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CC1" w:rsidRPr="003159E1" w:rsidRDefault="00FB6CC1" w:rsidP="009731F9">
      <w:pPr>
        <w:pStyle w:val="BodyText"/>
        <w:outlineLvl w:val="0"/>
        <w:rPr>
          <w:rFonts w:ascii="Helvetica" w:hAnsi="Helvetica"/>
          <w:b/>
          <w:i w:val="0"/>
          <w:sz w:val="22"/>
        </w:rPr>
      </w:pPr>
      <w:r w:rsidRPr="003159E1">
        <w:rPr>
          <w:rFonts w:ascii="Helvetica" w:hAnsi="Helvetica"/>
          <w:b/>
          <w:i w:val="0"/>
          <w:sz w:val="22"/>
        </w:rPr>
        <w:t>Submission ID #: 51256</w:t>
      </w:r>
    </w:p>
    <w:p w:rsidR="00FB6CC1" w:rsidRPr="003159E1" w:rsidDel="00A12F8F" w:rsidRDefault="00FB6CC1" w:rsidP="009731F9">
      <w:pPr>
        <w:pStyle w:val="BodyText"/>
        <w:outlineLvl w:val="0"/>
        <w:rPr>
          <w:rFonts w:ascii="Helvetica" w:hAnsi="Helvetica"/>
          <w:b/>
          <w:i w:val="0"/>
          <w:sz w:val="22"/>
        </w:rPr>
      </w:pPr>
      <w:r w:rsidRPr="003159E1">
        <w:rPr>
          <w:rFonts w:ascii="Helvetica" w:hAnsi="Helvetica"/>
          <w:b/>
          <w:i w:val="0"/>
          <w:sz w:val="22"/>
        </w:rPr>
        <w:t>Editor Name: Steven Nilsen</w:t>
      </w:r>
    </w:p>
    <w:p w:rsidR="00FB6CC1" w:rsidRPr="003159E1" w:rsidRDefault="00FB6CC1" w:rsidP="009731F9">
      <w:pPr>
        <w:pStyle w:val="BodyText"/>
        <w:outlineLvl w:val="0"/>
        <w:rPr>
          <w:rFonts w:ascii="Helvetica" w:hAnsi="Helvetica"/>
          <w:b/>
          <w:i w:val="0"/>
          <w:sz w:val="22"/>
        </w:rPr>
      </w:pPr>
      <w:r w:rsidRPr="003159E1">
        <w:rPr>
          <w:rFonts w:ascii="Helvetica" w:hAnsi="Helvetica"/>
          <w:b/>
          <w:i w:val="0"/>
          <w:sz w:val="22"/>
        </w:rPr>
        <w:t xml:space="preserve">Videographer name: </w:t>
      </w:r>
      <w:r>
        <w:rPr>
          <w:rFonts w:ascii="Helvetica" w:hAnsi="Helvetica"/>
          <w:b/>
          <w:i w:val="0"/>
          <w:sz w:val="22"/>
        </w:rPr>
        <w:t>Kevin McRoberts</w:t>
      </w:r>
    </w:p>
    <w:p w:rsidR="00FB6CC1" w:rsidRPr="003159E1" w:rsidRDefault="00FB6CC1" w:rsidP="009731F9">
      <w:pPr>
        <w:pStyle w:val="BodyText"/>
        <w:outlineLvl w:val="0"/>
        <w:rPr>
          <w:rFonts w:ascii="Helvetica" w:hAnsi="Helvetica"/>
          <w:b/>
          <w:i w:val="0"/>
          <w:sz w:val="22"/>
        </w:rPr>
      </w:pPr>
      <w:r w:rsidRPr="003159E1">
        <w:rPr>
          <w:rFonts w:ascii="Helvetica" w:hAnsi="Helvetica"/>
          <w:b/>
          <w:i w:val="0"/>
          <w:sz w:val="22"/>
        </w:rPr>
        <w:t xml:space="preserve">Film Date: </w:t>
      </w:r>
      <w:r>
        <w:rPr>
          <w:rFonts w:ascii="Helvetica" w:hAnsi="Helvetica"/>
          <w:b/>
          <w:i w:val="0"/>
          <w:sz w:val="22"/>
        </w:rPr>
        <w:t>Jan 17, 2014</w:t>
      </w:r>
    </w:p>
    <w:p w:rsidR="00FB6CC1" w:rsidRPr="003159E1" w:rsidRDefault="00FB6CC1" w:rsidP="009731F9">
      <w:pPr>
        <w:pStyle w:val="CM10"/>
        <w:outlineLvl w:val="0"/>
        <w:rPr>
          <w:rFonts w:ascii="Helvetica" w:hAnsi="Helvetica"/>
          <w:b/>
          <w:sz w:val="22"/>
        </w:rPr>
      </w:pPr>
    </w:p>
    <w:p w:rsidR="00FB6CC1" w:rsidRPr="003159E1" w:rsidRDefault="00FB6CC1" w:rsidP="009731F9">
      <w:pPr>
        <w:pStyle w:val="CM10"/>
        <w:outlineLvl w:val="0"/>
        <w:rPr>
          <w:rFonts w:ascii="Helvetica" w:hAnsi="Helvetica" w:cs="Arial"/>
          <w:b/>
          <w:sz w:val="28"/>
        </w:rPr>
      </w:pPr>
      <w:r w:rsidRPr="003159E1">
        <w:rPr>
          <w:rFonts w:ascii="Helvetica" w:hAnsi="Helvetica"/>
          <w:b/>
          <w:sz w:val="28"/>
        </w:rPr>
        <w:t>Authors and Affiliations:</w:t>
      </w:r>
      <w:r w:rsidRPr="003159E1">
        <w:rPr>
          <w:rFonts w:ascii="Helvetica" w:hAnsi="Helvetica" w:cs="Arial"/>
          <w:b/>
          <w:sz w:val="28"/>
        </w:rPr>
        <w:t xml:space="preserve"> </w:t>
      </w:r>
    </w:p>
    <w:p w:rsidR="00FB6CC1" w:rsidRPr="003159E1" w:rsidRDefault="00FB6CC1" w:rsidP="009731F9">
      <w:pPr>
        <w:tabs>
          <w:tab w:val="left" w:pos="90"/>
        </w:tabs>
        <w:rPr>
          <w:rFonts w:ascii="Helvetica" w:hAnsi="Helvetica"/>
        </w:rPr>
      </w:pPr>
      <w:smartTag w:uri="urn:schemas-microsoft-com:office:smarttags" w:element="PersonName">
        <w:r w:rsidRPr="003159E1">
          <w:rPr>
            <w:rFonts w:ascii="Helvetica" w:hAnsi="Helvetica"/>
          </w:rPr>
          <w:t>Yvonne Linger</w:t>
        </w:r>
      </w:smartTag>
      <w:r w:rsidRPr="003159E1">
        <w:rPr>
          <w:rFonts w:ascii="Helvetica" w:hAnsi="Helvetica"/>
        </w:rPr>
        <w:t>, Alexander Kukhtin, Julia Golova, Alexander Perov, Peter Qu, Christopher Knickerbocker, Christopher G. Cooney, and *Darrell P. Chandler</w:t>
      </w:r>
    </w:p>
    <w:p w:rsidR="00FB6CC1" w:rsidRPr="003159E1" w:rsidRDefault="00FB6CC1" w:rsidP="009731F9">
      <w:pPr>
        <w:tabs>
          <w:tab w:val="left" w:pos="90"/>
        </w:tabs>
        <w:rPr>
          <w:rFonts w:ascii="Helvetica" w:hAnsi="Helvetica"/>
        </w:rPr>
      </w:pPr>
    </w:p>
    <w:p w:rsidR="00FB6CC1" w:rsidRPr="003159E1" w:rsidRDefault="00FB6CC1" w:rsidP="009731F9">
      <w:pPr>
        <w:tabs>
          <w:tab w:val="left" w:pos="90"/>
        </w:tabs>
        <w:rPr>
          <w:rFonts w:ascii="Helvetica" w:hAnsi="Helvetica"/>
        </w:rPr>
      </w:pPr>
      <w:r w:rsidRPr="003159E1">
        <w:rPr>
          <w:rFonts w:ascii="Helvetica" w:hAnsi="Helvetica"/>
        </w:rPr>
        <w:t xml:space="preserve">Akonni Biosystems, Inc., </w:t>
      </w:r>
      <w:smartTag w:uri="urn:schemas-microsoft-com:office:smarttags" w:element="address">
        <w:smartTag w:uri="urn:schemas-microsoft-com:office:smarttags" w:element="PersonName">
          <w:smartTag w:uri="urn:schemas-microsoft-com:office:smarttags" w:element="PersonName">
            <w:smartTag w:uri="urn:schemas-microsoft-com:office:smarttags" w:element="Street">
              <w:r w:rsidRPr="003159E1">
                <w:rPr>
                  <w:rFonts w:ascii="Helvetica" w:hAnsi="Helvetica"/>
                </w:rPr>
                <w:t>400 Sagner Avenue, Suite 300</w:t>
              </w:r>
            </w:smartTag>
          </w:smartTag>
          <w:r w:rsidRPr="003159E1">
            <w:rPr>
              <w:rFonts w:ascii="Helvetica" w:hAnsi="Helvetica"/>
            </w:rPr>
            <w:t xml:space="preserve">, </w:t>
          </w:r>
          <w:smartTag w:uri="urn:schemas-microsoft-com:office:smarttags" w:element="PersonName">
            <w:r w:rsidRPr="003159E1">
              <w:rPr>
                <w:rFonts w:ascii="Helvetica" w:hAnsi="Helvetica"/>
              </w:rPr>
              <w:t>Frederick</w:t>
            </w:r>
          </w:smartTag>
          <w:r w:rsidRPr="003159E1">
            <w:rPr>
              <w:rFonts w:ascii="Helvetica" w:hAnsi="Helvetica"/>
            </w:rPr>
            <w:t xml:space="preserve"> </w:t>
          </w:r>
          <w:smartTag w:uri="urn:schemas-microsoft-com:office:smarttags" w:element="PersonName">
            <w:r w:rsidRPr="003159E1">
              <w:rPr>
                <w:rFonts w:ascii="Helvetica" w:hAnsi="Helvetica"/>
              </w:rPr>
              <w:t>MD</w:t>
            </w:r>
          </w:smartTag>
          <w:r w:rsidRPr="003159E1">
            <w:rPr>
              <w:rFonts w:ascii="Helvetica" w:hAnsi="Helvetica"/>
            </w:rPr>
            <w:t xml:space="preserve"> </w:t>
          </w:r>
          <w:smartTag w:uri="urn:schemas-microsoft-com:office:smarttags" w:element="PersonName">
            <w:r w:rsidRPr="003159E1">
              <w:rPr>
                <w:rFonts w:ascii="Helvetica" w:hAnsi="Helvetica"/>
              </w:rPr>
              <w:t>21701</w:t>
            </w:r>
          </w:smartTag>
        </w:smartTag>
      </w:smartTag>
    </w:p>
    <w:p w:rsidR="00FB6CC1" w:rsidRPr="003159E1" w:rsidRDefault="00FB6CC1" w:rsidP="009731F9">
      <w:pPr>
        <w:tabs>
          <w:tab w:val="left" w:pos="90"/>
        </w:tabs>
        <w:rPr>
          <w:rFonts w:ascii="Helvetica" w:hAnsi="Helvetica"/>
        </w:rPr>
      </w:pPr>
    </w:p>
    <w:p w:rsidR="00FB6CC1" w:rsidRPr="003159E1" w:rsidRDefault="00FB6CC1" w:rsidP="009731F9">
      <w:pPr>
        <w:tabs>
          <w:tab w:val="left" w:pos="90"/>
        </w:tabs>
        <w:rPr>
          <w:rFonts w:ascii="Helvetica" w:hAnsi="Helvetica"/>
          <w:b/>
        </w:rPr>
      </w:pPr>
      <w:r w:rsidRPr="003159E1">
        <w:rPr>
          <w:rFonts w:ascii="Helvetica" w:hAnsi="Helvetica"/>
          <w:b/>
        </w:rPr>
        <w:t>Corresponding Author:</w:t>
      </w:r>
    </w:p>
    <w:p w:rsidR="00FB6CC1" w:rsidRPr="00F26AE8" w:rsidRDefault="00FB6CC1" w:rsidP="009731F9">
      <w:pPr>
        <w:tabs>
          <w:tab w:val="left" w:pos="90"/>
        </w:tabs>
        <w:rPr>
          <w:rFonts w:ascii="Helvetica" w:hAnsi="Helvetica"/>
          <w:lang w:val="fr-FR"/>
        </w:rPr>
      </w:pPr>
      <w:r w:rsidRPr="00F26AE8">
        <w:rPr>
          <w:rFonts w:ascii="Helvetica" w:hAnsi="Helvetica"/>
          <w:lang w:val="fr-FR"/>
        </w:rPr>
        <w:t>dchandler@akonni.com</w:t>
      </w:r>
    </w:p>
    <w:p w:rsidR="00FB6CC1" w:rsidRPr="00F26AE8" w:rsidRDefault="00FB6CC1" w:rsidP="009731F9">
      <w:pPr>
        <w:tabs>
          <w:tab w:val="left" w:pos="90"/>
        </w:tabs>
        <w:rPr>
          <w:rFonts w:ascii="Helvetica" w:hAnsi="Helvetica"/>
          <w:lang w:val="fr-FR"/>
        </w:rPr>
      </w:pPr>
      <w:r w:rsidRPr="00F26AE8">
        <w:rPr>
          <w:rFonts w:ascii="Helvetica" w:hAnsi="Helvetica"/>
          <w:lang w:val="fr-FR"/>
        </w:rPr>
        <w:t>Tel:  734-428-0713</w:t>
      </w:r>
    </w:p>
    <w:p w:rsidR="00FB6CC1" w:rsidRPr="00F26AE8" w:rsidRDefault="00FB6CC1" w:rsidP="009731F9">
      <w:pPr>
        <w:tabs>
          <w:tab w:val="left" w:pos="90"/>
        </w:tabs>
        <w:rPr>
          <w:rFonts w:ascii="Helvetica" w:hAnsi="Helvetica"/>
          <w:lang w:val="fr-FR"/>
        </w:rPr>
      </w:pPr>
      <w:r w:rsidRPr="00F26AE8">
        <w:rPr>
          <w:rFonts w:ascii="Helvetica" w:hAnsi="Helvetica"/>
          <w:lang w:val="fr-FR"/>
        </w:rPr>
        <w:t>Fax:  301-698-0202</w:t>
      </w:r>
    </w:p>
    <w:p w:rsidR="00FB6CC1" w:rsidRPr="00F26AE8" w:rsidRDefault="00FB6CC1" w:rsidP="009731F9">
      <w:pPr>
        <w:outlineLvl w:val="0"/>
        <w:rPr>
          <w:rFonts w:ascii="Helvetica" w:hAnsi="Helvetica"/>
          <w:b/>
          <w:sz w:val="28"/>
          <w:lang w:val="fr-FR"/>
        </w:rPr>
      </w:pPr>
    </w:p>
    <w:p w:rsidR="00FB6CC1" w:rsidRDefault="00FB6CC1" w:rsidP="009731F9">
      <w:pPr>
        <w:outlineLvl w:val="0"/>
        <w:rPr>
          <w:rFonts w:ascii="Helvetica" w:hAnsi="Helvetica" w:cs="Arial"/>
          <w:b/>
          <w:sz w:val="28"/>
          <w:szCs w:val="24"/>
        </w:rPr>
      </w:pPr>
      <w:r w:rsidRPr="003159E1">
        <w:rPr>
          <w:rFonts w:ascii="Helvetica" w:hAnsi="Helvetica"/>
          <w:b/>
          <w:sz w:val="28"/>
        </w:rPr>
        <w:t>Title:</w:t>
      </w:r>
      <w:r w:rsidRPr="003159E1">
        <w:rPr>
          <w:rFonts w:ascii="Helvetica" w:hAnsi="Helvetica" w:cs="Arial"/>
          <w:b/>
          <w:sz w:val="28"/>
          <w:szCs w:val="24"/>
        </w:rPr>
        <w:t xml:space="preserve"> Demonstrating a Multi-Drug Resistant </w:t>
      </w:r>
      <w:r w:rsidRPr="003159E1">
        <w:rPr>
          <w:rFonts w:ascii="Helvetica" w:hAnsi="Helvetica" w:cs="Arial"/>
          <w:b/>
          <w:i/>
          <w:sz w:val="28"/>
          <w:szCs w:val="24"/>
        </w:rPr>
        <w:t>Mycobacterium tuberculosis</w:t>
      </w:r>
      <w:r w:rsidRPr="003159E1">
        <w:rPr>
          <w:rFonts w:ascii="Helvetica" w:hAnsi="Helvetica" w:cs="Arial"/>
          <w:b/>
          <w:sz w:val="28"/>
          <w:szCs w:val="24"/>
        </w:rPr>
        <w:t xml:space="preserve"> Amplification Microarray</w:t>
      </w:r>
    </w:p>
    <w:p w:rsidR="00FB6CC1" w:rsidRPr="00E62758" w:rsidRDefault="00FB6CC1" w:rsidP="009731F9">
      <w:pPr>
        <w:outlineLvl w:val="0"/>
        <w:rPr>
          <w:rFonts w:ascii="Helvetica" w:hAnsi="Helvetica" w:cs="Arial"/>
          <w:b/>
          <w:sz w:val="28"/>
          <w:szCs w:val="24"/>
        </w:rPr>
      </w:pPr>
    </w:p>
    <w:p w:rsidR="00FB6CC1" w:rsidRPr="003159E1" w:rsidRDefault="00FB6CC1" w:rsidP="009731F9">
      <w:pPr>
        <w:numPr>
          <w:ilvl w:val="0"/>
          <w:numId w:val="2"/>
        </w:numPr>
        <w:rPr>
          <w:rFonts w:ascii="Helvetica" w:hAnsi="Helvetica"/>
          <w:sz w:val="22"/>
        </w:rPr>
      </w:pPr>
      <w:r w:rsidRPr="003159E1">
        <w:rPr>
          <w:rFonts w:ascii="Helvetica" w:hAnsi="Helvetica"/>
          <w:sz w:val="22"/>
        </w:rPr>
        <w:t>Will you require assistance with video microscopy, such as filming a complex dissection or microinjection technique (Y/N, please specify steps by number. Also, please list make and model of your microscope)?  No</w:t>
      </w:r>
    </w:p>
    <w:p w:rsidR="00FB6CC1" w:rsidRPr="003159E1" w:rsidRDefault="00FB6CC1" w:rsidP="009731F9">
      <w:pPr>
        <w:ind w:left="720"/>
        <w:rPr>
          <w:rFonts w:ascii="Helvetica" w:hAnsi="Helvetica"/>
          <w:sz w:val="22"/>
        </w:rPr>
      </w:pPr>
    </w:p>
    <w:p w:rsidR="00FB6CC1" w:rsidRPr="003159E1" w:rsidRDefault="00FB6CC1" w:rsidP="009731F9">
      <w:pPr>
        <w:numPr>
          <w:ilvl w:val="0"/>
          <w:numId w:val="2"/>
        </w:numPr>
        <w:rPr>
          <w:rFonts w:ascii="Helvetica" w:hAnsi="Helvetica"/>
          <w:sz w:val="22"/>
        </w:rPr>
      </w:pPr>
      <w:r w:rsidRPr="003159E1">
        <w:rPr>
          <w:rFonts w:ascii="Helvetica" w:hAnsi="Helvetica"/>
          <w:sz w:val="22"/>
        </w:rPr>
        <w:t>Does your protocol include detailed, step-by-step, descriptions of software usage (Y/N, please specify steps by number)? 4.4, 4.5</w:t>
      </w:r>
    </w:p>
    <w:p w:rsidR="00FB6CC1" w:rsidRPr="003159E1" w:rsidRDefault="00FB6CC1" w:rsidP="009731F9">
      <w:pPr>
        <w:pStyle w:val="ColorfulList-Accent12"/>
        <w:rPr>
          <w:rFonts w:ascii="Helvetica" w:hAnsi="Helvetica"/>
          <w:sz w:val="22"/>
        </w:rPr>
      </w:pPr>
    </w:p>
    <w:p w:rsidR="00FB6CC1" w:rsidRPr="003159E1" w:rsidRDefault="00FB6CC1" w:rsidP="009731F9">
      <w:pPr>
        <w:numPr>
          <w:ilvl w:val="0"/>
          <w:numId w:val="2"/>
        </w:numPr>
        <w:rPr>
          <w:rFonts w:ascii="Helvetica" w:hAnsi="Helvetica"/>
          <w:sz w:val="22"/>
        </w:rPr>
      </w:pPr>
      <w:r w:rsidRPr="003159E1">
        <w:rPr>
          <w:rFonts w:ascii="Helvetica" w:hAnsi="Helvetica"/>
          <w:sz w:val="22"/>
        </w:rPr>
        <w:t xml:space="preserve">Which steps of your protocol will viewers benefit most from having filmed? (use the numbering below) 2.2 – 2.4, 3.1 – 3.6, 4.3 – 4.6 </w:t>
      </w:r>
    </w:p>
    <w:p w:rsidR="00FB6CC1" w:rsidRPr="003159E1" w:rsidRDefault="00FB6CC1" w:rsidP="009731F9">
      <w:pPr>
        <w:pStyle w:val="ColorfulList-Accent12"/>
        <w:ind w:firstLine="720"/>
        <w:rPr>
          <w:rFonts w:ascii="Helvetica" w:hAnsi="Helvetica"/>
          <w:sz w:val="22"/>
        </w:rPr>
      </w:pPr>
    </w:p>
    <w:p w:rsidR="00FB6CC1" w:rsidRPr="003159E1" w:rsidRDefault="00FB6CC1" w:rsidP="009731F9">
      <w:pPr>
        <w:numPr>
          <w:ilvl w:val="0"/>
          <w:numId w:val="2"/>
        </w:numPr>
        <w:rPr>
          <w:rFonts w:ascii="Helvetica" w:hAnsi="Helvetica"/>
          <w:sz w:val="22"/>
        </w:rPr>
      </w:pPr>
      <w:r w:rsidRPr="003159E1">
        <w:rPr>
          <w:rFonts w:ascii="Helvetica" w:hAnsi="Helvetica"/>
          <w:sz w:val="22"/>
        </w:rPr>
        <w:t>What is the single most difficult aspect of this procedure and what do you do to ensure success?  Manipulating the chamber assembly: 1.) applying cover seal without bubble formation and 2.) removing the gasket assembly without damaging the microarray. With experience in the technique, these incidents occur with lesser frequency.</w:t>
      </w:r>
    </w:p>
    <w:p w:rsidR="00FB6CC1" w:rsidRPr="003159E1" w:rsidRDefault="00FB6CC1" w:rsidP="009731F9">
      <w:pPr>
        <w:pStyle w:val="ColorfulList-Accent12"/>
        <w:rPr>
          <w:rFonts w:ascii="Helvetica" w:hAnsi="Helvetica"/>
          <w:sz w:val="22"/>
        </w:rPr>
      </w:pPr>
    </w:p>
    <w:p w:rsidR="00FB6CC1" w:rsidRPr="003159E1" w:rsidRDefault="00FB6CC1" w:rsidP="009731F9">
      <w:pPr>
        <w:numPr>
          <w:ilvl w:val="0"/>
          <w:numId w:val="2"/>
        </w:numPr>
        <w:rPr>
          <w:rFonts w:ascii="Helvetica" w:hAnsi="Helvetica"/>
          <w:sz w:val="22"/>
        </w:rPr>
      </w:pPr>
      <w:r w:rsidRPr="003159E1">
        <w:rPr>
          <w:rFonts w:ascii="Helvetica" w:hAnsi="Helvetica"/>
          <w:sz w:val="22"/>
        </w:rPr>
        <w:t>Will the shoot take place in more than one location?  (Y/N, specify travel time between locations) All procedures are in one facility, but occur in 3 adjacent rooms.</w:t>
      </w:r>
    </w:p>
    <w:p w:rsidR="00FB6CC1" w:rsidRPr="003159E1" w:rsidRDefault="00FB6CC1" w:rsidP="009731F9">
      <w:pPr>
        <w:rPr>
          <w:rFonts w:ascii="Helvetica" w:hAnsi="Helvetica"/>
          <w:b/>
          <w:i/>
          <w:sz w:val="22"/>
        </w:rPr>
      </w:pPr>
    </w:p>
    <w:p w:rsidR="00FB6CC1" w:rsidRPr="003159E1" w:rsidRDefault="00FB6CC1" w:rsidP="009731F9">
      <w:pPr>
        <w:rPr>
          <w:rFonts w:ascii="Helvetica" w:hAnsi="Helvetica"/>
          <w:b/>
          <w:sz w:val="28"/>
        </w:rPr>
      </w:pPr>
      <w:r w:rsidRPr="003159E1">
        <w:rPr>
          <w:rFonts w:ascii="Helvetica" w:hAnsi="Helvetica"/>
          <w:b/>
          <w:sz w:val="28"/>
        </w:rPr>
        <w:t>Schematic Overview (read by a voice talent at JoVE)</w:t>
      </w:r>
    </w:p>
    <w:p w:rsidR="00FB6CC1" w:rsidRPr="003159E1" w:rsidRDefault="00FB6CC1" w:rsidP="009731F9">
      <w:pPr>
        <w:ind w:left="360"/>
        <w:rPr>
          <w:rFonts w:ascii="Helvetica" w:hAnsi="Helvetica"/>
          <w:b/>
          <w:sz w:val="22"/>
          <w:u w:val="single"/>
        </w:rPr>
      </w:pPr>
    </w:p>
    <w:p w:rsidR="00FB6CC1" w:rsidRDefault="00FB6CC1" w:rsidP="009731F9">
      <w:pPr>
        <w:rPr>
          <w:rFonts w:ascii="Helvetica" w:hAnsi="Helvetica"/>
          <w:b/>
          <w:sz w:val="22"/>
        </w:rPr>
      </w:pPr>
      <w:r w:rsidRPr="00E62758">
        <w:rPr>
          <w:rFonts w:ascii="Helvetica" w:hAnsi="Helvetica"/>
          <w:sz w:val="22"/>
        </w:rPr>
        <w:t xml:space="preserve">The overall goal of the following experiment is to genotype multi-drug resistant </w:t>
      </w:r>
      <w:r w:rsidRPr="00E62758">
        <w:rPr>
          <w:rFonts w:ascii="Helvetica" w:hAnsi="Helvetica"/>
          <w:i/>
          <w:sz w:val="22"/>
        </w:rPr>
        <w:t xml:space="preserve">Mycobacterium tuberculosis </w:t>
      </w:r>
      <w:r w:rsidRPr="00E62758">
        <w:rPr>
          <w:rFonts w:ascii="Helvetica" w:hAnsi="Helvetica"/>
          <w:sz w:val="22"/>
        </w:rPr>
        <w:t xml:space="preserve">using an amplification microarray. </w:t>
      </w:r>
      <w:r w:rsidRPr="00E62758">
        <w:rPr>
          <w:rFonts w:ascii="Helvetica" w:hAnsi="Helvetica"/>
          <w:b/>
          <w:sz w:val="22"/>
        </w:rPr>
        <w:t>(Intro)</w:t>
      </w:r>
      <w:r w:rsidRPr="00E62758">
        <w:rPr>
          <w:rFonts w:ascii="Helvetica" w:hAnsi="Helvetica"/>
          <w:sz w:val="22"/>
        </w:rPr>
        <w:t xml:space="preserve">  This is achieved by performing a multiplex asymmetric PCR over the top of a microarray within a single microfluidic reaction chamber. </w:t>
      </w:r>
      <w:r w:rsidRPr="00E62758">
        <w:rPr>
          <w:rFonts w:ascii="Helvetica" w:hAnsi="Helvetica"/>
          <w:b/>
          <w:sz w:val="22"/>
        </w:rPr>
        <w:t xml:space="preserve">(P1) </w:t>
      </w:r>
      <w:r w:rsidRPr="00E62758">
        <w:rPr>
          <w:rFonts w:ascii="Helvetica" w:hAnsi="Helvetica"/>
          <w:sz w:val="22"/>
        </w:rPr>
        <w:t xml:space="preserve"> There, the sample</w:t>
      </w:r>
      <w:r>
        <w:rPr>
          <w:rFonts w:ascii="Helvetica" w:hAnsi="Helvetica"/>
          <w:sz w:val="22"/>
        </w:rPr>
        <w:t xml:space="preserve"> is</w:t>
      </w:r>
      <w:r w:rsidRPr="00E62758">
        <w:rPr>
          <w:rFonts w:ascii="Helvetica" w:hAnsi="Helvetica"/>
          <w:sz w:val="22"/>
        </w:rPr>
        <w:t xml:space="preserve"> simultan</w:t>
      </w:r>
      <w:r>
        <w:rPr>
          <w:rFonts w:ascii="Helvetica" w:hAnsi="Helvetica"/>
          <w:sz w:val="22"/>
        </w:rPr>
        <w:t>eously amplified, labeled, size-</w:t>
      </w:r>
      <w:r w:rsidRPr="00E62758">
        <w:rPr>
          <w:rFonts w:ascii="Helvetica" w:hAnsi="Helvetica"/>
          <w:sz w:val="22"/>
        </w:rPr>
        <w:t xml:space="preserve">selected, </w:t>
      </w:r>
      <w:r>
        <w:rPr>
          <w:rFonts w:ascii="Helvetica" w:hAnsi="Helvetica"/>
          <w:sz w:val="22"/>
        </w:rPr>
        <w:t>made single-</w:t>
      </w:r>
      <w:r w:rsidRPr="00E62758">
        <w:rPr>
          <w:rFonts w:ascii="Helvetica" w:hAnsi="Helvetica"/>
          <w:sz w:val="22"/>
        </w:rPr>
        <w:t>stranded</w:t>
      </w:r>
      <w:r>
        <w:rPr>
          <w:rFonts w:ascii="Helvetica" w:hAnsi="Helvetica"/>
          <w:sz w:val="22"/>
        </w:rPr>
        <w:t>,</w:t>
      </w:r>
      <w:r w:rsidRPr="00E62758">
        <w:rPr>
          <w:rFonts w:ascii="Helvetica" w:hAnsi="Helvetica"/>
          <w:sz w:val="22"/>
        </w:rPr>
        <w:t xml:space="preserve"> and hybridized to the microarray.</w:t>
      </w:r>
      <w:r w:rsidRPr="00E62758">
        <w:rPr>
          <w:rFonts w:ascii="Helvetica" w:hAnsi="Helvetica"/>
          <w:b/>
          <w:sz w:val="22"/>
        </w:rPr>
        <w:t xml:space="preserve"> (P2)</w:t>
      </w:r>
      <w:r w:rsidRPr="00E62758">
        <w:rPr>
          <w:rFonts w:ascii="Helvetica" w:hAnsi="Helvetica"/>
          <w:sz w:val="22"/>
        </w:rPr>
        <w:t xml:space="preserve">  </w:t>
      </w:r>
      <w:r>
        <w:rPr>
          <w:rFonts w:ascii="Helvetica" w:hAnsi="Helvetica"/>
          <w:sz w:val="22"/>
        </w:rPr>
        <w:t xml:space="preserve">Next, </w:t>
      </w:r>
      <w:r w:rsidRPr="004475CB">
        <w:rPr>
          <w:rFonts w:ascii="Helvetica" w:hAnsi="Helvetica"/>
          <w:sz w:val="22"/>
          <w:highlight w:val="yellow"/>
        </w:rPr>
        <w:t xml:space="preserve">after the microarray is washed, a </w:t>
      </w:r>
      <w:r w:rsidRPr="00E62758">
        <w:rPr>
          <w:rFonts w:ascii="Helvetica" w:hAnsi="Helvetica"/>
          <w:sz w:val="22"/>
        </w:rPr>
        <w:t xml:space="preserve">reader </w:t>
      </w:r>
      <w:r>
        <w:rPr>
          <w:rFonts w:ascii="Helvetica" w:hAnsi="Helvetica"/>
          <w:sz w:val="22"/>
        </w:rPr>
        <w:t>shows if</w:t>
      </w:r>
      <w:r w:rsidRPr="00E62758">
        <w:rPr>
          <w:rFonts w:ascii="Helvetica" w:hAnsi="Helvetica"/>
          <w:sz w:val="22"/>
        </w:rPr>
        <w:t xml:space="preserve"> </w:t>
      </w:r>
      <w:r w:rsidRPr="00E62758">
        <w:rPr>
          <w:rFonts w:ascii="Helvetica" w:hAnsi="Helvetica"/>
          <w:i/>
          <w:sz w:val="22"/>
        </w:rPr>
        <w:t>Mycobacterium tuberculosis</w:t>
      </w:r>
      <w:r w:rsidRPr="00E62758">
        <w:rPr>
          <w:rFonts w:ascii="Helvetica" w:hAnsi="Helvetica"/>
          <w:sz w:val="22"/>
        </w:rPr>
        <w:t xml:space="preserve"> </w:t>
      </w:r>
      <w:r>
        <w:rPr>
          <w:rFonts w:ascii="Helvetica" w:hAnsi="Helvetica"/>
          <w:sz w:val="22"/>
        </w:rPr>
        <w:t xml:space="preserve">is present </w:t>
      </w:r>
      <w:r w:rsidRPr="00E62758">
        <w:rPr>
          <w:rFonts w:ascii="Helvetica" w:hAnsi="Helvetica"/>
          <w:sz w:val="22"/>
        </w:rPr>
        <w:t xml:space="preserve">and </w:t>
      </w:r>
      <w:r>
        <w:rPr>
          <w:rFonts w:ascii="Helvetica" w:hAnsi="Helvetica"/>
          <w:sz w:val="22"/>
        </w:rPr>
        <w:t xml:space="preserve">if it contains a DNA mutation </w:t>
      </w:r>
      <w:r w:rsidRPr="00E62758">
        <w:rPr>
          <w:rFonts w:ascii="Helvetica" w:hAnsi="Helvetica"/>
          <w:sz w:val="22"/>
        </w:rPr>
        <w:t xml:space="preserve">known to confer resistance to </w:t>
      </w:r>
      <w:r>
        <w:rPr>
          <w:rFonts w:ascii="Helvetica" w:hAnsi="Helvetica"/>
          <w:sz w:val="22"/>
        </w:rPr>
        <w:t>rifampin, isoniazid, ethambutol</w:t>
      </w:r>
      <w:r w:rsidRPr="00E62758">
        <w:rPr>
          <w:rFonts w:ascii="Helvetica" w:hAnsi="Helvetica"/>
          <w:sz w:val="22"/>
        </w:rPr>
        <w:t xml:space="preserve"> or streptomycin. </w:t>
      </w:r>
      <w:r w:rsidRPr="00E62758">
        <w:rPr>
          <w:rFonts w:ascii="Helvetica" w:hAnsi="Helvetica"/>
          <w:b/>
          <w:sz w:val="22"/>
        </w:rPr>
        <w:t>(P3</w:t>
      </w:r>
      <w:r>
        <w:rPr>
          <w:rFonts w:ascii="Helvetica" w:hAnsi="Helvetica"/>
          <w:b/>
          <w:sz w:val="22"/>
        </w:rPr>
        <w:t>)</w:t>
      </w:r>
    </w:p>
    <w:p w:rsidR="00FB6CC1" w:rsidRDefault="00FB6CC1" w:rsidP="009731F9">
      <w:pPr>
        <w:rPr>
          <w:rFonts w:ascii="Helvetica" w:hAnsi="Helvetica"/>
          <w:b/>
          <w:i/>
          <w:sz w:val="22"/>
        </w:rPr>
      </w:pPr>
    </w:p>
    <w:p w:rsidR="00FB6CC1" w:rsidRDefault="00FB6CC1" w:rsidP="009731F9">
      <w:pPr>
        <w:rPr>
          <w:rFonts w:ascii="Helvetica" w:hAnsi="Helvetica"/>
          <w:b/>
          <w:i/>
          <w:sz w:val="22"/>
        </w:rPr>
      </w:pPr>
      <w:r>
        <w:rPr>
          <w:rFonts w:ascii="Helvetica" w:hAnsi="Helvetica"/>
          <w:b/>
          <w:i/>
          <w:sz w:val="22"/>
        </w:rPr>
        <w:t>Video editor:</w:t>
      </w:r>
    </w:p>
    <w:p w:rsidR="00FB6CC1" w:rsidRDefault="00FB6CC1" w:rsidP="009731F9">
      <w:pPr>
        <w:rPr>
          <w:rFonts w:ascii="Helvetica" w:hAnsi="Helvetica"/>
          <w:i/>
          <w:sz w:val="22"/>
        </w:rPr>
      </w:pPr>
      <w:r>
        <w:rPr>
          <w:rFonts w:ascii="Helvetica" w:hAnsi="Helvetica"/>
          <w:b/>
          <w:i/>
          <w:sz w:val="22"/>
        </w:rPr>
        <w:t xml:space="preserve">P1 – </w:t>
      </w:r>
      <w:r>
        <w:rPr>
          <w:rFonts w:ascii="Helvetica" w:hAnsi="Helvetica"/>
          <w:i/>
          <w:sz w:val="22"/>
        </w:rPr>
        <w:t>We start with the tube of “purified nucleic acid in master mix” and then animate the arrow of it to the Amplification micorarray.</w:t>
      </w:r>
    </w:p>
    <w:p w:rsidR="00FB6CC1" w:rsidRDefault="00FB6CC1" w:rsidP="009731F9">
      <w:pPr>
        <w:rPr>
          <w:rFonts w:ascii="Helvetica" w:hAnsi="Helvetica"/>
          <w:i/>
          <w:sz w:val="22"/>
        </w:rPr>
      </w:pPr>
      <w:r>
        <w:rPr>
          <w:rFonts w:ascii="Helvetica" w:hAnsi="Helvetica"/>
          <w:b/>
          <w:i/>
          <w:sz w:val="22"/>
        </w:rPr>
        <w:t xml:space="preserve">P2 – </w:t>
      </w:r>
      <w:r>
        <w:rPr>
          <w:rFonts w:ascii="Helvetica" w:hAnsi="Helvetica"/>
          <w:i/>
          <w:sz w:val="22"/>
        </w:rPr>
        <w:t>fade to the panel titled “Cycle 0” and fade to the panel titled “Later Cycles”.  This is a bit too complicated to animate, so we shall leave it at that.  Remove the outer grey border, the inner border is okay, and keep all the labels.  If there is space, the Amplification Microarray image should be shrunk to the upper right corner of the screen, with no border on it.</w:t>
      </w:r>
    </w:p>
    <w:p w:rsidR="00FB6CC1" w:rsidRDefault="00FB6CC1" w:rsidP="009731F9">
      <w:pPr>
        <w:rPr>
          <w:rFonts w:ascii="Helvetica" w:hAnsi="Helvetica"/>
          <w:i/>
          <w:sz w:val="22"/>
        </w:rPr>
      </w:pPr>
      <w:r>
        <w:rPr>
          <w:rFonts w:ascii="Helvetica" w:hAnsi="Helvetica"/>
          <w:b/>
          <w:i/>
          <w:sz w:val="22"/>
        </w:rPr>
        <w:t xml:space="preserve">P3 </w:t>
      </w:r>
      <w:r>
        <w:rPr>
          <w:rFonts w:ascii="Helvetica" w:hAnsi="Helvetica"/>
          <w:i/>
          <w:sz w:val="22"/>
        </w:rPr>
        <w:t xml:space="preserve">– fade to the table in the lower right, showing the detected and not detected.  Do not have those detection bubbles filled in initially.  Have them light up one by one, top to bottom.  </w:t>
      </w:r>
    </w:p>
    <w:p w:rsidR="00FB6CC1" w:rsidRPr="00E62758" w:rsidRDefault="00FB6CC1" w:rsidP="009731F9">
      <w:pPr>
        <w:rPr>
          <w:rFonts w:ascii="Helvetica" w:hAnsi="Helvetica"/>
          <w:i/>
          <w:sz w:val="22"/>
        </w:rPr>
      </w:pPr>
      <w:r>
        <w:rPr>
          <w:rFonts w:ascii="Helvetica" w:hAnsi="Helvetica"/>
          <w:i/>
          <w:sz w:val="22"/>
        </w:rPr>
        <w:t>If time permits, throughout this animation, change all the fonts from Times to a sans-serif.</w:t>
      </w:r>
    </w:p>
    <w:p w:rsidR="00FB6CC1" w:rsidRPr="003159E1" w:rsidRDefault="00FB6CC1" w:rsidP="009731F9">
      <w:pPr>
        <w:rPr>
          <w:rFonts w:ascii="Helvetica" w:hAnsi="Helvetica"/>
          <w:sz w:val="22"/>
        </w:rPr>
      </w:pPr>
    </w:p>
    <w:p w:rsidR="00FB6CC1" w:rsidRPr="003159E1" w:rsidRDefault="00FB6CC1" w:rsidP="009731F9">
      <w:pPr>
        <w:pStyle w:val="BodyText"/>
        <w:outlineLvl w:val="0"/>
        <w:rPr>
          <w:rFonts w:ascii="Helvetica" w:hAnsi="Helvetica"/>
          <w:i w:val="0"/>
          <w:sz w:val="22"/>
        </w:rPr>
      </w:pPr>
      <w:r w:rsidRPr="00596B66">
        <w:rPr>
          <w:rFonts w:ascii="Helvetica" w:hAnsi="Helvetica"/>
          <w:i w:val="0"/>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JoVE_Concept_Summary2" style="width:273.75pt;height:240.75pt;visibility:visible">
            <v:imagedata r:id="rId7" o:title=""/>
          </v:shape>
        </w:pict>
      </w:r>
    </w:p>
    <w:p w:rsidR="00FB6CC1" w:rsidRPr="003159E1" w:rsidRDefault="00FB6CC1" w:rsidP="009731F9">
      <w:pPr>
        <w:rPr>
          <w:rFonts w:ascii="Helvetica" w:hAnsi="Helvetica"/>
          <w:sz w:val="22"/>
        </w:rPr>
      </w:pPr>
    </w:p>
    <w:p w:rsidR="00FB6CC1" w:rsidRPr="003159E1" w:rsidRDefault="00FB6CC1" w:rsidP="009731F9">
      <w:pPr>
        <w:numPr>
          <w:ilvl w:val="0"/>
          <w:numId w:val="1"/>
        </w:numPr>
        <w:spacing w:before="240"/>
        <w:jc w:val="both"/>
        <w:outlineLvl w:val="0"/>
        <w:rPr>
          <w:rFonts w:ascii="Helvetica" w:hAnsi="Helvetica" w:cs="Arial"/>
          <w:b/>
          <w:sz w:val="28"/>
          <w:szCs w:val="24"/>
        </w:rPr>
      </w:pPr>
      <w:r w:rsidRPr="003159E1">
        <w:rPr>
          <w:rFonts w:ascii="Helvetica" w:hAnsi="Helvetica" w:cs="Arial"/>
          <w:b/>
          <w:sz w:val="28"/>
          <w:szCs w:val="24"/>
        </w:rPr>
        <w:br w:type="page"/>
        <w:t xml:space="preserve">Introductory Interview (spoken by you on camera. Don’t forget to smile!)  </w:t>
      </w:r>
    </w:p>
    <w:p w:rsidR="00FB6CC1" w:rsidRPr="003159E1" w:rsidRDefault="00FB6CC1" w:rsidP="009731F9">
      <w:pPr>
        <w:ind w:left="360"/>
        <w:rPr>
          <w:rFonts w:ascii="Helvetica" w:hAnsi="Helvetica"/>
          <w:sz w:val="22"/>
        </w:rPr>
      </w:pPr>
    </w:p>
    <w:p w:rsidR="00FB6CC1" w:rsidRPr="008A0103" w:rsidRDefault="00FB6CC1" w:rsidP="009731F9">
      <w:pPr>
        <w:numPr>
          <w:ilvl w:val="1"/>
          <w:numId w:val="1"/>
        </w:numPr>
        <w:spacing w:before="240"/>
        <w:jc w:val="both"/>
        <w:outlineLvl w:val="0"/>
        <w:rPr>
          <w:rFonts w:ascii="Helvetica" w:hAnsi="Helvetica" w:cs="Arial"/>
          <w:sz w:val="22"/>
          <w:szCs w:val="24"/>
        </w:rPr>
      </w:pPr>
      <w:smartTag w:uri="urn:schemas-microsoft-com:office:smarttags" w:element="PersonName">
        <w:r w:rsidRPr="008A0103">
          <w:rPr>
            <w:rFonts w:ascii="Helvetica" w:hAnsi="Helvetica" w:cs="Arial"/>
            <w:sz w:val="22"/>
            <w:szCs w:val="24"/>
          </w:rPr>
          <w:t>Yvonne Linger</w:t>
        </w:r>
      </w:smartTag>
      <w:r w:rsidRPr="008A0103">
        <w:rPr>
          <w:rFonts w:ascii="Helvetica" w:hAnsi="Helvetica" w:cs="Arial"/>
          <w:sz w:val="22"/>
          <w:szCs w:val="24"/>
        </w:rPr>
        <w:t>: The main advantage of this method over existing microarray, line probe, or nucleic acid hybridization methods is that an amplification microarray significantly simplifies user interaction with the test, while providing the analytical sensitivity of PCR and the multiplexing capacity of a microarray.</w:t>
      </w:r>
    </w:p>
    <w:p w:rsidR="00FB6CC1" w:rsidRPr="003159E1" w:rsidRDefault="00FB6CC1" w:rsidP="009731F9">
      <w:pPr>
        <w:ind w:left="792"/>
        <w:rPr>
          <w:rFonts w:ascii="Helvetica" w:hAnsi="Helvetica"/>
          <w:sz w:val="22"/>
        </w:rPr>
      </w:pPr>
    </w:p>
    <w:p w:rsidR="00FB6CC1" w:rsidRPr="003159E1" w:rsidRDefault="00FB6CC1" w:rsidP="009731F9">
      <w:pPr>
        <w:outlineLvl w:val="0"/>
        <w:rPr>
          <w:rFonts w:ascii="Helvetica" w:hAnsi="Helvetica"/>
          <w:b/>
          <w:sz w:val="28"/>
        </w:rPr>
      </w:pPr>
      <w:r w:rsidRPr="003159E1">
        <w:rPr>
          <w:rFonts w:ascii="Helvetica" w:hAnsi="Helvetica"/>
          <w:b/>
          <w:sz w:val="28"/>
        </w:rPr>
        <w:t xml:space="preserve">Protocol Chapters </w:t>
      </w:r>
      <w:r w:rsidRPr="003159E1">
        <w:rPr>
          <w:rFonts w:ascii="Helvetica" w:hAnsi="Helvetica"/>
          <w:b/>
          <w:sz w:val="28"/>
          <w:lang w:eastAsia="zh-TW"/>
        </w:rPr>
        <w:t>(read by a voice talent at JoVE)</w:t>
      </w:r>
      <w:r w:rsidRPr="003159E1">
        <w:rPr>
          <w:rFonts w:ascii="Helvetica" w:hAnsi="Helvetica"/>
          <w:b/>
          <w:sz w:val="28"/>
        </w:rPr>
        <w:t>:</w:t>
      </w:r>
    </w:p>
    <w:p w:rsidR="00FB6CC1" w:rsidRPr="003159E1" w:rsidRDefault="00FB6CC1" w:rsidP="009731F9">
      <w:pPr>
        <w:rPr>
          <w:rFonts w:ascii="Helvetica" w:hAnsi="Helvetica"/>
          <w:i/>
          <w:sz w:val="22"/>
        </w:rPr>
      </w:pPr>
    </w:p>
    <w:p w:rsidR="00FB6CC1" w:rsidRPr="003159E1" w:rsidRDefault="00FB6CC1" w:rsidP="009731F9">
      <w:pPr>
        <w:numPr>
          <w:ilvl w:val="0"/>
          <w:numId w:val="1"/>
        </w:numPr>
        <w:spacing w:before="240"/>
        <w:jc w:val="both"/>
        <w:outlineLvl w:val="0"/>
        <w:rPr>
          <w:rFonts w:ascii="Helvetica" w:hAnsi="Helvetica" w:cs="Arial"/>
          <w:b/>
          <w:szCs w:val="24"/>
        </w:rPr>
      </w:pPr>
      <w:r w:rsidRPr="003159E1">
        <w:rPr>
          <w:rFonts w:ascii="Helvetica" w:hAnsi="Helvetica" w:cs="Arial"/>
          <w:b/>
          <w:szCs w:val="24"/>
        </w:rPr>
        <w:t>Loading and Amplifying</w:t>
      </w:r>
    </w:p>
    <w:p w:rsidR="00FB6CC1" w:rsidRPr="0043358F" w:rsidRDefault="00FB6CC1" w:rsidP="009731F9">
      <w:pPr>
        <w:numPr>
          <w:ilvl w:val="1"/>
          <w:numId w:val="1"/>
        </w:numPr>
        <w:spacing w:before="240"/>
        <w:jc w:val="both"/>
        <w:outlineLvl w:val="0"/>
        <w:rPr>
          <w:rFonts w:ascii="Helvetica" w:hAnsi="Helvetica" w:cs="Arial"/>
          <w:b/>
          <w:szCs w:val="24"/>
        </w:rPr>
      </w:pPr>
      <w:r w:rsidRPr="003159E1">
        <w:rPr>
          <w:rFonts w:ascii="Helvetica" w:hAnsi="Helvetica" w:cs="Arial"/>
          <w:szCs w:val="24"/>
        </w:rPr>
        <w:t>For this pr</w:t>
      </w:r>
      <w:r>
        <w:rPr>
          <w:rFonts w:ascii="Helvetica" w:hAnsi="Helvetica" w:cs="Arial"/>
          <w:szCs w:val="24"/>
        </w:rPr>
        <w:t>ocedure, have a clean workspace</w:t>
      </w:r>
      <w:r w:rsidRPr="003159E1">
        <w:rPr>
          <w:rFonts w:ascii="Helvetica" w:hAnsi="Helvetica" w:cs="Arial"/>
          <w:szCs w:val="24"/>
        </w:rPr>
        <w:t xml:space="preserve"> wiped down with decontamina</w:t>
      </w:r>
      <w:r>
        <w:rPr>
          <w:rFonts w:ascii="Helvetica" w:hAnsi="Helvetica" w:cs="Arial"/>
          <w:szCs w:val="24"/>
        </w:rPr>
        <w:t>nt solution, and have nucleic acids</w:t>
      </w:r>
      <w:r w:rsidRPr="003159E1">
        <w:rPr>
          <w:rFonts w:ascii="Helvetica" w:hAnsi="Helvetica" w:cs="Arial"/>
          <w:szCs w:val="24"/>
        </w:rPr>
        <w:t xml:space="preserve"> pure enough for multiplex PCR.</w:t>
      </w:r>
    </w:p>
    <w:p w:rsidR="00FB6CC1" w:rsidRPr="0043358F"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WID: talent wiping down workplace then leaving</w:t>
      </w:r>
    </w:p>
    <w:p w:rsidR="00FB6CC1" w:rsidRPr="003159E1"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WID: talent arriving back to workplace carrying ice bucket or cold block loaded with reagents</w:t>
      </w:r>
    </w:p>
    <w:p w:rsidR="00FB6CC1" w:rsidRPr="0043358F" w:rsidRDefault="00FB6CC1" w:rsidP="009731F9">
      <w:pPr>
        <w:numPr>
          <w:ilvl w:val="1"/>
          <w:numId w:val="1"/>
        </w:numPr>
        <w:spacing w:before="240"/>
        <w:jc w:val="both"/>
        <w:outlineLvl w:val="0"/>
        <w:rPr>
          <w:rFonts w:ascii="Helvetica" w:hAnsi="Helvetica" w:cs="Arial"/>
          <w:b/>
          <w:szCs w:val="24"/>
        </w:rPr>
      </w:pPr>
      <w:r w:rsidRPr="003159E1">
        <w:rPr>
          <w:rFonts w:ascii="Helvetica" w:hAnsi="Helvetica" w:cs="Arial"/>
          <w:szCs w:val="24"/>
        </w:rPr>
        <w:t xml:space="preserve">After thawing and mixing all the stock solutions, assemble the PCR master mix.  When preparing this mix, make at least one extra volume of mixture.  </w:t>
      </w:r>
    </w:p>
    <w:p w:rsidR="00FB6CC1" w:rsidRPr="00AF2DA9"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MED: talent starting the master mix, first getting a tube ready and adding first reagent</w:t>
      </w:r>
    </w:p>
    <w:p w:rsidR="00FB6CC1" w:rsidRPr="00AF2DA9"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CU: taking next reagent from ice bucket, removing aliquot, returning reagent to ice</w:t>
      </w:r>
    </w:p>
    <w:p w:rsidR="00FB6CC1" w:rsidRPr="00AF2DA9" w:rsidRDefault="00FB6CC1" w:rsidP="009731F9">
      <w:pPr>
        <w:numPr>
          <w:ilvl w:val="1"/>
          <w:numId w:val="1"/>
        </w:numPr>
        <w:spacing w:before="240"/>
        <w:jc w:val="both"/>
        <w:outlineLvl w:val="0"/>
        <w:rPr>
          <w:rFonts w:ascii="Helvetica" w:hAnsi="Helvetica" w:cs="Arial"/>
          <w:b/>
          <w:szCs w:val="24"/>
        </w:rPr>
      </w:pPr>
      <w:r w:rsidRPr="003159E1">
        <w:rPr>
          <w:rFonts w:ascii="Helvetica" w:hAnsi="Helvetica" w:cs="Arial"/>
          <w:szCs w:val="24"/>
        </w:rPr>
        <w:t xml:space="preserve">For the TB test shown here, also add extra </w:t>
      </w:r>
      <w:r w:rsidRPr="003159E1">
        <w:rPr>
          <w:rFonts w:ascii="Helvetica" w:hAnsi="Helvetica" w:cs="Arial"/>
          <w:i/>
          <w:szCs w:val="24"/>
        </w:rPr>
        <w:t xml:space="preserve">Taq </w:t>
      </w:r>
      <w:r w:rsidRPr="003159E1">
        <w:rPr>
          <w:rFonts w:ascii="Helvetica" w:hAnsi="Helvetica" w:cs="Arial"/>
          <w:szCs w:val="24"/>
        </w:rPr>
        <w:t xml:space="preserve">polymerase to the master mix, in addition </w:t>
      </w:r>
      <w:r>
        <w:rPr>
          <w:rFonts w:ascii="Helvetica" w:hAnsi="Helvetica" w:cs="Arial"/>
          <w:szCs w:val="24"/>
        </w:rPr>
        <w:t xml:space="preserve">to </w:t>
      </w:r>
      <w:r w:rsidRPr="003159E1">
        <w:rPr>
          <w:rFonts w:ascii="Helvetica" w:hAnsi="Helvetica" w:cs="Arial"/>
          <w:szCs w:val="24"/>
        </w:rPr>
        <w:t xml:space="preserve">the amount of </w:t>
      </w:r>
      <w:r w:rsidRPr="00F968C6">
        <w:rPr>
          <w:rFonts w:ascii="Helvetica" w:hAnsi="Helvetica" w:cs="Arial"/>
          <w:i/>
          <w:szCs w:val="24"/>
        </w:rPr>
        <w:t>Taq</w:t>
      </w:r>
      <w:r w:rsidRPr="003159E1">
        <w:rPr>
          <w:rFonts w:ascii="Helvetica" w:hAnsi="Helvetica" w:cs="Arial"/>
          <w:szCs w:val="24"/>
        </w:rPr>
        <w:t xml:space="preserve"> provided with the stock reagents.</w:t>
      </w:r>
    </w:p>
    <w:p w:rsidR="00FB6CC1" w:rsidRPr="00AF2DA9"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 xml:space="preserve">ECU: bottle of </w:t>
      </w:r>
      <w:r>
        <w:rPr>
          <w:rFonts w:ascii="Helvetica" w:hAnsi="Helvetica" w:cs="Arial"/>
          <w:i/>
          <w:szCs w:val="24"/>
        </w:rPr>
        <w:t xml:space="preserve">Taq </w:t>
      </w:r>
      <w:r>
        <w:rPr>
          <w:rFonts w:ascii="Helvetica" w:hAnsi="Helvetica" w:cs="Arial"/>
          <w:szCs w:val="24"/>
        </w:rPr>
        <w:t>polymerase in hands of talent, label clear, talent takes an aliquot</w:t>
      </w:r>
    </w:p>
    <w:p w:rsidR="00FB6CC1" w:rsidRPr="003159E1" w:rsidRDefault="00FB6CC1" w:rsidP="009731F9">
      <w:pPr>
        <w:numPr>
          <w:ilvl w:val="2"/>
          <w:numId w:val="1"/>
        </w:numPr>
        <w:spacing w:before="240"/>
        <w:jc w:val="both"/>
        <w:outlineLvl w:val="0"/>
        <w:rPr>
          <w:rFonts w:ascii="Helvetica" w:hAnsi="Helvetica" w:cs="Arial"/>
          <w:b/>
          <w:szCs w:val="24"/>
        </w:rPr>
      </w:pPr>
      <w:r w:rsidRPr="003159E1">
        <w:rPr>
          <w:rFonts w:ascii="Helvetica" w:hAnsi="Helvetica" w:cs="Arial"/>
          <w:szCs w:val="24"/>
        </w:rPr>
        <w:t>MED: vortexing the master mix</w:t>
      </w:r>
    </w:p>
    <w:p w:rsidR="00FB6CC1" w:rsidRPr="00AF2DA9" w:rsidRDefault="00FB6CC1" w:rsidP="009731F9">
      <w:pPr>
        <w:numPr>
          <w:ilvl w:val="1"/>
          <w:numId w:val="1"/>
        </w:numPr>
        <w:spacing w:before="240"/>
        <w:jc w:val="both"/>
        <w:outlineLvl w:val="0"/>
        <w:rPr>
          <w:rFonts w:ascii="Helvetica" w:hAnsi="Helvetica" w:cs="Arial"/>
          <w:b/>
          <w:szCs w:val="24"/>
        </w:rPr>
      </w:pPr>
      <w:r>
        <w:rPr>
          <w:rFonts w:ascii="Helvetica" w:hAnsi="Helvetica" w:cs="Arial"/>
          <w:szCs w:val="24"/>
        </w:rPr>
        <w:t>Mix</w:t>
      </w:r>
      <w:r w:rsidRPr="003159E1">
        <w:rPr>
          <w:rFonts w:ascii="Helvetica" w:hAnsi="Helvetica" w:cs="Arial"/>
          <w:szCs w:val="24"/>
        </w:rPr>
        <w:t xml:space="preserve"> 1 microliter aliquots of sample DNA to 49 microliters of master mix.</w:t>
      </w:r>
    </w:p>
    <w:p w:rsidR="00FB6CC1" w:rsidRPr="003159E1"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MED: aliquoting 49 µL of mix to tube, then adding 1 µL of DNA to tube</w:t>
      </w:r>
    </w:p>
    <w:p w:rsidR="00FB6CC1" w:rsidRPr="00AF2DA9" w:rsidRDefault="00FB6CC1" w:rsidP="009731F9">
      <w:pPr>
        <w:numPr>
          <w:ilvl w:val="1"/>
          <w:numId w:val="1"/>
        </w:numPr>
        <w:spacing w:before="240"/>
        <w:jc w:val="both"/>
        <w:outlineLvl w:val="0"/>
        <w:rPr>
          <w:rFonts w:ascii="Helvetica" w:hAnsi="Helvetica" w:cs="Arial"/>
          <w:b/>
          <w:szCs w:val="24"/>
        </w:rPr>
      </w:pPr>
      <w:r w:rsidRPr="003159E1">
        <w:rPr>
          <w:rFonts w:ascii="Helvetica" w:hAnsi="Helvetica" w:cs="Arial"/>
          <w:szCs w:val="24"/>
        </w:rPr>
        <w:t>Carefully add 48 microliters of each reaction mixture to the center of the appropriate microarray.</w:t>
      </w:r>
      <w:r w:rsidRPr="003159E1">
        <w:rPr>
          <w:rFonts w:ascii="Helvetica" w:hAnsi="Helvetica" w:cs="Arial"/>
          <w:b/>
          <w:szCs w:val="24"/>
        </w:rPr>
        <w:t xml:space="preserve">  </w:t>
      </w:r>
      <w:r w:rsidRPr="003159E1">
        <w:rPr>
          <w:rFonts w:ascii="Helvetica" w:hAnsi="Helvetica" w:cs="Arial"/>
          <w:szCs w:val="24"/>
        </w:rPr>
        <w:t xml:space="preserve">Do not touch the microarray itself.   Then, </w:t>
      </w:r>
      <w:r>
        <w:rPr>
          <w:rFonts w:ascii="Helvetica" w:hAnsi="Helvetica" w:cs="Arial"/>
          <w:szCs w:val="24"/>
        </w:rPr>
        <w:t xml:space="preserve">carefully </w:t>
      </w:r>
      <w:r w:rsidRPr="003159E1">
        <w:rPr>
          <w:rFonts w:ascii="Helvetica" w:hAnsi="Helvetica" w:cs="Arial"/>
          <w:szCs w:val="24"/>
        </w:rPr>
        <w:t>cover and seal the microarray.</w:t>
      </w:r>
    </w:p>
    <w:p w:rsidR="00FB6CC1" w:rsidRPr="00AF2DA9"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MED: mixing DNA/reaction mix combo tube, then drawing up aliquot of 48 µL</w:t>
      </w:r>
    </w:p>
    <w:p w:rsidR="00FB6CC1" w:rsidRPr="00AF2DA9" w:rsidRDefault="00FB6CC1" w:rsidP="009731F9">
      <w:pPr>
        <w:numPr>
          <w:ilvl w:val="2"/>
          <w:numId w:val="1"/>
        </w:numPr>
        <w:spacing w:before="240"/>
        <w:jc w:val="both"/>
        <w:outlineLvl w:val="0"/>
        <w:rPr>
          <w:rFonts w:ascii="Helvetica" w:hAnsi="Helvetica" w:cs="Arial"/>
          <w:b/>
          <w:szCs w:val="24"/>
        </w:rPr>
      </w:pPr>
      <w:r w:rsidRPr="00A41A91">
        <w:rPr>
          <w:rFonts w:ascii="Helvetica" w:hAnsi="Helvetica" w:cs="Arial"/>
          <w:szCs w:val="24"/>
          <w:highlight w:val="green"/>
        </w:rPr>
        <w:t>[combined with 2.5.2]</w:t>
      </w:r>
      <w:r>
        <w:rPr>
          <w:rFonts w:ascii="Helvetica" w:hAnsi="Helvetica" w:cs="Arial"/>
          <w:szCs w:val="24"/>
        </w:rPr>
        <w:t xml:space="preserve"> CU: ejecting the solution onto the microarray chip </w:t>
      </w:r>
    </w:p>
    <w:p w:rsidR="00FB6CC1" w:rsidRPr="008A0103"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 xml:space="preserve">ECU: covering and sealing the microarray – no bubbles are formed </w:t>
      </w:r>
      <w:r w:rsidRPr="00A41A91">
        <w:rPr>
          <w:rFonts w:ascii="Helvetica" w:hAnsi="Helvetica" w:cs="Arial"/>
          <w:szCs w:val="24"/>
          <w:highlight w:val="green"/>
        </w:rPr>
        <w:t>(2 takes - #1 good; #2 intentionally bubbled)</w:t>
      </w:r>
    </w:p>
    <w:p w:rsidR="00FB6CC1" w:rsidRPr="00AF2DA9" w:rsidRDefault="00FB6CC1" w:rsidP="009731F9">
      <w:pPr>
        <w:numPr>
          <w:ilvl w:val="1"/>
          <w:numId w:val="1"/>
        </w:numPr>
        <w:spacing w:before="240"/>
        <w:jc w:val="both"/>
        <w:outlineLvl w:val="0"/>
        <w:rPr>
          <w:rFonts w:ascii="Helvetica" w:hAnsi="Helvetica" w:cs="Arial"/>
          <w:b/>
          <w:szCs w:val="24"/>
        </w:rPr>
      </w:pPr>
      <w:r w:rsidRPr="00A41A91">
        <w:rPr>
          <w:rFonts w:ascii="Helvetica" w:hAnsi="Helvetica" w:cs="Arial"/>
          <w:b/>
          <w:szCs w:val="24"/>
          <w:u w:val="single"/>
        </w:rPr>
        <w:t>Yvonne:</w:t>
      </w:r>
      <w:r w:rsidRPr="00AF2DA9">
        <w:rPr>
          <w:rFonts w:ascii="Helvetica" w:hAnsi="Helvetica" w:cs="Arial"/>
          <w:szCs w:val="24"/>
        </w:rPr>
        <w:t xml:space="preserve"> Improperly applying the cover slip can introduce bubbles that may lead to amplification artifacts, evaporation, poor amplification, or non-uniform hybridization.  Any of these conditions could lead to an erroneous result.</w:t>
      </w:r>
    </w:p>
    <w:p w:rsidR="00FB6CC1" w:rsidRPr="00AF2DA9"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MED: interview shot with Yvonne</w:t>
      </w:r>
    </w:p>
    <w:p w:rsidR="00FB6CC1" w:rsidRPr="00AF2DA9" w:rsidRDefault="00FB6CC1" w:rsidP="009731F9">
      <w:pPr>
        <w:numPr>
          <w:ilvl w:val="1"/>
          <w:numId w:val="1"/>
        </w:numPr>
        <w:spacing w:before="240"/>
        <w:jc w:val="both"/>
        <w:outlineLvl w:val="0"/>
        <w:rPr>
          <w:rFonts w:ascii="Helvetica" w:hAnsi="Helvetica" w:cs="Arial"/>
          <w:b/>
          <w:szCs w:val="24"/>
        </w:rPr>
      </w:pPr>
      <w:r>
        <w:rPr>
          <w:rFonts w:ascii="Helvetica" w:hAnsi="Helvetica" w:cs="Arial"/>
          <w:szCs w:val="24"/>
        </w:rPr>
        <w:t xml:space="preserve">Next, </w:t>
      </w:r>
      <w:r w:rsidRPr="003159E1">
        <w:rPr>
          <w:rFonts w:ascii="Helvetica" w:hAnsi="Helvetica" w:cs="Arial"/>
          <w:szCs w:val="24"/>
        </w:rPr>
        <w:t xml:space="preserve">load the microarray into the thermal cycler, with the substrates against the heat block.   The heated lid option must be </w:t>
      </w:r>
      <w:r w:rsidRPr="003159E1">
        <w:rPr>
          <w:rFonts w:ascii="Helvetica" w:hAnsi="Helvetica" w:cs="Arial"/>
          <w:i/>
          <w:szCs w:val="24"/>
        </w:rPr>
        <w:t>off</w:t>
      </w:r>
      <w:r w:rsidRPr="003159E1">
        <w:rPr>
          <w:rFonts w:ascii="Helvetica" w:hAnsi="Helvetica" w:cs="Arial"/>
          <w:szCs w:val="24"/>
        </w:rPr>
        <w:t>.</w:t>
      </w:r>
    </w:p>
    <w:p w:rsidR="00FB6CC1" w:rsidRPr="00AF2DA9"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 xml:space="preserve">WID: talent arrives to thermocycler, or if already at bench, MED: opens lid on themocycler </w:t>
      </w:r>
    </w:p>
    <w:p w:rsidR="00FB6CC1" w:rsidRPr="006F0DF1" w:rsidRDefault="00FB6CC1" w:rsidP="009731F9">
      <w:pPr>
        <w:numPr>
          <w:ilvl w:val="2"/>
          <w:numId w:val="1"/>
        </w:numPr>
        <w:spacing w:before="240"/>
        <w:jc w:val="both"/>
        <w:outlineLvl w:val="0"/>
        <w:rPr>
          <w:rFonts w:ascii="Helvetica" w:hAnsi="Helvetica" w:cs="Arial"/>
          <w:b/>
          <w:szCs w:val="24"/>
        </w:rPr>
      </w:pPr>
      <w:r w:rsidRPr="00A41A91">
        <w:rPr>
          <w:rFonts w:ascii="Helvetica" w:hAnsi="Helvetica" w:cs="Arial"/>
          <w:szCs w:val="24"/>
          <w:highlight w:val="green"/>
        </w:rPr>
        <w:t>[combined with 2.7.1]</w:t>
      </w:r>
      <w:r>
        <w:rPr>
          <w:rFonts w:ascii="Helvetica" w:hAnsi="Helvetica" w:cs="Arial"/>
          <w:szCs w:val="24"/>
        </w:rPr>
        <w:t xml:space="preserve"> CU: loading microarray into themocycler, coverslip against heat block</w:t>
      </w:r>
    </w:p>
    <w:p w:rsidR="00FB6CC1" w:rsidRPr="003159E1" w:rsidRDefault="00FB6CC1" w:rsidP="009731F9">
      <w:pPr>
        <w:numPr>
          <w:ilvl w:val="1"/>
          <w:numId w:val="1"/>
        </w:numPr>
        <w:spacing w:before="240"/>
        <w:jc w:val="both"/>
        <w:outlineLvl w:val="0"/>
        <w:rPr>
          <w:rFonts w:ascii="Helvetica" w:hAnsi="Helvetica" w:cs="Arial"/>
          <w:b/>
          <w:szCs w:val="24"/>
        </w:rPr>
      </w:pPr>
      <w:r w:rsidRPr="003159E1">
        <w:rPr>
          <w:rFonts w:ascii="Helvetica" w:hAnsi="Helvetica"/>
        </w:rPr>
        <w:t>For laboratories that follow universal PCR precautions,</w:t>
      </w:r>
      <w:r>
        <w:rPr>
          <w:rFonts w:ascii="Helvetica" w:hAnsi="Helvetica"/>
        </w:rPr>
        <w:t xml:space="preserve"> it is </w:t>
      </w:r>
      <w:r w:rsidRPr="003159E1">
        <w:rPr>
          <w:rFonts w:ascii="Helvetica" w:hAnsi="Helvetica"/>
        </w:rPr>
        <w:t xml:space="preserve">more efficient to include several amplification microarrays </w:t>
      </w:r>
      <w:r w:rsidRPr="000B6232">
        <w:rPr>
          <w:rFonts w:ascii="Helvetica" w:hAnsi="Helvetica"/>
          <w:highlight w:val="yellow"/>
        </w:rPr>
        <w:t xml:space="preserve">per slide and process multiple tests </w:t>
      </w:r>
      <w:r w:rsidRPr="003159E1">
        <w:rPr>
          <w:rFonts w:ascii="Helvetica" w:hAnsi="Helvetica"/>
        </w:rPr>
        <w:t>sim</w:t>
      </w:r>
      <w:r>
        <w:rPr>
          <w:rFonts w:ascii="Helvetica" w:hAnsi="Helvetica"/>
        </w:rPr>
        <w:t>ultaneously</w:t>
      </w:r>
      <w:r w:rsidRPr="003159E1">
        <w:rPr>
          <w:rFonts w:ascii="Helvetica" w:hAnsi="Helvetica"/>
        </w:rPr>
        <w:t>.</w:t>
      </w:r>
    </w:p>
    <w:p w:rsidR="00FB6CC1" w:rsidRPr="006F0DF1" w:rsidRDefault="00FB6CC1" w:rsidP="009731F9">
      <w:pPr>
        <w:numPr>
          <w:ilvl w:val="2"/>
          <w:numId w:val="1"/>
        </w:numPr>
        <w:spacing w:before="240"/>
        <w:jc w:val="both"/>
        <w:outlineLvl w:val="0"/>
        <w:rPr>
          <w:rFonts w:ascii="Helvetica" w:hAnsi="Helvetica" w:cs="Arial"/>
          <w:b/>
          <w:szCs w:val="24"/>
        </w:rPr>
      </w:pPr>
      <w:r w:rsidRPr="00A41A91">
        <w:rPr>
          <w:rFonts w:ascii="Helvetica" w:hAnsi="Helvetica" w:cs="Arial"/>
          <w:szCs w:val="24"/>
          <w:highlight w:val="green"/>
        </w:rPr>
        <w:t>[use 2.7.1-2]</w:t>
      </w:r>
      <w:r>
        <w:rPr>
          <w:rFonts w:ascii="Helvetica" w:hAnsi="Helvetica" w:cs="Arial"/>
          <w:szCs w:val="24"/>
        </w:rPr>
        <w:t xml:space="preserve"> MED: talent loading several more microarray chips onto the themocycler</w:t>
      </w:r>
    </w:p>
    <w:p w:rsidR="00FB6CC1" w:rsidRPr="006F0DF1" w:rsidRDefault="00FB6CC1" w:rsidP="009731F9">
      <w:pPr>
        <w:numPr>
          <w:ilvl w:val="2"/>
          <w:numId w:val="1"/>
        </w:numPr>
        <w:spacing w:before="240"/>
        <w:jc w:val="both"/>
        <w:outlineLvl w:val="0"/>
        <w:rPr>
          <w:rFonts w:ascii="Helvetica" w:hAnsi="Helvetica" w:cs="Arial"/>
          <w:b/>
          <w:szCs w:val="24"/>
        </w:rPr>
      </w:pPr>
      <w:r w:rsidRPr="00A41A91">
        <w:rPr>
          <w:rFonts w:ascii="Helvetica" w:hAnsi="Helvetica" w:cs="Arial"/>
          <w:szCs w:val="24"/>
          <w:highlight w:val="green"/>
        </w:rPr>
        <w:t>[use end of 2.7.1-2]</w:t>
      </w:r>
      <w:r>
        <w:rPr>
          <w:rFonts w:ascii="Helvetica" w:hAnsi="Helvetica" w:cs="Arial"/>
          <w:szCs w:val="24"/>
        </w:rPr>
        <w:t xml:space="preserve"> CU: showing final arrangement of chips on heat plate, before closing, then closing the lid.</w:t>
      </w:r>
    </w:p>
    <w:p w:rsidR="00FB6CC1" w:rsidRPr="00AF2DA9" w:rsidRDefault="00FB6CC1" w:rsidP="009731F9">
      <w:pPr>
        <w:numPr>
          <w:ilvl w:val="1"/>
          <w:numId w:val="1"/>
        </w:numPr>
        <w:spacing w:before="240"/>
        <w:jc w:val="both"/>
        <w:outlineLvl w:val="0"/>
        <w:rPr>
          <w:rFonts w:ascii="Helvetica" w:hAnsi="Helvetica" w:cs="Arial"/>
          <w:b/>
          <w:szCs w:val="24"/>
        </w:rPr>
      </w:pPr>
      <w:r w:rsidRPr="003159E1">
        <w:rPr>
          <w:rFonts w:ascii="Helvetica" w:hAnsi="Helvetica" w:cs="Arial"/>
          <w:szCs w:val="24"/>
        </w:rPr>
        <w:t xml:space="preserve">Now, run the appropriate thermal cycling program.  This program </w:t>
      </w:r>
      <w:r>
        <w:rPr>
          <w:rFonts w:ascii="Helvetica" w:hAnsi="Helvetica" w:cs="Arial"/>
          <w:szCs w:val="24"/>
        </w:rPr>
        <w:t xml:space="preserve">has 50 amplification cycles, which may seem high, but needed because of the </w:t>
      </w:r>
      <w:r w:rsidRPr="003159E1">
        <w:rPr>
          <w:rFonts w:ascii="Helvetica" w:hAnsi="Helvetica" w:cs="Arial"/>
          <w:szCs w:val="24"/>
        </w:rPr>
        <w:t>predominantly single-stranded amplicon</w:t>
      </w:r>
      <w:r>
        <w:rPr>
          <w:rFonts w:ascii="Helvetica" w:hAnsi="Helvetica" w:cs="Arial"/>
          <w:szCs w:val="24"/>
        </w:rPr>
        <w:t xml:space="preserve"> population created by the reaction.</w:t>
      </w:r>
    </w:p>
    <w:p w:rsidR="00FB6CC1" w:rsidRPr="00DF38CB"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CU: programming the PCR cycle, show the display</w:t>
      </w:r>
    </w:p>
    <w:p w:rsidR="00FB6CC1" w:rsidRPr="00DF38CB" w:rsidRDefault="00FB6CC1" w:rsidP="009731F9">
      <w:pPr>
        <w:numPr>
          <w:ilvl w:val="2"/>
          <w:numId w:val="1"/>
        </w:numPr>
        <w:spacing w:before="240"/>
        <w:jc w:val="both"/>
        <w:outlineLvl w:val="0"/>
        <w:rPr>
          <w:rFonts w:ascii="Helvetica" w:hAnsi="Helvetica" w:cs="Arial"/>
          <w:b/>
          <w:szCs w:val="24"/>
        </w:rPr>
      </w:pPr>
      <w:r w:rsidRPr="00A41A91">
        <w:rPr>
          <w:rFonts w:ascii="Helvetica" w:hAnsi="Helvetica" w:cs="Arial"/>
          <w:szCs w:val="24"/>
          <w:highlight w:val="green"/>
        </w:rPr>
        <w:t>[combined with 2.9.</w:t>
      </w:r>
      <w:r>
        <w:rPr>
          <w:rFonts w:ascii="Helvetica" w:hAnsi="Helvetica" w:cs="Arial"/>
          <w:szCs w:val="24"/>
          <w:highlight w:val="green"/>
        </w:rPr>
        <w:t>1</w:t>
      </w:r>
      <w:r w:rsidRPr="00A41A91">
        <w:rPr>
          <w:rFonts w:ascii="Helvetica" w:hAnsi="Helvetica" w:cs="Arial"/>
          <w:szCs w:val="24"/>
          <w:highlight w:val="green"/>
        </w:rPr>
        <w:t>]</w:t>
      </w:r>
      <w:r>
        <w:rPr>
          <w:rFonts w:ascii="Helvetica" w:hAnsi="Helvetica" w:cs="Arial"/>
          <w:szCs w:val="24"/>
        </w:rPr>
        <w:t xml:space="preserve"> MED: finishing the programming, checking the lid is secure, starting the cycle</w:t>
      </w:r>
    </w:p>
    <w:p w:rsidR="00FB6CC1" w:rsidRPr="003159E1"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WID: talent walks away from PCR machine</w:t>
      </w:r>
    </w:p>
    <w:p w:rsidR="00FB6CC1" w:rsidRPr="003159E1" w:rsidRDefault="00FB6CC1" w:rsidP="009731F9">
      <w:pPr>
        <w:numPr>
          <w:ilvl w:val="0"/>
          <w:numId w:val="1"/>
        </w:numPr>
        <w:spacing w:before="240"/>
        <w:jc w:val="both"/>
        <w:outlineLvl w:val="0"/>
        <w:rPr>
          <w:rFonts w:ascii="Helvetica" w:hAnsi="Helvetica" w:cs="Arial"/>
          <w:b/>
          <w:szCs w:val="24"/>
        </w:rPr>
      </w:pPr>
      <w:r w:rsidRPr="003159E1">
        <w:rPr>
          <w:rFonts w:ascii="Helvetica" w:hAnsi="Helvetica" w:cs="Arial"/>
          <w:b/>
          <w:szCs w:val="24"/>
        </w:rPr>
        <w:t>Washing the Microarray</w:t>
      </w:r>
    </w:p>
    <w:p w:rsidR="00FB6CC1" w:rsidRPr="00DF38CB" w:rsidRDefault="00FB6CC1" w:rsidP="009731F9">
      <w:pPr>
        <w:numPr>
          <w:ilvl w:val="1"/>
          <w:numId w:val="1"/>
        </w:numPr>
        <w:spacing w:before="240"/>
        <w:jc w:val="both"/>
        <w:outlineLvl w:val="0"/>
        <w:rPr>
          <w:rFonts w:ascii="Helvetica" w:hAnsi="Helvetica" w:cs="Arial"/>
          <w:b/>
          <w:szCs w:val="24"/>
        </w:rPr>
      </w:pPr>
      <w:r w:rsidRPr="003159E1">
        <w:rPr>
          <w:rFonts w:ascii="Helvetica" w:hAnsi="Helvetica" w:cs="Arial"/>
          <w:szCs w:val="24"/>
        </w:rPr>
        <w:t>When the reaction is complete, remove the microarrays and shut down the the</w:t>
      </w:r>
      <w:r>
        <w:rPr>
          <w:rFonts w:ascii="Helvetica" w:hAnsi="Helvetica" w:cs="Arial"/>
          <w:szCs w:val="24"/>
        </w:rPr>
        <w:t>r</w:t>
      </w:r>
      <w:r w:rsidRPr="003159E1">
        <w:rPr>
          <w:rFonts w:ascii="Helvetica" w:hAnsi="Helvetica" w:cs="Arial"/>
          <w:szCs w:val="24"/>
        </w:rPr>
        <w:t>m</w:t>
      </w:r>
      <w:r>
        <w:rPr>
          <w:rFonts w:ascii="Helvetica" w:hAnsi="Helvetica" w:cs="Arial"/>
          <w:szCs w:val="24"/>
        </w:rPr>
        <w:t xml:space="preserve">al </w:t>
      </w:r>
      <w:r w:rsidRPr="003159E1">
        <w:rPr>
          <w:rFonts w:ascii="Helvetica" w:hAnsi="Helvetica" w:cs="Arial"/>
          <w:szCs w:val="24"/>
        </w:rPr>
        <w:t>cycler.</w:t>
      </w:r>
    </w:p>
    <w:p w:rsidR="00FB6CC1" w:rsidRPr="00DF38CB"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WID: talent returns to PCR machine</w:t>
      </w:r>
    </w:p>
    <w:p w:rsidR="00FB6CC1" w:rsidRPr="003159E1" w:rsidRDefault="00FB6CC1" w:rsidP="009731F9">
      <w:pPr>
        <w:numPr>
          <w:ilvl w:val="2"/>
          <w:numId w:val="1"/>
        </w:numPr>
        <w:spacing w:before="240"/>
        <w:jc w:val="both"/>
        <w:outlineLvl w:val="0"/>
        <w:rPr>
          <w:rFonts w:ascii="Helvetica" w:hAnsi="Helvetica" w:cs="Arial"/>
          <w:b/>
          <w:szCs w:val="24"/>
        </w:rPr>
      </w:pPr>
      <w:r w:rsidRPr="00A41A91">
        <w:rPr>
          <w:rFonts w:ascii="Helvetica" w:hAnsi="Helvetica" w:cs="Arial"/>
          <w:szCs w:val="24"/>
          <w:highlight w:val="green"/>
        </w:rPr>
        <w:t>[combined with 3.1.1]</w:t>
      </w:r>
      <w:r>
        <w:rPr>
          <w:rFonts w:ascii="Helvetica" w:hAnsi="Helvetica" w:cs="Arial"/>
          <w:szCs w:val="24"/>
        </w:rPr>
        <w:t xml:space="preserve"> MED: removing chips, turning off machine</w:t>
      </w:r>
    </w:p>
    <w:p w:rsidR="00FB6CC1" w:rsidRPr="00DF38CB" w:rsidRDefault="00FB6CC1" w:rsidP="009731F9">
      <w:pPr>
        <w:numPr>
          <w:ilvl w:val="1"/>
          <w:numId w:val="1"/>
        </w:numPr>
        <w:spacing w:before="240"/>
        <w:jc w:val="both"/>
        <w:outlineLvl w:val="0"/>
        <w:rPr>
          <w:rFonts w:ascii="Helvetica" w:hAnsi="Helvetica" w:cs="Arial"/>
          <w:b/>
          <w:szCs w:val="24"/>
        </w:rPr>
      </w:pPr>
      <w:r w:rsidRPr="003159E1">
        <w:rPr>
          <w:rFonts w:ascii="Helvetica" w:hAnsi="Helvetica" w:cs="Arial"/>
          <w:szCs w:val="24"/>
        </w:rPr>
        <w:t>Carefully open the microarray chamber with flat-end forceps.   Remove the slipcover and gasket.  The microarray can be damaged by this step, so be careful.</w:t>
      </w:r>
    </w:p>
    <w:p w:rsidR="00FB6CC1" w:rsidRPr="006F0DF1"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ECU: opening the chip lid with forceps</w:t>
      </w:r>
    </w:p>
    <w:p w:rsidR="00FB6CC1" w:rsidRPr="008A0103"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highlight w:val="green"/>
        </w:rPr>
        <w:t>[combined with 3.2.1 (same acti</w:t>
      </w:r>
      <w:r w:rsidRPr="00A41A91">
        <w:rPr>
          <w:rFonts w:ascii="Helvetica" w:hAnsi="Helvetica" w:cs="Arial"/>
          <w:szCs w:val="24"/>
          <w:highlight w:val="green"/>
        </w:rPr>
        <w:t>on)</w:t>
      </w:r>
      <w:r>
        <w:rPr>
          <w:rFonts w:ascii="Helvetica" w:hAnsi="Helvetica" w:cs="Arial"/>
          <w:szCs w:val="24"/>
          <w:highlight w:val="green"/>
        </w:rPr>
        <w:t xml:space="preserve"> 3 takes; #3 done improperly</w:t>
      </w:r>
      <w:r w:rsidRPr="00A41A91">
        <w:rPr>
          <w:rFonts w:ascii="Helvetica" w:hAnsi="Helvetica" w:cs="Arial"/>
          <w:szCs w:val="24"/>
          <w:highlight w:val="green"/>
        </w:rPr>
        <w:t>]</w:t>
      </w:r>
      <w:r>
        <w:rPr>
          <w:rFonts w:ascii="Helvetica" w:hAnsi="Helvetica" w:cs="Arial"/>
          <w:szCs w:val="24"/>
        </w:rPr>
        <w:t xml:space="preserve"> ECU: peeling off gasket with forceps</w:t>
      </w:r>
    </w:p>
    <w:p w:rsidR="00FB6CC1" w:rsidRPr="00035B5D" w:rsidRDefault="00FB6CC1" w:rsidP="009731F9">
      <w:pPr>
        <w:numPr>
          <w:ilvl w:val="1"/>
          <w:numId w:val="1"/>
        </w:numPr>
        <w:spacing w:before="240"/>
        <w:jc w:val="both"/>
        <w:outlineLvl w:val="0"/>
        <w:rPr>
          <w:rFonts w:ascii="Helvetica" w:hAnsi="Helvetica" w:cs="Arial"/>
          <w:b/>
          <w:szCs w:val="24"/>
        </w:rPr>
      </w:pPr>
      <w:r w:rsidRPr="00A41A91">
        <w:rPr>
          <w:rFonts w:ascii="Helvetica" w:hAnsi="Helvetica" w:cs="Arial"/>
          <w:b/>
          <w:szCs w:val="24"/>
          <w:u w:val="single"/>
        </w:rPr>
        <w:t>Yvonne:</w:t>
      </w:r>
      <w:r>
        <w:rPr>
          <w:rFonts w:ascii="Helvetica" w:hAnsi="Helvetica" w:cs="Arial"/>
          <w:szCs w:val="24"/>
        </w:rPr>
        <w:t xml:space="preserve"> </w:t>
      </w:r>
      <w:r w:rsidRPr="008A0103">
        <w:rPr>
          <w:rFonts w:ascii="Helvetica" w:hAnsi="Helvetica" w:cs="Arial"/>
          <w:szCs w:val="24"/>
        </w:rPr>
        <w:t xml:space="preserve">Improperly removing the gasket assembly can lead to physical damage of the microarray itself. </w:t>
      </w:r>
      <w:r>
        <w:rPr>
          <w:rFonts w:ascii="Helvetica" w:hAnsi="Helvetica" w:cs="Arial"/>
          <w:szCs w:val="24"/>
        </w:rPr>
        <w:t>B</w:t>
      </w:r>
      <w:r w:rsidRPr="008A0103">
        <w:rPr>
          <w:rFonts w:ascii="Helvetica" w:hAnsi="Helvetica" w:cs="Arial"/>
          <w:szCs w:val="24"/>
        </w:rPr>
        <w:t>e careful not the bend or flex the cover slip and take great care to avoid scratching the surface of the microarray with the forceps.</w:t>
      </w:r>
    </w:p>
    <w:p w:rsidR="00FB6CC1" w:rsidRPr="00035B5D"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 xml:space="preserve">MED: interview shot </w:t>
      </w:r>
    </w:p>
    <w:p w:rsidR="00FB6CC1" w:rsidRPr="00035B5D" w:rsidRDefault="00FB6CC1" w:rsidP="009731F9">
      <w:pPr>
        <w:spacing w:before="240"/>
        <w:ind w:left="1368"/>
        <w:jc w:val="both"/>
        <w:outlineLvl w:val="0"/>
        <w:rPr>
          <w:rFonts w:ascii="Helvetica" w:hAnsi="Helvetica" w:cs="Arial"/>
          <w:b/>
          <w:i/>
          <w:szCs w:val="24"/>
        </w:rPr>
      </w:pPr>
      <w:r>
        <w:rPr>
          <w:rFonts w:ascii="Helvetica" w:hAnsi="Helvetica" w:cs="Arial"/>
          <w:i/>
          <w:szCs w:val="24"/>
        </w:rPr>
        <w:t>Video editor: cut to the next shot during the interview narrative</w:t>
      </w:r>
    </w:p>
    <w:p w:rsidR="00FB6CC1" w:rsidRPr="008A0103"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ECU: combo of 3.2.1 and 3.2.2 performed again</w:t>
      </w:r>
    </w:p>
    <w:p w:rsidR="00FB6CC1" w:rsidRPr="00035B5D" w:rsidRDefault="00FB6CC1" w:rsidP="009731F9">
      <w:pPr>
        <w:numPr>
          <w:ilvl w:val="1"/>
          <w:numId w:val="1"/>
        </w:numPr>
        <w:spacing w:before="240"/>
        <w:jc w:val="both"/>
        <w:outlineLvl w:val="0"/>
        <w:rPr>
          <w:rFonts w:ascii="Helvetica" w:hAnsi="Helvetica" w:cs="Arial"/>
          <w:b/>
          <w:szCs w:val="24"/>
        </w:rPr>
      </w:pPr>
      <w:r>
        <w:rPr>
          <w:rFonts w:ascii="Helvetica" w:hAnsi="Helvetica" w:cs="Arial"/>
          <w:szCs w:val="24"/>
        </w:rPr>
        <w:t>Now, t</w:t>
      </w:r>
      <w:r w:rsidRPr="003159E1">
        <w:rPr>
          <w:rFonts w:ascii="Helvetica" w:hAnsi="Helvetica" w:cs="Arial"/>
          <w:szCs w:val="24"/>
        </w:rPr>
        <w:t xml:space="preserve">ransfer the microarray substrates to a histology slide holder.   </w:t>
      </w:r>
    </w:p>
    <w:p w:rsidR="00FB6CC1" w:rsidRPr="003159E1"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CU: loading a slide holder with several microarray substrates</w:t>
      </w:r>
    </w:p>
    <w:p w:rsidR="00FB6CC1" w:rsidRPr="00035B5D" w:rsidRDefault="00FB6CC1" w:rsidP="009731F9">
      <w:pPr>
        <w:numPr>
          <w:ilvl w:val="1"/>
          <w:numId w:val="1"/>
        </w:numPr>
        <w:spacing w:before="240"/>
        <w:jc w:val="both"/>
        <w:outlineLvl w:val="0"/>
        <w:rPr>
          <w:rFonts w:ascii="Helvetica" w:hAnsi="Helvetica" w:cs="Arial"/>
          <w:b/>
          <w:szCs w:val="24"/>
        </w:rPr>
      </w:pPr>
      <w:r>
        <w:rPr>
          <w:rFonts w:ascii="Helvetica" w:hAnsi="Helvetica" w:cs="Arial"/>
          <w:szCs w:val="24"/>
        </w:rPr>
        <w:t>B</w:t>
      </w:r>
      <w:r w:rsidRPr="003159E1">
        <w:rPr>
          <w:rFonts w:ascii="Helvetica" w:hAnsi="Helvetica" w:cs="Arial"/>
          <w:szCs w:val="24"/>
        </w:rPr>
        <w:t>athe the substrates in the wash buffer for ten minutes at room temperature with gentle agitation.</w:t>
      </w:r>
      <w:r>
        <w:rPr>
          <w:rFonts w:ascii="Helvetica" w:hAnsi="Helvetica" w:cs="Arial"/>
          <w:szCs w:val="24"/>
        </w:rPr>
        <w:t xml:space="preserve">  (TEXT: 10 min, RT)</w:t>
      </w:r>
    </w:p>
    <w:p w:rsidR="00FB6CC1" w:rsidRPr="00035B5D"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MED: dipping the slide holder into bath of buffer</w:t>
      </w:r>
    </w:p>
    <w:p w:rsidR="00FB6CC1" w:rsidRPr="003159E1"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CU: starting rotator, see the swirling of solution in slide holder</w:t>
      </w:r>
    </w:p>
    <w:p w:rsidR="00FB6CC1" w:rsidRPr="00035B5D" w:rsidRDefault="00FB6CC1" w:rsidP="009731F9">
      <w:pPr>
        <w:numPr>
          <w:ilvl w:val="1"/>
          <w:numId w:val="1"/>
        </w:numPr>
        <w:spacing w:before="240"/>
        <w:jc w:val="both"/>
        <w:outlineLvl w:val="0"/>
        <w:rPr>
          <w:rFonts w:ascii="Helvetica" w:hAnsi="Helvetica" w:cs="Arial"/>
          <w:b/>
          <w:szCs w:val="24"/>
        </w:rPr>
      </w:pPr>
      <w:r w:rsidRPr="003159E1">
        <w:rPr>
          <w:rFonts w:ascii="Helvetica" w:hAnsi="Helvetica" w:cs="Arial"/>
          <w:szCs w:val="24"/>
        </w:rPr>
        <w:t xml:space="preserve">Follow the wash solution bath with two or three more washes </w:t>
      </w:r>
      <w:r>
        <w:rPr>
          <w:rFonts w:ascii="Helvetica" w:hAnsi="Helvetica" w:cs="Arial"/>
          <w:szCs w:val="24"/>
        </w:rPr>
        <w:t xml:space="preserve">all </w:t>
      </w:r>
      <w:r w:rsidRPr="003159E1">
        <w:rPr>
          <w:rFonts w:ascii="Helvetica" w:hAnsi="Helvetica" w:cs="Arial"/>
          <w:szCs w:val="24"/>
        </w:rPr>
        <w:t xml:space="preserve">in de-ionized water.  </w:t>
      </w:r>
      <w:r>
        <w:rPr>
          <w:rFonts w:ascii="Helvetica" w:hAnsi="Helvetica" w:cs="Arial"/>
          <w:szCs w:val="24"/>
        </w:rPr>
        <w:t>(TEXT: 2X or 3X in DI H</w:t>
      </w:r>
      <w:r>
        <w:rPr>
          <w:rFonts w:ascii="Helvetica" w:hAnsi="Helvetica" w:cs="Arial"/>
          <w:szCs w:val="24"/>
        </w:rPr>
        <w:softHyphen/>
      </w:r>
      <w:r>
        <w:rPr>
          <w:rFonts w:ascii="Helvetica" w:hAnsi="Helvetica" w:cs="Arial"/>
          <w:szCs w:val="24"/>
          <w:vertAlign w:val="subscript"/>
        </w:rPr>
        <w:t>2</w:t>
      </w:r>
      <w:r>
        <w:rPr>
          <w:rFonts w:ascii="Helvetica" w:hAnsi="Helvetica" w:cs="Arial"/>
          <w:szCs w:val="24"/>
        </w:rPr>
        <w:t>O)</w:t>
      </w:r>
    </w:p>
    <w:p w:rsidR="00FB6CC1" w:rsidRPr="00035B5D"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MED: removing the slide holder and bath from rotator and moving slide holder from first bath to next bath</w:t>
      </w:r>
    </w:p>
    <w:p w:rsidR="00FB6CC1" w:rsidRPr="00105C48" w:rsidRDefault="00FB6CC1" w:rsidP="009731F9">
      <w:pPr>
        <w:numPr>
          <w:ilvl w:val="2"/>
          <w:numId w:val="1"/>
        </w:numPr>
        <w:spacing w:before="240"/>
        <w:jc w:val="both"/>
        <w:outlineLvl w:val="0"/>
        <w:rPr>
          <w:rFonts w:ascii="Helvetica" w:hAnsi="Helvetica" w:cs="Arial"/>
          <w:b/>
          <w:strike/>
          <w:szCs w:val="24"/>
        </w:rPr>
      </w:pPr>
      <w:r w:rsidRPr="00105C48">
        <w:rPr>
          <w:rFonts w:ascii="Helvetica" w:hAnsi="Helvetica" w:cs="Arial"/>
          <w:strike/>
          <w:szCs w:val="24"/>
        </w:rPr>
        <w:t>MED: placing next bath on rotator and starting agitation</w:t>
      </w:r>
    </w:p>
    <w:p w:rsidR="00FB6CC1" w:rsidRPr="00035B5D" w:rsidRDefault="00FB6CC1" w:rsidP="009731F9">
      <w:pPr>
        <w:numPr>
          <w:ilvl w:val="1"/>
          <w:numId w:val="1"/>
        </w:numPr>
        <w:spacing w:before="240"/>
        <w:jc w:val="both"/>
        <w:outlineLvl w:val="0"/>
        <w:rPr>
          <w:rFonts w:ascii="Helvetica" w:hAnsi="Helvetica" w:cs="Arial"/>
          <w:b/>
          <w:i/>
          <w:szCs w:val="24"/>
        </w:rPr>
      </w:pPr>
      <w:r w:rsidRPr="003159E1">
        <w:rPr>
          <w:rFonts w:ascii="Helvetica" w:hAnsi="Helvetica" w:cs="Arial"/>
          <w:szCs w:val="24"/>
        </w:rPr>
        <w:t xml:space="preserve">Dry the microarrays before proceeding to imaging. </w:t>
      </w:r>
      <w:r>
        <w:rPr>
          <w:rFonts w:ascii="Helvetica" w:hAnsi="Helvetica" w:cs="Arial"/>
          <w:szCs w:val="24"/>
        </w:rPr>
        <w:t xml:space="preserve"> A</w:t>
      </w:r>
      <w:r w:rsidRPr="003159E1">
        <w:rPr>
          <w:rFonts w:ascii="Helvetica" w:hAnsi="Helvetica" w:cs="Arial"/>
          <w:szCs w:val="24"/>
        </w:rPr>
        <w:t xml:space="preserve"> gentle stream of compressed air </w:t>
      </w:r>
      <w:r>
        <w:rPr>
          <w:rFonts w:ascii="Helvetica" w:hAnsi="Helvetica" w:cs="Arial"/>
          <w:szCs w:val="24"/>
        </w:rPr>
        <w:t>can be</w:t>
      </w:r>
      <w:r w:rsidRPr="003159E1">
        <w:rPr>
          <w:rFonts w:ascii="Helvetica" w:hAnsi="Helvetica" w:cs="Arial"/>
          <w:szCs w:val="24"/>
        </w:rPr>
        <w:t xml:space="preserve"> used </w:t>
      </w:r>
      <w:r>
        <w:rPr>
          <w:rFonts w:ascii="Helvetica" w:hAnsi="Helvetica" w:cs="Arial"/>
          <w:szCs w:val="24"/>
        </w:rPr>
        <w:t>for this purpose</w:t>
      </w:r>
      <w:r w:rsidRPr="003159E1">
        <w:rPr>
          <w:rFonts w:ascii="Helvetica" w:hAnsi="Helvetica" w:cs="Arial"/>
          <w:szCs w:val="24"/>
        </w:rPr>
        <w:t>.</w:t>
      </w:r>
    </w:p>
    <w:p w:rsidR="00FB6CC1" w:rsidRPr="00FF07C8" w:rsidRDefault="00FB6CC1" w:rsidP="009731F9">
      <w:pPr>
        <w:numPr>
          <w:ilvl w:val="2"/>
          <w:numId w:val="1"/>
        </w:numPr>
        <w:spacing w:before="240"/>
        <w:jc w:val="both"/>
        <w:outlineLvl w:val="0"/>
        <w:rPr>
          <w:rFonts w:ascii="Helvetica" w:hAnsi="Helvetica" w:cs="Arial"/>
          <w:b/>
          <w:i/>
          <w:szCs w:val="24"/>
        </w:rPr>
      </w:pPr>
      <w:r>
        <w:rPr>
          <w:rFonts w:ascii="Helvetica" w:hAnsi="Helvetica" w:cs="Arial"/>
          <w:szCs w:val="24"/>
        </w:rPr>
        <w:t>CU: removing an array from last bath</w:t>
      </w:r>
    </w:p>
    <w:p w:rsidR="00FB6CC1" w:rsidRPr="003159E1" w:rsidRDefault="00FB6CC1" w:rsidP="009731F9">
      <w:pPr>
        <w:numPr>
          <w:ilvl w:val="2"/>
          <w:numId w:val="1"/>
        </w:numPr>
        <w:spacing w:before="240"/>
        <w:jc w:val="both"/>
        <w:outlineLvl w:val="0"/>
        <w:rPr>
          <w:rFonts w:ascii="Helvetica" w:hAnsi="Helvetica" w:cs="Arial"/>
          <w:b/>
          <w:i/>
          <w:szCs w:val="24"/>
        </w:rPr>
      </w:pPr>
      <w:r w:rsidRPr="00A41A91">
        <w:rPr>
          <w:rFonts w:ascii="Helvetica" w:hAnsi="Helvetica" w:cs="Arial"/>
          <w:szCs w:val="24"/>
          <w:highlight w:val="green"/>
        </w:rPr>
        <w:t>[combined with 3.7.1]</w:t>
      </w:r>
      <w:r>
        <w:rPr>
          <w:rFonts w:ascii="Helvetica" w:hAnsi="Helvetica" w:cs="Arial"/>
          <w:szCs w:val="24"/>
        </w:rPr>
        <w:t xml:space="preserve"> CU: gently drying array with compressed air</w:t>
      </w:r>
    </w:p>
    <w:p w:rsidR="00FB6CC1" w:rsidRPr="003159E1" w:rsidRDefault="00FB6CC1" w:rsidP="009731F9">
      <w:pPr>
        <w:numPr>
          <w:ilvl w:val="0"/>
          <w:numId w:val="1"/>
        </w:numPr>
        <w:spacing w:before="240"/>
        <w:jc w:val="both"/>
        <w:outlineLvl w:val="0"/>
        <w:rPr>
          <w:rFonts w:ascii="Helvetica" w:hAnsi="Helvetica" w:cs="Arial"/>
          <w:b/>
          <w:szCs w:val="24"/>
        </w:rPr>
      </w:pPr>
      <w:r w:rsidRPr="003159E1">
        <w:rPr>
          <w:rFonts w:ascii="Helvetica" w:hAnsi="Helvetica" w:cs="Arial"/>
          <w:b/>
          <w:szCs w:val="24"/>
        </w:rPr>
        <w:t>Imaging the Microarray</w:t>
      </w:r>
    </w:p>
    <w:p w:rsidR="00FB6CC1" w:rsidRPr="00FF07C8" w:rsidRDefault="00FB6CC1" w:rsidP="009731F9">
      <w:pPr>
        <w:numPr>
          <w:ilvl w:val="1"/>
          <w:numId w:val="1"/>
        </w:numPr>
        <w:spacing w:before="240"/>
        <w:jc w:val="both"/>
        <w:outlineLvl w:val="0"/>
        <w:rPr>
          <w:rFonts w:ascii="Helvetica" w:hAnsi="Helvetica" w:cs="Arial"/>
          <w:b/>
          <w:szCs w:val="24"/>
        </w:rPr>
      </w:pPr>
      <w:r w:rsidRPr="003159E1">
        <w:rPr>
          <w:rFonts w:ascii="Helvetica" w:hAnsi="Helvetica" w:cs="Arial"/>
          <w:szCs w:val="24"/>
        </w:rPr>
        <w:t xml:space="preserve">In this </w:t>
      </w:r>
      <w:r>
        <w:rPr>
          <w:rFonts w:ascii="Helvetica" w:hAnsi="Helvetica" w:cs="Arial"/>
          <w:szCs w:val="24"/>
        </w:rPr>
        <w:t>demonstration,</w:t>
      </w:r>
      <w:r w:rsidRPr="003159E1">
        <w:rPr>
          <w:rFonts w:ascii="Helvetica" w:hAnsi="Helvetica" w:cs="Arial"/>
          <w:szCs w:val="24"/>
        </w:rPr>
        <w:t xml:space="preserve"> parameters are specific </w:t>
      </w:r>
      <w:r>
        <w:rPr>
          <w:rFonts w:ascii="Helvetica" w:hAnsi="Helvetica" w:cs="Arial"/>
          <w:szCs w:val="24"/>
        </w:rPr>
        <w:t>to</w:t>
      </w:r>
      <w:r w:rsidRPr="003159E1">
        <w:rPr>
          <w:rFonts w:ascii="Helvetica" w:hAnsi="Helvetica" w:cs="Arial"/>
          <w:szCs w:val="24"/>
        </w:rPr>
        <w:t xml:space="preserve"> the MDR-TB test and an Akonni</w:t>
      </w:r>
      <w:r>
        <w:rPr>
          <w:rFonts w:ascii="Helvetica" w:hAnsi="Helvetica" w:cs="Arial"/>
          <w:szCs w:val="24"/>
        </w:rPr>
        <w:t xml:space="preserve"> Dx2100 field-</w:t>
      </w:r>
      <w:r w:rsidRPr="003159E1">
        <w:rPr>
          <w:rFonts w:ascii="Helvetica" w:hAnsi="Helvetica" w:cs="Arial"/>
          <w:szCs w:val="24"/>
        </w:rPr>
        <w:t>portable imager.  A blue light on the imager indicates that it is ready.</w:t>
      </w:r>
    </w:p>
    <w:p w:rsidR="00FB6CC1" w:rsidRPr="00FF07C8"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MED: pan over Akonni imager, talent turns it on</w:t>
      </w:r>
    </w:p>
    <w:p w:rsidR="00FB6CC1" w:rsidRPr="00FF07C8"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CU: light on Akonni goes to blue</w:t>
      </w:r>
    </w:p>
    <w:p w:rsidR="00FB6CC1" w:rsidRPr="00FF07C8" w:rsidRDefault="00FB6CC1" w:rsidP="009731F9">
      <w:pPr>
        <w:numPr>
          <w:ilvl w:val="1"/>
          <w:numId w:val="1"/>
        </w:numPr>
        <w:spacing w:before="240"/>
        <w:jc w:val="both"/>
        <w:outlineLvl w:val="0"/>
        <w:rPr>
          <w:rFonts w:ascii="Helvetica" w:hAnsi="Helvetica" w:cs="Arial"/>
          <w:b/>
          <w:szCs w:val="24"/>
        </w:rPr>
      </w:pPr>
      <w:r w:rsidRPr="003159E1">
        <w:rPr>
          <w:rFonts w:ascii="Helvetica" w:hAnsi="Helvetica" w:cs="Arial"/>
          <w:szCs w:val="24"/>
        </w:rPr>
        <w:t>Turn on the computer</w:t>
      </w:r>
      <w:r>
        <w:rPr>
          <w:rFonts w:ascii="Helvetica" w:hAnsi="Helvetica" w:cs="Arial"/>
          <w:szCs w:val="24"/>
        </w:rPr>
        <w:t xml:space="preserve">; </w:t>
      </w:r>
      <w:r w:rsidRPr="003159E1">
        <w:rPr>
          <w:rFonts w:ascii="Helvetica" w:hAnsi="Helvetica" w:cs="Arial"/>
          <w:szCs w:val="24"/>
        </w:rPr>
        <w:t>open the system software provided by Akonni and wait for the software to announce that it has established a connection with the camera.</w:t>
      </w:r>
    </w:p>
    <w:p w:rsidR="00FB6CC1" w:rsidRPr="00FF07C8"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WID: talent turns on computer and opens the operating software for Akonni</w:t>
      </w:r>
    </w:p>
    <w:p w:rsidR="00FB6CC1" w:rsidRPr="00FF07C8"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SCREEN CAPTURE: Akonni software announces that connection with camera is established</w:t>
      </w:r>
    </w:p>
    <w:p w:rsidR="00FB6CC1" w:rsidRPr="00FF07C8" w:rsidRDefault="00FB6CC1" w:rsidP="009731F9">
      <w:pPr>
        <w:spacing w:before="240"/>
        <w:ind w:left="1368"/>
        <w:jc w:val="both"/>
        <w:outlineLvl w:val="0"/>
        <w:rPr>
          <w:rFonts w:ascii="Helvetica" w:hAnsi="Helvetica" w:cs="Arial"/>
          <w:b/>
          <w:color w:val="FF0000"/>
          <w:szCs w:val="24"/>
        </w:rPr>
      </w:pPr>
      <w:r w:rsidRPr="00FF07C8">
        <w:rPr>
          <w:rFonts w:ascii="Helvetica" w:hAnsi="Helvetica" w:cs="Arial"/>
          <w:color w:val="FF0000"/>
          <w:szCs w:val="24"/>
        </w:rPr>
        <w:t>Authors, using commercially available screen capture software, make movies of what goes on the screen when the action is being executed.  Name the movie files for the shot number an upload them to your project folder.</w:t>
      </w:r>
    </w:p>
    <w:p w:rsidR="00FB6CC1" w:rsidRPr="003159E1" w:rsidRDefault="00FB6CC1" w:rsidP="009731F9">
      <w:pPr>
        <w:numPr>
          <w:ilvl w:val="1"/>
          <w:numId w:val="1"/>
        </w:numPr>
        <w:spacing w:before="240"/>
        <w:jc w:val="both"/>
        <w:outlineLvl w:val="0"/>
        <w:rPr>
          <w:rFonts w:ascii="Helvetica" w:hAnsi="Helvetica" w:cs="Arial"/>
          <w:b/>
          <w:szCs w:val="24"/>
        </w:rPr>
      </w:pPr>
      <w:r w:rsidRPr="003159E1">
        <w:rPr>
          <w:rFonts w:ascii="Helvetica" w:hAnsi="Helvetica" w:cs="Arial"/>
          <w:szCs w:val="24"/>
        </w:rPr>
        <w:t>Next, insert the dried microarray into the imager with the microarray towards the lens and away from the user.</w:t>
      </w:r>
    </w:p>
    <w:p w:rsidR="00FB6CC1" w:rsidRPr="00FF07C8"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CU: talent inserts microarray into imager</w:t>
      </w:r>
    </w:p>
    <w:p w:rsidR="00FB6CC1" w:rsidRPr="003159E1" w:rsidRDefault="00FB6CC1" w:rsidP="009731F9">
      <w:pPr>
        <w:numPr>
          <w:ilvl w:val="2"/>
          <w:numId w:val="1"/>
        </w:numPr>
        <w:spacing w:before="240"/>
        <w:jc w:val="both"/>
        <w:outlineLvl w:val="0"/>
        <w:rPr>
          <w:rFonts w:ascii="Helvetica" w:hAnsi="Helvetica" w:cs="Arial"/>
          <w:b/>
          <w:szCs w:val="24"/>
        </w:rPr>
      </w:pPr>
      <w:r w:rsidRPr="00A41A91">
        <w:rPr>
          <w:rFonts w:ascii="Helvetica" w:hAnsi="Helvetica" w:cs="Arial"/>
          <w:szCs w:val="24"/>
          <w:highlight w:val="green"/>
        </w:rPr>
        <w:t>[combined with 4.3.1]</w:t>
      </w:r>
      <w:r>
        <w:rPr>
          <w:rFonts w:ascii="Helvetica" w:hAnsi="Helvetica" w:cs="Arial"/>
          <w:szCs w:val="24"/>
        </w:rPr>
        <w:t xml:space="preserve"> MED: </w:t>
      </w:r>
      <w:r w:rsidRPr="003159E1">
        <w:rPr>
          <w:rFonts w:ascii="Helvetica" w:hAnsi="Helvetica" w:cs="Arial"/>
          <w:szCs w:val="24"/>
        </w:rPr>
        <w:t>Closes the access door.</w:t>
      </w:r>
    </w:p>
    <w:p w:rsidR="00FB6CC1" w:rsidRPr="00FF07C8" w:rsidRDefault="00FB6CC1" w:rsidP="009731F9">
      <w:pPr>
        <w:numPr>
          <w:ilvl w:val="1"/>
          <w:numId w:val="1"/>
        </w:numPr>
        <w:spacing w:before="240"/>
        <w:jc w:val="both"/>
        <w:outlineLvl w:val="0"/>
        <w:rPr>
          <w:rFonts w:ascii="Helvetica" w:hAnsi="Helvetica" w:cs="Arial"/>
          <w:b/>
          <w:szCs w:val="24"/>
        </w:rPr>
      </w:pPr>
      <w:r w:rsidRPr="003159E1">
        <w:rPr>
          <w:rFonts w:ascii="Helvetica" w:hAnsi="Helvetica" w:cs="Arial"/>
          <w:szCs w:val="24"/>
        </w:rPr>
        <w:t>The software will now provide a preview image.  From the drop-down menu, select the MDR-TR analysis script.  Enter an exposure time between 100 and 500 seconds.   Overexposed pixels will be red - adjust the exposure to minimize them.</w:t>
      </w:r>
    </w:p>
    <w:p w:rsidR="00FB6CC1" w:rsidRPr="003159E1"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SCREEN CAPTURE: preview image of MDR-TB grid – then selecting analysis script – then, exposure time – then, adjusting exposure</w:t>
      </w:r>
    </w:p>
    <w:p w:rsidR="00FB6CC1" w:rsidRPr="00FF07C8" w:rsidRDefault="00FB6CC1" w:rsidP="009731F9">
      <w:pPr>
        <w:numPr>
          <w:ilvl w:val="1"/>
          <w:numId w:val="1"/>
        </w:numPr>
        <w:spacing w:before="240"/>
        <w:jc w:val="both"/>
        <w:outlineLvl w:val="0"/>
        <w:rPr>
          <w:rFonts w:ascii="Helvetica" w:hAnsi="Helvetica" w:cs="Arial"/>
          <w:b/>
          <w:szCs w:val="24"/>
        </w:rPr>
      </w:pPr>
      <w:r w:rsidRPr="003159E1">
        <w:rPr>
          <w:rFonts w:ascii="Helvetica" w:hAnsi="Helvetica" w:cs="Arial"/>
          <w:szCs w:val="24"/>
        </w:rPr>
        <w:t>When the saturation is set to minimize overexposure, start the analysis.  The software places an MDR-TB grid on the image, scores sample</w:t>
      </w:r>
      <w:r>
        <w:rPr>
          <w:rFonts w:ascii="Helvetica" w:hAnsi="Helvetica" w:cs="Arial"/>
          <w:szCs w:val="24"/>
        </w:rPr>
        <w:t>s and background intensities and</w:t>
      </w:r>
      <w:r w:rsidRPr="003159E1">
        <w:rPr>
          <w:rFonts w:ascii="Helvetica" w:hAnsi="Helvetica" w:cs="Arial"/>
          <w:szCs w:val="24"/>
        </w:rPr>
        <w:t xml:space="preserve"> then, reports drug resistance and genotyping results.</w:t>
      </w:r>
    </w:p>
    <w:p w:rsidR="00FB6CC1" w:rsidRPr="003159E1"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 xml:space="preserve">SCREEN CAPTURE: starting the analysis of </w:t>
      </w:r>
      <w:r w:rsidRPr="007F253E">
        <w:rPr>
          <w:rFonts w:ascii="Helvetica" w:hAnsi="Helvetica" w:cs="Arial"/>
          <w:szCs w:val="24"/>
          <w:highlight w:val="yellow"/>
        </w:rPr>
        <w:t>1</w:t>
      </w:r>
      <w:r w:rsidRPr="007F253E">
        <w:rPr>
          <w:rFonts w:ascii="Helvetica" w:hAnsi="Helvetica" w:cs="Arial"/>
          <w:szCs w:val="24"/>
          <w:highlight w:val="yellow"/>
          <w:vertAlign w:val="superscript"/>
        </w:rPr>
        <w:t>st</w:t>
      </w:r>
      <w:r w:rsidRPr="007F253E">
        <w:rPr>
          <w:rFonts w:ascii="Helvetica" w:hAnsi="Helvetica" w:cs="Arial"/>
          <w:szCs w:val="24"/>
          <w:highlight w:val="yellow"/>
        </w:rPr>
        <w:t xml:space="preserve"> microarray</w:t>
      </w:r>
      <w:r>
        <w:rPr>
          <w:rFonts w:ascii="Helvetica" w:hAnsi="Helvetica" w:cs="Arial"/>
          <w:szCs w:val="24"/>
        </w:rPr>
        <w:t xml:space="preserve"> – grid placed over image and scores reported </w:t>
      </w:r>
      <w:r w:rsidRPr="004475CB">
        <w:rPr>
          <w:rFonts w:ascii="Helvetica" w:hAnsi="Helvetica" w:cs="Arial"/>
          <w:strike/>
          <w:szCs w:val="24"/>
          <w:highlight w:val="yellow"/>
        </w:rPr>
        <w:t>(flip though all the data)</w:t>
      </w:r>
      <w:r>
        <w:rPr>
          <w:rFonts w:ascii="Helvetica" w:hAnsi="Helvetica" w:cs="Arial"/>
          <w:szCs w:val="24"/>
        </w:rPr>
        <w:t xml:space="preserve"> – data is saved </w:t>
      </w:r>
      <w:r w:rsidRPr="007F253E">
        <w:rPr>
          <w:rFonts w:ascii="Helvetica" w:hAnsi="Helvetica" w:cs="Arial"/>
          <w:szCs w:val="24"/>
          <w:highlight w:val="yellow"/>
        </w:rPr>
        <w:t>(“Sample 1”)</w:t>
      </w:r>
    </w:p>
    <w:p w:rsidR="00FB6CC1" w:rsidRPr="007F253E" w:rsidRDefault="00FB6CC1" w:rsidP="009731F9">
      <w:pPr>
        <w:numPr>
          <w:ilvl w:val="1"/>
          <w:numId w:val="1"/>
        </w:numPr>
        <w:spacing w:before="240"/>
        <w:jc w:val="both"/>
        <w:outlineLvl w:val="0"/>
        <w:rPr>
          <w:rFonts w:ascii="Helvetica" w:hAnsi="Helvetica" w:cs="Arial"/>
          <w:b/>
          <w:szCs w:val="24"/>
        </w:rPr>
      </w:pPr>
      <w:r w:rsidRPr="003159E1">
        <w:rPr>
          <w:rFonts w:ascii="Helvetica" w:hAnsi="Helvetica" w:cs="Arial"/>
          <w:szCs w:val="24"/>
        </w:rPr>
        <w:t>Once the analysis is complete and saved, remove the chip from the imager and start a new analysis session to analyze the next array.</w:t>
      </w:r>
    </w:p>
    <w:p w:rsidR="00FB6CC1" w:rsidRPr="00FF07C8" w:rsidRDefault="00FB6CC1" w:rsidP="009731F9">
      <w:pPr>
        <w:numPr>
          <w:ilvl w:val="2"/>
          <w:numId w:val="1"/>
        </w:numPr>
        <w:spacing w:before="240"/>
        <w:jc w:val="both"/>
        <w:outlineLvl w:val="0"/>
        <w:rPr>
          <w:rFonts w:ascii="Helvetica" w:hAnsi="Helvetica" w:cs="Arial"/>
          <w:b/>
          <w:szCs w:val="24"/>
        </w:rPr>
      </w:pPr>
      <w:r>
        <w:rPr>
          <w:rFonts w:ascii="Helvetica" w:hAnsi="Helvetica" w:cs="Arial"/>
          <w:szCs w:val="24"/>
        </w:rPr>
        <w:t>CU: removing the array chip</w:t>
      </w:r>
    </w:p>
    <w:p w:rsidR="00FB6CC1" w:rsidRPr="004475CB" w:rsidRDefault="00FB6CC1" w:rsidP="009731F9">
      <w:pPr>
        <w:numPr>
          <w:ilvl w:val="2"/>
          <w:numId w:val="1"/>
        </w:numPr>
        <w:spacing w:before="240"/>
        <w:jc w:val="both"/>
        <w:outlineLvl w:val="0"/>
        <w:rPr>
          <w:rFonts w:ascii="Helvetica" w:hAnsi="Helvetica" w:cs="Arial"/>
          <w:b/>
          <w:szCs w:val="24"/>
        </w:rPr>
      </w:pPr>
      <w:r w:rsidRPr="00A41A91">
        <w:rPr>
          <w:rFonts w:ascii="Helvetica" w:hAnsi="Helvetica" w:cs="Arial"/>
          <w:szCs w:val="24"/>
          <w:highlight w:val="green"/>
        </w:rPr>
        <w:t>[combined with 4.6.1]</w:t>
      </w:r>
      <w:r>
        <w:rPr>
          <w:rFonts w:ascii="Helvetica" w:hAnsi="Helvetica" w:cs="Arial"/>
          <w:szCs w:val="24"/>
        </w:rPr>
        <w:t xml:space="preserve"> MED: inserting the next array chip</w:t>
      </w:r>
    </w:p>
    <w:p w:rsidR="00FB6CC1" w:rsidRPr="00A41A91" w:rsidRDefault="00FB6CC1" w:rsidP="004475CB">
      <w:pPr>
        <w:numPr>
          <w:ilvl w:val="2"/>
          <w:numId w:val="1"/>
        </w:numPr>
        <w:spacing w:before="240"/>
        <w:jc w:val="both"/>
        <w:outlineLvl w:val="0"/>
        <w:rPr>
          <w:rFonts w:ascii="Helvetica" w:hAnsi="Helvetica" w:cs="Arial"/>
          <w:b/>
          <w:szCs w:val="24"/>
          <w:highlight w:val="green"/>
        </w:rPr>
      </w:pPr>
      <w:r w:rsidRPr="00A41A91">
        <w:rPr>
          <w:rFonts w:ascii="Helvetica" w:hAnsi="Helvetica" w:cs="Arial"/>
          <w:szCs w:val="24"/>
          <w:highlight w:val="green"/>
        </w:rPr>
        <w:t>(added) SCREEN CAPTURE: starting the analysis of the 2</w:t>
      </w:r>
      <w:r w:rsidRPr="00A41A91">
        <w:rPr>
          <w:rFonts w:ascii="Helvetica" w:hAnsi="Helvetica" w:cs="Arial"/>
          <w:szCs w:val="24"/>
          <w:highlight w:val="green"/>
          <w:vertAlign w:val="superscript"/>
        </w:rPr>
        <w:t>nd</w:t>
      </w:r>
      <w:r w:rsidRPr="00A41A91">
        <w:rPr>
          <w:rFonts w:ascii="Helvetica" w:hAnsi="Helvetica" w:cs="Arial"/>
          <w:szCs w:val="24"/>
          <w:highlight w:val="green"/>
        </w:rPr>
        <w:t xml:space="preserve"> microarray – grid placed over image and scores reported– </w:t>
      </w:r>
      <w:commentRangeStart w:id="0"/>
      <w:r w:rsidRPr="00A41A91">
        <w:rPr>
          <w:rFonts w:ascii="Helvetica" w:hAnsi="Helvetica" w:cs="Arial"/>
          <w:szCs w:val="24"/>
          <w:highlight w:val="green"/>
        </w:rPr>
        <w:t>data is saved (“Sample 2”)</w:t>
      </w:r>
      <w:commentRangeEnd w:id="0"/>
      <w:r w:rsidRPr="00A41A91">
        <w:rPr>
          <w:rStyle w:val="CommentReference"/>
          <w:rFonts w:ascii="Times New Roman" w:hAnsi="Times New Roman"/>
          <w:szCs w:val="18"/>
          <w:highlight w:val="green"/>
        </w:rPr>
        <w:commentReference w:id="0"/>
      </w:r>
    </w:p>
    <w:p w:rsidR="00FB6CC1" w:rsidRPr="00A41A91" w:rsidRDefault="00FB6CC1" w:rsidP="007F253E">
      <w:pPr>
        <w:numPr>
          <w:ilvl w:val="1"/>
          <w:numId w:val="1"/>
        </w:numPr>
        <w:spacing w:before="240"/>
        <w:jc w:val="both"/>
        <w:outlineLvl w:val="0"/>
        <w:rPr>
          <w:rFonts w:ascii="Helvetica" w:hAnsi="Helvetica" w:cs="Arial"/>
          <w:b/>
          <w:szCs w:val="24"/>
          <w:highlight w:val="green"/>
        </w:rPr>
      </w:pPr>
      <w:r w:rsidRPr="00A41A91">
        <w:rPr>
          <w:rFonts w:ascii="Helvetica" w:hAnsi="Helvetica" w:cs="Arial"/>
          <w:szCs w:val="24"/>
          <w:highlight w:val="green"/>
        </w:rPr>
        <w:t>(added) Continue the analysis for each of the processed microarrays, saving the data each time.</w:t>
      </w:r>
    </w:p>
    <w:p w:rsidR="00FB6CC1" w:rsidRPr="00A41A91" w:rsidRDefault="00FB6CC1" w:rsidP="007F253E">
      <w:pPr>
        <w:numPr>
          <w:ilvl w:val="2"/>
          <w:numId w:val="1"/>
        </w:numPr>
        <w:spacing w:before="240"/>
        <w:jc w:val="both"/>
        <w:outlineLvl w:val="0"/>
        <w:rPr>
          <w:rFonts w:ascii="Helvetica" w:hAnsi="Helvetica" w:cs="Arial"/>
          <w:b/>
          <w:szCs w:val="24"/>
          <w:highlight w:val="green"/>
        </w:rPr>
      </w:pPr>
      <w:r w:rsidRPr="00A41A91">
        <w:rPr>
          <w:rFonts w:ascii="Helvetica" w:hAnsi="Helvetica" w:cs="Arial"/>
          <w:szCs w:val="24"/>
          <w:highlight w:val="green"/>
        </w:rPr>
        <w:t>(added) SCREEN CAPTURE: flip though all the data</w:t>
      </w:r>
    </w:p>
    <w:p w:rsidR="00FB6CC1" w:rsidRPr="003159E1" w:rsidRDefault="00FB6CC1" w:rsidP="009731F9">
      <w:pPr>
        <w:jc w:val="both"/>
        <w:rPr>
          <w:rFonts w:ascii="Helvetica" w:hAnsi="Helvetica" w:cs="Arial"/>
        </w:rPr>
      </w:pPr>
    </w:p>
    <w:p w:rsidR="00FB6CC1" w:rsidRPr="003159E1" w:rsidRDefault="00FB6CC1" w:rsidP="009731F9">
      <w:pPr>
        <w:numPr>
          <w:ilvl w:val="0"/>
          <w:numId w:val="1"/>
        </w:numPr>
        <w:spacing w:before="240"/>
        <w:jc w:val="both"/>
        <w:outlineLvl w:val="0"/>
        <w:rPr>
          <w:rFonts w:ascii="Helvetica" w:hAnsi="Helvetica" w:cs="Arial"/>
          <w:szCs w:val="24"/>
        </w:rPr>
      </w:pPr>
      <w:r w:rsidRPr="003159E1">
        <w:rPr>
          <w:rFonts w:ascii="Helvetica" w:hAnsi="Helvetica" w:cs="Arial"/>
          <w:b/>
          <w:szCs w:val="24"/>
        </w:rPr>
        <w:t>Artifact Detection and Microarray Sensitivity</w:t>
      </w:r>
    </w:p>
    <w:p w:rsidR="00FB6CC1" w:rsidRPr="003159E1" w:rsidRDefault="00FB6CC1" w:rsidP="009731F9">
      <w:pPr>
        <w:jc w:val="both"/>
        <w:outlineLvl w:val="0"/>
        <w:rPr>
          <w:rFonts w:ascii="Helvetica" w:hAnsi="Helvetica" w:cs="Arial"/>
          <w:bCs/>
        </w:rPr>
      </w:pPr>
    </w:p>
    <w:p w:rsidR="00FB6CC1" w:rsidRPr="003159E1" w:rsidRDefault="00FB6CC1" w:rsidP="009731F9">
      <w:pPr>
        <w:numPr>
          <w:ilvl w:val="1"/>
          <w:numId w:val="1"/>
        </w:numPr>
        <w:tabs>
          <w:tab w:val="left" w:pos="90"/>
        </w:tabs>
        <w:autoSpaceDE w:val="0"/>
        <w:autoSpaceDN w:val="0"/>
        <w:adjustRightInd w:val="0"/>
        <w:rPr>
          <w:rFonts w:ascii="Helvetica" w:hAnsi="Helvetica"/>
        </w:rPr>
      </w:pPr>
      <w:r w:rsidRPr="003159E1">
        <w:rPr>
          <w:rFonts w:ascii="Helvetica" w:hAnsi="Helvetica"/>
        </w:rPr>
        <w:t>Qualitative image analysis can provide insight into sources of experimental noise or variability that is challenging to identify in data tables generated by automated image analysis software.  A high-quality array, lacking artifacts, is seen here.</w:t>
      </w:r>
    </w:p>
    <w:p w:rsidR="00FB6CC1" w:rsidRPr="003159E1" w:rsidRDefault="00FB6CC1" w:rsidP="009731F9">
      <w:pPr>
        <w:numPr>
          <w:ilvl w:val="2"/>
          <w:numId w:val="1"/>
        </w:numPr>
        <w:tabs>
          <w:tab w:val="left" w:pos="90"/>
        </w:tabs>
        <w:autoSpaceDE w:val="0"/>
        <w:autoSpaceDN w:val="0"/>
        <w:adjustRightInd w:val="0"/>
        <w:spacing w:before="240"/>
        <w:rPr>
          <w:rFonts w:ascii="Helvetica" w:hAnsi="Helvetica"/>
        </w:rPr>
      </w:pPr>
      <w:r w:rsidRPr="003159E1">
        <w:rPr>
          <w:rFonts w:ascii="Helvetica" w:hAnsi="Helvetica"/>
        </w:rPr>
        <w:t>LAB MEDIA: Figure 1a</w:t>
      </w:r>
    </w:p>
    <w:p w:rsidR="00FB6CC1" w:rsidRPr="003159E1" w:rsidRDefault="00FB6CC1" w:rsidP="009731F9">
      <w:pPr>
        <w:numPr>
          <w:ilvl w:val="1"/>
          <w:numId w:val="1"/>
        </w:numPr>
        <w:tabs>
          <w:tab w:val="left" w:pos="90"/>
        </w:tabs>
        <w:autoSpaceDE w:val="0"/>
        <w:autoSpaceDN w:val="0"/>
        <w:adjustRightInd w:val="0"/>
        <w:spacing w:before="240"/>
        <w:rPr>
          <w:rFonts w:ascii="Helvetica" w:hAnsi="Helvetica"/>
        </w:rPr>
      </w:pPr>
      <w:r w:rsidRPr="003159E1">
        <w:rPr>
          <w:rFonts w:ascii="Helvetica" w:hAnsi="Helvetica"/>
        </w:rPr>
        <w:t xml:space="preserve">Several artifacts can lead to </w:t>
      </w:r>
      <w:r>
        <w:rPr>
          <w:rFonts w:ascii="Helvetica" w:hAnsi="Helvetica"/>
        </w:rPr>
        <w:t>the introduction</w:t>
      </w:r>
      <w:r w:rsidRPr="003159E1">
        <w:rPr>
          <w:rFonts w:ascii="Helvetica" w:hAnsi="Helvetica"/>
        </w:rPr>
        <w:t xml:space="preserve"> of </w:t>
      </w:r>
      <w:r>
        <w:rPr>
          <w:rFonts w:ascii="Helvetica" w:hAnsi="Helvetica"/>
        </w:rPr>
        <w:t>bubbles, which create halos.  Despite</w:t>
      </w:r>
      <w:r w:rsidRPr="003159E1">
        <w:rPr>
          <w:rFonts w:ascii="Helvetica" w:hAnsi="Helvetica"/>
        </w:rPr>
        <w:t xml:space="preserve"> array artifacts</w:t>
      </w:r>
      <w:r>
        <w:rPr>
          <w:rFonts w:ascii="Helvetica" w:hAnsi="Helvetica"/>
        </w:rPr>
        <w:t>,</w:t>
      </w:r>
      <w:r w:rsidRPr="003159E1">
        <w:rPr>
          <w:rFonts w:ascii="Helvetica" w:hAnsi="Helvetica"/>
        </w:rPr>
        <w:t xml:space="preserve"> the software will still retrieve values from being scanned.  A diagnostic reporting algorithm would, despite getting values, recognize this array as invalid.  </w:t>
      </w:r>
    </w:p>
    <w:p w:rsidR="00FB6CC1" w:rsidRPr="00125E33" w:rsidRDefault="00FB6CC1" w:rsidP="009731F9">
      <w:pPr>
        <w:numPr>
          <w:ilvl w:val="2"/>
          <w:numId w:val="1"/>
        </w:numPr>
        <w:tabs>
          <w:tab w:val="left" w:pos="90"/>
        </w:tabs>
        <w:autoSpaceDE w:val="0"/>
        <w:autoSpaceDN w:val="0"/>
        <w:adjustRightInd w:val="0"/>
        <w:spacing w:before="240"/>
        <w:rPr>
          <w:rFonts w:ascii="Helvetica" w:hAnsi="Helvetica"/>
        </w:rPr>
      </w:pPr>
      <w:r w:rsidRPr="00125E33">
        <w:rPr>
          <w:rFonts w:ascii="Helvetica" w:hAnsi="Helvetica"/>
        </w:rPr>
        <w:t>LAB MEDIA: Figure 1b</w:t>
      </w:r>
    </w:p>
    <w:p w:rsidR="00FB6CC1" w:rsidRPr="000927B5" w:rsidRDefault="00FB6CC1" w:rsidP="000927B5">
      <w:pPr>
        <w:numPr>
          <w:ilvl w:val="1"/>
          <w:numId w:val="1"/>
        </w:numPr>
        <w:tabs>
          <w:tab w:val="left" w:pos="90"/>
        </w:tabs>
        <w:autoSpaceDE w:val="0"/>
        <w:autoSpaceDN w:val="0"/>
        <w:adjustRightInd w:val="0"/>
        <w:spacing w:before="240"/>
        <w:rPr>
          <w:rFonts w:ascii="Helvetica" w:hAnsi="Helvetica"/>
        </w:rPr>
      </w:pPr>
      <w:r w:rsidRPr="00125E33">
        <w:rPr>
          <w:rFonts w:ascii="Helvetica" w:hAnsi="Helvetica"/>
        </w:rPr>
        <w:t xml:space="preserve">A dilution series of wildtype H37Ra gDNA was used as on a microarray PCR template.  </w:t>
      </w:r>
      <w:r w:rsidRPr="00CC2A02">
        <w:rPr>
          <w:rFonts w:ascii="Helvetica" w:hAnsi="Helvetica"/>
          <w:highlight w:val="green"/>
        </w:rPr>
        <w:t xml:space="preserve">[video editor: I did 3 </w:t>
      </w:r>
      <w:r>
        <w:rPr>
          <w:rFonts w:ascii="Helvetica" w:hAnsi="Helvetica"/>
          <w:highlight w:val="green"/>
        </w:rPr>
        <w:t xml:space="preserve">different </w:t>
      </w:r>
      <w:r w:rsidRPr="00CC2A02">
        <w:rPr>
          <w:rFonts w:ascii="Helvetica" w:hAnsi="Helvetica"/>
          <w:highlight w:val="green"/>
        </w:rPr>
        <w:t>takes of this sentence as it didn’t quite sound right the way it was written]</w:t>
      </w:r>
      <w:r>
        <w:rPr>
          <w:rFonts w:ascii="Helvetica" w:hAnsi="Helvetica"/>
        </w:rPr>
        <w:t xml:space="preserve"> </w:t>
      </w:r>
      <w:r w:rsidRPr="00125E33">
        <w:rPr>
          <w:rFonts w:ascii="Helvetica" w:hAnsi="Helvetica"/>
        </w:rPr>
        <w:t>At 6.25 picograms, the equivalent of 1</w:t>
      </w:r>
      <w:r>
        <w:rPr>
          <w:rFonts w:ascii="Helvetica" w:hAnsi="Helvetica"/>
        </w:rPr>
        <w:t>,</w:t>
      </w:r>
      <w:r w:rsidRPr="000927B5">
        <w:rPr>
          <w:rFonts w:ascii="Helvetica" w:hAnsi="Helvetica"/>
        </w:rPr>
        <w:t xml:space="preserve">250 cells, all probes were detected.  An SNR value above 3 is a </w:t>
      </w:r>
      <w:r w:rsidRPr="000927B5">
        <w:rPr>
          <w:rFonts w:ascii="Helvetica" w:hAnsi="Helvetica"/>
          <w:highlight w:val="yellow"/>
        </w:rPr>
        <w:t>positive result,</w:t>
      </w:r>
      <w:r w:rsidRPr="000927B5">
        <w:rPr>
          <w:rFonts w:ascii="Helvetica" w:hAnsi="Helvetica"/>
        </w:rPr>
        <w:t xml:space="preserve"> and registered values were much higher.</w:t>
      </w:r>
    </w:p>
    <w:p w:rsidR="00FB6CC1" w:rsidRPr="00125E33" w:rsidRDefault="00FB6CC1" w:rsidP="009731F9">
      <w:pPr>
        <w:numPr>
          <w:ilvl w:val="2"/>
          <w:numId w:val="1"/>
        </w:numPr>
        <w:tabs>
          <w:tab w:val="left" w:pos="90"/>
        </w:tabs>
        <w:autoSpaceDE w:val="0"/>
        <w:autoSpaceDN w:val="0"/>
        <w:adjustRightInd w:val="0"/>
        <w:spacing w:before="240"/>
        <w:rPr>
          <w:rFonts w:ascii="Helvetica" w:hAnsi="Helvetica"/>
        </w:rPr>
      </w:pPr>
      <w:r w:rsidRPr="00125E33">
        <w:rPr>
          <w:rFonts w:ascii="Helvetica" w:hAnsi="Helvetica"/>
        </w:rPr>
        <w:t>LAB MEDIA: Table 2</w:t>
      </w:r>
    </w:p>
    <w:p w:rsidR="00FB6CC1" w:rsidRPr="00125E33" w:rsidRDefault="00FB6CC1" w:rsidP="009731F9">
      <w:pPr>
        <w:numPr>
          <w:ilvl w:val="1"/>
          <w:numId w:val="1"/>
        </w:numPr>
        <w:tabs>
          <w:tab w:val="left" w:pos="90"/>
        </w:tabs>
        <w:autoSpaceDE w:val="0"/>
        <w:autoSpaceDN w:val="0"/>
        <w:adjustRightInd w:val="0"/>
        <w:spacing w:before="240"/>
        <w:rPr>
          <w:rFonts w:ascii="Helvetica" w:hAnsi="Helvetica"/>
        </w:rPr>
      </w:pPr>
      <w:r w:rsidRPr="00125E33">
        <w:rPr>
          <w:rFonts w:ascii="Helvetica" w:hAnsi="Helvetica"/>
        </w:rPr>
        <w:t xml:space="preserve">Next, World Health Organization reference isolates were genotyped.  Single nucleotide polymorphisms present on the array were detected as the corresponding mutation in the MDR-TB genome.  </w:t>
      </w:r>
    </w:p>
    <w:p w:rsidR="00FB6CC1" w:rsidRPr="00125E33" w:rsidRDefault="00FB6CC1" w:rsidP="009731F9">
      <w:pPr>
        <w:numPr>
          <w:ilvl w:val="2"/>
          <w:numId w:val="1"/>
        </w:numPr>
        <w:tabs>
          <w:tab w:val="left" w:pos="90"/>
        </w:tabs>
        <w:autoSpaceDE w:val="0"/>
        <w:autoSpaceDN w:val="0"/>
        <w:adjustRightInd w:val="0"/>
        <w:spacing w:before="240"/>
        <w:rPr>
          <w:rFonts w:ascii="Helvetica" w:hAnsi="Helvetica"/>
        </w:rPr>
      </w:pPr>
      <w:r w:rsidRPr="00125E33">
        <w:rPr>
          <w:rFonts w:ascii="Helvetica" w:hAnsi="Helvetica"/>
        </w:rPr>
        <w:t>LAB MEDIA: Table 3</w:t>
      </w:r>
    </w:p>
    <w:p w:rsidR="00FB6CC1" w:rsidRPr="00125E33" w:rsidRDefault="00FB6CC1" w:rsidP="009731F9">
      <w:pPr>
        <w:numPr>
          <w:ilvl w:val="1"/>
          <w:numId w:val="1"/>
        </w:numPr>
        <w:tabs>
          <w:tab w:val="left" w:pos="90"/>
        </w:tabs>
        <w:autoSpaceDE w:val="0"/>
        <w:autoSpaceDN w:val="0"/>
        <w:adjustRightInd w:val="0"/>
        <w:spacing w:before="240"/>
        <w:rPr>
          <w:rFonts w:ascii="Helvetica" w:hAnsi="Helvetica"/>
        </w:rPr>
      </w:pPr>
      <w:r w:rsidRPr="00125E33">
        <w:rPr>
          <w:rFonts w:ascii="Helvetica" w:hAnsi="Helvetica"/>
        </w:rPr>
        <w:t>Several examples of detecting near neighbor mutations were also evident.  A discussion is provided in the text protocol.</w:t>
      </w:r>
    </w:p>
    <w:p w:rsidR="00FB6CC1" w:rsidRPr="00125E33" w:rsidRDefault="00FB6CC1" w:rsidP="009731F9">
      <w:pPr>
        <w:numPr>
          <w:ilvl w:val="2"/>
          <w:numId w:val="1"/>
        </w:numPr>
        <w:tabs>
          <w:tab w:val="left" w:pos="90"/>
        </w:tabs>
        <w:autoSpaceDE w:val="0"/>
        <w:autoSpaceDN w:val="0"/>
        <w:adjustRightInd w:val="0"/>
        <w:spacing w:before="240"/>
        <w:rPr>
          <w:rFonts w:ascii="Helvetica" w:hAnsi="Helvetica"/>
        </w:rPr>
      </w:pPr>
      <w:r w:rsidRPr="00125E33">
        <w:rPr>
          <w:rFonts w:ascii="Helvetica" w:hAnsi="Helvetica"/>
        </w:rPr>
        <w:t>LAB MEDIA: Table 3 – highlight examples of near neighbor mutations detected</w:t>
      </w:r>
    </w:p>
    <w:p w:rsidR="00FB6CC1" w:rsidRPr="00125E33" w:rsidRDefault="00FB6CC1" w:rsidP="009731F9">
      <w:pPr>
        <w:spacing w:line="480" w:lineRule="auto"/>
        <w:rPr>
          <w:rFonts w:ascii="Helvetica" w:hAnsi="Helvetica"/>
          <w:b/>
          <w:lang w:eastAsia="zh-TW"/>
        </w:rPr>
      </w:pPr>
    </w:p>
    <w:p w:rsidR="00FB6CC1" w:rsidRPr="00125E33" w:rsidRDefault="00FB6CC1" w:rsidP="009731F9">
      <w:pPr>
        <w:numPr>
          <w:ilvl w:val="0"/>
          <w:numId w:val="1"/>
        </w:numPr>
        <w:jc w:val="both"/>
        <w:outlineLvl w:val="0"/>
        <w:rPr>
          <w:rFonts w:ascii="Helvetica" w:hAnsi="Helvetica" w:cs="Arial"/>
          <w:b/>
          <w:szCs w:val="24"/>
        </w:rPr>
      </w:pPr>
      <w:r w:rsidRPr="00125E33">
        <w:rPr>
          <w:rFonts w:ascii="Helvetica" w:hAnsi="Helvetica" w:cs="Arial"/>
          <w:b/>
          <w:szCs w:val="24"/>
        </w:rPr>
        <w:t>Conclusion Interview (spoken by you on camera)</w:t>
      </w:r>
    </w:p>
    <w:p w:rsidR="00FB6CC1" w:rsidRPr="00125E33" w:rsidRDefault="00FB6CC1" w:rsidP="009731F9">
      <w:pPr>
        <w:ind w:left="360"/>
        <w:jc w:val="both"/>
        <w:outlineLvl w:val="0"/>
        <w:rPr>
          <w:rFonts w:ascii="Helvetica" w:hAnsi="Helvetica" w:cs="Arial"/>
          <w:b/>
          <w:szCs w:val="24"/>
        </w:rPr>
      </w:pPr>
    </w:p>
    <w:p w:rsidR="00FB6CC1" w:rsidRPr="00125E33" w:rsidRDefault="00FB6CC1" w:rsidP="009731F9">
      <w:pPr>
        <w:numPr>
          <w:ilvl w:val="1"/>
          <w:numId w:val="1"/>
        </w:numPr>
        <w:spacing w:before="240"/>
        <w:jc w:val="both"/>
        <w:outlineLvl w:val="0"/>
        <w:rPr>
          <w:rFonts w:ascii="Helvetica" w:hAnsi="Helvetica" w:cs="Arial"/>
          <w:szCs w:val="24"/>
        </w:rPr>
      </w:pPr>
      <w:r w:rsidRPr="00125E33">
        <w:rPr>
          <w:rFonts w:ascii="Helvetica" w:hAnsi="Helvetica" w:cs="Arial"/>
          <w:szCs w:val="24"/>
        </w:rPr>
        <w:t xml:space="preserve">Yvonne: Once mastered, this technique can be done in about 3.5 to 6.5 hours, depending on the concentration of DNA, the specific assay, the efficiency and uniformity of the thermal cycler and the desired analytical or clinical sensitivity and specificity.  </w:t>
      </w:r>
    </w:p>
    <w:p w:rsidR="00FB6CC1" w:rsidRPr="00125E33" w:rsidRDefault="00FB6CC1" w:rsidP="009731F9">
      <w:pPr>
        <w:numPr>
          <w:ilvl w:val="1"/>
          <w:numId w:val="1"/>
        </w:numPr>
        <w:spacing w:before="240"/>
        <w:jc w:val="both"/>
        <w:outlineLvl w:val="0"/>
        <w:rPr>
          <w:rFonts w:ascii="Helvetica" w:hAnsi="Helvetica" w:cs="Arial"/>
          <w:szCs w:val="24"/>
        </w:rPr>
      </w:pPr>
      <w:r w:rsidRPr="00125E33">
        <w:rPr>
          <w:rFonts w:ascii="Helvetica" w:hAnsi="Helvetica" w:cs="Arial"/>
          <w:szCs w:val="24"/>
        </w:rPr>
        <w:t>Yvonne: Also, the number of amplification cycles and post-amplification hybridization times can be readily shortened or lengthened to get the desired performance characteristics.</w:t>
      </w:r>
    </w:p>
    <w:p w:rsidR="00FB6CC1" w:rsidRPr="003159E1" w:rsidRDefault="00FB6CC1">
      <w:pPr>
        <w:pStyle w:val="BodyText"/>
        <w:rPr>
          <w:rFonts w:ascii="Helvetica" w:hAnsi="Helvetica"/>
          <w:i w:val="0"/>
          <w:sz w:val="22"/>
        </w:rPr>
      </w:pPr>
    </w:p>
    <w:p w:rsidR="00FB6CC1" w:rsidRPr="003159E1" w:rsidRDefault="00FB6CC1" w:rsidP="009731F9">
      <w:pPr>
        <w:pStyle w:val="BodyText"/>
        <w:outlineLvl w:val="0"/>
        <w:rPr>
          <w:rFonts w:ascii="Helvetica" w:hAnsi="Helvetica"/>
          <w:b/>
          <w:i w:val="0"/>
        </w:rPr>
      </w:pPr>
      <w:r w:rsidRPr="003159E1">
        <w:rPr>
          <w:rFonts w:ascii="Helvetica" w:hAnsi="Helvetica"/>
          <w:b/>
          <w:i w:val="0"/>
        </w:rPr>
        <w:t>List of Provided Media Filenames and Descriptions (fill this in)</w:t>
      </w:r>
    </w:p>
    <w:p w:rsidR="00FB6CC1" w:rsidRPr="003159E1" w:rsidRDefault="00FB6CC1" w:rsidP="009731F9">
      <w:pPr>
        <w:pStyle w:val="BodyText"/>
        <w:outlineLvl w:val="0"/>
        <w:rPr>
          <w:rFonts w:ascii="Helvetica" w:hAnsi="Helvetica"/>
          <w:b/>
          <w:i w:val="0"/>
        </w:rPr>
      </w:pPr>
    </w:p>
    <w:p w:rsidR="00FB6CC1" w:rsidRPr="003159E1" w:rsidRDefault="00FB6CC1" w:rsidP="009731F9">
      <w:pPr>
        <w:pStyle w:val="BodyText"/>
        <w:pBdr>
          <w:top w:val="single" w:sz="4" w:space="1" w:color="auto" w:shadow="1"/>
          <w:left w:val="single" w:sz="4" w:space="4" w:color="auto" w:shadow="1"/>
          <w:bottom w:val="single" w:sz="4" w:space="15" w:color="auto" w:shadow="1"/>
          <w:right w:val="single" w:sz="4" w:space="4" w:color="auto" w:shadow="1"/>
        </w:pBdr>
        <w:shd w:val="clear" w:color="auto" w:fill="CCCCCC"/>
        <w:rPr>
          <w:rFonts w:ascii="Helvetica" w:hAnsi="Helvetica"/>
          <w:i w:val="0"/>
          <w:sz w:val="20"/>
        </w:rPr>
      </w:pPr>
      <w:r w:rsidRPr="003159E1">
        <w:rPr>
          <w:rFonts w:ascii="Helvetica" w:hAnsi="Helvetica"/>
          <w:i w:val="0"/>
          <w:sz w:val="22"/>
        </w:rPr>
        <w:t>In this space, p</w:t>
      </w:r>
      <w:r w:rsidRPr="003159E1">
        <w:rPr>
          <w:rFonts w:ascii="Helvetica" w:hAnsi="Helvetica"/>
          <w:i w:val="0"/>
          <w:sz w:val="20"/>
        </w:rPr>
        <w:t>lease list all images, movie files, or 3-D rendered animations that can be included in the video per editor’s request.  The step in the script/video where these images will be inserted should be specified.   For example:</w:t>
      </w:r>
    </w:p>
    <w:p w:rsidR="00FB6CC1" w:rsidRPr="003159E1" w:rsidRDefault="00FB6CC1" w:rsidP="009731F9">
      <w:pPr>
        <w:pStyle w:val="BodyText"/>
        <w:pBdr>
          <w:top w:val="single" w:sz="4" w:space="1" w:color="auto" w:shadow="1"/>
          <w:left w:val="single" w:sz="4" w:space="4" w:color="auto" w:shadow="1"/>
          <w:bottom w:val="single" w:sz="4" w:space="15" w:color="auto" w:shadow="1"/>
          <w:right w:val="single" w:sz="4" w:space="4" w:color="auto" w:shadow="1"/>
        </w:pBdr>
        <w:shd w:val="clear" w:color="auto" w:fill="CCCCCC"/>
        <w:rPr>
          <w:rFonts w:ascii="Helvetica" w:hAnsi="Helvetica"/>
          <w:i w:val="0"/>
          <w:sz w:val="20"/>
        </w:rPr>
      </w:pPr>
    </w:p>
    <w:p w:rsidR="00FB6CC1" w:rsidRPr="003159E1" w:rsidRDefault="00FB6CC1" w:rsidP="009731F9">
      <w:pPr>
        <w:pStyle w:val="BodyText"/>
        <w:pBdr>
          <w:top w:val="single" w:sz="4" w:space="1" w:color="auto" w:shadow="1"/>
          <w:left w:val="single" w:sz="4" w:space="4" w:color="auto" w:shadow="1"/>
          <w:bottom w:val="single" w:sz="4" w:space="15" w:color="auto" w:shadow="1"/>
          <w:right w:val="single" w:sz="4" w:space="4" w:color="auto" w:shadow="1"/>
        </w:pBdr>
        <w:shd w:val="clear" w:color="auto" w:fill="CCCCCC"/>
        <w:outlineLvl w:val="0"/>
        <w:rPr>
          <w:rFonts w:ascii="Helvetica" w:hAnsi="Helvetica"/>
          <w:i w:val="0"/>
          <w:sz w:val="20"/>
        </w:rPr>
      </w:pPr>
      <w:r w:rsidRPr="003159E1">
        <w:rPr>
          <w:rFonts w:ascii="Helvetica" w:hAnsi="Helvetica"/>
          <w:i w:val="0"/>
          <w:sz w:val="20"/>
        </w:rPr>
        <w:t xml:space="preserve">6.2 – </w:t>
      </w:r>
      <w:r w:rsidRPr="003159E1">
        <w:rPr>
          <w:rFonts w:ascii="Helvetica" w:hAnsi="Helvetica"/>
          <w:sz w:val="20"/>
        </w:rPr>
        <w:t xml:space="preserve"> 0123_PIname_Figure1.tif</w:t>
      </w:r>
      <w:r w:rsidRPr="003159E1">
        <w:rPr>
          <w:rFonts w:ascii="Helvetica" w:hAnsi="Helvetica"/>
          <w:i w:val="0"/>
          <w:sz w:val="20"/>
        </w:rPr>
        <w:t xml:space="preserve"> -  dual color imaging of tumor angiogenesis at 40X </w:t>
      </w:r>
    </w:p>
    <w:p w:rsidR="00FB6CC1" w:rsidRPr="003159E1" w:rsidRDefault="00FB6CC1" w:rsidP="009731F9">
      <w:pPr>
        <w:pStyle w:val="BodyText"/>
        <w:pBdr>
          <w:top w:val="single" w:sz="4" w:space="1" w:color="auto" w:shadow="1"/>
          <w:left w:val="single" w:sz="4" w:space="4" w:color="auto" w:shadow="1"/>
          <w:bottom w:val="single" w:sz="4" w:space="15" w:color="auto" w:shadow="1"/>
          <w:right w:val="single" w:sz="4" w:space="4" w:color="auto" w:shadow="1"/>
        </w:pBdr>
        <w:shd w:val="clear" w:color="auto" w:fill="CCCCCC"/>
        <w:rPr>
          <w:rFonts w:ascii="Helvetica" w:hAnsi="Helvetica"/>
          <w:i w:val="0"/>
          <w:sz w:val="20"/>
        </w:rPr>
      </w:pPr>
      <w:r w:rsidRPr="003159E1">
        <w:rPr>
          <w:rFonts w:ascii="Helvetica" w:hAnsi="Helvetica"/>
          <w:i w:val="0"/>
          <w:sz w:val="20"/>
        </w:rPr>
        <w:t xml:space="preserve">6.2 – </w:t>
      </w:r>
      <w:r w:rsidRPr="003159E1">
        <w:rPr>
          <w:rFonts w:ascii="Helvetica" w:hAnsi="Helvetica"/>
          <w:sz w:val="20"/>
        </w:rPr>
        <w:t xml:space="preserve"> 0123_PIname_Figure2.tif</w:t>
      </w:r>
      <w:r w:rsidRPr="003159E1">
        <w:rPr>
          <w:rFonts w:ascii="Helvetica" w:hAnsi="Helvetica"/>
          <w:i w:val="0"/>
          <w:sz w:val="20"/>
        </w:rPr>
        <w:t xml:space="preserve"> -  dual color imaging of tumor angiogenesis at 100X</w:t>
      </w:r>
    </w:p>
    <w:p w:rsidR="00FB6CC1" w:rsidRPr="003159E1" w:rsidRDefault="00FB6CC1" w:rsidP="009731F9">
      <w:pPr>
        <w:pStyle w:val="BodyText"/>
        <w:pBdr>
          <w:top w:val="single" w:sz="4" w:space="1" w:color="auto" w:shadow="1"/>
          <w:left w:val="single" w:sz="4" w:space="4" w:color="auto" w:shadow="1"/>
          <w:bottom w:val="single" w:sz="4" w:space="15" w:color="auto" w:shadow="1"/>
          <w:right w:val="single" w:sz="4" w:space="4" w:color="auto" w:shadow="1"/>
        </w:pBdr>
        <w:shd w:val="clear" w:color="auto" w:fill="CCCCCC"/>
        <w:rPr>
          <w:rFonts w:ascii="Helvetica" w:hAnsi="Helvetica"/>
          <w:i w:val="0"/>
          <w:sz w:val="20"/>
        </w:rPr>
      </w:pPr>
    </w:p>
    <w:p w:rsidR="00FB6CC1" w:rsidRPr="003159E1" w:rsidRDefault="00FB6CC1" w:rsidP="009731F9">
      <w:pPr>
        <w:pStyle w:val="BodyText"/>
        <w:pBdr>
          <w:top w:val="single" w:sz="4" w:space="1" w:color="auto" w:shadow="1"/>
          <w:left w:val="single" w:sz="4" w:space="4" w:color="auto" w:shadow="1"/>
          <w:bottom w:val="single" w:sz="4" w:space="15" w:color="auto" w:shadow="1"/>
          <w:right w:val="single" w:sz="4" w:space="4" w:color="auto" w:shadow="1"/>
        </w:pBdr>
        <w:shd w:val="clear" w:color="auto" w:fill="CCCCCC"/>
        <w:rPr>
          <w:rFonts w:ascii="Helvetica" w:hAnsi="Helvetica"/>
          <w:i w:val="0"/>
          <w:sz w:val="20"/>
        </w:rPr>
      </w:pPr>
      <w:r w:rsidRPr="003159E1">
        <w:rPr>
          <w:rFonts w:ascii="Helvetica" w:hAnsi="Helvetica"/>
          <w:i w:val="0"/>
          <w:sz w:val="20"/>
          <w:u w:val="single"/>
        </w:rPr>
        <w:t>Formats:</w:t>
      </w:r>
      <w:r w:rsidRPr="003159E1">
        <w:rPr>
          <w:rFonts w:ascii="Helvetica" w:hAnsi="Helvetica"/>
          <w:i w:val="0"/>
          <w:sz w:val="20"/>
        </w:rPr>
        <w:t xml:space="preserve">  For static images we prefer .tif files at dimensions of at least 720X480 pixels and 300 dpi.  Higher  resolutions are better.  Likewise any exported movie files should have at minimum these dimensions and be rendered to .mov, .mp4, or .avi files.  </w:t>
      </w:r>
    </w:p>
    <w:p w:rsidR="00FB6CC1" w:rsidRPr="003159E1" w:rsidRDefault="00FB6CC1">
      <w:pPr>
        <w:pStyle w:val="BodyText"/>
        <w:rPr>
          <w:rFonts w:ascii="Helvetica" w:hAnsi="Helvetica"/>
          <w:b/>
          <w:i w:val="0"/>
          <w:sz w:val="22"/>
        </w:rPr>
      </w:pPr>
    </w:p>
    <w:p w:rsidR="00FB6CC1" w:rsidRDefault="00FB6CC1" w:rsidP="009731F9">
      <w:pPr>
        <w:pStyle w:val="BodyText"/>
        <w:outlineLvl w:val="0"/>
        <w:rPr>
          <w:rFonts w:ascii="Helvetica" w:hAnsi="Helvetica"/>
          <w:i w:val="0"/>
          <w:sz w:val="22"/>
        </w:rPr>
      </w:pPr>
      <w:r w:rsidRPr="003159E1">
        <w:rPr>
          <w:rFonts w:ascii="Helvetica" w:hAnsi="Helvetica"/>
          <w:i w:val="0"/>
          <w:sz w:val="22"/>
          <w:highlight w:val="yellow"/>
        </w:rPr>
        <w:t>Please insert your media filenames here.</w:t>
      </w:r>
    </w:p>
    <w:p w:rsidR="00FB6CC1" w:rsidRDefault="00FB6CC1" w:rsidP="009731F9">
      <w:pPr>
        <w:pStyle w:val="BodyText"/>
        <w:outlineLvl w:val="0"/>
        <w:rPr>
          <w:rFonts w:ascii="Helvetica" w:hAnsi="Helvetica"/>
          <w:i w:val="0"/>
          <w:sz w:val="22"/>
        </w:rPr>
      </w:pPr>
    </w:p>
    <w:p w:rsidR="00FB6CC1" w:rsidRPr="00956AD2" w:rsidRDefault="00FB6CC1" w:rsidP="009731F9">
      <w:pPr>
        <w:pStyle w:val="BodyText"/>
        <w:outlineLvl w:val="0"/>
        <w:rPr>
          <w:rFonts w:ascii="Helvetica" w:hAnsi="Helvetica"/>
          <w:i w:val="0"/>
          <w:sz w:val="22"/>
          <w:highlight w:val="yellow"/>
        </w:rPr>
      </w:pPr>
      <w:r w:rsidRPr="00956AD2">
        <w:rPr>
          <w:rFonts w:ascii="Helvetica" w:hAnsi="Helvetica"/>
          <w:i w:val="0"/>
          <w:sz w:val="22"/>
          <w:highlight w:val="yellow"/>
        </w:rPr>
        <w:t>Akonni_51256_4.2.2.avi</w:t>
      </w:r>
    </w:p>
    <w:p w:rsidR="00FB6CC1" w:rsidRPr="00956AD2" w:rsidRDefault="00FB6CC1" w:rsidP="009731F9">
      <w:pPr>
        <w:pStyle w:val="BodyText"/>
        <w:outlineLvl w:val="0"/>
        <w:rPr>
          <w:rFonts w:ascii="Helvetica" w:hAnsi="Helvetica"/>
          <w:i w:val="0"/>
          <w:sz w:val="22"/>
          <w:highlight w:val="yellow"/>
        </w:rPr>
      </w:pPr>
      <w:r w:rsidRPr="00956AD2">
        <w:rPr>
          <w:rFonts w:ascii="Helvetica" w:hAnsi="Helvetica"/>
          <w:i w:val="0"/>
          <w:sz w:val="22"/>
          <w:highlight w:val="yellow"/>
        </w:rPr>
        <w:t>Akonni_51256_4.4.1.avi</w:t>
      </w:r>
    </w:p>
    <w:p w:rsidR="00FB6CC1" w:rsidRPr="00956AD2" w:rsidRDefault="00FB6CC1">
      <w:pPr>
        <w:pStyle w:val="BodyText"/>
        <w:rPr>
          <w:rFonts w:ascii="Helvetica" w:hAnsi="Helvetica"/>
          <w:i w:val="0"/>
          <w:sz w:val="22"/>
          <w:highlight w:val="yellow"/>
        </w:rPr>
      </w:pPr>
      <w:r w:rsidRPr="00956AD2">
        <w:rPr>
          <w:rFonts w:ascii="Helvetica" w:hAnsi="Helvetica"/>
          <w:i w:val="0"/>
          <w:sz w:val="22"/>
          <w:highlight w:val="yellow"/>
        </w:rPr>
        <w:t>Akonni_51256_4.5.1.avi</w:t>
      </w:r>
    </w:p>
    <w:p w:rsidR="00FB6CC1" w:rsidRPr="00956AD2" w:rsidRDefault="00FB6CC1">
      <w:pPr>
        <w:pStyle w:val="BodyText"/>
        <w:rPr>
          <w:rFonts w:ascii="Helvetica" w:hAnsi="Helvetica"/>
          <w:i w:val="0"/>
          <w:sz w:val="22"/>
          <w:highlight w:val="yellow"/>
        </w:rPr>
      </w:pPr>
      <w:r w:rsidRPr="00956AD2">
        <w:rPr>
          <w:rFonts w:ascii="Helvetica" w:hAnsi="Helvetica"/>
          <w:i w:val="0"/>
          <w:sz w:val="22"/>
          <w:highlight w:val="yellow"/>
        </w:rPr>
        <w:t>Akonni_51256_4.6.3.avi</w:t>
      </w:r>
    </w:p>
    <w:p w:rsidR="00FB6CC1" w:rsidRPr="001C18F6" w:rsidRDefault="00FB6CC1">
      <w:pPr>
        <w:pStyle w:val="BodyText"/>
        <w:rPr>
          <w:rFonts w:ascii="Helvetica" w:hAnsi="Helvetica"/>
          <w:i w:val="0"/>
          <w:sz w:val="22"/>
        </w:rPr>
      </w:pPr>
      <w:r w:rsidRPr="00956AD2">
        <w:rPr>
          <w:rFonts w:ascii="Helvetica" w:hAnsi="Helvetica"/>
          <w:i w:val="0"/>
          <w:sz w:val="22"/>
          <w:highlight w:val="yellow"/>
        </w:rPr>
        <w:t>Akonni_51256_4.7.1.avi</w:t>
      </w:r>
    </w:p>
    <w:p w:rsidR="00FB6CC1" w:rsidRPr="003159E1" w:rsidRDefault="00FB6CC1">
      <w:pPr>
        <w:pStyle w:val="BodyText"/>
        <w:rPr>
          <w:rFonts w:ascii="Helvetica" w:hAnsi="Helvetica"/>
          <w:b/>
          <w:i w:val="0"/>
          <w:sz w:val="22"/>
        </w:rPr>
      </w:pPr>
    </w:p>
    <w:p w:rsidR="00FB6CC1" w:rsidRPr="003159E1" w:rsidRDefault="00FB6CC1" w:rsidP="009731F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u w:val="single"/>
        </w:rPr>
      </w:pPr>
      <w:r w:rsidRPr="003159E1">
        <w:rPr>
          <w:rFonts w:ascii="Helvetica" w:hAnsi="Helvetica"/>
          <w:b/>
          <w:i w:val="0"/>
          <w:u w:val="single"/>
        </w:rPr>
        <w:t>General Preparation</w:t>
      </w:r>
    </w:p>
    <w:p w:rsidR="00FB6CC1" w:rsidRPr="003159E1" w:rsidRDefault="00FB6CC1" w:rsidP="009731F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p>
    <w:p w:rsidR="00FB6CC1" w:rsidRPr="003159E1" w:rsidRDefault="00FB6CC1" w:rsidP="009731F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3159E1">
        <w:rPr>
          <w:rFonts w:ascii="Helvetica" w:hAnsi="Helvetica"/>
          <w:i w:val="0"/>
        </w:rPr>
        <w:t xml:space="preserve">It’s critical for a smooth and organized shoot that all reagents are accounted for, in advance.   </w:t>
      </w:r>
    </w:p>
    <w:p w:rsidR="00FB6CC1" w:rsidRPr="003159E1" w:rsidRDefault="00FB6CC1" w:rsidP="009731F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FB6CC1" w:rsidRPr="003159E1" w:rsidRDefault="00FB6CC1" w:rsidP="009731F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3159E1">
        <w:rPr>
          <w:rFonts w:ascii="Helvetica" w:hAnsi="Helvetica"/>
          <w:i w:val="0"/>
        </w:rPr>
        <w:t xml:space="preserve">Any overnight or long incubation steps should be recognized and specimens/samples be prepared in advance so that prior steps can be recorded and shooting can continue with pre-prepared specimens/samples.  </w:t>
      </w:r>
    </w:p>
    <w:p w:rsidR="00FB6CC1" w:rsidRPr="003159E1" w:rsidRDefault="00FB6CC1" w:rsidP="009731F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FB6CC1" w:rsidRPr="003159E1" w:rsidRDefault="00FB6CC1" w:rsidP="009731F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3159E1">
        <w:rPr>
          <w:rFonts w:ascii="Helvetica" w:hAnsi="Helvetica"/>
          <w:i w:val="0"/>
        </w:rPr>
        <w:t xml:space="preserve">All tubes/flasks should be pre-labeled neatly before we arrive.  </w:t>
      </w:r>
    </w:p>
    <w:p w:rsidR="00FB6CC1" w:rsidRPr="003159E1" w:rsidRDefault="00FB6CC1" w:rsidP="009731F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FB6CC1" w:rsidRPr="003159E1" w:rsidRDefault="00FB6CC1" w:rsidP="009731F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3159E1">
        <w:rPr>
          <w:rFonts w:ascii="Helvetica" w:hAnsi="Helvetica"/>
          <w:i w:val="0"/>
        </w:rPr>
        <w:t>Ex. Luciferase assay done in 96 well plates should be labeled with negative/positive control wells and experimental samples are labeled accordingly.</w:t>
      </w:r>
    </w:p>
    <w:p w:rsidR="00FB6CC1" w:rsidRPr="003159E1" w:rsidRDefault="00FB6CC1">
      <w:pPr>
        <w:pStyle w:val="BodyText"/>
        <w:rPr>
          <w:rFonts w:ascii="Helvetica" w:hAnsi="Helvetica"/>
          <w:i w:val="0"/>
          <w:sz w:val="22"/>
        </w:rPr>
      </w:pPr>
    </w:p>
    <w:p w:rsidR="00FB6CC1" w:rsidRPr="003159E1" w:rsidRDefault="00FB6CC1">
      <w:pPr>
        <w:pStyle w:val="BodyText"/>
        <w:rPr>
          <w:rFonts w:ascii="Helvetica" w:hAnsi="Helvetica"/>
          <w:i w:val="0"/>
          <w:sz w:val="22"/>
        </w:rPr>
      </w:pPr>
    </w:p>
    <w:sectPr w:rsidR="00FB6CC1" w:rsidRPr="003159E1" w:rsidSect="009731F9">
      <w:headerReference w:type="default" r:id="rId9"/>
      <w:footerReference w:type="default" r:id="rId10"/>
      <w:pgSz w:w="12240" w:h="15840"/>
      <w:pgMar w:top="1080" w:right="1080" w:bottom="1080" w:left="1080" w:header="720" w:footer="720" w:gutter="0"/>
      <w:cols w:space="720"/>
      <w:rtlGutter/>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Yvonne Linger" w:date="2014-01-27T11:35:00Z" w:initials="YL">
    <w:p w:rsidR="00FB6CC1" w:rsidRDefault="00FB6CC1">
      <w:pPr>
        <w:pStyle w:val="CommentText"/>
      </w:pPr>
      <w:r>
        <w:rPr>
          <w:rStyle w:val="CommentReference"/>
          <w:szCs w:val="18"/>
        </w:rPr>
        <w:annotationRef/>
      </w:r>
      <w:r>
        <w:t>Screen capture for this clip includes steps through saving. May not need to show the entire clip.</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CC1" w:rsidRDefault="00FB6CC1">
      <w:r>
        <w:separator/>
      </w:r>
    </w:p>
  </w:endnote>
  <w:endnote w:type="continuationSeparator" w:id="0">
    <w:p w:rsidR="00FB6CC1" w:rsidRDefault="00FB6C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CC1" w:rsidRDefault="00FB6CC1" w:rsidP="009731F9">
    <w:pPr>
      <w:pStyle w:val="Footer"/>
      <w:jc w:val="center"/>
    </w:pPr>
    <w:r>
      <w:rPr>
        <w:szCs w:val="24"/>
      </w:rPr>
      <w:sym w:font="Symbol" w:char="F0D3"/>
    </w:r>
    <w:r>
      <w:t xml:space="preserve"> 2014, Journal of Visualized Experiments</w:t>
    </w:r>
  </w:p>
  <w:p w:rsidR="00FB6CC1" w:rsidRDefault="00FB6CC1" w:rsidP="009731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CC1" w:rsidRDefault="00FB6CC1">
      <w:r>
        <w:separator/>
      </w:r>
    </w:p>
  </w:footnote>
  <w:footnote w:type="continuationSeparator" w:id="0">
    <w:p w:rsidR="00FB6CC1" w:rsidRDefault="00FB6C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CC1" w:rsidRDefault="00FB6CC1" w:rsidP="009731F9">
    <w:pPr>
      <w:pStyle w:val="Header"/>
      <w:jc w:val="center"/>
    </w:pPr>
    <w:r>
      <w:t xml:space="preserve">JoVE Video Script, </w:t>
    </w:r>
    <w:r>
      <w:rPr>
        <w:rFonts w:ascii="Times New Roman" w:hAnsi="Times New Roman"/>
        <w:szCs w:val="24"/>
      </w:rPr>
      <w:t xml:space="preserve">Page </w:t>
    </w:r>
    <w:r>
      <w:rPr>
        <w:rFonts w:ascii="Times New Roman" w:hAnsi="Times New Roman"/>
        <w:szCs w:val="24"/>
      </w:rPr>
      <w:fldChar w:fldCharType="begin"/>
    </w:r>
    <w:r>
      <w:rPr>
        <w:rFonts w:ascii="Times New Roman" w:hAnsi="Times New Roman"/>
        <w:szCs w:val="24"/>
      </w:rPr>
      <w:instrText xml:space="preserve"> PAGE </w:instrText>
    </w:r>
    <w:r>
      <w:rPr>
        <w:rFonts w:ascii="Times New Roman" w:hAnsi="Times New Roman"/>
        <w:szCs w:val="24"/>
      </w:rPr>
      <w:fldChar w:fldCharType="separate"/>
    </w:r>
    <w:r>
      <w:rPr>
        <w:rFonts w:ascii="Times New Roman" w:hAnsi="Times New Roman"/>
        <w:noProof/>
        <w:szCs w:val="24"/>
      </w:rPr>
      <w:t>7</w:t>
    </w:r>
    <w:r>
      <w:rPr>
        <w:rFonts w:ascii="Times New Roman" w:hAnsi="Times New Roman"/>
        <w:szCs w:val="24"/>
      </w:rPr>
      <w:fldChar w:fldCharType="end"/>
    </w:r>
    <w:r>
      <w:rPr>
        <w:rFonts w:ascii="Times New Roman" w:hAnsi="Times New Roman"/>
        <w:szCs w:val="24"/>
      </w:rPr>
      <w:t xml:space="preserve"> of </w:t>
    </w:r>
    <w:r>
      <w:rPr>
        <w:rFonts w:ascii="Times New Roman" w:hAnsi="Times New Roman"/>
        <w:szCs w:val="24"/>
      </w:rPr>
      <w:fldChar w:fldCharType="begin"/>
    </w:r>
    <w:r>
      <w:rPr>
        <w:rFonts w:ascii="Times New Roman" w:hAnsi="Times New Roman"/>
        <w:szCs w:val="24"/>
      </w:rPr>
      <w:instrText xml:space="preserve"> NUMPAGES </w:instrText>
    </w:r>
    <w:r>
      <w:rPr>
        <w:rFonts w:ascii="Times New Roman" w:hAnsi="Times New Roman"/>
        <w:szCs w:val="24"/>
      </w:rPr>
      <w:fldChar w:fldCharType="separate"/>
    </w:r>
    <w:r>
      <w:rPr>
        <w:rFonts w:ascii="Times New Roman" w:hAnsi="Times New Roman"/>
        <w:noProof/>
        <w:szCs w:val="24"/>
      </w:rPr>
      <w:t>8</w:t>
    </w:r>
    <w:r>
      <w:rPr>
        <w:rFonts w:ascii="Times New Roman" w:hAnsi="Times New Roman"/>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8210D"/>
    <w:multiLevelType w:val="hybridMultilevel"/>
    <w:tmpl w:val="A0882C3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F3A2263"/>
    <w:multiLevelType w:val="multilevel"/>
    <w:tmpl w:val="2F423B4E"/>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b w:val="0"/>
      </w:rPr>
    </w:lvl>
    <w:lvl w:ilvl="2">
      <w:start w:val="1"/>
      <w:numFmt w:val="decimal"/>
      <w:lvlText w:val="%1.%2.%3."/>
      <w:lvlJc w:val="left"/>
      <w:pPr>
        <w:tabs>
          <w:tab w:val="num" w:pos="1368"/>
        </w:tabs>
        <w:ind w:left="1368" w:hanging="648"/>
      </w:pPr>
      <w:rPr>
        <w:rFonts w:cs="Times New Roman" w:hint="default"/>
        <w:b w:val="0"/>
        <w:sz w:val="22"/>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21A90FF3"/>
    <w:multiLevelType w:val="hybridMultilevel"/>
    <w:tmpl w:val="D25005E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1054D8A"/>
    <w:multiLevelType w:val="hybridMultilevel"/>
    <w:tmpl w:val="013CDA9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D8939F4"/>
    <w:multiLevelType w:val="multilevel"/>
    <w:tmpl w:val="AFA4B75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b w:val="0"/>
      </w:rPr>
    </w:lvl>
    <w:lvl w:ilvl="2">
      <w:start w:val="1"/>
      <w:numFmt w:val="decimal"/>
      <w:lvlText w:val="%1.%2.%3."/>
      <w:lvlJc w:val="left"/>
      <w:pPr>
        <w:tabs>
          <w:tab w:val="num" w:pos="1368"/>
        </w:tabs>
        <w:ind w:left="1368" w:hanging="648"/>
      </w:pPr>
      <w:rPr>
        <w:rFonts w:cs="Times New Roman" w:hint="default"/>
        <w:b w:val="0"/>
        <w:i w:val="0"/>
        <w:sz w:val="22"/>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35B5D"/>
    <w:rsid w:val="000927B5"/>
    <w:rsid w:val="000B6232"/>
    <w:rsid w:val="00105C48"/>
    <w:rsid w:val="00125E33"/>
    <w:rsid w:val="00130168"/>
    <w:rsid w:val="001C18F6"/>
    <w:rsid w:val="001E4AFF"/>
    <w:rsid w:val="002C173F"/>
    <w:rsid w:val="003159E1"/>
    <w:rsid w:val="003649F8"/>
    <w:rsid w:val="00382CC7"/>
    <w:rsid w:val="003D2E0A"/>
    <w:rsid w:val="00431725"/>
    <w:rsid w:val="0043358F"/>
    <w:rsid w:val="004475CB"/>
    <w:rsid w:val="004C4679"/>
    <w:rsid w:val="00573312"/>
    <w:rsid w:val="00596B66"/>
    <w:rsid w:val="006032B0"/>
    <w:rsid w:val="006652D7"/>
    <w:rsid w:val="006F0DF1"/>
    <w:rsid w:val="006F5358"/>
    <w:rsid w:val="006F647C"/>
    <w:rsid w:val="007836B9"/>
    <w:rsid w:val="007E243D"/>
    <w:rsid w:val="007F253E"/>
    <w:rsid w:val="008A0103"/>
    <w:rsid w:val="008B528C"/>
    <w:rsid w:val="008D58EC"/>
    <w:rsid w:val="00956AD2"/>
    <w:rsid w:val="009731F9"/>
    <w:rsid w:val="009C6934"/>
    <w:rsid w:val="009E737B"/>
    <w:rsid w:val="00A12F8F"/>
    <w:rsid w:val="00A41A91"/>
    <w:rsid w:val="00AF2DA9"/>
    <w:rsid w:val="00B37CD2"/>
    <w:rsid w:val="00BA1EFA"/>
    <w:rsid w:val="00CC2A02"/>
    <w:rsid w:val="00DF38CB"/>
    <w:rsid w:val="00E62758"/>
    <w:rsid w:val="00E62A2E"/>
    <w:rsid w:val="00F023A8"/>
    <w:rsid w:val="00F26AE8"/>
    <w:rsid w:val="00F51F2E"/>
    <w:rsid w:val="00F968C6"/>
    <w:rsid w:val="00FB6CC1"/>
    <w:rsid w:val="00FF07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7E243D"/>
    <w:pPr>
      <w:keepNext/>
      <w:outlineLvl w:val="0"/>
    </w:pPr>
    <w:rPr>
      <w:b/>
      <w:sz w:val="32"/>
    </w:rPr>
  </w:style>
  <w:style w:type="paragraph" w:styleId="Heading2">
    <w:name w:val="heading 2"/>
    <w:basedOn w:val="Normal"/>
    <w:next w:val="Normal"/>
    <w:link w:val="Heading2Char"/>
    <w:uiPriority w:val="99"/>
    <w:qFormat/>
    <w:rsid w:val="007E243D"/>
    <w:pPr>
      <w:keepNext/>
      <w:outlineLvl w:val="1"/>
    </w:pPr>
    <w:rPr>
      <w:sz w:val="32"/>
      <w:lang w:eastAsia="zh-TW"/>
    </w:rPr>
  </w:style>
  <w:style w:type="paragraph" w:styleId="Heading3">
    <w:name w:val="heading 3"/>
    <w:basedOn w:val="Normal"/>
    <w:next w:val="Normal"/>
    <w:link w:val="Heading3Char"/>
    <w:uiPriority w:val="99"/>
    <w:qFormat/>
    <w:pPr>
      <w:keepNext/>
      <w:tabs>
        <w:tab w:val="num" w:pos="1440"/>
      </w:tabs>
      <w:overflowPunct w:val="0"/>
      <w:autoSpaceDE w:val="0"/>
      <w:autoSpaceDN w:val="0"/>
      <w:adjustRightInd w:val="0"/>
      <w:textAlignment w:val="baseline"/>
      <w:outlineLvl w:val="2"/>
    </w:pPr>
    <w:rPr>
      <w:rFonts w:ascii="Arial" w:eastAsia="Times New Roman" w:hAnsi="Arial"/>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F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C0F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Pr>
      <w:rFonts w:ascii="Arial" w:hAnsi="Arial" w:cs="Times New Roman"/>
      <w:b/>
      <w:i/>
      <w:sz w:val="24"/>
    </w:rPr>
  </w:style>
  <w:style w:type="paragraph" w:styleId="BodyText">
    <w:name w:val="Body Text"/>
    <w:basedOn w:val="Normal"/>
    <w:link w:val="BodyTextChar"/>
    <w:uiPriority w:val="99"/>
    <w:rsid w:val="007E243D"/>
    <w:rPr>
      <w:i/>
    </w:rPr>
  </w:style>
  <w:style w:type="character" w:customStyle="1" w:styleId="BodyTextChar">
    <w:name w:val="Body Text Char"/>
    <w:basedOn w:val="DefaultParagraphFont"/>
    <w:link w:val="BodyText"/>
    <w:uiPriority w:val="99"/>
    <w:semiHidden/>
    <w:rsid w:val="009C0F00"/>
    <w:rPr>
      <w:sz w:val="24"/>
      <w:szCs w:val="20"/>
    </w:rPr>
  </w:style>
  <w:style w:type="paragraph" w:styleId="BodyTextIndent">
    <w:name w:val="Body Text Indent"/>
    <w:basedOn w:val="Normal"/>
    <w:link w:val="BodyTextIndentChar"/>
    <w:uiPriority w:val="99"/>
    <w:rsid w:val="007E243D"/>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9C0F00"/>
    <w:rPr>
      <w:sz w:val="24"/>
      <w:szCs w:val="20"/>
    </w:rPr>
  </w:style>
  <w:style w:type="paragraph" w:styleId="BodyTextIndent2">
    <w:name w:val="Body Text Indent 2"/>
    <w:basedOn w:val="Normal"/>
    <w:link w:val="BodyTextIndent2Char"/>
    <w:uiPriority w:val="99"/>
    <w:rsid w:val="007E243D"/>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9C0F00"/>
    <w:rPr>
      <w:sz w:val="24"/>
      <w:szCs w:val="20"/>
    </w:rPr>
  </w:style>
  <w:style w:type="paragraph" w:styleId="Header">
    <w:name w:val="header"/>
    <w:basedOn w:val="Normal"/>
    <w:link w:val="HeaderChar"/>
    <w:uiPriority w:val="99"/>
    <w:rsid w:val="007E243D"/>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7E243D"/>
    <w:rPr>
      <w:sz w:val="32"/>
      <w:lang w:eastAsia="zh-TW"/>
    </w:rPr>
  </w:style>
  <w:style w:type="character" w:customStyle="1" w:styleId="BodyText2Char">
    <w:name w:val="Body Text 2 Char"/>
    <w:basedOn w:val="DefaultParagraphFont"/>
    <w:link w:val="BodyText2"/>
    <w:uiPriority w:val="99"/>
    <w:semiHidden/>
    <w:rsid w:val="009C0F00"/>
    <w:rPr>
      <w:sz w:val="24"/>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basedOn w:val="DefaultParagraphFont"/>
    <w:link w:val="BalloonText"/>
    <w:uiPriority w:val="99"/>
    <w:locked/>
    <w:rPr>
      <w:rFonts w:ascii="Lucida Grande" w:hAnsi="Lucida Grande"/>
      <w:sz w:val="18"/>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customStyle="1" w:styleId="ColorfulList-Accent11">
    <w:name w:val="Colorful List - Accent 11"/>
    <w:basedOn w:val="Normal"/>
    <w:uiPriority w:val="99"/>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paragraph" w:customStyle="1" w:styleId="ColorfulList-Accent12">
    <w:name w:val="Colorful List - Accent 12"/>
    <w:basedOn w:val="Normal"/>
    <w:uiPriority w:val="99"/>
    <w:pPr>
      <w:ind w:left="720"/>
    </w:pPr>
  </w:style>
  <w:style w:type="paragraph" w:styleId="NormalWeb">
    <w:name w:val="Normal (Web)"/>
    <w:basedOn w:val="Normal"/>
    <w:uiPriority w:val="99"/>
    <w:pPr>
      <w:spacing w:before="100" w:beforeAutospacing="1" w:after="100" w:afterAutospacing="1"/>
    </w:pPr>
    <w:rPr>
      <w:rFonts w:ascii="Times New Roman" w:eastAsia="Times New Roman" w:hAnsi="Times New Roman"/>
      <w:szCs w:val="24"/>
    </w:rPr>
  </w:style>
  <w:style w:type="character" w:styleId="CommentReference">
    <w:name w:val="annotation reference"/>
    <w:basedOn w:val="DefaultParagraphFont"/>
    <w:uiPriority w:val="99"/>
    <w:rPr>
      <w:rFonts w:cs="Times New Roman"/>
      <w:sz w:val="18"/>
    </w:rPr>
  </w:style>
  <w:style w:type="paragraph" w:styleId="CommentText">
    <w:name w:val="annotation text"/>
    <w:basedOn w:val="Normal"/>
    <w:link w:val="CommentTextChar"/>
    <w:uiPriority w:val="99"/>
    <w:rPr>
      <w:rFonts w:ascii="Times New Roman" w:eastAsia="Times New Roman" w:hAnsi="Times New Roman"/>
      <w:szCs w:val="24"/>
    </w:rPr>
  </w:style>
  <w:style w:type="character" w:customStyle="1" w:styleId="CommentTextChar">
    <w:name w:val="Comment Text Char"/>
    <w:basedOn w:val="DefaultParagraphFont"/>
    <w:link w:val="CommentText"/>
    <w:uiPriority w:val="99"/>
    <w:locked/>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b/>
      <w:bCs/>
    </w:rPr>
  </w:style>
  <w:style w:type="character" w:styleId="PageNumber">
    <w:name w:val="page number"/>
    <w:basedOn w:val="DefaultParagraphFont"/>
    <w:uiPriority w:val="99"/>
    <w:rPr>
      <w:rFonts w:cs="Times New Roman"/>
    </w:rPr>
  </w:style>
  <w:style w:type="character" w:styleId="LineNumber">
    <w:name w:val="line number"/>
    <w:basedOn w:val="DefaultParagraphFont"/>
    <w:uiPriority w:val="99"/>
    <w:rPr>
      <w:rFonts w:cs="Times New Roman"/>
    </w:rPr>
  </w:style>
  <w:style w:type="paragraph" w:customStyle="1" w:styleId="DataField11pt">
    <w:name w:val="Data Field 11pt"/>
    <w:basedOn w:val="Normal"/>
    <w:uiPriority w:val="99"/>
    <w:pPr>
      <w:autoSpaceDE w:val="0"/>
      <w:autoSpaceDN w:val="0"/>
      <w:spacing w:line="300" w:lineRule="exact"/>
    </w:pPr>
    <w:rPr>
      <w:rFonts w:ascii="Arial" w:eastAsia="Times New Roman" w:hAnsi="Arial" w:cs="Arial"/>
      <w:noProof/>
      <w:sz w:val="22"/>
    </w:rPr>
  </w:style>
  <w:style w:type="paragraph" w:customStyle="1" w:styleId="Pa12">
    <w:name w:val="Pa12"/>
    <w:basedOn w:val="Default"/>
    <w:next w:val="Default"/>
    <w:uiPriority w:val="99"/>
    <w:pPr>
      <w:widowControl/>
      <w:spacing w:line="201" w:lineRule="atLeast"/>
    </w:pPr>
    <w:rPr>
      <w:rFonts w:ascii="Corbel" w:eastAsia="Times" w:hAnsi="Corbel" w:cs="Times New Roman"/>
      <w:color w:val="auto"/>
    </w:rPr>
  </w:style>
  <w:style w:type="paragraph" w:styleId="E-mailSignature">
    <w:name w:val="E-mail Signature"/>
    <w:basedOn w:val="Normal"/>
    <w:link w:val="E-mailSignatureChar"/>
    <w:uiPriority w:val="99"/>
    <w:rPr>
      <w:rFonts w:ascii="Calibri" w:eastAsia="Times New Roman" w:hAnsi="Calibri"/>
      <w:sz w:val="22"/>
      <w:szCs w:val="22"/>
    </w:rPr>
  </w:style>
  <w:style w:type="character" w:customStyle="1" w:styleId="E-mailSignatureChar">
    <w:name w:val="E-mail Signature Char"/>
    <w:basedOn w:val="DefaultParagraphFont"/>
    <w:link w:val="E-mailSignature"/>
    <w:uiPriority w:val="99"/>
    <w:locked/>
    <w:rPr>
      <w:rFonts w:ascii="Calibri" w:hAnsi="Calibri" w:cs="Times New Roman"/>
      <w:sz w:val="22"/>
      <w:szCs w:val="22"/>
    </w:rPr>
  </w:style>
  <w:style w:type="character" w:customStyle="1" w:styleId="CharChar1">
    <w:name w:val="Char Char1"/>
    <w:uiPriority w:val="99"/>
    <w:locked/>
    <w:rPr>
      <w:lang w:val="en-US" w:eastAsia="en-US"/>
    </w:rPr>
  </w:style>
  <w:style w:type="paragraph" w:customStyle="1" w:styleId="DataField11pt-Single">
    <w:name w:val="Data Field 11pt-Single"/>
    <w:basedOn w:val="Normal"/>
    <w:uiPriority w:val="99"/>
    <w:pPr>
      <w:autoSpaceDE w:val="0"/>
      <w:autoSpaceDN w:val="0"/>
    </w:pPr>
    <w:rPr>
      <w:rFonts w:ascii="Arial" w:eastAsia="Times New Roman" w:hAnsi="Arial" w:cs="Arial"/>
      <w:sz w:val="22"/>
    </w:rPr>
  </w:style>
  <w:style w:type="paragraph" w:styleId="Revision">
    <w:name w:val="Revision"/>
    <w:hidden/>
    <w:uiPriority w:val="99"/>
    <w:semiHidden/>
    <w:rsid w:val="006032B0"/>
    <w:rPr>
      <w:sz w:val="24"/>
      <w:szCs w:val="20"/>
    </w:rPr>
  </w:style>
</w:styles>
</file>

<file path=word/webSettings.xml><?xml version="1.0" encoding="utf-8"?>
<w:webSettings xmlns:r="http://schemas.openxmlformats.org/officeDocument/2006/relationships" xmlns:w="http://schemas.openxmlformats.org/wordprocessingml/2006/main">
  <w:divs>
    <w:div w:id="5163857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67</TotalTime>
  <Pages>8</Pages>
  <Words>2028</Words>
  <Characters>11565</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12</cp:revision>
  <dcterms:created xsi:type="dcterms:W3CDTF">2014-01-27T15:34:00Z</dcterms:created>
  <dcterms:modified xsi:type="dcterms:W3CDTF">2014-01-28T01:34:00Z</dcterms:modified>
</cp:coreProperties>
</file>