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FC5" w:rsidRPr="00052F6C" w:rsidRDefault="00B00FC5">
      <w:pPr>
        <w:rPr>
          <w:rFonts w:ascii="Arial" w:hAnsi="Arial" w:cs="Arial"/>
          <w:color w:val="222222"/>
          <w:szCs w:val="24"/>
          <w:shd w:val="clear" w:color="auto" w:fill="FFFFFF"/>
        </w:rPr>
      </w:pPr>
      <w:r w:rsidRPr="00052F6C">
        <w:rPr>
          <w:rFonts w:ascii="Arial" w:hAnsi="Arial" w:cs="Arial"/>
          <w:b/>
          <w:bCs/>
          <w:color w:val="222222"/>
          <w:szCs w:val="24"/>
          <w:shd w:val="clear" w:color="auto" w:fill="FFFFFF"/>
        </w:rPr>
        <w:t>Editorial comments:</w:t>
      </w:r>
    </w:p>
    <w:p w:rsidR="00B00FC5" w:rsidRPr="00AA3A37" w:rsidRDefault="00B00FC5" w:rsidP="005B74F7">
      <w:pPr>
        <w:rPr>
          <w:rFonts w:ascii="Arial" w:hAnsi="Arial" w:cs="Arial"/>
          <w:b/>
          <w:color w:val="222222"/>
          <w:szCs w:val="24"/>
          <w:shd w:val="clear" w:color="auto" w:fill="FFFFFF"/>
        </w:rPr>
      </w:pPr>
      <w:r w:rsidRPr="00AA3A37">
        <w:rPr>
          <w:rFonts w:ascii="Arial" w:hAnsi="Arial" w:cs="Arial"/>
          <w:b/>
          <w:color w:val="222222"/>
          <w:szCs w:val="24"/>
          <w:shd w:val="clear" w:color="auto" w:fill="FFFFFF"/>
        </w:rPr>
        <w:t>2) Prior to peer review, the protocol length is over our 3 page limit. Please use yellow highlighting to identify a total of 2.75 pages of protocol text (which includes headings and spaces) to identify which portions of the procedure are most important to include in the video, i.e. which steps should be visualized to tell the most cohesive story of your protocol steps. See</w:t>
      </w:r>
      <w:r w:rsidRPr="00AA3A37">
        <w:rPr>
          <w:rStyle w:val="apple-converted-space"/>
          <w:rFonts w:ascii="Arial" w:hAnsi="Arial" w:cs="Arial"/>
          <w:b/>
          <w:color w:val="222222"/>
          <w:szCs w:val="24"/>
          <w:shd w:val="clear" w:color="auto" w:fill="FFFFFF"/>
        </w:rPr>
        <w:t> </w:t>
      </w:r>
      <w:proofErr w:type="spellStart"/>
      <w:r w:rsidRPr="00AA3A37">
        <w:rPr>
          <w:rStyle w:val="il"/>
          <w:rFonts w:ascii="Arial" w:hAnsi="Arial" w:cs="Arial"/>
          <w:b/>
          <w:color w:val="222222"/>
          <w:szCs w:val="24"/>
          <w:shd w:val="clear" w:color="auto" w:fill="FFFFCC"/>
        </w:rPr>
        <w:t>JoVE</w:t>
      </w:r>
      <w:r w:rsidRPr="00AA3A37">
        <w:rPr>
          <w:rFonts w:ascii="Arial" w:hAnsi="Arial" w:cs="Arial"/>
          <w:b/>
          <w:color w:val="222222"/>
          <w:szCs w:val="24"/>
          <w:shd w:val="clear" w:color="auto" w:fill="FFFFFF"/>
        </w:rPr>
        <w:t>'s</w:t>
      </w:r>
      <w:proofErr w:type="spellEnd"/>
      <w:r w:rsidRPr="00AA3A37">
        <w:rPr>
          <w:rFonts w:ascii="Arial" w:hAnsi="Arial" w:cs="Arial"/>
          <w:b/>
          <w:color w:val="222222"/>
          <w:szCs w:val="24"/>
          <w:shd w:val="clear" w:color="auto" w:fill="FFFFFF"/>
        </w:rPr>
        <w:t xml:space="preserve"> instructions for authors for more clarification and remember that the non-highlighted protocol steps will remain in the manuscript and therefore will still be available to the reader.</w:t>
      </w:r>
    </w:p>
    <w:p w:rsidR="005B74F7" w:rsidRPr="00052F6C" w:rsidRDefault="005B74F7" w:rsidP="005B74F7">
      <w:pPr>
        <w:rPr>
          <w:rFonts w:ascii="Arial" w:hAnsi="Arial" w:cs="Arial"/>
          <w:color w:val="222222"/>
          <w:szCs w:val="24"/>
          <w:shd w:val="clear" w:color="auto" w:fill="FFFFFF"/>
        </w:rPr>
      </w:pPr>
      <w:r>
        <w:rPr>
          <w:rFonts w:ascii="Arial" w:hAnsi="Arial" w:cs="Arial"/>
          <w:color w:val="222222"/>
          <w:szCs w:val="24"/>
          <w:shd w:val="clear" w:color="auto" w:fill="FFFFFF"/>
        </w:rPr>
        <w:t>This has been corrected.</w:t>
      </w:r>
    </w:p>
    <w:p w:rsidR="00B00FC5" w:rsidRDefault="00B00FC5">
      <w:pPr>
        <w:rPr>
          <w:rFonts w:ascii="Arial" w:hAnsi="Arial" w:cs="Arial"/>
          <w:b/>
          <w:bCs/>
          <w:color w:val="222222"/>
          <w:szCs w:val="24"/>
          <w:shd w:val="clear" w:color="auto" w:fill="FFFFFF"/>
        </w:rPr>
      </w:pPr>
      <w:r w:rsidRPr="00052F6C">
        <w:rPr>
          <w:rFonts w:ascii="Arial" w:hAnsi="Arial" w:cs="Arial"/>
          <w:b/>
          <w:bCs/>
          <w:color w:val="222222"/>
          <w:szCs w:val="24"/>
          <w:shd w:val="clear" w:color="auto" w:fill="FFFFFF"/>
        </w:rPr>
        <w:t>Reviewers' comments:</w:t>
      </w:r>
    </w:p>
    <w:p w:rsidR="00052F6C" w:rsidRPr="00052F6C" w:rsidRDefault="00052F6C">
      <w:pPr>
        <w:rPr>
          <w:rFonts w:ascii="Arial" w:hAnsi="Arial" w:cs="Arial"/>
          <w:b/>
          <w:bCs/>
          <w:color w:val="222222"/>
          <w:szCs w:val="24"/>
          <w:shd w:val="clear" w:color="auto" w:fill="FFFFFF"/>
        </w:rPr>
      </w:pPr>
      <w:r w:rsidRPr="00052F6C">
        <w:rPr>
          <w:rFonts w:ascii="Arial" w:hAnsi="Arial" w:cs="Arial"/>
          <w:b/>
          <w:bCs/>
          <w:color w:val="222222"/>
          <w:szCs w:val="24"/>
          <w:shd w:val="clear" w:color="auto" w:fill="FFFFFF"/>
        </w:rPr>
        <w:t>Reviewer #1:</w:t>
      </w:r>
    </w:p>
    <w:p w:rsidR="00B00FC5" w:rsidRDefault="00B00FC5">
      <w:pPr>
        <w:rPr>
          <w:rStyle w:val="apple-converted-space"/>
          <w:rFonts w:ascii="Arial" w:hAnsi="Arial" w:cs="Arial"/>
          <w:b/>
          <w:color w:val="222222"/>
          <w:szCs w:val="24"/>
          <w:shd w:val="clear" w:color="auto" w:fill="FFFFFF"/>
        </w:rPr>
      </w:pPr>
      <w:r w:rsidRPr="00052F6C">
        <w:rPr>
          <w:rFonts w:ascii="Arial" w:hAnsi="Arial" w:cs="Arial"/>
          <w:i/>
          <w:iCs/>
          <w:color w:val="222222"/>
          <w:szCs w:val="24"/>
          <w:shd w:val="clear" w:color="auto" w:fill="FFFFFF"/>
        </w:rPr>
        <w:t>Minor Concerns:</w:t>
      </w:r>
      <w:r w:rsidRPr="00052F6C">
        <w:rPr>
          <w:rStyle w:val="apple-converted-space"/>
          <w:rFonts w:ascii="Arial" w:hAnsi="Arial" w:cs="Arial"/>
          <w:color w:val="222222"/>
          <w:szCs w:val="24"/>
          <w:shd w:val="clear" w:color="auto" w:fill="FFFFFF"/>
        </w:rPr>
        <w:t> </w:t>
      </w:r>
      <w:r w:rsidRPr="00052F6C">
        <w:rPr>
          <w:rFonts w:ascii="Arial" w:hAnsi="Arial" w:cs="Arial"/>
          <w:color w:val="222222"/>
          <w:szCs w:val="24"/>
        </w:rPr>
        <w:br/>
      </w:r>
      <w:r w:rsidRPr="00052F6C">
        <w:rPr>
          <w:rFonts w:ascii="Arial" w:hAnsi="Arial" w:cs="Arial"/>
          <w:b/>
          <w:color w:val="222222"/>
          <w:szCs w:val="24"/>
          <w:shd w:val="clear" w:color="auto" w:fill="FFFFFF"/>
        </w:rPr>
        <w:t>This article lacks the comparison of previous work details by other Authors.</w:t>
      </w:r>
      <w:r w:rsidRPr="00052F6C">
        <w:rPr>
          <w:rStyle w:val="apple-converted-space"/>
          <w:rFonts w:ascii="Arial" w:hAnsi="Arial" w:cs="Arial"/>
          <w:b/>
          <w:color w:val="222222"/>
          <w:szCs w:val="24"/>
          <w:shd w:val="clear" w:color="auto" w:fill="FFFFFF"/>
        </w:rPr>
        <w:t> </w:t>
      </w:r>
    </w:p>
    <w:p w:rsidR="00AA3A37" w:rsidRPr="00AA3A37" w:rsidRDefault="00AA3A37">
      <w:pPr>
        <w:rPr>
          <w:rStyle w:val="apple-converted-space"/>
          <w:rFonts w:ascii="Arial" w:hAnsi="Arial" w:cs="Arial"/>
          <w:color w:val="222222"/>
          <w:szCs w:val="24"/>
          <w:shd w:val="clear" w:color="auto" w:fill="FFFFFF"/>
        </w:rPr>
      </w:pPr>
      <w:r w:rsidRPr="00AA3A37">
        <w:rPr>
          <w:rStyle w:val="apple-converted-space"/>
          <w:rFonts w:ascii="Arial" w:hAnsi="Arial" w:cs="Arial"/>
          <w:color w:val="222222"/>
          <w:szCs w:val="24"/>
          <w:shd w:val="clear" w:color="auto" w:fill="FFFFFF"/>
        </w:rPr>
        <w:t>These details have been added in the third paragraph of the introduction</w:t>
      </w:r>
      <w:r>
        <w:rPr>
          <w:rStyle w:val="apple-converted-space"/>
          <w:rFonts w:ascii="Arial" w:hAnsi="Arial" w:cs="Arial"/>
          <w:color w:val="222222"/>
          <w:szCs w:val="24"/>
          <w:shd w:val="clear" w:color="auto" w:fill="FFFFFF"/>
        </w:rPr>
        <w:t xml:space="preserve"> on page 3</w:t>
      </w:r>
      <w:r w:rsidRPr="00AA3A37">
        <w:rPr>
          <w:rStyle w:val="apple-converted-space"/>
          <w:rFonts w:ascii="Arial" w:hAnsi="Arial" w:cs="Arial"/>
          <w:color w:val="222222"/>
          <w:szCs w:val="24"/>
          <w:shd w:val="clear" w:color="auto" w:fill="FFFFFF"/>
        </w:rPr>
        <w:t>.</w:t>
      </w:r>
    </w:p>
    <w:p w:rsidR="00052F6C" w:rsidRPr="00052F6C" w:rsidRDefault="00052F6C">
      <w:pPr>
        <w:rPr>
          <w:rStyle w:val="apple-converted-space"/>
          <w:rFonts w:ascii="Arial" w:hAnsi="Arial" w:cs="Arial"/>
          <w:color w:val="222222"/>
          <w:szCs w:val="24"/>
          <w:shd w:val="clear" w:color="auto" w:fill="FFFFFF"/>
        </w:rPr>
      </w:pPr>
      <w:r w:rsidRPr="00052F6C">
        <w:rPr>
          <w:rFonts w:ascii="Arial" w:hAnsi="Arial" w:cs="Arial"/>
          <w:b/>
          <w:bCs/>
          <w:color w:val="222222"/>
          <w:szCs w:val="24"/>
          <w:shd w:val="clear" w:color="auto" w:fill="FFFFFF"/>
        </w:rPr>
        <w:t>Reviewer #2:</w:t>
      </w:r>
    </w:p>
    <w:p w:rsidR="001F70BF" w:rsidRPr="00052F6C" w:rsidRDefault="00B00FC5">
      <w:pPr>
        <w:rPr>
          <w:rFonts w:ascii="Arial" w:hAnsi="Arial" w:cs="Arial"/>
          <w:color w:val="222222"/>
          <w:szCs w:val="24"/>
          <w:shd w:val="clear" w:color="auto" w:fill="FFFFFF"/>
        </w:rPr>
      </w:pPr>
      <w:r w:rsidRPr="00052F6C">
        <w:rPr>
          <w:rFonts w:ascii="Arial" w:hAnsi="Arial" w:cs="Arial"/>
          <w:i/>
          <w:iCs/>
          <w:color w:val="222222"/>
          <w:szCs w:val="24"/>
          <w:shd w:val="clear" w:color="auto" w:fill="FFFFFF"/>
        </w:rPr>
        <w:t>Minor Concerns:</w:t>
      </w:r>
      <w:r w:rsidRPr="00052F6C">
        <w:rPr>
          <w:rFonts w:ascii="Arial" w:hAnsi="Arial" w:cs="Arial"/>
          <w:color w:val="222222"/>
          <w:szCs w:val="24"/>
        </w:rPr>
        <w:br/>
      </w:r>
      <w:r w:rsidRPr="00052F6C">
        <w:rPr>
          <w:rFonts w:ascii="Arial" w:hAnsi="Arial" w:cs="Arial"/>
          <w:b/>
          <w:color w:val="222222"/>
          <w:szCs w:val="24"/>
          <w:shd w:val="clear" w:color="auto" w:fill="FFFFFF"/>
        </w:rPr>
        <w:t>1) Page 2, Introduction: the reference numbers should be superscript.</w:t>
      </w:r>
    </w:p>
    <w:p w:rsidR="00052F6C" w:rsidRDefault="001F70BF">
      <w:pPr>
        <w:rPr>
          <w:rFonts w:ascii="Arial" w:hAnsi="Arial" w:cs="Arial"/>
          <w:color w:val="222222"/>
          <w:szCs w:val="24"/>
        </w:rPr>
      </w:pPr>
      <w:r w:rsidRPr="00052F6C">
        <w:rPr>
          <w:rFonts w:ascii="Arial" w:hAnsi="Arial" w:cs="Arial"/>
          <w:color w:val="222222"/>
          <w:szCs w:val="24"/>
          <w:shd w:val="clear" w:color="auto" w:fill="FFFFFF"/>
        </w:rPr>
        <w:t>This has been corrected.</w:t>
      </w:r>
      <w:r w:rsidR="00B00FC5" w:rsidRPr="00052F6C">
        <w:rPr>
          <w:rFonts w:ascii="Arial" w:hAnsi="Arial" w:cs="Arial"/>
          <w:color w:val="222222"/>
          <w:szCs w:val="24"/>
        </w:rPr>
        <w:br/>
      </w:r>
      <w:r w:rsidR="00B00FC5" w:rsidRPr="00052F6C">
        <w:rPr>
          <w:rFonts w:ascii="Arial" w:hAnsi="Arial" w:cs="Arial"/>
          <w:color w:val="222222"/>
          <w:szCs w:val="24"/>
        </w:rPr>
        <w:br/>
      </w:r>
      <w:r w:rsidR="00B00FC5" w:rsidRPr="00052F6C">
        <w:rPr>
          <w:rFonts w:ascii="Arial" w:hAnsi="Arial" w:cs="Arial"/>
          <w:b/>
          <w:color w:val="222222"/>
          <w:szCs w:val="24"/>
          <w:shd w:val="clear" w:color="auto" w:fill="FFFFFF"/>
        </w:rPr>
        <w:t xml:space="preserve">2) Page 3, 1.1.8: Was the </w:t>
      </w:r>
      <w:proofErr w:type="spellStart"/>
      <w:r w:rsidR="00B00FC5" w:rsidRPr="00052F6C">
        <w:rPr>
          <w:rFonts w:ascii="Arial" w:hAnsi="Arial" w:cs="Arial"/>
          <w:b/>
          <w:color w:val="222222"/>
          <w:szCs w:val="24"/>
          <w:shd w:val="clear" w:color="auto" w:fill="FFFFFF"/>
        </w:rPr>
        <w:t>softbaking</w:t>
      </w:r>
      <w:proofErr w:type="spellEnd"/>
      <w:r w:rsidR="00B00FC5" w:rsidRPr="00052F6C">
        <w:rPr>
          <w:rFonts w:ascii="Arial" w:hAnsi="Arial" w:cs="Arial"/>
          <w:b/>
          <w:color w:val="222222"/>
          <w:szCs w:val="24"/>
          <w:shd w:val="clear" w:color="auto" w:fill="FFFFFF"/>
        </w:rPr>
        <w:t xml:space="preserve"> of the </w:t>
      </w:r>
      <w:proofErr w:type="spellStart"/>
      <w:r w:rsidR="00B00FC5" w:rsidRPr="00052F6C">
        <w:rPr>
          <w:rFonts w:ascii="Arial" w:hAnsi="Arial" w:cs="Arial"/>
          <w:b/>
          <w:color w:val="222222"/>
          <w:szCs w:val="24"/>
          <w:shd w:val="clear" w:color="auto" w:fill="FFFFFF"/>
        </w:rPr>
        <w:t>photoresist</w:t>
      </w:r>
      <w:proofErr w:type="spellEnd"/>
      <w:r w:rsidR="00B00FC5" w:rsidRPr="00052F6C">
        <w:rPr>
          <w:rFonts w:ascii="Arial" w:hAnsi="Arial" w:cs="Arial"/>
          <w:b/>
          <w:color w:val="222222"/>
          <w:szCs w:val="24"/>
          <w:shd w:val="clear" w:color="auto" w:fill="FFFFFF"/>
        </w:rPr>
        <w:t xml:space="preserve"> done on hotplate? Please clarify. This also applies to steps 1.4.7 and 1.6.7.</w:t>
      </w:r>
      <w:r w:rsidR="00B00FC5" w:rsidRPr="00052F6C">
        <w:rPr>
          <w:rFonts w:ascii="Arial" w:hAnsi="Arial" w:cs="Arial"/>
          <w:b/>
          <w:color w:val="222222"/>
          <w:szCs w:val="24"/>
        </w:rPr>
        <w:br/>
      </w:r>
    </w:p>
    <w:p w:rsidR="00052F6C" w:rsidRDefault="00052F6C">
      <w:pPr>
        <w:rPr>
          <w:rFonts w:ascii="Arial" w:hAnsi="Arial" w:cs="Arial"/>
          <w:color w:val="222222"/>
          <w:szCs w:val="24"/>
        </w:rPr>
      </w:pPr>
      <w:r>
        <w:rPr>
          <w:rFonts w:ascii="Arial" w:hAnsi="Arial" w:cs="Arial"/>
          <w:color w:val="222222"/>
          <w:szCs w:val="24"/>
        </w:rPr>
        <w:t xml:space="preserve">The </w:t>
      </w:r>
      <w:proofErr w:type="spellStart"/>
      <w:r>
        <w:rPr>
          <w:rFonts w:ascii="Arial" w:hAnsi="Arial" w:cs="Arial"/>
          <w:color w:val="222222"/>
          <w:szCs w:val="24"/>
        </w:rPr>
        <w:t>softbaking</w:t>
      </w:r>
      <w:proofErr w:type="spellEnd"/>
      <w:r>
        <w:rPr>
          <w:rFonts w:ascii="Arial" w:hAnsi="Arial" w:cs="Arial"/>
          <w:color w:val="222222"/>
          <w:szCs w:val="24"/>
        </w:rPr>
        <w:t xml:space="preserve"> was performed on a hotplate. This has been corrected.</w:t>
      </w:r>
    </w:p>
    <w:p w:rsidR="00052F6C" w:rsidRDefault="00B00FC5">
      <w:pPr>
        <w:rPr>
          <w:rFonts w:ascii="Arial" w:hAnsi="Arial" w:cs="Arial"/>
          <w:b/>
          <w:color w:val="222222"/>
          <w:szCs w:val="24"/>
          <w:shd w:val="clear" w:color="auto" w:fill="FFFFFF"/>
        </w:rPr>
      </w:pPr>
      <w:r w:rsidRPr="00052F6C">
        <w:rPr>
          <w:rFonts w:ascii="Arial" w:hAnsi="Arial" w:cs="Arial"/>
          <w:color w:val="222222"/>
          <w:szCs w:val="24"/>
        </w:rPr>
        <w:br/>
      </w:r>
      <w:r w:rsidRPr="00052F6C">
        <w:rPr>
          <w:rFonts w:ascii="Arial" w:hAnsi="Arial" w:cs="Arial"/>
          <w:b/>
          <w:color w:val="222222"/>
          <w:szCs w:val="24"/>
          <w:shd w:val="clear" w:color="auto" w:fill="FFFFFF"/>
        </w:rPr>
        <w:t xml:space="preserve">3) Page 8, 1.5.8: Was </w:t>
      </w:r>
      <w:proofErr w:type="spellStart"/>
      <w:r w:rsidRPr="00052F6C">
        <w:rPr>
          <w:rFonts w:ascii="Arial" w:hAnsi="Arial" w:cs="Arial"/>
          <w:b/>
          <w:color w:val="222222"/>
          <w:szCs w:val="24"/>
          <w:shd w:val="clear" w:color="auto" w:fill="FFFFFF"/>
        </w:rPr>
        <w:t>presputtering</w:t>
      </w:r>
      <w:proofErr w:type="spellEnd"/>
      <w:r w:rsidRPr="00052F6C">
        <w:rPr>
          <w:rFonts w:ascii="Arial" w:hAnsi="Arial" w:cs="Arial"/>
          <w:b/>
          <w:color w:val="222222"/>
          <w:szCs w:val="24"/>
          <w:shd w:val="clear" w:color="auto" w:fill="FFFFFF"/>
        </w:rPr>
        <w:t xml:space="preserve"> of Ti for 20mins or 2mins. Please clarify.</w:t>
      </w:r>
    </w:p>
    <w:p w:rsidR="00394EFC" w:rsidRDefault="00052F6C">
      <w:pPr>
        <w:rPr>
          <w:rStyle w:val="apple-converted-space"/>
          <w:rFonts w:ascii="Arial" w:hAnsi="Arial" w:cs="Arial"/>
          <w:b/>
          <w:color w:val="222222"/>
          <w:szCs w:val="24"/>
          <w:shd w:val="clear" w:color="auto" w:fill="FFFFFF"/>
        </w:rPr>
      </w:pPr>
      <w:proofErr w:type="spellStart"/>
      <w:r w:rsidRPr="00052F6C">
        <w:rPr>
          <w:rFonts w:ascii="Arial" w:hAnsi="Arial" w:cs="Arial"/>
          <w:color w:val="222222"/>
          <w:szCs w:val="24"/>
          <w:shd w:val="clear" w:color="auto" w:fill="FFFFFF"/>
        </w:rPr>
        <w:t>Presputtering</w:t>
      </w:r>
      <w:proofErr w:type="spellEnd"/>
      <w:r w:rsidRPr="00052F6C">
        <w:rPr>
          <w:rFonts w:ascii="Arial" w:hAnsi="Arial" w:cs="Arial"/>
          <w:color w:val="222222"/>
          <w:szCs w:val="24"/>
          <w:shd w:val="clear" w:color="auto" w:fill="FFFFFF"/>
        </w:rPr>
        <w:t xml:space="preserve"> of Ti is for 20 </w:t>
      </w:r>
      <w:proofErr w:type="spellStart"/>
      <w:r w:rsidRPr="00052F6C">
        <w:rPr>
          <w:rFonts w:ascii="Arial" w:hAnsi="Arial" w:cs="Arial"/>
          <w:color w:val="222222"/>
          <w:szCs w:val="24"/>
          <w:shd w:val="clear" w:color="auto" w:fill="FFFFFF"/>
        </w:rPr>
        <w:t>mins</w:t>
      </w:r>
      <w:proofErr w:type="spellEnd"/>
      <w:r w:rsidRPr="00052F6C">
        <w:rPr>
          <w:rFonts w:ascii="Arial" w:hAnsi="Arial" w:cs="Arial"/>
          <w:color w:val="222222"/>
          <w:szCs w:val="24"/>
          <w:shd w:val="clear" w:color="auto" w:fill="FFFFFF"/>
        </w:rPr>
        <w:t>.</w:t>
      </w:r>
      <w:r>
        <w:rPr>
          <w:rFonts w:ascii="Arial" w:hAnsi="Arial" w:cs="Arial"/>
          <w:color w:val="222222"/>
          <w:szCs w:val="24"/>
          <w:shd w:val="clear" w:color="auto" w:fill="FFFFFF"/>
        </w:rPr>
        <w:t xml:space="preserve"> For our system the Ti gun did not have a shutter to protect it from subsequent sputtering processes for other materials. As a result, the target needed a longer </w:t>
      </w:r>
      <w:proofErr w:type="spellStart"/>
      <w:r>
        <w:rPr>
          <w:rFonts w:ascii="Arial" w:hAnsi="Arial" w:cs="Arial"/>
          <w:color w:val="222222"/>
          <w:szCs w:val="24"/>
          <w:shd w:val="clear" w:color="auto" w:fill="FFFFFF"/>
        </w:rPr>
        <w:t>presputtering</w:t>
      </w:r>
      <w:proofErr w:type="spellEnd"/>
      <w:r>
        <w:rPr>
          <w:rFonts w:ascii="Arial" w:hAnsi="Arial" w:cs="Arial"/>
          <w:color w:val="222222"/>
          <w:szCs w:val="24"/>
          <w:shd w:val="clear" w:color="auto" w:fill="FFFFFF"/>
        </w:rPr>
        <w:t xml:space="preserve"> </w:t>
      </w:r>
      <w:r w:rsidR="00563BFD">
        <w:rPr>
          <w:rFonts w:ascii="Arial" w:hAnsi="Arial" w:cs="Arial"/>
          <w:color w:val="222222"/>
          <w:szCs w:val="24"/>
          <w:shd w:val="clear" w:color="auto" w:fill="FFFFFF"/>
        </w:rPr>
        <w:t>to clean the undesired materials from it.</w:t>
      </w:r>
      <w:r w:rsidR="00B00FC5" w:rsidRPr="00052F6C">
        <w:rPr>
          <w:rFonts w:ascii="Arial" w:hAnsi="Arial" w:cs="Arial"/>
          <w:b/>
          <w:color w:val="222222"/>
          <w:szCs w:val="24"/>
        </w:rPr>
        <w:br/>
      </w:r>
      <w:r w:rsidR="00B00FC5" w:rsidRPr="00052F6C">
        <w:rPr>
          <w:rFonts w:ascii="Arial" w:hAnsi="Arial" w:cs="Arial"/>
          <w:b/>
          <w:color w:val="222222"/>
          <w:szCs w:val="24"/>
        </w:rPr>
        <w:br/>
      </w:r>
      <w:r w:rsidR="00B00FC5" w:rsidRPr="00052F6C">
        <w:rPr>
          <w:rFonts w:ascii="Arial" w:hAnsi="Arial" w:cs="Arial"/>
          <w:b/>
          <w:color w:val="222222"/>
          <w:szCs w:val="24"/>
          <w:shd w:val="clear" w:color="auto" w:fill="FFFFFF"/>
        </w:rPr>
        <w:t xml:space="preserve">4) Page 10, 1.6.6-1.6.8: The </w:t>
      </w:r>
      <w:proofErr w:type="spellStart"/>
      <w:r w:rsidR="00B00FC5" w:rsidRPr="00052F6C">
        <w:rPr>
          <w:rFonts w:ascii="Arial" w:hAnsi="Arial" w:cs="Arial"/>
          <w:b/>
          <w:color w:val="222222"/>
          <w:szCs w:val="24"/>
          <w:shd w:val="clear" w:color="auto" w:fill="FFFFFF"/>
        </w:rPr>
        <w:t>photoresist</w:t>
      </w:r>
      <w:proofErr w:type="spellEnd"/>
      <w:r w:rsidR="00B00FC5" w:rsidRPr="00052F6C">
        <w:rPr>
          <w:rFonts w:ascii="Arial" w:hAnsi="Arial" w:cs="Arial"/>
          <w:b/>
          <w:color w:val="222222"/>
          <w:szCs w:val="24"/>
          <w:shd w:val="clear" w:color="auto" w:fill="FFFFFF"/>
        </w:rPr>
        <w:t xml:space="preserve"> spin speed was lower compared to other steps, which should result in thicker </w:t>
      </w:r>
      <w:proofErr w:type="spellStart"/>
      <w:r w:rsidR="00B00FC5" w:rsidRPr="00052F6C">
        <w:rPr>
          <w:rFonts w:ascii="Arial" w:hAnsi="Arial" w:cs="Arial"/>
          <w:b/>
          <w:color w:val="222222"/>
          <w:szCs w:val="24"/>
          <w:shd w:val="clear" w:color="auto" w:fill="FFFFFF"/>
        </w:rPr>
        <w:t>photoresist</w:t>
      </w:r>
      <w:proofErr w:type="spellEnd"/>
      <w:r w:rsidR="00B00FC5" w:rsidRPr="00052F6C">
        <w:rPr>
          <w:rFonts w:ascii="Arial" w:hAnsi="Arial" w:cs="Arial"/>
          <w:b/>
          <w:color w:val="222222"/>
          <w:szCs w:val="24"/>
          <w:shd w:val="clear" w:color="auto" w:fill="FFFFFF"/>
        </w:rPr>
        <w:t xml:space="preserve">. However, the exposure dose </w:t>
      </w:r>
      <w:r w:rsidR="00B00FC5" w:rsidRPr="00052F6C">
        <w:rPr>
          <w:rFonts w:ascii="Arial" w:hAnsi="Arial" w:cs="Arial"/>
          <w:b/>
          <w:color w:val="222222"/>
          <w:szCs w:val="24"/>
          <w:shd w:val="clear" w:color="auto" w:fill="FFFFFF"/>
        </w:rPr>
        <w:lastRenderedPageBreak/>
        <w:t xml:space="preserve">was the same as that used in thin </w:t>
      </w:r>
      <w:proofErr w:type="spellStart"/>
      <w:r w:rsidR="00B00FC5" w:rsidRPr="00052F6C">
        <w:rPr>
          <w:rFonts w:ascii="Arial" w:hAnsi="Arial" w:cs="Arial"/>
          <w:b/>
          <w:color w:val="222222"/>
          <w:szCs w:val="24"/>
          <w:shd w:val="clear" w:color="auto" w:fill="FFFFFF"/>
        </w:rPr>
        <w:t>photoresist</w:t>
      </w:r>
      <w:proofErr w:type="spellEnd"/>
      <w:r w:rsidR="00B00FC5" w:rsidRPr="00052F6C">
        <w:rPr>
          <w:rFonts w:ascii="Arial" w:hAnsi="Arial" w:cs="Arial"/>
          <w:b/>
          <w:color w:val="222222"/>
          <w:szCs w:val="24"/>
          <w:shd w:val="clear" w:color="auto" w:fill="FFFFFF"/>
        </w:rPr>
        <w:t xml:space="preserve"> exposure (391 </w:t>
      </w:r>
      <w:proofErr w:type="spellStart"/>
      <w:r w:rsidR="00B00FC5" w:rsidRPr="00052F6C">
        <w:rPr>
          <w:rFonts w:ascii="Arial" w:hAnsi="Arial" w:cs="Arial"/>
          <w:b/>
          <w:color w:val="222222"/>
          <w:szCs w:val="24"/>
          <w:shd w:val="clear" w:color="auto" w:fill="FFFFFF"/>
        </w:rPr>
        <w:t>mJ</w:t>
      </w:r>
      <w:proofErr w:type="spellEnd"/>
      <w:r w:rsidR="00B00FC5" w:rsidRPr="00052F6C">
        <w:rPr>
          <w:rFonts w:ascii="Arial" w:hAnsi="Arial" w:cs="Arial"/>
          <w:b/>
          <w:color w:val="222222"/>
          <w:szCs w:val="24"/>
          <w:shd w:val="clear" w:color="auto" w:fill="FFFFFF"/>
        </w:rPr>
        <w:t>/cm2). Can the authors check if the dosage was correct?</w:t>
      </w:r>
      <w:r w:rsidR="00B00FC5" w:rsidRPr="00052F6C">
        <w:rPr>
          <w:rStyle w:val="apple-converted-space"/>
          <w:rFonts w:ascii="Arial" w:hAnsi="Arial" w:cs="Arial"/>
          <w:b/>
          <w:color w:val="222222"/>
          <w:szCs w:val="24"/>
          <w:shd w:val="clear" w:color="auto" w:fill="FFFFFF"/>
        </w:rPr>
        <w:t> </w:t>
      </w:r>
    </w:p>
    <w:p w:rsidR="00B00FC5" w:rsidRPr="00052F6C" w:rsidRDefault="00394EFC">
      <w:pPr>
        <w:rPr>
          <w:rFonts w:ascii="Arial" w:hAnsi="Arial" w:cs="Arial"/>
          <w:color w:val="222222"/>
          <w:szCs w:val="24"/>
          <w:shd w:val="clear" w:color="auto" w:fill="FFFFFF"/>
        </w:rPr>
      </w:pPr>
      <w:r>
        <w:rPr>
          <w:rStyle w:val="apple-converted-space"/>
          <w:rFonts w:ascii="Arial" w:hAnsi="Arial" w:cs="Arial"/>
          <w:color w:val="222222"/>
          <w:szCs w:val="24"/>
          <w:shd w:val="clear" w:color="auto" w:fill="FFFFFF"/>
        </w:rPr>
        <w:t xml:space="preserve">The dosage was incorrect. For the film that was spun at 2000 rpm we expose to UV for 21 seconds at 23 </w:t>
      </w:r>
      <w:proofErr w:type="spellStart"/>
      <w:r>
        <w:rPr>
          <w:rStyle w:val="apple-converted-space"/>
          <w:rFonts w:ascii="Arial" w:hAnsi="Arial" w:cs="Arial"/>
          <w:color w:val="222222"/>
          <w:szCs w:val="24"/>
          <w:shd w:val="clear" w:color="auto" w:fill="FFFFFF"/>
        </w:rPr>
        <w:t>mW</w:t>
      </w:r>
      <w:proofErr w:type="spellEnd"/>
      <w:r>
        <w:rPr>
          <w:rStyle w:val="apple-converted-space"/>
          <w:rFonts w:ascii="Arial" w:hAnsi="Arial" w:cs="Arial"/>
          <w:color w:val="222222"/>
          <w:szCs w:val="24"/>
          <w:shd w:val="clear" w:color="auto" w:fill="FFFFFF"/>
        </w:rPr>
        <w:t>/cm2. Resulting in a exposure dose of 483mJ/cm2. This has been corrected in the text.</w:t>
      </w:r>
      <w:r w:rsidR="00B00FC5" w:rsidRPr="00052F6C">
        <w:rPr>
          <w:rFonts w:ascii="Arial" w:hAnsi="Arial" w:cs="Arial"/>
          <w:b/>
          <w:color w:val="222222"/>
          <w:szCs w:val="24"/>
        </w:rPr>
        <w:br/>
      </w:r>
      <w:r w:rsidR="00B00FC5" w:rsidRPr="00052F6C">
        <w:rPr>
          <w:rFonts w:ascii="Arial" w:hAnsi="Arial" w:cs="Arial"/>
          <w:color w:val="222222"/>
          <w:szCs w:val="24"/>
        </w:rPr>
        <w:br/>
      </w:r>
      <w:r w:rsidR="00B00FC5" w:rsidRPr="00052F6C">
        <w:rPr>
          <w:rFonts w:ascii="Arial" w:hAnsi="Arial" w:cs="Arial"/>
          <w:b/>
          <w:color w:val="222222"/>
          <w:szCs w:val="24"/>
          <w:shd w:val="clear" w:color="auto" w:fill="FFFFFF"/>
        </w:rPr>
        <w:t>5) In figure 3, what is the y-axis? Please specify.</w:t>
      </w:r>
    </w:p>
    <w:p w:rsidR="001F70BF" w:rsidRPr="00052F6C" w:rsidRDefault="001F70BF">
      <w:pPr>
        <w:rPr>
          <w:szCs w:val="24"/>
        </w:rPr>
      </w:pPr>
      <w:r w:rsidRPr="00052F6C">
        <w:rPr>
          <w:rFonts w:ascii="Arial" w:hAnsi="Arial" w:cs="Arial"/>
          <w:color w:val="222222"/>
          <w:szCs w:val="24"/>
          <w:shd w:val="clear" w:color="auto" w:fill="FFFFFF"/>
        </w:rPr>
        <w:t xml:space="preserve">I believe you may be referring to figure 2. Figure 2a and 2c </w:t>
      </w:r>
      <w:r w:rsidR="00394EFC">
        <w:rPr>
          <w:rFonts w:ascii="Arial" w:hAnsi="Arial" w:cs="Arial"/>
          <w:color w:val="222222"/>
          <w:szCs w:val="24"/>
          <w:shd w:val="clear" w:color="auto" w:fill="FFFFFF"/>
        </w:rPr>
        <w:t xml:space="preserve">is </w:t>
      </w:r>
      <w:r w:rsidRPr="00052F6C">
        <w:rPr>
          <w:rFonts w:ascii="Arial" w:hAnsi="Arial" w:cs="Arial"/>
          <w:color w:val="222222"/>
          <w:szCs w:val="24"/>
          <w:shd w:val="clear" w:color="auto" w:fill="FFFFFF"/>
        </w:rPr>
        <w:t>vol</w:t>
      </w:r>
      <w:r w:rsidR="00394EFC">
        <w:rPr>
          <w:rFonts w:ascii="Arial" w:hAnsi="Arial" w:cs="Arial"/>
          <w:color w:val="222222"/>
          <w:szCs w:val="24"/>
          <w:shd w:val="clear" w:color="auto" w:fill="FFFFFF"/>
        </w:rPr>
        <w:t>tage. While figure 2b and 2d is</w:t>
      </w:r>
      <w:r w:rsidRPr="00052F6C">
        <w:rPr>
          <w:rFonts w:ascii="Arial" w:hAnsi="Arial" w:cs="Arial"/>
          <w:color w:val="222222"/>
          <w:szCs w:val="24"/>
          <w:shd w:val="clear" w:color="auto" w:fill="FFFFFF"/>
        </w:rPr>
        <w:t xml:space="preserve"> displacement. This has been corrected for figure 2. </w:t>
      </w:r>
    </w:p>
    <w:sectPr w:rsidR="001F70BF" w:rsidRPr="00052F6C" w:rsidSect="00C13D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447308"/>
    <w:rsid w:val="00052F6C"/>
    <w:rsid w:val="001F70BF"/>
    <w:rsid w:val="002E0FDF"/>
    <w:rsid w:val="00394EFC"/>
    <w:rsid w:val="00447308"/>
    <w:rsid w:val="00563BFD"/>
    <w:rsid w:val="005B74F7"/>
    <w:rsid w:val="00AA3A37"/>
    <w:rsid w:val="00AC66B0"/>
    <w:rsid w:val="00B00FC5"/>
    <w:rsid w:val="00C13DA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D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00FC5"/>
  </w:style>
  <w:style w:type="character" w:customStyle="1" w:styleId="il">
    <w:name w:val="il"/>
    <w:basedOn w:val="DefaultParagraphFont"/>
    <w:rsid w:val="00B00F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Xiaoguang Liu</dc:creator>
  <cp:lastModifiedBy>Xiaoguang Liu</cp:lastModifiedBy>
  <cp:revision>4</cp:revision>
  <dcterms:created xsi:type="dcterms:W3CDTF">2013-10-28T18:36:00Z</dcterms:created>
  <dcterms:modified xsi:type="dcterms:W3CDTF">2013-10-28T20:56:00Z</dcterms:modified>
</cp:coreProperties>
</file>