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132B8">
        <w:rPr>
          <w:rFonts w:ascii="Helvetica" w:hAnsi="Helvetica"/>
          <w:b/>
          <w:i w:val="0"/>
          <w:sz w:val="22"/>
        </w:rPr>
        <w:t>51183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37245B">
        <w:rPr>
          <w:rFonts w:ascii="Helvetica" w:hAnsi="Helvetica"/>
          <w:b/>
          <w:i w:val="0"/>
          <w:sz w:val="22"/>
        </w:rPr>
        <w:t xml:space="preserve"> </w:t>
      </w:r>
      <w:r w:rsidR="0037245B" w:rsidRPr="0037245B">
        <w:rPr>
          <w:rFonts w:ascii="Arial" w:hAnsi="Arial" w:cs="Arial"/>
          <w:b/>
          <w:i w:val="0"/>
          <w:color w:val="000000"/>
          <w:sz w:val="22"/>
          <w:szCs w:val="22"/>
          <w:shd w:val="clear" w:color="auto" w:fill="FFFFFF"/>
        </w:rPr>
        <w:t>Jeff Picinnini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37245B">
        <w:rPr>
          <w:rFonts w:ascii="Helvetica" w:hAnsi="Helvetica"/>
          <w:b/>
          <w:i w:val="0"/>
          <w:sz w:val="22"/>
        </w:rPr>
        <w:t>10/04/2013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8132B8" w:rsidRDefault="008132B8" w:rsidP="008132B8">
      <w:pPr>
        <w:rPr>
          <w:rStyle w:val="CommentReference"/>
          <w:rFonts w:ascii="Arial" w:hAnsi="Arial" w:cs="Arial"/>
          <w:sz w:val="24"/>
          <w:szCs w:val="24"/>
          <w:lang w:val="es-ES"/>
        </w:rPr>
      </w:pPr>
      <w:bookmarkStart w:id="0" w:name="OLE_LINK15"/>
      <w:bookmarkStart w:id="1" w:name="OLE_LINK16"/>
    </w:p>
    <w:p w:rsidR="008132B8" w:rsidRPr="008132B8" w:rsidRDefault="008132B8" w:rsidP="008132B8">
      <w:pPr>
        <w:rPr>
          <w:rStyle w:val="CommentReference"/>
          <w:rFonts w:ascii="Arial" w:hAnsi="Arial" w:cs="Arial"/>
          <w:sz w:val="24"/>
          <w:szCs w:val="24"/>
          <w:lang w:val="es-ES"/>
        </w:rPr>
      </w:pPr>
      <w:r w:rsidRPr="008132B8">
        <w:rPr>
          <w:rStyle w:val="CommentReference"/>
          <w:rFonts w:ascii="Arial" w:hAnsi="Arial" w:cs="Arial"/>
          <w:sz w:val="24"/>
          <w:szCs w:val="24"/>
          <w:lang w:val="es-ES"/>
        </w:rPr>
        <w:t>Samantha M. Desmarais</w:t>
      </w:r>
      <w:r w:rsidRPr="008132B8">
        <w:rPr>
          <w:rStyle w:val="CommentReference"/>
          <w:rFonts w:ascii="Arial" w:hAnsi="Arial" w:cs="Arial"/>
          <w:sz w:val="24"/>
          <w:szCs w:val="24"/>
          <w:vertAlign w:val="superscript"/>
          <w:lang w:val="es-ES"/>
        </w:rPr>
        <w:t>1</w:t>
      </w:r>
      <w:r w:rsidRPr="008132B8">
        <w:rPr>
          <w:rStyle w:val="CommentReference"/>
          <w:rFonts w:ascii="Arial" w:hAnsi="Arial" w:cs="Arial"/>
          <w:sz w:val="24"/>
          <w:szCs w:val="24"/>
          <w:lang w:val="es-ES"/>
        </w:rPr>
        <w:t>, Felipe Cava</w:t>
      </w:r>
      <w:r w:rsidRPr="008132B8">
        <w:rPr>
          <w:rStyle w:val="CommentReference"/>
          <w:rFonts w:ascii="Arial" w:hAnsi="Arial" w:cs="Arial"/>
          <w:sz w:val="24"/>
          <w:szCs w:val="24"/>
          <w:vertAlign w:val="superscript"/>
          <w:lang w:val="es-ES"/>
        </w:rPr>
        <w:t>2</w:t>
      </w:r>
      <w:r w:rsidRPr="008132B8">
        <w:rPr>
          <w:rStyle w:val="CommentReference"/>
          <w:rFonts w:ascii="Arial" w:hAnsi="Arial" w:cs="Arial"/>
          <w:sz w:val="24"/>
          <w:szCs w:val="24"/>
          <w:lang w:val="es-ES"/>
        </w:rPr>
        <w:t>,  Miguel A. de Pedro</w:t>
      </w:r>
      <w:r w:rsidRPr="008132B8">
        <w:rPr>
          <w:rStyle w:val="CommentReference"/>
          <w:rFonts w:ascii="Arial" w:hAnsi="Arial" w:cs="Arial"/>
          <w:sz w:val="24"/>
          <w:szCs w:val="24"/>
          <w:vertAlign w:val="superscript"/>
          <w:lang w:val="es-ES"/>
        </w:rPr>
        <w:t>3</w:t>
      </w:r>
      <w:r w:rsidRPr="008132B8">
        <w:rPr>
          <w:rStyle w:val="CommentReference"/>
          <w:rFonts w:ascii="Arial" w:hAnsi="Arial" w:cs="Arial"/>
          <w:sz w:val="24"/>
          <w:szCs w:val="24"/>
          <w:lang w:val="es-ES"/>
        </w:rPr>
        <w:t>, Kerwyn Casey Huang</w:t>
      </w:r>
      <w:r w:rsidRPr="008132B8">
        <w:rPr>
          <w:rStyle w:val="CommentReference"/>
          <w:rFonts w:ascii="Arial" w:hAnsi="Arial" w:cs="Arial"/>
          <w:sz w:val="24"/>
          <w:szCs w:val="24"/>
          <w:vertAlign w:val="superscript"/>
          <w:lang w:val="es-ES"/>
        </w:rPr>
        <w:t>1,4</w:t>
      </w:r>
    </w:p>
    <w:bookmarkEnd w:id="0"/>
    <w:bookmarkEnd w:id="1"/>
    <w:p w:rsidR="008132B8" w:rsidRPr="008132B8" w:rsidRDefault="008132B8" w:rsidP="008132B8">
      <w:pPr>
        <w:rPr>
          <w:rStyle w:val="CommentReference"/>
          <w:rFonts w:ascii="Arial" w:hAnsi="Arial" w:cs="Arial"/>
          <w:sz w:val="24"/>
          <w:szCs w:val="24"/>
          <w:vertAlign w:val="superscript"/>
        </w:rPr>
      </w:pPr>
    </w:p>
    <w:p w:rsidR="008132B8" w:rsidRPr="008132B8" w:rsidRDefault="008132B8" w:rsidP="008132B8">
      <w:pPr>
        <w:rPr>
          <w:rStyle w:val="CommentReference"/>
          <w:rFonts w:ascii="Arial" w:hAnsi="Arial" w:cs="Arial"/>
          <w:sz w:val="24"/>
          <w:szCs w:val="24"/>
        </w:rPr>
      </w:pPr>
      <w:r w:rsidRPr="008132B8">
        <w:rPr>
          <w:rStyle w:val="CommentReference"/>
          <w:rFonts w:ascii="Arial" w:hAnsi="Arial" w:cs="Arial"/>
          <w:sz w:val="24"/>
          <w:szCs w:val="24"/>
          <w:vertAlign w:val="superscript"/>
        </w:rPr>
        <w:t>1</w:t>
      </w:r>
      <w:r w:rsidRPr="008132B8">
        <w:rPr>
          <w:rStyle w:val="CommentReference"/>
          <w:rFonts w:ascii="Arial" w:hAnsi="Arial" w:cs="Arial"/>
          <w:sz w:val="24"/>
          <w:szCs w:val="24"/>
        </w:rPr>
        <w:t xml:space="preserve">Department of Bioengineering, Stanford University, </w:t>
      </w:r>
      <w:r w:rsidRPr="008132B8">
        <w:rPr>
          <w:rFonts w:ascii="Arial" w:hAnsi="Arial" w:cs="Arial"/>
          <w:szCs w:val="24"/>
          <w:vertAlign w:val="superscript"/>
        </w:rPr>
        <w:t>2</w:t>
      </w:r>
      <w:r w:rsidRPr="008132B8">
        <w:rPr>
          <w:rFonts w:ascii="Arial" w:hAnsi="Arial" w:cs="Arial"/>
          <w:szCs w:val="24"/>
        </w:rPr>
        <w:t xml:space="preserve">Department of Molecular Biology and Laboratory for Molecular Infection Medicine Sweden, Umeå Centre for Microbial Research, Umeå University, </w:t>
      </w:r>
      <w:r w:rsidRPr="008132B8">
        <w:rPr>
          <w:rStyle w:val="CommentReference"/>
          <w:rFonts w:ascii="Arial" w:hAnsi="Arial" w:cs="Arial"/>
          <w:sz w:val="24"/>
          <w:szCs w:val="24"/>
          <w:vertAlign w:val="superscript"/>
          <w:lang w:val="es-ES"/>
        </w:rPr>
        <w:t>3</w:t>
      </w:r>
      <w:r w:rsidRPr="008132B8">
        <w:rPr>
          <w:rStyle w:val="CommentReference"/>
          <w:rFonts w:ascii="Arial" w:hAnsi="Arial" w:cs="Arial"/>
          <w:sz w:val="24"/>
          <w:szCs w:val="24"/>
          <w:lang w:val="es-ES"/>
        </w:rPr>
        <w:t xml:space="preserve">Universidad Autonoma de Madrid, Campus de Cantoblanco, </w:t>
      </w:r>
      <w:r w:rsidRPr="008132B8">
        <w:rPr>
          <w:rStyle w:val="CommentReference"/>
          <w:rFonts w:ascii="Arial" w:hAnsi="Arial" w:cs="Arial"/>
          <w:sz w:val="24"/>
          <w:szCs w:val="24"/>
          <w:vertAlign w:val="superscript"/>
        </w:rPr>
        <w:t>4</w:t>
      </w:r>
      <w:r w:rsidRPr="008132B8">
        <w:rPr>
          <w:rStyle w:val="CommentReference"/>
          <w:rFonts w:ascii="Arial" w:hAnsi="Arial" w:cs="Arial"/>
          <w:sz w:val="24"/>
          <w:szCs w:val="24"/>
        </w:rPr>
        <w:t>Department of Microbiology and Immunology, Stanford</w:t>
      </w:r>
      <w:r w:rsidR="00B76EE7">
        <w:rPr>
          <w:rStyle w:val="CommentReference"/>
          <w:rFonts w:ascii="Arial" w:hAnsi="Arial" w:cs="Arial"/>
          <w:sz w:val="24"/>
          <w:szCs w:val="24"/>
        </w:rPr>
        <w:t xml:space="preserve"> University School of Medicine</w:t>
      </w:r>
    </w:p>
    <w:p w:rsidR="008132B8" w:rsidRPr="008132B8" w:rsidRDefault="008132B8" w:rsidP="008132B8">
      <w:pPr>
        <w:pStyle w:val="Default"/>
      </w:pPr>
    </w:p>
    <w:p w:rsidR="008132B8" w:rsidRPr="006203C0" w:rsidRDefault="00CE10F2" w:rsidP="008132B8">
      <w:pPr>
        <w:rPr>
          <w:rStyle w:val="CommentReference"/>
          <w:rFonts w:asciiTheme="majorHAnsi" w:eastAsiaTheme="minorEastAsia" w:hAnsiTheme="majorHAnsi" w:cstheme="minorBidi"/>
          <w:b/>
          <w:szCs w:val="24"/>
          <w:lang w:val="en-GB" w:eastAsia="ja-JP"/>
        </w:rPr>
      </w:pPr>
      <w:r w:rsidRPr="000D1522">
        <w:rPr>
          <w:rFonts w:ascii="Helvetica" w:hAnsi="Helvetica"/>
          <w:b/>
          <w:sz w:val="28"/>
        </w:rPr>
        <w:t>Title:</w:t>
      </w:r>
      <w:r w:rsidRPr="000D1522">
        <w:rPr>
          <w:rFonts w:ascii="Helvetica" w:hAnsi="Helvetica" w:cs="Arial"/>
          <w:b/>
          <w:sz w:val="28"/>
          <w:szCs w:val="24"/>
        </w:rPr>
        <w:t xml:space="preserve"> </w:t>
      </w:r>
      <w:r w:rsidR="008132B8" w:rsidRPr="008132B8">
        <w:rPr>
          <w:rStyle w:val="CommentReference"/>
          <w:rFonts w:ascii="Arial" w:hAnsi="Arial" w:cs="Arial"/>
          <w:b/>
          <w:sz w:val="28"/>
          <w:szCs w:val="28"/>
        </w:rPr>
        <w:t>Isolation and preparation of bacterial cell walls for compositional analysis by Ultra Performance Liquid Chromatography</w:t>
      </w:r>
    </w:p>
    <w:p w:rsidR="00195117" w:rsidRDefault="00195117" w:rsidP="00CE10F2">
      <w:pPr>
        <w:outlineLvl w:val="0"/>
        <w:rPr>
          <w:rFonts w:ascii="Helvetica" w:hAnsi="Helvetica" w:cs="Arial"/>
          <w:b/>
          <w:sz w:val="28"/>
          <w:szCs w:val="24"/>
        </w:rPr>
      </w:pPr>
    </w:p>
    <w:p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1E267D" w:rsidRDefault="001E267D" w:rsidP="00A303E7">
      <w:pPr>
        <w:rPr>
          <w:rStyle w:val="CommentReference"/>
          <w:rFonts w:ascii="Arial" w:hAnsi="Arial" w:cs="Arial"/>
          <w:sz w:val="22"/>
          <w:szCs w:val="22"/>
          <w:lang w:val="es-ES"/>
        </w:rPr>
      </w:pPr>
    </w:p>
    <w:p w:rsidR="00A303E7" w:rsidRPr="00A303E7" w:rsidRDefault="00A303E7" w:rsidP="00A303E7">
      <w:pPr>
        <w:rPr>
          <w:rFonts w:ascii="Arial" w:hAnsi="Arial" w:cs="Arial"/>
          <w:sz w:val="22"/>
          <w:szCs w:val="22"/>
        </w:rPr>
      </w:pPr>
      <w:r w:rsidRPr="00A303E7">
        <w:rPr>
          <w:rStyle w:val="CommentReference"/>
          <w:rFonts w:ascii="Arial" w:hAnsi="Arial" w:cs="Arial"/>
          <w:sz w:val="22"/>
          <w:szCs w:val="22"/>
          <w:lang w:val="es-ES"/>
        </w:rPr>
        <w:t>Kerwyn Casey Huang</w:t>
      </w:r>
      <w:r w:rsidRPr="00A303E7">
        <w:rPr>
          <w:rStyle w:val="CommentReference"/>
          <w:rFonts w:ascii="Arial" w:hAnsi="Arial" w:cs="Arial"/>
          <w:sz w:val="22"/>
          <w:szCs w:val="22"/>
          <w:vertAlign w:val="superscript"/>
          <w:lang w:val="es-ES"/>
        </w:rPr>
        <w:t xml:space="preserve">: </w:t>
      </w:r>
      <w:r w:rsidRPr="00A303E7">
        <w:rPr>
          <w:rFonts w:ascii="Arial" w:hAnsi="Arial" w:cs="Arial"/>
          <w:sz w:val="22"/>
          <w:szCs w:val="22"/>
        </w:rPr>
        <w:t xml:space="preserve"> kchuang@stanford.edu</w:t>
      </w:r>
      <w:r w:rsidRPr="00A303E7">
        <w:rPr>
          <w:rStyle w:val="CommentReference"/>
          <w:rFonts w:ascii="Arial" w:hAnsi="Arial" w:cs="Arial"/>
          <w:sz w:val="22"/>
          <w:szCs w:val="22"/>
        </w:rPr>
        <w:t>, p</w:t>
      </w:r>
      <w:r w:rsidRPr="00A303E7">
        <w:rPr>
          <w:rFonts w:ascii="Arial" w:hAnsi="Arial" w:cs="Arial"/>
          <w:sz w:val="22"/>
          <w:szCs w:val="22"/>
        </w:rPr>
        <w:t xml:space="preserve">hone: (650) 721-2483, fax: (650) 724-1922 </w:t>
      </w:r>
    </w:p>
    <w:p w:rsidR="00A303E7" w:rsidRDefault="00A303E7" w:rsidP="00A303E7">
      <w:pPr>
        <w:rPr>
          <w:rStyle w:val="CommentReference"/>
          <w:rFonts w:ascii="Arial" w:hAnsi="Arial" w:cs="Arial"/>
          <w:sz w:val="22"/>
          <w:szCs w:val="22"/>
          <w:lang w:val="es-ES"/>
        </w:rPr>
      </w:pPr>
    </w:p>
    <w:p w:rsidR="00A303E7" w:rsidRPr="00A303E7" w:rsidRDefault="00A303E7" w:rsidP="00A303E7">
      <w:pPr>
        <w:rPr>
          <w:rFonts w:ascii="Arial" w:hAnsi="Arial" w:cs="Arial"/>
          <w:sz w:val="22"/>
          <w:szCs w:val="22"/>
        </w:rPr>
      </w:pPr>
      <w:r w:rsidRPr="00A303E7">
        <w:rPr>
          <w:rStyle w:val="CommentReference"/>
          <w:rFonts w:ascii="Arial" w:hAnsi="Arial" w:cs="Arial"/>
          <w:sz w:val="22"/>
          <w:szCs w:val="22"/>
          <w:lang w:val="es-ES"/>
        </w:rPr>
        <w:t>Miguel A. de Pedro</w:t>
      </w:r>
      <w:r w:rsidRPr="00A303E7">
        <w:rPr>
          <w:rStyle w:val="CommentReference"/>
          <w:rFonts w:ascii="Arial" w:hAnsi="Arial" w:cs="Arial"/>
          <w:sz w:val="22"/>
          <w:szCs w:val="22"/>
          <w:vertAlign w:val="superscript"/>
          <w:lang w:val="es-ES"/>
        </w:rPr>
        <w:t>:</w:t>
      </w:r>
      <w:r w:rsidRPr="001E267D">
        <w:rPr>
          <w:rStyle w:val="CommentReference"/>
          <w:rFonts w:ascii="Arial" w:hAnsi="Arial" w:cs="Arial"/>
          <w:sz w:val="22"/>
          <w:szCs w:val="22"/>
          <w:lang w:val="es-ES"/>
        </w:rPr>
        <w:t xml:space="preserve"> </w:t>
      </w:r>
      <w:r w:rsidRPr="001E267D">
        <w:rPr>
          <w:rFonts w:ascii="Arial" w:hAnsi="Arial" w:cs="Arial"/>
          <w:sz w:val="22"/>
          <w:szCs w:val="22"/>
        </w:rPr>
        <w:t xml:space="preserve"> </w:t>
      </w:r>
      <w:r w:rsidRPr="00A303E7">
        <w:rPr>
          <w:rFonts w:ascii="Arial" w:hAnsi="Arial" w:cs="Arial"/>
          <w:sz w:val="22"/>
          <w:szCs w:val="22"/>
        </w:rPr>
        <w:t>madepedro@cbm.uam.es</w:t>
      </w:r>
      <w:r w:rsidRPr="00A303E7">
        <w:rPr>
          <w:rStyle w:val="CommentReference"/>
          <w:rFonts w:ascii="Arial" w:hAnsi="Arial" w:cs="Arial"/>
          <w:sz w:val="22"/>
          <w:szCs w:val="22"/>
        </w:rPr>
        <w:t xml:space="preserve">, phone: </w:t>
      </w:r>
      <w:r w:rsidRPr="00A303E7">
        <w:rPr>
          <w:rFonts w:ascii="Arial" w:eastAsiaTheme="minorEastAsia" w:hAnsi="Arial" w:cs="Arial"/>
          <w:sz w:val="22"/>
          <w:szCs w:val="22"/>
        </w:rPr>
        <w:t>+34 91 1964496</w:t>
      </w:r>
      <w:r w:rsidRPr="00A303E7">
        <w:rPr>
          <w:rStyle w:val="CommentReference"/>
          <w:rFonts w:ascii="Arial" w:hAnsi="Arial" w:cs="Arial"/>
          <w:sz w:val="22"/>
          <w:szCs w:val="22"/>
        </w:rPr>
        <w:t xml:space="preserve">, fax: 34 91 3978087 </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4D70F8" w:rsidRDefault="004D70F8" w:rsidP="004D70F8">
      <w:pPr>
        <w:rPr>
          <w:rFonts w:ascii="Helvetica" w:hAnsi="Helvetica"/>
          <w:i/>
          <w:color w:val="0070C0"/>
          <w:sz w:val="22"/>
        </w:rPr>
      </w:pPr>
      <w:r w:rsidRPr="00785C0E">
        <w:rPr>
          <w:rFonts w:ascii="Helvetica" w:hAnsi="Helvetica"/>
          <w:i/>
          <w:color w:val="0070C0"/>
          <w:sz w:val="22"/>
        </w:rPr>
        <w:t>Editors,</w:t>
      </w:r>
      <w:r>
        <w:rPr>
          <w:rFonts w:ascii="Helvetica" w:hAnsi="Helvetica"/>
          <w:i/>
          <w:color w:val="0070C0"/>
          <w:sz w:val="22"/>
        </w:rPr>
        <w:t xml:space="preserve"> the graphic overview has been uploaded in pptx form and pdf form.  The pdf filenames are listed below.  The powerpoint file is called: Schematics.pptx</w:t>
      </w:r>
    </w:p>
    <w:p w:rsidR="004653BA" w:rsidRDefault="004653BA" w:rsidP="004D70F8">
      <w:pPr>
        <w:rPr>
          <w:rFonts w:ascii="Helvetica" w:hAnsi="Helvetica"/>
          <w:i/>
          <w:color w:val="0070C0"/>
          <w:sz w:val="22"/>
        </w:rPr>
      </w:pPr>
    </w:p>
    <w:p w:rsidR="004D70F8" w:rsidRPr="004653BA" w:rsidRDefault="004653BA" w:rsidP="004D70F8">
      <w:pPr>
        <w:rPr>
          <w:color w:val="006600"/>
        </w:rPr>
      </w:pPr>
      <w:r w:rsidRPr="004653BA">
        <w:rPr>
          <w:rFonts w:ascii="Helvetica" w:hAnsi="Helvetica"/>
          <w:b/>
          <w:color w:val="006600"/>
          <w:sz w:val="22"/>
        </w:rPr>
        <w:t xml:space="preserve">Note to Video Editor: </w:t>
      </w:r>
      <w:r w:rsidRPr="004653BA">
        <w:rPr>
          <w:b/>
          <w:color w:val="006600"/>
        </w:rPr>
        <w:t>In general, the first takes are better than the rest of the takes, because it was difficult to coordinate a ton of samples across an experiment that would normally take 3 days.  Could you please watch out for faulty pipetting and what may look like sloppy technique, and avoid incorporating these shots?</w:t>
      </w:r>
    </w:p>
    <w:p w:rsidR="004653BA" w:rsidRPr="004653BA" w:rsidRDefault="004653BA" w:rsidP="004D70F8">
      <w:pPr>
        <w:rPr>
          <w:rFonts w:ascii="Helvetica" w:hAnsi="Helvetica"/>
          <w:b/>
          <w:color w:val="00B050"/>
          <w:sz w:val="22"/>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893548" w:rsidRDefault="00893548" w:rsidP="00CE10F2">
      <w:pPr>
        <w:rPr>
          <w:rFonts w:ascii="Helvetica" w:hAnsi="Helvetica"/>
          <w:sz w:val="22"/>
        </w:rPr>
      </w:pPr>
    </w:p>
    <w:p w:rsidR="00CE10F2" w:rsidRPr="00893548" w:rsidRDefault="00CE10F2" w:rsidP="00CE10F2">
      <w:pPr>
        <w:rPr>
          <w:rFonts w:ascii="Helvetica" w:hAnsi="Helvetica"/>
          <w:sz w:val="22"/>
        </w:rPr>
      </w:pPr>
      <w:r w:rsidRPr="00893548">
        <w:rPr>
          <w:rFonts w:ascii="Helvetica" w:hAnsi="Helvetica"/>
          <w:sz w:val="22"/>
        </w:rPr>
        <w:t xml:space="preserve">The overall goal of this procedure is to </w:t>
      </w:r>
      <w:r w:rsidR="009317BD" w:rsidRPr="00893548">
        <w:rPr>
          <w:rFonts w:ascii="Helvetica" w:hAnsi="Helvetica"/>
          <w:sz w:val="22"/>
        </w:rPr>
        <w:t xml:space="preserve">isolate </w:t>
      </w:r>
      <w:r w:rsidR="0021057C" w:rsidRPr="00893548">
        <w:rPr>
          <w:rFonts w:ascii="Helvetica" w:hAnsi="Helvetica"/>
          <w:sz w:val="22"/>
        </w:rPr>
        <w:t xml:space="preserve">and digest </w:t>
      </w:r>
      <w:r w:rsidR="009317BD" w:rsidRPr="00893548">
        <w:rPr>
          <w:rFonts w:ascii="Helvetica" w:hAnsi="Helvetica"/>
          <w:sz w:val="22"/>
        </w:rPr>
        <w:t xml:space="preserve">bacterial cell walls to determine </w:t>
      </w:r>
      <w:r w:rsidR="0021057C" w:rsidRPr="00893548">
        <w:rPr>
          <w:rFonts w:ascii="Helvetica" w:hAnsi="Helvetica"/>
          <w:sz w:val="22"/>
        </w:rPr>
        <w:t xml:space="preserve">the identities and relative fractions of different </w:t>
      </w:r>
      <w:r w:rsidR="009317BD" w:rsidRPr="00893548">
        <w:rPr>
          <w:rFonts w:ascii="Helvetica" w:hAnsi="Helvetica"/>
          <w:sz w:val="22"/>
        </w:rPr>
        <w:t>muropeptide</w:t>
      </w:r>
      <w:r w:rsidR="0021057C" w:rsidRPr="00893548">
        <w:rPr>
          <w:rFonts w:ascii="Helvetica" w:hAnsi="Helvetica"/>
          <w:sz w:val="22"/>
        </w:rPr>
        <w:t>s</w:t>
      </w:r>
      <w:r w:rsidR="009317BD" w:rsidRPr="00893548">
        <w:rPr>
          <w:rFonts w:ascii="Helvetica" w:hAnsi="Helvetica"/>
          <w:sz w:val="22"/>
        </w:rPr>
        <w:t xml:space="preserve"> using UPLC analysis</w:t>
      </w:r>
      <w:r w:rsidR="00EB380B">
        <w:rPr>
          <w:rFonts w:ascii="Helvetica" w:hAnsi="Helvetica"/>
          <w:sz w:val="22"/>
        </w:rPr>
        <w:t>.</w:t>
      </w:r>
      <w:r w:rsidRPr="00893548">
        <w:rPr>
          <w:rFonts w:ascii="Helvetica" w:hAnsi="Helvetica"/>
          <w:sz w:val="22"/>
        </w:rPr>
        <w:t xml:space="preserve"> </w:t>
      </w:r>
      <w:r w:rsidRPr="00893548">
        <w:rPr>
          <w:rFonts w:ascii="Helvetica" w:hAnsi="Helvetica"/>
          <w:b/>
          <w:sz w:val="22"/>
        </w:rPr>
        <w:t>(Intro)</w:t>
      </w:r>
    </w:p>
    <w:p w:rsidR="00CE10F2" w:rsidRPr="00893548" w:rsidRDefault="00CE10F2" w:rsidP="00CE10F2">
      <w:pPr>
        <w:rPr>
          <w:rFonts w:ascii="Helvetica" w:hAnsi="Helvetica"/>
          <w:b/>
          <w:sz w:val="22"/>
        </w:rPr>
      </w:pPr>
    </w:p>
    <w:p w:rsidR="00CE10F2" w:rsidRDefault="00CE10F2" w:rsidP="00CE10F2">
      <w:pPr>
        <w:rPr>
          <w:rFonts w:ascii="Helvetica" w:hAnsi="Helvetica"/>
          <w:b/>
          <w:sz w:val="22"/>
        </w:rPr>
      </w:pPr>
      <w:r w:rsidRPr="00893548">
        <w:rPr>
          <w:rFonts w:ascii="Helvetica" w:hAnsi="Helvetica"/>
          <w:sz w:val="22"/>
        </w:rPr>
        <w:t xml:space="preserve">This is accomplished by first </w:t>
      </w:r>
      <w:r w:rsidR="009317BD" w:rsidRPr="00EB380B">
        <w:rPr>
          <w:rFonts w:ascii="Helvetica" w:hAnsi="Helvetica"/>
          <w:sz w:val="22"/>
        </w:rPr>
        <w:t xml:space="preserve">lysing bacterial samples by boiling in </w:t>
      </w:r>
      <w:r w:rsidR="00EB380B" w:rsidRPr="00EB380B">
        <w:rPr>
          <w:rFonts w:ascii="Helvetica" w:hAnsi="Helvetica"/>
          <w:sz w:val="22"/>
        </w:rPr>
        <w:t>sodium dodecyl sulfate</w:t>
      </w:r>
      <w:r w:rsidR="00EB380B">
        <w:rPr>
          <w:rFonts w:ascii="Helvetica" w:hAnsi="Helvetica"/>
          <w:sz w:val="22"/>
        </w:rPr>
        <w:t>.</w:t>
      </w:r>
      <w:r w:rsidRPr="00893548">
        <w:rPr>
          <w:rFonts w:ascii="Helvetica" w:hAnsi="Helvetica"/>
          <w:sz w:val="22"/>
        </w:rPr>
        <w:t xml:space="preserve"> </w:t>
      </w:r>
      <w:r w:rsidRPr="00893548">
        <w:rPr>
          <w:rFonts w:ascii="Helvetica" w:hAnsi="Helvetica"/>
          <w:b/>
          <w:sz w:val="22"/>
        </w:rPr>
        <w:t>(P1)</w:t>
      </w:r>
    </w:p>
    <w:p w:rsidR="00785C0E" w:rsidRPr="00785C0E" w:rsidRDefault="00785C0E" w:rsidP="00CE10F2">
      <w:pPr>
        <w:rPr>
          <w:rFonts w:ascii="Helvetica" w:hAnsi="Helvetica"/>
          <w:i/>
          <w:color w:val="0070C0"/>
          <w:sz w:val="22"/>
          <w:u w:val="single"/>
        </w:rPr>
      </w:pPr>
      <w:r w:rsidRPr="00785C0E">
        <w:rPr>
          <w:rFonts w:ascii="Helvetica" w:hAnsi="Helvetica"/>
          <w:i/>
          <w:color w:val="0070C0"/>
          <w:sz w:val="22"/>
        </w:rPr>
        <w:t>Editors, ple</w:t>
      </w:r>
      <w:r>
        <w:rPr>
          <w:rFonts w:ascii="Helvetica" w:hAnsi="Helvetica"/>
          <w:i/>
          <w:color w:val="0070C0"/>
          <w:sz w:val="22"/>
        </w:rPr>
        <w:t>ase show “Schematic Part 1.pdf” as this point is narrated.</w:t>
      </w:r>
    </w:p>
    <w:p w:rsidR="00CE10F2" w:rsidRPr="00893548" w:rsidRDefault="00785C0E" w:rsidP="00785C0E">
      <w:pPr>
        <w:tabs>
          <w:tab w:val="left" w:pos="855"/>
        </w:tabs>
        <w:ind w:left="360"/>
        <w:rPr>
          <w:rFonts w:ascii="Helvetica" w:hAnsi="Helvetica"/>
          <w:sz w:val="22"/>
        </w:rPr>
      </w:pPr>
      <w:r>
        <w:rPr>
          <w:rFonts w:ascii="Helvetica" w:hAnsi="Helvetica"/>
          <w:sz w:val="22"/>
        </w:rPr>
        <w:tab/>
      </w:r>
    </w:p>
    <w:p w:rsidR="00CE10F2" w:rsidRPr="00893548" w:rsidRDefault="00CE10F2" w:rsidP="00CE10F2">
      <w:pPr>
        <w:rPr>
          <w:rFonts w:ascii="Helvetica" w:hAnsi="Helvetica"/>
          <w:sz w:val="22"/>
        </w:rPr>
      </w:pPr>
      <w:r w:rsidRPr="00893548">
        <w:rPr>
          <w:rFonts w:ascii="Helvetica" w:hAnsi="Helvetica"/>
          <w:sz w:val="22"/>
        </w:rPr>
        <w:t xml:space="preserve">The second step is to </w:t>
      </w:r>
      <w:r w:rsidR="009317BD" w:rsidRPr="00EB380B">
        <w:rPr>
          <w:rFonts w:ascii="Helvetica" w:hAnsi="Helvetica"/>
          <w:sz w:val="22"/>
        </w:rPr>
        <w:t xml:space="preserve">digest samples with Pronase E to purify away the outer membrane of </w:t>
      </w:r>
      <w:r w:rsidR="0021057C" w:rsidRPr="00EB380B">
        <w:rPr>
          <w:rFonts w:ascii="Helvetica" w:hAnsi="Helvetica"/>
          <w:sz w:val="22"/>
        </w:rPr>
        <w:t xml:space="preserve">Gram-negative </w:t>
      </w:r>
      <w:r w:rsidR="009317BD" w:rsidRPr="00EB380B">
        <w:rPr>
          <w:rFonts w:ascii="Helvetica" w:hAnsi="Helvetica"/>
          <w:sz w:val="22"/>
        </w:rPr>
        <w:t>bacteria</w:t>
      </w:r>
      <w:r w:rsidRPr="00EB380B">
        <w:rPr>
          <w:rFonts w:ascii="Helvetica" w:hAnsi="Helvetica"/>
          <w:sz w:val="22"/>
        </w:rPr>
        <w:t xml:space="preserve"> </w:t>
      </w:r>
      <w:r w:rsidRPr="00893548">
        <w:rPr>
          <w:rFonts w:ascii="Helvetica" w:hAnsi="Helvetica"/>
          <w:b/>
          <w:sz w:val="22"/>
        </w:rPr>
        <w:t>(P2)</w:t>
      </w:r>
    </w:p>
    <w:p w:rsidR="00785C0E" w:rsidRPr="00785C0E" w:rsidRDefault="00785C0E" w:rsidP="00785C0E">
      <w:pPr>
        <w:rPr>
          <w:rFonts w:ascii="Helvetica" w:hAnsi="Helvetica"/>
          <w:i/>
          <w:color w:val="0070C0"/>
          <w:sz w:val="22"/>
          <w:u w:val="single"/>
        </w:rPr>
      </w:pPr>
      <w:r w:rsidRPr="00785C0E">
        <w:rPr>
          <w:rFonts w:ascii="Helvetica" w:hAnsi="Helvetica"/>
          <w:i/>
          <w:color w:val="0070C0"/>
          <w:sz w:val="22"/>
        </w:rPr>
        <w:t>Editors, ple</w:t>
      </w:r>
      <w:r>
        <w:rPr>
          <w:rFonts w:ascii="Helvetica" w:hAnsi="Helvetica"/>
          <w:i/>
          <w:color w:val="0070C0"/>
          <w:sz w:val="22"/>
        </w:rPr>
        <w:t>ase show “Schematic Part 2.pdf” as this point is narrated.</w:t>
      </w:r>
    </w:p>
    <w:p w:rsidR="00785C0E" w:rsidRPr="00893548" w:rsidRDefault="00785C0E" w:rsidP="00CE10F2">
      <w:pPr>
        <w:rPr>
          <w:rFonts w:ascii="Helvetica" w:hAnsi="Helvetica"/>
          <w:sz w:val="22"/>
        </w:rPr>
      </w:pPr>
    </w:p>
    <w:p w:rsidR="00CE10F2" w:rsidRDefault="00CE10F2" w:rsidP="00CE10F2">
      <w:pPr>
        <w:rPr>
          <w:rFonts w:ascii="Helvetica" w:hAnsi="Helvetica"/>
          <w:b/>
          <w:sz w:val="22"/>
        </w:rPr>
      </w:pPr>
      <w:r w:rsidRPr="00893548">
        <w:rPr>
          <w:rFonts w:ascii="Helvetica" w:hAnsi="Helvetica"/>
          <w:sz w:val="22"/>
        </w:rPr>
        <w:t xml:space="preserve">Next, the </w:t>
      </w:r>
      <w:r w:rsidR="009317BD" w:rsidRPr="00EB380B">
        <w:rPr>
          <w:rFonts w:ascii="Helvetica" w:hAnsi="Helvetica"/>
          <w:sz w:val="22"/>
        </w:rPr>
        <w:t>samples are digested with muramidase to solubilize the peptidoglycan into individual muropeptides</w:t>
      </w:r>
      <w:r w:rsidRPr="00893548">
        <w:rPr>
          <w:rFonts w:ascii="Helvetica" w:hAnsi="Helvetica"/>
          <w:sz w:val="22"/>
        </w:rPr>
        <w:t xml:space="preserve"> </w:t>
      </w:r>
      <w:r w:rsidRPr="00893548">
        <w:rPr>
          <w:rFonts w:ascii="Helvetica" w:hAnsi="Helvetica"/>
          <w:b/>
          <w:sz w:val="22"/>
        </w:rPr>
        <w:t>(P3)</w:t>
      </w:r>
    </w:p>
    <w:p w:rsidR="00785C0E" w:rsidRPr="00785C0E" w:rsidRDefault="00785C0E" w:rsidP="00785C0E">
      <w:pPr>
        <w:rPr>
          <w:rFonts w:ascii="Helvetica" w:hAnsi="Helvetica"/>
          <w:i/>
          <w:color w:val="0070C0"/>
          <w:sz w:val="22"/>
          <w:u w:val="single"/>
        </w:rPr>
      </w:pPr>
      <w:r w:rsidRPr="00785C0E">
        <w:rPr>
          <w:rFonts w:ascii="Helvetica" w:hAnsi="Helvetica"/>
          <w:i/>
          <w:color w:val="0070C0"/>
          <w:sz w:val="22"/>
        </w:rPr>
        <w:t>Editors, ple</w:t>
      </w:r>
      <w:r>
        <w:rPr>
          <w:rFonts w:ascii="Helvetica" w:hAnsi="Helvetica"/>
          <w:i/>
          <w:color w:val="0070C0"/>
          <w:sz w:val="22"/>
        </w:rPr>
        <w:t>ase show “Schematic Part 3.pdf” as this point is narrated.</w:t>
      </w:r>
    </w:p>
    <w:p w:rsidR="00CE10F2" w:rsidRPr="00893548" w:rsidRDefault="00CE10F2" w:rsidP="00CE10F2">
      <w:pPr>
        <w:ind w:left="360"/>
        <w:rPr>
          <w:rFonts w:ascii="Helvetica" w:hAnsi="Helvetica"/>
          <w:sz w:val="22"/>
        </w:rPr>
      </w:pPr>
    </w:p>
    <w:p w:rsidR="00CE10F2" w:rsidRPr="00893548" w:rsidRDefault="00CE10F2" w:rsidP="00CE10F2">
      <w:pPr>
        <w:rPr>
          <w:rFonts w:ascii="Helvetica" w:hAnsi="Helvetica"/>
          <w:sz w:val="22"/>
          <w:u w:val="single"/>
        </w:rPr>
      </w:pPr>
      <w:r w:rsidRPr="00893548">
        <w:rPr>
          <w:rFonts w:ascii="Helvetica" w:hAnsi="Helvetica"/>
          <w:sz w:val="22"/>
        </w:rPr>
        <w:t xml:space="preserve">The final step is </w:t>
      </w:r>
      <w:r w:rsidR="009317BD" w:rsidRPr="00EB380B">
        <w:rPr>
          <w:rFonts w:ascii="Helvetica" w:hAnsi="Helvetica"/>
          <w:sz w:val="22"/>
        </w:rPr>
        <w:t>to reduce the muropeptides and adjust pH to the muropeptide isoelectric point</w:t>
      </w:r>
      <w:r w:rsidRPr="00893548">
        <w:rPr>
          <w:rFonts w:ascii="Helvetica" w:hAnsi="Helvetica"/>
          <w:b/>
          <w:sz w:val="22"/>
        </w:rPr>
        <w:t xml:space="preserve"> (P4)</w:t>
      </w:r>
    </w:p>
    <w:p w:rsidR="00785C0E" w:rsidRPr="00785C0E" w:rsidRDefault="00785C0E" w:rsidP="00785C0E">
      <w:pPr>
        <w:rPr>
          <w:rFonts w:ascii="Helvetica" w:hAnsi="Helvetica"/>
          <w:i/>
          <w:color w:val="0070C0"/>
          <w:sz w:val="22"/>
          <w:u w:val="single"/>
        </w:rPr>
      </w:pPr>
      <w:r w:rsidRPr="00785C0E">
        <w:rPr>
          <w:rFonts w:ascii="Helvetica" w:hAnsi="Helvetica"/>
          <w:i/>
          <w:color w:val="0070C0"/>
          <w:sz w:val="22"/>
        </w:rPr>
        <w:lastRenderedPageBreak/>
        <w:t>Editors, ple</w:t>
      </w:r>
      <w:r>
        <w:rPr>
          <w:rFonts w:ascii="Helvetica" w:hAnsi="Helvetica"/>
          <w:i/>
          <w:color w:val="0070C0"/>
          <w:sz w:val="22"/>
        </w:rPr>
        <w:t>ase show “Schematic Part 4.pdf” as this point is narrated.</w:t>
      </w:r>
    </w:p>
    <w:p w:rsidR="00785C0E" w:rsidRPr="00893548" w:rsidRDefault="00785C0E" w:rsidP="00785C0E">
      <w:pPr>
        <w:rPr>
          <w:rFonts w:ascii="Helvetica" w:hAnsi="Helvetica"/>
          <w:sz w:val="22"/>
        </w:rPr>
      </w:pPr>
    </w:p>
    <w:p w:rsidR="00CE10F2" w:rsidRPr="00FE6CC9" w:rsidRDefault="00CE10F2" w:rsidP="00CE10F2">
      <w:pPr>
        <w:rPr>
          <w:rFonts w:ascii="Helvetica" w:hAnsi="Helvetica" w:cs="Helvetica"/>
          <w:sz w:val="22"/>
          <w:szCs w:val="24"/>
          <w:lang w:bidi="en-US"/>
        </w:rPr>
      </w:pPr>
      <w:r w:rsidRPr="00893548">
        <w:rPr>
          <w:rFonts w:ascii="Helvetica" w:hAnsi="Helvetica"/>
          <w:sz w:val="22"/>
        </w:rPr>
        <w:t xml:space="preserve">Ultimately, </w:t>
      </w:r>
      <w:r w:rsidR="009317BD" w:rsidRPr="00EB380B">
        <w:rPr>
          <w:rFonts w:ascii="Helvetica" w:hAnsi="Helvetica"/>
          <w:sz w:val="22"/>
        </w:rPr>
        <w:t xml:space="preserve">UPLC is used to separate muropeptides according to size and hydrophobicity, </w:t>
      </w:r>
      <w:r w:rsidR="0021057C" w:rsidRPr="00EB380B">
        <w:rPr>
          <w:rFonts w:ascii="Helvetica" w:hAnsi="Helvetica"/>
          <w:sz w:val="22"/>
        </w:rPr>
        <w:t xml:space="preserve">facilitating the quantification of </w:t>
      </w:r>
      <w:r w:rsidR="009317BD" w:rsidRPr="00EB380B">
        <w:rPr>
          <w:rFonts w:ascii="Helvetica" w:hAnsi="Helvetica"/>
          <w:sz w:val="22"/>
        </w:rPr>
        <w:t>important cell</w:t>
      </w:r>
      <w:r w:rsidR="0021057C" w:rsidRPr="00EB380B">
        <w:rPr>
          <w:rFonts w:ascii="Helvetica" w:hAnsi="Helvetica"/>
          <w:sz w:val="22"/>
        </w:rPr>
        <w:t>-</w:t>
      </w:r>
      <w:r w:rsidR="009317BD" w:rsidRPr="00EB380B">
        <w:rPr>
          <w:rFonts w:ascii="Helvetica" w:hAnsi="Helvetica"/>
          <w:sz w:val="22"/>
        </w:rPr>
        <w:t xml:space="preserve">wall characteristics such as </w:t>
      </w:r>
      <w:r w:rsidR="0021057C" w:rsidRPr="00EB380B">
        <w:rPr>
          <w:rFonts w:ascii="Helvetica" w:hAnsi="Helvetica"/>
          <w:sz w:val="22"/>
        </w:rPr>
        <w:t xml:space="preserve">degree </w:t>
      </w:r>
      <w:r w:rsidR="009317BD" w:rsidRPr="00EB380B">
        <w:rPr>
          <w:rFonts w:ascii="Helvetica" w:hAnsi="Helvetica"/>
          <w:sz w:val="22"/>
        </w:rPr>
        <w:t xml:space="preserve">of crosslinking and </w:t>
      </w:r>
      <w:r w:rsidR="0021057C" w:rsidRPr="00EB380B">
        <w:rPr>
          <w:rFonts w:ascii="Helvetica" w:hAnsi="Helvetica"/>
          <w:sz w:val="22"/>
        </w:rPr>
        <w:t xml:space="preserve">average </w:t>
      </w:r>
      <w:r w:rsidR="009317BD" w:rsidRPr="00EB380B">
        <w:rPr>
          <w:rFonts w:ascii="Helvetica" w:hAnsi="Helvetica"/>
          <w:sz w:val="22"/>
        </w:rPr>
        <w:t>glycan strand length</w:t>
      </w:r>
      <w:r w:rsidRPr="00893548">
        <w:rPr>
          <w:rFonts w:ascii="Helvetica" w:hAnsi="Helvetica"/>
          <w:sz w:val="22"/>
        </w:rPr>
        <w:t xml:space="preserve"> </w:t>
      </w:r>
      <w:r w:rsidRPr="00893548">
        <w:rPr>
          <w:rFonts w:ascii="Helvetica" w:hAnsi="Helvetica"/>
          <w:b/>
          <w:sz w:val="22"/>
        </w:rPr>
        <w:t>(P5)</w:t>
      </w:r>
    </w:p>
    <w:p w:rsidR="00785C0E" w:rsidRPr="00785C0E" w:rsidRDefault="00785C0E" w:rsidP="00785C0E">
      <w:pPr>
        <w:rPr>
          <w:rFonts w:ascii="Helvetica" w:hAnsi="Helvetica"/>
          <w:i/>
          <w:color w:val="0070C0"/>
          <w:sz w:val="22"/>
          <w:u w:val="single"/>
        </w:rPr>
      </w:pPr>
      <w:r w:rsidRPr="00785C0E">
        <w:rPr>
          <w:rFonts w:ascii="Helvetica" w:hAnsi="Helvetica"/>
          <w:i/>
          <w:color w:val="0070C0"/>
          <w:sz w:val="22"/>
        </w:rPr>
        <w:t>Editors, ple</w:t>
      </w:r>
      <w:r>
        <w:rPr>
          <w:rFonts w:ascii="Helvetica" w:hAnsi="Helvetica"/>
          <w:i/>
          <w:color w:val="0070C0"/>
          <w:sz w:val="22"/>
        </w:rPr>
        <w:t>ase show “Schematic Part 5.pdf” as this point is narrated.</w:t>
      </w:r>
    </w:p>
    <w:p w:rsidR="00CE10F2" w:rsidRDefault="00CE10F2" w:rsidP="00785C0E">
      <w:pPr>
        <w:rPr>
          <w:rFonts w:ascii="Helvetica" w:hAnsi="Helvetica"/>
          <w:sz w:val="22"/>
        </w:rPr>
      </w:pPr>
    </w:p>
    <w:p w:rsidR="00785C0E" w:rsidRPr="00FB038C" w:rsidRDefault="00785C0E"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8E1C96" w:rsidP="005A4D72">
      <w:pPr>
        <w:numPr>
          <w:ilvl w:val="1"/>
          <w:numId w:val="9"/>
        </w:numPr>
        <w:spacing w:before="240"/>
        <w:outlineLvl w:val="0"/>
        <w:rPr>
          <w:rFonts w:ascii="Helvetica" w:hAnsi="Helvetica" w:cs="Arial"/>
          <w:sz w:val="22"/>
          <w:szCs w:val="24"/>
        </w:rPr>
      </w:pPr>
      <w:r w:rsidRPr="005A4D72">
        <w:rPr>
          <w:rFonts w:ascii="Helvetica" w:hAnsi="Helvetica" w:cs="Arial"/>
          <w:b/>
          <w:sz w:val="22"/>
          <w:szCs w:val="24"/>
        </w:rPr>
        <w:t>KC</w:t>
      </w:r>
      <w:r w:rsidR="00CE10F2" w:rsidRPr="005A4D72">
        <w:rPr>
          <w:rFonts w:ascii="Helvetica" w:hAnsi="Helvetica" w:cs="Arial"/>
          <w:b/>
          <w:sz w:val="22"/>
          <w:szCs w:val="24"/>
        </w:rPr>
        <w:t>:</w:t>
      </w:r>
      <w:r w:rsidR="005A4D72">
        <w:rPr>
          <w:rFonts w:ascii="Helvetica" w:hAnsi="Helvetica" w:cs="Arial"/>
          <w:sz w:val="22"/>
          <w:szCs w:val="24"/>
        </w:rPr>
        <w:t xml:space="preserve"> </w:t>
      </w:r>
      <w:r w:rsidR="00CE10F2" w:rsidRPr="005A4D72">
        <w:rPr>
          <w:rFonts w:ascii="Helvetica" w:hAnsi="Helvetica" w:cs="Arial"/>
          <w:sz w:val="22"/>
          <w:szCs w:val="24"/>
        </w:rPr>
        <w:t xml:space="preserve"> This method can help answer key questions in the </w:t>
      </w:r>
      <w:r w:rsidR="00F36BAF" w:rsidRPr="005A4D72">
        <w:rPr>
          <w:rFonts w:ascii="Helvetica" w:hAnsi="Helvetica" w:cs="Arial"/>
          <w:sz w:val="22"/>
          <w:szCs w:val="24"/>
        </w:rPr>
        <w:t>microbiology</w:t>
      </w:r>
      <w:r w:rsidR="005A4D72" w:rsidRPr="005A4D72">
        <w:rPr>
          <w:rFonts w:ascii="Helvetica" w:hAnsi="Helvetica" w:cs="Arial"/>
          <w:sz w:val="22"/>
          <w:szCs w:val="24"/>
        </w:rPr>
        <w:t xml:space="preserve"> field, such as </w:t>
      </w:r>
      <w:r w:rsidR="00F36BAF" w:rsidRPr="005A4D72">
        <w:rPr>
          <w:rFonts w:ascii="Helvetica" w:hAnsi="Helvetica" w:cs="Arial"/>
          <w:sz w:val="22"/>
          <w:szCs w:val="24"/>
        </w:rPr>
        <w:t>the relationships among cell-wall architecture, morphogenesis, immune system activation, and pathogenesis</w:t>
      </w:r>
      <w:r w:rsidR="00CE10F2" w:rsidRPr="005A4D72">
        <w:rPr>
          <w:rFonts w:ascii="Helvetica" w:hAnsi="Helvetica" w:cs="Arial"/>
          <w:sz w:val="22"/>
          <w:szCs w:val="24"/>
        </w:rPr>
        <w:t xml:space="preserve">.  </w:t>
      </w:r>
    </w:p>
    <w:p w:rsidR="005A4D72" w:rsidRPr="005A4D72" w:rsidRDefault="005A4D72" w:rsidP="005A4D72">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KC speaks toward the camera, interview style.</w:t>
      </w:r>
    </w:p>
    <w:p w:rsidR="00CE10F2" w:rsidRDefault="009317BD" w:rsidP="005A4D72">
      <w:pPr>
        <w:numPr>
          <w:ilvl w:val="1"/>
          <w:numId w:val="9"/>
        </w:numPr>
        <w:spacing w:before="240"/>
        <w:outlineLvl w:val="0"/>
        <w:rPr>
          <w:rFonts w:ascii="Helvetica" w:hAnsi="Helvetica" w:cs="Arial"/>
          <w:sz w:val="22"/>
          <w:szCs w:val="24"/>
        </w:rPr>
      </w:pPr>
      <w:r w:rsidRPr="005A4D72">
        <w:rPr>
          <w:rFonts w:ascii="Helvetica" w:hAnsi="Helvetica" w:cs="Arial"/>
          <w:b/>
          <w:sz w:val="22"/>
          <w:szCs w:val="24"/>
        </w:rPr>
        <w:t>Samantha:</w:t>
      </w:r>
      <w:r w:rsidRPr="005A4D72">
        <w:rPr>
          <w:rFonts w:ascii="Helvetica" w:hAnsi="Helvetica" w:cs="Arial"/>
          <w:sz w:val="22"/>
          <w:szCs w:val="24"/>
        </w:rPr>
        <w:t xml:space="preserve"> </w:t>
      </w:r>
      <w:r w:rsidR="005A4D72">
        <w:rPr>
          <w:rFonts w:ascii="Helvetica" w:hAnsi="Helvetica" w:cs="Arial"/>
          <w:sz w:val="22"/>
          <w:szCs w:val="24"/>
        </w:rPr>
        <w:t xml:space="preserve"> </w:t>
      </w:r>
      <w:r w:rsidRPr="005A4D72">
        <w:rPr>
          <w:rFonts w:ascii="Helvetica" w:hAnsi="Helvetica" w:cs="Arial"/>
          <w:sz w:val="22"/>
          <w:szCs w:val="24"/>
        </w:rPr>
        <w:t>Alt</w:t>
      </w:r>
      <w:r w:rsidR="00CE10F2" w:rsidRPr="005A4D72">
        <w:rPr>
          <w:rFonts w:ascii="Helvetica" w:hAnsi="Helvetica" w:cs="Arial"/>
          <w:sz w:val="22"/>
          <w:szCs w:val="24"/>
        </w:rPr>
        <w:t xml:space="preserve">hough this method </w:t>
      </w:r>
      <w:r w:rsidR="00F36BAF" w:rsidRPr="005A4D72">
        <w:rPr>
          <w:rFonts w:ascii="Helvetica" w:hAnsi="Helvetica" w:cs="Arial"/>
          <w:sz w:val="22"/>
          <w:szCs w:val="24"/>
        </w:rPr>
        <w:t xml:space="preserve">has been </w:t>
      </w:r>
      <w:r w:rsidRPr="005A4D72">
        <w:rPr>
          <w:rFonts w:ascii="Helvetica" w:hAnsi="Helvetica" w:cs="Arial"/>
          <w:sz w:val="22"/>
          <w:szCs w:val="24"/>
        </w:rPr>
        <w:t>developed to purify Gram-negative peptidoglycan,</w:t>
      </w:r>
      <w:r w:rsidR="00CE10F2" w:rsidRPr="005A4D72">
        <w:rPr>
          <w:rFonts w:ascii="Helvetica" w:hAnsi="Helvetica" w:cs="Arial"/>
          <w:sz w:val="22"/>
          <w:szCs w:val="24"/>
        </w:rPr>
        <w:t xml:space="preserve"> it can also be applied to </w:t>
      </w:r>
      <w:r w:rsidRPr="005A4D72">
        <w:rPr>
          <w:rFonts w:ascii="Helvetica" w:hAnsi="Helvetica" w:cs="Arial"/>
          <w:sz w:val="22"/>
          <w:szCs w:val="24"/>
        </w:rPr>
        <w:t>Gram-positive bacteria with the addition of a few enzymes and chemical treatments.</w:t>
      </w:r>
    </w:p>
    <w:p w:rsidR="005A4D72" w:rsidRPr="005A4D72" w:rsidRDefault="005A4D72" w:rsidP="005A4D72">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Samantha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786BF9" w:rsidRPr="00786BF9" w:rsidRDefault="00786BF9" w:rsidP="00786BF9">
      <w:pPr>
        <w:numPr>
          <w:ilvl w:val="0"/>
          <w:numId w:val="12"/>
        </w:numPr>
        <w:spacing w:before="240"/>
        <w:outlineLvl w:val="0"/>
        <w:rPr>
          <w:rFonts w:ascii="Helvetica" w:hAnsi="Helvetica" w:cs="Arial"/>
          <w:b/>
          <w:sz w:val="22"/>
          <w:szCs w:val="24"/>
        </w:rPr>
      </w:pPr>
      <w:r w:rsidRPr="00786BF9">
        <w:rPr>
          <w:rFonts w:ascii="Arial" w:hAnsi="Arial" w:cs="Arial"/>
          <w:b/>
          <w:sz w:val="22"/>
          <w:szCs w:val="22"/>
        </w:rPr>
        <w:t xml:space="preserve">Day 1 – Lysing bacterial cultures </w:t>
      </w:r>
    </w:p>
    <w:p w:rsidR="00E12B47" w:rsidRPr="009665FD" w:rsidRDefault="00E12B47" w:rsidP="00786BF9">
      <w:pPr>
        <w:numPr>
          <w:ilvl w:val="1"/>
          <w:numId w:val="12"/>
        </w:numPr>
        <w:spacing w:before="240"/>
        <w:outlineLvl w:val="0"/>
        <w:rPr>
          <w:rFonts w:ascii="Helvetica" w:hAnsi="Helvetica" w:cs="Arial"/>
          <w:b/>
          <w:sz w:val="22"/>
          <w:szCs w:val="24"/>
        </w:rPr>
      </w:pPr>
      <w:r>
        <w:rPr>
          <w:rFonts w:ascii="Arial" w:hAnsi="Arial" w:cs="Arial"/>
          <w:sz w:val="22"/>
          <w:szCs w:val="22"/>
        </w:rPr>
        <w:t>To grow the bacterial cultures, b</w:t>
      </w:r>
      <w:r w:rsidRPr="00E12B47">
        <w:rPr>
          <w:rFonts w:ascii="Arial" w:hAnsi="Arial" w:cs="Arial"/>
          <w:sz w:val="22"/>
          <w:szCs w:val="22"/>
        </w:rPr>
        <w:t>ack-dilute</w:t>
      </w:r>
      <w:r>
        <w:rPr>
          <w:rFonts w:ascii="Arial" w:hAnsi="Arial" w:cs="Arial"/>
          <w:sz w:val="22"/>
          <w:szCs w:val="22"/>
        </w:rPr>
        <w:t xml:space="preserve"> overnight</w:t>
      </w:r>
      <w:r w:rsidR="00AF15FE">
        <w:rPr>
          <w:rFonts w:ascii="Arial" w:hAnsi="Arial" w:cs="Arial"/>
          <w:sz w:val="22"/>
          <w:szCs w:val="22"/>
        </w:rPr>
        <w:t xml:space="preserve"> cultures 1 to </w:t>
      </w:r>
      <w:r w:rsidRPr="00E12B47">
        <w:rPr>
          <w:rFonts w:ascii="Arial" w:hAnsi="Arial" w:cs="Arial"/>
          <w:sz w:val="22"/>
          <w:szCs w:val="22"/>
        </w:rPr>
        <w:t>100 into 250 mL of fresh media</w:t>
      </w:r>
      <w:r w:rsidR="009665FD">
        <w:rPr>
          <w:rFonts w:ascii="Arial" w:hAnsi="Arial" w:cs="Arial"/>
          <w:sz w:val="22"/>
          <w:szCs w:val="22"/>
        </w:rPr>
        <w:t>,</w:t>
      </w:r>
      <w:r w:rsidRPr="00E12B47">
        <w:rPr>
          <w:rFonts w:ascii="Arial" w:hAnsi="Arial" w:cs="Arial"/>
          <w:sz w:val="22"/>
          <w:szCs w:val="22"/>
        </w:rPr>
        <w:t xml:space="preserve"> and grow to </w:t>
      </w:r>
      <w:r w:rsidR="00AF15FE">
        <w:rPr>
          <w:rFonts w:ascii="Arial" w:hAnsi="Arial" w:cs="Arial"/>
          <w:sz w:val="22"/>
          <w:szCs w:val="22"/>
        </w:rPr>
        <w:t>an</w:t>
      </w:r>
      <w:r w:rsidR="005A4D72">
        <w:rPr>
          <w:rFonts w:ascii="Arial" w:hAnsi="Arial" w:cs="Arial"/>
          <w:sz w:val="22"/>
          <w:szCs w:val="22"/>
        </w:rPr>
        <w:t xml:space="preserve"> </w:t>
      </w:r>
      <w:r w:rsidR="00AF15FE">
        <w:rPr>
          <w:rFonts w:ascii="Arial" w:hAnsi="Arial" w:cs="Arial"/>
          <w:sz w:val="22"/>
          <w:szCs w:val="22"/>
        </w:rPr>
        <w:t>optical density at 600 nanometers of</w:t>
      </w:r>
      <w:r w:rsidRPr="00E12B47">
        <w:rPr>
          <w:rFonts w:ascii="Arial" w:hAnsi="Arial" w:cs="Arial"/>
          <w:sz w:val="22"/>
          <w:szCs w:val="22"/>
        </w:rPr>
        <w:t xml:space="preserve"> 0.7-0.8.  </w:t>
      </w:r>
    </w:p>
    <w:p w:rsidR="009665FD" w:rsidRPr="009665FD" w:rsidRDefault="009665FD" w:rsidP="009665FD">
      <w:pPr>
        <w:numPr>
          <w:ilvl w:val="2"/>
          <w:numId w:val="12"/>
        </w:numPr>
        <w:spacing w:before="240"/>
        <w:outlineLvl w:val="0"/>
        <w:rPr>
          <w:rFonts w:ascii="Helvetica" w:hAnsi="Helvetica" w:cs="Arial"/>
          <w:b/>
          <w:sz w:val="22"/>
          <w:szCs w:val="24"/>
        </w:rPr>
      </w:pPr>
      <w:r>
        <w:rPr>
          <w:rFonts w:ascii="Helvetica" w:hAnsi="Helvetica" w:cs="Arial"/>
          <w:sz w:val="22"/>
          <w:szCs w:val="24"/>
        </w:rPr>
        <w:t>MED:  Talent pipettes some of the overnight culture into 250 mL of fresh media.</w:t>
      </w:r>
    </w:p>
    <w:p w:rsidR="009665FD" w:rsidRPr="00E12B47" w:rsidRDefault="009665FD" w:rsidP="009665FD">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places the flask into the incubator.</w:t>
      </w:r>
    </w:p>
    <w:p w:rsidR="00087CFE" w:rsidRPr="009665FD" w:rsidRDefault="00786BF9" w:rsidP="00786BF9">
      <w:pPr>
        <w:numPr>
          <w:ilvl w:val="1"/>
          <w:numId w:val="12"/>
        </w:numPr>
        <w:spacing w:before="240"/>
        <w:outlineLvl w:val="0"/>
        <w:rPr>
          <w:rFonts w:ascii="Helvetica" w:hAnsi="Helvetica" w:cs="Arial"/>
          <w:b/>
          <w:sz w:val="22"/>
          <w:szCs w:val="24"/>
        </w:rPr>
      </w:pPr>
      <w:r w:rsidRPr="00E12B47">
        <w:rPr>
          <w:rFonts w:ascii="Arial" w:hAnsi="Arial" w:cs="Arial"/>
          <w:sz w:val="22"/>
          <w:szCs w:val="22"/>
        </w:rPr>
        <w:t>While diluted cultures are growing, set up a boiling w</w:t>
      </w:r>
      <w:r w:rsidR="00E12B47" w:rsidRPr="00E12B47">
        <w:rPr>
          <w:rFonts w:ascii="Arial" w:hAnsi="Arial" w:cs="Arial"/>
          <w:sz w:val="22"/>
          <w:szCs w:val="22"/>
        </w:rPr>
        <w:t>ater bath on a hot plate in a 1 liter</w:t>
      </w:r>
      <w:r w:rsidRPr="00E12B47">
        <w:rPr>
          <w:rFonts w:ascii="Arial" w:hAnsi="Arial" w:cs="Arial"/>
          <w:sz w:val="22"/>
          <w:szCs w:val="22"/>
        </w:rPr>
        <w:t xml:space="preserve"> beaker.  Once the water is boiling, aliquot 6 </w:t>
      </w:r>
      <w:r w:rsidRPr="009130AF">
        <w:rPr>
          <w:rFonts w:ascii="Arial" w:hAnsi="Arial" w:cs="Arial"/>
          <w:sz w:val="22"/>
          <w:szCs w:val="22"/>
        </w:rPr>
        <w:t xml:space="preserve">mL of 6% </w:t>
      </w:r>
      <w:r w:rsidR="009130AF" w:rsidRPr="009130AF">
        <w:rPr>
          <w:rFonts w:ascii="Arial" w:hAnsi="Arial" w:cs="Arial"/>
          <w:sz w:val="22"/>
          <w:szCs w:val="22"/>
        </w:rPr>
        <w:t>sodium dodecyl sulfate, or</w:t>
      </w:r>
      <w:r w:rsidR="009130AF">
        <w:rPr>
          <w:rFonts w:ascii="Calibri" w:hAnsi="Calibri" w:cs="Calibri"/>
          <w:szCs w:val="24"/>
        </w:rPr>
        <w:t xml:space="preserve"> </w:t>
      </w:r>
      <w:r w:rsidRPr="00E12B47">
        <w:rPr>
          <w:rFonts w:ascii="Arial" w:hAnsi="Arial" w:cs="Arial"/>
          <w:sz w:val="22"/>
          <w:szCs w:val="22"/>
        </w:rPr>
        <w:t>SDS</w:t>
      </w:r>
      <w:r w:rsidR="009130AF">
        <w:rPr>
          <w:rFonts w:ascii="Arial" w:hAnsi="Arial" w:cs="Arial"/>
          <w:sz w:val="22"/>
          <w:szCs w:val="22"/>
        </w:rPr>
        <w:t>,</w:t>
      </w:r>
      <w:r w:rsidRPr="00E12B47">
        <w:rPr>
          <w:rFonts w:ascii="Arial" w:hAnsi="Arial" w:cs="Arial"/>
          <w:sz w:val="22"/>
          <w:szCs w:val="22"/>
        </w:rPr>
        <w:t xml:space="preserve"> into 50-mL polypropylene tubes</w:t>
      </w:r>
      <w:r w:rsidR="00FE761D" w:rsidRPr="00E12B47">
        <w:rPr>
          <w:rFonts w:ascii="Arial" w:hAnsi="Arial" w:cs="Arial"/>
          <w:sz w:val="22"/>
          <w:szCs w:val="22"/>
        </w:rPr>
        <w:t>.</w:t>
      </w:r>
      <w:r w:rsidR="00087CFE" w:rsidRPr="00E12B47">
        <w:rPr>
          <w:rFonts w:ascii="Arial" w:hAnsi="Arial" w:cs="Arial"/>
          <w:sz w:val="22"/>
          <w:szCs w:val="22"/>
        </w:rPr>
        <w:t xml:space="preserve"> </w:t>
      </w:r>
    </w:p>
    <w:p w:rsidR="00E66CF4" w:rsidRPr="00E66CF4" w:rsidRDefault="00E66CF4" w:rsidP="009665FD">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places a water bath in a 1 liter beaker onto the hot plate.</w:t>
      </w:r>
    </w:p>
    <w:p w:rsidR="009665FD" w:rsidRPr="00E12B47" w:rsidRDefault="009665FD" w:rsidP="009665FD">
      <w:pPr>
        <w:numPr>
          <w:ilvl w:val="2"/>
          <w:numId w:val="12"/>
        </w:numPr>
        <w:spacing w:before="240"/>
        <w:outlineLvl w:val="0"/>
        <w:rPr>
          <w:rFonts w:ascii="Helvetica" w:hAnsi="Helvetica" w:cs="Arial"/>
          <w:b/>
          <w:sz w:val="22"/>
          <w:szCs w:val="24"/>
        </w:rPr>
      </w:pPr>
      <w:r>
        <w:rPr>
          <w:rFonts w:ascii="Arial" w:hAnsi="Arial" w:cs="Arial"/>
          <w:sz w:val="22"/>
          <w:szCs w:val="22"/>
        </w:rPr>
        <w:t>CU:  50-mL pol</w:t>
      </w:r>
      <w:r w:rsidR="00E66CF4">
        <w:rPr>
          <w:rFonts w:ascii="Arial" w:hAnsi="Arial" w:cs="Arial"/>
          <w:sz w:val="22"/>
          <w:szCs w:val="22"/>
        </w:rPr>
        <w:t>ypropylene tubes as talent aliquots 6 mL of 6% SDS into them.</w:t>
      </w:r>
    </w:p>
    <w:p w:rsidR="00786BF9" w:rsidRPr="00E66CF4" w:rsidRDefault="00FE761D" w:rsidP="00786BF9">
      <w:pPr>
        <w:numPr>
          <w:ilvl w:val="1"/>
          <w:numId w:val="12"/>
        </w:numPr>
        <w:spacing w:before="240"/>
        <w:outlineLvl w:val="0"/>
        <w:rPr>
          <w:rFonts w:ascii="Helvetica" w:hAnsi="Helvetica" w:cs="Arial"/>
          <w:b/>
          <w:sz w:val="22"/>
          <w:szCs w:val="24"/>
        </w:rPr>
      </w:pPr>
      <w:r>
        <w:rPr>
          <w:rFonts w:ascii="Arial" w:hAnsi="Arial" w:cs="Arial"/>
          <w:sz w:val="22"/>
          <w:szCs w:val="22"/>
        </w:rPr>
        <w:t>A</w:t>
      </w:r>
      <w:r w:rsidR="00786BF9" w:rsidRPr="00786BF9">
        <w:rPr>
          <w:rFonts w:ascii="Arial" w:hAnsi="Arial" w:cs="Arial"/>
          <w:sz w:val="22"/>
          <w:szCs w:val="22"/>
        </w:rPr>
        <w:t>dd o</w:t>
      </w:r>
      <w:r w:rsidR="00087CFE">
        <w:rPr>
          <w:rFonts w:ascii="Arial" w:hAnsi="Arial" w:cs="Arial"/>
          <w:sz w:val="22"/>
          <w:szCs w:val="22"/>
        </w:rPr>
        <w:t xml:space="preserve">ne small stir bar to each tube and </w:t>
      </w:r>
      <w:r w:rsidR="004653BA">
        <w:rPr>
          <w:rFonts w:ascii="Arial" w:hAnsi="Arial" w:cs="Arial"/>
          <w:sz w:val="22"/>
          <w:szCs w:val="22"/>
        </w:rPr>
        <w:t>finger-tighten the</w:t>
      </w:r>
      <w:r w:rsidR="00087CFE">
        <w:rPr>
          <w:rFonts w:ascii="Arial" w:hAnsi="Arial" w:cs="Arial"/>
          <w:sz w:val="22"/>
          <w:szCs w:val="22"/>
        </w:rPr>
        <w:t xml:space="preserve"> tube lids </w:t>
      </w:r>
      <w:r w:rsidR="004653BA">
        <w:rPr>
          <w:rFonts w:ascii="Arial" w:hAnsi="Arial" w:cs="Arial"/>
          <w:sz w:val="22"/>
          <w:szCs w:val="22"/>
        </w:rPr>
        <w:t>securely</w:t>
      </w:r>
      <w:r w:rsidR="00087CFE">
        <w:rPr>
          <w:rFonts w:ascii="Arial" w:hAnsi="Arial" w:cs="Arial"/>
          <w:sz w:val="22"/>
          <w:szCs w:val="22"/>
        </w:rPr>
        <w:t>.  P</w:t>
      </w:r>
      <w:r w:rsidR="00786BF9" w:rsidRPr="00786BF9">
        <w:rPr>
          <w:rFonts w:ascii="Arial" w:hAnsi="Arial" w:cs="Arial"/>
          <w:sz w:val="22"/>
          <w:szCs w:val="22"/>
        </w:rPr>
        <w:t>lace</w:t>
      </w:r>
      <w:r w:rsidR="00E12B47">
        <w:rPr>
          <w:rFonts w:ascii="Arial" w:hAnsi="Arial" w:cs="Arial"/>
          <w:sz w:val="22"/>
          <w:szCs w:val="22"/>
        </w:rPr>
        <w:t xml:space="preserve"> the</w:t>
      </w:r>
      <w:r w:rsidR="00786BF9" w:rsidRPr="00786BF9">
        <w:rPr>
          <w:rFonts w:ascii="Arial" w:hAnsi="Arial" w:cs="Arial"/>
          <w:sz w:val="22"/>
          <w:szCs w:val="22"/>
        </w:rPr>
        <w:t xml:space="preserve"> tubes </w:t>
      </w:r>
      <w:r w:rsidR="00786BF9" w:rsidRPr="009317BD">
        <w:rPr>
          <w:rFonts w:ascii="Arial" w:hAnsi="Arial" w:cs="Arial"/>
          <w:sz w:val="22"/>
          <w:szCs w:val="22"/>
        </w:rPr>
        <w:t xml:space="preserve">in </w:t>
      </w:r>
      <w:r w:rsidR="009317BD" w:rsidRPr="005A4D72">
        <w:rPr>
          <w:rFonts w:ascii="Arial" w:hAnsi="Arial" w:cs="Arial"/>
          <w:sz w:val="22"/>
          <w:szCs w:val="22"/>
        </w:rPr>
        <w:t>the boiling</w:t>
      </w:r>
      <w:r w:rsidR="009317BD">
        <w:rPr>
          <w:rFonts w:ascii="Arial" w:hAnsi="Arial" w:cs="Arial"/>
          <w:sz w:val="22"/>
          <w:szCs w:val="22"/>
        </w:rPr>
        <w:t xml:space="preserve"> </w:t>
      </w:r>
      <w:r w:rsidR="00786BF9" w:rsidRPr="00786BF9">
        <w:rPr>
          <w:rFonts w:ascii="Arial" w:hAnsi="Arial" w:cs="Arial"/>
          <w:sz w:val="22"/>
          <w:szCs w:val="22"/>
        </w:rPr>
        <w:t xml:space="preserve">water bath, and </w:t>
      </w:r>
      <w:r w:rsidR="004653BA">
        <w:rPr>
          <w:rFonts w:ascii="Arial" w:hAnsi="Arial" w:cs="Arial"/>
          <w:sz w:val="22"/>
          <w:szCs w:val="22"/>
        </w:rPr>
        <w:t>stir</w:t>
      </w:r>
      <w:r w:rsidR="00786BF9" w:rsidRPr="00786BF9">
        <w:rPr>
          <w:rFonts w:ascii="Arial" w:hAnsi="Arial" w:cs="Arial"/>
          <w:sz w:val="22"/>
          <w:szCs w:val="22"/>
        </w:rPr>
        <w:t xml:space="preserve"> </w:t>
      </w:r>
      <w:r w:rsidR="004653BA">
        <w:rPr>
          <w:rFonts w:ascii="Arial" w:hAnsi="Arial" w:cs="Arial"/>
          <w:sz w:val="22"/>
          <w:szCs w:val="22"/>
        </w:rPr>
        <w:t>at</w:t>
      </w:r>
      <w:r w:rsidR="00786BF9" w:rsidRPr="00786BF9">
        <w:rPr>
          <w:rFonts w:ascii="Arial" w:hAnsi="Arial" w:cs="Arial"/>
          <w:sz w:val="22"/>
          <w:szCs w:val="22"/>
        </w:rPr>
        <w:t xml:space="preserve"> 500 rpm on the hot plate. </w:t>
      </w:r>
    </w:p>
    <w:p w:rsidR="00E66CF4" w:rsidRPr="00E66CF4" w:rsidRDefault="00E66CF4" w:rsidP="00E66CF4">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adds a small stir bar to the first tube and secures the tube lid finger-tight.</w:t>
      </w:r>
    </w:p>
    <w:p w:rsidR="00E66CF4" w:rsidRDefault="00E66CF4" w:rsidP="00E66CF4">
      <w:pPr>
        <w:numPr>
          <w:ilvl w:val="2"/>
          <w:numId w:val="12"/>
        </w:numPr>
        <w:spacing w:before="240"/>
        <w:outlineLvl w:val="0"/>
        <w:rPr>
          <w:rFonts w:ascii="Helvetica" w:hAnsi="Helvetica" w:cs="Arial"/>
          <w:b/>
          <w:sz w:val="22"/>
          <w:szCs w:val="24"/>
        </w:rPr>
      </w:pPr>
      <w:r>
        <w:rPr>
          <w:rFonts w:ascii="Arial" w:hAnsi="Arial" w:cs="Arial"/>
          <w:sz w:val="22"/>
          <w:szCs w:val="22"/>
        </w:rPr>
        <w:lastRenderedPageBreak/>
        <w:t>CU:  Boiling water bath as talent places the tubes in the turns on stirring.</w:t>
      </w:r>
    </w:p>
    <w:p w:rsidR="00AF15FE" w:rsidRPr="00E66CF4" w:rsidRDefault="00E66CF4" w:rsidP="00786BF9">
      <w:pPr>
        <w:numPr>
          <w:ilvl w:val="1"/>
          <w:numId w:val="12"/>
        </w:numPr>
        <w:spacing w:before="240"/>
        <w:outlineLvl w:val="0"/>
        <w:rPr>
          <w:rFonts w:ascii="Helvetica" w:hAnsi="Helvetica" w:cs="Arial"/>
          <w:b/>
          <w:sz w:val="22"/>
          <w:szCs w:val="24"/>
        </w:rPr>
      </w:pPr>
      <w:r>
        <w:rPr>
          <w:rFonts w:ascii="Arial" w:hAnsi="Arial" w:cs="Arial"/>
          <w:sz w:val="22"/>
          <w:szCs w:val="22"/>
        </w:rPr>
        <w:t>Harvest the 250-mL cultures by spinning a</w:t>
      </w:r>
      <w:r w:rsidR="00786BF9" w:rsidRPr="00786BF9">
        <w:rPr>
          <w:rFonts w:ascii="Arial" w:hAnsi="Arial" w:cs="Arial"/>
          <w:sz w:val="22"/>
          <w:szCs w:val="22"/>
        </w:rPr>
        <w:t>t 5000 ×</w:t>
      </w:r>
      <w:r w:rsidR="00786BF9" w:rsidRPr="00786BF9">
        <w:rPr>
          <w:rFonts w:ascii="Arial" w:hAnsi="Arial" w:cs="Arial"/>
          <w:i/>
          <w:sz w:val="22"/>
          <w:szCs w:val="22"/>
        </w:rPr>
        <w:t xml:space="preserve"> g</w:t>
      </w:r>
      <w:r w:rsidR="00786BF9" w:rsidRPr="00786BF9">
        <w:rPr>
          <w:rFonts w:ascii="Arial" w:hAnsi="Arial" w:cs="Arial"/>
          <w:sz w:val="22"/>
          <w:szCs w:val="22"/>
        </w:rPr>
        <w:t xml:space="preserve"> for 10 minutes at room temperature</w:t>
      </w:r>
      <w:r w:rsidR="00AF15FE">
        <w:rPr>
          <w:rFonts w:ascii="Arial" w:hAnsi="Arial" w:cs="Arial"/>
          <w:sz w:val="22"/>
          <w:szCs w:val="22"/>
        </w:rPr>
        <w:t>.</w:t>
      </w:r>
    </w:p>
    <w:p w:rsidR="00E66CF4" w:rsidRPr="00AF15FE" w:rsidRDefault="00E66CF4" w:rsidP="00E66CF4">
      <w:pPr>
        <w:numPr>
          <w:ilvl w:val="2"/>
          <w:numId w:val="12"/>
        </w:numPr>
        <w:spacing w:before="240"/>
        <w:outlineLvl w:val="0"/>
        <w:rPr>
          <w:rFonts w:ascii="Helvetica" w:hAnsi="Helvetica" w:cs="Arial"/>
          <w:b/>
          <w:sz w:val="22"/>
          <w:szCs w:val="24"/>
        </w:rPr>
      </w:pPr>
      <w:r>
        <w:rPr>
          <w:rFonts w:ascii="Arial" w:hAnsi="Arial" w:cs="Arial"/>
          <w:sz w:val="22"/>
          <w:szCs w:val="22"/>
        </w:rPr>
        <w:t>MED:  Talent places the cultures in centrifuge tubes into the centrifuge.</w:t>
      </w:r>
    </w:p>
    <w:p w:rsidR="00AF15FE" w:rsidRPr="00E66CF4" w:rsidRDefault="00AF15FE" w:rsidP="00AF15FE">
      <w:pPr>
        <w:numPr>
          <w:ilvl w:val="1"/>
          <w:numId w:val="12"/>
        </w:numPr>
        <w:spacing w:before="240"/>
        <w:outlineLvl w:val="0"/>
        <w:rPr>
          <w:rFonts w:ascii="Helvetica" w:hAnsi="Helvetica" w:cs="Arial"/>
          <w:b/>
          <w:sz w:val="22"/>
          <w:szCs w:val="24"/>
        </w:rPr>
      </w:pPr>
      <w:r>
        <w:rPr>
          <w:rFonts w:ascii="Arial" w:hAnsi="Arial" w:cs="Arial"/>
          <w:sz w:val="22"/>
          <w:szCs w:val="22"/>
        </w:rPr>
        <w:t>R</w:t>
      </w:r>
      <w:r w:rsidR="00786BF9" w:rsidRPr="00786BF9">
        <w:rPr>
          <w:rFonts w:ascii="Arial" w:hAnsi="Arial" w:cs="Arial"/>
          <w:sz w:val="22"/>
          <w:szCs w:val="22"/>
        </w:rPr>
        <w:t xml:space="preserve">esuspend </w:t>
      </w:r>
      <w:r w:rsidR="00E12B47">
        <w:rPr>
          <w:rFonts w:ascii="Arial" w:hAnsi="Arial" w:cs="Arial"/>
          <w:sz w:val="22"/>
          <w:szCs w:val="22"/>
        </w:rPr>
        <w:t xml:space="preserve">the </w:t>
      </w:r>
      <w:r w:rsidR="00786BF9" w:rsidRPr="00786BF9">
        <w:rPr>
          <w:rFonts w:ascii="Arial" w:hAnsi="Arial" w:cs="Arial"/>
          <w:sz w:val="22"/>
          <w:szCs w:val="22"/>
        </w:rPr>
        <w:t>pellets in 3 mL of media or 1X phosphate-buffered saline.</w:t>
      </w:r>
      <w:r>
        <w:rPr>
          <w:rFonts w:ascii="Arial" w:hAnsi="Arial" w:cs="Arial"/>
          <w:sz w:val="22"/>
          <w:szCs w:val="22"/>
        </w:rPr>
        <w:t xml:space="preserve">  </w:t>
      </w:r>
      <w:r w:rsidR="00786BF9" w:rsidRPr="00AF15FE">
        <w:rPr>
          <w:rFonts w:ascii="Arial" w:hAnsi="Arial" w:cs="Arial"/>
          <w:sz w:val="22"/>
          <w:szCs w:val="22"/>
        </w:rPr>
        <w:t xml:space="preserve">Slowly pipette </w:t>
      </w:r>
      <w:r w:rsidR="00FE761D" w:rsidRPr="00AF15FE">
        <w:rPr>
          <w:rFonts w:ascii="Arial" w:hAnsi="Arial" w:cs="Arial"/>
          <w:sz w:val="22"/>
          <w:szCs w:val="22"/>
        </w:rPr>
        <w:t xml:space="preserve">the </w:t>
      </w:r>
      <w:r w:rsidR="00786BF9" w:rsidRPr="00AF15FE">
        <w:rPr>
          <w:rFonts w:ascii="Arial" w:hAnsi="Arial" w:cs="Arial"/>
          <w:sz w:val="22"/>
          <w:szCs w:val="22"/>
        </w:rPr>
        <w:t xml:space="preserve">cell suspensions into </w:t>
      </w:r>
      <w:r w:rsidR="00E66CF4">
        <w:rPr>
          <w:rFonts w:ascii="Arial" w:hAnsi="Arial" w:cs="Arial"/>
          <w:sz w:val="22"/>
          <w:szCs w:val="22"/>
        </w:rPr>
        <w:t xml:space="preserve">the </w:t>
      </w:r>
      <w:r w:rsidR="00786BF9" w:rsidRPr="00AF15FE">
        <w:rPr>
          <w:rFonts w:ascii="Arial" w:hAnsi="Arial" w:cs="Arial"/>
          <w:sz w:val="22"/>
          <w:szCs w:val="22"/>
        </w:rPr>
        <w:t xml:space="preserve">50-mL tubes with 6% boiling SDS to lyse the cells while the tubes are submerged in the boiling water bath, and reclose the lids to finger-tight.  </w:t>
      </w:r>
    </w:p>
    <w:p w:rsidR="00E66CF4" w:rsidRPr="00D353D6" w:rsidRDefault="00E66CF4" w:rsidP="00E66CF4">
      <w:pPr>
        <w:numPr>
          <w:ilvl w:val="2"/>
          <w:numId w:val="12"/>
        </w:numPr>
        <w:spacing w:before="240"/>
        <w:outlineLvl w:val="0"/>
        <w:rPr>
          <w:rFonts w:ascii="Helvetica" w:hAnsi="Helvetica" w:cs="Arial"/>
          <w:b/>
          <w:sz w:val="22"/>
          <w:szCs w:val="24"/>
        </w:rPr>
      </w:pPr>
      <w:r>
        <w:rPr>
          <w:rFonts w:ascii="Helvetica" w:hAnsi="Helvetica" w:cs="Arial"/>
          <w:sz w:val="22"/>
          <w:szCs w:val="24"/>
        </w:rPr>
        <w:t>CU:  Cell pellet as talent resuspends in 3 mL.</w:t>
      </w:r>
    </w:p>
    <w:p w:rsidR="00D353D6" w:rsidRPr="00D353D6" w:rsidRDefault="00D353D6" w:rsidP="00E66CF4">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slowly pipettes the cell suspensions into the 50-mL tubes with </w:t>
      </w:r>
      <w:r w:rsidRPr="00AF15FE">
        <w:rPr>
          <w:rFonts w:ascii="Arial" w:hAnsi="Arial" w:cs="Arial"/>
          <w:sz w:val="22"/>
          <w:szCs w:val="22"/>
        </w:rPr>
        <w:t>6% boiling SDS</w:t>
      </w:r>
      <w:r>
        <w:rPr>
          <w:rFonts w:ascii="Arial" w:hAnsi="Arial" w:cs="Arial"/>
          <w:sz w:val="22"/>
          <w:szCs w:val="22"/>
        </w:rPr>
        <w:t>.  Match/continue action in next shot.</w:t>
      </w:r>
      <w:r w:rsidR="005E3725">
        <w:rPr>
          <w:rFonts w:ascii="Arial" w:hAnsi="Arial" w:cs="Arial"/>
          <w:sz w:val="22"/>
          <w:szCs w:val="22"/>
        </w:rPr>
        <w:t xml:space="preserve"> </w:t>
      </w:r>
      <w:r w:rsidR="005E3725" w:rsidRPr="004653BA">
        <w:rPr>
          <w:rFonts w:ascii="Arial" w:hAnsi="Arial" w:cs="Arial"/>
          <w:sz w:val="22"/>
          <w:szCs w:val="22"/>
          <w:highlight w:val="green"/>
        </w:rPr>
        <w:t>(Comment:  Take 1 is better, as it shows the culture being deposited correctly into 50 mL tubes.  Take 2 was sloppy).</w:t>
      </w:r>
    </w:p>
    <w:p w:rsidR="00D353D6" w:rsidRPr="00AF15FE" w:rsidRDefault="00D353D6" w:rsidP="00E66CF4">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Sample tubes in boiling water bath as talent </w:t>
      </w:r>
      <w:r w:rsidR="00311AA9">
        <w:rPr>
          <w:rFonts w:ascii="Helvetica" w:hAnsi="Helvetica" w:cs="Arial"/>
          <w:sz w:val="22"/>
          <w:szCs w:val="24"/>
        </w:rPr>
        <w:t xml:space="preserve">pipettes the cell suspensions in and </w:t>
      </w:r>
      <w:r>
        <w:rPr>
          <w:rFonts w:ascii="Helvetica" w:hAnsi="Helvetica" w:cs="Arial"/>
          <w:sz w:val="22"/>
          <w:szCs w:val="24"/>
        </w:rPr>
        <w:t>recloses the lids to finger-tight.</w:t>
      </w:r>
    </w:p>
    <w:p w:rsidR="00786BF9" w:rsidRPr="001317C5" w:rsidRDefault="00786BF9" w:rsidP="00786BF9">
      <w:pPr>
        <w:numPr>
          <w:ilvl w:val="1"/>
          <w:numId w:val="12"/>
        </w:numPr>
        <w:spacing w:before="240"/>
        <w:outlineLvl w:val="0"/>
        <w:rPr>
          <w:rFonts w:ascii="Helvetica" w:hAnsi="Helvetica" w:cs="Arial"/>
          <w:b/>
          <w:sz w:val="22"/>
          <w:szCs w:val="24"/>
        </w:rPr>
      </w:pPr>
      <w:r w:rsidRPr="00786BF9">
        <w:rPr>
          <w:rFonts w:ascii="Arial" w:hAnsi="Arial" w:cs="Arial"/>
          <w:sz w:val="22"/>
          <w:szCs w:val="22"/>
        </w:rPr>
        <w:t>Cover</w:t>
      </w:r>
      <w:r w:rsidR="009130AF">
        <w:rPr>
          <w:rFonts w:ascii="Arial" w:hAnsi="Arial" w:cs="Arial"/>
          <w:sz w:val="22"/>
          <w:szCs w:val="22"/>
        </w:rPr>
        <w:t xml:space="preserve"> the</w:t>
      </w:r>
      <w:r w:rsidRPr="00786BF9">
        <w:rPr>
          <w:rFonts w:ascii="Arial" w:hAnsi="Arial" w:cs="Arial"/>
          <w:sz w:val="22"/>
          <w:szCs w:val="22"/>
        </w:rPr>
        <w:t xml:space="preserve"> boiling water bath and allow cells to boil for 3 hours, checking the water level periodically and refilling the water bath when necessary.  After 3 hours, turn off the heat</w:t>
      </w:r>
      <w:r w:rsidR="004653BA">
        <w:rPr>
          <w:rFonts w:ascii="Arial" w:hAnsi="Arial" w:cs="Arial"/>
          <w:sz w:val="22"/>
          <w:szCs w:val="22"/>
        </w:rPr>
        <w:t xml:space="preserve"> on </w:t>
      </w:r>
      <w:r w:rsidRPr="00786BF9">
        <w:rPr>
          <w:rFonts w:ascii="Arial" w:hAnsi="Arial" w:cs="Arial"/>
          <w:sz w:val="22"/>
          <w:szCs w:val="22"/>
        </w:rPr>
        <w:t xml:space="preserve">the hot plate, and continue to stir overnight at 500 rpm.  </w:t>
      </w:r>
    </w:p>
    <w:p w:rsidR="001317C5" w:rsidRPr="001317C5" w:rsidRDefault="001317C5" w:rsidP="001317C5">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w:t>
      </w:r>
      <w:r w:rsidR="00AE7A80">
        <w:rPr>
          <w:rFonts w:ascii="Helvetica" w:hAnsi="Helvetica" w:cs="Arial"/>
          <w:sz w:val="22"/>
          <w:szCs w:val="24"/>
        </w:rPr>
        <w:t>/MED</w:t>
      </w:r>
      <w:r>
        <w:rPr>
          <w:rFonts w:ascii="Helvetica" w:hAnsi="Helvetica" w:cs="Arial"/>
          <w:sz w:val="22"/>
          <w:szCs w:val="24"/>
        </w:rPr>
        <w:t xml:space="preserve">:  </w:t>
      </w:r>
      <w:r w:rsidR="00AE7A80">
        <w:rPr>
          <w:rFonts w:ascii="Helvetica" w:hAnsi="Helvetica" w:cs="Arial"/>
          <w:sz w:val="22"/>
          <w:szCs w:val="24"/>
        </w:rPr>
        <w:t>Multiple takes as</w:t>
      </w:r>
      <w:r w:rsidR="002133DA">
        <w:rPr>
          <w:rFonts w:ascii="Helvetica" w:hAnsi="Helvetica" w:cs="Arial"/>
          <w:sz w:val="22"/>
          <w:szCs w:val="24"/>
        </w:rPr>
        <w:t xml:space="preserve"> t</w:t>
      </w:r>
      <w:r>
        <w:rPr>
          <w:rFonts w:ascii="Helvetica" w:hAnsi="Helvetica" w:cs="Arial"/>
          <w:sz w:val="22"/>
          <w:szCs w:val="24"/>
        </w:rPr>
        <w:t xml:space="preserve">alent covers the </w:t>
      </w:r>
      <w:r w:rsidR="00E074B5">
        <w:rPr>
          <w:rFonts w:ascii="Helvetica" w:hAnsi="Helvetica" w:cs="Arial"/>
          <w:sz w:val="22"/>
          <w:szCs w:val="24"/>
        </w:rPr>
        <w:t xml:space="preserve">boiling </w:t>
      </w:r>
      <w:r>
        <w:rPr>
          <w:rFonts w:ascii="Helvetica" w:hAnsi="Helvetica" w:cs="Arial"/>
          <w:sz w:val="22"/>
          <w:szCs w:val="24"/>
        </w:rPr>
        <w:t>water bath</w:t>
      </w:r>
      <w:r w:rsidR="00E074B5">
        <w:rPr>
          <w:rFonts w:ascii="Helvetica" w:hAnsi="Helvetica" w:cs="Arial"/>
          <w:sz w:val="22"/>
          <w:szCs w:val="24"/>
        </w:rPr>
        <w:t xml:space="preserve"> holding the tubes</w:t>
      </w:r>
      <w:r>
        <w:rPr>
          <w:rFonts w:ascii="Helvetica" w:hAnsi="Helvetica" w:cs="Arial"/>
          <w:sz w:val="22"/>
          <w:szCs w:val="24"/>
        </w:rPr>
        <w:t>.</w:t>
      </w:r>
      <w:r w:rsidR="002133DA">
        <w:rPr>
          <w:rFonts w:ascii="Helvetica" w:hAnsi="Helvetica" w:cs="Arial"/>
          <w:sz w:val="22"/>
          <w:szCs w:val="24"/>
        </w:rPr>
        <w:t xml:space="preserve">  Shot will be reused once.</w:t>
      </w:r>
    </w:p>
    <w:p w:rsidR="001317C5" w:rsidRPr="00E074B5" w:rsidRDefault="001317C5" w:rsidP="001317C5">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Water bath after it has been boiling and the water level is getting low as the talent removes the cover and </w:t>
      </w:r>
      <w:r w:rsidR="00E074B5">
        <w:rPr>
          <w:rFonts w:ascii="Helvetica" w:hAnsi="Helvetica" w:cs="Arial"/>
          <w:sz w:val="22"/>
          <w:szCs w:val="24"/>
        </w:rPr>
        <w:t>refills the water bath.</w:t>
      </w:r>
    </w:p>
    <w:p w:rsidR="00E074B5" w:rsidRDefault="00E074B5" w:rsidP="001317C5">
      <w:pPr>
        <w:numPr>
          <w:ilvl w:val="2"/>
          <w:numId w:val="12"/>
        </w:numPr>
        <w:spacing w:before="240"/>
        <w:outlineLvl w:val="0"/>
        <w:rPr>
          <w:rFonts w:ascii="Helvetica" w:hAnsi="Helvetica" w:cs="Arial"/>
          <w:b/>
          <w:sz w:val="22"/>
          <w:szCs w:val="24"/>
        </w:rPr>
      </w:pPr>
      <w:r>
        <w:rPr>
          <w:rFonts w:ascii="Helvetica" w:hAnsi="Helvetica" w:cs="Arial"/>
          <w:sz w:val="22"/>
          <w:szCs w:val="24"/>
        </w:rPr>
        <w:t>MED:  Talent approaches the water bath and turns off the heat.</w:t>
      </w:r>
    </w:p>
    <w:p w:rsidR="00786BF9" w:rsidRPr="00786BF9" w:rsidRDefault="00786BF9" w:rsidP="00786BF9">
      <w:pPr>
        <w:numPr>
          <w:ilvl w:val="0"/>
          <w:numId w:val="12"/>
        </w:numPr>
        <w:spacing w:before="240"/>
        <w:outlineLvl w:val="0"/>
        <w:rPr>
          <w:rFonts w:ascii="Helvetica" w:hAnsi="Helvetica" w:cs="Arial"/>
          <w:b/>
          <w:sz w:val="22"/>
          <w:szCs w:val="24"/>
        </w:rPr>
      </w:pPr>
      <w:r w:rsidRPr="00786BF9">
        <w:rPr>
          <w:rFonts w:ascii="Arial" w:hAnsi="Arial" w:cs="Arial"/>
          <w:b/>
          <w:sz w:val="22"/>
          <w:szCs w:val="22"/>
        </w:rPr>
        <w:t xml:space="preserve">Day 2 – Enzymatic digestions </w:t>
      </w:r>
    </w:p>
    <w:p w:rsidR="00786BF9" w:rsidRPr="00E074B5" w:rsidRDefault="00786BF9" w:rsidP="00786BF9">
      <w:pPr>
        <w:numPr>
          <w:ilvl w:val="1"/>
          <w:numId w:val="12"/>
        </w:numPr>
        <w:spacing w:before="240"/>
        <w:outlineLvl w:val="0"/>
        <w:rPr>
          <w:rFonts w:ascii="Helvetica" w:hAnsi="Helvetica" w:cs="Arial"/>
          <w:b/>
          <w:sz w:val="22"/>
          <w:szCs w:val="24"/>
        </w:rPr>
      </w:pPr>
      <w:r w:rsidRPr="00786BF9">
        <w:rPr>
          <w:rFonts w:ascii="Arial" w:hAnsi="Arial" w:cs="Arial"/>
          <w:sz w:val="22"/>
          <w:szCs w:val="22"/>
        </w:rPr>
        <w:t>If SDS has precipitated in the 50-mL tubes overnight, set the water b</w:t>
      </w:r>
      <w:r w:rsidR="00287F86">
        <w:rPr>
          <w:rFonts w:ascii="Arial" w:hAnsi="Arial" w:cs="Arial"/>
          <w:sz w:val="22"/>
          <w:szCs w:val="22"/>
        </w:rPr>
        <w:t xml:space="preserve">ath to boil for an additional 1 to </w:t>
      </w:r>
      <w:r w:rsidRPr="00786BF9">
        <w:rPr>
          <w:rFonts w:ascii="Arial" w:hAnsi="Arial" w:cs="Arial"/>
          <w:sz w:val="22"/>
          <w:szCs w:val="22"/>
        </w:rPr>
        <w:t xml:space="preserve">2 hours.  </w:t>
      </w:r>
      <w:r w:rsidR="004C4279">
        <w:rPr>
          <w:rFonts w:ascii="Arial" w:hAnsi="Arial" w:cs="Arial"/>
          <w:sz w:val="22"/>
          <w:szCs w:val="22"/>
        </w:rPr>
        <w:t xml:space="preserve">Shown here is how a normal culture should look after lysing overnight in SDS.  Note the </w:t>
      </w:r>
      <w:r w:rsidR="0089325F">
        <w:rPr>
          <w:rFonts w:ascii="Arial" w:hAnsi="Arial" w:cs="Arial"/>
          <w:sz w:val="22"/>
          <w:szCs w:val="22"/>
        </w:rPr>
        <w:t>transparency</w:t>
      </w:r>
      <w:r w:rsidR="004C4279">
        <w:rPr>
          <w:rFonts w:ascii="Arial" w:hAnsi="Arial" w:cs="Arial"/>
          <w:sz w:val="22"/>
          <w:szCs w:val="22"/>
        </w:rPr>
        <w:t xml:space="preserve">, as opposed to </w:t>
      </w:r>
      <w:r w:rsidR="00855960">
        <w:rPr>
          <w:rFonts w:ascii="Arial" w:hAnsi="Arial" w:cs="Arial"/>
          <w:sz w:val="22"/>
          <w:szCs w:val="22"/>
        </w:rPr>
        <w:t>opaqueness</w:t>
      </w:r>
      <w:r w:rsidR="00782806">
        <w:rPr>
          <w:rFonts w:ascii="Arial" w:hAnsi="Arial" w:cs="Arial"/>
          <w:sz w:val="22"/>
          <w:szCs w:val="22"/>
        </w:rPr>
        <w:t xml:space="preserve"> that correlates with precipitation.  </w:t>
      </w:r>
      <w:r w:rsidRPr="00786BF9">
        <w:rPr>
          <w:rFonts w:ascii="Arial" w:hAnsi="Arial" w:cs="Arial"/>
          <w:sz w:val="22"/>
          <w:szCs w:val="22"/>
        </w:rPr>
        <w:t xml:space="preserve">Prepare </w:t>
      </w:r>
      <w:r w:rsidR="004B3D7E" w:rsidRPr="005A4D72">
        <w:rPr>
          <w:rFonts w:ascii="Arial" w:hAnsi="Arial" w:cs="Arial"/>
          <w:sz w:val="22"/>
          <w:szCs w:val="22"/>
        </w:rPr>
        <w:t>the</w:t>
      </w:r>
      <w:r w:rsidR="004B3D7E">
        <w:rPr>
          <w:rFonts w:ascii="Arial" w:hAnsi="Arial" w:cs="Arial"/>
          <w:sz w:val="22"/>
          <w:szCs w:val="22"/>
        </w:rPr>
        <w:t xml:space="preserve"> </w:t>
      </w:r>
      <w:r w:rsidRPr="00786BF9">
        <w:rPr>
          <w:rFonts w:ascii="Arial" w:hAnsi="Arial" w:cs="Arial"/>
          <w:sz w:val="22"/>
          <w:szCs w:val="22"/>
        </w:rPr>
        <w:t xml:space="preserve">Pronase E </w:t>
      </w:r>
      <w:r w:rsidR="00287F86">
        <w:rPr>
          <w:rFonts w:ascii="Arial" w:hAnsi="Arial" w:cs="Arial"/>
          <w:sz w:val="22"/>
          <w:szCs w:val="22"/>
        </w:rPr>
        <w:t xml:space="preserve">buffer </w:t>
      </w:r>
      <w:r w:rsidRPr="00786BF9">
        <w:rPr>
          <w:rFonts w:ascii="Arial" w:hAnsi="Arial" w:cs="Arial"/>
          <w:sz w:val="22"/>
          <w:szCs w:val="22"/>
        </w:rPr>
        <w:t>and activate Pronase E at 60 °C</w:t>
      </w:r>
      <w:r w:rsidR="002133DA">
        <w:rPr>
          <w:rFonts w:ascii="Arial" w:hAnsi="Arial" w:cs="Arial"/>
          <w:sz w:val="22"/>
          <w:szCs w:val="22"/>
        </w:rPr>
        <w:t xml:space="preserve"> in a heat block</w:t>
      </w:r>
      <w:r w:rsidRPr="00786BF9">
        <w:rPr>
          <w:rFonts w:ascii="Arial" w:hAnsi="Arial" w:cs="Arial"/>
          <w:sz w:val="22"/>
          <w:szCs w:val="22"/>
        </w:rPr>
        <w:t xml:space="preserve"> for at least 30 minutes.  </w:t>
      </w:r>
    </w:p>
    <w:p w:rsidR="00E074B5" w:rsidRPr="00E074B5" w:rsidRDefault="00E074B5" w:rsidP="00E074B5">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Talent displays the </w:t>
      </w:r>
      <w:r w:rsidR="00855960">
        <w:rPr>
          <w:rFonts w:ascii="Helvetica" w:hAnsi="Helvetica" w:cs="Arial"/>
          <w:sz w:val="22"/>
          <w:szCs w:val="24"/>
        </w:rPr>
        <w:t xml:space="preserve">transparent </w:t>
      </w:r>
      <w:r>
        <w:rPr>
          <w:rFonts w:ascii="Helvetica" w:hAnsi="Helvetica" w:cs="Arial"/>
          <w:sz w:val="22"/>
          <w:szCs w:val="24"/>
        </w:rPr>
        <w:t>50-mL tubes to the camera.</w:t>
      </w:r>
    </w:p>
    <w:p w:rsidR="00E074B5" w:rsidRPr="002133DA" w:rsidRDefault="002133DA" w:rsidP="00E074B5">
      <w:pPr>
        <w:numPr>
          <w:ilvl w:val="2"/>
          <w:numId w:val="12"/>
        </w:numPr>
        <w:spacing w:before="240"/>
        <w:outlineLvl w:val="0"/>
        <w:rPr>
          <w:rFonts w:ascii="Helvetica" w:hAnsi="Helvetica" w:cs="Arial"/>
          <w:b/>
          <w:sz w:val="22"/>
          <w:szCs w:val="24"/>
        </w:rPr>
      </w:pPr>
      <w:r>
        <w:rPr>
          <w:rFonts w:ascii="Helvetica" w:hAnsi="Helvetica" w:cs="Arial"/>
          <w:sz w:val="22"/>
          <w:szCs w:val="24"/>
        </w:rPr>
        <w:t>Shot 2.6.1 – MED shot as talent covers the boiling water bath holding the tubes.</w:t>
      </w:r>
    </w:p>
    <w:p w:rsidR="002133DA" w:rsidRDefault="002133DA" w:rsidP="00E074B5">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places labeled container of Pronase E into the </w:t>
      </w:r>
      <w:r w:rsidRPr="00786BF9">
        <w:rPr>
          <w:rFonts w:ascii="Arial" w:hAnsi="Arial" w:cs="Arial"/>
          <w:sz w:val="22"/>
          <w:szCs w:val="22"/>
        </w:rPr>
        <w:t>60 °C</w:t>
      </w:r>
      <w:r>
        <w:rPr>
          <w:rFonts w:ascii="Arial" w:hAnsi="Arial" w:cs="Arial"/>
          <w:sz w:val="22"/>
          <w:szCs w:val="22"/>
        </w:rPr>
        <w:t xml:space="preserve"> water bath. TEXT overlay:  see text for recipe</w:t>
      </w:r>
    </w:p>
    <w:p w:rsidR="00E06767" w:rsidRPr="002133DA" w:rsidRDefault="00786BF9" w:rsidP="00786BF9">
      <w:pPr>
        <w:numPr>
          <w:ilvl w:val="1"/>
          <w:numId w:val="12"/>
        </w:numPr>
        <w:spacing w:before="240"/>
        <w:outlineLvl w:val="0"/>
        <w:rPr>
          <w:rFonts w:ascii="Helvetica" w:hAnsi="Helvetica" w:cs="Arial"/>
          <w:b/>
          <w:sz w:val="22"/>
          <w:szCs w:val="24"/>
        </w:rPr>
      </w:pPr>
      <w:r w:rsidRPr="00786BF9">
        <w:rPr>
          <w:rFonts w:ascii="Arial" w:hAnsi="Arial" w:cs="Arial"/>
          <w:sz w:val="22"/>
          <w:szCs w:val="22"/>
        </w:rPr>
        <w:t>Use an ultracentrifuge set at 400,000 ×</w:t>
      </w:r>
      <w:r w:rsidRPr="00786BF9">
        <w:rPr>
          <w:rFonts w:ascii="Arial" w:hAnsi="Arial" w:cs="Arial"/>
          <w:i/>
          <w:sz w:val="22"/>
          <w:szCs w:val="22"/>
        </w:rPr>
        <w:t xml:space="preserve"> g </w:t>
      </w:r>
      <w:r w:rsidRPr="00786BF9">
        <w:rPr>
          <w:rFonts w:ascii="Arial" w:hAnsi="Arial" w:cs="Arial"/>
          <w:sz w:val="22"/>
          <w:szCs w:val="22"/>
        </w:rPr>
        <w:t>to spin samples for 20 minutes at room temperature in order to pellet the large</w:t>
      </w:r>
      <w:r w:rsidR="000925B6">
        <w:rPr>
          <w:rFonts w:ascii="Arial" w:hAnsi="Arial" w:cs="Arial"/>
          <w:sz w:val="22"/>
          <w:szCs w:val="22"/>
        </w:rPr>
        <w:t xml:space="preserve"> </w:t>
      </w:r>
      <w:r w:rsidR="000925B6" w:rsidRPr="000925B6">
        <w:rPr>
          <w:rFonts w:ascii="Arial" w:hAnsi="Arial" w:cs="Arial"/>
          <w:sz w:val="22"/>
          <w:szCs w:val="22"/>
        </w:rPr>
        <w:t>peptidoglycan</w:t>
      </w:r>
      <w:r w:rsidR="000925B6">
        <w:rPr>
          <w:rFonts w:ascii="Arial" w:hAnsi="Arial" w:cs="Arial"/>
          <w:sz w:val="22"/>
          <w:szCs w:val="22"/>
        </w:rPr>
        <w:t>, or</w:t>
      </w:r>
      <w:r w:rsidRPr="00786BF9">
        <w:rPr>
          <w:rFonts w:ascii="Arial" w:hAnsi="Arial" w:cs="Arial"/>
          <w:sz w:val="22"/>
          <w:szCs w:val="22"/>
        </w:rPr>
        <w:t xml:space="preserve"> PG</w:t>
      </w:r>
      <w:r w:rsidR="000925B6">
        <w:rPr>
          <w:rFonts w:ascii="Arial" w:hAnsi="Arial" w:cs="Arial"/>
          <w:sz w:val="22"/>
          <w:szCs w:val="22"/>
        </w:rPr>
        <w:t>,</w:t>
      </w:r>
      <w:r w:rsidRPr="00786BF9">
        <w:rPr>
          <w:rFonts w:ascii="Arial" w:hAnsi="Arial" w:cs="Arial"/>
          <w:sz w:val="22"/>
          <w:szCs w:val="22"/>
        </w:rPr>
        <w:t xml:space="preserve"> </w:t>
      </w:r>
      <w:r w:rsidR="00336CF4" w:rsidRPr="005A4D72">
        <w:rPr>
          <w:rFonts w:ascii="Arial" w:hAnsi="Arial" w:cs="Arial"/>
          <w:sz w:val="22"/>
          <w:szCs w:val="22"/>
        </w:rPr>
        <w:t>macromolecules</w:t>
      </w:r>
      <w:r w:rsidR="00336CF4" w:rsidRPr="00786BF9">
        <w:rPr>
          <w:rFonts w:ascii="Arial" w:hAnsi="Arial" w:cs="Arial"/>
          <w:sz w:val="22"/>
          <w:szCs w:val="22"/>
        </w:rPr>
        <w:t xml:space="preserve"> </w:t>
      </w:r>
      <w:r w:rsidRPr="00786BF9">
        <w:rPr>
          <w:rFonts w:ascii="Arial" w:hAnsi="Arial" w:cs="Arial"/>
          <w:sz w:val="22"/>
          <w:szCs w:val="22"/>
        </w:rPr>
        <w:t xml:space="preserve">and thereby purify them from other cellular components.  </w:t>
      </w:r>
    </w:p>
    <w:p w:rsidR="002133DA" w:rsidRPr="002133DA" w:rsidRDefault="002133DA" w:rsidP="002133DA">
      <w:pPr>
        <w:numPr>
          <w:ilvl w:val="2"/>
          <w:numId w:val="12"/>
        </w:numPr>
        <w:spacing w:before="240"/>
        <w:outlineLvl w:val="0"/>
        <w:rPr>
          <w:rFonts w:ascii="Helvetica" w:hAnsi="Helvetica" w:cs="Arial"/>
          <w:b/>
          <w:sz w:val="22"/>
          <w:szCs w:val="24"/>
        </w:rPr>
      </w:pPr>
      <w:r>
        <w:rPr>
          <w:rFonts w:ascii="Helvetica" w:hAnsi="Helvetica" w:cs="Arial"/>
          <w:sz w:val="22"/>
          <w:szCs w:val="24"/>
        </w:rPr>
        <w:t>MED</w:t>
      </w:r>
      <w:r w:rsidR="00F31F25">
        <w:rPr>
          <w:rFonts w:ascii="Helvetica" w:hAnsi="Helvetica" w:cs="Arial"/>
          <w:sz w:val="22"/>
          <w:szCs w:val="24"/>
        </w:rPr>
        <w:t>/WIDE</w:t>
      </w:r>
      <w:r>
        <w:rPr>
          <w:rFonts w:ascii="Helvetica" w:hAnsi="Helvetica" w:cs="Arial"/>
          <w:sz w:val="22"/>
          <w:szCs w:val="24"/>
        </w:rPr>
        <w:t xml:space="preserve">:  </w:t>
      </w:r>
      <w:r w:rsidR="00F31F25">
        <w:rPr>
          <w:rFonts w:ascii="Helvetica" w:hAnsi="Helvetica" w:cs="Arial"/>
          <w:sz w:val="22"/>
          <w:szCs w:val="24"/>
        </w:rPr>
        <w:t>Multiple takes as t</w:t>
      </w:r>
      <w:r>
        <w:rPr>
          <w:rFonts w:ascii="Helvetica" w:hAnsi="Helvetica" w:cs="Arial"/>
          <w:sz w:val="22"/>
          <w:szCs w:val="24"/>
        </w:rPr>
        <w:t>alent places the sample tubes into the ultracentrifuge and closes the lid.</w:t>
      </w:r>
      <w:r w:rsidR="00F31F25">
        <w:rPr>
          <w:rFonts w:ascii="Helvetica" w:hAnsi="Helvetica" w:cs="Arial"/>
          <w:sz w:val="22"/>
          <w:szCs w:val="24"/>
        </w:rPr>
        <w:t xml:space="preserve">  Shot will be reused </w:t>
      </w:r>
      <w:r w:rsidR="007D1A62">
        <w:rPr>
          <w:rFonts w:ascii="Helvetica" w:hAnsi="Helvetica" w:cs="Arial"/>
          <w:sz w:val="22"/>
          <w:szCs w:val="24"/>
        </w:rPr>
        <w:t>twice</w:t>
      </w:r>
      <w:r w:rsidR="00F31F25">
        <w:rPr>
          <w:rFonts w:ascii="Helvetica" w:hAnsi="Helvetica" w:cs="Arial"/>
          <w:sz w:val="22"/>
          <w:szCs w:val="24"/>
        </w:rPr>
        <w:t>.</w:t>
      </w:r>
    </w:p>
    <w:p w:rsidR="002133DA" w:rsidRPr="00E06767" w:rsidRDefault="002133DA" w:rsidP="002133DA">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MED-over the shoulder:  Talent sets the </w:t>
      </w:r>
      <w:r w:rsidR="00220350">
        <w:rPr>
          <w:rFonts w:ascii="Helvetica" w:hAnsi="Helvetica" w:cs="Arial"/>
          <w:sz w:val="22"/>
          <w:szCs w:val="24"/>
        </w:rPr>
        <w:t xml:space="preserve">parameters on the </w:t>
      </w:r>
      <w:r w:rsidR="00311AA9">
        <w:rPr>
          <w:rFonts w:ascii="Helvetica" w:hAnsi="Helvetica" w:cs="Arial"/>
          <w:sz w:val="22"/>
          <w:szCs w:val="24"/>
        </w:rPr>
        <w:t>ultra</w:t>
      </w:r>
      <w:r w:rsidR="00220350">
        <w:rPr>
          <w:rFonts w:ascii="Helvetica" w:hAnsi="Helvetica" w:cs="Arial"/>
          <w:sz w:val="22"/>
          <w:szCs w:val="24"/>
        </w:rPr>
        <w:t>centrifuge.</w:t>
      </w:r>
    </w:p>
    <w:p w:rsidR="00E06767" w:rsidRPr="00220350" w:rsidRDefault="00786BF9" w:rsidP="00786BF9">
      <w:pPr>
        <w:numPr>
          <w:ilvl w:val="1"/>
          <w:numId w:val="12"/>
        </w:numPr>
        <w:spacing w:before="240"/>
        <w:outlineLvl w:val="0"/>
        <w:rPr>
          <w:rFonts w:ascii="Helvetica" w:hAnsi="Helvetica" w:cs="Arial"/>
          <w:b/>
          <w:sz w:val="22"/>
          <w:szCs w:val="24"/>
        </w:rPr>
      </w:pPr>
      <w:r w:rsidRPr="00786BF9">
        <w:rPr>
          <w:rFonts w:ascii="Arial" w:hAnsi="Arial" w:cs="Arial"/>
          <w:sz w:val="22"/>
          <w:szCs w:val="22"/>
        </w:rPr>
        <w:lastRenderedPageBreak/>
        <w:t xml:space="preserve">Remove </w:t>
      </w:r>
      <w:r w:rsidR="00311AA9">
        <w:rPr>
          <w:rFonts w:ascii="Arial" w:hAnsi="Arial" w:cs="Arial"/>
          <w:sz w:val="22"/>
          <w:szCs w:val="22"/>
        </w:rPr>
        <w:t xml:space="preserve">the </w:t>
      </w:r>
      <w:r w:rsidRPr="00786BF9">
        <w:rPr>
          <w:rFonts w:ascii="Arial" w:hAnsi="Arial" w:cs="Arial"/>
          <w:sz w:val="22"/>
          <w:szCs w:val="22"/>
        </w:rPr>
        <w:t>supernatant carefully, and then resuspend each pellet in room temperature ultrapure water.  Resuspension volume depends upon the volume of the ultracentrifuge tubes used; use a volume that fills the tubes at least half way but does not exceed the maximum volume of the tubes.</w:t>
      </w:r>
    </w:p>
    <w:p w:rsidR="00220350" w:rsidRPr="00B3194E" w:rsidRDefault="00220350" w:rsidP="00220350">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or ECU:  Pellet as talent </w:t>
      </w:r>
      <w:r w:rsidR="00B3194E">
        <w:rPr>
          <w:rFonts w:ascii="Helvetica" w:hAnsi="Helvetica" w:cs="Arial"/>
          <w:sz w:val="22"/>
          <w:szCs w:val="24"/>
        </w:rPr>
        <w:t xml:space="preserve">carefully </w:t>
      </w:r>
      <w:r>
        <w:rPr>
          <w:rFonts w:ascii="Helvetica" w:hAnsi="Helvetica" w:cs="Arial"/>
          <w:sz w:val="22"/>
          <w:szCs w:val="24"/>
        </w:rPr>
        <w:t>removes the supernatant from the first tube.</w:t>
      </w:r>
      <w:r w:rsidR="00C17E35">
        <w:rPr>
          <w:rFonts w:ascii="Helvetica" w:hAnsi="Helvetica" w:cs="Arial"/>
          <w:sz w:val="22"/>
          <w:szCs w:val="24"/>
        </w:rPr>
        <w:t xml:space="preserve"> </w:t>
      </w:r>
      <w:r w:rsidR="00C17E35" w:rsidRPr="004653BA">
        <w:rPr>
          <w:rFonts w:ascii="Helvetica" w:hAnsi="Helvetica" w:cs="Arial"/>
          <w:sz w:val="22"/>
          <w:szCs w:val="24"/>
          <w:highlight w:val="green"/>
        </w:rPr>
        <w:t xml:space="preserve">(Comment:  Take 1 is better for </w:t>
      </w:r>
      <w:r w:rsidR="00855960" w:rsidRPr="004653BA">
        <w:rPr>
          <w:rFonts w:ascii="Helvetica" w:hAnsi="Helvetica" w:cs="Arial"/>
          <w:sz w:val="22"/>
          <w:szCs w:val="24"/>
          <w:highlight w:val="green"/>
        </w:rPr>
        <w:t>observing</w:t>
      </w:r>
      <w:r w:rsidR="00C17E35" w:rsidRPr="004653BA">
        <w:rPr>
          <w:rFonts w:ascii="Helvetica" w:hAnsi="Helvetica" w:cs="Arial"/>
          <w:sz w:val="22"/>
          <w:szCs w:val="24"/>
          <w:highlight w:val="green"/>
        </w:rPr>
        <w:t xml:space="preserve"> the pellet than Take 2)</w:t>
      </w:r>
    </w:p>
    <w:p w:rsidR="00B3194E" w:rsidRPr="00E06767" w:rsidRDefault="00B3194E" w:rsidP="00220350">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continues to resuspend each pellet in ultrapure water.</w:t>
      </w:r>
    </w:p>
    <w:p w:rsidR="000925B6" w:rsidRPr="00F31F25" w:rsidRDefault="00F31F25" w:rsidP="000925B6">
      <w:pPr>
        <w:numPr>
          <w:ilvl w:val="1"/>
          <w:numId w:val="12"/>
        </w:numPr>
        <w:spacing w:before="240"/>
        <w:outlineLvl w:val="0"/>
        <w:rPr>
          <w:rFonts w:ascii="Helvetica" w:hAnsi="Helvetica" w:cs="Arial"/>
          <w:b/>
          <w:sz w:val="22"/>
          <w:szCs w:val="24"/>
        </w:rPr>
      </w:pPr>
      <w:r>
        <w:rPr>
          <w:rFonts w:ascii="Arial" w:hAnsi="Arial" w:cs="Arial"/>
          <w:sz w:val="22"/>
          <w:szCs w:val="22"/>
        </w:rPr>
        <w:t xml:space="preserve">Repeat centrifugation and </w:t>
      </w:r>
      <w:r w:rsidR="00786BF9" w:rsidRPr="00786BF9">
        <w:rPr>
          <w:rFonts w:ascii="Arial" w:hAnsi="Arial" w:cs="Arial"/>
          <w:sz w:val="22"/>
          <w:szCs w:val="22"/>
        </w:rPr>
        <w:t>washing until the water does not form bubbles during resuspension, indicating that the SDS has been fully removed.</w:t>
      </w:r>
      <w:r w:rsidR="000925B6">
        <w:rPr>
          <w:rFonts w:ascii="Arial" w:hAnsi="Arial" w:cs="Arial"/>
          <w:sz w:val="22"/>
          <w:szCs w:val="22"/>
        </w:rPr>
        <w:t xml:space="preserve">  </w:t>
      </w:r>
    </w:p>
    <w:p w:rsidR="00F31F25" w:rsidRPr="000925B6" w:rsidRDefault="00F31F25" w:rsidP="00F31F25">
      <w:pPr>
        <w:numPr>
          <w:ilvl w:val="2"/>
          <w:numId w:val="12"/>
        </w:numPr>
        <w:spacing w:before="240"/>
        <w:outlineLvl w:val="0"/>
        <w:rPr>
          <w:rFonts w:ascii="Helvetica" w:hAnsi="Helvetica" w:cs="Arial"/>
          <w:b/>
          <w:sz w:val="22"/>
          <w:szCs w:val="24"/>
        </w:rPr>
      </w:pPr>
      <w:r>
        <w:rPr>
          <w:rFonts w:ascii="Helvetica" w:hAnsi="Helvetica" w:cs="Arial"/>
          <w:sz w:val="22"/>
          <w:szCs w:val="24"/>
        </w:rPr>
        <w:t>Shot 3.2.1 – WIDE shot of talent placing the tubes into the</w:t>
      </w:r>
      <w:r w:rsidR="007D1A62">
        <w:rPr>
          <w:rFonts w:ascii="Helvetica" w:hAnsi="Helvetica" w:cs="Arial"/>
          <w:sz w:val="22"/>
          <w:szCs w:val="24"/>
        </w:rPr>
        <w:t xml:space="preserve"> ultra</w:t>
      </w:r>
      <w:r>
        <w:rPr>
          <w:rFonts w:ascii="Helvetica" w:hAnsi="Helvetica" w:cs="Arial"/>
          <w:sz w:val="22"/>
          <w:szCs w:val="24"/>
        </w:rPr>
        <w:t>centrifuge.</w:t>
      </w:r>
    </w:p>
    <w:p w:rsidR="00786BF9" w:rsidRPr="00401E1B" w:rsidRDefault="00401E1B" w:rsidP="00786BF9">
      <w:pPr>
        <w:numPr>
          <w:ilvl w:val="1"/>
          <w:numId w:val="12"/>
        </w:numPr>
        <w:spacing w:before="240"/>
        <w:outlineLvl w:val="0"/>
        <w:rPr>
          <w:rFonts w:ascii="Helvetica" w:hAnsi="Helvetica" w:cs="Arial"/>
          <w:b/>
          <w:sz w:val="22"/>
          <w:szCs w:val="24"/>
        </w:rPr>
      </w:pPr>
      <w:r>
        <w:rPr>
          <w:rFonts w:ascii="Arial" w:hAnsi="Arial" w:cs="Arial"/>
          <w:sz w:val="22"/>
          <w:szCs w:val="22"/>
        </w:rPr>
        <w:t>At this point</w:t>
      </w:r>
      <w:r w:rsidR="00786BF9" w:rsidRPr="00786BF9">
        <w:rPr>
          <w:rFonts w:ascii="Arial" w:hAnsi="Arial" w:cs="Arial"/>
          <w:sz w:val="22"/>
          <w:szCs w:val="22"/>
        </w:rPr>
        <w:t xml:space="preserve">, resuspend the samples in 900 µL of Tris-HCl </w:t>
      </w:r>
      <w:r w:rsidR="004653BA" w:rsidRPr="004653BA">
        <w:rPr>
          <w:rFonts w:ascii="Arial" w:hAnsi="Arial" w:cs="Arial"/>
          <w:color w:val="FF0000"/>
          <w:sz w:val="22"/>
          <w:szCs w:val="22"/>
        </w:rPr>
        <w:t>(pronounce “Tris-H-C-L”)</w:t>
      </w:r>
      <w:r w:rsidR="004653BA">
        <w:rPr>
          <w:rFonts w:ascii="Arial" w:hAnsi="Arial" w:cs="Arial"/>
          <w:sz w:val="22"/>
          <w:szCs w:val="22"/>
        </w:rPr>
        <w:t xml:space="preserve"> </w:t>
      </w:r>
      <w:r>
        <w:rPr>
          <w:rFonts w:ascii="Arial" w:hAnsi="Arial" w:cs="Arial"/>
          <w:sz w:val="22"/>
          <w:szCs w:val="22"/>
        </w:rPr>
        <w:t>buffer</w:t>
      </w:r>
      <w:r w:rsidR="00786BF9" w:rsidRPr="00786BF9">
        <w:rPr>
          <w:rFonts w:ascii="Arial" w:hAnsi="Arial" w:cs="Arial"/>
          <w:sz w:val="22"/>
          <w:szCs w:val="22"/>
        </w:rPr>
        <w:t xml:space="preserve"> and transfer to 2-mL tubes previously poked with holes in the tops </w:t>
      </w:r>
      <w:r>
        <w:rPr>
          <w:rFonts w:ascii="Arial" w:hAnsi="Arial" w:cs="Arial"/>
          <w:sz w:val="22"/>
          <w:szCs w:val="22"/>
        </w:rPr>
        <w:t>using</w:t>
      </w:r>
      <w:r w:rsidR="00786BF9" w:rsidRPr="00786BF9">
        <w:rPr>
          <w:rFonts w:ascii="Arial" w:hAnsi="Arial" w:cs="Arial"/>
          <w:sz w:val="22"/>
          <w:szCs w:val="22"/>
        </w:rPr>
        <w:t xml:space="preserve"> a small needle.  Add 100 µL of activated Pronase E to each sample </w:t>
      </w:r>
      <w:r w:rsidR="00E25721">
        <w:rPr>
          <w:rFonts w:ascii="Arial" w:hAnsi="Arial" w:cs="Arial"/>
          <w:sz w:val="22"/>
          <w:szCs w:val="22"/>
        </w:rPr>
        <w:t>before incubating</w:t>
      </w:r>
      <w:r w:rsidR="00786BF9" w:rsidRPr="00786BF9">
        <w:rPr>
          <w:rFonts w:ascii="Arial" w:hAnsi="Arial" w:cs="Arial"/>
          <w:sz w:val="22"/>
          <w:szCs w:val="22"/>
        </w:rPr>
        <w:t xml:space="preserve"> at 60 °C for 2 hours.  </w:t>
      </w:r>
    </w:p>
    <w:p w:rsidR="00401E1B" w:rsidRPr="00401E1B" w:rsidRDefault="00401E1B" w:rsidP="00401E1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resuspends the samples in</w:t>
      </w:r>
      <w:r w:rsidRPr="00786BF9">
        <w:rPr>
          <w:rFonts w:ascii="Arial" w:hAnsi="Arial" w:cs="Arial"/>
          <w:sz w:val="22"/>
          <w:szCs w:val="22"/>
        </w:rPr>
        <w:t xml:space="preserve"> 900 µL of Tris-HCl </w:t>
      </w:r>
      <w:r>
        <w:rPr>
          <w:rFonts w:ascii="Arial" w:hAnsi="Arial" w:cs="Arial"/>
          <w:sz w:val="22"/>
          <w:szCs w:val="22"/>
        </w:rPr>
        <w:t>buffer.</w:t>
      </w:r>
    </w:p>
    <w:p w:rsidR="00401E1B" w:rsidRPr="00E25721" w:rsidRDefault="00401E1B" w:rsidP="00401E1B">
      <w:pPr>
        <w:numPr>
          <w:ilvl w:val="2"/>
          <w:numId w:val="12"/>
        </w:numPr>
        <w:spacing w:before="240"/>
        <w:outlineLvl w:val="0"/>
        <w:rPr>
          <w:rFonts w:ascii="Helvetica" w:hAnsi="Helvetica" w:cs="Arial"/>
          <w:b/>
          <w:sz w:val="22"/>
          <w:szCs w:val="24"/>
        </w:rPr>
      </w:pPr>
      <w:r>
        <w:rPr>
          <w:rFonts w:ascii="Arial" w:hAnsi="Arial" w:cs="Arial"/>
          <w:sz w:val="22"/>
          <w:szCs w:val="22"/>
        </w:rPr>
        <w:t>CU:  2-mL tubes with holes in tops as talent transfers the m</w:t>
      </w:r>
      <w:r w:rsidR="00E25721">
        <w:rPr>
          <w:rFonts w:ascii="Arial" w:hAnsi="Arial" w:cs="Arial"/>
          <w:sz w:val="22"/>
          <w:szCs w:val="22"/>
        </w:rPr>
        <w:t>ixture there.</w:t>
      </w:r>
    </w:p>
    <w:p w:rsidR="00E25721" w:rsidRPr="00786BF9" w:rsidRDefault="00E25721" w:rsidP="00401E1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w:t>
      </w:r>
      <w:r w:rsidR="00311AA9">
        <w:rPr>
          <w:rFonts w:ascii="Arial" w:hAnsi="Arial" w:cs="Arial"/>
          <w:sz w:val="22"/>
          <w:szCs w:val="22"/>
        </w:rPr>
        <w:t>ent leaves samples to incubate on a</w:t>
      </w:r>
      <w:r>
        <w:rPr>
          <w:rFonts w:ascii="Arial" w:hAnsi="Arial" w:cs="Arial"/>
          <w:sz w:val="22"/>
          <w:szCs w:val="22"/>
        </w:rPr>
        <w:t xml:space="preserve"> </w:t>
      </w:r>
      <w:r w:rsidRPr="00786BF9">
        <w:rPr>
          <w:rFonts w:ascii="Arial" w:hAnsi="Arial" w:cs="Arial"/>
          <w:sz w:val="22"/>
          <w:szCs w:val="22"/>
        </w:rPr>
        <w:t>60 °C</w:t>
      </w:r>
      <w:r w:rsidR="00311AA9">
        <w:rPr>
          <w:rFonts w:ascii="Arial" w:hAnsi="Arial" w:cs="Arial"/>
          <w:sz w:val="22"/>
          <w:szCs w:val="22"/>
        </w:rPr>
        <w:t xml:space="preserve"> heat block</w:t>
      </w:r>
      <w:r>
        <w:rPr>
          <w:rFonts w:ascii="Arial" w:hAnsi="Arial" w:cs="Arial"/>
          <w:sz w:val="22"/>
          <w:szCs w:val="22"/>
        </w:rPr>
        <w:t>.</w:t>
      </w:r>
    </w:p>
    <w:p w:rsidR="00786BF9" w:rsidRPr="007D1A62" w:rsidRDefault="00786BF9" w:rsidP="00786BF9">
      <w:pPr>
        <w:numPr>
          <w:ilvl w:val="1"/>
          <w:numId w:val="12"/>
        </w:numPr>
        <w:spacing w:before="240"/>
        <w:outlineLvl w:val="0"/>
        <w:rPr>
          <w:rFonts w:ascii="Helvetica" w:hAnsi="Helvetica" w:cs="Arial"/>
          <w:b/>
          <w:sz w:val="22"/>
          <w:szCs w:val="24"/>
        </w:rPr>
      </w:pPr>
      <w:r w:rsidRPr="00786BF9">
        <w:rPr>
          <w:rFonts w:ascii="Arial" w:hAnsi="Arial" w:cs="Arial"/>
          <w:sz w:val="22"/>
          <w:szCs w:val="22"/>
        </w:rPr>
        <w:t xml:space="preserve">Stop the Pronase E digestion by adding 200 µL of 6% SDS to each sample and boil the samples in the 100 °C heat block for 30 minutes.  </w:t>
      </w:r>
    </w:p>
    <w:p w:rsidR="007D1A62" w:rsidRPr="007D1A62" w:rsidRDefault="007D1A62" w:rsidP="007D1A62">
      <w:pPr>
        <w:numPr>
          <w:ilvl w:val="2"/>
          <w:numId w:val="12"/>
        </w:numPr>
        <w:spacing w:before="240"/>
        <w:outlineLvl w:val="0"/>
        <w:rPr>
          <w:rFonts w:ascii="Helvetica" w:hAnsi="Helvetica" w:cs="Arial"/>
          <w:b/>
          <w:sz w:val="22"/>
          <w:szCs w:val="24"/>
        </w:rPr>
      </w:pPr>
      <w:r>
        <w:rPr>
          <w:rFonts w:ascii="Arial" w:hAnsi="Arial" w:cs="Arial"/>
          <w:sz w:val="22"/>
          <w:szCs w:val="22"/>
        </w:rPr>
        <w:t xml:space="preserve">CU:  Sample tubes as talent pipettes </w:t>
      </w:r>
      <w:r w:rsidRPr="00786BF9">
        <w:rPr>
          <w:rFonts w:ascii="Arial" w:hAnsi="Arial" w:cs="Arial"/>
          <w:sz w:val="22"/>
          <w:szCs w:val="22"/>
        </w:rPr>
        <w:t>200 µL of 6% SDS to each sample</w:t>
      </w:r>
      <w:r>
        <w:rPr>
          <w:rFonts w:ascii="Arial" w:hAnsi="Arial" w:cs="Arial"/>
          <w:sz w:val="22"/>
          <w:szCs w:val="22"/>
        </w:rPr>
        <w:t>.</w:t>
      </w:r>
    </w:p>
    <w:p w:rsidR="007D1A62" w:rsidRDefault="007D1A62" w:rsidP="007D1A62">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places the samples into the </w:t>
      </w:r>
      <w:r w:rsidRPr="00786BF9">
        <w:rPr>
          <w:rFonts w:ascii="Arial" w:hAnsi="Arial" w:cs="Arial"/>
          <w:sz w:val="22"/>
          <w:szCs w:val="22"/>
        </w:rPr>
        <w:t>100 °C heat block</w:t>
      </w:r>
      <w:r>
        <w:rPr>
          <w:rFonts w:ascii="Arial" w:hAnsi="Arial" w:cs="Arial"/>
          <w:sz w:val="22"/>
          <w:szCs w:val="22"/>
        </w:rPr>
        <w:t>.</w:t>
      </w:r>
    </w:p>
    <w:p w:rsidR="00786BF9" w:rsidRPr="0079566F" w:rsidRDefault="00786BF9" w:rsidP="00786BF9">
      <w:pPr>
        <w:numPr>
          <w:ilvl w:val="1"/>
          <w:numId w:val="12"/>
        </w:numPr>
        <w:spacing w:before="240"/>
        <w:outlineLvl w:val="0"/>
        <w:rPr>
          <w:rFonts w:ascii="Helvetica" w:hAnsi="Helvetica" w:cs="Arial"/>
          <w:b/>
          <w:sz w:val="22"/>
          <w:szCs w:val="24"/>
        </w:rPr>
      </w:pPr>
      <w:r w:rsidRPr="00786BF9">
        <w:rPr>
          <w:rFonts w:ascii="Arial" w:hAnsi="Arial" w:cs="Arial"/>
          <w:sz w:val="22"/>
          <w:szCs w:val="22"/>
        </w:rPr>
        <w:t xml:space="preserve">As </w:t>
      </w:r>
      <w:r w:rsidR="00DE6EB0">
        <w:rPr>
          <w:rFonts w:ascii="Arial" w:hAnsi="Arial" w:cs="Arial"/>
          <w:sz w:val="22"/>
          <w:szCs w:val="22"/>
        </w:rPr>
        <w:t>before</w:t>
      </w:r>
      <w:r w:rsidRPr="00786BF9">
        <w:rPr>
          <w:rFonts w:ascii="Arial" w:hAnsi="Arial" w:cs="Arial"/>
          <w:sz w:val="22"/>
          <w:szCs w:val="22"/>
        </w:rPr>
        <w:t xml:space="preserve">, use an ultracentrifuge set at 400,000 </w:t>
      </w:r>
      <w:bookmarkStart w:id="2" w:name="OLE_LINK7"/>
      <w:bookmarkStart w:id="3" w:name="OLE_LINK8"/>
      <w:r w:rsidRPr="00786BF9">
        <w:rPr>
          <w:rFonts w:ascii="Arial" w:hAnsi="Arial" w:cs="Arial"/>
          <w:sz w:val="22"/>
          <w:szCs w:val="22"/>
        </w:rPr>
        <w:t>×</w:t>
      </w:r>
      <w:bookmarkEnd w:id="2"/>
      <w:bookmarkEnd w:id="3"/>
      <w:r w:rsidRPr="00786BF9">
        <w:rPr>
          <w:rFonts w:ascii="Arial" w:hAnsi="Arial" w:cs="Arial"/>
          <w:i/>
          <w:sz w:val="22"/>
          <w:szCs w:val="22"/>
        </w:rPr>
        <w:t xml:space="preserve"> g </w:t>
      </w:r>
      <w:r w:rsidRPr="00786BF9">
        <w:rPr>
          <w:rFonts w:ascii="Arial" w:hAnsi="Arial" w:cs="Arial"/>
          <w:sz w:val="22"/>
          <w:szCs w:val="22"/>
        </w:rPr>
        <w:t xml:space="preserve">to spin </w:t>
      </w:r>
      <w:r w:rsidR="004653BA">
        <w:rPr>
          <w:rFonts w:ascii="Arial" w:hAnsi="Arial" w:cs="Arial"/>
          <w:sz w:val="22"/>
          <w:szCs w:val="22"/>
        </w:rPr>
        <w:t xml:space="preserve">the </w:t>
      </w:r>
      <w:r w:rsidRPr="00786BF9">
        <w:rPr>
          <w:rFonts w:ascii="Arial" w:hAnsi="Arial" w:cs="Arial"/>
          <w:sz w:val="22"/>
          <w:szCs w:val="22"/>
        </w:rPr>
        <w:t>samples for 20 minutes at room temperature</w:t>
      </w:r>
      <w:r w:rsidR="000925B6">
        <w:rPr>
          <w:rFonts w:ascii="Arial" w:hAnsi="Arial" w:cs="Arial"/>
          <w:sz w:val="22"/>
          <w:szCs w:val="22"/>
        </w:rPr>
        <w:t>,</w:t>
      </w:r>
      <w:r w:rsidRPr="00786BF9">
        <w:rPr>
          <w:rFonts w:ascii="Arial" w:hAnsi="Arial" w:cs="Arial"/>
          <w:sz w:val="22"/>
          <w:szCs w:val="22"/>
        </w:rPr>
        <w:t xml:space="preserve"> and wash with room temperature ultrapure w</w:t>
      </w:r>
      <w:r w:rsidR="000925B6">
        <w:rPr>
          <w:rFonts w:ascii="Arial" w:hAnsi="Arial" w:cs="Arial"/>
          <w:sz w:val="22"/>
          <w:szCs w:val="22"/>
        </w:rPr>
        <w:t xml:space="preserve">ater until </w:t>
      </w:r>
      <w:r w:rsidR="004653BA">
        <w:rPr>
          <w:rFonts w:ascii="Arial" w:hAnsi="Arial" w:cs="Arial"/>
          <w:sz w:val="22"/>
          <w:szCs w:val="22"/>
        </w:rPr>
        <w:t xml:space="preserve">the </w:t>
      </w:r>
      <w:r w:rsidR="000925B6">
        <w:rPr>
          <w:rFonts w:ascii="Arial" w:hAnsi="Arial" w:cs="Arial"/>
          <w:sz w:val="22"/>
          <w:szCs w:val="22"/>
        </w:rPr>
        <w:t>SDS is fully removed</w:t>
      </w:r>
      <w:r w:rsidRPr="00786BF9">
        <w:rPr>
          <w:rFonts w:ascii="Arial" w:hAnsi="Arial" w:cs="Arial"/>
          <w:sz w:val="22"/>
          <w:szCs w:val="22"/>
        </w:rPr>
        <w:t xml:space="preserve">.   </w:t>
      </w:r>
    </w:p>
    <w:p w:rsidR="0079566F" w:rsidRPr="000925B6" w:rsidRDefault="0079566F" w:rsidP="0079566F">
      <w:pPr>
        <w:numPr>
          <w:ilvl w:val="2"/>
          <w:numId w:val="12"/>
        </w:numPr>
        <w:spacing w:before="240"/>
        <w:outlineLvl w:val="0"/>
        <w:rPr>
          <w:rFonts w:ascii="Helvetica" w:hAnsi="Helvetica" w:cs="Arial"/>
          <w:b/>
          <w:sz w:val="22"/>
          <w:szCs w:val="24"/>
        </w:rPr>
      </w:pPr>
      <w:r>
        <w:rPr>
          <w:rFonts w:ascii="Helvetica" w:hAnsi="Helvetica" w:cs="Arial"/>
          <w:sz w:val="22"/>
          <w:szCs w:val="24"/>
        </w:rPr>
        <w:t>Shot 3.2.1 –shot of talent placing the tubes into the ultracentrifuge.</w:t>
      </w:r>
    </w:p>
    <w:p w:rsidR="0079566F" w:rsidRPr="0079566F" w:rsidRDefault="00786BF9" w:rsidP="00820C0C">
      <w:pPr>
        <w:numPr>
          <w:ilvl w:val="1"/>
          <w:numId w:val="12"/>
        </w:numPr>
        <w:spacing w:before="240"/>
        <w:outlineLvl w:val="0"/>
        <w:rPr>
          <w:rFonts w:ascii="Helvetica" w:hAnsi="Helvetica" w:cs="Arial"/>
          <w:b/>
          <w:sz w:val="22"/>
          <w:szCs w:val="24"/>
        </w:rPr>
      </w:pPr>
      <w:r w:rsidRPr="00820C0C">
        <w:rPr>
          <w:rFonts w:ascii="Arial" w:hAnsi="Arial" w:cs="Arial"/>
          <w:sz w:val="22"/>
          <w:szCs w:val="22"/>
        </w:rPr>
        <w:t xml:space="preserve">On the last centrifugation/washing step, resuspend </w:t>
      </w:r>
      <w:r w:rsidR="000925B6">
        <w:rPr>
          <w:rFonts w:ascii="Arial" w:hAnsi="Arial" w:cs="Arial"/>
          <w:sz w:val="22"/>
          <w:szCs w:val="22"/>
        </w:rPr>
        <w:t xml:space="preserve">the </w:t>
      </w:r>
      <w:r w:rsidRPr="00820C0C">
        <w:rPr>
          <w:rFonts w:ascii="Arial" w:hAnsi="Arial" w:cs="Arial"/>
          <w:sz w:val="22"/>
          <w:szCs w:val="22"/>
        </w:rPr>
        <w:t xml:space="preserve">samples in 200 </w:t>
      </w:r>
      <w:bookmarkStart w:id="4" w:name="OLE_LINK1"/>
      <w:bookmarkStart w:id="5" w:name="OLE_LINK2"/>
      <w:r w:rsidRPr="00820C0C">
        <w:rPr>
          <w:rFonts w:ascii="Arial" w:hAnsi="Arial" w:cs="Arial"/>
          <w:sz w:val="22"/>
          <w:szCs w:val="22"/>
        </w:rPr>
        <w:t>µ</w:t>
      </w:r>
      <w:bookmarkEnd w:id="4"/>
      <w:bookmarkEnd w:id="5"/>
      <w:r w:rsidRPr="00820C0C">
        <w:rPr>
          <w:rFonts w:ascii="Arial" w:hAnsi="Arial" w:cs="Arial"/>
          <w:sz w:val="22"/>
          <w:szCs w:val="22"/>
        </w:rPr>
        <w:t xml:space="preserve">L of 50 mM </w:t>
      </w:r>
      <w:r w:rsidR="000925B6">
        <w:rPr>
          <w:rFonts w:ascii="Arial" w:hAnsi="Arial" w:cs="Arial"/>
          <w:sz w:val="22"/>
          <w:szCs w:val="22"/>
        </w:rPr>
        <w:t>sodium phosphate buffer</w:t>
      </w:r>
      <w:r w:rsidRPr="00820C0C">
        <w:rPr>
          <w:rFonts w:ascii="Arial" w:hAnsi="Arial" w:cs="Arial"/>
          <w:sz w:val="22"/>
          <w:szCs w:val="22"/>
        </w:rPr>
        <w:t xml:space="preserve">. </w:t>
      </w:r>
    </w:p>
    <w:p w:rsidR="0079566F" w:rsidRPr="0079566F" w:rsidRDefault="0079566F" w:rsidP="0079566F">
      <w:pPr>
        <w:numPr>
          <w:ilvl w:val="2"/>
          <w:numId w:val="12"/>
        </w:numPr>
        <w:spacing w:before="240"/>
        <w:outlineLvl w:val="0"/>
        <w:rPr>
          <w:rFonts w:ascii="Helvetica" w:hAnsi="Helvetica" w:cs="Arial"/>
          <w:b/>
          <w:sz w:val="22"/>
          <w:szCs w:val="24"/>
        </w:rPr>
      </w:pPr>
      <w:r>
        <w:rPr>
          <w:rFonts w:ascii="Arial" w:hAnsi="Arial" w:cs="Arial"/>
          <w:sz w:val="22"/>
          <w:szCs w:val="22"/>
        </w:rPr>
        <w:t xml:space="preserve">CU:  Sample tubes as talent resuspends the pellets in </w:t>
      </w:r>
      <w:r w:rsidRPr="00820C0C">
        <w:rPr>
          <w:rFonts w:ascii="Arial" w:hAnsi="Arial" w:cs="Arial"/>
          <w:sz w:val="22"/>
          <w:szCs w:val="22"/>
        </w:rPr>
        <w:t xml:space="preserve">200 µL of 50 mM </w:t>
      </w:r>
      <w:r>
        <w:rPr>
          <w:rFonts w:ascii="Arial" w:hAnsi="Arial" w:cs="Arial"/>
          <w:sz w:val="22"/>
          <w:szCs w:val="22"/>
        </w:rPr>
        <w:t>sodium phosphate buffer</w:t>
      </w:r>
      <w:r w:rsidRPr="00820C0C">
        <w:rPr>
          <w:rFonts w:ascii="Arial" w:hAnsi="Arial" w:cs="Arial"/>
          <w:sz w:val="22"/>
          <w:szCs w:val="22"/>
        </w:rPr>
        <w:t xml:space="preserve">. </w:t>
      </w:r>
    </w:p>
    <w:p w:rsidR="00786BF9" w:rsidRPr="0079566F" w:rsidRDefault="0079566F" w:rsidP="00820C0C">
      <w:pPr>
        <w:numPr>
          <w:ilvl w:val="1"/>
          <w:numId w:val="12"/>
        </w:numPr>
        <w:spacing w:before="240"/>
        <w:outlineLvl w:val="0"/>
        <w:rPr>
          <w:rFonts w:ascii="Helvetica" w:hAnsi="Helvetica" w:cs="Arial"/>
          <w:b/>
          <w:sz w:val="22"/>
          <w:szCs w:val="24"/>
        </w:rPr>
      </w:pPr>
      <w:r w:rsidRPr="004653BA">
        <w:rPr>
          <w:rFonts w:ascii="Arial" w:hAnsi="Arial" w:cs="Arial"/>
          <w:b/>
          <w:sz w:val="22"/>
          <w:szCs w:val="22"/>
          <w:u w:val="single"/>
        </w:rPr>
        <w:t>Talent:</w:t>
      </w:r>
      <w:r>
        <w:rPr>
          <w:rFonts w:ascii="Arial" w:hAnsi="Arial" w:cs="Arial"/>
          <w:sz w:val="22"/>
          <w:szCs w:val="22"/>
        </w:rPr>
        <w:t xml:space="preserve">  </w:t>
      </w:r>
      <w:r w:rsidR="00786BF9" w:rsidRPr="00820C0C">
        <w:rPr>
          <w:rFonts w:ascii="Arial" w:hAnsi="Arial" w:cs="Arial"/>
          <w:sz w:val="22"/>
          <w:szCs w:val="22"/>
        </w:rPr>
        <w:t>This volume can be adjusted according to the amount of peptidoglycan in the sample, and may be species dependent.</w:t>
      </w:r>
      <w:r w:rsidR="00820C0C">
        <w:rPr>
          <w:rFonts w:ascii="Arial" w:hAnsi="Arial" w:cs="Arial"/>
          <w:sz w:val="22"/>
          <w:szCs w:val="22"/>
        </w:rPr>
        <w:t xml:space="preserve">  </w:t>
      </w:r>
      <w:r w:rsidR="00786BF9" w:rsidRPr="00820C0C">
        <w:rPr>
          <w:rFonts w:ascii="Arial" w:hAnsi="Arial" w:cs="Arial"/>
          <w:sz w:val="22"/>
          <w:szCs w:val="22"/>
        </w:rPr>
        <w:t>If the sample contains more peptidoglycan, increase the resuspension volume; if the sample has little peptidoglycan, reduce the resuspension volume to a minimum of 50 µL</w:t>
      </w:r>
      <w:r w:rsidR="00786BF9" w:rsidRPr="0079566F">
        <w:rPr>
          <w:rFonts w:ascii="Helvetica" w:hAnsi="Helvetica" w:cs="Arial"/>
          <w:sz w:val="22"/>
          <w:szCs w:val="24"/>
        </w:rPr>
        <w:t>.</w:t>
      </w:r>
    </w:p>
    <w:p w:rsidR="0079566F" w:rsidRPr="00820C0C" w:rsidRDefault="0079566F" w:rsidP="0079566F">
      <w:pPr>
        <w:numPr>
          <w:ilvl w:val="2"/>
          <w:numId w:val="12"/>
        </w:numPr>
        <w:spacing w:before="240"/>
        <w:outlineLvl w:val="0"/>
        <w:rPr>
          <w:rFonts w:ascii="Helvetica" w:hAnsi="Helvetica" w:cs="Arial"/>
          <w:b/>
          <w:sz w:val="22"/>
          <w:szCs w:val="24"/>
        </w:rPr>
      </w:pPr>
      <w:r>
        <w:rPr>
          <w:rFonts w:ascii="Arial" w:hAnsi="Arial" w:cs="Arial"/>
          <w:sz w:val="22"/>
          <w:szCs w:val="22"/>
        </w:rPr>
        <w:t>MED:  Talent speaks toward camera, interview style.</w:t>
      </w:r>
    </w:p>
    <w:p w:rsidR="00786BF9" w:rsidRPr="0079566F" w:rsidRDefault="0079566F" w:rsidP="00786BF9">
      <w:pPr>
        <w:numPr>
          <w:ilvl w:val="1"/>
          <w:numId w:val="12"/>
        </w:numPr>
        <w:spacing w:before="240"/>
        <w:outlineLvl w:val="0"/>
        <w:rPr>
          <w:rFonts w:ascii="Helvetica" w:hAnsi="Helvetica" w:cs="Arial"/>
          <w:b/>
          <w:sz w:val="22"/>
          <w:szCs w:val="24"/>
        </w:rPr>
      </w:pPr>
      <w:r>
        <w:rPr>
          <w:rFonts w:ascii="Arial" w:hAnsi="Arial" w:cs="Arial"/>
          <w:sz w:val="22"/>
          <w:szCs w:val="22"/>
        </w:rPr>
        <w:t xml:space="preserve">Transfer </w:t>
      </w:r>
      <w:r w:rsidR="004653BA">
        <w:rPr>
          <w:rFonts w:ascii="Arial" w:hAnsi="Arial" w:cs="Arial"/>
          <w:sz w:val="22"/>
          <w:szCs w:val="22"/>
        </w:rPr>
        <w:t xml:space="preserve">the </w:t>
      </w:r>
      <w:r>
        <w:rPr>
          <w:rFonts w:ascii="Arial" w:hAnsi="Arial" w:cs="Arial"/>
          <w:sz w:val="22"/>
          <w:szCs w:val="22"/>
        </w:rPr>
        <w:t xml:space="preserve">samples to </w:t>
      </w:r>
      <w:r w:rsidR="00786BF9" w:rsidRPr="00786BF9">
        <w:rPr>
          <w:rFonts w:ascii="Arial" w:hAnsi="Arial" w:cs="Arial"/>
          <w:sz w:val="22"/>
          <w:szCs w:val="22"/>
        </w:rPr>
        <w:t>1.5-mL tubes and add 1 mg/mL muramidase to give a final concentra</w:t>
      </w:r>
      <w:r w:rsidR="000925B6">
        <w:rPr>
          <w:rFonts w:ascii="Arial" w:hAnsi="Arial" w:cs="Arial"/>
          <w:sz w:val="22"/>
          <w:szCs w:val="22"/>
        </w:rPr>
        <w:t xml:space="preserve">tion of 40 µg/mL.  Incubate </w:t>
      </w:r>
      <w:r w:rsidR="004653BA">
        <w:rPr>
          <w:rFonts w:ascii="Arial" w:hAnsi="Arial" w:cs="Arial"/>
          <w:sz w:val="22"/>
          <w:szCs w:val="22"/>
        </w:rPr>
        <w:t xml:space="preserve">for </w:t>
      </w:r>
      <w:r w:rsidR="000925B6">
        <w:rPr>
          <w:rFonts w:ascii="Arial" w:hAnsi="Arial" w:cs="Arial"/>
          <w:sz w:val="22"/>
          <w:szCs w:val="22"/>
        </w:rPr>
        <w:t xml:space="preserve">6 to </w:t>
      </w:r>
      <w:r>
        <w:rPr>
          <w:rFonts w:ascii="Arial" w:hAnsi="Arial" w:cs="Arial"/>
          <w:sz w:val="22"/>
          <w:szCs w:val="22"/>
        </w:rPr>
        <w:t>8 hours or overnight in a</w:t>
      </w:r>
      <w:r w:rsidR="00786BF9" w:rsidRPr="00786BF9">
        <w:rPr>
          <w:rFonts w:ascii="Arial" w:hAnsi="Arial" w:cs="Arial"/>
          <w:sz w:val="22"/>
          <w:szCs w:val="22"/>
        </w:rPr>
        <w:t xml:space="preserve"> 37 °C</w:t>
      </w:r>
      <w:r>
        <w:rPr>
          <w:rFonts w:ascii="Arial" w:hAnsi="Arial" w:cs="Arial"/>
          <w:sz w:val="22"/>
          <w:szCs w:val="22"/>
        </w:rPr>
        <w:t xml:space="preserve"> heat block</w:t>
      </w:r>
      <w:r w:rsidR="00786BF9" w:rsidRPr="00786BF9">
        <w:rPr>
          <w:rFonts w:ascii="Arial" w:hAnsi="Arial" w:cs="Arial"/>
          <w:sz w:val="22"/>
          <w:szCs w:val="22"/>
        </w:rPr>
        <w:t>.</w:t>
      </w:r>
    </w:p>
    <w:p w:rsidR="0079566F" w:rsidRPr="0079566F" w:rsidRDefault="0079566F" w:rsidP="0079566F">
      <w:pPr>
        <w:numPr>
          <w:ilvl w:val="2"/>
          <w:numId w:val="12"/>
        </w:numPr>
        <w:spacing w:before="240"/>
        <w:outlineLvl w:val="0"/>
        <w:rPr>
          <w:rFonts w:ascii="Helvetica" w:hAnsi="Helvetica" w:cs="Arial"/>
          <w:b/>
          <w:sz w:val="22"/>
          <w:szCs w:val="24"/>
        </w:rPr>
      </w:pPr>
      <w:r>
        <w:rPr>
          <w:rFonts w:ascii="Helvetica" w:hAnsi="Helvetica" w:cs="Arial"/>
          <w:sz w:val="22"/>
          <w:szCs w:val="24"/>
        </w:rPr>
        <w:lastRenderedPageBreak/>
        <w:t xml:space="preserve">MED-over the shoulder:  Talent transfers the samples to </w:t>
      </w:r>
      <w:r w:rsidRPr="00786BF9">
        <w:rPr>
          <w:rFonts w:ascii="Arial" w:hAnsi="Arial" w:cs="Arial"/>
          <w:sz w:val="22"/>
          <w:szCs w:val="22"/>
        </w:rPr>
        <w:t>1.5-mL tubes and add</w:t>
      </w:r>
      <w:r>
        <w:rPr>
          <w:rFonts w:ascii="Arial" w:hAnsi="Arial" w:cs="Arial"/>
          <w:sz w:val="22"/>
          <w:szCs w:val="22"/>
        </w:rPr>
        <w:t>s</w:t>
      </w:r>
      <w:r w:rsidRPr="00786BF9">
        <w:rPr>
          <w:rFonts w:ascii="Arial" w:hAnsi="Arial" w:cs="Arial"/>
          <w:sz w:val="22"/>
          <w:szCs w:val="22"/>
        </w:rPr>
        <w:t xml:space="preserve"> 1 mg/mL muramidase </w:t>
      </w:r>
      <w:r>
        <w:rPr>
          <w:rFonts w:ascii="Arial" w:hAnsi="Arial" w:cs="Arial"/>
          <w:sz w:val="22"/>
          <w:szCs w:val="22"/>
        </w:rPr>
        <w:t>from a labeled container.</w:t>
      </w:r>
    </w:p>
    <w:p w:rsidR="0079566F" w:rsidRDefault="0079566F" w:rsidP="0079566F">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w:t>
      </w:r>
      <w:r w:rsidRPr="00786BF9">
        <w:rPr>
          <w:rFonts w:ascii="Arial" w:hAnsi="Arial" w:cs="Arial"/>
          <w:sz w:val="22"/>
          <w:szCs w:val="22"/>
        </w:rPr>
        <w:t>37 °C</w:t>
      </w:r>
      <w:r>
        <w:rPr>
          <w:rFonts w:ascii="Arial" w:hAnsi="Arial" w:cs="Arial"/>
          <w:sz w:val="22"/>
          <w:szCs w:val="22"/>
        </w:rPr>
        <w:t xml:space="preserve"> heat block as talent places the samples there.</w:t>
      </w:r>
    </w:p>
    <w:p w:rsidR="00786BF9" w:rsidRPr="00786BF9" w:rsidRDefault="00786BF9" w:rsidP="00786BF9">
      <w:pPr>
        <w:numPr>
          <w:ilvl w:val="0"/>
          <w:numId w:val="12"/>
        </w:numPr>
        <w:spacing w:before="240"/>
        <w:outlineLvl w:val="0"/>
        <w:rPr>
          <w:rFonts w:ascii="Helvetica" w:hAnsi="Helvetica" w:cs="Arial"/>
          <w:b/>
          <w:sz w:val="22"/>
          <w:szCs w:val="24"/>
        </w:rPr>
      </w:pPr>
      <w:r w:rsidRPr="00786BF9">
        <w:rPr>
          <w:rFonts w:ascii="Arial" w:hAnsi="Arial" w:cs="Arial"/>
          <w:b/>
          <w:sz w:val="22"/>
          <w:szCs w:val="22"/>
        </w:rPr>
        <w:t xml:space="preserve">Day 3 – Preparation of samples for UPLC </w:t>
      </w:r>
    </w:p>
    <w:p w:rsidR="00242F84" w:rsidRPr="000F6D45" w:rsidRDefault="000925B6" w:rsidP="00786BF9">
      <w:pPr>
        <w:numPr>
          <w:ilvl w:val="1"/>
          <w:numId w:val="12"/>
        </w:numPr>
        <w:spacing w:before="240"/>
        <w:outlineLvl w:val="0"/>
        <w:rPr>
          <w:rFonts w:ascii="Helvetica" w:hAnsi="Helvetica" w:cs="Arial"/>
          <w:b/>
          <w:sz w:val="22"/>
          <w:szCs w:val="24"/>
        </w:rPr>
      </w:pPr>
      <w:r>
        <w:rPr>
          <w:rFonts w:ascii="Arial" w:hAnsi="Arial" w:cs="Arial"/>
          <w:sz w:val="22"/>
          <w:szCs w:val="22"/>
        </w:rPr>
        <w:t>To prepare samples for UPLC, t</w:t>
      </w:r>
      <w:r w:rsidR="00786BF9" w:rsidRPr="00786BF9">
        <w:rPr>
          <w:rFonts w:ascii="Arial" w:hAnsi="Arial" w:cs="Arial"/>
          <w:sz w:val="22"/>
          <w:szCs w:val="22"/>
        </w:rPr>
        <w:t xml:space="preserve">urn on a heat block to 100 °C.  Boil the samples without SDS for 5 minutes to stop the muramidase digestion.  </w:t>
      </w:r>
    </w:p>
    <w:p w:rsidR="000F6D45" w:rsidRPr="000F6D45" w:rsidRDefault="000F6D45" w:rsidP="000F6D45">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turns on the </w:t>
      </w:r>
      <w:r w:rsidRPr="00786BF9">
        <w:rPr>
          <w:rFonts w:ascii="Arial" w:hAnsi="Arial" w:cs="Arial"/>
          <w:sz w:val="22"/>
          <w:szCs w:val="22"/>
        </w:rPr>
        <w:t>100 °C</w:t>
      </w:r>
      <w:r>
        <w:rPr>
          <w:rFonts w:ascii="Arial" w:hAnsi="Arial" w:cs="Arial"/>
          <w:sz w:val="22"/>
          <w:szCs w:val="22"/>
        </w:rPr>
        <w:t xml:space="preserve"> heat block.</w:t>
      </w:r>
    </w:p>
    <w:p w:rsidR="000F6D45" w:rsidRPr="00242F84" w:rsidRDefault="000F6D45" w:rsidP="000F6D45">
      <w:pPr>
        <w:numPr>
          <w:ilvl w:val="2"/>
          <w:numId w:val="12"/>
        </w:numPr>
        <w:spacing w:before="240"/>
        <w:outlineLvl w:val="0"/>
        <w:rPr>
          <w:rFonts w:ascii="Helvetica" w:hAnsi="Helvetica" w:cs="Arial"/>
          <w:b/>
          <w:sz w:val="22"/>
          <w:szCs w:val="24"/>
        </w:rPr>
      </w:pPr>
      <w:r>
        <w:rPr>
          <w:rFonts w:ascii="Arial" w:hAnsi="Arial" w:cs="Arial"/>
          <w:sz w:val="22"/>
          <w:szCs w:val="22"/>
        </w:rPr>
        <w:t xml:space="preserve">CU:  Heat block as talent places the samples there. </w:t>
      </w:r>
    </w:p>
    <w:p w:rsidR="00786BF9" w:rsidRPr="00E405A3" w:rsidRDefault="00786BF9" w:rsidP="00786BF9">
      <w:pPr>
        <w:numPr>
          <w:ilvl w:val="1"/>
          <w:numId w:val="12"/>
        </w:numPr>
        <w:spacing w:before="240"/>
        <w:outlineLvl w:val="0"/>
        <w:rPr>
          <w:rFonts w:ascii="Helvetica" w:hAnsi="Helvetica" w:cs="Arial"/>
          <w:b/>
          <w:sz w:val="22"/>
          <w:szCs w:val="24"/>
        </w:rPr>
      </w:pPr>
      <w:r w:rsidRPr="00786BF9">
        <w:rPr>
          <w:rFonts w:ascii="Arial" w:hAnsi="Arial" w:cs="Arial"/>
          <w:sz w:val="22"/>
          <w:szCs w:val="22"/>
        </w:rPr>
        <w:t xml:space="preserve">Centrifuge </w:t>
      </w:r>
      <w:r w:rsidR="004653BA">
        <w:rPr>
          <w:rFonts w:ascii="Arial" w:hAnsi="Arial" w:cs="Arial"/>
          <w:sz w:val="22"/>
          <w:szCs w:val="22"/>
        </w:rPr>
        <w:t xml:space="preserve">the </w:t>
      </w:r>
      <w:r w:rsidRPr="00786BF9">
        <w:rPr>
          <w:rFonts w:ascii="Arial" w:hAnsi="Arial" w:cs="Arial"/>
          <w:sz w:val="22"/>
          <w:szCs w:val="22"/>
        </w:rPr>
        <w:t>samples for 10 minutes at 16,000 ×</w:t>
      </w:r>
      <w:r w:rsidRPr="00786BF9">
        <w:rPr>
          <w:rFonts w:ascii="Arial" w:hAnsi="Arial" w:cs="Arial"/>
          <w:i/>
          <w:sz w:val="22"/>
          <w:szCs w:val="22"/>
        </w:rPr>
        <w:t xml:space="preserve"> g </w:t>
      </w:r>
      <w:r w:rsidR="00E405A3">
        <w:rPr>
          <w:rFonts w:ascii="Arial" w:hAnsi="Arial" w:cs="Arial"/>
          <w:sz w:val="22"/>
          <w:szCs w:val="22"/>
        </w:rPr>
        <w:t>at room temperature.  T</w:t>
      </w:r>
      <w:r w:rsidRPr="00786BF9">
        <w:rPr>
          <w:rFonts w:ascii="Arial" w:hAnsi="Arial" w:cs="Arial"/>
          <w:sz w:val="22"/>
          <w:szCs w:val="22"/>
        </w:rPr>
        <w:t>hen</w:t>
      </w:r>
      <w:r w:rsidR="00E405A3">
        <w:rPr>
          <w:rFonts w:ascii="Arial" w:hAnsi="Arial" w:cs="Arial"/>
          <w:sz w:val="22"/>
          <w:szCs w:val="22"/>
        </w:rPr>
        <w:t>,</w:t>
      </w:r>
      <w:r w:rsidRPr="00786BF9">
        <w:rPr>
          <w:rFonts w:ascii="Arial" w:hAnsi="Arial" w:cs="Arial"/>
          <w:sz w:val="22"/>
          <w:szCs w:val="22"/>
        </w:rPr>
        <w:t xml:space="preserve"> </w:t>
      </w:r>
      <w:r w:rsidR="004653BA">
        <w:rPr>
          <w:rFonts w:ascii="Arial" w:hAnsi="Arial" w:cs="Arial"/>
          <w:sz w:val="22"/>
          <w:szCs w:val="22"/>
        </w:rPr>
        <w:t>transfer the supernatant to 13-</w:t>
      </w:r>
      <w:r w:rsidR="00311AA9">
        <w:rPr>
          <w:rFonts w:ascii="Arial" w:hAnsi="Arial" w:cs="Arial"/>
          <w:sz w:val="22"/>
          <w:szCs w:val="22"/>
        </w:rPr>
        <w:t>by</w:t>
      </w:r>
      <w:r w:rsidR="004653BA">
        <w:rPr>
          <w:rFonts w:ascii="Arial" w:hAnsi="Arial" w:cs="Arial"/>
          <w:sz w:val="22"/>
          <w:szCs w:val="22"/>
        </w:rPr>
        <w:t>-</w:t>
      </w:r>
      <w:r w:rsidRPr="00786BF9">
        <w:rPr>
          <w:rFonts w:ascii="Arial" w:hAnsi="Arial" w:cs="Arial"/>
          <w:sz w:val="22"/>
          <w:szCs w:val="22"/>
        </w:rPr>
        <w:t>100</w:t>
      </w:r>
      <w:r w:rsidR="004653BA">
        <w:rPr>
          <w:rFonts w:ascii="Arial" w:hAnsi="Arial" w:cs="Arial"/>
          <w:sz w:val="22"/>
          <w:szCs w:val="22"/>
        </w:rPr>
        <w:t xml:space="preserve"> </w:t>
      </w:r>
      <w:r w:rsidRPr="00786BF9">
        <w:rPr>
          <w:rFonts w:ascii="Arial" w:hAnsi="Arial" w:cs="Arial"/>
          <w:sz w:val="22"/>
          <w:szCs w:val="22"/>
        </w:rPr>
        <w:t>mm glass tubes.  Try to recover as much supernatant as possible, getting very close to the pellet without disturbing it.</w:t>
      </w:r>
    </w:p>
    <w:p w:rsidR="00E405A3" w:rsidRPr="00E405A3" w:rsidRDefault="00E405A3" w:rsidP="00E405A3">
      <w:pPr>
        <w:numPr>
          <w:ilvl w:val="2"/>
          <w:numId w:val="12"/>
        </w:numPr>
        <w:spacing w:before="240"/>
        <w:outlineLvl w:val="0"/>
        <w:rPr>
          <w:rFonts w:ascii="Helvetica" w:hAnsi="Helvetica" w:cs="Arial"/>
          <w:b/>
          <w:sz w:val="22"/>
          <w:szCs w:val="24"/>
        </w:rPr>
      </w:pPr>
      <w:r>
        <w:rPr>
          <w:rFonts w:ascii="Arial" w:hAnsi="Arial" w:cs="Arial"/>
          <w:sz w:val="22"/>
          <w:szCs w:val="22"/>
        </w:rPr>
        <w:t>MED:  Talent places the samples into the centrifuge.</w:t>
      </w:r>
    </w:p>
    <w:p w:rsidR="00E405A3" w:rsidRPr="00E405A3" w:rsidRDefault="00E405A3" w:rsidP="00E405A3">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transfers the first sample to a </w:t>
      </w:r>
      <w:r w:rsidRPr="00786BF9">
        <w:rPr>
          <w:rFonts w:ascii="Arial" w:hAnsi="Arial" w:cs="Arial"/>
          <w:sz w:val="22"/>
          <w:szCs w:val="22"/>
        </w:rPr>
        <w:t>13 × 100-mm glass tube</w:t>
      </w:r>
      <w:r>
        <w:rPr>
          <w:rFonts w:ascii="Arial" w:hAnsi="Arial" w:cs="Arial"/>
          <w:sz w:val="22"/>
          <w:szCs w:val="22"/>
        </w:rPr>
        <w:t>.</w:t>
      </w:r>
    </w:p>
    <w:p w:rsidR="00E405A3" w:rsidRDefault="00E405A3" w:rsidP="00E405A3">
      <w:pPr>
        <w:numPr>
          <w:ilvl w:val="2"/>
          <w:numId w:val="12"/>
        </w:numPr>
        <w:spacing w:before="240"/>
        <w:outlineLvl w:val="0"/>
        <w:rPr>
          <w:rFonts w:ascii="Helvetica" w:hAnsi="Helvetica" w:cs="Arial"/>
          <w:b/>
          <w:sz w:val="22"/>
          <w:szCs w:val="24"/>
        </w:rPr>
      </w:pPr>
      <w:r>
        <w:rPr>
          <w:rFonts w:ascii="Arial" w:hAnsi="Arial" w:cs="Arial"/>
          <w:sz w:val="22"/>
          <w:szCs w:val="22"/>
        </w:rPr>
        <w:t>ECU:  Pellet of second sample as talent uses the pipette to recover as much supernatant as possible getting very close to the pellet without disturbing it.</w:t>
      </w:r>
    </w:p>
    <w:p w:rsidR="00242F84" w:rsidRPr="00E405A3" w:rsidRDefault="00786BF9" w:rsidP="00242F84">
      <w:pPr>
        <w:numPr>
          <w:ilvl w:val="1"/>
          <w:numId w:val="12"/>
        </w:numPr>
        <w:spacing w:before="240"/>
        <w:outlineLvl w:val="0"/>
        <w:rPr>
          <w:rFonts w:ascii="Helvetica" w:hAnsi="Helvetica" w:cs="Arial"/>
          <w:b/>
          <w:sz w:val="22"/>
          <w:szCs w:val="24"/>
        </w:rPr>
      </w:pPr>
      <w:r w:rsidRPr="00786BF9">
        <w:rPr>
          <w:rFonts w:ascii="Arial" w:hAnsi="Arial" w:cs="Arial"/>
          <w:sz w:val="22"/>
          <w:szCs w:val="22"/>
        </w:rPr>
        <w:t>Adjust the pH by adding 500 mM borate buffer</w:t>
      </w:r>
      <w:r w:rsidR="00242F84">
        <w:rPr>
          <w:rFonts w:ascii="Arial" w:hAnsi="Arial" w:cs="Arial"/>
          <w:sz w:val="22"/>
          <w:szCs w:val="22"/>
        </w:rPr>
        <w:t xml:space="preserve"> </w:t>
      </w:r>
      <w:r w:rsidRPr="00786BF9">
        <w:rPr>
          <w:rFonts w:ascii="Arial" w:hAnsi="Arial" w:cs="Arial"/>
          <w:sz w:val="22"/>
          <w:szCs w:val="22"/>
        </w:rPr>
        <w:t>to the sample for a final concentration of 100 mM borate buffer.  Borate buffer is compatible with the reducing agent sodium borohydride.</w:t>
      </w:r>
      <w:r w:rsidR="00242F84">
        <w:rPr>
          <w:rFonts w:ascii="Arial" w:hAnsi="Arial" w:cs="Arial"/>
          <w:sz w:val="22"/>
          <w:szCs w:val="22"/>
        </w:rPr>
        <w:t xml:space="preserve">  </w:t>
      </w:r>
      <w:r w:rsidRPr="00242F84">
        <w:rPr>
          <w:rFonts w:ascii="Arial" w:hAnsi="Arial" w:cs="Arial"/>
          <w:sz w:val="22"/>
          <w:szCs w:val="22"/>
        </w:rPr>
        <w:t xml:space="preserve">Add </w:t>
      </w:r>
      <w:r w:rsidR="004B3D7E" w:rsidRPr="005A4D72">
        <w:rPr>
          <w:rFonts w:ascii="Arial" w:hAnsi="Arial" w:cs="Arial"/>
          <w:sz w:val="22"/>
          <w:szCs w:val="22"/>
        </w:rPr>
        <w:t>several</w:t>
      </w:r>
      <w:r w:rsidR="004B3D7E" w:rsidRPr="004B3D7E">
        <w:rPr>
          <w:rFonts w:ascii="Arial" w:hAnsi="Arial" w:cs="Arial"/>
          <w:sz w:val="22"/>
          <w:szCs w:val="22"/>
        </w:rPr>
        <w:t xml:space="preserve"> </w:t>
      </w:r>
      <w:r w:rsidRPr="00242F84">
        <w:rPr>
          <w:rFonts w:ascii="Arial" w:hAnsi="Arial" w:cs="Arial"/>
          <w:sz w:val="22"/>
          <w:szCs w:val="22"/>
        </w:rPr>
        <w:t xml:space="preserve">grains of sodium borohydride to reduce each sample and let the reaction proceed for at least 30 minutes at room temperature.  </w:t>
      </w:r>
    </w:p>
    <w:p w:rsidR="00E405A3" w:rsidRPr="00E405A3" w:rsidRDefault="00E405A3" w:rsidP="00E405A3">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adds </w:t>
      </w:r>
      <w:r w:rsidRPr="00786BF9">
        <w:rPr>
          <w:rFonts w:ascii="Arial" w:hAnsi="Arial" w:cs="Arial"/>
          <w:sz w:val="22"/>
          <w:szCs w:val="22"/>
        </w:rPr>
        <w:t>500 mM borate buffer</w:t>
      </w:r>
      <w:r>
        <w:rPr>
          <w:rFonts w:ascii="Arial" w:hAnsi="Arial" w:cs="Arial"/>
          <w:sz w:val="22"/>
          <w:szCs w:val="22"/>
        </w:rPr>
        <w:t xml:space="preserve"> </w:t>
      </w:r>
      <w:r w:rsidRPr="00786BF9">
        <w:rPr>
          <w:rFonts w:ascii="Arial" w:hAnsi="Arial" w:cs="Arial"/>
          <w:sz w:val="22"/>
          <w:szCs w:val="22"/>
        </w:rPr>
        <w:t>to the sample</w:t>
      </w:r>
      <w:r>
        <w:rPr>
          <w:rFonts w:ascii="Arial" w:hAnsi="Arial" w:cs="Arial"/>
          <w:sz w:val="22"/>
          <w:szCs w:val="22"/>
        </w:rPr>
        <w:t xml:space="preserve"> from a labeled container.</w:t>
      </w:r>
    </w:p>
    <w:p w:rsidR="00E405A3" w:rsidRPr="00242F84" w:rsidRDefault="00E405A3" w:rsidP="00E405A3">
      <w:pPr>
        <w:numPr>
          <w:ilvl w:val="2"/>
          <w:numId w:val="12"/>
        </w:numPr>
        <w:spacing w:before="240"/>
        <w:outlineLvl w:val="0"/>
        <w:rPr>
          <w:rFonts w:ascii="Helvetica" w:hAnsi="Helvetica" w:cs="Arial"/>
          <w:b/>
          <w:sz w:val="22"/>
          <w:szCs w:val="24"/>
        </w:rPr>
      </w:pPr>
      <w:r>
        <w:rPr>
          <w:rFonts w:ascii="Arial" w:hAnsi="Arial" w:cs="Arial"/>
          <w:sz w:val="22"/>
          <w:szCs w:val="22"/>
        </w:rPr>
        <w:t>CU:  Sample as talent adds several grains of sodium borohydride.</w:t>
      </w:r>
    </w:p>
    <w:p w:rsidR="00185F85" w:rsidRPr="00185F85" w:rsidRDefault="00311AA9" w:rsidP="00185F85">
      <w:pPr>
        <w:numPr>
          <w:ilvl w:val="1"/>
          <w:numId w:val="12"/>
        </w:numPr>
        <w:spacing w:before="240"/>
        <w:outlineLvl w:val="0"/>
        <w:rPr>
          <w:rFonts w:ascii="Helvetica" w:hAnsi="Helvetica" w:cs="Arial"/>
          <w:b/>
          <w:sz w:val="22"/>
          <w:szCs w:val="24"/>
        </w:rPr>
      </w:pPr>
      <w:r>
        <w:rPr>
          <w:rFonts w:ascii="Arial" w:hAnsi="Arial" w:cs="Arial"/>
          <w:sz w:val="22"/>
          <w:szCs w:val="22"/>
        </w:rPr>
        <w:t>Next, a</w:t>
      </w:r>
      <w:r w:rsidR="00185F85" w:rsidRPr="00786BF9">
        <w:rPr>
          <w:rFonts w:ascii="Arial" w:hAnsi="Arial" w:cs="Arial"/>
          <w:sz w:val="22"/>
          <w:szCs w:val="22"/>
        </w:rPr>
        <w:t xml:space="preserve">djust </w:t>
      </w:r>
      <w:r w:rsidR="00185F85">
        <w:rPr>
          <w:rFonts w:ascii="Arial" w:hAnsi="Arial" w:cs="Arial"/>
          <w:sz w:val="22"/>
          <w:szCs w:val="22"/>
        </w:rPr>
        <w:t xml:space="preserve">the </w:t>
      </w:r>
      <w:r w:rsidR="00185F85" w:rsidRPr="00786BF9">
        <w:rPr>
          <w:rFonts w:ascii="Arial" w:hAnsi="Arial" w:cs="Arial"/>
          <w:sz w:val="22"/>
          <w:szCs w:val="22"/>
        </w:rPr>
        <w:t>samples to</w:t>
      </w:r>
      <w:r w:rsidR="00185F85">
        <w:rPr>
          <w:rFonts w:ascii="Arial" w:hAnsi="Arial" w:cs="Arial"/>
          <w:sz w:val="22"/>
          <w:szCs w:val="22"/>
        </w:rPr>
        <w:t xml:space="preserve"> </w:t>
      </w:r>
      <w:r w:rsidR="00185F85" w:rsidRPr="00786BF9">
        <w:rPr>
          <w:rFonts w:ascii="Arial" w:hAnsi="Arial" w:cs="Arial"/>
          <w:sz w:val="22"/>
          <w:szCs w:val="22"/>
        </w:rPr>
        <w:t>pH 6</w:t>
      </w:r>
      <w:r w:rsidR="00185F85">
        <w:rPr>
          <w:rFonts w:ascii="Arial" w:hAnsi="Arial" w:cs="Arial"/>
          <w:sz w:val="22"/>
          <w:szCs w:val="22"/>
        </w:rPr>
        <w:t xml:space="preserve"> </w:t>
      </w:r>
      <w:r w:rsidR="00185F85" w:rsidRPr="00185F85">
        <w:rPr>
          <w:rFonts w:ascii="Arial" w:hAnsi="Arial" w:cs="Arial"/>
          <w:sz w:val="22"/>
          <w:szCs w:val="22"/>
        </w:rPr>
        <w:t>as measured with pH indicator paper</w:t>
      </w:r>
      <w:r w:rsidR="00185F85" w:rsidRPr="00786BF9">
        <w:rPr>
          <w:rFonts w:ascii="Arial" w:hAnsi="Arial" w:cs="Arial"/>
          <w:sz w:val="22"/>
          <w:szCs w:val="22"/>
        </w:rPr>
        <w:t xml:space="preserve"> with orthophosphoric acid using 20-µL increments</w:t>
      </w:r>
      <w:r w:rsidR="00185F85">
        <w:rPr>
          <w:rFonts w:ascii="Arial" w:hAnsi="Arial" w:cs="Arial"/>
          <w:sz w:val="22"/>
          <w:szCs w:val="22"/>
        </w:rPr>
        <w:t xml:space="preserve">.  </w:t>
      </w:r>
      <w:r w:rsidR="00185F85" w:rsidRPr="00786BF9">
        <w:rPr>
          <w:rFonts w:ascii="Arial" w:hAnsi="Arial" w:cs="Arial"/>
          <w:sz w:val="22"/>
          <w:szCs w:val="22"/>
        </w:rPr>
        <w:t xml:space="preserve">The sample should bubble in response to addition of orthophosphoric acid; the sample </w:t>
      </w:r>
      <w:r>
        <w:rPr>
          <w:rFonts w:ascii="Arial" w:hAnsi="Arial" w:cs="Arial"/>
          <w:sz w:val="22"/>
          <w:szCs w:val="22"/>
        </w:rPr>
        <w:t xml:space="preserve">typically stops bubbling when </w:t>
      </w:r>
      <w:r w:rsidR="00185F85" w:rsidRPr="00786BF9">
        <w:rPr>
          <w:rFonts w:ascii="Arial" w:hAnsi="Arial" w:cs="Arial"/>
          <w:sz w:val="22"/>
          <w:szCs w:val="22"/>
        </w:rPr>
        <w:t>a pH of 6 has been reached.</w:t>
      </w:r>
      <w:r w:rsidR="00185F85">
        <w:rPr>
          <w:rFonts w:ascii="Arial" w:hAnsi="Arial" w:cs="Arial"/>
          <w:sz w:val="22"/>
          <w:szCs w:val="22"/>
        </w:rPr>
        <w:t xml:space="preserve"> </w:t>
      </w:r>
      <w:r w:rsidR="00185F85" w:rsidRPr="00185F85">
        <w:rPr>
          <w:rFonts w:ascii="Arial" w:hAnsi="Arial" w:cs="Arial"/>
          <w:sz w:val="22"/>
          <w:szCs w:val="22"/>
        </w:rPr>
        <w:t xml:space="preserve">  </w:t>
      </w:r>
    </w:p>
    <w:p w:rsidR="00185F85" w:rsidRPr="00185F85" w:rsidRDefault="00185F85" w:rsidP="00185F85">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uses </w:t>
      </w:r>
      <w:r w:rsidRPr="00786BF9">
        <w:rPr>
          <w:rFonts w:ascii="Arial" w:hAnsi="Arial" w:cs="Arial"/>
          <w:sz w:val="22"/>
          <w:szCs w:val="22"/>
        </w:rPr>
        <w:t>20-µL increments</w:t>
      </w:r>
      <w:r>
        <w:rPr>
          <w:rFonts w:ascii="Arial" w:hAnsi="Arial" w:cs="Arial"/>
          <w:sz w:val="22"/>
          <w:szCs w:val="22"/>
        </w:rPr>
        <w:t xml:space="preserve"> of </w:t>
      </w:r>
      <w:r w:rsidRPr="00786BF9">
        <w:rPr>
          <w:rFonts w:ascii="Arial" w:hAnsi="Arial" w:cs="Arial"/>
          <w:sz w:val="22"/>
          <w:szCs w:val="22"/>
        </w:rPr>
        <w:t>50% v/v orthophosphoric acid</w:t>
      </w:r>
      <w:r>
        <w:rPr>
          <w:rFonts w:ascii="Arial" w:hAnsi="Arial" w:cs="Arial"/>
          <w:sz w:val="22"/>
          <w:szCs w:val="22"/>
        </w:rPr>
        <w:t xml:space="preserve"> to adjust pH while checking the pH with pH indicator paper.  Match action in next shot.</w:t>
      </w:r>
      <w:r w:rsidR="00311AA9">
        <w:rPr>
          <w:rFonts w:ascii="Arial" w:hAnsi="Arial" w:cs="Arial"/>
          <w:sz w:val="22"/>
          <w:szCs w:val="22"/>
        </w:rPr>
        <w:t xml:space="preserve">  TEXT overlay:  </w:t>
      </w:r>
      <w:r w:rsidR="00311AA9" w:rsidRPr="00786BF9">
        <w:rPr>
          <w:rFonts w:ascii="Arial" w:hAnsi="Arial" w:cs="Arial"/>
          <w:sz w:val="22"/>
          <w:szCs w:val="22"/>
        </w:rPr>
        <w:t>50% v/v</w:t>
      </w:r>
      <w:r w:rsidR="00311AA9">
        <w:rPr>
          <w:rFonts w:ascii="Arial" w:hAnsi="Arial" w:cs="Arial"/>
          <w:sz w:val="22"/>
          <w:szCs w:val="22"/>
        </w:rPr>
        <w:t xml:space="preserve"> </w:t>
      </w:r>
      <w:r w:rsidR="00311AA9" w:rsidRPr="00786BF9">
        <w:rPr>
          <w:rFonts w:ascii="Arial" w:hAnsi="Arial" w:cs="Arial"/>
          <w:sz w:val="22"/>
          <w:szCs w:val="22"/>
        </w:rPr>
        <w:t>orthophosphoric acid</w:t>
      </w:r>
    </w:p>
    <w:p w:rsidR="00185F85" w:rsidRPr="00185F85" w:rsidRDefault="00185F85" w:rsidP="00185F85">
      <w:pPr>
        <w:numPr>
          <w:ilvl w:val="2"/>
          <w:numId w:val="12"/>
        </w:numPr>
        <w:spacing w:before="240"/>
        <w:outlineLvl w:val="0"/>
        <w:rPr>
          <w:rFonts w:ascii="Helvetica" w:hAnsi="Helvetica" w:cs="Arial"/>
          <w:b/>
          <w:sz w:val="22"/>
          <w:szCs w:val="24"/>
        </w:rPr>
      </w:pPr>
      <w:r>
        <w:rPr>
          <w:rFonts w:ascii="Arial" w:hAnsi="Arial" w:cs="Arial"/>
          <w:sz w:val="22"/>
          <w:szCs w:val="22"/>
        </w:rPr>
        <w:t>ECU:  Sample/pH paper as talent continues to adjust the pH as the sample bubbles in response to addition of orthophosphoric acid</w:t>
      </w:r>
      <w:r w:rsidR="00311AA9">
        <w:rPr>
          <w:rFonts w:ascii="Arial" w:hAnsi="Arial" w:cs="Arial"/>
          <w:sz w:val="22"/>
          <w:szCs w:val="22"/>
        </w:rPr>
        <w:t>.</w:t>
      </w:r>
    </w:p>
    <w:p w:rsidR="00242F84" w:rsidRPr="00185F85" w:rsidRDefault="00185F85" w:rsidP="00786BF9">
      <w:pPr>
        <w:numPr>
          <w:ilvl w:val="1"/>
          <w:numId w:val="12"/>
        </w:numPr>
        <w:spacing w:before="240"/>
        <w:outlineLvl w:val="0"/>
        <w:rPr>
          <w:rFonts w:ascii="Helvetica" w:hAnsi="Helvetica" w:cs="Arial"/>
          <w:b/>
          <w:sz w:val="22"/>
          <w:szCs w:val="24"/>
        </w:rPr>
      </w:pPr>
      <w:r>
        <w:rPr>
          <w:rFonts w:ascii="Arial" w:hAnsi="Arial" w:cs="Arial"/>
          <w:sz w:val="22"/>
          <w:szCs w:val="22"/>
        </w:rPr>
        <w:t>Then continue to a</w:t>
      </w:r>
      <w:r w:rsidR="00786BF9" w:rsidRPr="00786BF9">
        <w:rPr>
          <w:rFonts w:ascii="Arial" w:hAnsi="Arial" w:cs="Arial"/>
          <w:sz w:val="22"/>
          <w:szCs w:val="22"/>
        </w:rPr>
        <w:t xml:space="preserve">djust </w:t>
      </w:r>
      <w:r w:rsidR="00AF71BC">
        <w:rPr>
          <w:rFonts w:ascii="Arial" w:hAnsi="Arial" w:cs="Arial"/>
          <w:sz w:val="22"/>
          <w:szCs w:val="22"/>
        </w:rPr>
        <w:t xml:space="preserve">the </w:t>
      </w:r>
      <w:r w:rsidR="00786BF9" w:rsidRPr="00786BF9">
        <w:rPr>
          <w:rFonts w:ascii="Arial" w:hAnsi="Arial" w:cs="Arial"/>
          <w:sz w:val="22"/>
          <w:szCs w:val="22"/>
        </w:rPr>
        <w:t>samples to</w:t>
      </w:r>
      <w:r w:rsidR="00AF71BC">
        <w:rPr>
          <w:rFonts w:ascii="Arial" w:hAnsi="Arial" w:cs="Arial"/>
          <w:sz w:val="22"/>
          <w:szCs w:val="22"/>
        </w:rPr>
        <w:t xml:space="preserve"> between pH 3 and</w:t>
      </w:r>
      <w:r w:rsidR="00786BF9" w:rsidRPr="00786BF9">
        <w:rPr>
          <w:rFonts w:ascii="Arial" w:hAnsi="Arial" w:cs="Arial"/>
          <w:sz w:val="22"/>
          <w:szCs w:val="22"/>
        </w:rPr>
        <w:t xml:space="preserve"> 4 with orthophosphoric acid using 2-µL increments.  </w:t>
      </w:r>
    </w:p>
    <w:p w:rsidR="00185F85" w:rsidRPr="00185F85" w:rsidRDefault="00185F85" w:rsidP="00185F85">
      <w:pPr>
        <w:numPr>
          <w:ilvl w:val="2"/>
          <w:numId w:val="12"/>
        </w:numPr>
        <w:spacing w:before="240"/>
        <w:outlineLvl w:val="0"/>
        <w:rPr>
          <w:rFonts w:ascii="Helvetica" w:hAnsi="Helvetica" w:cs="Arial"/>
          <w:b/>
          <w:sz w:val="22"/>
          <w:szCs w:val="24"/>
        </w:rPr>
      </w:pPr>
      <w:r>
        <w:rPr>
          <w:rFonts w:ascii="Arial" w:hAnsi="Arial" w:cs="Arial"/>
          <w:sz w:val="22"/>
          <w:szCs w:val="22"/>
        </w:rPr>
        <w:t>CU:  Sample</w:t>
      </w:r>
      <w:r w:rsidR="00E21E15">
        <w:rPr>
          <w:rFonts w:ascii="Arial" w:hAnsi="Arial" w:cs="Arial"/>
          <w:sz w:val="22"/>
          <w:szCs w:val="22"/>
        </w:rPr>
        <w:t>s</w:t>
      </w:r>
      <w:r>
        <w:rPr>
          <w:rFonts w:ascii="Arial" w:hAnsi="Arial" w:cs="Arial"/>
          <w:sz w:val="22"/>
          <w:szCs w:val="22"/>
        </w:rPr>
        <w:t xml:space="preserve"> as talent uses </w:t>
      </w:r>
      <w:r w:rsidRPr="00786BF9">
        <w:rPr>
          <w:rFonts w:ascii="Arial" w:hAnsi="Arial" w:cs="Arial"/>
          <w:sz w:val="22"/>
          <w:szCs w:val="22"/>
        </w:rPr>
        <w:t>2-µL increments</w:t>
      </w:r>
      <w:r>
        <w:rPr>
          <w:rFonts w:ascii="Arial" w:hAnsi="Arial" w:cs="Arial"/>
          <w:sz w:val="22"/>
          <w:szCs w:val="22"/>
        </w:rPr>
        <w:t xml:space="preserve"> of </w:t>
      </w:r>
      <w:r w:rsidRPr="00786BF9">
        <w:rPr>
          <w:rFonts w:ascii="Arial" w:hAnsi="Arial" w:cs="Arial"/>
          <w:sz w:val="22"/>
          <w:szCs w:val="22"/>
        </w:rPr>
        <w:t>50% v/v orthophosphoric acid</w:t>
      </w:r>
      <w:r>
        <w:rPr>
          <w:rFonts w:ascii="Arial" w:hAnsi="Arial" w:cs="Arial"/>
          <w:sz w:val="22"/>
          <w:szCs w:val="22"/>
        </w:rPr>
        <w:t xml:space="preserve"> to bring the pH to 3-4.</w:t>
      </w:r>
      <w:r w:rsidR="00311AA9">
        <w:rPr>
          <w:rFonts w:ascii="Arial" w:hAnsi="Arial" w:cs="Arial"/>
          <w:sz w:val="22"/>
          <w:szCs w:val="22"/>
        </w:rPr>
        <w:t xml:space="preserve">  Sample should no longer be bubbling.</w:t>
      </w:r>
    </w:p>
    <w:p w:rsidR="006675B1" w:rsidRPr="006B2A79" w:rsidRDefault="004653BA" w:rsidP="00786BF9">
      <w:pPr>
        <w:numPr>
          <w:ilvl w:val="1"/>
          <w:numId w:val="12"/>
        </w:numPr>
        <w:spacing w:before="240"/>
        <w:outlineLvl w:val="0"/>
        <w:rPr>
          <w:rFonts w:ascii="Helvetica" w:hAnsi="Helvetica" w:cs="Arial"/>
          <w:b/>
          <w:sz w:val="22"/>
          <w:szCs w:val="24"/>
        </w:rPr>
      </w:pPr>
      <w:r>
        <w:rPr>
          <w:rFonts w:ascii="Arial" w:hAnsi="Arial" w:cs="Arial"/>
          <w:sz w:val="22"/>
          <w:szCs w:val="22"/>
        </w:rPr>
        <w:t>F</w:t>
      </w:r>
      <w:r w:rsidR="00786BF9" w:rsidRPr="006B2A79">
        <w:rPr>
          <w:rFonts w:ascii="Arial" w:hAnsi="Arial" w:cs="Arial"/>
          <w:sz w:val="22"/>
          <w:szCs w:val="22"/>
        </w:rPr>
        <w:t xml:space="preserve">ilter </w:t>
      </w:r>
      <w:r w:rsidR="006675B1" w:rsidRPr="006B2A79">
        <w:rPr>
          <w:rFonts w:ascii="Arial" w:hAnsi="Arial" w:cs="Arial"/>
          <w:sz w:val="22"/>
          <w:szCs w:val="22"/>
        </w:rPr>
        <w:t xml:space="preserve">the </w:t>
      </w:r>
      <w:r w:rsidR="00786BF9" w:rsidRPr="006B2A79">
        <w:rPr>
          <w:rFonts w:ascii="Arial" w:hAnsi="Arial" w:cs="Arial"/>
          <w:sz w:val="22"/>
          <w:szCs w:val="22"/>
        </w:rPr>
        <w:t xml:space="preserve">sample through a 0.22-µm syringe filter directly into a UPLC vial.  </w:t>
      </w:r>
      <w:r w:rsidRPr="006B2A79">
        <w:rPr>
          <w:rFonts w:ascii="Arial" w:hAnsi="Arial" w:cs="Arial"/>
          <w:sz w:val="22"/>
          <w:szCs w:val="22"/>
        </w:rPr>
        <w:t xml:space="preserve">If a precipitate has </w:t>
      </w:r>
      <w:r>
        <w:rPr>
          <w:rFonts w:ascii="Arial" w:hAnsi="Arial" w:cs="Arial"/>
          <w:sz w:val="22"/>
          <w:szCs w:val="22"/>
        </w:rPr>
        <w:t>re</w:t>
      </w:r>
      <w:r w:rsidRPr="006B2A79">
        <w:rPr>
          <w:rFonts w:ascii="Arial" w:hAnsi="Arial" w:cs="Arial"/>
          <w:sz w:val="22"/>
          <w:szCs w:val="22"/>
        </w:rPr>
        <w:t>formed in the samples</w:t>
      </w:r>
      <w:r>
        <w:rPr>
          <w:rFonts w:ascii="Arial" w:hAnsi="Arial" w:cs="Arial"/>
          <w:sz w:val="22"/>
          <w:szCs w:val="22"/>
        </w:rPr>
        <w:t xml:space="preserve"> once transferred into the UPLC vials</w:t>
      </w:r>
      <w:r w:rsidRPr="006B2A79">
        <w:rPr>
          <w:rFonts w:ascii="Arial" w:hAnsi="Arial" w:cs="Arial"/>
          <w:sz w:val="22"/>
          <w:szCs w:val="22"/>
        </w:rPr>
        <w:t xml:space="preserve">, heat the </w:t>
      </w:r>
      <w:r>
        <w:rPr>
          <w:rFonts w:ascii="Arial" w:hAnsi="Arial" w:cs="Arial"/>
          <w:sz w:val="22"/>
          <w:szCs w:val="22"/>
        </w:rPr>
        <w:t>vials</w:t>
      </w:r>
      <w:r w:rsidRPr="006B2A79">
        <w:rPr>
          <w:rFonts w:ascii="Arial" w:hAnsi="Arial" w:cs="Arial"/>
          <w:sz w:val="22"/>
          <w:szCs w:val="22"/>
        </w:rPr>
        <w:t xml:space="preserve"> with several passes through a flame</w:t>
      </w:r>
      <w:r>
        <w:rPr>
          <w:rFonts w:ascii="Arial" w:hAnsi="Arial" w:cs="Arial"/>
          <w:sz w:val="22"/>
          <w:szCs w:val="22"/>
        </w:rPr>
        <w:t xml:space="preserve">.  </w:t>
      </w:r>
    </w:p>
    <w:p w:rsidR="00E21E15" w:rsidRPr="000E7E9B" w:rsidRDefault="000E7E9B" w:rsidP="000E7E9B">
      <w:pPr>
        <w:pStyle w:val="ListParagraph"/>
        <w:numPr>
          <w:ilvl w:val="2"/>
          <w:numId w:val="25"/>
        </w:numPr>
        <w:spacing w:before="240"/>
        <w:outlineLvl w:val="0"/>
        <w:rPr>
          <w:rFonts w:ascii="Helvetica" w:hAnsi="Helvetica" w:cs="Arial"/>
          <w:b/>
          <w:szCs w:val="24"/>
          <w:highlight w:val="green"/>
        </w:rPr>
      </w:pPr>
      <w:r w:rsidRPr="000E7E9B">
        <w:rPr>
          <w:rFonts w:ascii="Arial" w:hAnsi="Arial" w:cs="Arial"/>
          <w:highlight w:val="green"/>
        </w:rPr>
        <w:lastRenderedPageBreak/>
        <w:t xml:space="preserve">(order switched) </w:t>
      </w:r>
      <w:r w:rsidR="00E21E15" w:rsidRPr="000E7E9B">
        <w:rPr>
          <w:rFonts w:ascii="Arial" w:hAnsi="Arial" w:cs="Arial"/>
          <w:highlight w:val="green"/>
        </w:rPr>
        <w:t xml:space="preserve">CU:  Sample as talent filters </w:t>
      </w:r>
      <w:r w:rsidR="00311AA9" w:rsidRPr="000E7E9B">
        <w:rPr>
          <w:rFonts w:ascii="Arial" w:hAnsi="Arial" w:cs="Arial"/>
          <w:highlight w:val="green"/>
        </w:rPr>
        <w:t>t</w:t>
      </w:r>
      <w:r w:rsidR="00E21E15" w:rsidRPr="000E7E9B">
        <w:rPr>
          <w:rFonts w:ascii="Arial" w:hAnsi="Arial" w:cs="Arial"/>
          <w:highlight w:val="green"/>
        </w:rPr>
        <w:t xml:space="preserve">hrough a 0.22-µm syringe filter directly into a UPLC vial.  </w:t>
      </w:r>
    </w:p>
    <w:p w:rsidR="000E7E9B" w:rsidRPr="00B43483" w:rsidRDefault="000E7E9B" w:rsidP="000E7E9B">
      <w:pPr>
        <w:spacing w:before="240"/>
        <w:ind w:left="1368" w:hanging="648"/>
        <w:outlineLvl w:val="0"/>
        <w:rPr>
          <w:rFonts w:ascii="Helvetica" w:hAnsi="Helvetica" w:cs="Arial"/>
          <w:b/>
          <w:sz w:val="22"/>
          <w:szCs w:val="24"/>
        </w:rPr>
      </w:pPr>
      <w:r w:rsidRPr="000E7E9B">
        <w:rPr>
          <w:rFonts w:ascii="Arial" w:hAnsi="Arial" w:cs="Arial"/>
          <w:sz w:val="22"/>
          <w:szCs w:val="22"/>
          <w:highlight w:val="green"/>
        </w:rPr>
        <w:t>4.6.1</w:t>
      </w:r>
      <w:r w:rsidRPr="000E7E9B">
        <w:rPr>
          <w:rFonts w:ascii="Arial" w:hAnsi="Arial" w:cs="Arial"/>
          <w:sz w:val="22"/>
          <w:szCs w:val="22"/>
          <w:highlight w:val="green"/>
        </w:rPr>
        <w:tab/>
        <w:t>MED-over the shoulder: Talent passes a sample tube with precipitate though the flame several times.</w:t>
      </w:r>
    </w:p>
    <w:p w:rsidR="006675B1" w:rsidRPr="006B2A79" w:rsidRDefault="005B348A" w:rsidP="00B43483">
      <w:pPr>
        <w:pStyle w:val="ListParagraph"/>
        <w:numPr>
          <w:ilvl w:val="1"/>
          <w:numId w:val="19"/>
        </w:numPr>
        <w:spacing w:before="240"/>
        <w:outlineLvl w:val="0"/>
        <w:rPr>
          <w:rFonts w:ascii="Helvetica" w:hAnsi="Helvetica" w:cs="Arial"/>
          <w:b/>
          <w:szCs w:val="24"/>
        </w:rPr>
      </w:pPr>
      <w:r>
        <w:rPr>
          <w:rFonts w:ascii="Arial" w:hAnsi="Arial" w:cs="Arial"/>
        </w:rPr>
        <w:t xml:space="preserve">Place </w:t>
      </w:r>
      <w:r w:rsidR="007B2231">
        <w:rPr>
          <w:rFonts w:ascii="Arial" w:hAnsi="Arial" w:cs="Arial"/>
        </w:rPr>
        <w:t xml:space="preserve">the </w:t>
      </w:r>
      <w:r>
        <w:rPr>
          <w:rFonts w:ascii="Arial" w:hAnsi="Arial" w:cs="Arial"/>
        </w:rPr>
        <w:t>UPLC vial into autosampler, and i</w:t>
      </w:r>
      <w:r w:rsidR="00786BF9" w:rsidRPr="00B43483">
        <w:rPr>
          <w:rFonts w:ascii="Arial" w:hAnsi="Arial" w:cs="Arial"/>
        </w:rPr>
        <w:t xml:space="preserve">nject 10 µL of each sample onto a UPLC instrument equipped with a </w:t>
      </w:r>
      <w:r w:rsidR="005A4D72" w:rsidRPr="00B43483">
        <w:rPr>
          <w:rFonts w:ascii="Arial" w:hAnsi="Arial" w:cs="Arial"/>
        </w:rPr>
        <w:t xml:space="preserve">C18 reversed-phase UPLC column </w:t>
      </w:r>
      <w:r w:rsidR="00786BF9" w:rsidRPr="00B43483">
        <w:rPr>
          <w:rFonts w:ascii="Arial" w:hAnsi="Arial" w:cs="Arial"/>
        </w:rPr>
        <w:t>and an absorbance detector set to monitor 202-208 nm.  Samples are injected sequentially</w:t>
      </w:r>
      <w:r w:rsidR="00BB4D6D" w:rsidRPr="00B43483">
        <w:rPr>
          <w:rFonts w:ascii="Arial" w:hAnsi="Arial" w:cs="Arial"/>
        </w:rPr>
        <w:t>.</w:t>
      </w:r>
    </w:p>
    <w:p w:rsidR="00E21E15" w:rsidRPr="000E7E9B" w:rsidRDefault="000E7E9B" w:rsidP="00B43483">
      <w:pPr>
        <w:numPr>
          <w:ilvl w:val="2"/>
          <w:numId w:val="19"/>
        </w:numPr>
        <w:spacing w:before="240"/>
        <w:outlineLvl w:val="0"/>
        <w:rPr>
          <w:rFonts w:ascii="Helvetica" w:hAnsi="Helvetica" w:cs="Arial"/>
          <w:b/>
          <w:sz w:val="22"/>
          <w:szCs w:val="24"/>
          <w:highlight w:val="green"/>
        </w:rPr>
      </w:pPr>
      <w:r w:rsidRPr="000E7E9B">
        <w:rPr>
          <w:rFonts w:ascii="Arial" w:hAnsi="Arial" w:cs="Arial"/>
          <w:sz w:val="22"/>
          <w:szCs w:val="22"/>
          <w:highlight w:val="green"/>
        </w:rPr>
        <w:t xml:space="preserve">(order switched)  </w:t>
      </w:r>
      <w:r w:rsidR="00E21E15" w:rsidRPr="000E7E9B">
        <w:rPr>
          <w:rFonts w:ascii="Arial" w:hAnsi="Arial" w:cs="Arial"/>
          <w:sz w:val="22"/>
          <w:szCs w:val="22"/>
          <w:highlight w:val="green"/>
        </w:rPr>
        <w:t xml:space="preserve">CU:  </w:t>
      </w:r>
      <w:r w:rsidR="00D63875" w:rsidRPr="000E7E9B">
        <w:rPr>
          <w:rFonts w:ascii="Arial" w:hAnsi="Arial" w:cs="Arial"/>
          <w:sz w:val="22"/>
          <w:szCs w:val="22"/>
          <w:highlight w:val="green"/>
        </w:rPr>
        <w:t>Talent placing the UPLC vial into the autosampler.</w:t>
      </w:r>
    </w:p>
    <w:p w:rsidR="000E7E9B" w:rsidRPr="00D63875" w:rsidRDefault="000E7E9B" w:rsidP="000E7E9B">
      <w:pPr>
        <w:spacing w:before="240"/>
        <w:ind w:left="1440" w:hanging="720"/>
        <w:outlineLvl w:val="0"/>
        <w:rPr>
          <w:rFonts w:ascii="Helvetica" w:hAnsi="Helvetica" w:cs="Arial"/>
          <w:b/>
          <w:sz w:val="22"/>
          <w:szCs w:val="24"/>
        </w:rPr>
      </w:pPr>
      <w:r w:rsidRPr="000E7E9B">
        <w:rPr>
          <w:rFonts w:ascii="Arial" w:hAnsi="Arial" w:cs="Arial"/>
          <w:sz w:val="22"/>
          <w:szCs w:val="22"/>
          <w:highlight w:val="green"/>
        </w:rPr>
        <w:t>4.7.2</w:t>
      </w:r>
      <w:r w:rsidRPr="000E7E9B">
        <w:rPr>
          <w:rFonts w:ascii="Arial" w:hAnsi="Arial" w:cs="Arial"/>
          <w:sz w:val="22"/>
          <w:szCs w:val="22"/>
          <w:highlight w:val="green"/>
        </w:rPr>
        <w:tab/>
        <w:t xml:space="preserve">MED: Talent </w:t>
      </w:r>
      <w:r w:rsidRPr="000E7E9B">
        <w:rPr>
          <w:rFonts w:ascii="Arial" w:hAnsi="Arial" w:cs="Arial"/>
          <w:highlight w:val="green"/>
        </w:rPr>
        <w:t>injects 10 µL of each sample onto a UPLC instrument.  Continue action in next shot.  TEXT overlay:  see text for solvents.</w:t>
      </w:r>
    </w:p>
    <w:p w:rsidR="00E21E15" w:rsidRPr="00E21E15" w:rsidRDefault="00BB4D6D" w:rsidP="00B43483">
      <w:pPr>
        <w:numPr>
          <w:ilvl w:val="1"/>
          <w:numId w:val="19"/>
        </w:numPr>
        <w:spacing w:before="240"/>
        <w:outlineLvl w:val="0"/>
        <w:rPr>
          <w:rFonts w:ascii="Helvetica" w:hAnsi="Helvetica" w:cs="Arial"/>
          <w:b/>
          <w:sz w:val="22"/>
          <w:szCs w:val="24"/>
        </w:rPr>
      </w:pPr>
      <w:r>
        <w:rPr>
          <w:rFonts w:ascii="Arial" w:hAnsi="Arial" w:cs="Arial"/>
          <w:sz w:val="22"/>
          <w:szCs w:val="22"/>
        </w:rPr>
        <w:t>Set the flow to 0.25 milliliters per minute</w:t>
      </w:r>
      <w:r w:rsidR="00786BF9" w:rsidRPr="006675B1">
        <w:rPr>
          <w:rFonts w:ascii="Arial" w:hAnsi="Arial" w:cs="Arial"/>
          <w:sz w:val="22"/>
          <w:szCs w:val="22"/>
        </w:rPr>
        <w:t xml:space="preserve"> and use a linear gradient over 25 minutes to achieve 100% solvent B and sequential elution of muropeptides within 30 minutes.  </w:t>
      </w:r>
    </w:p>
    <w:p w:rsidR="00E21E15" w:rsidRPr="00E21E15" w:rsidRDefault="00E21E15" w:rsidP="00B43483">
      <w:pPr>
        <w:numPr>
          <w:ilvl w:val="2"/>
          <w:numId w:val="19"/>
        </w:numPr>
        <w:spacing w:before="240"/>
        <w:outlineLvl w:val="0"/>
        <w:rPr>
          <w:rFonts w:ascii="Helvetica" w:hAnsi="Helvetica" w:cs="Arial"/>
          <w:b/>
          <w:sz w:val="22"/>
          <w:szCs w:val="24"/>
        </w:rPr>
      </w:pPr>
      <w:r>
        <w:rPr>
          <w:rFonts w:ascii="Arial" w:hAnsi="Arial" w:cs="Arial"/>
          <w:sz w:val="22"/>
          <w:szCs w:val="22"/>
        </w:rPr>
        <w:t>MED-over the shoulder:  Talent sets the flow to 0.25 mL/min and sets up a</w:t>
      </w:r>
      <w:r w:rsidRPr="006675B1">
        <w:rPr>
          <w:rFonts w:ascii="Arial" w:hAnsi="Arial" w:cs="Arial"/>
          <w:sz w:val="22"/>
          <w:szCs w:val="22"/>
        </w:rPr>
        <w:t xml:space="preserve"> linear gradient over 25 minutes to achieve 100% solvent B and sequential elution of muropeptides within 30 minutes.  </w:t>
      </w:r>
      <w:r w:rsidR="0061034F" w:rsidRPr="000E7E9B">
        <w:rPr>
          <w:rFonts w:ascii="Arial" w:hAnsi="Arial" w:cs="Arial"/>
          <w:sz w:val="22"/>
          <w:szCs w:val="22"/>
          <w:highlight w:val="green"/>
        </w:rPr>
        <w:t>(Comment:  Although the videographer filmed the Talent setting the flow and run time on the computer, we have included “4-8-1_Empower_Screenshot” as a movie file that shows this action being performed).</w:t>
      </w:r>
    </w:p>
    <w:p w:rsidR="00786BF9" w:rsidRPr="00E21E15" w:rsidRDefault="00786BF9" w:rsidP="00B43483">
      <w:pPr>
        <w:numPr>
          <w:ilvl w:val="1"/>
          <w:numId w:val="19"/>
        </w:numPr>
        <w:spacing w:before="240"/>
        <w:outlineLvl w:val="0"/>
        <w:rPr>
          <w:rFonts w:ascii="Helvetica" w:hAnsi="Helvetica" w:cs="Arial"/>
          <w:b/>
          <w:sz w:val="22"/>
          <w:szCs w:val="24"/>
        </w:rPr>
      </w:pPr>
      <w:r w:rsidRPr="006675B1">
        <w:rPr>
          <w:rFonts w:ascii="Arial" w:hAnsi="Arial" w:cs="Arial"/>
          <w:sz w:val="22"/>
          <w:szCs w:val="22"/>
        </w:rPr>
        <w:t>If mass spectrometry will be used to characterize muropeptides after UPLC, collect fractions of the peak of inte</w:t>
      </w:r>
      <w:r w:rsidR="00E21E15">
        <w:rPr>
          <w:rFonts w:ascii="Arial" w:hAnsi="Arial" w:cs="Arial"/>
          <w:sz w:val="22"/>
          <w:szCs w:val="22"/>
        </w:rPr>
        <w:t xml:space="preserve">rest in a fraction collector, </w:t>
      </w:r>
      <w:r w:rsidR="003D7CF8">
        <w:rPr>
          <w:rFonts w:ascii="Arial" w:hAnsi="Arial" w:cs="Arial"/>
          <w:sz w:val="22"/>
          <w:szCs w:val="22"/>
        </w:rPr>
        <w:t xml:space="preserve">transfer </w:t>
      </w:r>
      <w:r w:rsidR="000E7E9B">
        <w:rPr>
          <w:rFonts w:ascii="Arial" w:hAnsi="Arial" w:cs="Arial"/>
          <w:sz w:val="22"/>
          <w:szCs w:val="22"/>
        </w:rPr>
        <w:t xml:space="preserve">the </w:t>
      </w:r>
      <w:r w:rsidR="003D7CF8">
        <w:rPr>
          <w:rFonts w:ascii="Arial" w:hAnsi="Arial" w:cs="Arial"/>
          <w:sz w:val="22"/>
          <w:szCs w:val="22"/>
        </w:rPr>
        <w:t>fractions to a 1.5</w:t>
      </w:r>
      <w:r w:rsidR="000E7E9B">
        <w:rPr>
          <w:rFonts w:ascii="Arial" w:hAnsi="Arial" w:cs="Arial"/>
          <w:sz w:val="22"/>
          <w:szCs w:val="22"/>
        </w:rPr>
        <w:t xml:space="preserve"> </w:t>
      </w:r>
      <w:r w:rsidR="003D7CF8">
        <w:rPr>
          <w:rFonts w:ascii="Arial" w:hAnsi="Arial" w:cs="Arial"/>
          <w:sz w:val="22"/>
          <w:szCs w:val="22"/>
        </w:rPr>
        <w:t xml:space="preserve">mL tube, </w:t>
      </w:r>
      <w:r w:rsidR="00E21E15">
        <w:rPr>
          <w:rFonts w:ascii="Arial" w:hAnsi="Arial" w:cs="Arial"/>
          <w:sz w:val="22"/>
          <w:szCs w:val="22"/>
        </w:rPr>
        <w:t>and then</w:t>
      </w:r>
      <w:r w:rsidRPr="006675B1">
        <w:rPr>
          <w:rFonts w:ascii="Arial" w:hAnsi="Arial" w:cs="Arial"/>
          <w:sz w:val="22"/>
          <w:szCs w:val="22"/>
        </w:rPr>
        <w:t xml:space="preserve"> dry the fractions using a centrifugal evaporator. </w:t>
      </w:r>
    </w:p>
    <w:p w:rsidR="00E21E15" w:rsidRPr="00E21E15" w:rsidRDefault="00E21E15" w:rsidP="00B43483">
      <w:pPr>
        <w:numPr>
          <w:ilvl w:val="2"/>
          <w:numId w:val="19"/>
        </w:numPr>
        <w:spacing w:before="240"/>
        <w:outlineLvl w:val="0"/>
        <w:rPr>
          <w:rFonts w:ascii="Helvetica" w:hAnsi="Helvetica" w:cs="Arial"/>
          <w:b/>
          <w:sz w:val="22"/>
          <w:szCs w:val="24"/>
        </w:rPr>
      </w:pPr>
      <w:r>
        <w:rPr>
          <w:rFonts w:ascii="Arial" w:hAnsi="Arial" w:cs="Arial"/>
          <w:sz w:val="22"/>
          <w:szCs w:val="22"/>
        </w:rPr>
        <w:t>CU:  Fraction collector as the samples drip into the tubes.</w:t>
      </w:r>
    </w:p>
    <w:p w:rsidR="00E21E15" w:rsidRPr="003D7CF8" w:rsidRDefault="00E21E15" w:rsidP="00B43483">
      <w:pPr>
        <w:numPr>
          <w:ilvl w:val="2"/>
          <w:numId w:val="19"/>
        </w:numPr>
        <w:spacing w:before="240"/>
        <w:outlineLvl w:val="0"/>
        <w:rPr>
          <w:rFonts w:ascii="Helvetica" w:hAnsi="Helvetica" w:cs="Arial"/>
          <w:b/>
          <w:sz w:val="22"/>
          <w:szCs w:val="24"/>
        </w:rPr>
      </w:pPr>
      <w:r w:rsidRPr="00181971">
        <w:rPr>
          <w:rFonts w:ascii="Helvetica" w:hAnsi="Helvetica" w:cs="Arial"/>
          <w:strike/>
          <w:sz w:val="22"/>
          <w:szCs w:val="24"/>
        </w:rPr>
        <w:t>MED:  Talent places the fractions into a centrifugal evaporator</w:t>
      </w:r>
      <w:r w:rsidRPr="003D7CF8">
        <w:rPr>
          <w:rFonts w:ascii="Helvetica" w:hAnsi="Helvetica" w:cs="Arial"/>
          <w:sz w:val="22"/>
          <w:szCs w:val="24"/>
        </w:rPr>
        <w:t>.</w:t>
      </w:r>
      <w:r w:rsidR="003D7CF8" w:rsidRPr="003D7CF8">
        <w:rPr>
          <w:rFonts w:ascii="Helvetica" w:hAnsi="Helvetica" w:cs="Arial"/>
          <w:sz w:val="22"/>
          <w:szCs w:val="24"/>
        </w:rPr>
        <w:t xml:space="preserve"> </w:t>
      </w:r>
      <w:r w:rsidR="003D7CF8" w:rsidRPr="000E7E9B">
        <w:rPr>
          <w:rFonts w:ascii="Helvetica" w:hAnsi="Helvetica" w:cs="Arial"/>
          <w:sz w:val="22"/>
          <w:szCs w:val="24"/>
          <w:highlight w:val="green"/>
        </w:rPr>
        <w:t>(Comment:  this shot shows transfer of the sample collected in the 96-well deep-well plate on the fraction collector, into an Eppendorf tube that can be placed in a centrifugal evaporator</w:t>
      </w:r>
      <w:r w:rsidR="00420187" w:rsidRPr="000E7E9B">
        <w:rPr>
          <w:rFonts w:ascii="Helvetica" w:hAnsi="Helvetica" w:cs="Arial"/>
          <w:sz w:val="22"/>
          <w:szCs w:val="24"/>
          <w:highlight w:val="green"/>
        </w:rPr>
        <w:t>. Take 1 is better than Take 2</w:t>
      </w:r>
      <w:r w:rsidR="003D7CF8" w:rsidRPr="000E7E9B">
        <w:rPr>
          <w:rFonts w:ascii="Helvetica" w:hAnsi="Helvetica" w:cs="Arial"/>
          <w:sz w:val="22"/>
          <w:szCs w:val="24"/>
          <w:highlight w:val="green"/>
        </w:rPr>
        <w:t>).</w:t>
      </w:r>
    </w:p>
    <w:p w:rsidR="0037245B" w:rsidRPr="0037245B" w:rsidRDefault="00CE10F2" w:rsidP="00B43483">
      <w:pPr>
        <w:numPr>
          <w:ilvl w:val="0"/>
          <w:numId w:val="19"/>
        </w:numPr>
        <w:spacing w:before="240"/>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37245B" w:rsidRPr="0037245B">
        <w:rPr>
          <w:rFonts w:ascii="Arial" w:hAnsi="Arial" w:cs="Arial"/>
          <w:b/>
          <w:bCs/>
          <w:sz w:val="22"/>
          <w:szCs w:val="22"/>
        </w:rPr>
        <w:t>UPLC chromatogram</w:t>
      </w:r>
      <w:r w:rsidR="0037245B">
        <w:rPr>
          <w:rFonts w:ascii="Arial" w:hAnsi="Arial" w:cs="Arial"/>
          <w:b/>
          <w:bCs/>
          <w:sz w:val="22"/>
          <w:szCs w:val="22"/>
        </w:rPr>
        <w:t>s</w:t>
      </w:r>
      <w:r w:rsidR="0037245B" w:rsidRPr="0037245B">
        <w:rPr>
          <w:rFonts w:ascii="Arial" w:hAnsi="Arial" w:cs="Arial"/>
          <w:b/>
          <w:bCs/>
          <w:sz w:val="22"/>
          <w:szCs w:val="22"/>
        </w:rPr>
        <w:t xml:space="preserve"> of PG digested from </w:t>
      </w:r>
      <w:r w:rsidR="0037245B" w:rsidRPr="0037245B">
        <w:rPr>
          <w:rFonts w:ascii="Arial" w:hAnsi="Arial" w:cs="Arial"/>
          <w:b/>
          <w:bCs/>
          <w:i/>
          <w:iCs/>
          <w:sz w:val="22"/>
          <w:szCs w:val="22"/>
        </w:rPr>
        <w:t xml:space="preserve">E. coli </w:t>
      </w:r>
      <w:r w:rsidR="00336CF4" w:rsidRPr="005A4D72">
        <w:rPr>
          <w:rFonts w:ascii="Arial" w:hAnsi="Arial" w:cs="Arial"/>
          <w:b/>
          <w:bCs/>
          <w:sz w:val="22"/>
          <w:szCs w:val="22"/>
        </w:rPr>
        <w:t>sacculi</w:t>
      </w:r>
    </w:p>
    <w:p w:rsidR="006675B1" w:rsidRPr="00B43483" w:rsidRDefault="00BB4D6D" w:rsidP="00B43483">
      <w:pPr>
        <w:pStyle w:val="ListParagraph"/>
        <w:numPr>
          <w:ilvl w:val="1"/>
          <w:numId w:val="20"/>
        </w:numPr>
        <w:spacing w:before="240"/>
        <w:outlineLvl w:val="0"/>
        <w:rPr>
          <w:rStyle w:val="CommentReference"/>
          <w:rFonts w:ascii="Helvetica" w:hAnsi="Helvetica" w:cs="Arial"/>
          <w:sz w:val="22"/>
          <w:szCs w:val="22"/>
        </w:rPr>
      </w:pPr>
      <w:r w:rsidRPr="00B43483">
        <w:rPr>
          <w:rFonts w:ascii="Arial" w:hAnsi="Arial" w:cs="Arial"/>
        </w:rPr>
        <w:t xml:space="preserve">In this </w:t>
      </w:r>
      <w:r w:rsidR="00786BF9" w:rsidRPr="00B43483">
        <w:rPr>
          <w:rFonts w:ascii="Arial" w:hAnsi="Arial" w:cs="Arial"/>
        </w:rPr>
        <w:t>typical UPLC result</w:t>
      </w:r>
      <w:r w:rsidRPr="00B43483">
        <w:rPr>
          <w:rFonts w:ascii="Arial" w:hAnsi="Arial" w:cs="Arial"/>
        </w:rPr>
        <w:t>,</w:t>
      </w:r>
      <w:r w:rsidR="00786BF9" w:rsidRPr="00B43483">
        <w:rPr>
          <w:rFonts w:ascii="Arial" w:hAnsi="Arial" w:cs="Arial"/>
        </w:rPr>
        <w:t xml:space="preserve"> detection via UV absorbance at 202-20</w:t>
      </w:r>
      <w:r w:rsidRPr="00B43483">
        <w:rPr>
          <w:rFonts w:ascii="Arial" w:hAnsi="Arial" w:cs="Arial"/>
        </w:rPr>
        <w:t xml:space="preserve">8 nm as a function of time </w:t>
      </w:r>
      <w:r w:rsidR="00786BF9" w:rsidRPr="00B43483">
        <w:rPr>
          <w:rFonts w:ascii="Arial" w:hAnsi="Arial" w:cs="Arial"/>
        </w:rPr>
        <w:t>establishes</w:t>
      </w:r>
      <w:r w:rsidR="000E2E7B" w:rsidRPr="00B43483">
        <w:rPr>
          <w:rFonts w:ascii="Arial" w:hAnsi="Arial" w:cs="Arial"/>
        </w:rPr>
        <w:t xml:space="preserve"> </w:t>
      </w:r>
      <w:r w:rsidR="00786BF9" w:rsidRPr="00B43483">
        <w:rPr>
          <w:rFonts w:ascii="Arial" w:hAnsi="Arial" w:cs="Arial"/>
        </w:rPr>
        <w:t>a particula</w:t>
      </w:r>
      <w:r w:rsidR="006675B1" w:rsidRPr="00B43483">
        <w:rPr>
          <w:rFonts w:ascii="Arial" w:hAnsi="Arial" w:cs="Arial"/>
        </w:rPr>
        <w:t>r muropeptide’s retention time.</w:t>
      </w:r>
      <w:r w:rsidRPr="00B43483">
        <w:rPr>
          <w:rFonts w:ascii="Arial" w:hAnsi="Arial" w:cs="Arial"/>
        </w:rPr>
        <w:t xml:space="preserve">  </w:t>
      </w:r>
      <w:r w:rsidR="006675B1" w:rsidRPr="00B43483">
        <w:rPr>
          <w:rFonts w:ascii="Arial" w:hAnsi="Arial" w:cs="Arial"/>
        </w:rPr>
        <w:t>A</w:t>
      </w:r>
      <w:r w:rsidR="00786BF9" w:rsidRPr="00B43483">
        <w:rPr>
          <w:rFonts w:ascii="Arial" w:hAnsi="Arial" w:cs="Arial"/>
        </w:rPr>
        <w:t xml:space="preserve"> clear resolution between most muropeptide species and strong signal strength across the spectrum</w:t>
      </w:r>
      <w:r w:rsidR="006675B1" w:rsidRPr="00B43483">
        <w:rPr>
          <w:rFonts w:ascii="Arial" w:hAnsi="Arial" w:cs="Arial"/>
        </w:rPr>
        <w:t xml:space="preserve"> is observed</w:t>
      </w:r>
      <w:r w:rsidR="00786BF9" w:rsidRPr="00B43483">
        <w:rPr>
          <w:rFonts w:ascii="Arial" w:hAnsi="Arial" w:cs="Arial"/>
        </w:rPr>
        <w:t xml:space="preserve">, which enables the analysis </w:t>
      </w:r>
      <w:r w:rsidR="00786BF9" w:rsidRPr="00B43483">
        <w:rPr>
          <w:rStyle w:val="CommentReference"/>
          <w:rFonts w:ascii="Arial" w:hAnsi="Arial" w:cs="Arial"/>
          <w:sz w:val="22"/>
          <w:szCs w:val="22"/>
        </w:rPr>
        <w:t xml:space="preserve">of </w:t>
      </w:r>
      <w:r w:rsidR="006675B1" w:rsidRPr="00B43483">
        <w:rPr>
          <w:rStyle w:val="CommentReference"/>
          <w:rFonts w:ascii="Arial" w:hAnsi="Arial" w:cs="Arial"/>
          <w:sz w:val="22"/>
          <w:szCs w:val="22"/>
        </w:rPr>
        <w:t xml:space="preserve">the </w:t>
      </w:r>
      <w:r w:rsidR="00786BF9" w:rsidRPr="00B43483">
        <w:rPr>
          <w:rStyle w:val="CommentReference"/>
          <w:rFonts w:ascii="Arial" w:hAnsi="Arial" w:cs="Arial"/>
          <w:sz w:val="22"/>
          <w:szCs w:val="22"/>
        </w:rPr>
        <w:t>degree of crosslinking</w:t>
      </w:r>
      <w:r w:rsidR="00786BF9" w:rsidRPr="00B43483">
        <w:rPr>
          <w:rFonts w:ascii="Arial" w:hAnsi="Arial" w:cs="Arial"/>
        </w:rPr>
        <w:t xml:space="preserve">, average glycan strand length, and </w:t>
      </w:r>
      <w:r w:rsidR="00786BF9" w:rsidRPr="00B43483">
        <w:rPr>
          <w:rStyle w:val="CommentReference"/>
          <w:rFonts w:ascii="Arial" w:hAnsi="Arial" w:cs="Arial"/>
          <w:sz w:val="22"/>
          <w:szCs w:val="22"/>
        </w:rPr>
        <w:t>the identity of muropeptides and their concentrations.</w:t>
      </w:r>
    </w:p>
    <w:p w:rsidR="006675B1" w:rsidRPr="006675B1" w:rsidRDefault="006675B1" w:rsidP="00B43483">
      <w:pPr>
        <w:numPr>
          <w:ilvl w:val="2"/>
          <w:numId w:val="20"/>
        </w:numPr>
        <w:spacing w:before="240"/>
        <w:jc w:val="both"/>
        <w:outlineLvl w:val="0"/>
        <w:rPr>
          <w:rFonts w:ascii="Helvetica" w:hAnsi="Helvetica" w:cs="Arial"/>
          <w:sz w:val="22"/>
          <w:szCs w:val="22"/>
        </w:rPr>
      </w:pPr>
      <w:r w:rsidRPr="006675B1">
        <w:rPr>
          <w:rFonts w:ascii="Arial" w:hAnsi="Arial" w:cs="Arial"/>
          <w:sz w:val="22"/>
          <w:szCs w:val="22"/>
        </w:rPr>
        <w:t>LAB MEDIA:  Figure 2</w:t>
      </w:r>
    </w:p>
    <w:p w:rsidR="006675B1" w:rsidRPr="006675B1" w:rsidRDefault="00786BF9" w:rsidP="00B43483">
      <w:pPr>
        <w:numPr>
          <w:ilvl w:val="1"/>
          <w:numId w:val="20"/>
        </w:numPr>
        <w:spacing w:before="240"/>
        <w:outlineLvl w:val="0"/>
        <w:rPr>
          <w:rFonts w:ascii="Helvetica" w:hAnsi="Helvetica" w:cs="Arial"/>
          <w:sz w:val="22"/>
          <w:szCs w:val="22"/>
        </w:rPr>
      </w:pPr>
      <w:r w:rsidRPr="006675B1">
        <w:rPr>
          <w:rFonts w:ascii="Arial" w:hAnsi="Arial" w:cs="Arial"/>
          <w:sz w:val="22"/>
          <w:szCs w:val="22"/>
        </w:rPr>
        <w:t xml:space="preserve">An example chromatogram reflecting </w:t>
      </w:r>
      <w:r w:rsidR="006675B1" w:rsidRPr="006675B1">
        <w:rPr>
          <w:rFonts w:ascii="Arial" w:hAnsi="Arial" w:cs="Arial"/>
          <w:sz w:val="22"/>
          <w:szCs w:val="22"/>
        </w:rPr>
        <w:t xml:space="preserve">precipitation of muropeptides </w:t>
      </w:r>
      <w:r w:rsidRPr="006675B1">
        <w:rPr>
          <w:rFonts w:ascii="Arial" w:hAnsi="Arial" w:cs="Arial"/>
          <w:sz w:val="22"/>
          <w:szCs w:val="22"/>
        </w:rPr>
        <w:t xml:space="preserve">is shown </w:t>
      </w:r>
      <w:r w:rsidR="006675B1" w:rsidRPr="006675B1">
        <w:rPr>
          <w:rFonts w:ascii="Arial" w:hAnsi="Arial" w:cs="Arial"/>
          <w:sz w:val="22"/>
          <w:szCs w:val="22"/>
        </w:rPr>
        <w:t>here.  N</w:t>
      </w:r>
      <w:r w:rsidRPr="006675B1">
        <w:rPr>
          <w:rFonts w:ascii="Arial" w:hAnsi="Arial" w:cs="Arial"/>
          <w:sz w:val="22"/>
          <w:szCs w:val="22"/>
        </w:rPr>
        <w:t>o peaks eluted, resulting in the absence of any data on PG composition.</w:t>
      </w:r>
      <w:r w:rsidR="006675B1" w:rsidRPr="006675B1">
        <w:rPr>
          <w:rFonts w:ascii="Arial" w:hAnsi="Arial" w:cs="Arial"/>
          <w:sz w:val="22"/>
          <w:szCs w:val="22"/>
        </w:rPr>
        <w:t xml:space="preserve">  The absence of discernable peaks from UPLC analysis can occur as a result of superconcentrating the sample or m</w:t>
      </w:r>
      <w:r w:rsidRPr="006675B1">
        <w:rPr>
          <w:rFonts w:ascii="Arial" w:hAnsi="Arial" w:cs="Arial"/>
          <w:sz w:val="22"/>
          <w:szCs w:val="22"/>
        </w:rPr>
        <w:t>isadjusting the pH to well below the isoelectric point of the muropeptides</w:t>
      </w:r>
      <w:r w:rsidR="006675B1" w:rsidRPr="006675B1">
        <w:rPr>
          <w:rFonts w:ascii="Arial" w:hAnsi="Arial" w:cs="Arial"/>
          <w:sz w:val="22"/>
          <w:szCs w:val="22"/>
        </w:rPr>
        <w:t>.</w:t>
      </w:r>
    </w:p>
    <w:p w:rsidR="00CE10F2" w:rsidRPr="006675B1" w:rsidRDefault="006675B1" w:rsidP="00B43483">
      <w:pPr>
        <w:numPr>
          <w:ilvl w:val="2"/>
          <w:numId w:val="20"/>
        </w:numPr>
        <w:spacing w:before="240"/>
        <w:jc w:val="both"/>
        <w:outlineLvl w:val="0"/>
        <w:rPr>
          <w:rFonts w:ascii="Helvetica" w:hAnsi="Helvetica" w:cs="Arial"/>
          <w:sz w:val="22"/>
          <w:szCs w:val="22"/>
        </w:rPr>
      </w:pPr>
      <w:r w:rsidRPr="006675B1">
        <w:rPr>
          <w:rFonts w:ascii="Arial" w:hAnsi="Arial" w:cs="Arial"/>
          <w:sz w:val="22"/>
          <w:szCs w:val="22"/>
        </w:rPr>
        <w:t>LAB MEDIA:  Figure 3</w:t>
      </w: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B43483">
      <w:pPr>
        <w:numPr>
          <w:ilvl w:val="0"/>
          <w:numId w:val="20"/>
        </w:numPr>
        <w:jc w:val="both"/>
        <w:outlineLvl w:val="0"/>
        <w:rPr>
          <w:rFonts w:ascii="Helvetica" w:hAnsi="Helvetica" w:cs="Arial"/>
          <w:b/>
          <w:sz w:val="22"/>
          <w:szCs w:val="24"/>
        </w:rPr>
      </w:pPr>
      <w:r w:rsidRPr="00103DE1">
        <w:rPr>
          <w:rFonts w:ascii="Helvetica" w:hAnsi="Helvetica" w:cs="Arial"/>
          <w:b/>
          <w:sz w:val="22"/>
          <w:szCs w:val="24"/>
        </w:rPr>
        <w:lastRenderedPageBreak/>
        <w:t>Conclusion (said by authors on camera</w:t>
      </w:r>
      <w:r>
        <w:rPr>
          <w:rFonts w:ascii="Helvetica" w:hAnsi="Helvetica" w:cs="Arial"/>
          <w:b/>
          <w:sz w:val="22"/>
          <w:szCs w:val="24"/>
        </w:rPr>
        <w:t>)</w:t>
      </w:r>
    </w:p>
    <w:p w:rsidR="00CE10F2" w:rsidRDefault="00001907" w:rsidP="00B43483">
      <w:pPr>
        <w:numPr>
          <w:ilvl w:val="1"/>
          <w:numId w:val="20"/>
        </w:numPr>
        <w:spacing w:before="240"/>
        <w:outlineLvl w:val="0"/>
        <w:rPr>
          <w:rFonts w:ascii="Helvetica" w:hAnsi="Helvetica" w:cs="Arial"/>
          <w:sz w:val="22"/>
          <w:szCs w:val="24"/>
        </w:rPr>
      </w:pPr>
      <w:r w:rsidRPr="00394647">
        <w:rPr>
          <w:rFonts w:ascii="Helvetica" w:hAnsi="Helvetica" w:cs="Arial"/>
          <w:b/>
          <w:sz w:val="22"/>
          <w:szCs w:val="24"/>
        </w:rPr>
        <w:t>KC</w:t>
      </w:r>
      <w:r w:rsidR="00CE10F2" w:rsidRPr="00394647">
        <w:rPr>
          <w:rFonts w:ascii="Helvetica" w:hAnsi="Helvetica" w:cs="Arial"/>
          <w:b/>
          <w:sz w:val="22"/>
          <w:szCs w:val="24"/>
        </w:rPr>
        <w:t>:</w:t>
      </w:r>
      <w:r w:rsidR="00394647">
        <w:rPr>
          <w:rFonts w:ascii="Helvetica" w:hAnsi="Helvetica" w:cs="Arial"/>
          <w:b/>
          <w:sz w:val="22"/>
          <w:szCs w:val="24"/>
        </w:rPr>
        <w:t xml:space="preserve"> </w:t>
      </w:r>
      <w:r w:rsidR="00CE10F2" w:rsidRPr="00103DE1">
        <w:rPr>
          <w:rFonts w:ascii="Helvetica" w:hAnsi="Helvetica" w:cs="Arial"/>
          <w:sz w:val="22"/>
          <w:szCs w:val="24"/>
        </w:rPr>
        <w:t xml:space="preserve"> Once mastered, this technique can be done in </w:t>
      </w:r>
      <w:r w:rsidRPr="00394647">
        <w:rPr>
          <w:rFonts w:ascii="Helvetica" w:hAnsi="Helvetica" w:cs="Arial"/>
          <w:sz w:val="22"/>
          <w:szCs w:val="24"/>
        </w:rPr>
        <w:t>3 days (albeit hectic ones</w:t>
      </w:r>
      <w:r w:rsidR="00394647">
        <w:rPr>
          <w:rFonts w:ascii="Helvetica" w:hAnsi="Helvetica" w:cs="Arial"/>
          <w:sz w:val="22"/>
          <w:szCs w:val="24"/>
        </w:rPr>
        <w:t>)</w:t>
      </w:r>
      <w:r w:rsidR="00CE10F2" w:rsidRPr="00103DE1">
        <w:rPr>
          <w:rFonts w:ascii="Helvetica" w:hAnsi="Helvetica" w:cs="Arial"/>
          <w:sz w:val="22"/>
          <w:szCs w:val="24"/>
        </w:rPr>
        <w:t xml:space="preserve"> if it is performed properly.</w:t>
      </w:r>
    </w:p>
    <w:p w:rsidR="00394647" w:rsidRPr="00103DE1" w:rsidRDefault="00394647" w:rsidP="00B43483">
      <w:pPr>
        <w:numPr>
          <w:ilvl w:val="2"/>
          <w:numId w:val="20"/>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KC speaks toward the camera, interview style.</w:t>
      </w:r>
    </w:p>
    <w:p w:rsidR="00CE10F2" w:rsidRDefault="004B3D7E" w:rsidP="00B43483">
      <w:pPr>
        <w:numPr>
          <w:ilvl w:val="1"/>
          <w:numId w:val="20"/>
        </w:numPr>
        <w:spacing w:before="240"/>
        <w:outlineLvl w:val="0"/>
        <w:rPr>
          <w:rFonts w:ascii="Helvetica" w:hAnsi="Helvetica" w:cs="Arial"/>
          <w:sz w:val="22"/>
          <w:szCs w:val="24"/>
        </w:rPr>
      </w:pPr>
      <w:r w:rsidRPr="00394647">
        <w:rPr>
          <w:rFonts w:ascii="Helvetica" w:hAnsi="Helvetica" w:cs="Arial"/>
          <w:b/>
          <w:sz w:val="22"/>
          <w:szCs w:val="24"/>
        </w:rPr>
        <w:t>Samantha</w:t>
      </w:r>
      <w:r w:rsidR="00CE10F2" w:rsidRPr="00394647">
        <w:rPr>
          <w:rFonts w:ascii="Helvetica" w:hAnsi="Helvetica" w:cs="Arial"/>
          <w:b/>
          <w:sz w:val="22"/>
          <w:szCs w:val="24"/>
        </w:rPr>
        <w:t>:</w:t>
      </w:r>
      <w:r w:rsidR="00CE10F2" w:rsidRPr="00103DE1">
        <w:rPr>
          <w:rFonts w:ascii="Helvetica" w:hAnsi="Helvetica" w:cs="Arial"/>
          <w:sz w:val="22"/>
          <w:szCs w:val="24"/>
        </w:rPr>
        <w:t xml:space="preserve"> </w:t>
      </w:r>
      <w:r w:rsidR="00394647">
        <w:rPr>
          <w:rFonts w:ascii="Helvetica" w:hAnsi="Helvetica" w:cs="Arial"/>
          <w:sz w:val="22"/>
          <w:szCs w:val="24"/>
        </w:rPr>
        <w:t xml:space="preserve"> </w:t>
      </w:r>
      <w:r w:rsidR="00CE10F2" w:rsidRPr="00103DE1">
        <w:rPr>
          <w:rFonts w:ascii="Helvetica" w:hAnsi="Helvetica" w:cs="Arial"/>
          <w:sz w:val="22"/>
          <w:szCs w:val="24"/>
        </w:rPr>
        <w:t xml:space="preserve">Following this procedure, other methods like </w:t>
      </w:r>
      <w:r w:rsidRPr="00394647">
        <w:rPr>
          <w:rFonts w:ascii="Helvetica" w:hAnsi="Helvetica" w:cs="Arial"/>
          <w:sz w:val="22"/>
          <w:szCs w:val="24"/>
        </w:rPr>
        <w:t>mass spectrometry</w:t>
      </w:r>
      <w:r w:rsidR="00CE10F2" w:rsidRPr="00394647">
        <w:rPr>
          <w:rFonts w:ascii="Helvetica" w:hAnsi="Helvetica" w:cs="Arial"/>
          <w:sz w:val="22"/>
          <w:szCs w:val="24"/>
        </w:rPr>
        <w:t xml:space="preserve"> can be performed in order to </w:t>
      </w:r>
      <w:r w:rsidRPr="00394647">
        <w:rPr>
          <w:rFonts w:ascii="Helvetica" w:hAnsi="Helvetica" w:cs="Arial"/>
          <w:sz w:val="22"/>
          <w:szCs w:val="24"/>
        </w:rPr>
        <w:t>positively identify muropeptide species based on mass.</w:t>
      </w:r>
    </w:p>
    <w:p w:rsidR="00394647" w:rsidRPr="00103DE1" w:rsidRDefault="00394647" w:rsidP="00B43483">
      <w:pPr>
        <w:numPr>
          <w:ilvl w:val="2"/>
          <w:numId w:val="20"/>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Samantha speaks toward camera, interview style.</w:t>
      </w:r>
    </w:p>
    <w:p w:rsidR="00CE10F2" w:rsidRDefault="00F840FE" w:rsidP="00B43483">
      <w:pPr>
        <w:numPr>
          <w:ilvl w:val="1"/>
          <w:numId w:val="20"/>
        </w:numPr>
        <w:spacing w:before="240"/>
        <w:outlineLvl w:val="0"/>
        <w:rPr>
          <w:rFonts w:ascii="Helvetica" w:hAnsi="Helvetica" w:cs="Arial"/>
          <w:sz w:val="22"/>
          <w:szCs w:val="24"/>
        </w:rPr>
      </w:pPr>
      <w:r w:rsidRPr="00394647">
        <w:rPr>
          <w:rFonts w:ascii="Helvetica" w:hAnsi="Helvetica" w:cs="Arial"/>
          <w:b/>
          <w:sz w:val="22"/>
          <w:szCs w:val="24"/>
        </w:rPr>
        <w:t>KC</w:t>
      </w:r>
      <w:r w:rsidR="00CE10F2" w:rsidRPr="00394647">
        <w:rPr>
          <w:rFonts w:ascii="Helvetica" w:hAnsi="Helvetica" w:cs="Arial"/>
          <w:b/>
          <w:sz w:val="22"/>
          <w:szCs w:val="24"/>
        </w:rPr>
        <w:t>:</w:t>
      </w:r>
      <w:r w:rsidR="00394647">
        <w:rPr>
          <w:rFonts w:ascii="Helvetica" w:hAnsi="Helvetica" w:cs="Arial"/>
          <w:b/>
          <w:sz w:val="22"/>
          <w:szCs w:val="24"/>
        </w:rPr>
        <w:t xml:space="preserve"> </w:t>
      </w:r>
      <w:r w:rsidR="00CE10F2" w:rsidRPr="00103DE1">
        <w:rPr>
          <w:rFonts w:ascii="Helvetica" w:hAnsi="Helvetica" w:cs="Arial"/>
          <w:sz w:val="22"/>
          <w:szCs w:val="24"/>
        </w:rPr>
        <w:t xml:space="preserve"> After its development, this technique paved the way f</w:t>
      </w:r>
      <w:r>
        <w:rPr>
          <w:rFonts w:ascii="Helvetica" w:hAnsi="Helvetica" w:cs="Arial"/>
          <w:sz w:val="22"/>
          <w:szCs w:val="24"/>
        </w:rPr>
        <w:t xml:space="preserve">or researchers in the field of </w:t>
      </w:r>
      <w:r w:rsidRPr="00394647">
        <w:rPr>
          <w:rFonts w:ascii="Helvetica" w:hAnsi="Helvetica" w:cs="Arial"/>
          <w:sz w:val="22"/>
          <w:szCs w:val="24"/>
        </w:rPr>
        <w:t>microbiology</w:t>
      </w:r>
      <w:r w:rsidR="00CE10F2" w:rsidRPr="00394647">
        <w:rPr>
          <w:rFonts w:ascii="Helvetica" w:hAnsi="Helvetica" w:cs="Arial"/>
          <w:sz w:val="22"/>
          <w:szCs w:val="24"/>
        </w:rPr>
        <w:t xml:space="preserve"> to explore </w:t>
      </w:r>
      <w:r w:rsidRPr="00394647">
        <w:rPr>
          <w:rFonts w:ascii="Helvetica" w:hAnsi="Helvetica" w:cs="Arial"/>
          <w:sz w:val="22"/>
          <w:szCs w:val="24"/>
        </w:rPr>
        <w:t xml:space="preserve">the biochemical functions of key cell-wall enzymes and the mode of action of chemical inhibitors </w:t>
      </w:r>
      <w:r w:rsidR="00CE10F2" w:rsidRPr="00394647">
        <w:rPr>
          <w:rFonts w:ascii="Helvetica" w:hAnsi="Helvetica" w:cs="Arial"/>
          <w:sz w:val="22"/>
          <w:szCs w:val="24"/>
        </w:rPr>
        <w:t xml:space="preserve">in </w:t>
      </w:r>
      <w:r w:rsidRPr="00394647">
        <w:rPr>
          <w:rFonts w:ascii="Helvetica" w:hAnsi="Helvetica" w:cs="Arial"/>
          <w:sz w:val="22"/>
          <w:szCs w:val="24"/>
        </w:rPr>
        <w:t>a variety of species and mutants</w:t>
      </w:r>
      <w:r w:rsidR="00CE10F2" w:rsidRPr="00394647">
        <w:rPr>
          <w:rFonts w:ascii="Helvetica" w:hAnsi="Helvetica" w:cs="Arial"/>
          <w:sz w:val="22"/>
          <w:szCs w:val="24"/>
        </w:rPr>
        <w:t>.</w:t>
      </w:r>
    </w:p>
    <w:p w:rsidR="00394647" w:rsidRDefault="00394647" w:rsidP="00B43483">
      <w:pPr>
        <w:numPr>
          <w:ilvl w:val="2"/>
          <w:numId w:val="20"/>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KC speaks toward camera, interview style</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Pr="004D70F8" w:rsidRDefault="004D70F8">
      <w:pPr>
        <w:pStyle w:val="BodyText"/>
        <w:rPr>
          <w:rFonts w:ascii="Helvetica" w:hAnsi="Helvetica"/>
          <w:i w:val="0"/>
          <w:sz w:val="22"/>
        </w:rPr>
      </w:pPr>
      <w:r w:rsidRPr="004D70F8">
        <w:rPr>
          <w:rFonts w:ascii="Helvetica" w:hAnsi="Helvetica"/>
          <w:i w:val="0"/>
          <w:sz w:val="22"/>
        </w:rPr>
        <w:t>Schematics.pptx</w:t>
      </w:r>
    </w:p>
    <w:p w:rsidR="004D70F8" w:rsidRPr="00FB038C" w:rsidRDefault="004D70F8">
      <w:pPr>
        <w:pStyle w:val="BodyText"/>
        <w:rPr>
          <w:rFonts w:ascii="Helvetica" w:hAnsi="Helvetica"/>
          <w:i w:val="0"/>
          <w:sz w:val="22"/>
        </w:rPr>
      </w:pPr>
    </w:p>
    <w:p w:rsidR="00CE10F2" w:rsidRPr="00BB4D6D" w:rsidRDefault="00BB4D6D">
      <w:pPr>
        <w:pStyle w:val="BodyText"/>
        <w:rPr>
          <w:rFonts w:ascii="Helvetica" w:hAnsi="Helvetica"/>
          <w:i w:val="0"/>
          <w:sz w:val="22"/>
        </w:rPr>
      </w:pPr>
      <w:r w:rsidRPr="00BB4D6D">
        <w:rPr>
          <w:rFonts w:ascii="Helvetica" w:hAnsi="Helvetica"/>
          <w:i w:val="0"/>
          <w:sz w:val="22"/>
        </w:rPr>
        <w:t>Figure 2</w:t>
      </w:r>
    </w:p>
    <w:p w:rsidR="00BB4D6D" w:rsidRPr="00BB4D6D" w:rsidRDefault="00BB4D6D">
      <w:pPr>
        <w:pStyle w:val="BodyText"/>
        <w:rPr>
          <w:rFonts w:ascii="Helvetica" w:hAnsi="Helvetica"/>
          <w:i w:val="0"/>
          <w:sz w:val="22"/>
        </w:rPr>
      </w:pPr>
    </w:p>
    <w:p w:rsidR="00BB4D6D" w:rsidRPr="00BB4D6D" w:rsidRDefault="00BB4D6D">
      <w:pPr>
        <w:pStyle w:val="BodyText"/>
        <w:rPr>
          <w:rFonts w:ascii="Helvetica" w:hAnsi="Helvetica"/>
          <w:i w:val="0"/>
          <w:sz w:val="22"/>
        </w:rPr>
      </w:pPr>
      <w:r w:rsidRPr="00BB4D6D">
        <w:rPr>
          <w:rFonts w:ascii="Helvetica" w:hAnsi="Helvetica"/>
          <w:i w:val="0"/>
          <w:sz w:val="22"/>
        </w:rPr>
        <w:t>Figure 3</w:t>
      </w:r>
    </w:p>
    <w:p w:rsidR="00BB4D6D" w:rsidRPr="00FB038C" w:rsidRDefault="00BB4D6D">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558" w:rsidRDefault="00126558">
      <w:r>
        <w:separator/>
      </w:r>
    </w:p>
  </w:endnote>
  <w:endnote w:type="continuationSeparator" w:id="0">
    <w:p w:rsidR="00126558" w:rsidRDefault="00126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35" w:rsidRDefault="00C17E35" w:rsidP="00CE10F2">
    <w:pPr>
      <w:pStyle w:val="Footer"/>
      <w:jc w:val="center"/>
    </w:pPr>
    <w:r>
      <w:sym w:font="Symbol" w:char="F0D3"/>
    </w:r>
    <w:r>
      <w:t xml:space="preserve"> 2011, Journal of Visualized Experiments</w:t>
    </w:r>
  </w:p>
  <w:p w:rsidR="00C17E35" w:rsidRDefault="00C17E3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558" w:rsidRDefault="00126558">
      <w:r>
        <w:separator/>
      </w:r>
    </w:p>
  </w:footnote>
  <w:footnote w:type="continuationSeparator" w:id="0">
    <w:p w:rsidR="00126558" w:rsidRDefault="00126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D523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4154AC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FF63D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CD84058"/>
    <w:multiLevelType w:val="multilevel"/>
    <w:tmpl w:val="09BCD0FE"/>
    <w:lvl w:ilvl="0">
      <w:start w:val="4"/>
      <w:numFmt w:val="decimal"/>
      <w:lvlText w:val="%1"/>
      <w:lvlJc w:val="left"/>
      <w:pPr>
        <w:ind w:left="360" w:hanging="360"/>
      </w:pPr>
      <w:rPr>
        <w:rFonts w:ascii="Arial" w:hAnsi="Arial" w:hint="default"/>
        <w:b w:val="0"/>
      </w:rPr>
    </w:lvl>
    <w:lvl w:ilvl="1">
      <w:start w:val="7"/>
      <w:numFmt w:val="decimal"/>
      <w:lvlText w:val="%1.%2"/>
      <w:lvlJc w:val="left"/>
      <w:pPr>
        <w:ind w:left="720" w:hanging="360"/>
      </w:pPr>
      <w:rPr>
        <w:rFonts w:ascii="Arial" w:hAnsi="Arial" w:hint="default"/>
        <w:b/>
      </w:rPr>
    </w:lvl>
    <w:lvl w:ilvl="2">
      <w:start w:val="1"/>
      <w:numFmt w:val="decimal"/>
      <w:lvlText w:val="%1.%2.%3"/>
      <w:lvlJc w:val="left"/>
      <w:pPr>
        <w:ind w:left="1440" w:hanging="720"/>
      </w:pPr>
      <w:rPr>
        <w:rFonts w:ascii="Arial" w:hAnsi="Arial" w:hint="default"/>
        <w:b w:val="0"/>
      </w:rPr>
    </w:lvl>
    <w:lvl w:ilvl="3">
      <w:start w:val="1"/>
      <w:numFmt w:val="decimal"/>
      <w:lvlText w:val="%1.%2.%3.%4"/>
      <w:lvlJc w:val="left"/>
      <w:pPr>
        <w:ind w:left="1800" w:hanging="720"/>
      </w:pPr>
      <w:rPr>
        <w:rFonts w:ascii="Arial" w:hAnsi="Arial" w:hint="default"/>
        <w:b w:val="0"/>
      </w:rPr>
    </w:lvl>
    <w:lvl w:ilvl="4">
      <w:start w:val="1"/>
      <w:numFmt w:val="decimal"/>
      <w:lvlText w:val="%1.%2.%3.%4.%5"/>
      <w:lvlJc w:val="left"/>
      <w:pPr>
        <w:ind w:left="2520" w:hanging="1080"/>
      </w:pPr>
      <w:rPr>
        <w:rFonts w:ascii="Arial" w:hAnsi="Arial" w:hint="default"/>
        <w:b w:val="0"/>
      </w:rPr>
    </w:lvl>
    <w:lvl w:ilvl="5">
      <w:start w:val="1"/>
      <w:numFmt w:val="decimal"/>
      <w:lvlText w:val="%1.%2.%3.%4.%5.%6"/>
      <w:lvlJc w:val="left"/>
      <w:pPr>
        <w:ind w:left="2880" w:hanging="1080"/>
      </w:pPr>
      <w:rPr>
        <w:rFonts w:ascii="Arial" w:hAnsi="Arial" w:hint="default"/>
        <w:b w:val="0"/>
      </w:rPr>
    </w:lvl>
    <w:lvl w:ilvl="6">
      <w:start w:val="1"/>
      <w:numFmt w:val="decimal"/>
      <w:lvlText w:val="%1.%2.%3.%4.%5.%6.%7"/>
      <w:lvlJc w:val="left"/>
      <w:pPr>
        <w:ind w:left="3600" w:hanging="1440"/>
      </w:pPr>
      <w:rPr>
        <w:rFonts w:ascii="Arial" w:hAnsi="Arial" w:hint="default"/>
        <w:b w:val="0"/>
      </w:rPr>
    </w:lvl>
    <w:lvl w:ilvl="7">
      <w:start w:val="1"/>
      <w:numFmt w:val="decimal"/>
      <w:lvlText w:val="%1.%2.%3.%4.%5.%6.%7.%8"/>
      <w:lvlJc w:val="left"/>
      <w:pPr>
        <w:ind w:left="3960" w:hanging="1440"/>
      </w:pPr>
      <w:rPr>
        <w:rFonts w:ascii="Arial" w:hAnsi="Arial" w:hint="default"/>
        <w:b w:val="0"/>
      </w:rPr>
    </w:lvl>
    <w:lvl w:ilvl="8">
      <w:start w:val="1"/>
      <w:numFmt w:val="decimal"/>
      <w:lvlText w:val="%1.%2.%3.%4.%5.%6.%7.%8.%9"/>
      <w:lvlJc w:val="left"/>
      <w:pPr>
        <w:ind w:left="4680" w:hanging="1800"/>
      </w:pPr>
      <w:rPr>
        <w:rFonts w:ascii="Arial" w:hAnsi="Arial" w:hint="default"/>
        <w:b w:val="0"/>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5E71ED8"/>
    <w:multiLevelType w:val="multilevel"/>
    <w:tmpl w:val="E5023EC4"/>
    <w:lvl w:ilvl="0">
      <w:start w:val="4"/>
      <w:numFmt w:val="decimal"/>
      <w:lvlText w:val="%1"/>
      <w:lvlJc w:val="left"/>
      <w:pPr>
        <w:ind w:left="480" w:hanging="480"/>
      </w:pPr>
      <w:rPr>
        <w:rFonts w:ascii="Arial" w:hAnsi="Arial" w:hint="default"/>
        <w:b w:val="0"/>
      </w:rPr>
    </w:lvl>
    <w:lvl w:ilvl="1">
      <w:start w:val="6"/>
      <w:numFmt w:val="decimal"/>
      <w:lvlText w:val="%1.%2"/>
      <w:lvlJc w:val="left"/>
      <w:pPr>
        <w:ind w:left="840" w:hanging="480"/>
      </w:pPr>
      <w:rPr>
        <w:rFonts w:ascii="Arial" w:hAnsi="Arial" w:hint="default"/>
        <w:b w:val="0"/>
      </w:rPr>
    </w:lvl>
    <w:lvl w:ilvl="2">
      <w:start w:val="2"/>
      <w:numFmt w:val="decimal"/>
      <w:lvlText w:val="%1.%2.%3"/>
      <w:lvlJc w:val="left"/>
      <w:pPr>
        <w:ind w:left="1440" w:hanging="720"/>
      </w:pPr>
      <w:rPr>
        <w:rFonts w:ascii="Arial" w:hAnsi="Arial" w:hint="default"/>
        <w:b w:val="0"/>
      </w:rPr>
    </w:lvl>
    <w:lvl w:ilvl="3">
      <w:start w:val="1"/>
      <w:numFmt w:val="decimal"/>
      <w:lvlText w:val="%1.%2.%3.%4"/>
      <w:lvlJc w:val="left"/>
      <w:pPr>
        <w:ind w:left="1800" w:hanging="720"/>
      </w:pPr>
      <w:rPr>
        <w:rFonts w:ascii="Arial" w:hAnsi="Arial" w:hint="default"/>
        <w:b w:val="0"/>
      </w:rPr>
    </w:lvl>
    <w:lvl w:ilvl="4">
      <w:start w:val="1"/>
      <w:numFmt w:val="decimal"/>
      <w:lvlText w:val="%1.%2.%3.%4.%5"/>
      <w:lvlJc w:val="left"/>
      <w:pPr>
        <w:ind w:left="2520" w:hanging="1080"/>
      </w:pPr>
      <w:rPr>
        <w:rFonts w:ascii="Arial" w:hAnsi="Arial" w:hint="default"/>
        <w:b w:val="0"/>
      </w:rPr>
    </w:lvl>
    <w:lvl w:ilvl="5">
      <w:start w:val="1"/>
      <w:numFmt w:val="decimal"/>
      <w:lvlText w:val="%1.%2.%3.%4.%5.%6"/>
      <w:lvlJc w:val="left"/>
      <w:pPr>
        <w:ind w:left="2880" w:hanging="1080"/>
      </w:pPr>
      <w:rPr>
        <w:rFonts w:ascii="Arial" w:hAnsi="Arial" w:hint="default"/>
        <w:b w:val="0"/>
      </w:rPr>
    </w:lvl>
    <w:lvl w:ilvl="6">
      <w:start w:val="1"/>
      <w:numFmt w:val="decimal"/>
      <w:lvlText w:val="%1.%2.%3.%4.%5.%6.%7"/>
      <w:lvlJc w:val="left"/>
      <w:pPr>
        <w:ind w:left="3600" w:hanging="1440"/>
      </w:pPr>
      <w:rPr>
        <w:rFonts w:ascii="Arial" w:hAnsi="Arial" w:hint="default"/>
        <w:b w:val="0"/>
      </w:rPr>
    </w:lvl>
    <w:lvl w:ilvl="7">
      <w:start w:val="1"/>
      <w:numFmt w:val="decimal"/>
      <w:lvlText w:val="%1.%2.%3.%4.%5.%6.%7.%8"/>
      <w:lvlJc w:val="left"/>
      <w:pPr>
        <w:ind w:left="3960" w:hanging="1440"/>
      </w:pPr>
      <w:rPr>
        <w:rFonts w:ascii="Arial" w:hAnsi="Arial" w:hint="default"/>
        <w:b w:val="0"/>
      </w:rPr>
    </w:lvl>
    <w:lvl w:ilvl="8">
      <w:start w:val="1"/>
      <w:numFmt w:val="decimal"/>
      <w:lvlText w:val="%1.%2.%3.%4.%5.%6.%7.%8.%9"/>
      <w:lvlJc w:val="left"/>
      <w:pPr>
        <w:ind w:left="4680" w:hanging="1800"/>
      </w:pPr>
      <w:rPr>
        <w:rFonts w:ascii="Arial" w:hAnsi="Arial" w:hint="default"/>
        <w:b w:val="0"/>
      </w:rPr>
    </w:lvl>
  </w:abstractNum>
  <w:abstractNum w:abstractNumId="19">
    <w:nsid w:val="66274002"/>
    <w:multiLevelType w:val="multilevel"/>
    <w:tmpl w:val="BDDE957C"/>
    <w:lvl w:ilvl="0">
      <w:start w:val="5"/>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0">
    <w:nsid w:val="682763A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B548B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DE50A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4"/>
  </w:num>
  <w:num w:numId="7">
    <w:abstractNumId w:val="0"/>
  </w:num>
  <w:num w:numId="8">
    <w:abstractNumId w:val="6"/>
  </w:num>
  <w:num w:numId="9">
    <w:abstractNumId w:val="15"/>
  </w:num>
  <w:num w:numId="10">
    <w:abstractNumId w:val="21"/>
  </w:num>
  <w:num w:numId="11">
    <w:abstractNumId w:val="10"/>
  </w:num>
  <w:num w:numId="12">
    <w:abstractNumId w:val="17"/>
  </w:num>
  <w:num w:numId="13">
    <w:abstractNumId w:val="11"/>
  </w:num>
  <w:num w:numId="14">
    <w:abstractNumId w:val="7"/>
  </w:num>
  <w:num w:numId="15">
    <w:abstractNumId w:val="12"/>
  </w:num>
  <w:num w:numId="16">
    <w:abstractNumId w:val="23"/>
  </w:num>
  <w:num w:numId="17">
    <w:abstractNumId w:val="9"/>
  </w:num>
  <w:num w:numId="18">
    <w:abstractNumId w:val="24"/>
  </w:num>
  <w:num w:numId="19">
    <w:abstractNumId w:val="16"/>
  </w:num>
  <w:num w:numId="20">
    <w:abstractNumId w:val="19"/>
  </w:num>
  <w:num w:numId="21">
    <w:abstractNumId w:val="22"/>
  </w:num>
  <w:num w:numId="22">
    <w:abstractNumId w:val="13"/>
  </w:num>
  <w:num w:numId="23">
    <w:abstractNumId w:val="20"/>
  </w:num>
  <w:num w:numId="24">
    <w:abstractNumId w:val="8"/>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907"/>
    <w:rsid w:val="0000469B"/>
    <w:rsid w:val="00087CFE"/>
    <w:rsid w:val="000925B6"/>
    <w:rsid w:val="00092FC1"/>
    <w:rsid w:val="000C2B66"/>
    <w:rsid w:val="000E178D"/>
    <w:rsid w:val="000E2E7B"/>
    <w:rsid w:val="000E7E9B"/>
    <w:rsid w:val="000F4E8C"/>
    <w:rsid w:val="000F6D45"/>
    <w:rsid w:val="00106D36"/>
    <w:rsid w:val="00126558"/>
    <w:rsid w:val="001317C5"/>
    <w:rsid w:val="00181971"/>
    <w:rsid w:val="00185F85"/>
    <w:rsid w:val="00195117"/>
    <w:rsid w:val="001C705B"/>
    <w:rsid w:val="001D4EB4"/>
    <w:rsid w:val="001E267D"/>
    <w:rsid w:val="001E7AFF"/>
    <w:rsid w:val="001F5231"/>
    <w:rsid w:val="0021057C"/>
    <w:rsid w:val="002133DA"/>
    <w:rsid w:val="00213734"/>
    <w:rsid w:val="00220350"/>
    <w:rsid w:val="00242F84"/>
    <w:rsid w:val="00261E56"/>
    <w:rsid w:val="00267924"/>
    <w:rsid w:val="00287F86"/>
    <w:rsid w:val="00295742"/>
    <w:rsid w:val="002D43C2"/>
    <w:rsid w:val="00311AA9"/>
    <w:rsid w:val="00336CF4"/>
    <w:rsid w:val="003428D8"/>
    <w:rsid w:val="0037245B"/>
    <w:rsid w:val="0037309D"/>
    <w:rsid w:val="00394647"/>
    <w:rsid w:val="003D1FB3"/>
    <w:rsid w:val="003D4001"/>
    <w:rsid w:val="003D7CF8"/>
    <w:rsid w:val="00401E1B"/>
    <w:rsid w:val="00420187"/>
    <w:rsid w:val="004653BA"/>
    <w:rsid w:val="004754D5"/>
    <w:rsid w:val="004B3D7E"/>
    <w:rsid w:val="004C4279"/>
    <w:rsid w:val="004D70F8"/>
    <w:rsid w:val="005A1F5E"/>
    <w:rsid w:val="005A4D72"/>
    <w:rsid w:val="005B348A"/>
    <w:rsid w:val="005E0F26"/>
    <w:rsid w:val="005E3725"/>
    <w:rsid w:val="005E5EE4"/>
    <w:rsid w:val="0061034F"/>
    <w:rsid w:val="006252DB"/>
    <w:rsid w:val="006556DE"/>
    <w:rsid w:val="006675B1"/>
    <w:rsid w:val="0067206A"/>
    <w:rsid w:val="006B2A79"/>
    <w:rsid w:val="006C08AE"/>
    <w:rsid w:val="006C5861"/>
    <w:rsid w:val="00767C59"/>
    <w:rsid w:val="00782806"/>
    <w:rsid w:val="00785C0E"/>
    <w:rsid w:val="00786B63"/>
    <w:rsid w:val="00786BF9"/>
    <w:rsid w:val="0079566F"/>
    <w:rsid w:val="007A5A68"/>
    <w:rsid w:val="007A624B"/>
    <w:rsid w:val="007B2231"/>
    <w:rsid w:val="007D1A62"/>
    <w:rsid w:val="008132B8"/>
    <w:rsid w:val="00820C0C"/>
    <w:rsid w:val="00855960"/>
    <w:rsid w:val="0089325F"/>
    <w:rsid w:val="00893548"/>
    <w:rsid w:val="008D58EC"/>
    <w:rsid w:val="008E1C96"/>
    <w:rsid w:val="009130AF"/>
    <w:rsid w:val="009317BD"/>
    <w:rsid w:val="009665FD"/>
    <w:rsid w:val="00985185"/>
    <w:rsid w:val="00997642"/>
    <w:rsid w:val="009A4105"/>
    <w:rsid w:val="00A303E7"/>
    <w:rsid w:val="00A90F19"/>
    <w:rsid w:val="00AC1007"/>
    <w:rsid w:val="00AE7A80"/>
    <w:rsid w:val="00AF15FE"/>
    <w:rsid w:val="00AF71BC"/>
    <w:rsid w:val="00B046F1"/>
    <w:rsid w:val="00B3194E"/>
    <w:rsid w:val="00B43483"/>
    <w:rsid w:val="00B6202B"/>
    <w:rsid w:val="00B678C6"/>
    <w:rsid w:val="00B76EE7"/>
    <w:rsid w:val="00BB4D6D"/>
    <w:rsid w:val="00BE2C6D"/>
    <w:rsid w:val="00C17E35"/>
    <w:rsid w:val="00C2318C"/>
    <w:rsid w:val="00C653F6"/>
    <w:rsid w:val="00C946BF"/>
    <w:rsid w:val="00CC4C39"/>
    <w:rsid w:val="00CE10F2"/>
    <w:rsid w:val="00D353D6"/>
    <w:rsid w:val="00D63875"/>
    <w:rsid w:val="00DE6EB0"/>
    <w:rsid w:val="00E06767"/>
    <w:rsid w:val="00E074B5"/>
    <w:rsid w:val="00E12B47"/>
    <w:rsid w:val="00E21E15"/>
    <w:rsid w:val="00E25721"/>
    <w:rsid w:val="00E405A3"/>
    <w:rsid w:val="00E66CF4"/>
    <w:rsid w:val="00E70F47"/>
    <w:rsid w:val="00EA0EAC"/>
    <w:rsid w:val="00EB380B"/>
    <w:rsid w:val="00EC3813"/>
    <w:rsid w:val="00EF0812"/>
    <w:rsid w:val="00F26BA6"/>
    <w:rsid w:val="00F31F25"/>
    <w:rsid w:val="00F36BAF"/>
    <w:rsid w:val="00F840FE"/>
    <w:rsid w:val="00FE26A9"/>
    <w:rsid w:val="00FE66F2"/>
    <w:rsid w:val="00FE7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1F5231"/>
    <w:pPr>
      <w:keepNext/>
      <w:outlineLvl w:val="0"/>
    </w:pPr>
    <w:rPr>
      <w:b/>
      <w:sz w:val="32"/>
    </w:rPr>
  </w:style>
  <w:style w:type="paragraph" w:styleId="Heading2">
    <w:name w:val="heading 2"/>
    <w:basedOn w:val="Normal"/>
    <w:next w:val="Normal"/>
    <w:qFormat/>
    <w:rsid w:val="001F523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231"/>
    <w:rPr>
      <w:i/>
    </w:rPr>
  </w:style>
  <w:style w:type="paragraph" w:styleId="BodyTextIndent">
    <w:name w:val="Body Text Indent"/>
    <w:basedOn w:val="Normal"/>
    <w:rsid w:val="001F5231"/>
    <w:pPr>
      <w:ind w:left="360"/>
      <w:jc w:val="both"/>
    </w:pPr>
    <w:rPr>
      <w:rFonts w:ascii="Times New Roman" w:hAnsi="Times New Roman"/>
    </w:rPr>
  </w:style>
  <w:style w:type="paragraph" w:styleId="BodyTextIndent2">
    <w:name w:val="Body Text Indent 2"/>
    <w:basedOn w:val="Normal"/>
    <w:rsid w:val="001F5231"/>
    <w:pPr>
      <w:ind w:left="720"/>
      <w:jc w:val="both"/>
    </w:pPr>
    <w:rPr>
      <w:rFonts w:ascii="Times New Roman" w:hAnsi="Times New Roman"/>
    </w:rPr>
  </w:style>
  <w:style w:type="paragraph" w:styleId="Header">
    <w:name w:val="header"/>
    <w:basedOn w:val="Normal"/>
    <w:rsid w:val="001F5231"/>
    <w:pPr>
      <w:tabs>
        <w:tab w:val="center" w:pos="4320"/>
        <w:tab w:val="right" w:pos="8640"/>
      </w:tabs>
    </w:pPr>
  </w:style>
  <w:style w:type="paragraph" w:styleId="BodyText2">
    <w:name w:val="Body Text 2"/>
    <w:basedOn w:val="Normal"/>
    <w:rsid w:val="001F523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uiPriority w:val="99"/>
    <w:semiHidden/>
    <w:rsid w:val="004653BA"/>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17101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4</cp:revision>
  <dcterms:created xsi:type="dcterms:W3CDTF">2013-10-09T00:50:00Z</dcterms:created>
  <dcterms:modified xsi:type="dcterms:W3CDTF">2013-10-09T13:51:00Z</dcterms:modified>
</cp:coreProperties>
</file>