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46" w:rsidRPr="00502AE5" w:rsidRDefault="00502AE5">
      <w:pPr>
        <w:widowControl w:val="0"/>
        <w:tabs>
          <w:tab w:val="left" w:pos="220"/>
          <w:tab w:val="left" w:pos="720"/>
        </w:tabs>
        <w:autoSpaceDE w:val="0"/>
        <w:autoSpaceDN w:val="0"/>
        <w:adjustRightInd w:val="0"/>
        <w:spacing w:line="276" w:lineRule="auto"/>
        <w:jc w:val="center"/>
        <w:rPr>
          <w:rFonts w:ascii="Calibri" w:hAnsi="Calibri" w:cs="Calibri"/>
          <w:b/>
          <w:bCs/>
          <w:sz w:val="24"/>
          <w:szCs w:val="24"/>
          <w:lang w:val="en-US"/>
        </w:rPr>
      </w:pPr>
      <w:r w:rsidRPr="00502AE5">
        <w:rPr>
          <w:rFonts w:ascii="Calibri" w:hAnsi="Calibri"/>
          <w:b/>
          <w:sz w:val="24"/>
          <w:szCs w:val="24"/>
          <w:lang w:val="en-US"/>
        </w:rPr>
        <w:t>Detection of the genome and transcripts of a persistent DNA virus in neuronal tissue</w:t>
      </w:r>
      <w:r w:rsidR="00031013">
        <w:rPr>
          <w:rFonts w:ascii="Calibri" w:hAnsi="Calibri"/>
          <w:b/>
          <w:sz w:val="24"/>
          <w:szCs w:val="24"/>
          <w:lang w:val="en-US"/>
        </w:rPr>
        <w:t>s</w:t>
      </w:r>
      <w:r w:rsidRPr="00502AE5">
        <w:rPr>
          <w:rFonts w:ascii="Calibri" w:hAnsi="Calibri"/>
          <w:b/>
          <w:sz w:val="24"/>
          <w:szCs w:val="24"/>
          <w:lang w:val="en-US"/>
        </w:rPr>
        <w:t xml:space="preserve"> by fluorescent in situ hybridization combined to </w:t>
      </w:r>
      <w:proofErr w:type="spellStart"/>
      <w:r w:rsidRPr="00502AE5">
        <w:rPr>
          <w:rFonts w:ascii="Calibri" w:hAnsi="Calibri"/>
          <w:b/>
          <w:sz w:val="24"/>
          <w:szCs w:val="24"/>
          <w:lang w:val="en-US"/>
        </w:rPr>
        <w:t>immuno</w:t>
      </w:r>
      <w:proofErr w:type="spellEnd"/>
      <w:r w:rsidRPr="00502AE5">
        <w:rPr>
          <w:rFonts w:ascii="Calibri" w:hAnsi="Calibri"/>
          <w:b/>
          <w:sz w:val="24"/>
          <w:szCs w:val="24"/>
          <w:lang w:val="en-US"/>
        </w:rPr>
        <w:t>-staining</w:t>
      </w:r>
      <w:r>
        <w:rPr>
          <w:rFonts w:ascii="Calibri" w:hAnsi="Calibri"/>
          <w:b/>
          <w:sz w:val="24"/>
          <w:szCs w:val="24"/>
          <w:lang w:val="en-US"/>
        </w:rPr>
        <w:t>.</w:t>
      </w:r>
    </w:p>
    <w:p w:rsidR="00DE4446" w:rsidRPr="00F81357" w:rsidRDefault="00DE4446">
      <w:pPr>
        <w:widowControl w:val="0"/>
        <w:tabs>
          <w:tab w:val="left" w:pos="220"/>
          <w:tab w:val="left" w:pos="720"/>
        </w:tabs>
        <w:autoSpaceDE w:val="0"/>
        <w:autoSpaceDN w:val="0"/>
        <w:adjustRightInd w:val="0"/>
        <w:spacing w:line="276" w:lineRule="auto"/>
        <w:jc w:val="both"/>
        <w:rPr>
          <w:rFonts w:ascii="Calibri" w:hAnsi="Calibri" w:cs="Calibri"/>
          <w:sz w:val="24"/>
          <w:szCs w:val="24"/>
          <w:lang w:val="en-US"/>
        </w:rPr>
      </w:pPr>
    </w:p>
    <w:p w:rsidR="00DE4446" w:rsidRPr="0081700F" w:rsidRDefault="00DE4446">
      <w:pPr>
        <w:widowControl w:val="0"/>
        <w:tabs>
          <w:tab w:val="left" w:pos="220"/>
          <w:tab w:val="left" w:pos="720"/>
        </w:tabs>
        <w:autoSpaceDE w:val="0"/>
        <w:autoSpaceDN w:val="0"/>
        <w:adjustRightInd w:val="0"/>
        <w:spacing w:line="276" w:lineRule="auto"/>
        <w:jc w:val="both"/>
        <w:rPr>
          <w:rFonts w:ascii="Calibri" w:hAnsi="Calibri" w:cs="Calibri"/>
          <w:sz w:val="24"/>
          <w:szCs w:val="24"/>
        </w:rPr>
      </w:pPr>
      <w:r w:rsidRPr="0081700F">
        <w:rPr>
          <w:rFonts w:ascii="Calibri" w:hAnsi="Calibri" w:cs="Calibri"/>
          <w:sz w:val="24"/>
          <w:szCs w:val="24"/>
        </w:rPr>
        <w:t>Frédéric Catez</w:t>
      </w:r>
      <w:r w:rsidRPr="0081700F">
        <w:rPr>
          <w:rFonts w:ascii="Calibri" w:hAnsi="Calibri" w:cs="Calibri"/>
          <w:sz w:val="24"/>
          <w:szCs w:val="24"/>
          <w:vertAlign w:val="superscript"/>
        </w:rPr>
        <w:t>1</w:t>
      </w:r>
      <w:proofErr w:type="gramStart"/>
      <w:r w:rsidRPr="0081700F">
        <w:rPr>
          <w:rFonts w:ascii="Calibri" w:hAnsi="Calibri" w:cs="Calibri"/>
          <w:sz w:val="24"/>
          <w:szCs w:val="24"/>
          <w:vertAlign w:val="superscript"/>
        </w:rPr>
        <w:t>,2,5</w:t>
      </w:r>
      <w:proofErr w:type="gramEnd"/>
      <w:r w:rsidRPr="0081700F">
        <w:rPr>
          <w:rFonts w:ascii="Calibri" w:hAnsi="Calibri" w:cs="Calibri"/>
          <w:sz w:val="24"/>
          <w:szCs w:val="24"/>
        </w:rPr>
        <w:t>, Antoine Rousseau</w:t>
      </w:r>
      <w:r w:rsidRPr="0081700F">
        <w:rPr>
          <w:rFonts w:ascii="Calibri" w:hAnsi="Calibri" w:cs="Calibri"/>
          <w:sz w:val="24"/>
          <w:szCs w:val="24"/>
          <w:vertAlign w:val="superscript"/>
        </w:rPr>
        <w:t>4</w:t>
      </w:r>
      <w:r w:rsidRPr="0081700F">
        <w:rPr>
          <w:rFonts w:ascii="Calibri" w:hAnsi="Calibri" w:cs="Calibri"/>
          <w:sz w:val="24"/>
          <w:szCs w:val="24"/>
        </w:rPr>
        <w:t>, Marc Labetoulle</w:t>
      </w:r>
      <w:r w:rsidRPr="0081700F">
        <w:rPr>
          <w:rFonts w:ascii="Calibri" w:hAnsi="Calibri" w:cs="Calibri"/>
          <w:sz w:val="24"/>
          <w:szCs w:val="24"/>
          <w:vertAlign w:val="superscript"/>
        </w:rPr>
        <w:t>4</w:t>
      </w:r>
      <w:r w:rsidRPr="0081700F">
        <w:rPr>
          <w:rFonts w:ascii="Calibri" w:hAnsi="Calibri" w:cs="Calibri"/>
          <w:sz w:val="24"/>
          <w:szCs w:val="24"/>
        </w:rPr>
        <w:t>, and Patrick Lomonte</w:t>
      </w:r>
      <w:r w:rsidRPr="0081700F">
        <w:rPr>
          <w:rFonts w:ascii="Calibri" w:hAnsi="Calibri" w:cs="Calibri"/>
          <w:sz w:val="24"/>
          <w:szCs w:val="24"/>
          <w:vertAlign w:val="superscript"/>
        </w:rPr>
        <w:t>1,2,3</w:t>
      </w:r>
      <w:r w:rsidRPr="0081700F">
        <w:rPr>
          <w:rFonts w:ascii="Calibri" w:hAnsi="Calibri" w:cs="Calibri"/>
          <w:sz w:val="24"/>
          <w:szCs w:val="24"/>
        </w:rPr>
        <w:t>.</w:t>
      </w:r>
    </w:p>
    <w:p w:rsidR="00DE4446" w:rsidRPr="0081700F" w:rsidRDefault="00DE4446">
      <w:pPr>
        <w:widowControl w:val="0"/>
        <w:autoSpaceDE w:val="0"/>
        <w:autoSpaceDN w:val="0"/>
        <w:adjustRightInd w:val="0"/>
        <w:spacing w:line="276" w:lineRule="auto"/>
        <w:rPr>
          <w:rFonts w:ascii="Calibri" w:hAnsi="Calibri" w:cs="Calibri"/>
          <w:sz w:val="24"/>
          <w:szCs w:val="24"/>
        </w:rPr>
      </w:pPr>
    </w:p>
    <w:p w:rsidR="00DE4446" w:rsidRPr="0081700F" w:rsidRDefault="00DE4446">
      <w:pPr>
        <w:widowControl w:val="0"/>
        <w:autoSpaceDE w:val="0"/>
        <w:autoSpaceDN w:val="0"/>
        <w:adjustRightInd w:val="0"/>
        <w:spacing w:line="276" w:lineRule="auto"/>
        <w:rPr>
          <w:rFonts w:ascii="Calibri" w:hAnsi="Calibri" w:cs="Calibri"/>
          <w:sz w:val="24"/>
          <w:szCs w:val="24"/>
        </w:rPr>
      </w:pPr>
      <w:r w:rsidRPr="0081700F">
        <w:rPr>
          <w:rFonts w:ascii="Calibri" w:hAnsi="Calibri" w:cs="Calibri"/>
          <w:sz w:val="24"/>
          <w:szCs w:val="24"/>
        </w:rPr>
        <w:t xml:space="preserve">1. Virus and </w:t>
      </w:r>
      <w:proofErr w:type="spellStart"/>
      <w:r w:rsidRPr="0081700F">
        <w:rPr>
          <w:rFonts w:ascii="Calibri" w:hAnsi="Calibri" w:cs="Calibri"/>
          <w:sz w:val="24"/>
          <w:szCs w:val="24"/>
        </w:rPr>
        <w:t>Centromere</w:t>
      </w:r>
      <w:proofErr w:type="spellEnd"/>
      <w:r w:rsidRPr="0081700F">
        <w:rPr>
          <w:rFonts w:ascii="Calibri" w:hAnsi="Calibri" w:cs="Calibri"/>
          <w:sz w:val="24"/>
          <w:szCs w:val="24"/>
        </w:rPr>
        <w:t xml:space="preserve"> team. Centre de Génétique et Physiologie Moléculaire et Cellulaire. CNRS, UMR5534.</w:t>
      </w:r>
    </w:p>
    <w:p w:rsidR="00DE4446" w:rsidRPr="0081700F" w:rsidRDefault="00DE4446">
      <w:pPr>
        <w:widowControl w:val="0"/>
        <w:autoSpaceDE w:val="0"/>
        <w:autoSpaceDN w:val="0"/>
        <w:adjustRightInd w:val="0"/>
        <w:spacing w:line="276" w:lineRule="auto"/>
        <w:rPr>
          <w:rFonts w:ascii="Calibri" w:hAnsi="Calibri" w:cs="Calibri"/>
          <w:sz w:val="24"/>
          <w:szCs w:val="24"/>
        </w:rPr>
      </w:pPr>
      <w:r w:rsidRPr="0081700F">
        <w:rPr>
          <w:rFonts w:ascii="Calibri" w:hAnsi="Calibri" w:cs="Calibri"/>
          <w:sz w:val="24"/>
          <w:szCs w:val="24"/>
        </w:rPr>
        <w:t xml:space="preserve">2. Université de Lyon 1, F-69000 Lyon, France; </w:t>
      </w:r>
    </w:p>
    <w:p w:rsidR="00DE4446" w:rsidRPr="0081700F" w:rsidRDefault="00DE4446">
      <w:pPr>
        <w:widowControl w:val="0"/>
        <w:autoSpaceDE w:val="0"/>
        <w:autoSpaceDN w:val="0"/>
        <w:adjustRightInd w:val="0"/>
        <w:spacing w:line="276" w:lineRule="auto"/>
        <w:rPr>
          <w:rFonts w:ascii="Calibri" w:hAnsi="Calibri" w:cs="Calibri"/>
          <w:sz w:val="24"/>
          <w:szCs w:val="24"/>
        </w:rPr>
      </w:pPr>
      <w:r w:rsidRPr="0081700F">
        <w:rPr>
          <w:rFonts w:ascii="Calibri" w:hAnsi="Calibri" w:cs="Calibri"/>
          <w:sz w:val="24"/>
          <w:szCs w:val="24"/>
        </w:rPr>
        <w:t xml:space="preserve">3. Laboratoire d’excellence, </w:t>
      </w:r>
      <w:proofErr w:type="spellStart"/>
      <w:r w:rsidRPr="0081700F">
        <w:rPr>
          <w:rFonts w:ascii="Calibri" w:hAnsi="Calibri" w:cs="Calibri"/>
          <w:sz w:val="24"/>
          <w:szCs w:val="24"/>
        </w:rPr>
        <w:t>LabEX</w:t>
      </w:r>
      <w:proofErr w:type="spellEnd"/>
      <w:r w:rsidRPr="0081700F">
        <w:rPr>
          <w:rFonts w:ascii="Calibri" w:hAnsi="Calibri" w:cs="Calibri"/>
          <w:sz w:val="24"/>
          <w:szCs w:val="24"/>
        </w:rPr>
        <w:t xml:space="preserve"> </w:t>
      </w:r>
      <w:proofErr w:type="spellStart"/>
      <w:r w:rsidRPr="0081700F">
        <w:rPr>
          <w:rFonts w:ascii="Calibri" w:hAnsi="Calibri" w:cs="Calibri"/>
          <w:sz w:val="24"/>
          <w:szCs w:val="24"/>
        </w:rPr>
        <w:t>DEVweCAN</w:t>
      </w:r>
      <w:proofErr w:type="spellEnd"/>
      <w:r w:rsidRPr="0081700F">
        <w:rPr>
          <w:rFonts w:ascii="Calibri" w:hAnsi="Calibri" w:cs="Calibri"/>
          <w:sz w:val="24"/>
          <w:szCs w:val="24"/>
        </w:rPr>
        <w:t>, F-69000 Lyon, France</w:t>
      </w:r>
    </w:p>
    <w:p w:rsidR="00DE4446" w:rsidRPr="0081700F" w:rsidRDefault="00DE4446">
      <w:pPr>
        <w:widowControl w:val="0"/>
        <w:autoSpaceDE w:val="0"/>
        <w:autoSpaceDN w:val="0"/>
        <w:adjustRightInd w:val="0"/>
        <w:spacing w:line="276" w:lineRule="auto"/>
        <w:rPr>
          <w:rFonts w:ascii="Calibri" w:hAnsi="Calibri" w:cs="Calibri"/>
          <w:sz w:val="24"/>
          <w:szCs w:val="24"/>
        </w:rPr>
      </w:pPr>
      <w:r w:rsidRPr="0081700F">
        <w:rPr>
          <w:rFonts w:ascii="Calibri" w:hAnsi="Calibri" w:cs="Calibri"/>
          <w:sz w:val="24"/>
          <w:szCs w:val="24"/>
        </w:rPr>
        <w:t>4. Institut de Virologie Moléculaire et Structurale, CNRS-UPR-3296, Gif-sur-Yvette, France;</w:t>
      </w:r>
    </w:p>
    <w:p w:rsidR="00DE4446" w:rsidRPr="0081700F" w:rsidRDefault="00DE4446">
      <w:pPr>
        <w:widowControl w:val="0"/>
        <w:autoSpaceDE w:val="0"/>
        <w:autoSpaceDN w:val="0"/>
        <w:adjustRightInd w:val="0"/>
        <w:spacing w:line="360" w:lineRule="auto"/>
        <w:rPr>
          <w:rFonts w:ascii="Calibri" w:hAnsi="Calibri" w:cs="Calibri"/>
          <w:sz w:val="24"/>
          <w:szCs w:val="24"/>
        </w:rPr>
      </w:pPr>
      <w:r w:rsidRPr="0081700F">
        <w:rPr>
          <w:rFonts w:ascii="Calibri" w:hAnsi="Calibri" w:cs="Calibri"/>
          <w:sz w:val="24"/>
          <w:szCs w:val="24"/>
        </w:rPr>
        <w:t xml:space="preserve">5. </w:t>
      </w:r>
      <w:proofErr w:type="spellStart"/>
      <w:r w:rsidRPr="0081700F">
        <w:rPr>
          <w:rFonts w:ascii="Calibri" w:hAnsi="Calibri" w:cs="Calibri"/>
          <w:sz w:val="24"/>
          <w:szCs w:val="24"/>
        </w:rPr>
        <w:t>Current</w:t>
      </w:r>
      <w:proofErr w:type="spellEnd"/>
      <w:r w:rsidRPr="0081700F">
        <w:rPr>
          <w:rFonts w:ascii="Calibri" w:hAnsi="Calibri" w:cs="Calibri"/>
          <w:sz w:val="24"/>
          <w:szCs w:val="24"/>
        </w:rPr>
        <w:t xml:space="preserve"> </w:t>
      </w:r>
      <w:proofErr w:type="spellStart"/>
      <w:r w:rsidRPr="0081700F">
        <w:rPr>
          <w:rFonts w:ascii="Calibri" w:hAnsi="Calibri" w:cs="Calibri"/>
          <w:sz w:val="24"/>
          <w:szCs w:val="24"/>
        </w:rPr>
        <w:t>address</w:t>
      </w:r>
      <w:proofErr w:type="spellEnd"/>
      <w:r w:rsidRPr="0081700F">
        <w:rPr>
          <w:rFonts w:ascii="Calibri" w:hAnsi="Calibri" w:cs="Calibri"/>
          <w:sz w:val="24"/>
          <w:szCs w:val="24"/>
        </w:rPr>
        <w:t>: INSERM U1052, CNRS UMR5286, Centre de Recherche en Cancérologie de Lyon, F-69000, Lyon, France.</w:t>
      </w:r>
    </w:p>
    <w:p w:rsidR="00DE4446" w:rsidRPr="0081700F" w:rsidRDefault="00DE4446">
      <w:pPr>
        <w:widowControl w:val="0"/>
        <w:autoSpaceDE w:val="0"/>
        <w:autoSpaceDN w:val="0"/>
        <w:adjustRightInd w:val="0"/>
        <w:spacing w:line="360" w:lineRule="auto"/>
        <w:rPr>
          <w:rFonts w:ascii="Calibri" w:hAnsi="Calibri" w:cs="Calibri"/>
          <w:sz w:val="24"/>
          <w:szCs w:val="24"/>
        </w:rPr>
      </w:pPr>
    </w:p>
    <w:p w:rsidR="00DE4446" w:rsidRPr="00F81357" w:rsidRDefault="00DE4446">
      <w:pPr>
        <w:widowControl w:val="0"/>
        <w:autoSpaceDE w:val="0"/>
        <w:autoSpaceDN w:val="0"/>
        <w:adjustRightInd w:val="0"/>
        <w:spacing w:line="360" w:lineRule="auto"/>
        <w:rPr>
          <w:rFonts w:ascii="Calibri" w:hAnsi="Calibri" w:cs="Calibri"/>
          <w:sz w:val="24"/>
          <w:szCs w:val="24"/>
          <w:lang w:val="en-US"/>
        </w:rPr>
      </w:pPr>
      <w:r w:rsidRPr="00F81357">
        <w:rPr>
          <w:rFonts w:ascii="Calibri" w:hAnsi="Calibri" w:cs="Calibri"/>
          <w:sz w:val="24"/>
          <w:szCs w:val="24"/>
          <w:lang w:val="en-US"/>
        </w:rPr>
        <w:t>* Correspondence to: patrick.lomonte@univ-lyon1.fr</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 xml:space="preserve">KEYWORDS </w:t>
      </w:r>
      <w:r w:rsidRPr="00F81357">
        <w:rPr>
          <w:rFonts w:ascii="Calibri" w:hAnsi="Calibri" w:cs="Calibri"/>
          <w:sz w:val="24"/>
          <w:szCs w:val="24"/>
          <w:lang w:val="en-US"/>
        </w:rPr>
        <w:t>(6 to 12 key words)</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Virology, Herpes Simplex Virus (HSV), Latency, </w:t>
      </w:r>
      <w:proofErr w:type="gramStart"/>
      <w:r w:rsidRPr="00F81357">
        <w:rPr>
          <w:rFonts w:ascii="Calibri" w:hAnsi="Calibri" w:cs="Calibri"/>
          <w:i/>
          <w:iCs/>
          <w:sz w:val="24"/>
          <w:szCs w:val="24"/>
          <w:lang w:val="en-US"/>
        </w:rPr>
        <w:t>In</w:t>
      </w:r>
      <w:proofErr w:type="gramEnd"/>
      <w:r w:rsidRPr="00F81357">
        <w:rPr>
          <w:rFonts w:ascii="Calibri" w:hAnsi="Calibri" w:cs="Calibri"/>
          <w:i/>
          <w:iCs/>
          <w:sz w:val="24"/>
          <w:szCs w:val="24"/>
          <w:lang w:val="en-US"/>
        </w:rPr>
        <w:t xml:space="preserve"> situ</w:t>
      </w:r>
      <w:r w:rsidRPr="00F81357">
        <w:rPr>
          <w:rFonts w:ascii="Calibri" w:hAnsi="Calibri" w:cs="Calibri"/>
          <w:sz w:val="24"/>
          <w:szCs w:val="24"/>
          <w:lang w:val="en-US"/>
        </w:rPr>
        <w:t xml:space="preserve"> hybridization, Nuclear organization, Gene expression, Microscopy, Neuroscience</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SHORT ABSTRACT</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We established a fluorescent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hybridization protocol for the detection of a persistent DNA virus genome within tissue sections of animal models. This protocol enables studying infection process by co-detection of the viral genome, its RNA products and viral or cellular </w:t>
      </w:r>
      <w:proofErr w:type="gramStart"/>
      <w:r w:rsidRPr="00F81357">
        <w:rPr>
          <w:rFonts w:ascii="Calibri" w:hAnsi="Calibri" w:cs="Calibri"/>
          <w:sz w:val="24"/>
          <w:szCs w:val="24"/>
          <w:lang w:val="en-US"/>
        </w:rPr>
        <w:t>proteins</w:t>
      </w:r>
      <w:proofErr w:type="gramEnd"/>
      <w:r w:rsidRPr="00F81357">
        <w:rPr>
          <w:rFonts w:ascii="Calibri" w:hAnsi="Calibri" w:cs="Calibri"/>
          <w:sz w:val="24"/>
          <w:szCs w:val="24"/>
          <w:lang w:val="en-US"/>
        </w:rPr>
        <w:t xml:space="preserve"> within single cells.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LONG ABSTRACT</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Single cell co-detection of a gene, its RNA product and cellular regulatory proteins is critical to study gene expression regulation. This is a challenge in the field of virology; in particular for nuclear-replicating persistent DNA viruses that involve animal models for their study. Herpes simplex virus type 1 (HSV-1) establishes a life-long latent infection in peripheral neurons. Latent virus serves as reservoir, from which it reactivates and induces a new herpetic episode. The cell biology of HSV-1 latency remains poorly understood, in part due to the lack of methods to detect HSV-1 genomes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in animal models. We describe a DNA-fluorescent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hybridization (FISH) approach efficiently detecting low-copy viral genomes within sections of neuronal tissues from infected animal models. The method relies on heat-based antigen unmasking, and directly labeled home-made DNA probes, or commercially available probes. We developed a triple staining approach, combining DNA-FISH with RNA-FISH, and immunofluorescence, using peroxidase based signal amplification to accommodate each staining requirement. A major improvement is the ability to obtain, within 10µm tissue sections, low-background signals that can be imaged at high resolution by confocal microscopy and wide-field conventional </w:t>
      </w:r>
      <w:proofErr w:type="spellStart"/>
      <w:r w:rsidRPr="00F81357">
        <w:rPr>
          <w:rFonts w:ascii="Calibri" w:hAnsi="Calibri" w:cs="Calibri"/>
          <w:sz w:val="24"/>
          <w:szCs w:val="24"/>
          <w:lang w:val="en-US"/>
        </w:rPr>
        <w:t>epifluorescence</w:t>
      </w:r>
      <w:proofErr w:type="spellEnd"/>
      <w:r w:rsidRPr="00F81357">
        <w:rPr>
          <w:rFonts w:ascii="Calibri" w:hAnsi="Calibri" w:cs="Calibri"/>
          <w:sz w:val="24"/>
          <w:szCs w:val="24"/>
          <w:lang w:val="en-US"/>
        </w:rPr>
        <w:t xml:space="preserve">. Additionally, the triple staining worked with a wide range of antibodies directed against cellular and viral proteins. The complete protocol takes 2.5 days to accommodate antibody and probe penetration </w:t>
      </w:r>
      <w:r w:rsidRPr="00F81357">
        <w:rPr>
          <w:rFonts w:ascii="Calibri" w:hAnsi="Calibri" w:cs="Calibri"/>
          <w:sz w:val="24"/>
          <w:szCs w:val="24"/>
          <w:lang w:val="en-US"/>
        </w:rPr>
        <w:lastRenderedPageBreak/>
        <w:t>within the tissue.</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b/>
          <w:bCs/>
          <w:sz w:val="24"/>
          <w:szCs w:val="24"/>
          <w:lang w:val="en-US"/>
        </w:rPr>
        <w:t>INTRODUCTION</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Herpes simplex virus type 1 (HSV-1) is a persistent human neurotropic virus, establishing a long-term latent infection in neurons of the trigeminal ganglia (TG) of the peripheral nervous system, from which it reactivates periodically to replicate and spread. The HSV-1 genome is a 150kb </w:t>
      </w:r>
      <w:proofErr w:type="spellStart"/>
      <w:r w:rsidRPr="00F81357">
        <w:rPr>
          <w:rFonts w:ascii="Calibri" w:hAnsi="Calibri" w:cs="Calibri"/>
          <w:sz w:val="24"/>
          <w:szCs w:val="24"/>
          <w:lang w:val="en-US"/>
        </w:rPr>
        <w:t>dsDNA</w:t>
      </w:r>
      <w:proofErr w:type="spellEnd"/>
      <w:r w:rsidRPr="00F81357">
        <w:rPr>
          <w:rFonts w:ascii="Calibri" w:hAnsi="Calibri" w:cs="Calibri"/>
          <w:sz w:val="24"/>
          <w:szCs w:val="24"/>
          <w:lang w:val="en-US"/>
        </w:rPr>
        <w:t xml:space="preserve"> localizing in the nucleus of the host neuron where it remains as </w:t>
      </w:r>
      <w:proofErr w:type="spellStart"/>
      <w:r w:rsidRPr="00F81357">
        <w:rPr>
          <w:rFonts w:ascii="Calibri" w:hAnsi="Calibri" w:cs="Calibri"/>
          <w:sz w:val="24"/>
          <w:szCs w:val="24"/>
          <w:lang w:val="en-US"/>
        </w:rPr>
        <w:t>multicopy</w:t>
      </w:r>
      <w:proofErr w:type="spellEnd"/>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chromatinized</w:t>
      </w:r>
      <w:proofErr w:type="spellEnd"/>
      <w:r w:rsidRPr="00F81357">
        <w:rPr>
          <w:rFonts w:ascii="Calibri" w:hAnsi="Calibri" w:cs="Calibri"/>
          <w:sz w:val="24"/>
          <w:szCs w:val="24"/>
          <w:lang w:val="en-US"/>
        </w:rPr>
        <w:t xml:space="preserve"> plasmids, which do not integrate into the host-cell genome </w:t>
      </w:r>
      <w:r w:rsidRPr="00F81357">
        <w:rPr>
          <w:rFonts w:ascii="Calibri" w:hAnsi="Calibri" w:cs="Calibri"/>
          <w:sz w:val="24"/>
          <w:szCs w:val="24"/>
          <w:vertAlign w:val="superscript"/>
          <w:lang w:val="en-US"/>
        </w:rPr>
        <w:t>1</w:t>
      </w:r>
      <w:proofErr w:type="gramStart"/>
      <w:r w:rsidRPr="00F81357">
        <w:rPr>
          <w:rFonts w:ascii="Calibri" w:hAnsi="Calibri" w:cs="Calibri"/>
          <w:sz w:val="24"/>
          <w:szCs w:val="24"/>
          <w:vertAlign w:val="superscript"/>
          <w:lang w:val="en-US"/>
        </w:rPr>
        <w:t>,2</w:t>
      </w:r>
      <w:proofErr w:type="gramEnd"/>
      <w:r w:rsidRPr="00F81357">
        <w:rPr>
          <w:rFonts w:ascii="Calibri" w:hAnsi="Calibri" w:cs="Calibri"/>
          <w:sz w:val="24"/>
          <w:szCs w:val="24"/>
          <w:lang w:val="en-US"/>
        </w:rPr>
        <w:t xml:space="preserve">. During latency, the HSV-1 replicative cycle genetic program is strongly repressed, and gene expression is restricted to the latency-associated transcript (LAT) locus, from latency establishment to initiation of reactivation </w:t>
      </w:r>
      <w:r w:rsidRPr="00F81357">
        <w:rPr>
          <w:rFonts w:ascii="Calibri" w:hAnsi="Calibri" w:cs="Calibri"/>
          <w:sz w:val="24"/>
          <w:szCs w:val="24"/>
          <w:vertAlign w:val="superscript"/>
          <w:lang w:val="en-US"/>
        </w:rPr>
        <w:t>3</w:t>
      </w:r>
      <w:r w:rsidRPr="00F81357">
        <w:rPr>
          <w:rFonts w:ascii="Calibri" w:hAnsi="Calibri" w:cs="Calibri"/>
          <w:sz w:val="24"/>
          <w:szCs w:val="24"/>
          <w:lang w:val="en-US"/>
        </w:rPr>
        <w:t xml:space="preserve">. LAT produces a long 8.5kb non-coding RNA processed into a major 2kb stable lariat, and several </w:t>
      </w:r>
      <w:proofErr w:type="spellStart"/>
      <w:r w:rsidRPr="00F81357">
        <w:rPr>
          <w:rFonts w:ascii="Calibri" w:hAnsi="Calibri" w:cs="Calibri"/>
          <w:sz w:val="24"/>
          <w:szCs w:val="24"/>
          <w:lang w:val="en-US"/>
        </w:rPr>
        <w:t>miRNA</w:t>
      </w:r>
      <w:proofErr w:type="spellEnd"/>
      <w:r w:rsidRPr="00F81357">
        <w:rPr>
          <w:rFonts w:ascii="Calibri" w:hAnsi="Calibri" w:cs="Calibri"/>
          <w:sz w:val="24"/>
          <w:szCs w:val="24"/>
          <w:lang w:val="en-US"/>
        </w:rPr>
        <w:t xml:space="preserve"> </w:t>
      </w:r>
      <w:r w:rsidRPr="00F81357">
        <w:rPr>
          <w:rFonts w:ascii="Calibri" w:hAnsi="Calibri" w:cs="Calibri"/>
          <w:sz w:val="24"/>
          <w:szCs w:val="24"/>
          <w:vertAlign w:val="superscript"/>
          <w:lang w:val="en-US"/>
        </w:rPr>
        <w:t>4-7</w:t>
      </w:r>
      <w:r w:rsidRPr="00F81357">
        <w:rPr>
          <w:rFonts w:ascii="Calibri" w:hAnsi="Calibri" w:cs="Calibri"/>
          <w:sz w:val="24"/>
          <w:szCs w:val="24"/>
          <w:lang w:val="en-US"/>
        </w:rPr>
        <w:t>. HSV-1 latency is thus characterized by the presence of the viral genomic DNA, LAT RNA, and the absence of detectable replicative cycle proteins.</w:t>
      </w:r>
    </w:p>
    <w:p w:rsidR="00E70AE0" w:rsidRDefault="00E70AE0">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Animal models, predominantly mouse and rabbit, are experimental models recapitulating several features of latency in human. One of the main interests of those models is that they allow studying physiological aspects of HSV-1 latency in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-competent hosts. Over the past decades, many experimental tools, such as genetically modified viruses and mice, have been developed to study the physiology, genetics and cellular biology of HSV-1 latency, from animal tissues. Until now, viral genomic DNA was detected and quantified by Southern blot and </w:t>
      </w:r>
      <w:proofErr w:type="spellStart"/>
      <w:r w:rsidRPr="00F81357">
        <w:rPr>
          <w:rFonts w:ascii="Calibri" w:hAnsi="Calibri" w:cs="Calibri"/>
          <w:sz w:val="24"/>
          <w:szCs w:val="24"/>
          <w:lang w:val="en-US"/>
        </w:rPr>
        <w:t>qPCR</w:t>
      </w:r>
      <w:proofErr w:type="spellEnd"/>
      <w:r w:rsidRPr="00F81357">
        <w:rPr>
          <w:rFonts w:ascii="Calibri" w:hAnsi="Calibri" w:cs="Calibri"/>
          <w:sz w:val="24"/>
          <w:szCs w:val="24"/>
          <w:lang w:val="en-US"/>
        </w:rPr>
        <w:t xml:space="preserve"> from dissociated TGs. However, there is currently no method available to detect HSV-1 genome by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hybridization on tissue sections </w:t>
      </w:r>
      <w:r w:rsidRPr="00F81357">
        <w:rPr>
          <w:rFonts w:ascii="Calibri" w:hAnsi="Calibri" w:cs="Calibri"/>
          <w:sz w:val="24"/>
          <w:szCs w:val="24"/>
          <w:vertAlign w:val="superscript"/>
          <w:lang w:val="en-US"/>
        </w:rPr>
        <w:t>8</w:t>
      </w:r>
      <w:r w:rsidRPr="00F81357">
        <w:rPr>
          <w:rFonts w:ascii="Calibri" w:hAnsi="Calibri" w:cs="Calibri"/>
          <w:sz w:val="24"/>
          <w:szCs w:val="24"/>
          <w:lang w:val="en-US"/>
        </w:rPr>
        <w:t xml:space="preserve">. Consequently, latency is routinely assessed on histological sections through the detection of LAT RNA by RNA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hybridization rather than viral genome detection. Because it has been impossible to characterize infected cells based on the presence of viral genomes, this technical limitation has been a major drawback to the analysis of many aspects of the host-virus interactions, such as the relationship between the viral genome and cellular and viral gene expression, or the host cell-mediated immune response </w:t>
      </w:r>
      <w:r w:rsidRPr="00F81357">
        <w:rPr>
          <w:rFonts w:ascii="Calibri" w:hAnsi="Calibri" w:cs="Calibri"/>
          <w:sz w:val="24"/>
          <w:szCs w:val="24"/>
          <w:vertAlign w:val="superscript"/>
          <w:lang w:val="en-US"/>
        </w:rPr>
        <w:t>9</w:t>
      </w:r>
      <w:proofErr w:type="gramStart"/>
      <w:r w:rsidRPr="00F81357">
        <w:rPr>
          <w:rFonts w:ascii="Calibri" w:hAnsi="Calibri" w:cs="Calibri"/>
          <w:sz w:val="24"/>
          <w:szCs w:val="24"/>
          <w:vertAlign w:val="superscript"/>
          <w:lang w:val="en-US"/>
        </w:rPr>
        <w:t>,10</w:t>
      </w:r>
      <w:proofErr w:type="gramEnd"/>
      <w:r w:rsidRPr="00F81357">
        <w:rPr>
          <w:rFonts w:ascii="Calibri" w:hAnsi="Calibri" w:cs="Calibri"/>
          <w:sz w:val="24"/>
          <w:szCs w:val="24"/>
          <w:lang w:val="en-US"/>
        </w:rPr>
        <w:t xml:space="preserve">. </w:t>
      </w:r>
    </w:p>
    <w:p w:rsidR="00E70AE0" w:rsidRDefault="00E70AE0">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Most importantly, the cell-to-cell heterogeneity of the latent infection remains relatively unexplored and has been shown to be a key feature of latency in mice and in human sensory ganglion neurons implanted into SCID mice </w:t>
      </w:r>
      <w:r w:rsidRPr="00F81357">
        <w:rPr>
          <w:rFonts w:ascii="Calibri" w:hAnsi="Calibri" w:cs="Calibri"/>
          <w:sz w:val="24"/>
          <w:szCs w:val="24"/>
          <w:vertAlign w:val="superscript"/>
          <w:lang w:val="en-US"/>
        </w:rPr>
        <w:t>11-17</w:t>
      </w:r>
      <w:r w:rsidRPr="00F81357">
        <w:rPr>
          <w:rFonts w:ascii="Calibri" w:hAnsi="Calibri" w:cs="Calibri"/>
          <w:sz w:val="24"/>
          <w:szCs w:val="24"/>
          <w:lang w:val="en-US"/>
        </w:rPr>
        <w:t xml:space="preserve">. Typically, it was shown by </w:t>
      </w:r>
      <w:proofErr w:type="spellStart"/>
      <w:r w:rsidRPr="00F81357">
        <w:rPr>
          <w:rFonts w:ascii="Calibri" w:hAnsi="Calibri" w:cs="Calibri"/>
          <w:sz w:val="24"/>
          <w:szCs w:val="24"/>
          <w:lang w:val="en-US"/>
        </w:rPr>
        <w:t>qPCR</w:t>
      </w:r>
      <w:proofErr w:type="spellEnd"/>
      <w:r w:rsidRPr="00F81357">
        <w:rPr>
          <w:rFonts w:ascii="Calibri" w:hAnsi="Calibri" w:cs="Calibri"/>
          <w:sz w:val="24"/>
          <w:szCs w:val="24"/>
          <w:lang w:val="en-US"/>
        </w:rPr>
        <w:t xml:space="preserve"> that the HSV-1 genome copy number per cell varies from 5 to several hundreds. Although LAT appears as a key regulator of latency and reactivation, </w:t>
      </w:r>
      <w:proofErr w:type="spellStart"/>
      <w:r w:rsidRPr="00F81357">
        <w:rPr>
          <w:rFonts w:ascii="Calibri" w:hAnsi="Calibri" w:cs="Calibri"/>
          <w:sz w:val="24"/>
          <w:szCs w:val="24"/>
          <w:lang w:val="en-US"/>
        </w:rPr>
        <w:t>qPCR</w:t>
      </w:r>
      <w:proofErr w:type="spellEnd"/>
      <w:r w:rsidRPr="00F81357">
        <w:rPr>
          <w:rFonts w:ascii="Calibri" w:hAnsi="Calibri" w:cs="Calibri"/>
          <w:sz w:val="24"/>
          <w:szCs w:val="24"/>
          <w:lang w:val="en-US"/>
        </w:rPr>
        <w:t xml:space="preserve"> data on isolated neurons and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PCR indicated that only a subset of latently infected neurons, as low as 30%, expresses the LAT locus </w:t>
      </w:r>
      <w:r w:rsidRPr="00F81357">
        <w:rPr>
          <w:rFonts w:ascii="Calibri" w:hAnsi="Calibri" w:cs="Calibri"/>
          <w:sz w:val="24"/>
          <w:szCs w:val="24"/>
          <w:vertAlign w:val="superscript"/>
          <w:lang w:val="en-US"/>
        </w:rPr>
        <w:t>11,12,18-21</w:t>
      </w:r>
      <w:r w:rsidRPr="00F81357">
        <w:rPr>
          <w:rFonts w:ascii="Calibri" w:hAnsi="Calibri" w:cs="Calibri"/>
          <w:sz w:val="24"/>
          <w:szCs w:val="24"/>
          <w:lang w:val="en-US"/>
        </w:rPr>
        <w:t>. How the host cell and the cellular environment within the tissue impact on the virus latency establishment and viral gene expression remains unclear.</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Here we describe a robust fluorescent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hybridization (FISH) method for the efficient detection of low-copy HSV-1 genomic DNA within animal neuronal tissue sections. This method has been designed and used by us to get access to high resolution microscopy imaging that is necessary to study the interaction of the viral genome with the host cell intra-nuclear components </w:t>
      </w:r>
      <w:r w:rsidRPr="00F81357">
        <w:rPr>
          <w:rFonts w:ascii="Calibri" w:hAnsi="Calibri" w:cs="Calibri"/>
          <w:sz w:val="24"/>
          <w:szCs w:val="24"/>
          <w:vertAlign w:val="superscript"/>
          <w:lang w:val="en-US"/>
        </w:rPr>
        <w:t>22</w:t>
      </w:r>
      <w:r w:rsidRPr="00F81357">
        <w:rPr>
          <w:rFonts w:ascii="Calibri" w:hAnsi="Calibri" w:cs="Calibri"/>
          <w:sz w:val="24"/>
          <w:szCs w:val="24"/>
          <w:lang w:val="en-US"/>
        </w:rPr>
        <w:t>. Additionally, we describe a multiple staining method for the simultaneous detection of the viral DNA with RNA and proteins, which is a unique tool to describe the virus-</w:t>
      </w:r>
      <w:r w:rsidR="00122E84">
        <w:rPr>
          <w:rFonts w:ascii="Calibri" w:hAnsi="Calibri" w:cs="Calibri"/>
          <w:sz w:val="24"/>
          <w:szCs w:val="24"/>
          <w:lang w:val="en-US"/>
        </w:rPr>
        <w:t>host interactions that regulate</w:t>
      </w:r>
      <w:r w:rsidRPr="00F81357">
        <w:rPr>
          <w:rFonts w:ascii="Calibri" w:hAnsi="Calibri" w:cs="Calibri"/>
          <w:sz w:val="24"/>
          <w:szCs w:val="24"/>
          <w:lang w:val="en-US"/>
        </w:rPr>
        <w:t xml:space="preserve"> viral gene expression. The method can also be applied for a broad range of analyses requiring the detection of HSV-1 latent genome, such as quantifying infected neurons in large number of section</w:t>
      </w:r>
      <w:r w:rsidR="00122E84">
        <w:rPr>
          <w:rFonts w:ascii="Calibri" w:hAnsi="Calibri" w:cs="Calibri"/>
          <w:sz w:val="24"/>
          <w:szCs w:val="24"/>
          <w:lang w:val="en-US"/>
        </w:rPr>
        <w:t>s</w:t>
      </w:r>
      <w:r w:rsidRPr="00F81357">
        <w:rPr>
          <w:rFonts w:ascii="Calibri" w:hAnsi="Calibri" w:cs="Calibri"/>
          <w:sz w:val="24"/>
          <w:szCs w:val="24"/>
          <w:lang w:val="en-US"/>
        </w:rPr>
        <w:t xml:space="preserve">. A key step is to apply </w:t>
      </w:r>
      <w:r w:rsidRPr="00F81357">
        <w:rPr>
          <w:rFonts w:ascii="Calibri" w:hAnsi="Calibri" w:cs="Calibri"/>
          <w:sz w:val="24"/>
          <w:szCs w:val="24"/>
          <w:lang w:val="en-US"/>
        </w:rPr>
        <w:lastRenderedPageBreak/>
        <w:t xml:space="preserve">antigen retrieval treatment to make the viral DNA accessible to hybridization. Thus, this protocol might also be efficient to the detection of other </w:t>
      </w:r>
      <w:proofErr w:type="spellStart"/>
      <w:r w:rsidRPr="00F81357">
        <w:rPr>
          <w:rFonts w:ascii="Calibri" w:hAnsi="Calibri" w:cs="Calibri"/>
          <w:sz w:val="24"/>
          <w:szCs w:val="24"/>
          <w:lang w:val="en-US"/>
        </w:rPr>
        <w:t>dsDNA</w:t>
      </w:r>
      <w:proofErr w:type="spellEnd"/>
      <w:r w:rsidRPr="00F81357">
        <w:rPr>
          <w:rFonts w:ascii="Calibri" w:hAnsi="Calibri" w:cs="Calibri"/>
          <w:sz w:val="24"/>
          <w:szCs w:val="24"/>
          <w:lang w:val="en-US"/>
        </w:rPr>
        <w:t xml:space="preserve"> viruses, which are currently not detectable by conventional DNA-FISH approaches within animal tissues.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PROTOCOL</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This method was used in a study published previously </w:t>
      </w:r>
      <w:r w:rsidRPr="00F81357">
        <w:rPr>
          <w:rFonts w:ascii="Calibri" w:hAnsi="Calibri" w:cs="Calibri"/>
          <w:sz w:val="24"/>
          <w:szCs w:val="24"/>
          <w:vertAlign w:val="superscript"/>
          <w:lang w:val="en-US"/>
        </w:rPr>
        <w:t>22</w:t>
      </w:r>
      <w:r w:rsidRPr="00F81357">
        <w:rPr>
          <w:rFonts w:ascii="Calibri" w:hAnsi="Calibri" w:cs="Calibri"/>
          <w:sz w:val="24"/>
          <w:szCs w:val="24"/>
          <w:lang w:val="en-US"/>
        </w:rPr>
        <w:t xml:space="preserve">. For general background and description of conventional manipulation on ISH, IF and FISH, we suggest the following available literature </w:t>
      </w:r>
      <w:r w:rsidRPr="00F81357">
        <w:rPr>
          <w:rFonts w:ascii="Calibri" w:hAnsi="Calibri" w:cs="Calibri"/>
          <w:sz w:val="24"/>
          <w:szCs w:val="24"/>
          <w:vertAlign w:val="superscript"/>
          <w:lang w:val="en-US"/>
        </w:rPr>
        <w:t>23</w:t>
      </w:r>
      <w:r w:rsidRPr="00F81357">
        <w:rPr>
          <w:rFonts w:ascii="Calibri" w:hAnsi="Calibri" w:cs="Calibri"/>
          <w:sz w:val="24"/>
          <w:szCs w:val="24"/>
          <w:lang w:val="en-US"/>
        </w:rPr>
        <w: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 xml:space="preserve">I. Animal infection </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All procedures involving experimental animals conformed to ethical issues from the Association for Research in Vision and Ophthalmology (ARVO) Statement for the use of animals in research, and were approved by the local Ethical Committee of UPR-3296-CNRS, in accordance with European Community Council Directive 86/609/EEC. All animals received unlimited access to food and water.</w:t>
      </w:r>
    </w:p>
    <w:p w:rsidR="00166CC8" w:rsidRDefault="00166CC8">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The method of mouse infection with HSV-1 described below has been used in studies previously published </w:t>
      </w:r>
      <w:r w:rsidRPr="00F81357">
        <w:rPr>
          <w:rFonts w:ascii="Calibri" w:hAnsi="Calibri" w:cs="Calibri"/>
          <w:sz w:val="24"/>
          <w:szCs w:val="24"/>
          <w:vertAlign w:val="superscript"/>
          <w:lang w:val="en-US"/>
        </w:rPr>
        <w:t>24-26</w:t>
      </w:r>
      <w:r w:rsidRPr="00F81357">
        <w:rPr>
          <w:rFonts w:ascii="Calibri" w:hAnsi="Calibri" w:cs="Calibri"/>
          <w:sz w:val="24"/>
          <w:szCs w:val="24"/>
          <w:lang w:val="en-US"/>
        </w:rPr>
        <w:t xml:space="preserv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 Prepare the following s</w:t>
      </w:r>
      <w:r w:rsidR="00DE4446" w:rsidRPr="00F81357">
        <w:rPr>
          <w:rFonts w:ascii="Calibri" w:hAnsi="Calibri" w:cs="Calibri"/>
          <w:sz w:val="24"/>
          <w:szCs w:val="24"/>
          <w:lang w:val="en-US"/>
        </w:rPr>
        <w:t>olution</w:t>
      </w:r>
      <w:r w:rsidR="00860FD2">
        <w:rPr>
          <w:rFonts w:ascii="Calibri" w:hAnsi="Calibri" w:cs="Calibri"/>
          <w:sz w:val="24"/>
          <w:szCs w:val="24"/>
          <w:lang w:val="en-US"/>
        </w:rPr>
        <w:t>s</w:t>
      </w:r>
      <w:r w:rsidR="00DE4446" w:rsidRPr="00F81357">
        <w:rPr>
          <w:rFonts w:ascii="Calibri" w:hAnsi="Calibri" w:cs="Calibri"/>
          <w:sz w:val="24"/>
          <w:szCs w:val="24"/>
          <w:lang w:val="en-US"/>
        </w:rPr>
        <w:t xml:space="preserve"> to prepare 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HSV-1 virus stock solution</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Anesthetizing solution - Ketamine-100mg/kg and Xylazine-10mg/kg</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rsidP="00166CC8">
      <w:pPr>
        <w:widowControl w:val="0"/>
        <w:autoSpaceDE w:val="0"/>
        <w:autoSpaceDN w:val="0"/>
        <w:adjustRightInd w:val="0"/>
        <w:spacing w:before="120"/>
        <w:rPr>
          <w:rFonts w:ascii="Calibri" w:hAnsi="Calibri" w:cs="Calibri"/>
          <w:sz w:val="24"/>
          <w:szCs w:val="24"/>
          <w:lang w:val="en-US"/>
        </w:rPr>
      </w:pPr>
      <w:r>
        <w:rPr>
          <w:rFonts w:ascii="Calibri" w:hAnsi="Calibri" w:cs="Calibri"/>
          <w:sz w:val="24"/>
          <w:szCs w:val="24"/>
          <w:highlight w:val="yellow"/>
          <w:lang w:val="en-US"/>
        </w:rPr>
        <w:t>2</w:t>
      </w:r>
      <w:r w:rsidR="00DE4446" w:rsidRPr="00C147DC">
        <w:rPr>
          <w:rFonts w:ascii="Calibri" w:hAnsi="Calibri" w:cs="Calibri"/>
          <w:sz w:val="24"/>
          <w:szCs w:val="24"/>
          <w:highlight w:val="yellow"/>
          <w:lang w:val="en-US"/>
        </w:rPr>
        <w:t>. Take up 1µL of virus (10</w:t>
      </w:r>
      <w:r w:rsidR="00DE4446" w:rsidRPr="00C147DC">
        <w:rPr>
          <w:rFonts w:ascii="Calibri" w:hAnsi="Calibri" w:cs="Calibri"/>
          <w:sz w:val="24"/>
          <w:szCs w:val="24"/>
          <w:highlight w:val="yellow"/>
          <w:vertAlign w:val="superscript"/>
          <w:lang w:val="en-US"/>
        </w:rPr>
        <w:t>6</w:t>
      </w:r>
      <w:r w:rsidR="00DE4446" w:rsidRPr="00C147DC">
        <w:rPr>
          <w:rFonts w:ascii="Calibri" w:hAnsi="Calibri" w:cs="Calibri"/>
          <w:sz w:val="24"/>
          <w:szCs w:val="24"/>
          <w:highlight w:val="yellow"/>
          <w:lang w:val="en-US"/>
        </w:rPr>
        <w:t xml:space="preserve"> </w:t>
      </w:r>
      <w:proofErr w:type="spellStart"/>
      <w:r w:rsidR="00DE4446" w:rsidRPr="00C147DC">
        <w:rPr>
          <w:rFonts w:ascii="Calibri" w:hAnsi="Calibri" w:cs="Calibri"/>
          <w:sz w:val="24"/>
          <w:szCs w:val="24"/>
          <w:highlight w:val="yellow"/>
          <w:lang w:val="en-US"/>
        </w:rPr>
        <w:t>pfu</w:t>
      </w:r>
      <w:proofErr w:type="spellEnd"/>
      <w:r w:rsidR="00DE4446" w:rsidRPr="00C147DC">
        <w:rPr>
          <w:rFonts w:ascii="Calibri" w:hAnsi="Calibri" w:cs="Calibri"/>
          <w:sz w:val="24"/>
          <w:szCs w:val="24"/>
          <w:highlight w:val="yellow"/>
          <w:lang w:val="en-US"/>
        </w:rPr>
        <w:t>) into a 5µL glass micro-syringe connected to a micro-syringe p</w:t>
      </w:r>
      <w:r w:rsidR="00166CC8">
        <w:rPr>
          <w:rFonts w:ascii="Calibri" w:hAnsi="Calibri" w:cs="Calibri"/>
          <w:sz w:val="24"/>
          <w:szCs w:val="24"/>
          <w:highlight w:val="yellow"/>
          <w:lang w:val="en-US"/>
        </w:rPr>
        <w:t>ump device delivering 0.1µL/sec</w:t>
      </w:r>
      <w:r w:rsidR="00DE4446" w:rsidRPr="00C147DC">
        <w:rPr>
          <w:rFonts w:ascii="Calibri" w:hAnsi="Calibri" w:cs="Calibri"/>
          <w:sz w:val="24"/>
          <w:szCs w:val="24"/>
          <w:highlight w:val="yellow"/>
          <w:lang w:val="en-US"/>
        </w:rPr>
        <w:t>.</w:t>
      </w:r>
      <w:r w:rsidR="00166CC8">
        <w:rPr>
          <w:rFonts w:ascii="Calibri" w:hAnsi="Calibri" w:cs="Calibri"/>
          <w:sz w:val="24"/>
          <w:szCs w:val="24"/>
          <w:lang w:val="en-US"/>
        </w:rPr>
        <w:t xml:space="preserve"> </w:t>
      </w:r>
      <w:r w:rsidR="00166CC8" w:rsidRPr="00166CC8">
        <w:rPr>
          <w:rFonts w:ascii="Calibri" w:hAnsi="Calibri" w:cs="Calibri"/>
          <w:b/>
          <w:sz w:val="24"/>
          <w:szCs w:val="24"/>
          <w:lang w:val="en-US"/>
        </w:rPr>
        <w:t>Note:</w:t>
      </w:r>
      <w:r w:rsidR="00166CC8">
        <w:rPr>
          <w:rFonts w:ascii="Calibri" w:hAnsi="Calibri" w:cs="Calibri"/>
          <w:sz w:val="24"/>
          <w:szCs w:val="24"/>
          <w:lang w:val="en-US"/>
        </w:rPr>
        <w:t xml:space="preserve"> </w:t>
      </w:r>
      <w:r w:rsidR="00DE4446" w:rsidRPr="00F81357">
        <w:rPr>
          <w:rFonts w:ascii="Calibri" w:hAnsi="Calibri" w:cs="Calibri"/>
          <w:sz w:val="24"/>
          <w:szCs w:val="24"/>
          <w:lang w:val="en-US"/>
        </w:rPr>
        <w:t>Re</w:t>
      </w:r>
      <w:r w:rsidR="00166CC8">
        <w:rPr>
          <w:rFonts w:ascii="Calibri" w:hAnsi="Calibri" w:cs="Calibri"/>
          <w:sz w:val="24"/>
          <w:szCs w:val="24"/>
          <w:lang w:val="en-US"/>
        </w:rPr>
        <w:t>-</w:t>
      </w:r>
      <w:r w:rsidR="00DE4446" w:rsidRPr="00F81357">
        <w:rPr>
          <w:rFonts w:ascii="Calibri" w:hAnsi="Calibri" w:cs="Calibri"/>
          <w:sz w:val="24"/>
          <w:szCs w:val="24"/>
          <w:lang w:val="en-US"/>
        </w:rPr>
        <w:t>suspend the virus stock in a phenol red-free medium to see the limit between the red oil present in the capillary and the virus solution and to avoid air injection at the site of virus inoculation.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3</w:t>
      </w:r>
      <w:r w:rsidR="00DE4446" w:rsidRPr="00F81357">
        <w:rPr>
          <w:rFonts w:ascii="Calibri" w:hAnsi="Calibri" w:cs="Calibri"/>
          <w:sz w:val="24"/>
          <w:szCs w:val="24"/>
          <w:lang w:val="en-US"/>
        </w:rPr>
        <w:t>. Lay the anesthetized mouse (Ketamine-100mg/kg &amp; Xylazine-10mg/kg) on its back face up.</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4</w:t>
      </w:r>
      <w:r w:rsidR="00DE4446" w:rsidRPr="00C147DC">
        <w:rPr>
          <w:rFonts w:ascii="Calibri" w:hAnsi="Calibri" w:cs="Calibri"/>
          <w:sz w:val="24"/>
          <w:szCs w:val="24"/>
          <w:highlight w:val="yellow"/>
          <w:lang w:val="en-US"/>
        </w:rPr>
        <w:t xml:space="preserve">. Position the anesthetized mouse head under a binocular stereo-microscope and insert the needle in the sub-epithelial layer of the left upper lip at the </w:t>
      </w:r>
      <w:proofErr w:type="spellStart"/>
      <w:r w:rsidR="00DE4446" w:rsidRPr="00C147DC">
        <w:rPr>
          <w:rFonts w:ascii="Calibri" w:hAnsi="Calibri" w:cs="Calibri"/>
          <w:sz w:val="24"/>
          <w:szCs w:val="24"/>
          <w:highlight w:val="yellow"/>
          <w:lang w:val="en-US"/>
        </w:rPr>
        <w:t>muco</w:t>
      </w:r>
      <w:proofErr w:type="spellEnd"/>
      <w:r w:rsidR="00DE4446" w:rsidRPr="00C147DC">
        <w:rPr>
          <w:rFonts w:ascii="Calibri" w:hAnsi="Calibri" w:cs="Calibri"/>
          <w:sz w:val="24"/>
          <w:szCs w:val="24"/>
          <w:highlight w:val="yellow"/>
          <w:lang w:val="en-US"/>
        </w:rPr>
        <w:t>-cutaneous border. Inject the virus solution in two steps (twice 0.5µL)</w:t>
      </w:r>
      <w:r w:rsidR="00166CC8">
        <w:rPr>
          <w:rFonts w:ascii="Calibri" w:hAnsi="Calibri" w:cs="Calibri"/>
          <w:sz w:val="24"/>
          <w:szCs w:val="24"/>
          <w:highlight w:val="yellow"/>
          <w:lang w:val="en-US"/>
        </w:rPr>
        <w:t xml:space="preserve"> at a speed of 0.5µL per 5 sec.</w:t>
      </w:r>
      <w:r w:rsidR="00166CC8">
        <w:rPr>
          <w:rFonts w:ascii="Calibri" w:hAnsi="Calibri" w:cs="Calibri"/>
          <w:sz w:val="24"/>
          <w:szCs w:val="24"/>
          <w:lang w:val="en-US"/>
        </w:rPr>
        <w:t xml:space="preserve"> </w:t>
      </w:r>
      <w:r w:rsidR="00166CC8" w:rsidRPr="00166CC8">
        <w:rPr>
          <w:rFonts w:ascii="Calibri" w:hAnsi="Calibri" w:cs="Calibri"/>
          <w:b/>
          <w:sz w:val="24"/>
          <w:szCs w:val="24"/>
          <w:lang w:val="en-US"/>
        </w:rPr>
        <w:t>Note:</w:t>
      </w:r>
      <w:r w:rsidR="00166CC8">
        <w:rPr>
          <w:rFonts w:ascii="Calibri" w:hAnsi="Calibri" w:cs="Calibri"/>
          <w:sz w:val="24"/>
          <w:szCs w:val="24"/>
          <w:lang w:val="en-US"/>
        </w:rPr>
        <w:t xml:space="preserve"> </w:t>
      </w:r>
      <w:r w:rsidR="00DE4446" w:rsidRPr="00F81357">
        <w:rPr>
          <w:rFonts w:ascii="Calibri" w:hAnsi="Calibri" w:cs="Calibri"/>
          <w:sz w:val="24"/>
          <w:szCs w:val="24"/>
          <w:lang w:val="en-US"/>
        </w:rPr>
        <w:t>Respect a 10 sec pause between the two 0.5µL injections, to enable the viral suspension to absorb at the site of injection.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5</w:t>
      </w:r>
      <w:r w:rsidR="00DE4446" w:rsidRPr="00C147DC">
        <w:rPr>
          <w:rFonts w:ascii="Calibri" w:hAnsi="Calibri" w:cs="Calibri"/>
          <w:sz w:val="24"/>
          <w:szCs w:val="24"/>
          <w:highlight w:val="yellow"/>
          <w:lang w:val="en-US"/>
        </w:rPr>
        <w:t>. Place the mouse in a 37°C incubator until wakening.</w:t>
      </w:r>
      <w:r w:rsidR="00DE4446" w:rsidRPr="00F81357">
        <w:rPr>
          <w:rFonts w:ascii="Calibri" w:hAnsi="Calibri" w:cs="Calibri"/>
          <w:sz w:val="24"/>
          <w:szCs w:val="24"/>
          <w:lang w:val="en-US"/>
        </w:rPr>
        <w:t xml:space="preserv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6</w:t>
      </w:r>
      <w:r w:rsidR="00DE4446" w:rsidRPr="00F81357">
        <w:rPr>
          <w:rFonts w:ascii="Calibri" w:hAnsi="Calibri" w:cs="Calibri"/>
          <w:sz w:val="24"/>
          <w:szCs w:val="24"/>
          <w:lang w:val="en-US"/>
        </w:rPr>
        <w:t>. Leave the mouse in the animal facilities to</w:t>
      </w:r>
      <w:r>
        <w:rPr>
          <w:rFonts w:ascii="Calibri" w:hAnsi="Calibri" w:cs="Calibri"/>
          <w:sz w:val="24"/>
          <w:szCs w:val="24"/>
          <w:lang w:val="en-US"/>
        </w:rPr>
        <w:t xml:space="preserve"> recover for the required time. </w:t>
      </w:r>
      <w:r w:rsidRPr="006C166D">
        <w:rPr>
          <w:rFonts w:ascii="Calibri" w:hAnsi="Calibri" w:cs="Calibri"/>
          <w:b/>
          <w:sz w:val="24"/>
          <w:szCs w:val="24"/>
          <w:lang w:val="en-US"/>
        </w:rPr>
        <w:t>Note:</w:t>
      </w:r>
      <w:r w:rsidR="00DE4446" w:rsidRPr="00F81357">
        <w:rPr>
          <w:rFonts w:ascii="Calibri" w:hAnsi="Calibri" w:cs="Calibri"/>
          <w:sz w:val="24"/>
          <w:szCs w:val="24"/>
          <w:lang w:val="en-US"/>
        </w:rPr>
        <w:t xml:space="preserve"> In the mouse model, HSV-1 induces a primary infection, called acute infection, which lasts less than 10 days at the site of inoculation and within several neuronal tissues including TGs, superior cervical ganglia (SCG), and dorsal root ganglia (DRG) depending on the inoculation site. Signs of primary infection progressively disappear and latency is considered fully established about 28-30 days post-infection (dpi) onwards. Neuronal tissues can be harvested usually from 4 dpi for studies on acute infection, and from 28 dpi for latency studies.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 xml:space="preserve">II. MOUSE PERFUSION-FIX </w:t>
      </w:r>
    </w:p>
    <w:p w:rsidR="006C166D" w:rsidRDefault="006C166D">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 xml:space="preserve">1. Prepare the following solutions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50mL of physiological saline buffer</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60ml of 1X PBS</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150ml of freshly prepared 4% paraformaldehyde in 1X PBS</w:t>
      </w:r>
    </w:p>
    <w:p w:rsidR="00DE4446" w:rsidRPr="00F81357" w:rsidRDefault="00DE4446">
      <w:pPr>
        <w:widowControl w:val="0"/>
        <w:autoSpaceDE w:val="0"/>
        <w:autoSpaceDN w:val="0"/>
        <w:adjustRightInd w:val="0"/>
        <w:rPr>
          <w:rFonts w:ascii="Calibri" w:hAnsi="Calibri" w:cs="Calibri"/>
          <w:sz w:val="24"/>
          <w:szCs w:val="24"/>
          <w:lang w:val="en-US"/>
        </w:rPr>
      </w:pPr>
      <w:proofErr w:type="gramStart"/>
      <w:r w:rsidRPr="00F81357">
        <w:rPr>
          <w:rFonts w:ascii="Calibri" w:hAnsi="Calibri" w:cs="Calibri"/>
          <w:sz w:val="24"/>
          <w:szCs w:val="24"/>
          <w:lang w:val="en-US"/>
        </w:rPr>
        <w:t>60ml of 20% sucrose in 1X PBS.</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2</w:t>
      </w:r>
      <w:r w:rsidR="00DE4446" w:rsidRPr="005308D5">
        <w:rPr>
          <w:rFonts w:ascii="Calibri" w:hAnsi="Calibri" w:cs="Calibri"/>
          <w:sz w:val="24"/>
          <w:szCs w:val="24"/>
          <w:highlight w:val="yellow"/>
          <w:lang w:val="en-US"/>
        </w:rPr>
        <w:t>. Prepare the perfusion tubing: connect the needle to a capillary, which is connected to a peristaltic pump.</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3</w:t>
      </w:r>
      <w:r w:rsidR="00DE4446" w:rsidRPr="00F81357">
        <w:rPr>
          <w:rFonts w:ascii="Calibri" w:hAnsi="Calibri" w:cs="Calibri"/>
          <w:sz w:val="24"/>
          <w:szCs w:val="24"/>
          <w:lang w:val="en-US"/>
        </w:rPr>
        <w:t>. Anesthetize the mouse as described above (part I step 2) and lay it on its back on a dissection tray, attached by the four legs with pins.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4</w:t>
      </w:r>
      <w:r w:rsidR="00DE4446" w:rsidRPr="005308D5">
        <w:rPr>
          <w:rFonts w:ascii="Calibri" w:hAnsi="Calibri" w:cs="Calibri"/>
          <w:sz w:val="24"/>
          <w:szCs w:val="24"/>
          <w:highlight w:val="yellow"/>
          <w:lang w:val="en-US"/>
        </w:rPr>
        <w:t>. Using scissors cut the skin from the belly up to the throat*. Tear away the thin tissue layer covering the organs. Open the rib cage by cutting the ribs on one side of the sternum. Remove the skin by tearing off. Move away from each other the right and left parts of the rib cage to reveal the heart.</w:t>
      </w:r>
      <w:r>
        <w:rPr>
          <w:rFonts w:ascii="Calibri" w:hAnsi="Calibri" w:cs="Calibri"/>
          <w:sz w:val="24"/>
          <w:szCs w:val="24"/>
          <w:lang w:val="en-US"/>
        </w:rPr>
        <w:t xml:space="preserve"> </w:t>
      </w:r>
      <w:r w:rsidRPr="006C166D">
        <w:rPr>
          <w:rFonts w:ascii="Calibri" w:hAnsi="Calibri" w:cs="Calibri"/>
          <w:b/>
          <w:sz w:val="24"/>
          <w:szCs w:val="24"/>
          <w:lang w:val="en-US"/>
        </w:rPr>
        <w:t>Note:</w:t>
      </w:r>
      <w:r w:rsidR="00DE4446" w:rsidRPr="00F81357">
        <w:rPr>
          <w:rFonts w:ascii="Calibri" w:hAnsi="Calibri" w:cs="Calibri"/>
          <w:sz w:val="24"/>
          <w:szCs w:val="24"/>
          <w:lang w:val="en-US"/>
        </w:rPr>
        <w:t xml:space="preserve"> Pay attention not to incise the guts, lungs and big vessels (carotid arteries and jugular veins), which will make perfuse-fixation impossible.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5</w:t>
      </w:r>
      <w:r w:rsidR="00DE4446" w:rsidRPr="005308D5">
        <w:rPr>
          <w:rFonts w:ascii="Calibri" w:hAnsi="Calibri" w:cs="Calibri"/>
          <w:sz w:val="24"/>
          <w:szCs w:val="24"/>
          <w:highlight w:val="yellow"/>
          <w:lang w:val="en-US"/>
        </w:rPr>
        <w:t xml:space="preserve">. Insert the needle in the left ventricle*. Incise the right atrium with the scissors. Proceed </w:t>
      </w:r>
      <w:r w:rsidR="00DA3567" w:rsidRPr="005308D5">
        <w:rPr>
          <w:rFonts w:ascii="Calibri" w:hAnsi="Calibri" w:cs="Calibri"/>
          <w:sz w:val="24"/>
          <w:szCs w:val="24"/>
          <w:highlight w:val="yellow"/>
          <w:lang w:val="en-US"/>
        </w:rPr>
        <w:t>with</w:t>
      </w:r>
      <w:r w:rsidR="00DE4446" w:rsidRPr="005308D5">
        <w:rPr>
          <w:rFonts w:ascii="Calibri" w:hAnsi="Calibri" w:cs="Calibri"/>
          <w:sz w:val="24"/>
          <w:szCs w:val="24"/>
          <w:highlight w:val="yellow"/>
          <w:lang w:val="en-US"/>
        </w:rPr>
        <w:t xml:space="preserve"> exsanguination by injecting 20ml of physiological saline in the blood vessels through the heart. Let the blood flow in the tray</w:t>
      </w:r>
      <w:r w:rsidR="00126213" w:rsidRPr="005308D5">
        <w:rPr>
          <w:rFonts w:ascii="Calibri" w:hAnsi="Calibri" w:cs="Calibri"/>
          <w:sz w:val="24"/>
          <w:szCs w:val="24"/>
          <w:highlight w:val="yellow"/>
          <w:lang w:val="en-US"/>
        </w:rPr>
        <w:t>.</w:t>
      </w:r>
      <w:r>
        <w:rPr>
          <w:rFonts w:ascii="Calibri" w:hAnsi="Calibri" w:cs="Calibri"/>
          <w:sz w:val="24"/>
          <w:szCs w:val="24"/>
          <w:lang w:val="en-US"/>
        </w:rPr>
        <w:t xml:space="preserve"> </w:t>
      </w:r>
      <w:r w:rsidRPr="006C166D">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During this procedure, pay attention not to puncture through the other side of the heart.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6</w:t>
      </w:r>
      <w:r w:rsidR="00DE4446" w:rsidRPr="005308D5">
        <w:rPr>
          <w:rFonts w:ascii="Calibri" w:hAnsi="Calibri" w:cs="Calibri"/>
          <w:sz w:val="24"/>
          <w:szCs w:val="24"/>
          <w:highlight w:val="yellow"/>
          <w:lang w:val="en-US"/>
        </w:rPr>
        <w:t>. Perfuse with 150 ml of 4% PFA in 1X PBS during 15 min* (Caution, PFA is toxic, manipulate under fume hood). Perfuse 60 ml of 20% sucrose in 1X PBS during 6min. At that stage the mouse is ready for TG harvesting.</w:t>
      </w:r>
      <w:r>
        <w:rPr>
          <w:rFonts w:ascii="Calibri" w:hAnsi="Calibri" w:cs="Calibri"/>
          <w:sz w:val="24"/>
          <w:szCs w:val="24"/>
          <w:lang w:val="en-US"/>
        </w:rPr>
        <w:t xml:space="preserve"> </w:t>
      </w:r>
      <w:r w:rsidRPr="006C166D">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Set the pump to 10mL/min. A good perfusion is noticeable when the mouse tail stiffen</w:t>
      </w:r>
      <w:r w:rsidR="00126213">
        <w:rPr>
          <w:rFonts w:ascii="Calibri" w:hAnsi="Calibri" w:cs="Calibri"/>
          <w:sz w:val="24"/>
          <w:szCs w:val="24"/>
          <w:lang w:val="en-US"/>
        </w:rPr>
        <w:t>s</w:t>
      </w:r>
      <w:r w:rsidR="00DE4446" w:rsidRPr="00F81357">
        <w:rPr>
          <w:rFonts w:ascii="Calibri" w:hAnsi="Calibri" w:cs="Calibri"/>
          <w:sz w:val="24"/>
          <w:szCs w:val="24"/>
          <w:lang w:val="en-US"/>
        </w:rPr>
        <w:t xml:space="preserve"> up, lift up then fall again.</w:t>
      </w:r>
    </w:p>
    <w:p w:rsidR="00DE4446" w:rsidRPr="00F81357" w:rsidRDefault="00DE4446">
      <w:pPr>
        <w:widowControl w:val="0"/>
        <w:autoSpaceDE w:val="0"/>
        <w:autoSpaceDN w:val="0"/>
        <w:adjustRightInd w:val="0"/>
        <w:rPr>
          <w:rFonts w:ascii="Calibri" w:hAnsi="Calibri" w:cs="Calibri"/>
          <w:sz w:val="24"/>
          <w:szCs w:val="24"/>
          <w:u w:val="single"/>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 xml:space="preserve">III. TG HARVESTING: </w:t>
      </w:r>
    </w:p>
    <w:p w:rsidR="006C166D" w:rsidRDefault="006C166D">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 xml:space="preserve">1. Prepare the following solution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20% sucrose in 1X PBS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2</w:t>
      </w:r>
      <w:r w:rsidR="00DE4446" w:rsidRPr="005308D5">
        <w:rPr>
          <w:rFonts w:ascii="Calibri" w:hAnsi="Calibri" w:cs="Calibri"/>
          <w:sz w:val="24"/>
          <w:szCs w:val="24"/>
          <w:highlight w:val="yellow"/>
          <w:lang w:val="en-US"/>
        </w:rPr>
        <w:t>. Cut the head at the level of the neck. Cut the tip of the nose just behind the incisors in order to reveal the nose cavity. Incise the palate in two with scissors and mo</w:t>
      </w:r>
      <w:r>
        <w:rPr>
          <w:rFonts w:ascii="Calibri" w:hAnsi="Calibri" w:cs="Calibri"/>
          <w:sz w:val="24"/>
          <w:szCs w:val="24"/>
          <w:highlight w:val="yellow"/>
          <w:lang w:val="en-US"/>
        </w:rPr>
        <w:t>ve away each side of the palate</w:t>
      </w:r>
      <w:r w:rsidR="00DE4446" w:rsidRPr="005308D5">
        <w:rPr>
          <w:rFonts w:ascii="Calibri" w:hAnsi="Calibri" w:cs="Calibri"/>
          <w:sz w:val="24"/>
          <w:szCs w:val="24"/>
          <w:highlight w:val="yellow"/>
          <w:lang w:val="en-US"/>
        </w:rPr>
        <w:t>.</w:t>
      </w:r>
      <w:r>
        <w:rPr>
          <w:rFonts w:ascii="Calibri" w:hAnsi="Calibri" w:cs="Calibri"/>
          <w:sz w:val="24"/>
          <w:szCs w:val="24"/>
          <w:lang w:val="en-US"/>
        </w:rPr>
        <w:t xml:space="preserve"> </w:t>
      </w:r>
      <w:r w:rsidRPr="006C166D">
        <w:rPr>
          <w:rFonts w:ascii="Calibri" w:hAnsi="Calibri" w:cs="Calibri"/>
          <w:b/>
          <w:sz w:val="24"/>
          <w:szCs w:val="24"/>
          <w:lang w:val="en-US"/>
        </w:rPr>
        <w:t>Note:</w:t>
      </w:r>
      <w:r w:rsidR="00DE4446" w:rsidRPr="00F81357">
        <w:rPr>
          <w:rFonts w:ascii="Calibri" w:hAnsi="Calibri" w:cs="Calibri"/>
          <w:sz w:val="24"/>
          <w:szCs w:val="24"/>
          <w:lang w:val="en-US"/>
        </w:rPr>
        <w:t xml:space="preserve"> The TGs appears just beneath the palate, as two white and oblong masses of 2-3 mm in length located on the right and left side and connected to the trigeminal nerve.</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6C166D">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3</w:t>
      </w:r>
      <w:r w:rsidR="00DE4446" w:rsidRPr="005308D5">
        <w:rPr>
          <w:rFonts w:ascii="Calibri" w:hAnsi="Calibri" w:cs="Calibri"/>
          <w:sz w:val="24"/>
          <w:szCs w:val="24"/>
          <w:highlight w:val="yellow"/>
          <w:lang w:val="en-US"/>
        </w:rPr>
        <w:t>. Cut the trigeminal nerve branches on each side of the TGs to release the TGs from the brainstem. Remove the TGs with surgical pliers and keep them in a 20% s</w:t>
      </w:r>
      <w:r>
        <w:rPr>
          <w:rFonts w:ascii="Calibri" w:hAnsi="Calibri" w:cs="Calibri"/>
          <w:sz w:val="24"/>
          <w:szCs w:val="24"/>
          <w:highlight w:val="yellow"/>
          <w:lang w:val="en-US"/>
        </w:rPr>
        <w:t>ucrose sterile solution for 24h</w:t>
      </w:r>
      <w:r w:rsidR="00DE4446" w:rsidRPr="005308D5">
        <w:rPr>
          <w:rFonts w:ascii="Calibri" w:hAnsi="Calibri" w:cs="Calibri"/>
          <w:sz w:val="24"/>
          <w:szCs w:val="24"/>
          <w:highlight w:val="yellow"/>
          <w:lang w:val="en-US"/>
        </w:rPr>
        <w:t>.</w:t>
      </w:r>
      <w:r>
        <w:rPr>
          <w:rFonts w:ascii="Calibri" w:hAnsi="Calibri" w:cs="Calibri"/>
          <w:sz w:val="24"/>
          <w:szCs w:val="24"/>
          <w:lang w:val="en-US"/>
        </w:rPr>
        <w:t xml:space="preserve"> </w:t>
      </w:r>
      <w:r w:rsidRPr="006C166D">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Use two different recipients for the left and right TGs, to avoid confusion between the left TG (infected) and the right TG (not or weakly infected). Incubate the TGs in 20% sucrose in 1X PBS for 24h before embedding.</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5308D5" w:rsidRDefault="007C3F3A">
      <w:pPr>
        <w:widowControl w:val="0"/>
        <w:autoSpaceDE w:val="0"/>
        <w:autoSpaceDN w:val="0"/>
        <w:adjustRightInd w:val="0"/>
        <w:rPr>
          <w:rFonts w:ascii="Calibri" w:hAnsi="Calibri" w:cs="Calibri"/>
          <w:sz w:val="24"/>
          <w:szCs w:val="24"/>
          <w:highlight w:val="yellow"/>
          <w:lang w:val="en-US"/>
        </w:rPr>
      </w:pPr>
      <w:r>
        <w:rPr>
          <w:rFonts w:ascii="Calibri" w:hAnsi="Calibri" w:cs="Calibri"/>
          <w:sz w:val="24"/>
          <w:szCs w:val="24"/>
          <w:highlight w:val="yellow"/>
          <w:lang w:val="en-US"/>
        </w:rPr>
        <w:t>4</w:t>
      </w:r>
      <w:r w:rsidR="00DE4446" w:rsidRPr="005308D5">
        <w:rPr>
          <w:rFonts w:ascii="Calibri" w:hAnsi="Calibri" w:cs="Calibri"/>
          <w:sz w:val="24"/>
          <w:szCs w:val="24"/>
          <w:highlight w:val="yellow"/>
          <w:lang w:val="en-US"/>
        </w:rPr>
        <w:t xml:space="preserve">. Embed TGs in a single block in </w:t>
      </w:r>
      <w:proofErr w:type="spellStart"/>
      <w:r w:rsidR="00DE4446" w:rsidRPr="005308D5">
        <w:rPr>
          <w:rFonts w:ascii="Calibri" w:hAnsi="Calibri" w:cs="Calibri"/>
          <w:sz w:val="24"/>
          <w:szCs w:val="24"/>
          <w:highlight w:val="yellow"/>
          <w:lang w:val="en-US"/>
        </w:rPr>
        <w:t>cryo</w:t>
      </w:r>
      <w:proofErr w:type="spellEnd"/>
      <w:r w:rsidR="00DE4446" w:rsidRPr="005308D5">
        <w:rPr>
          <w:rFonts w:ascii="Calibri" w:hAnsi="Calibri" w:cs="Calibri"/>
          <w:sz w:val="24"/>
          <w:szCs w:val="24"/>
          <w:highlight w:val="yellow"/>
          <w:lang w:val="en-US"/>
        </w:rPr>
        <w:t>-sectioning embedding medium and freeze at -80 °C.</w:t>
      </w:r>
    </w:p>
    <w:p w:rsidR="00DE4446" w:rsidRPr="005308D5" w:rsidRDefault="00DE4446">
      <w:pPr>
        <w:widowControl w:val="0"/>
        <w:autoSpaceDE w:val="0"/>
        <w:autoSpaceDN w:val="0"/>
        <w:adjustRightInd w:val="0"/>
        <w:rPr>
          <w:rFonts w:ascii="Calibri" w:hAnsi="Calibri" w:cs="Calibri"/>
          <w:sz w:val="24"/>
          <w:szCs w:val="24"/>
          <w:highlight w:val="yellow"/>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5</w:t>
      </w:r>
      <w:r w:rsidR="00DE4446" w:rsidRPr="005308D5">
        <w:rPr>
          <w:rFonts w:ascii="Calibri" w:hAnsi="Calibri" w:cs="Calibri"/>
          <w:sz w:val="24"/>
          <w:szCs w:val="24"/>
          <w:highlight w:val="yellow"/>
          <w:lang w:val="en-US"/>
        </w:rPr>
        <w:t>. Store blocks at -80 °C until sectioning.</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 xml:space="preserve">IV. </w:t>
      </w:r>
      <w:proofErr w:type="spellStart"/>
      <w:r w:rsidRPr="00F81357">
        <w:rPr>
          <w:rFonts w:ascii="Calibri" w:hAnsi="Calibri" w:cs="Calibri"/>
          <w:b/>
          <w:bCs/>
          <w:sz w:val="24"/>
          <w:szCs w:val="24"/>
          <w:lang w:val="en-US"/>
        </w:rPr>
        <w:t>Cryosection</w:t>
      </w:r>
      <w:proofErr w:type="spellEnd"/>
      <w:r w:rsidRPr="00F81357">
        <w:rPr>
          <w:rFonts w:ascii="Calibri" w:hAnsi="Calibri" w:cs="Calibri"/>
          <w:b/>
          <w:bCs/>
          <w:sz w:val="24"/>
          <w:szCs w:val="24"/>
          <w:lang w:val="en-US"/>
        </w:rPr>
        <w:t xml:space="preserve"> preparation</w:t>
      </w:r>
    </w:p>
    <w:p w:rsidR="007C3F3A" w:rsidRDefault="007C3F3A">
      <w:pPr>
        <w:widowControl w:val="0"/>
        <w:autoSpaceDE w:val="0"/>
        <w:autoSpaceDN w:val="0"/>
        <w:adjustRightInd w:val="0"/>
        <w:rPr>
          <w:rFonts w:ascii="Calibri" w:hAnsi="Calibri" w:cs="Calibri"/>
          <w:sz w:val="24"/>
          <w:szCs w:val="24"/>
          <w:highlight w:val="yellow"/>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5308D5">
        <w:rPr>
          <w:rFonts w:ascii="Calibri" w:hAnsi="Calibri" w:cs="Calibri"/>
          <w:sz w:val="24"/>
          <w:szCs w:val="24"/>
          <w:highlight w:val="yellow"/>
          <w:lang w:val="en-US"/>
        </w:rPr>
        <w:t>1. Cut the TGs lengthways as 10</w:t>
      </w:r>
      <w:r w:rsidR="007C3F3A">
        <w:rPr>
          <w:rFonts w:ascii="Calibri" w:hAnsi="Calibri" w:cs="Calibri"/>
          <w:sz w:val="24"/>
          <w:szCs w:val="24"/>
          <w:highlight w:val="yellow"/>
          <w:lang w:val="en-US"/>
        </w:rPr>
        <w:t xml:space="preserve"> </w:t>
      </w:r>
      <w:r w:rsidRPr="005308D5">
        <w:rPr>
          <w:rFonts w:ascii="Calibri" w:hAnsi="Calibri" w:cs="Calibri"/>
          <w:sz w:val="24"/>
          <w:szCs w:val="24"/>
          <w:highlight w:val="yellow"/>
          <w:lang w:val="en-US"/>
        </w:rPr>
        <w:t>µm sections on a -20 °C cryostat, and place them on slightly h</w:t>
      </w:r>
      <w:r w:rsidR="007C3F3A">
        <w:rPr>
          <w:rFonts w:ascii="Calibri" w:hAnsi="Calibri" w:cs="Calibri"/>
          <w:sz w:val="24"/>
          <w:szCs w:val="24"/>
          <w:highlight w:val="yellow"/>
          <w:lang w:val="en-US"/>
        </w:rPr>
        <w:t xml:space="preserve">eated (30° C) </w:t>
      </w:r>
      <w:proofErr w:type="spellStart"/>
      <w:r w:rsidR="007C3F3A">
        <w:rPr>
          <w:rFonts w:ascii="Calibri" w:hAnsi="Calibri" w:cs="Calibri"/>
          <w:sz w:val="24"/>
          <w:szCs w:val="24"/>
          <w:highlight w:val="yellow"/>
          <w:lang w:val="en-US"/>
        </w:rPr>
        <w:t>superfrost</w:t>
      </w:r>
      <w:proofErr w:type="spellEnd"/>
      <w:r w:rsidR="007C3F3A">
        <w:rPr>
          <w:rFonts w:ascii="Calibri" w:hAnsi="Calibri" w:cs="Calibri"/>
          <w:sz w:val="24"/>
          <w:szCs w:val="24"/>
          <w:highlight w:val="yellow"/>
          <w:lang w:val="en-US"/>
        </w:rPr>
        <w:t xml:space="preserve"> slides</w:t>
      </w:r>
      <w:r w:rsidRPr="005308D5">
        <w:rPr>
          <w:rFonts w:ascii="Calibri" w:hAnsi="Calibri" w:cs="Calibri"/>
          <w:sz w:val="24"/>
          <w:szCs w:val="24"/>
          <w:highlight w:val="yellow"/>
          <w:lang w:val="en-US"/>
        </w:rPr>
        <w:t>. Let the slices dry for 5 to 1</w:t>
      </w:r>
      <w:r w:rsidR="009B41A1" w:rsidRPr="005308D5">
        <w:rPr>
          <w:rFonts w:ascii="Calibri" w:hAnsi="Calibri" w:cs="Calibri"/>
          <w:sz w:val="24"/>
          <w:szCs w:val="24"/>
          <w:highlight w:val="yellow"/>
          <w:lang w:val="en-US"/>
        </w:rPr>
        <w:t>0 min then freeze and store at -</w:t>
      </w:r>
      <w:r w:rsidRPr="005308D5">
        <w:rPr>
          <w:rFonts w:ascii="Calibri" w:hAnsi="Calibri" w:cs="Calibri"/>
          <w:sz w:val="24"/>
          <w:szCs w:val="24"/>
          <w:highlight w:val="yellow"/>
          <w:lang w:val="en-US"/>
        </w:rPr>
        <w:t>80 °C until use</w:t>
      </w:r>
      <w:r w:rsidR="007C3F3A">
        <w:rPr>
          <w:rFonts w:ascii="Calibri" w:hAnsi="Calibri" w:cs="Calibri"/>
          <w:sz w:val="24"/>
          <w:szCs w:val="24"/>
          <w:lang w:val="en-US"/>
        </w:rPr>
        <w:t xml:space="preserve">. </w:t>
      </w:r>
      <w:r w:rsidR="007C3F3A" w:rsidRPr="007C3F3A">
        <w:rPr>
          <w:rFonts w:ascii="Calibri" w:hAnsi="Calibri" w:cs="Calibri"/>
          <w:b/>
          <w:sz w:val="24"/>
          <w:szCs w:val="24"/>
          <w:lang w:val="en-US"/>
        </w:rPr>
        <w:t>Note:</w:t>
      </w:r>
      <w:r w:rsidRPr="00F81357">
        <w:rPr>
          <w:rFonts w:ascii="Calibri" w:hAnsi="Calibri" w:cs="Calibri"/>
          <w:sz w:val="24"/>
          <w:szCs w:val="24"/>
          <w:lang w:val="en-US"/>
        </w:rPr>
        <w:t xml:space="preserve"> Up to 4-5 sections can be placed on a single slide, if large number of sections is to be processed at the same time. We proceed as follow: serial sections are deposited onto 3 series of slides labeled A1, B1 and C1, then A2, B2, C2 and so on. Hence, each slide series (A, B and C) can be processed for different staining (in situ hybridization, FISH, in situ PCR, LCM) and data obtained using the different techniques can be compared knowing that slides carrying the same number correspond to the same region of the TG.</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V. HSV-1 probe labeling</w:t>
      </w:r>
    </w:p>
    <w:p w:rsidR="007C3F3A" w:rsidRDefault="007C3F3A">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The protocol described hereafter for the detection of HSV-1 genome by DNA FISH has been successfully </w:t>
      </w:r>
      <w:r w:rsidR="007C3F3A">
        <w:rPr>
          <w:rFonts w:ascii="Calibri" w:hAnsi="Calibri" w:cs="Calibri"/>
          <w:sz w:val="24"/>
          <w:szCs w:val="24"/>
          <w:lang w:val="en-US"/>
        </w:rPr>
        <w:t>used with two types of probes. The first is</w:t>
      </w:r>
      <w:r w:rsidRPr="00F81357">
        <w:rPr>
          <w:rFonts w:ascii="Calibri" w:hAnsi="Calibri" w:cs="Calibri"/>
          <w:sz w:val="24"/>
          <w:szCs w:val="24"/>
          <w:lang w:val="en-US"/>
        </w:rPr>
        <w:t xml:space="preserve"> a home-made Cy3-labeled fluorescent probe which is appropriate for the fine analysis of nuclear organization within individual cells, by high magnification fluorescent microscopy. </w:t>
      </w:r>
      <w:r w:rsidR="007C3F3A">
        <w:rPr>
          <w:rFonts w:ascii="Calibri" w:hAnsi="Calibri" w:cs="Calibri"/>
          <w:sz w:val="24"/>
          <w:szCs w:val="24"/>
          <w:lang w:val="en-US"/>
        </w:rPr>
        <w:t>The second is</w:t>
      </w:r>
      <w:r w:rsidRPr="00F81357">
        <w:rPr>
          <w:rFonts w:ascii="Calibri" w:hAnsi="Calibri" w:cs="Calibri"/>
          <w:sz w:val="24"/>
          <w:szCs w:val="24"/>
          <w:lang w:val="en-US"/>
        </w:rPr>
        <w:t xml:space="preserve"> a commercially available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probe, which can be combined with peroxidase-based signal amplification to provide a bright signal. The latter is appropriate for identification and quantification of virus containing neurons at low magnification in whole section, and for the analysis of the HSV-1 genome patterns. End-user</w:t>
      </w:r>
      <w:r w:rsidR="009B41A1">
        <w:rPr>
          <w:rFonts w:ascii="Calibri" w:hAnsi="Calibri" w:cs="Calibri"/>
          <w:sz w:val="24"/>
          <w:szCs w:val="24"/>
          <w:lang w:val="en-US"/>
        </w:rPr>
        <w:t>s</w:t>
      </w:r>
      <w:r w:rsidRPr="00F81357">
        <w:rPr>
          <w:rFonts w:ascii="Calibri" w:hAnsi="Calibri" w:cs="Calibri"/>
          <w:sz w:val="24"/>
          <w:szCs w:val="24"/>
          <w:lang w:val="en-US"/>
        </w:rPr>
        <w:t xml:space="preserve"> should evaluate which approach fits best the goal of their study. The commercially available probe is listed in the reagent section, and the preparation of the home-made probe is described below.</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 xml:space="preserve">1. Prepare the following solutions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HSV-1 genome containing vectors (see step 1)</w:t>
      </w:r>
    </w:p>
    <w:p w:rsidR="00DE4446" w:rsidRPr="00F81357" w:rsidRDefault="00DE4446">
      <w:pPr>
        <w:widowControl w:val="0"/>
        <w:autoSpaceDE w:val="0"/>
        <w:autoSpaceDN w:val="0"/>
        <w:adjustRightInd w:val="0"/>
        <w:rPr>
          <w:rFonts w:ascii="Calibri" w:hAnsi="Calibri" w:cs="Calibri"/>
          <w:sz w:val="24"/>
          <w:szCs w:val="24"/>
          <w:lang w:val="en-US"/>
        </w:rPr>
      </w:pPr>
      <w:proofErr w:type="gramStart"/>
      <w:r w:rsidRPr="00F81357">
        <w:rPr>
          <w:rFonts w:ascii="Calibri" w:hAnsi="Calibri" w:cs="Calibri"/>
          <w:sz w:val="24"/>
          <w:szCs w:val="24"/>
          <w:lang w:val="en-US"/>
        </w:rPr>
        <w:t>70% ethanol, molecular biology grade.</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2</w:t>
      </w:r>
      <w:r w:rsidR="00DE4446" w:rsidRPr="005308D5">
        <w:rPr>
          <w:rFonts w:ascii="Calibri" w:hAnsi="Calibri" w:cs="Calibri"/>
          <w:sz w:val="24"/>
          <w:szCs w:val="24"/>
          <w:highlight w:val="yellow"/>
          <w:lang w:val="en-US"/>
        </w:rPr>
        <w:t xml:space="preserve">. Prepare </w:t>
      </w:r>
      <w:proofErr w:type="spellStart"/>
      <w:r w:rsidR="00DE4446" w:rsidRPr="005308D5">
        <w:rPr>
          <w:rFonts w:ascii="Calibri" w:hAnsi="Calibri" w:cs="Calibri"/>
          <w:sz w:val="24"/>
          <w:szCs w:val="24"/>
          <w:highlight w:val="yellow"/>
          <w:lang w:val="en-US"/>
        </w:rPr>
        <w:t>cosmids</w:t>
      </w:r>
      <w:proofErr w:type="spellEnd"/>
      <w:r w:rsidR="00DE4446" w:rsidRPr="005308D5">
        <w:rPr>
          <w:rFonts w:ascii="Calibri" w:hAnsi="Calibri" w:cs="Calibri"/>
          <w:sz w:val="24"/>
          <w:szCs w:val="24"/>
          <w:highlight w:val="yellow"/>
          <w:lang w:val="en-US"/>
        </w:rPr>
        <w:t xml:space="preserve"> containing 30kb portions of HSV-1 genomes (</w:t>
      </w:r>
      <w:proofErr w:type="spellStart"/>
      <w:r w:rsidR="00DE4446" w:rsidRPr="005308D5">
        <w:rPr>
          <w:rFonts w:ascii="Calibri" w:hAnsi="Calibri" w:cs="Calibri"/>
          <w:sz w:val="24"/>
          <w:szCs w:val="24"/>
          <w:highlight w:val="yellow"/>
          <w:lang w:val="en-US"/>
        </w:rPr>
        <w:t>cosmids</w:t>
      </w:r>
      <w:proofErr w:type="spellEnd"/>
      <w:r w:rsidR="00DE4446" w:rsidRPr="005308D5">
        <w:rPr>
          <w:rFonts w:ascii="Calibri" w:hAnsi="Calibri" w:cs="Calibri"/>
          <w:sz w:val="24"/>
          <w:szCs w:val="24"/>
          <w:highlight w:val="yellow"/>
          <w:lang w:val="en-US"/>
        </w:rPr>
        <w:t xml:space="preserve"> number 14, 28 and 56 described in </w:t>
      </w:r>
      <w:r w:rsidR="00DE4446" w:rsidRPr="005308D5">
        <w:rPr>
          <w:rFonts w:ascii="Calibri" w:hAnsi="Calibri" w:cs="Calibri"/>
          <w:sz w:val="24"/>
          <w:szCs w:val="24"/>
          <w:highlight w:val="yellow"/>
          <w:vertAlign w:val="superscript"/>
          <w:lang w:val="en-US"/>
        </w:rPr>
        <w:t>20</w:t>
      </w:r>
      <w:r w:rsidR="00DE4446" w:rsidRPr="005308D5">
        <w:rPr>
          <w:rFonts w:ascii="Calibri" w:hAnsi="Calibri" w:cs="Calibri"/>
          <w:sz w:val="24"/>
          <w:szCs w:val="24"/>
          <w:highlight w:val="yellow"/>
          <w:lang w:val="en-US"/>
        </w:rPr>
        <w:t xml:space="preserve"> using purification colu</w:t>
      </w:r>
      <w:r>
        <w:rPr>
          <w:rFonts w:ascii="Calibri" w:hAnsi="Calibri" w:cs="Calibri"/>
          <w:sz w:val="24"/>
          <w:szCs w:val="24"/>
          <w:highlight w:val="yellow"/>
          <w:lang w:val="en-US"/>
        </w:rPr>
        <w:t>mns dedicated to large vectors.</w:t>
      </w:r>
      <w:r>
        <w:rPr>
          <w:rFonts w:ascii="Calibri" w:hAnsi="Calibri" w:cs="Calibri"/>
          <w:sz w:val="24"/>
          <w:szCs w:val="24"/>
          <w:lang w:val="en-US"/>
        </w:rPr>
        <w:t xml:space="preserve"> </w:t>
      </w:r>
      <w:r w:rsidRPr="007C3F3A">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 xml:space="preserve">Other type of libraries containing HSV-1 genomes, such as bacterial artificial chromosomes should work as well, as long as the probe covers a large portion of the HSV-1 genome to produce sufficient signal </w:t>
      </w:r>
      <w:r w:rsidR="00DE4446" w:rsidRPr="00F81357">
        <w:rPr>
          <w:rFonts w:ascii="Calibri" w:hAnsi="Calibri" w:cs="Calibri"/>
          <w:sz w:val="24"/>
          <w:szCs w:val="24"/>
          <w:vertAlign w:val="superscript"/>
          <w:lang w:val="en-US"/>
        </w:rPr>
        <w:t>27-29</w:t>
      </w:r>
      <w:r w:rsidR="00DE4446" w:rsidRPr="00F81357">
        <w:rPr>
          <w:rFonts w:ascii="Calibri" w:hAnsi="Calibri" w:cs="Calibri"/>
          <w:sz w:val="24"/>
          <w:szCs w:val="24"/>
          <w:lang w:val="en-US"/>
        </w:rPr>
        <w:t xml:space="preserve">. In our hands, probes made from </w:t>
      </w:r>
      <w:r w:rsidR="009B41A1">
        <w:rPr>
          <w:rFonts w:ascii="Calibri" w:hAnsi="Calibri" w:cs="Calibri"/>
          <w:sz w:val="24"/>
          <w:szCs w:val="24"/>
          <w:lang w:val="en-US"/>
        </w:rPr>
        <w:t xml:space="preserve">the </w:t>
      </w:r>
      <w:proofErr w:type="spellStart"/>
      <w:r w:rsidR="00DE4446" w:rsidRPr="00F81357">
        <w:rPr>
          <w:rFonts w:ascii="Calibri" w:hAnsi="Calibri" w:cs="Calibri"/>
          <w:sz w:val="24"/>
          <w:szCs w:val="24"/>
          <w:lang w:val="en-US"/>
        </w:rPr>
        <w:t>cosmid</w:t>
      </w:r>
      <w:proofErr w:type="spellEnd"/>
      <w:r w:rsidR="00DE4446" w:rsidRPr="00F81357">
        <w:rPr>
          <w:rFonts w:ascii="Calibri" w:hAnsi="Calibri" w:cs="Calibri"/>
          <w:sz w:val="24"/>
          <w:szCs w:val="24"/>
          <w:lang w:val="en-US"/>
        </w:rPr>
        <w:t xml:space="preserve"> vector backbone did not produce any signal, and were used as negative control. Thus entire </w:t>
      </w:r>
      <w:proofErr w:type="spellStart"/>
      <w:r w:rsidR="00DE4446" w:rsidRPr="00F81357">
        <w:rPr>
          <w:rFonts w:ascii="Calibri" w:hAnsi="Calibri" w:cs="Calibri"/>
          <w:sz w:val="24"/>
          <w:szCs w:val="24"/>
          <w:lang w:val="en-US"/>
        </w:rPr>
        <w:t>cosmid</w:t>
      </w:r>
      <w:proofErr w:type="spellEnd"/>
      <w:r w:rsidR="00DE4446" w:rsidRPr="00F81357">
        <w:rPr>
          <w:rFonts w:ascii="Calibri" w:hAnsi="Calibri" w:cs="Calibri"/>
          <w:sz w:val="24"/>
          <w:szCs w:val="24"/>
          <w:lang w:val="en-US"/>
        </w:rPr>
        <w:t xml:space="preserve"> vectors containing HSV-1 sequence were used in our study. It is also possible to cut out the HSV-1 sequence and use it to prepare the probe.</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3</w:t>
      </w:r>
      <w:r w:rsidR="00DE4446" w:rsidRPr="005308D5">
        <w:rPr>
          <w:rFonts w:ascii="Calibri" w:hAnsi="Calibri" w:cs="Calibri"/>
          <w:sz w:val="24"/>
          <w:szCs w:val="24"/>
          <w:highlight w:val="yellow"/>
          <w:lang w:val="en-US"/>
        </w:rPr>
        <w:t xml:space="preserve">. Label 2µg of each </w:t>
      </w:r>
      <w:proofErr w:type="spellStart"/>
      <w:r w:rsidR="00DE4446" w:rsidRPr="005308D5">
        <w:rPr>
          <w:rFonts w:ascii="Calibri" w:hAnsi="Calibri" w:cs="Calibri"/>
          <w:sz w:val="24"/>
          <w:szCs w:val="24"/>
          <w:highlight w:val="yellow"/>
          <w:lang w:val="en-US"/>
        </w:rPr>
        <w:t>cosmid</w:t>
      </w:r>
      <w:proofErr w:type="spellEnd"/>
      <w:r w:rsidR="00DE4446" w:rsidRPr="005308D5">
        <w:rPr>
          <w:rFonts w:ascii="Calibri" w:hAnsi="Calibri" w:cs="Calibri"/>
          <w:sz w:val="24"/>
          <w:szCs w:val="24"/>
          <w:highlight w:val="yellow"/>
          <w:lang w:val="en-US"/>
        </w:rPr>
        <w:t xml:space="preserve"> with Cy3-dCTP using a nick-translation kit according</w:t>
      </w:r>
      <w:r>
        <w:rPr>
          <w:rFonts w:ascii="Calibri" w:hAnsi="Calibri" w:cs="Calibri"/>
          <w:sz w:val="24"/>
          <w:szCs w:val="24"/>
          <w:highlight w:val="yellow"/>
          <w:lang w:val="en-US"/>
        </w:rPr>
        <w:t xml:space="preserve"> to the manufacturer guidelines</w:t>
      </w:r>
      <w:r w:rsidR="00DE4446" w:rsidRPr="005308D5">
        <w:rPr>
          <w:rFonts w:ascii="Calibri" w:hAnsi="Calibri" w:cs="Calibri"/>
          <w:sz w:val="24"/>
          <w:szCs w:val="24"/>
          <w:highlight w:val="yellow"/>
          <w:lang w:val="en-US"/>
        </w:rPr>
        <w:t>.</w:t>
      </w:r>
      <w:r>
        <w:rPr>
          <w:rFonts w:ascii="Calibri" w:hAnsi="Calibri" w:cs="Calibri"/>
          <w:sz w:val="24"/>
          <w:szCs w:val="24"/>
          <w:lang w:val="en-US"/>
        </w:rPr>
        <w:t xml:space="preserve"> </w:t>
      </w:r>
      <w:r w:rsidRPr="007C3F3A">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 xml:space="preserve">Perform labeling with a reaction mix containing only Cy3-dCTP and no unlabeled </w:t>
      </w:r>
      <w:proofErr w:type="spellStart"/>
      <w:r w:rsidR="00DE4446" w:rsidRPr="00F81357">
        <w:rPr>
          <w:rFonts w:ascii="Calibri" w:hAnsi="Calibri" w:cs="Calibri"/>
          <w:sz w:val="24"/>
          <w:szCs w:val="24"/>
          <w:lang w:val="en-US"/>
        </w:rPr>
        <w:t>dCTP</w:t>
      </w:r>
      <w:proofErr w:type="spellEnd"/>
      <w:r w:rsidR="00DE4446" w:rsidRPr="00F81357">
        <w:rPr>
          <w:rFonts w:ascii="Calibri" w:hAnsi="Calibri" w:cs="Calibri"/>
          <w:sz w:val="24"/>
          <w:szCs w:val="24"/>
          <w:lang w:val="en-US"/>
        </w:rPr>
        <w: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4</w:t>
      </w:r>
      <w:r w:rsidR="00DE4446" w:rsidRPr="005308D5">
        <w:rPr>
          <w:rFonts w:ascii="Calibri" w:hAnsi="Calibri" w:cs="Calibri"/>
          <w:sz w:val="24"/>
          <w:szCs w:val="24"/>
          <w:highlight w:val="yellow"/>
          <w:lang w:val="en-US"/>
        </w:rPr>
        <w:t xml:space="preserve">. Stop the reaction by adding 3µL of 0.5M EDTA in the mixture and heating at 70 °C for </w:t>
      </w:r>
      <w:r w:rsidR="00DE4446" w:rsidRPr="005308D5">
        <w:rPr>
          <w:rFonts w:ascii="Calibri" w:hAnsi="Calibri" w:cs="Calibri"/>
          <w:sz w:val="24"/>
          <w:szCs w:val="24"/>
          <w:highlight w:val="yellow"/>
          <w:lang w:val="en-US"/>
        </w:rPr>
        <w:lastRenderedPageBreak/>
        <w:t>10min. Cool on ice.</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5</w:t>
      </w:r>
      <w:r w:rsidR="00DE4446" w:rsidRPr="005308D5">
        <w:rPr>
          <w:rFonts w:ascii="Calibri" w:hAnsi="Calibri" w:cs="Calibri"/>
          <w:sz w:val="24"/>
          <w:szCs w:val="24"/>
          <w:highlight w:val="yellow"/>
          <w:lang w:val="en-US"/>
        </w:rPr>
        <w:t>. Purify the probe on a G50 gel exclusion mini-column. Add 150µg of salmon sperm DNA to the probe and precipitate the probe by ethanol precipitation. The DNA pellet should be pink due to Cy3 incorporation. Wash the pellet with 70% ethanol and remove as much ethanol as possible with a pipette. Do not let the pellet dry.</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6</w:t>
      </w:r>
      <w:r w:rsidR="00DE4446" w:rsidRPr="005308D5">
        <w:rPr>
          <w:rFonts w:ascii="Calibri" w:hAnsi="Calibri" w:cs="Calibri"/>
          <w:sz w:val="24"/>
          <w:szCs w:val="24"/>
          <w:highlight w:val="yellow"/>
          <w:lang w:val="en-US"/>
        </w:rPr>
        <w:t xml:space="preserve">. Dissolve the pellet with 100µL of deionized </w:t>
      </w:r>
      <w:proofErr w:type="spellStart"/>
      <w:r w:rsidR="00DE4446" w:rsidRPr="005308D5">
        <w:rPr>
          <w:rFonts w:ascii="Calibri" w:hAnsi="Calibri" w:cs="Calibri"/>
          <w:sz w:val="24"/>
          <w:szCs w:val="24"/>
          <w:highlight w:val="yellow"/>
          <w:lang w:val="en-US"/>
        </w:rPr>
        <w:t>formamide</w:t>
      </w:r>
      <w:proofErr w:type="spellEnd"/>
      <w:r w:rsidR="00DE4446" w:rsidRPr="005308D5">
        <w:rPr>
          <w:rFonts w:ascii="Calibri" w:hAnsi="Calibri" w:cs="Calibri"/>
          <w:sz w:val="24"/>
          <w:szCs w:val="24"/>
          <w:highlight w:val="yellow"/>
          <w:lang w:val="en-US"/>
        </w:rPr>
        <w:t xml:space="preserve"> (Caution, </w:t>
      </w:r>
      <w:proofErr w:type="spellStart"/>
      <w:r w:rsidR="00DE4446" w:rsidRPr="005308D5">
        <w:rPr>
          <w:rFonts w:ascii="Calibri" w:hAnsi="Calibri" w:cs="Calibri"/>
          <w:sz w:val="24"/>
          <w:szCs w:val="24"/>
          <w:highlight w:val="yellow"/>
          <w:lang w:val="en-US"/>
        </w:rPr>
        <w:t>formamide</w:t>
      </w:r>
      <w:proofErr w:type="spellEnd"/>
      <w:r w:rsidR="00DE4446" w:rsidRPr="005308D5">
        <w:rPr>
          <w:rFonts w:ascii="Calibri" w:hAnsi="Calibri" w:cs="Calibri"/>
          <w:sz w:val="24"/>
          <w:szCs w:val="24"/>
          <w:highlight w:val="yellow"/>
          <w:lang w:val="en-US"/>
        </w:rPr>
        <w:t xml:space="preserve"> is toxic. Manipulate under fume hood). The probe concentration cannot be reliably measured at this point. The probe quantities mentioned within the text refer to the </w:t>
      </w:r>
      <w:r w:rsidR="009B41A1" w:rsidRPr="005308D5">
        <w:rPr>
          <w:rFonts w:ascii="Calibri" w:hAnsi="Calibri" w:cs="Calibri"/>
          <w:sz w:val="24"/>
          <w:szCs w:val="24"/>
          <w:highlight w:val="yellow"/>
          <w:lang w:val="en-US"/>
        </w:rPr>
        <w:t>quantity</w:t>
      </w:r>
      <w:r w:rsidR="00DE4446" w:rsidRPr="005308D5">
        <w:rPr>
          <w:rFonts w:ascii="Calibri" w:hAnsi="Calibri" w:cs="Calibri"/>
          <w:sz w:val="24"/>
          <w:szCs w:val="24"/>
          <w:highlight w:val="yellow"/>
          <w:lang w:val="en-US"/>
        </w:rPr>
        <w:t xml:space="preserve"> of the template DNA used to make the probe. The protocol being based on 2µg of DNA template and 100µL of </w:t>
      </w:r>
      <w:proofErr w:type="spellStart"/>
      <w:r w:rsidR="00DE4446" w:rsidRPr="005308D5">
        <w:rPr>
          <w:rFonts w:ascii="Calibri" w:hAnsi="Calibri" w:cs="Calibri"/>
          <w:sz w:val="24"/>
          <w:szCs w:val="24"/>
          <w:highlight w:val="yellow"/>
          <w:lang w:val="en-US"/>
        </w:rPr>
        <w:t>formamide</w:t>
      </w:r>
      <w:proofErr w:type="spellEnd"/>
      <w:r w:rsidR="00DE4446" w:rsidRPr="005308D5">
        <w:rPr>
          <w:rFonts w:ascii="Calibri" w:hAnsi="Calibri" w:cs="Calibri"/>
          <w:sz w:val="24"/>
          <w:szCs w:val="24"/>
          <w:highlight w:val="yellow"/>
          <w:lang w:val="en-US"/>
        </w:rPr>
        <w:t>, it is considered to be 20ng/µL. Store at -20 °C. The labeled probe can be prepared in large quantity and stored frozen for several months.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VI. DNA-FISH</w:t>
      </w:r>
    </w:p>
    <w:p w:rsidR="007C3F3A" w:rsidRDefault="007C3F3A">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Figure 1 shows an overview of the main steps of the DNA-FISH protocol, and how to perform DNA-FISH as part of a multiple staining experiment to co-detect RNA and protein, as described in sections 7 to 9.</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7C3F3A">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 Prepare the following s</w:t>
      </w:r>
      <w:r w:rsidR="00DE4446" w:rsidRPr="00F81357">
        <w:rPr>
          <w:rFonts w:ascii="Calibri" w:hAnsi="Calibri" w:cs="Calibri"/>
          <w:sz w:val="24"/>
          <w:szCs w:val="24"/>
          <w:lang w:val="en-US"/>
        </w:rPr>
        <w:t>olution</w:t>
      </w:r>
      <w:r w:rsidR="00860FD2">
        <w:rPr>
          <w:rFonts w:ascii="Calibri" w:hAnsi="Calibri" w:cs="Calibri"/>
          <w:sz w:val="24"/>
          <w:szCs w:val="24"/>
          <w:lang w:val="en-US"/>
        </w:rPr>
        <w:t>s</w:t>
      </w:r>
      <w:r w:rsidR="00DE4446" w:rsidRPr="00F81357">
        <w:rPr>
          <w:rFonts w:ascii="Calibri" w:hAnsi="Calibri" w:cs="Calibri"/>
          <w:sz w:val="24"/>
          <w:szCs w:val="24"/>
          <w:lang w:val="en-US"/>
        </w:rPr>
        <w:t xml:space="preserve"> 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0.5% Triton X-100 in 1X PBS</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2X SSC and 0.2X SSC buffer</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100mM pH6.0 Citrate buffer (10X stock solution) and 10mM pH6.0 Citrate buffer (working solution)</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2X hybridization buffer (see step 4)</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5308D5" w:rsidRDefault="00AB3A85">
      <w:pPr>
        <w:widowControl w:val="0"/>
        <w:autoSpaceDE w:val="0"/>
        <w:autoSpaceDN w:val="0"/>
        <w:adjustRightInd w:val="0"/>
        <w:rPr>
          <w:rFonts w:ascii="Calibri" w:hAnsi="Calibri" w:cs="Calibri"/>
          <w:sz w:val="24"/>
          <w:szCs w:val="24"/>
          <w:highlight w:val="yellow"/>
          <w:lang w:val="en-US"/>
        </w:rPr>
      </w:pPr>
      <w:r>
        <w:rPr>
          <w:rFonts w:ascii="Calibri" w:hAnsi="Calibri" w:cs="Calibri"/>
          <w:sz w:val="24"/>
          <w:szCs w:val="24"/>
          <w:highlight w:val="yellow"/>
          <w:lang w:val="en-US"/>
        </w:rPr>
        <w:t>2</w:t>
      </w:r>
      <w:r w:rsidR="00DE4446" w:rsidRPr="005308D5">
        <w:rPr>
          <w:rFonts w:ascii="Calibri" w:hAnsi="Calibri" w:cs="Calibri"/>
          <w:sz w:val="24"/>
          <w:szCs w:val="24"/>
          <w:highlight w:val="yellow"/>
          <w:lang w:val="en-US"/>
        </w:rPr>
        <w:t xml:space="preserve">. On day 1, place the slides on a slide holder at room temperature, and let the sections dry for 10 min. Circle the sections with a hydrophobic pen. Re-hydrate the sections in 1X PBS for 10 min. Incubate the sections 20 min with 0.5% Triton X-100 in 1X PBS to </w:t>
      </w:r>
      <w:proofErr w:type="spellStart"/>
      <w:r w:rsidR="00DE4446" w:rsidRPr="005308D5">
        <w:rPr>
          <w:rFonts w:ascii="Calibri" w:hAnsi="Calibri" w:cs="Calibri"/>
          <w:sz w:val="24"/>
          <w:szCs w:val="24"/>
          <w:highlight w:val="yellow"/>
          <w:lang w:val="en-US"/>
        </w:rPr>
        <w:t>permeabilize</w:t>
      </w:r>
      <w:proofErr w:type="spellEnd"/>
      <w:r w:rsidR="00DE4446" w:rsidRPr="005308D5">
        <w:rPr>
          <w:rFonts w:ascii="Calibri" w:hAnsi="Calibri" w:cs="Calibri"/>
          <w:sz w:val="24"/>
          <w:szCs w:val="24"/>
          <w:highlight w:val="yellow"/>
          <w:lang w:val="en-US"/>
        </w:rPr>
        <w:t xml:space="preserve"> the tissue. Wash 3 times 10min with 2X SSC, and keep in 2X SSC until the unmasking buffer is heated (see below).</w:t>
      </w:r>
    </w:p>
    <w:p w:rsidR="00DE4446" w:rsidRPr="005308D5" w:rsidRDefault="00DE4446">
      <w:pPr>
        <w:widowControl w:val="0"/>
        <w:autoSpaceDE w:val="0"/>
        <w:autoSpaceDN w:val="0"/>
        <w:adjustRightInd w:val="0"/>
        <w:rPr>
          <w:rFonts w:ascii="Calibri" w:hAnsi="Calibri" w:cs="Calibri"/>
          <w:sz w:val="24"/>
          <w:szCs w:val="24"/>
          <w:highlight w:val="yellow"/>
          <w:lang w:val="en-US"/>
        </w:rPr>
      </w:pPr>
    </w:p>
    <w:p w:rsidR="00AB3A85" w:rsidRDefault="00AB3A85">
      <w:pPr>
        <w:widowControl w:val="0"/>
        <w:autoSpaceDE w:val="0"/>
        <w:autoSpaceDN w:val="0"/>
        <w:adjustRightInd w:val="0"/>
        <w:rPr>
          <w:rFonts w:ascii="Calibri" w:hAnsi="Calibri" w:cs="Calibri"/>
          <w:sz w:val="24"/>
          <w:szCs w:val="24"/>
          <w:highlight w:val="yellow"/>
          <w:lang w:val="en-US"/>
        </w:rPr>
      </w:pPr>
      <w:r>
        <w:rPr>
          <w:rFonts w:ascii="Calibri" w:hAnsi="Calibri" w:cs="Calibri"/>
          <w:sz w:val="24"/>
          <w:szCs w:val="24"/>
          <w:highlight w:val="yellow"/>
          <w:lang w:val="en-US"/>
        </w:rPr>
        <w:t>3</w:t>
      </w:r>
      <w:r w:rsidR="00DE4446" w:rsidRPr="005308D5">
        <w:rPr>
          <w:rFonts w:ascii="Calibri" w:hAnsi="Calibri" w:cs="Calibri"/>
          <w:sz w:val="24"/>
          <w:szCs w:val="24"/>
          <w:highlight w:val="yellow"/>
          <w:lang w:val="en-US"/>
        </w:rPr>
        <w:t xml:space="preserve">. For unmasking, prepare a glass slide tray (20 slides capacity) filled with 200mL of 10mM sodium citrate buffer (pH 6.0). Place the tray in a larger container filled with 500mL of distilled water. This setting allows for a better control of heating pulses. Before placing the slides in the tray, pre-heat the buffer in the microwave oven until the buffer reaches boiling (around 8 min at 800W). </w:t>
      </w:r>
    </w:p>
    <w:p w:rsidR="00AB3A85" w:rsidRDefault="00AB3A85">
      <w:pPr>
        <w:widowControl w:val="0"/>
        <w:autoSpaceDE w:val="0"/>
        <w:autoSpaceDN w:val="0"/>
        <w:adjustRightInd w:val="0"/>
        <w:rPr>
          <w:rFonts w:ascii="Calibri" w:hAnsi="Calibri" w:cs="Calibri"/>
          <w:sz w:val="24"/>
          <w:szCs w:val="24"/>
          <w:highlight w:val="yellow"/>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 xml:space="preserve">4. </w:t>
      </w:r>
      <w:r w:rsidR="00DE4446" w:rsidRPr="005308D5">
        <w:rPr>
          <w:rFonts w:ascii="Calibri" w:hAnsi="Calibri" w:cs="Calibri"/>
          <w:sz w:val="24"/>
          <w:szCs w:val="24"/>
          <w:highlight w:val="yellow"/>
          <w:lang w:val="en-US"/>
        </w:rPr>
        <w:t xml:space="preserve">Place the slides in the pre-heated citrate buffer-containing tray, and verify that they are completely covered with buffer. Heat for about 20s until the buffer reaches boiling. Caution, </w:t>
      </w:r>
      <w:r w:rsidR="00DE4446" w:rsidRPr="00AB3A85">
        <w:rPr>
          <w:rFonts w:ascii="Calibri" w:hAnsi="Calibri" w:cs="Calibri"/>
          <w:b/>
          <w:sz w:val="24"/>
          <w:szCs w:val="24"/>
          <w:highlight w:val="yellow"/>
          <w:lang w:val="en-US"/>
        </w:rPr>
        <w:t>DO NOT</w:t>
      </w:r>
      <w:r w:rsidR="00DE4446" w:rsidRPr="005308D5">
        <w:rPr>
          <w:rFonts w:ascii="Calibri" w:hAnsi="Calibri" w:cs="Calibri"/>
          <w:sz w:val="24"/>
          <w:szCs w:val="24"/>
          <w:highlight w:val="yellow"/>
          <w:lang w:val="en-US"/>
        </w:rPr>
        <w:t xml:space="preserve"> let the buffer over boil, which might damage the tissue. Cool down at room temperature for 2min. Repeat the heating cycle 6</w:t>
      </w:r>
      <w:r>
        <w:rPr>
          <w:rFonts w:ascii="Calibri" w:hAnsi="Calibri" w:cs="Calibri"/>
          <w:sz w:val="24"/>
          <w:szCs w:val="24"/>
          <w:highlight w:val="yellow"/>
          <w:lang w:val="en-US"/>
        </w:rPr>
        <w:t xml:space="preserve"> times (7 heating cycles total)*</w:t>
      </w:r>
      <w:r w:rsidR="00DE4446" w:rsidRPr="005308D5">
        <w:rPr>
          <w:rFonts w:ascii="Calibri" w:hAnsi="Calibri" w:cs="Calibri"/>
          <w:sz w:val="24"/>
          <w:szCs w:val="24"/>
          <w:highlight w:val="yellow"/>
          <w:lang w:val="en-US"/>
        </w:rPr>
        <w:t>. Cool down 2min and transfer the slides in 2X SSC for 5min.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 xml:space="preserve">This is one of the most critical steps. The optimal number and duration of heating cycles should be determined empirically, and may vary upon the type of tissue or the type of </w:t>
      </w:r>
      <w:r w:rsidR="00DE4446" w:rsidRPr="00F81357">
        <w:rPr>
          <w:rFonts w:ascii="Calibri" w:hAnsi="Calibri" w:cs="Calibri"/>
          <w:sz w:val="24"/>
          <w:szCs w:val="24"/>
          <w:lang w:val="en-US"/>
        </w:rPr>
        <w:lastRenderedPageBreak/>
        <w:t xml:space="preserve">probe used. The microwave, tray, container and volume of buffer in the tray and water in the container should be kept identical for reproducibility of unmasking. Excessive boiling could result in tissue loss and damaged cells. For each heating pulse, the appearance of boiling is carefully watched, and heating should be stop at first signs of boiling. Once set-up, unmasking appears robust and reproducible. </w:t>
      </w:r>
      <w:r w:rsidR="00DE4446" w:rsidRPr="00F81357">
        <w:rPr>
          <w:rFonts w:ascii="Calibri" w:hAnsi="Calibri" w:cs="Calibri"/>
          <w:b/>
          <w:bCs/>
          <w:sz w:val="24"/>
          <w:szCs w:val="24"/>
          <w:lang w:val="en-US"/>
        </w:rPr>
        <w:t>Figure 2A</w:t>
      </w:r>
      <w:r w:rsidR="00DE4446" w:rsidRPr="00F81357">
        <w:rPr>
          <w:rFonts w:ascii="Calibri" w:hAnsi="Calibri" w:cs="Calibri"/>
          <w:sz w:val="24"/>
          <w:szCs w:val="24"/>
          <w:lang w:val="en-US"/>
        </w:rPr>
        <w:t xml:space="preserve"> shows that HSV-1 genome can be detected by unmasking with different buffers, indicating that unmasking conditions can be further explored. Citrate-based unmasking was found to consistently provide good FISH signal, and tissue preservation, with sections from various laboratory, and animal models.</w:t>
      </w:r>
    </w:p>
    <w:p w:rsidR="00AB3A85" w:rsidRDefault="00AB3A85">
      <w:pPr>
        <w:widowControl w:val="0"/>
        <w:autoSpaceDE w:val="0"/>
        <w:autoSpaceDN w:val="0"/>
        <w:adjustRightInd w:val="0"/>
        <w:rPr>
          <w:rFonts w:ascii="Calibri" w:hAnsi="Calibri" w:cs="Calibri"/>
          <w:sz w:val="24"/>
          <w:szCs w:val="24"/>
          <w:highlight w:val="yellow"/>
          <w:lang w:val="en-US"/>
        </w:rPr>
      </w:pPr>
    </w:p>
    <w:p w:rsidR="00AB3A85" w:rsidRDefault="00AB3A85">
      <w:pPr>
        <w:widowControl w:val="0"/>
        <w:autoSpaceDE w:val="0"/>
        <w:autoSpaceDN w:val="0"/>
        <w:adjustRightInd w:val="0"/>
        <w:rPr>
          <w:rFonts w:ascii="Calibri" w:hAnsi="Calibri" w:cs="Calibri"/>
          <w:sz w:val="24"/>
          <w:szCs w:val="24"/>
          <w:highlight w:val="yellow"/>
          <w:lang w:val="en-US"/>
        </w:rPr>
      </w:pPr>
      <w:r>
        <w:rPr>
          <w:rFonts w:ascii="Calibri" w:hAnsi="Calibri" w:cs="Calibri"/>
          <w:sz w:val="24"/>
          <w:szCs w:val="24"/>
          <w:highlight w:val="yellow"/>
          <w:lang w:val="en-US"/>
        </w:rPr>
        <w:t>5</w:t>
      </w:r>
      <w:r w:rsidR="00DE4446" w:rsidRPr="005308D5">
        <w:rPr>
          <w:rFonts w:ascii="Calibri" w:hAnsi="Calibri" w:cs="Calibri"/>
          <w:sz w:val="24"/>
          <w:szCs w:val="24"/>
          <w:highlight w:val="yellow"/>
          <w:lang w:val="en-US"/>
        </w:rPr>
        <w:t xml:space="preserve">. Incubate the slides in a </w:t>
      </w:r>
      <w:proofErr w:type="spellStart"/>
      <w:r w:rsidR="00DE4446" w:rsidRPr="005308D5">
        <w:rPr>
          <w:rFonts w:ascii="Calibri" w:hAnsi="Calibri" w:cs="Calibri"/>
          <w:sz w:val="24"/>
          <w:szCs w:val="24"/>
          <w:highlight w:val="yellow"/>
          <w:lang w:val="en-US"/>
        </w:rPr>
        <w:t>methanol</w:t>
      </w:r>
      <w:proofErr w:type="gramStart"/>
      <w:r w:rsidR="00DE4446" w:rsidRPr="005308D5">
        <w:rPr>
          <w:rFonts w:ascii="Calibri" w:hAnsi="Calibri" w:cs="Calibri"/>
          <w:sz w:val="24"/>
          <w:szCs w:val="24"/>
          <w:highlight w:val="yellow"/>
          <w:lang w:val="en-US"/>
        </w:rPr>
        <w:t>:acetic</w:t>
      </w:r>
      <w:proofErr w:type="spellEnd"/>
      <w:proofErr w:type="gramEnd"/>
      <w:r w:rsidR="00DE4446" w:rsidRPr="005308D5">
        <w:rPr>
          <w:rFonts w:ascii="Calibri" w:hAnsi="Calibri" w:cs="Calibri"/>
          <w:sz w:val="24"/>
          <w:szCs w:val="24"/>
          <w:highlight w:val="yellow"/>
          <w:lang w:val="en-US"/>
        </w:rPr>
        <w:t xml:space="preserve"> </w:t>
      </w:r>
      <w:proofErr w:type="spellStart"/>
      <w:r w:rsidR="00DE4446" w:rsidRPr="005308D5">
        <w:rPr>
          <w:rFonts w:ascii="Calibri" w:hAnsi="Calibri" w:cs="Calibri"/>
          <w:sz w:val="24"/>
          <w:szCs w:val="24"/>
          <w:highlight w:val="yellow"/>
          <w:lang w:val="en-US"/>
        </w:rPr>
        <w:t>acid:PBS</w:t>
      </w:r>
      <w:proofErr w:type="spellEnd"/>
      <w:r w:rsidR="00DE4446" w:rsidRPr="005308D5">
        <w:rPr>
          <w:rFonts w:ascii="Calibri" w:hAnsi="Calibri" w:cs="Calibri"/>
          <w:sz w:val="24"/>
          <w:szCs w:val="24"/>
          <w:highlight w:val="yellow"/>
          <w:lang w:val="en-US"/>
        </w:rPr>
        <w:t xml:space="preserve"> mix (3:1:4) for 15min, then in a </w:t>
      </w:r>
      <w:proofErr w:type="spellStart"/>
      <w:r w:rsidR="00DE4446" w:rsidRPr="005308D5">
        <w:rPr>
          <w:rFonts w:ascii="Calibri" w:hAnsi="Calibri" w:cs="Calibri"/>
          <w:sz w:val="24"/>
          <w:szCs w:val="24"/>
          <w:highlight w:val="yellow"/>
          <w:lang w:val="en-US"/>
        </w:rPr>
        <w:t>methanol:acetic</w:t>
      </w:r>
      <w:proofErr w:type="spellEnd"/>
      <w:r w:rsidR="00DE4446" w:rsidRPr="005308D5">
        <w:rPr>
          <w:rFonts w:ascii="Calibri" w:hAnsi="Calibri" w:cs="Calibri"/>
          <w:sz w:val="24"/>
          <w:szCs w:val="24"/>
          <w:highlight w:val="yellow"/>
          <w:lang w:val="en-US"/>
        </w:rPr>
        <w:t xml:space="preserve"> acid mix (3:1) for 15min (Caution: acetic acid is corrosive. Manipulate under fume hood and use adequate protection. Prepare this solution right before use). </w:t>
      </w:r>
    </w:p>
    <w:p w:rsidR="00AB3A85" w:rsidRDefault="00AB3A85">
      <w:pPr>
        <w:widowControl w:val="0"/>
        <w:autoSpaceDE w:val="0"/>
        <w:autoSpaceDN w:val="0"/>
        <w:adjustRightInd w:val="0"/>
        <w:rPr>
          <w:rFonts w:ascii="Calibri" w:hAnsi="Calibri" w:cs="Calibri"/>
          <w:sz w:val="24"/>
          <w:szCs w:val="24"/>
          <w:highlight w:val="yellow"/>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 xml:space="preserve">6. </w:t>
      </w:r>
      <w:r w:rsidR="00DE4446" w:rsidRPr="005308D5">
        <w:rPr>
          <w:rFonts w:ascii="Calibri" w:hAnsi="Calibri" w:cs="Calibri"/>
          <w:sz w:val="24"/>
          <w:szCs w:val="24"/>
          <w:highlight w:val="yellow"/>
          <w:lang w:val="en-US"/>
        </w:rPr>
        <w:t xml:space="preserve">Dehydrate the section through successive 10min incubation in 70%, then twice 10min in 100% ethanol. Let dry at room temperature for 10min. </w:t>
      </w:r>
      <w:proofErr w:type="gramStart"/>
      <w:r w:rsidR="00DE4446" w:rsidRPr="005308D5">
        <w:rPr>
          <w:rFonts w:ascii="Calibri" w:hAnsi="Calibri" w:cs="Calibri"/>
          <w:sz w:val="24"/>
          <w:szCs w:val="24"/>
          <w:highlight w:val="yellow"/>
          <w:lang w:val="en-US"/>
        </w:rPr>
        <w:t>Keep</w:t>
      </w:r>
      <w:proofErr w:type="gramEnd"/>
      <w:r w:rsidR="00DE4446" w:rsidRPr="005308D5">
        <w:rPr>
          <w:rFonts w:ascii="Calibri" w:hAnsi="Calibri" w:cs="Calibri"/>
          <w:sz w:val="24"/>
          <w:szCs w:val="24"/>
          <w:highlight w:val="yellow"/>
          <w:lang w:val="en-US"/>
        </w:rPr>
        <w:t xml:space="preserve"> dry until probing.</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7.</w:t>
      </w:r>
      <w:r w:rsidR="00DE4446" w:rsidRPr="00F81357">
        <w:rPr>
          <w:rFonts w:ascii="Calibri" w:hAnsi="Calibri" w:cs="Calibri"/>
          <w:sz w:val="24"/>
          <w:szCs w:val="24"/>
          <w:lang w:val="en-US"/>
        </w:rPr>
        <w:t xml:space="preserve"> Prepare the probing solution as follow: prepare in advance a 20mL stock of 2X hybridization buffer containing 20% dextran sulfate (MW 500 000), 2X </w:t>
      </w:r>
      <w:proofErr w:type="spellStart"/>
      <w:r w:rsidR="00DE4446" w:rsidRPr="00F81357">
        <w:rPr>
          <w:rFonts w:ascii="Calibri" w:hAnsi="Calibri" w:cs="Calibri"/>
          <w:sz w:val="24"/>
          <w:szCs w:val="24"/>
          <w:lang w:val="en-US"/>
        </w:rPr>
        <w:t>Denhardt's</w:t>
      </w:r>
      <w:proofErr w:type="spellEnd"/>
      <w:r w:rsidR="00DE4446" w:rsidRPr="00F81357">
        <w:rPr>
          <w:rFonts w:ascii="Calibri" w:hAnsi="Calibri" w:cs="Calibri"/>
          <w:sz w:val="24"/>
          <w:szCs w:val="24"/>
          <w:lang w:val="en-US"/>
        </w:rPr>
        <w:t xml:space="preserve"> solution, 4X SSC*. </w:t>
      </w:r>
      <w:proofErr w:type="gramStart"/>
      <w:r w:rsidR="00DE4446" w:rsidRPr="00F81357">
        <w:rPr>
          <w:rFonts w:ascii="Calibri" w:hAnsi="Calibri" w:cs="Calibri"/>
          <w:sz w:val="24"/>
          <w:szCs w:val="24"/>
          <w:lang w:val="en-US"/>
        </w:rPr>
        <w:t xml:space="preserve">Aliquot the solution as 500µL in </w:t>
      </w:r>
      <w:proofErr w:type="spellStart"/>
      <w:r w:rsidR="00DE4446" w:rsidRPr="00F81357">
        <w:rPr>
          <w:rFonts w:ascii="Calibri" w:hAnsi="Calibri" w:cs="Calibri"/>
          <w:sz w:val="24"/>
          <w:szCs w:val="24"/>
          <w:lang w:val="en-US"/>
        </w:rPr>
        <w:t>microtubes</w:t>
      </w:r>
      <w:proofErr w:type="spellEnd"/>
      <w:r w:rsidR="00DE4446" w:rsidRPr="00F81357">
        <w:rPr>
          <w:rFonts w:ascii="Calibri" w:hAnsi="Calibri" w:cs="Calibri"/>
          <w:sz w:val="24"/>
          <w:szCs w:val="24"/>
          <w:lang w:val="en-US"/>
        </w:rPr>
        <w:t>, and store at -20 °C.</w:t>
      </w:r>
      <w:proofErr w:type="gramEnd"/>
      <w:r w:rsidR="00DE4446" w:rsidRPr="00F81357">
        <w:rPr>
          <w:rFonts w:ascii="Calibri" w:hAnsi="Calibri" w:cs="Calibri"/>
          <w:sz w:val="24"/>
          <w:szCs w:val="24"/>
          <w:lang w:val="en-US"/>
        </w:rPr>
        <w:t xml:space="preserve"> For 1 slide (coverslip of 22x50mm), mix 90ng of HSV-1 Cy3-labeled probe (30ng of probe for each </w:t>
      </w:r>
      <w:proofErr w:type="spellStart"/>
      <w:r w:rsidR="00DE4446" w:rsidRPr="00F81357">
        <w:rPr>
          <w:rFonts w:ascii="Calibri" w:hAnsi="Calibri" w:cs="Calibri"/>
          <w:sz w:val="24"/>
          <w:szCs w:val="24"/>
          <w:lang w:val="en-US"/>
        </w:rPr>
        <w:t>cosmid</w:t>
      </w:r>
      <w:proofErr w:type="spellEnd"/>
      <w:r w:rsidR="00DE4446" w:rsidRPr="00F81357">
        <w:rPr>
          <w:rFonts w:ascii="Calibri" w:hAnsi="Calibri" w:cs="Calibri"/>
          <w:sz w:val="24"/>
          <w:szCs w:val="24"/>
          <w:lang w:val="en-US"/>
        </w:rPr>
        <w:t xml:space="preserve">), and complete the volume to 40µL with </w:t>
      </w:r>
      <w:proofErr w:type="spellStart"/>
      <w:r w:rsidR="00DE4446" w:rsidRPr="00F81357">
        <w:rPr>
          <w:rFonts w:ascii="Calibri" w:hAnsi="Calibri" w:cs="Calibri"/>
          <w:sz w:val="24"/>
          <w:szCs w:val="24"/>
          <w:lang w:val="en-US"/>
        </w:rPr>
        <w:t>formamide</w:t>
      </w:r>
      <w:proofErr w:type="spellEnd"/>
      <w:r w:rsidR="00DE4446" w:rsidRPr="00F81357">
        <w:rPr>
          <w:rFonts w:ascii="Calibri" w:hAnsi="Calibri" w:cs="Calibri"/>
          <w:sz w:val="24"/>
          <w:szCs w:val="24"/>
          <w:lang w:val="en-US"/>
        </w:rPr>
        <w:t>. Add 40µL of 2X hybridization buffer. Mix well by pipetting up and down several times.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 xml:space="preserve">To prepare the 2X hybridization buffer, mix 4g of MW 500 000 dextran sulfate in 10mL of distilled water. It makes a viscous mix that dissolve upon 3 to 4 hours at 70 °C. Mix regularly to help dissolve. Add 4mL of 20X SSC, 400µL of 100X </w:t>
      </w:r>
      <w:proofErr w:type="spellStart"/>
      <w:r w:rsidR="00DE4446" w:rsidRPr="00F81357">
        <w:rPr>
          <w:rFonts w:ascii="Calibri" w:hAnsi="Calibri" w:cs="Calibri"/>
          <w:sz w:val="24"/>
          <w:szCs w:val="24"/>
          <w:lang w:val="en-US"/>
        </w:rPr>
        <w:t>Denhardt's</w:t>
      </w:r>
      <w:proofErr w:type="spellEnd"/>
      <w:r w:rsidR="00DE4446" w:rsidRPr="00F81357">
        <w:rPr>
          <w:rFonts w:ascii="Calibri" w:hAnsi="Calibri" w:cs="Calibri"/>
          <w:sz w:val="24"/>
          <w:szCs w:val="24"/>
          <w:lang w:val="en-US"/>
        </w:rPr>
        <w:t xml:space="preserve"> solution. Complete to 20mL and mix well using a vortex.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8</w:t>
      </w:r>
      <w:r w:rsidR="00DE4446" w:rsidRPr="005308D5">
        <w:rPr>
          <w:rFonts w:ascii="Calibri" w:hAnsi="Calibri" w:cs="Calibri"/>
          <w:sz w:val="24"/>
          <w:szCs w:val="24"/>
          <w:highlight w:val="yellow"/>
          <w:lang w:val="en-US"/>
        </w:rPr>
        <w:t>. Drop 80µL of probing solution onto the dried sections. Cover with a 22x50mm glass coverslip, and verify that the probing solution spreads over the entire surface of the coverslip. Caution: there should be no bubbles. Presence of bubbles decreases hybridization efficiency. Seal th</w:t>
      </w:r>
      <w:r>
        <w:rPr>
          <w:rFonts w:ascii="Calibri" w:hAnsi="Calibri" w:cs="Calibri"/>
          <w:sz w:val="24"/>
          <w:szCs w:val="24"/>
          <w:highlight w:val="yellow"/>
          <w:lang w:val="en-US"/>
        </w:rPr>
        <w:t>e coverslip using rubber cement</w:t>
      </w:r>
      <w:r w:rsidR="00DE4446" w:rsidRPr="005308D5">
        <w:rPr>
          <w:rFonts w:ascii="Calibri" w:hAnsi="Calibri" w:cs="Calibri"/>
          <w:sz w:val="24"/>
          <w:szCs w:val="24"/>
          <w:highlight w:val="yellow"/>
          <w:lang w:val="en-US"/>
        </w:rPr>
        <w:t>, and let it dry. Keep the slides in the dark at room temperature for at least 2h for optimal hybridization signal throughout the slide.</w:t>
      </w:r>
      <w:r w:rsidR="00DE4446" w:rsidRPr="00F81357">
        <w:rPr>
          <w:rFonts w:ascii="Calibri" w:hAnsi="Calibri" w:cs="Calibri"/>
          <w:sz w:val="24"/>
          <w:szCs w:val="24"/>
          <w:lang w:val="en-US"/>
        </w:rPr>
        <w:t xml:space="preserv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 xml:space="preserve">Rubber cement is convenient as it dries quickly, is waterproof, and protects the sample </w:t>
      </w:r>
      <w:r w:rsidR="004C6C25">
        <w:rPr>
          <w:rFonts w:ascii="Calibri" w:hAnsi="Calibri" w:cs="Calibri"/>
          <w:sz w:val="24"/>
          <w:szCs w:val="24"/>
          <w:lang w:val="en-US"/>
        </w:rPr>
        <w:t>from</w:t>
      </w:r>
      <w:r w:rsidR="00DE4446" w:rsidRPr="00F81357">
        <w:rPr>
          <w:rFonts w:ascii="Calibri" w:hAnsi="Calibri" w:cs="Calibri"/>
          <w:sz w:val="24"/>
          <w:szCs w:val="24"/>
          <w:lang w:val="en-US"/>
        </w:rPr>
        <w:t xml:space="preserve"> drying during hybridization. It is also easy to peel off to remove the coverslip after hybridization. Nail polish is an alternate efficient, but less convenient option.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9</w:t>
      </w:r>
      <w:r w:rsidR="00DE4446" w:rsidRPr="005308D5">
        <w:rPr>
          <w:rFonts w:ascii="Calibri" w:hAnsi="Calibri" w:cs="Calibri"/>
          <w:sz w:val="24"/>
          <w:szCs w:val="24"/>
          <w:highlight w:val="yellow"/>
          <w:lang w:val="en-US"/>
        </w:rPr>
        <w:t xml:space="preserve">. Proceed </w:t>
      </w:r>
      <w:r w:rsidR="00DA3567" w:rsidRPr="005308D5">
        <w:rPr>
          <w:rFonts w:ascii="Calibri" w:hAnsi="Calibri" w:cs="Calibri"/>
          <w:sz w:val="24"/>
          <w:szCs w:val="24"/>
          <w:highlight w:val="yellow"/>
          <w:lang w:val="en-US"/>
        </w:rPr>
        <w:t>with</w:t>
      </w:r>
      <w:r w:rsidR="00DE4446" w:rsidRPr="005308D5">
        <w:rPr>
          <w:rFonts w:ascii="Calibri" w:hAnsi="Calibri" w:cs="Calibri"/>
          <w:sz w:val="24"/>
          <w:szCs w:val="24"/>
          <w:highlight w:val="yellow"/>
          <w:lang w:val="en-US"/>
        </w:rPr>
        <w:t xml:space="preserve"> denaturation by placing the slides on an 80 °C slide incubator for 5min. </w:t>
      </w:r>
      <w:proofErr w:type="gramStart"/>
      <w:r w:rsidR="00DE4446" w:rsidRPr="005308D5">
        <w:rPr>
          <w:rFonts w:ascii="Calibri" w:hAnsi="Calibri" w:cs="Calibri"/>
          <w:sz w:val="24"/>
          <w:szCs w:val="24"/>
          <w:highlight w:val="yellow"/>
          <w:lang w:val="en-US"/>
        </w:rPr>
        <w:t>Alternatively</w:t>
      </w:r>
      <w:proofErr w:type="gramEnd"/>
      <w:r w:rsidR="00DE4446" w:rsidRPr="005308D5">
        <w:rPr>
          <w:rFonts w:ascii="Calibri" w:hAnsi="Calibri" w:cs="Calibri"/>
          <w:sz w:val="24"/>
          <w:szCs w:val="24"/>
          <w:highlight w:val="yellow"/>
          <w:lang w:val="en-US"/>
        </w:rPr>
        <w:t>, place the slides on a metal tray and place the tray in an 80 °C water bath (the tray should float). Then quickly transfer the slides onto a metallic tray placed on ice. Leave for 5min. Transfer the slides at 37 °C (slide heater or incubat</w:t>
      </w:r>
      <w:r>
        <w:rPr>
          <w:rFonts w:ascii="Calibri" w:hAnsi="Calibri" w:cs="Calibri"/>
          <w:sz w:val="24"/>
          <w:szCs w:val="24"/>
          <w:highlight w:val="yellow"/>
          <w:lang w:val="en-US"/>
        </w:rPr>
        <w:t>or) for overnight hybridization</w:t>
      </w:r>
      <w:r w:rsidR="00DE4446" w:rsidRPr="005308D5">
        <w:rPr>
          <w:rFonts w:ascii="Calibri" w:hAnsi="Calibri" w:cs="Calibri"/>
          <w:sz w:val="24"/>
          <w:szCs w:val="24"/>
          <w:highlight w:val="yellow"/>
          <w:lang w:val="en-US"/>
        </w:rPr>
        <w:t>.</w:t>
      </w: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 xml:space="preserve"> We do not recommend shorter hybridization, which results in weak or no signal.</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10</w:t>
      </w:r>
      <w:r w:rsidR="00DE4446" w:rsidRPr="005308D5">
        <w:rPr>
          <w:rFonts w:ascii="Calibri" w:hAnsi="Calibri" w:cs="Calibri"/>
          <w:sz w:val="24"/>
          <w:szCs w:val="24"/>
          <w:highlight w:val="yellow"/>
          <w:lang w:val="en-US"/>
        </w:rPr>
        <w:t>. On day 2, remove the rubber cement with forceps, while maintaining the slide onto the heater to keep the section at 37 °C. Remove the coverslip gently with the tip of a scalpel blade.</w:t>
      </w:r>
      <w:r w:rsidR="00DE4446" w:rsidRPr="00F81357">
        <w:rPr>
          <w:rFonts w:ascii="Calibri" w:hAnsi="Calibri" w:cs="Calibri"/>
          <w:sz w:val="24"/>
          <w:szCs w:val="24"/>
          <w:lang w:val="en-US"/>
        </w:rPr>
        <w:t xml:space="preserv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11</w:t>
      </w:r>
      <w:r w:rsidR="00DE4446" w:rsidRPr="005308D5">
        <w:rPr>
          <w:rFonts w:ascii="Calibri" w:hAnsi="Calibri" w:cs="Calibri"/>
          <w:sz w:val="24"/>
          <w:szCs w:val="24"/>
          <w:highlight w:val="yellow"/>
          <w:lang w:val="en-US"/>
        </w:rPr>
        <w:t xml:space="preserve">. Wash three times with 2X SSC at 37 °C for 5min, and three times with 0.2X SSC at 37 °C for 5min. Wash once with 2X SSC at room temperature for 5min and proceed </w:t>
      </w:r>
      <w:r w:rsidR="00DA3567" w:rsidRPr="005308D5">
        <w:rPr>
          <w:rFonts w:ascii="Calibri" w:hAnsi="Calibri" w:cs="Calibri"/>
          <w:sz w:val="24"/>
          <w:szCs w:val="24"/>
          <w:highlight w:val="yellow"/>
          <w:lang w:val="en-US"/>
        </w:rPr>
        <w:t>with</w:t>
      </w:r>
      <w:r w:rsidR="00DE4446" w:rsidRPr="005308D5">
        <w:rPr>
          <w:rFonts w:ascii="Calibri" w:hAnsi="Calibri" w:cs="Calibri"/>
          <w:sz w:val="24"/>
          <w:szCs w:val="24"/>
          <w:highlight w:val="yellow"/>
          <w:lang w:val="en-US"/>
        </w:rPr>
        <w:t xml:space="preserve"> DNA staining and mounting (see part X below).</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sidR="00DE4446" w:rsidRPr="00F81357">
        <w:rPr>
          <w:rFonts w:ascii="Calibri" w:hAnsi="Calibri" w:cs="Calibri"/>
          <w:sz w:val="24"/>
          <w:szCs w:val="24"/>
          <w:lang w:val="en-US"/>
        </w:rPr>
        <w:t xml:space="preserve"> This method allows for the detection of cellular genomic targets, by using corresponding probes into the probing solution together with HSV-1 specific probes as published for </w:t>
      </w:r>
      <w:proofErr w:type="spellStart"/>
      <w:r w:rsidR="00DE4446" w:rsidRPr="00F81357">
        <w:rPr>
          <w:rFonts w:ascii="Calibri" w:hAnsi="Calibri" w:cs="Calibri"/>
          <w:sz w:val="24"/>
          <w:szCs w:val="24"/>
          <w:lang w:val="en-US"/>
        </w:rPr>
        <w:t>centromeric</w:t>
      </w:r>
      <w:proofErr w:type="spellEnd"/>
      <w:r w:rsidR="00DE4446" w:rsidRPr="00F81357">
        <w:rPr>
          <w:rFonts w:ascii="Calibri" w:hAnsi="Calibri" w:cs="Calibri"/>
          <w:sz w:val="24"/>
          <w:szCs w:val="24"/>
          <w:lang w:val="en-US"/>
        </w:rPr>
        <w:t xml:space="preserve"> and </w:t>
      </w:r>
      <w:proofErr w:type="spellStart"/>
      <w:r w:rsidR="00DE4446" w:rsidRPr="00F81357">
        <w:rPr>
          <w:rFonts w:ascii="Calibri" w:hAnsi="Calibri" w:cs="Calibri"/>
          <w:sz w:val="24"/>
          <w:szCs w:val="24"/>
          <w:lang w:val="en-US"/>
        </w:rPr>
        <w:t>pericentromeric</w:t>
      </w:r>
      <w:proofErr w:type="spellEnd"/>
      <w:r w:rsidR="00DE4446" w:rsidRPr="00F81357">
        <w:rPr>
          <w:rFonts w:ascii="Calibri" w:hAnsi="Calibri" w:cs="Calibri"/>
          <w:sz w:val="24"/>
          <w:szCs w:val="24"/>
          <w:lang w:val="en-US"/>
        </w:rPr>
        <w:t xml:space="preserve"> sequences </w:t>
      </w:r>
      <w:r w:rsidR="00DE4446" w:rsidRPr="00F81357">
        <w:rPr>
          <w:rFonts w:ascii="Calibri" w:hAnsi="Calibri" w:cs="Calibri"/>
          <w:sz w:val="24"/>
          <w:szCs w:val="24"/>
          <w:vertAlign w:val="superscript"/>
          <w:lang w:val="en-US"/>
        </w:rPr>
        <w:t>22</w:t>
      </w:r>
      <w:r w:rsidR="00DE4446" w:rsidRPr="00F81357">
        <w:rPr>
          <w:rFonts w:ascii="Calibri" w:hAnsi="Calibri" w:cs="Calibri"/>
          <w:sz w:val="24"/>
          <w:szCs w:val="24"/>
          <w:lang w:val="en-US"/>
        </w:rPr>
        <w: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VII. Dual RNA-DNA FISH</w:t>
      </w:r>
    </w:p>
    <w:p w:rsidR="00AB3A85" w:rsidRDefault="00AB3A85">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See Figure 1, green boxes for an overview.</w:t>
      </w:r>
    </w:p>
    <w:p w:rsidR="00AB3A85" w:rsidRDefault="00AB3A85">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For multiple staining procedures including an RNA-FISH step, it is generally advised to first perform RNA detection as such target is sensitive to degradation by </w:t>
      </w:r>
      <w:proofErr w:type="spellStart"/>
      <w:r w:rsidRPr="00F81357">
        <w:rPr>
          <w:rFonts w:ascii="Calibri" w:hAnsi="Calibri" w:cs="Calibri"/>
          <w:sz w:val="24"/>
          <w:szCs w:val="24"/>
          <w:lang w:val="en-US"/>
        </w:rPr>
        <w:t>RNAse</w:t>
      </w:r>
      <w:proofErr w:type="spellEnd"/>
      <w:r w:rsidRPr="00F81357">
        <w:rPr>
          <w:rFonts w:ascii="Calibri" w:hAnsi="Calibri" w:cs="Calibri"/>
          <w:sz w:val="24"/>
          <w:szCs w:val="24"/>
          <w:lang w:val="en-US"/>
        </w:rPr>
        <w:t xml:space="preserve"> and chemicals. Additionally, DNA-FISH procedure includes treatments that reduce the efficiency of other staining. For RNA-FISH, we chose an enzyme based detection approach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Signal Amplification (TSA) using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probes and peroxidase (HRP) coupled streptavidin). TSA is based on a fluorescent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substrate (see reagent table for details), which is covalently linked to the tissue by a peroxidase enzymatic reaction. The RNA-FISH signal is thus preserved during DNA-FISH.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 Prepare the following s</w:t>
      </w:r>
      <w:r w:rsidR="00DE4446" w:rsidRPr="00F81357">
        <w:rPr>
          <w:rFonts w:ascii="Calibri" w:hAnsi="Calibri" w:cs="Calibri"/>
          <w:sz w:val="24"/>
          <w:szCs w:val="24"/>
          <w:lang w:val="en-US"/>
        </w:rPr>
        <w:t>olution</w:t>
      </w:r>
      <w:r w:rsidR="00DA3567">
        <w:rPr>
          <w:rFonts w:ascii="Calibri" w:hAnsi="Calibri" w:cs="Calibri"/>
          <w:sz w:val="24"/>
          <w:szCs w:val="24"/>
          <w:lang w:val="en-US"/>
        </w:rPr>
        <w:t>s</w:t>
      </w:r>
      <w:r>
        <w:rPr>
          <w:rFonts w:ascii="Calibri" w:hAnsi="Calibri" w:cs="Calibri"/>
          <w:sz w:val="24"/>
          <w:szCs w:val="24"/>
          <w:lang w:val="en-US"/>
        </w:rPr>
        <w:t xml:space="preserve">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Vector for </w:t>
      </w:r>
      <w:r w:rsidRPr="00F81357">
        <w:rPr>
          <w:rFonts w:ascii="Calibri" w:hAnsi="Calibri" w:cs="Calibri"/>
          <w:i/>
          <w:iCs/>
          <w:sz w:val="24"/>
          <w:szCs w:val="24"/>
          <w:lang w:val="en-US"/>
        </w:rPr>
        <w:t>in vitro</w:t>
      </w:r>
      <w:r w:rsidRPr="00F81357">
        <w:rPr>
          <w:rFonts w:ascii="Calibri" w:hAnsi="Calibri" w:cs="Calibri"/>
          <w:sz w:val="24"/>
          <w:szCs w:val="24"/>
          <w:lang w:val="en-US"/>
        </w:rPr>
        <w:t xml:space="preserve"> transcription of LAT locus (pSLAT-2)</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1X PBS containing 2mM RVC</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0.5% Triton X-100 in 1X PBS containing 2mM RVC</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3% H</w:t>
      </w:r>
      <w:r w:rsidRPr="00F81357">
        <w:rPr>
          <w:rFonts w:ascii="Calibri" w:hAnsi="Calibri" w:cs="Calibri"/>
          <w:sz w:val="24"/>
          <w:szCs w:val="24"/>
          <w:vertAlign w:val="subscript"/>
          <w:lang w:val="en-US"/>
        </w:rPr>
        <w:t>2</w:t>
      </w:r>
      <w:r w:rsidRPr="00F81357">
        <w:rPr>
          <w:rFonts w:ascii="Calibri" w:hAnsi="Calibri" w:cs="Calibri"/>
          <w:sz w:val="24"/>
          <w:szCs w:val="24"/>
          <w:lang w:val="en-US"/>
        </w:rPr>
        <w:t>0</w:t>
      </w:r>
      <w:r w:rsidRPr="00F81357">
        <w:rPr>
          <w:rFonts w:ascii="Calibri" w:hAnsi="Calibri" w:cs="Calibri"/>
          <w:sz w:val="24"/>
          <w:szCs w:val="24"/>
          <w:vertAlign w:val="subscript"/>
          <w:lang w:val="en-US"/>
        </w:rPr>
        <w:t>2</w:t>
      </w:r>
      <w:r w:rsidRPr="00F81357">
        <w:rPr>
          <w:rFonts w:ascii="Calibri" w:hAnsi="Calibri" w:cs="Calibri"/>
          <w:sz w:val="24"/>
          <w:szCs w:val="24"/>
          <w:lang w:val="en-US"/>
        </w:rPr>
        <w:t xml:space="preserve"> in distilled water.</w:t>
      </w:r>
    </w:p>
    <w:p w:rsidR="00DE4446" w:rsidRPr="00F81357" w:rsidRDefault="00DE4446">
      <w:pPr>
        <w:widowControl w:val="0"/>
        <w:autoSpaceDE w:val="0"/>
        <w:autoSpaceDN w:val="0"/>
        <w:adjustRightInd w:val="0"/>
        <w:rPr>
          <w:rFonts w:ascii="Calibri" w:hAnsi="Calibri" w:cs="Calibri"/>
          <w:sz w:val="24"/>
          <w:szCs w:val="24"/>
          <w:lang w:val="en-US"/>
        </w:rPr>
      </w:pPr>
      <w:proofErr w:type="gramStart"/>
      <w:r w:rsidRPr="00F81357">
        <w:rPr>
          <w:rFonts w:ascii="Calibri" w:hAnsi="Calibri" w:cs="Calibri"/>
          <w:sz w:val="24"/>
          <w:szCs w:val="24"/>
          <w:lang w:val="en-US"/>
        </w:rPr>
        <w:t>70%, 80%, 95% ethanol, molecular biology grade.</w:t>
      </w:r>
      <w:proofErr w:type="gramEnd"/>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4X RNA hybridization solution (see step 4)</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2</w:t>
      </w:r>
      <w:r w:rsidR="00DE4446" w:rsidRPr="00F81357">
        <w:rPr>
          <w:rFonts w:ascii="Calibri" w:hAnsi="Calibri" w:cs="Calibri"/>
          <w:sz w:val="24"/>
          <w:szCs w:val="24"/>
          <w:lang w:val="en-US"/>
        </w:rPr>
        <w:t xml:space="preserve">. At least one day before the RNA-FISH experiment, prepare the RNA FISH probe. To detect the HSV-1 Latency Associated Transcript (LAT), prepare a </w:t>
      </w:r>
      <w:proofErr w:type="spellStart"/>
      <w:r w:rsidR="00DE4446" w:rsidRPr="00F81357">
        <w:rPr>
          <w:rFonts w:ascii="Calibri" w:hAnsi="Calibri" w:cs="Calibri"/>
          <w:sz w:val="24"/>
          <w:szCs w:val="24"/>
          <w:lang w:val="en-US"/>
        </w:rPr>
        <w:t>biotinylated</w:t>
      </w:r>
      <w:proofErr w:type="spellEnd"/>
      <w:r w:rsidR="00DE4446" w:rsidRPr="00F81357">
        <w:rPr>
          <w:rFonts w:ascii="Calibri" w:hAnsi="Calibri" w:cs="Calibri"/>
          <w:sz w:val="24"/>
          <w:szCs w:val="24"/>
          <w:lang w:val="en-US"/>
        </w:rPr>
        <w:t xml:space="preserve"> </w:t>
      </w:r>
      <w:proofErr w:type="spellStart"/>
      <w:r w:rsidR="00DE4446" w:rsidRPr="00F81357">
        <w:rPr>
          <w:rFonts w:ascii="Calibri" w:hAnsi="Calibri" w:cs="Calibri"/>
          <w:sz w:val="24"/>
          <w:szCs w:val="24"/>
          <w:lang w:val="en-US"/>
        </w:rPr>
        <w:t>ribo</w:t>
      </w:r>
      <w:proofErr w:type="spellEnd"/>
      <w:r w:rsidR="00DE4446" w:rsidRPr="00F81357">
        <w:rPr>
          <w:rFonts w:ascii="Calibri" w:hAnsi="Calibri" w:cs="Calibri"/>
          <w:sz w:val="24"/>
          <w:szCs w:val="24"/>
          <w:lang w:val="en-US"/>
        </w:rPr>
        <w:t xml:space="preserve">-probe from the pSLAT-2 vector </w:t>
      </w:r>
      <w:r w:rsidR="00DE4446" w:rsidRPr="00F81357">
        <w:rPr>
          <w:rFonts w:ascii="Calibri" w:hAnsi="Calibri" w:cs="Calibri"/>
          <w:sz w:val="24"/>
          <w:szCs w:val="24"/>
          <w:vertAlign w:val="superscript"/>
          <w:lang w:val="en-US"/>
        </w:rPr>
        <w:t>30</w:t>
      </w:r>
      <w:r w:rsidR="00DE4446" w:rsidRPr="00F81357">
        <w:rPr>
          <w:rFonts w:ascii="Calibri" w:hAnsi="Calibri" w:cs="Calibri"/>
          <w:sz w:val="24"/>
          <w:szCs w:val="24"/>
          <w:lang w:val="en-US"/>
        </w:rPr>
        <w:t xml:space="preserve">, or another vector for </w:t>
      </w:r>
      <w:r w:rsidR="00DE4446" w:rsidRPr="00F81357">
        <w:rPr>
          <w:rFonts w:ascii="Calibri" w:hAnsi="Calibri" w:cs="Calibri"/>
          <w:i/>
          <w:iCs/>
          <w:sz w:val="24"/>
          <w:szCs w:val="24"/>
          <w:lang w:val="en-US"/>
        </w:rPr>
        <w:t>in vitro</w:t>
      </w:r>
      <w:r w:rsidR="00DE4446" w:rsidRPr="00F81357">
        <w:rPr>
          <w:rFonts w:ascii="Calibri" w:hAnsi="Calibri" w:cs="Calibri"/>
          <w:sz w:val="24"/>
          <w:szCs w:val="24"/>
          <w:lang w:val="en-US"/>
        </w:rPr>
        <w:t xml:space="preserve"> transcription of the LAT locus, as previously described in </w:t>
      </w:r>
      <w:r w:rsidR="00DE4446" w:rsidRPr="00F81357">
        <w:rPr>
          <w:rFonts w:ascii="Calibri" w:hAnsi="Calibri" w:cs="Calibri"/>
          <w:sz w:val="24"/>
          <w:szCs w:val="24"/>
          <w:vertAlign w:val="superscript"/>
          <w:lang w:val="en-US"/>
        </w:rPr>
        <w:t>26</w:t>
      </w:r>
      <w:r w:rsidR="00DE4446" w:rsidRPr="00F81357">
        <w:rPr>
          <w:rFonts w:ascii="Calibri" w:hAnsi="Calibri" w:cs="Calibri"/>
          <w:sz w:val="24"/>
          <w:szCs w:val="24"/>
          <w:lang w:val="en-US"/>
        </w:rPr>
        <w:t xml:space="preserve">. Briefly: Linearize 10µg of pSLAT-2 with </w:t>
      </w:r>
      <w:proofErr w:type="spellStart"/>
      <w:r w:rsidR="00DE4446" w:rsidRPr="00F81357">
        <w:rPr>
          <w:rFonts w:ascii="Calibri" w:hAnsi="Calibri" w:cs="Calibri"/>
          <w:sz w:val="24"/>
          <w:szCs w:val="24"/>
          <w:lang w:val="en-US"/>
        </w:rPr>
        <w:t>HindIII</w:t>
      </w:r>
      <w:proofErr w:type="spellEnd"/>
      <w:r w:rsidR="00DE4446" w:rsidRPr="00F81357">
        <w:rPr>
          <w:rFonts w:ascii="Calibri" w:hAnsi="Calibri" w:cs="Calibri"/>
          <w:sz w:val="24"/>
          <w:szCs w:val="24"/>
          <w:lang w:val="en-US"/>
        </w:rPr>
        <w:t xml:space="preserve"> and purify the digested vector with a DNA purification kit. Synthesize a single strand </w:t>
      </w:r>
      <w:proofErr w:type="spellStart"/>
      <w:r w:rsidR="00DE4446" w:rsidRPr="00F81357">
        <w:rPr>
          <w:rFonts w:ascii="Calibri" w:hAnsi="Calibri" w:cs="Calibri"/>
          <w:sz w:val="24"/>
          <w:szCs w:val="24"/>
          <w:lang w:val="en-US"/>
        </w:rPr>
        <w:t>ribo</w:t>
      </w:r>
      <w:proofErr w:type="spellEnd"/>
      <w:r w:rsidR="00DE4446" w:rsidRPr="00F81357">
        <w:rPr>
          <w:rFonts w:ascii="Calibri" w:hAnsi="Calibri" w:cs="Calibri"/>
          <w:sz w:val="24"/>
          <w:szCs w:val="24"/>
          <w:lang w:val="en-US"/>
        </w:rPr>
        <w:t xml:space="preserve">-probe from 2µg of digested pSLAT-2 with a T7 </w:t>
      </w:r>
      <w:r w:rsidR="00DE4446" w:rsidRPr="00F81357">
        <w:rPr>
          <w:rFonts w:ascii="Calibri" w:hAnsi="Calibri" w:cs="Calibri"/>
          <w:i/>
          <w:iCs/>
          <w:sz w:val="24"/>
          <w:szCs w:val="24"/>
          <w:lang w:val="en-US"/>
        </w:rPr>
        <w:t>in vitro</w:t>
      </w:r>
      <w:r w:rsidR="00DE4446" w:rsidRPr="00F81357">
        <w:rPr>
          <w:rFonts w:ascii="Calibri" w:hAnsi="Calibri" w:cs="Calibri"/>
          <w:sz w:val="24"/>
          <w:szCs w:val="24"/>
          <w:lang w:val="en-US"/>
        </w:rPr>
        <w:t xml:space="preserve"> transcription kit in the presence of biotin-16-UTP*. Purify the probe with an RNA mini-column and quantitate at 260nm using a spectrophotometer. Dilute the probe at 50ng/µL in </w:t>
      </w:r>
      <w:proofErr w:type="spellStart"/>
      <w:r w:rsidR="00DE4446" w:rsidRPr="00F81357">
        <w:rPr>
          <w:rFonts w:ascii="Calibri" w:hAnsi="Calibri" w:cs="Calibri"/>
          <w:sz w:val="24"/>
          <w:szCs w:val="24"/>
          <w:lang w:val="en-US"/>
        </w:rPr>
        <w:t>DNAse</w:t>
      </w:r>
      <w:proofErr w:type="spellEnd"/>
      <w:r w:rsidR="00DE4446" w:rsidRPr="00F81357">
        <w:rPr>
          <w:rFonts w:ascii="Calibri" w:hAnsi="Calibri" w:cs="Calibri"/>
          <w:sz w:val="24"/>
          <w:szCs w:val="24"/>
          <w:lang w:val="en-US"/>
        </w:rPr>
        <w:t>/</w:t>
      </w:r>
      <w:proofErr w:type="spellStart"/>
      <w:r w:rsidR="00DE4446" w:rsidRPr="00F81357">
        <w:rPr>
          <w:rFonts w:ascii="Calibri" w:hAnsi="Calibri" w:cs="Calibri"/>
          <w:sz w:val="24"/>
          <w:szCs w:val="24"/>
          <w:lang w:val="en-US"/>
        </w:rPr>
        <w:t>RNAse</w:t>
      </w:r>
      <w:proofErr w:type="spellEnd"/>
      <w:r w:rsidR="00DE4446" w:rsidRPr="00F81357">
        <w:rPr>
          <w:rFonts w:ascii="Calibri" w:hAnsi="Calibri" w:cs="Calibri"/>
          <w:sz w:val="24"/>
          <w:szCs w:val="24"/>
          <w:lang w:val="en-US"/>
        </w:rPr>
        <w:t xml:space="preserve"> free water and store at -80°C, in small aliquots to avoid freezing-thawing cycles.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The biotin-16-UTP</w:t>
      </w:r>
      <w:proofErr w:type="gramStart"/>
      <w:r w:rsidR="00DE4446" w:rsidRPr="00F81357">
        <w:rPr>
          <w:rFonts w:ascii="Calibri" w:hAnsi="Calibri" w:cs="Calibri"/>
          <w:sz w:val="24"/>
          <w:szCs w:val="24"/>
          <w:lang w:val="en-US"/>
        </w:rPr>
        <w:t>:UTP</w:t>
      </w:r>
      <w:proofErr w:type="gramEnd"/>
      <w:r w:rsidR="00DE4446" w:rsidRPr="00F81357">
        <w:rPr>
          <w:rFonts w:ascii="Calibri" w:hAnsi="Calibri" w:cs="Calibri"/>
          <w:sz w:val="24"/>
          <w:szCs w:val="24"/>
          <w:lang w:val="en-US"/>
        </w:rPr>
        <w:t xml:space="preserve"> ratio must be empirically determined. We found </w:t>
      </w:r>
      <w:proofErr w:type="gramStart"/>
      <w:r w:rsidR="00DE4446" w:rsidRPr="00F81357">
        <w:rPr>
          <w:rFonts w:ascii="Calibri" w:hAnsi="Calibri" w:cs="Calibri"/>
          <w:sz w:val="24"/>
          <w:szCs w:val="24"/>
          <w:lang w:val="en-US"/>
        </w:rPr>
        <w:t>a 40:60 ratio to provide probes efficiently detecting LAT by RNA-FISH</w:t>
      </w:r>
      <w:proofErr w:type="gramEnd"/>
      <w:r w:rsidR="00DE4446" w:rsidRPr="00F81357">
        <w:rPr>
          <w:rFonts w:ascii="Calibri" w:hAnsi="Calibri" w:cs="Calibri"/>
          <w:sz w:val="24"/>
          <w:szCs w:val="24"/>
          <w:lang w:val="en-US"/>
        </w:rPr>
        <w: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3</w:t>
      </w:r>
      <w:r w:rsidR="00DE4446" w:rsidRPr="00F81357">
        <w:rPr>
          <w:rFonts w:ascii="Calibri" w:hAnsi="Calibri" w:cs="Calibri"/>
          <w:sz w:val="24"/>
          <w:szCs w:val="24"/>
          <w:lang w:val="en-US"/>
        </w:rPr>
        <w:t xml:space="preserve">. On day 1, place the slides on a slide holder at room temperature, and let the sections dry for 10 min. Circle the sections with a hydrophobic pen. Re-hydrate the sections in 1X PBS containing 2mM </w:t>
      </w:r>
      <w:proofErr w:type="spellStart"/>
      <w:r w:rsidR="00DE4446" w:rsidRPr="00F81357">
        <w:rPr>
          <w:rFonts w:ascii="Calibri" w:hAnsi="Calibri" w:cs="Calibri"/>
          <w:sz w:val="24"/>
          <w:szCs w:val="24"/>
          <w:lang w:val="en-US"/>
        </w:rPr>
        <w:t>Ribonucleoside</w:t>
      </w:r>
      <w:proofErr w:type="spellEnd"/>
      <w:r w:rsidR="00DE4446" w:rsidRPr="00F81357">
        <w:rPr>
          <w:rFonts w:ascii="Calibri" w:hAnsi="Calibri" w:cs="Calibri"/>
          <w:sz w:val="24"/>
          <w:szCs w:val="24"/>
          <w:lang w:val="en-US"/>
        </w:rPr>
        <w:t xml:space="preserve"> </w:t>
      </w:r>
      <w:proofErr w:type="spellStart"/>
      <w:r w:rsidR="00DE4446" w:rsidRPr="00F81357">
        <w:rPr>
          <w:rFonts w:ascii="Calibri" w:hAnsi="Calibri" w:cs="Calibri"/>
          <w:sz w:val="24"/>
          <w:szCs w:val="24"/>
          <w:lang w:val="en-US"/>
        </w:rPr>
        <w:t>Vanadyl</w:t>
      </w:r>
      <w:proofErr w:type="spellEnd"/>
      <w:r w:rsidR="00DE4446" w:rsidRPr="00F81357">
        <w:rPr>
          <w:rFonts w:ascii="Calibri" w:hAnsi="Calibri" w:cs="Calibri"/>
          <w:sz w:val="24"/>
          <w:szCs w:val="24"/>
          <w:lang w:val="en-US"/>
        </w:rPr>
        <w:t xml:space="preserve"> Complex (RVC)* for 10 min. Incubate the sections for 20 min with 0.5% Triton X-100 in 1X PBS containing 2mM RVC to </w:t>
      </w:r>
      <w:proofErr w:type="spellStart"/>
      <w:r w:rsidR="00DE4446" w:rsidRPr="00F81357">
        <w:rPr>
          <w:rFonts w:ascii="Calibri" w:hAnsi="Calibri" w:cs="Calibri"/>
          <w:sz w:val="24"/>
          <w:szCs w:val="24"/>
          <w:lang w:val="en-US"/>
        </w:rPr>
        <w:t>permeabilize</w:t>
      </w:r>
      <w:proofErr w:type="spellEnd"/>
      <w:r w:rsidR="00DE4446" w:rsidRPr="00F81357">
        <w:rPr>
          <w:rFonts w:ascii="Calibri" w:hAnsi="Calibri" w:cs="Calibri"/>
          <w:sz w:val="24"/>
          <w:szCs w:val="24"/>
          <w:lang w:val="en-US"/>
        </w:rPr>
        <w:t xml:space="preserve"> the tissue. </w:t>
      </w:r>
      <w:r w:rsidR="00DE4446" w:rsidRPr="00F81357">
        <w:rPr>
          <w:rFonts w:ascii="Calibri" w:hAnsi="Calibri" w:cs="Calibri"/>
          <w:sz w:val="24"/>
          <w:szCs w:val="24"/>
          <w:lang w:val="en-US"/>
        </w:rPr>
        <w:lastRenderedPageBreak/>
        <w:t>Wash 3 times 10min with 1X PBS, 2mM RVC. To quench any endogenous peroxidase activity, incubate the section in 3% H</w:t>
      </w:r>
      <w:r w:rsidR="00DE4446" w:rsidRPr="00F81357">
        <w:rPr>
          <w:rFonts w:ascii="Calibri" w:hAnsi="Calibri" w:cs="Calibri"/>
          <w:sz w:val="24"/>
          <w:szCs w:val="24"/>
          <w:vertAlign w:val="subscript"/>
          <w:lang w:val="en-US"/>
        </w:rPr>
        <w:t>2</w:t>
      </w:r>
      <w:r w:rsidR="00DE4446" w:rsidRPr="00F81357">
        <w:rPr>
          <w:rFonts w:ascii="Calibri" w:hAnsi="Calibri" w:cs="Calibri"/>
          <w:sz w:val="24"/>
          <w:szCs w:val="24"/>
          <w:lang w:val="en-US"/>
        </w:rPr>
        <w:t>O</w:t>
      </w:r>
      <w:r w:rsidR="00DE4446" w:rsidRPr="00F81357">
        <w:rPr>
          <w:rFonts w:ascii="Calibri" w:hAnsi="Calibri" w:cs="Calibri"/>
          <w:sz w:val="24"/>
          <w:szCs w:val="24"/>
          <w:vertAlign w:val="subscript"/>
          <w:lang w:val="en-US"/>
        </w:rPr>
        <w:t>2</w:t>
      </w:r>
      <w:r w:rsidR="00DE4446" w:rsidRPr="00F81357">
        <w:rPr>
          <w:rFonts w:ascii="Calibri" w:hAnsi="Calibri" w:cs="Calibri"/>
          <w:sz w:val="24"/>
          <w:szCs w:val="24"/>
          <w:lang w:val="en-US"/>
        </w:rPr>
        <w:t xml:space="preserve"> for twice 10min, and then wash once with 1X PBS, 2mM RVC.</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sidR="00DE4446" w:rsidRPr="00AB3A85">
        <w:rPr>
          <w:rFonts w:ascii="Calibri" w:hAnsi="Calibri" w:cs="Calibri"/>
          <w:b/>
          <w:sz w:val="24"/>
          <w:szCs w:val="24"/>
          <w:lang w:val="en-US"/>
        </w:rPr>
        <w:t>*</w:t>
      </w:r>
      <w:r w:rsidRPr="00AB3A85">
        <w:rPr>
          <w:rFonts w:ascii="Calibri" w:hAnsi="Calibri" w:cs="Calibri"/>
          <w:b/>
          <w:sz w:val="24"/>
          <w:szCs w:val="24"/>
          <w:lang w:val="en-US"/>
        </w:rPr>
        <w:t>:</w:t>
      </w:r>
      <w:r w:rsidR="00DE4446" w:rsidRPr="00F81357">
        <w:rPr>
          <w:rFonts w:ascii="Calibri" w:hAnsi="Calibri" w:cs="Calibri"/>
          <w:sz w:val="24"/>
          <w:szCs w:val="24"/>
          <w:lang w:val="en-US"/>
        </w:rPr>
        <w:t xml:space="preserve"> Throughout the RNA-FISH procedure, </w:t>
      </w:r>
      <w:proofErr w:type="spellStart"/>
      <w:r w:rsidR="00DE4446" w:rsidRPr="00F81357">
        <w:rPr>
          <w:rFonts w:ascii="Calibri" w:hAnsi="Calibri" w:cs="Calibri"/>
          <w:sz w:val="24"/>
          <w:szCs w:val="24"/>
          <w:lang w:val="en-US"/>
        </w:rPr>
        <w:t>ribonucleoside</w:t>
      </w:r>
      <w:proofErr w:type="spellEnd"/>
      <w:r w:rsidR="00DE4446" w:rsidRPr="00F81357">
        <w:rPr>
          <w:rFonts w:ascii="Calibri" w:hAnsi="Calibri" w:cs="Calibri"/>
          <w:sz w:val="24"/>
          <w:szCs w:val="24"/>
          <w:lang w:val="en-US"/>
        </w:rPr>
        <w:t xml:space="preserve"> </w:t>
      </w:r>
      <w:proofErr w:type="spellStart"/>
      <w:r w:rsidR="00DE4446" w:rsidRPr="00F81357">
        <w:rPr>
          <w:rFonts w:ascii="Calibri" w:hAnsi="Calibri" w:cs="Calibri"/>
          <w:sz w:val="24"/>
          <w:szCs w:val="24"/>
          <w:lang w:val="en-US"/>
        </w:rPr>
        <w:t>vanadyl</w:t>
      </w:r>
      <w:proofErr w:type="spellEnd"/>
      <w:r w:rsidR="00DE4446" w:rsidRPr="00F81357">
        <w:rPr>
          <w:rFonts w:ascii="Calibri" w:hAnsi="Calibri" w:cs="Calibri"/>
          <w:sz w:val="24"/>
          <w:szCs w:val="24"/>
          <w:lang w:val="en-US"/>
        </w:rPr>
        <w:t xml:space="preserve"> complex (RVC) is added to buffers and solutions to prevent RNA degradation.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AB3A8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4</w:t>
      </w:r>
      <w:r w:rsidR="00DE4446" w:rsidRPr="00F81357">
        <w:rPr>
          <w:rFonts w:ascii="Calibri" w:hAnsi="Calibri" w:cs="Calibri"/>
          <w:sz w:val="24"/>
          <w:szCs w:val="24"/>
          <w:lang w:val="en-US"/>
        </w:rPr>
        <w:t>. Incubate twice 10min in 70% ethanol. At this stage, sections can be stored in 70% ethanol at -20 °C for several weeks. Dehydrate the sections by incubation in 80%, 95% and 100% ethanol, 5min each. Let the</w:t>
      </w:r>
      <w:r>
        <w:rPr>
          <w:rFonts w:ascii="Calibri" w:hAnsi="Calibri" w:cs="Calibri"/>
          <w:sz w:val="24"/>
          <w:szCs w:val="24"/>
          <w:lang w:val="en-US"/>
        </w:rPr>
        <w:t xml:space="preserve"> section dry for at least 10 min</w:t>
      </w:r>
      <w:r w:rsidR="00DE4446" w:rsidRPr="00F81357">
        <w:rPr>
          <w:rFonts w:ascii="Calibri" w:hAnsi="Calibri" w:cs="Calibri"/>
          <w:sz w:val="24"/>
          <w:szCs w:val="24"/>
          <w:lang w:val="en-US"/>
        </w:rPr>
        <w:t>.</w:t>
      </w:r>
    </w:p>
    <w:p w:rsidR="00DE4446" w:rsidRPr="00F81357" w:rsidRDefault="00AB3A85">
      <w:pPr>
        <w:widowControl w:val="0"/>
        <w:autoSpaceDE w:val="0"/>
        <w:autoSpaceDN w:val="0"/>
        <w:adjustRightInd w:val="0"/>
        <w:rPr>
          <w:rFonts w:ascii="Calibri" w:hAnsi="Calibri" w:cs="Calibri"/>
          <w:sz w:val="24"/>
          <w:szCs w:val="24"/>
          <w:lang w:val="en-US"/>
        </w:rPr>
      </w:pPr>
      <w:r w:rsidRPr="00AB3A85">
        <w:rPr>
          <w:rFonts w:ascii="Calibri" w:hAnsi="Calibri" w:cs="Calibri"/>
          <w:b/>
          <w:sz w:val="24"/>
          <w:szCs w:val="24"/>
          <w:lang w:val="en-US"/>
        </w:rPr>
        <w:t>Note:</w:t>
      </w:r>
      <w:r w:rsidR="00DE4446" w:rsidRPr="00F81357">
        <w:rPr>
          <w:rFonts w:ascii="Calibri" w:hAnsi="Calibri" w:cs="Calibri"/>
          <w:sz w:val="24"/>
          <w:szCs w:val="24"/>
          <w:lang w:val="en-US"/>
        </w:rPr>
        <w:t xml:space="preserve"> In some cases, ethanol treatment can be deleterious for detection of other targets. An alternate protocol using a pre-hybridization step in 50% </w:t>
      </w:r>
      <w:proofErr w:type="spellStart"/>
      <w:r w:rsidR="00DE4446" w:rsidRPr="00F81357">
        <w:rPr>
          <w:rFonts w:ascii="Calibri" w:hAnsi="Calibri" w:cs="Calibri"/>
          <w:sz w:val="24"/>
          <w:szCs w:val="24"/>
          <w:lang w:val="en-US"/>
        </w:rPr>
        <w:t>formamide</w:t>
      </w:r>
      <w:proofErr w:type="spellEnd"/>
      <w:r w:rsidR="00DE4446" w:rsidRPr="00F81357">
        <w:rPr>
          <w:rFonts w:ascii="Calibri" w:hAnsi="Calibri" w:cs="Calibri"/>
          <w:sz w:val="24"/>
          <w:szCs w:val="24"/>
          <w:lang w:val="en-US"/>
        </w:rPr>
        <w:t xml:space="preserve"> – 2X SSC can be used (see below in part IX for details on triple staining). However, ethanol treatment is the most versatile approach for RNA-FISH and provides the lowest background.</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bookmarkStart w:id="0" w:name="OLE_LINK1"/>
      <w:bookmarkStart w:id="1" w:name="OLE_LINK2"/>
      <w:r>
        <w:rPr>
          <w:rFonts w:ascii="Calibri" w:hAnsi="Calibri" w:cs="Calibri"/>
          <w:sz w:val="24"/>
          <w:szCs w:val="24"/>
          <w:lang w:val="en-US"/>
        </w:rPr>
        <w:t>5</w:t>
      </w:r>
      <w:r w:rsidR="00DE4446" w:rsidRPr="00F81357">
        <w:rPr>
          <w:rFonts w:ascii="Calibri" w:hAnsi="Calibri" w:cs="Calibri"/>
          <w:sz w:val="24"/>
          <w:szCs w:val="24"/>
          <w:lang w:val="en-US"/>
        </w:rPr>
        <w:t xml:space="preserve">. Prepare the probing solution as follow: prepare in advance a 10mL stock of a 4X RNA hybridization solution containing 8X SSC, 20X </w:t>
      </w:r>
      <w:proofErr w:type="spellStart"/>
      <w:r w:rsidR="00DE4446" w:rsidRPr="00F81357">
        <w:rPr>
          <w:rFonts w:ascii="Calibri" w:hAnsi="Calibri" w:cs="Calibri"/>
          <w:sz w:val="24"/>
          <w:szCs w:val="24"/>
          <w:lang w:val="en-US"/>
        </w:rPr>
        <w:t>Denhardt's</w:t>
      </w:r>
      <w:proofErr w:type="spellEnd"/>
      <w:r w:rsidR="00DE4446" w:rsidRPr="00F81357">
        <w:rPr>
          <w:rFonts w:ascii="Calibri" w:hAnsi="Calibri" w:cs="Calibri"/>
          <w:sz w:val="24"/>
          <w:szCs w:val="24"/>
          <w:lang w:val="en-US"/>
        </w:rPr>
        <w:t xml:space="preserve"> solution, 4mM EDTA, 40% dextran*. </w:t>
      </w:r>
      <w:proofErr w:type="gramStart"/>
      <w:r w:rsidR="00DE4446" w:rsidRPr="00F81357">
        <w:rPr>
          <w:rFonts w:ascii="Calibri" w:hAnsi="Calibri" w:cs="Calibri"/>
          <w:sz w:val="24"/>
          <w:szCs w:val="24"/>
          <w:lang w:val="en-US"/>
        </w:rPr>
        <w:t xml:space="preserve">Aliquot the solution as 500µL in </w:t>
      </w:r>
      <w:proofErr w:type="spellStart"/>
      <w:r w:rsidR="00DE4446" w:rsidRPr="00F81357">
        <w:rPr>
          <w:rFonts w:ascii="Calibri" w:hAnsi="Calibri" w:cs="Calibri"/>
          <w:sz w:val="24"/>
          <w:szCs w:val="24"/>
          <w:lang w:val="en-US"/>
        </w:rPr>
        <w:t>microtubes</w:t>
      </w:r>
      <w:proofErr w:type="spellEnd"/>
      <w:r w:rsidR="00DE4446" w:rsidRPr="00F81357">
        <w:rPr>
          <w:rFonts w:ascii="Calibri" w:hAnsi="Calibri" w:cs="Calibri"/>
          <w:sz w:val="24"/>
          <w:szCs w:val="24"/>
          <w:lang w:val="en-US"/>
        </w:rPr>
        <w:t>, and store at -20 °C.</w:t>
      </w:r>
      <w:proofErr w:type="gramEnd"/>
      <w:r w:rsidR="00DE4446" w:rsidRPr="00F81357">
        <w:rPr>
          <w:rFonts w:ascii="Calibri" w:hAnsi="Calibri" w:cs="Calibri"/>
          <w:sz w:val="24"/>
          <w:szCs w:val="24"/>
          <w:lang w:val="en-US"/>
        </w:rPr>
        <w:t xml:space="preserve"> For 1 slide prepare 80µL of solution (coverslip of 22x50mm), by mixing 20ng of </w:t>
      </w:r>
      <w:proofErr w:type="spellStart"/>
      <w:r w:rsidR="00DE4446" w:rsidRPr="00F81357">
        <w:rPr>
          <w:rFonts w:ascii="Calibri" w:hAnsi="Calibri" w:cs="Calibri"/>
          <w:sz w:val="24"/>
          <w:szCs w:val="24"/>
          <w:lang w:val="en-US"/>
        </w:rPr>
        <w:t>biotinylated</w:t>
      </w:r>
      <w:proofErr w:type="spellEnd"/>
      <w:r w:rsidR="00DE4446" w:rsidRPr="00F81357">
        <w:rPr>
          <w:rFonts w:ascii="Calibri" w:hAnsi="Calibri" w:cs="Calibri"/>
          <w:sz w:val="24"/>
          <w:szCs w:val="24"/>
          <w:lang w:val="en-US"/>
        </w:rPr>
        <w:t xml:space="preserve"> LAT </w:t>
      </w:r>
      <w:proofErr w:type="spellStart"/>
      <w:r w:rsidR="00DE4446" w:rsidRPr="00F81357">
        <w:rPr>
          <w:rFonts w:ascii="Calibri" w:hAnsi="Calibri" w:cs="Calibri"/>
          <w:sz w:val="24"/>
          <w:szCs w:val="24"/>
          <w:lang w:val="en-US"/>
        </w:rPr>
        <w:t>riboprobe</w:t>
      </w:r>
      <w:proofErr w:type="spellEnd"/>
      <w:r w:rsidR="00DE4446" w:rsidRPr="00F81357">
        <w:rPr>
          <w:rFonts w:ascii="Calibri" w:hAnsi="Calibri" w:cs="Calibri"/>
          <w:sz w:val="24"/>
          <w:szCs w:val="24"/>
          <w:lang w:val="en-US"/>
        </w:rPr>
        <w:t xml:space="preserve">, 40ng of yeast </w:t>
      </w:r>
      <w:proofErr w:type="spellStart"/>
      <w:r w:rsidR="00DE4446" w:rsidRPr="00F81357">
        <w:rPr>
          <w:rFonts w:ascii="Calibri" w:hAnsi="Calibri" w:cs="Calibri"/>
          <w:sz w:val="24"/>
          <w:szCs w:val="24"/>
          <w:lang w:val="en-US"/>
        </w:rPr>
        <w:t>tRNA</w:t>
      </w:r>
      <w:proofErr w:type="spellEnd"/>
      <w:r w:rsidR="00DE4446" w:rsidRPr="00F81357">
        <w:rPr>
          <w:rFonts w:ascii="Calibri" w:hAnsi="Calibri" w:cs="Calibri"/>
          <w:sz w:val="24"/>
          <w:szCs w:val="24"/>
          <w:lang w:val="en-US"/>
        </w:rPr>
        <w:t xml:space="preserve">, 2mM RVC, and complete to 20µL with water. Add 20µL of 4X RNA hybridization </w:t>
      </w:r>
      <w:proofErr w:type="gramStart"/>
      <w:r w:rsidR="00DE4446" w:rsidRPr="00F81357">
        <w:rPr>
          <w:rFonts w:ascii="Calibri" w:hAnsi="Calibri" w:cs="Calibri"/>
          <w:sz w:val="24"/>
          <w:szCs w:val="24"/>
          <w:lang w:val="en-US"/>
        </w:rPr>
        <w:t>solution</w:t>
      </w:r>
      <w:proofErr w:type="gramEnd"/>
      <w:r w:rsidR="00DE4446" w:rsidRPr="00F81357">
        <w:rPr>
          <w:rFonts w:ascii="Calibri" w:hAnsi="Calibri" w:cs="Calibri"/>
          <w:sz w:val="24"/>
          <w:szCs w:val="24"/>
          <w:lang w:val="en-US"/>
        </w:rPr>
        <w:t xml:space="preserve">, and 40µL of </w:t>
      </w:r>
      <w:proofErr w:type="spellStart"/>
      <w:r w:rsidR="00DE4446" w:rsidRPr="00F81357">
        <w:rPr>
          <w:rFonts w:ascii="Calibri" w:hAnsi="Calibri" w:cs="Calibri"/>
          <w:sz w:val="24"/>
          <w:szCs w:val="24"/>
          <w:lang w:val="en-US"/>
        </w:rPr>
        <w:t>formamide</w:t>
      </w:r>
      <w:proofErr w:type="spellEnd"/>
      <w:r w:rsidR="00DE4446" w:rsidRPr="00F81357">
        <w:rPr>
          <w:rFonts w:ascii="Calibri" w:hAnsi="Calibri" w:cs="Calibri"/>
          <w:sz w:val="24"/>
          <w:szCs w:val="24"/>
          <w:lang w:val="en-US"/>
        </w:rPr>
        <w:t xml:space="preserve"> (50% final concentration). For easier pipetting and mixing, it is recommended to pre-warm the </w:t>
      </w:r>
      <w:proofErr w:type="gramStart"/>
      <w:r w:rsidR="00DE4446" w:rsidRPr="00F81357">
        <w:rPr>
          <w:rFonts w:ascii="Calibri" w:hAnsi="Calibri" w:cs="Calibri"/>
          <w:sz w:val="24"/>
          <w:szCs w:val="24"/>
          <w:lang w:val="en-US"/>
        </w:rPr>
        <w:t>4X RNA hybridization solution</w:t>
      </w:r>
      <w:proofErr w:type="gramEnd"/>
      <w:r w:rsidR="00DE4446" w:rsidRPr="00F81357">
        <w:rPr>
          <w:rFonts w:ascii="Calibri" w:hAnsi="Calibri" w:cs="Calibri"/>
          <w:sz w:val="24"/>
          <w:szCs w:val="24"/>
          <w:lang w:val="en-US"/>
        </w:rPr>
        <w:t xml:space="preserve"> at 75 °C. Mix well by pipetting up and down several times.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sidRPr="00862D75">
        <w:rPr>
          <w:rFonts w:ascii="Calibri" w:hAnsi="Calibri" w:cs="Calibri"/>
          <w:b/>
          <w:sz w:val="24"/>
          <w:szCs w:val="24"/>
          <w:lang w:val="en-US"/>
        </w:rPr>
        <w:t>Note</w:t>
      </w:r>
      <w:r w:rsidR="00DE4446" w:rsidRPr="00862D75">
        <w:rPr>
          <w:rFonts w:ascii="Calibri" w:hAnsi="Calibri" w:cs="Calibri"/>
          <w:b/>
          <w:sz w:val="24"/>
          <w:szCs w:val="24"/>
          <w:lang w:val="en-US"/>
        </w:rPr>
        <w:t>*</w:t>
      </w:r>
      <w:r w:rsidRPr="00862D75">
        <w:rPr>
          <w:rFonts w:ascii="Calibri" w:hAnsi="Calibri" w:cs="Calibri"/>
          <w:b/>
          <w:sz w:val="24"/>
          <w:szCs w:val="24"/>
          <w:lang w:val="en-US"/>
        </w:rPr>
        <w:t>:</w:t>
      </w:r>
      <w:r w:rsidR="00DE4446" w:rsidRPr="00F81357">
        <w:rPr>
          <w:rFonts w:ascii="Calibri" w:hAnsi="Calibri" w:cs="Calibri"/>
          <w:sz w:val="24"/>
          <w:szCs w:val="24"/>
          <w:lang w:val="en-US"/>
        </w:rPr>
        <w:t xml:space="preserve"> To prepare the 4X RNA hybridization solution, mix 4g of dextran sulfate (MW 500 000) in 3mL of distilled water and 4mL of 20X SSC. It makes a viscous mix that dissolves upon 3 to 4 hours at 70 °C. Mix regularly to help to dissolve. Add 2mL of 100X </w:t>
      </w:r>
      <w:proofErr w:type="spellStart"/>
      <w:r w:rsidR="00DE4446" w:rsidRPr="00F81357">
        <w:rPr>
          <w:rFonts w:ascii="Calibri" w:hAnsi="Calibri" w:cs="Calibri"/>
          <w:sz w:val="24"/>
          <w:szCs w:val="24"/>
          <w:lang w:val="en-US"/>
        </w:rPr>
        <w:t>Denhardt's</w:t>
      </w:r>
      <w:proofErr w:type="spellEnd"/>
      <w:r w:rsidR="00DE4446" w:rsidRPr="00F81357">
        <w:rPr>
          <w:rFonts w:ascii="Calibri" w:hAnsi="Calibri" w:cs="Calibri"/>
          <w:sz w:val="24"/>
          <w:szCs w:val="24"/>
          <w:lang w:val="en-US"/>
        </w:rPr>
        <w:t xml:space="preserve"> solution, and 80µL of a 0.5M EDTA solution. Complete to 10mL with water and mix well using a vortex. Caution: use only </w:t>
      </w:r>
      <w:proofErr w:type="spellStart"/>
      <w:r w:rsidR="00DE4446" w:rsidRPr="00F81357">
        <w:rPr>
          <w:rFonts w:ascii="Calibri" w:hAnsi="Calibri" w:cs="Calibri"/>
          <w:sz w:val="24"/>
          <w:szCs w:val="24"/>
          <w:lang w:val="en-US"/>
        </w:rPr>
        <w:t>RNAse</w:t>
      </w:r>
      <w:proofErr w:type="spellEnd"/>
      <w:r w:rsidR="00DE4446" w:rsidRPr="00F81357">
        <w:rPr>
          <w:rFonts w:ascii="Calibri" w:hAnsi="Calibri" w:cs="Calibri"/>
          <w:sz w:val="24"/>
          <w:szCs w:val="24"/>
          <w:lang w:val="en-US"/>
        </w:rPr>
        <w:t>/</w:t>
      </w:r>
      <w:proofErr w:type="spellStart"/>
      <w:r w:rsidR="00DE4446" w:rsidRPr="00F81357">
        <w:rPr>
          <w:rFonts w:ascii="Calibri" w:hAnsi="Calibri" w:cs="Calibri"/>
          <w:sz w:val="24"/>
          <w:szCs w:val="24"/>
          <w:lang w:val="en-US"/>
        </w:rPr>
        <w:t>DNase</w:t>
      </w:r>
      <w:proofErr w:type="spellEnd"/>
      <w:r w:rsidR="00DE4446" w:rsidRPr="00F81357">
        <w:rPr>
          <w:rFonts w:ascii="Calibri" w:hAnsi="Calibri" w:cs="Calibri"/>
          <w:sz w:val="24"/>
          <w:szCs w:val="24"/>
          <w:lang w:val="en-US"/>
        </w:rPr>
        <w:t xml:space="preserve"> free products.</w:t>
      </w:r>
    </w:p>
    <w:bookmarkEnd w:id="0"/>
    <w:bookmarkEnd w:id="1"/>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6</w:t>
      </w:r>
      <w:r w:rsidR="00DE4446" w:rsidRPr="00F81357">
        <w:rPr>
          <w:rFonts w:ascii="Calibri" w:hAnsi="Calibri" w:cs="Calibri"/>
          <w:sz w:val="24"/>
          <w:szCs w:val="24"/>
          <w:lang w:val="en-US"/>
        </w:rPr>
        <w:t>. Denature the probe 10min at 75 °C. Meanwhile, place the slides on a slide incubator set to 65 °C. Drop 80µL of probe solution onto the sections and quickly place a coverslip onto the drop. Caution: there should be no bubble. Presence of bubbles decreases hybridization efficiency. Incubation has to take place in a humidified chamber since the coverslip is not sealed. Use either a slide incubator that can hold water (see material table), or prepare a humidified chamber within a sealed box and place it in a 65 °C hybridization oven.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7. Incubate overnight at 65 °C</w:t>
      </w:r>
      <w:r w:rsidR="00DE4446" w:rsidRPr="00F81357">
        <w:rPr>
          <w:rFonts w:ascii="Calibri" w:hAnsi="Calibri" w:cs="Calibri"/>
          <w:sz w:val="24"/>
          <w:szCs w:val="24"/>
          <w:lang w:val="en-US"/>
        </w:rPr>
        <w:t>.</w:t>
      </w:r>
      <w:r>
        <w:rPr>
          <w:rFonts w:ascii="Calibri" w:hAnsi="Calibri" w:cs="Calibri"/>
          <w:sz w:val="24"/>
          <w:szCs w:val="24"/>
          <w:lang w:val="en-US"/>
        </w:rPr>
        <w:t xml:space="preserve"> </w:t>
      </w:r>
      <w:r w:rsidRPr="00862D75">
        <w:rPr>
          <w:rFonts w:ascii="Calibri" w:hAnsi="Calibri" w:cs="Calibri"/>
          <w:b/>
          <w:sz w:val="24"/>
          <w:szCs w:val="24"/>
          <w:lang w:val="en-US"/>
        </w:rPr>
        <w:t>Note:</w:t>
      </w:r>
      <w:r>
        <w:rPr>
          <w:rFonts w:ascii="Calibri" w:hAnsi="Calibri" w:cs="Calibri"/>
          <w:sz w:val="24"/>
          <w:szCs w:val="24"/>
          <w:lang w:val="en-US"/>
        </w:rPr>
        <w:t xml:space="preserve"> </w:t>
      </w:r>
      <w:r w:rsidR="00DE4446" w:rsidRPr="00F81357">
        <w:rPr>
          <w:rFonts w:ascii="Calibri" w:hAnsi="Calibri" w:cs="Calibri"/>
          <w:sz w:val="24"/>
          <w:szCs w:val="24"/>
          <w:lang w:val="en-US"/>
        </w:rPr>
        <w:t>LAT RNA-FISH is carried out at 65 °C to prevent non-specific binding of the probe, which is observed at 37 °C. Many other RNA-FISH probes should result in good signal at 37 °C.</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8</w:t>
      </w:r>
      <w:r w:rsidR="00DE4446" w:rsidRPr="00F81357">
        <w:rPr>
          <w:rFonts w:ascii="Calibri" w:hAnsi="Calibri" w:cs="Calibri"/>
          <w:sz w:val="24"/>
          <w:szCs w:val="24"/>
          <w:lang w:val="en-US"/>
        </w:rPr>
        <w:t>. On day 2, before commencing washing, prepare the detection reagents according to the manufacturer instructions of the TSA detection kit. Detection is performed with a commercial TSA detection kit including a horseradish peroxidase (HRP) coupled streptavidin and a green or blue fluorescent substrate.</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9</w:t>
      </w:r>
      <w:r w:rsidR="00DE4446" w:rsidRPr="00F81357">
        <w:rPr>
          <w:rFonts w:ascii="Calibri" w:hAnsi="Calibri" w:cs="Calibri"/>
          <w:sz w:val="24"/>
          <w:szCs w:val="24"/>
          <w:lang w:val="en-US"/>
        </w:rPr>
        <w:t xml:space="preserve">. Keep the slides on the slide heater at 65 °C. Carefully remove the coverslip and quickly </w:t>
      </w:r>
      <w:r w:rsidR="00DE4446" w:rsidRPr="00F81357">
        <w:rPr>
          <w:rFonts w:ascii="Calibri" w:hAnsi="Calibri" w:cs="Calibri"/>
          <w:sz w:val="24"/>
          <w:szCs w:val="24"/>
          <w:lang w:val="en-US"/>
        </w:rPr>
        <w:lastRenderedPageBreak/>
        <w:t xml:space="preserve">add 1mL of 50% </w:t>
      </w:r>
      <w:proofErr w:type="spellStart"/>
      <w:r w:rsidR="00DE4446" w:rsidRPr="00F81357">
        <w:rPr>
          <w:rFonts w:ascii="Calibri" w:hAnsi="Calibri" w:cs="Calibri"/>
          <w:sz w:val="24"/>
          <w:szCs w:val="24"/>
          <w:lang w:val="en-US"/>
        </w:rPr>
        <w:t>formamide</w:t>
      </w:r>
      <w:proofErr w:type="spellEnd"/>
      <w:r w:rsidR="00DE4446" w:rsidRPr="00F81357">
        <w:rPr>
          <w:rFonts w:ascii="Calibri" w:hAnsi="Calibri" w:cs="Calibri"/>
          <w:sz w:val="24"/>
          <w:szCs w:val="24"/>
          <w:lang w:val="en-US"/>
        </w:rPr>
        <w:t xml:space="preserve"> in 2X SSC, pre-warmed at 65 °C. Caution, do not let the section dry. Wash twice 10min at 65°C in 50% </w:t>
      </w:r>
      <w:proofErr w:type="spellStart"/>
      <w:r w:rsidR="00DE4446" w:rsidRPr="00F81357">
        <w:rPr>
          <w:rFonts w:ascii="Calibri" w:hAnsi="Calibri" w:cs="Calibri"/>
          <w:sz w:val="24"/>
          <w:szCs w:val="24"/>
          <w:lang w:val="en-US"/>
        </w:rPr>
        <w:t>formamide</w:t>
      </w:r>
      <w:proofErr w:type="spellEnd"/>
      <w:r w:rsidR="00DE4446" w:rsidRPr="00F81357">
        <w:rPr>
          <w:rFonts w:ascii="Calibri" w:hAnsi="Calibri" w:cs="Calibri"/>
          <w:sz w:val="24"/>
          <w:szCs w:val="24"/>
          <w:lang w:val="en-US"/>
        </w:rPr>
        <w:t xml:space="preserve"> in 2X SSC and twice 10min in 2X SSC at 65 °C. Wash once more with 2X SSC and place the slide on a 37 °C slide heater.</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10</w:t>
      </w:r>
      <w:r w:rsidR="00DA3567">
        <w:rPr>
          <w:rFonts w:ascii="Calibri" w:hAnsi="Calibri" w:cs="Calibri"/>
          <w:sz w:val="24"/>
          <w:szCs w:val="24"/>
          <w:lang w:val="en-US"/>
        </w:rPr>
        <w:t>. Proceed with</w:t>
      </w:r>
      <w:r w:rsidR="00DE4446" w:rsidRPr="00F81357">
        <w:rPr>
          <w:rFonts w:ascii="Calibri" w:hAnsi="Calibri" w:cs="Calibri"/>
          <w:sz w:val="24"/>
          <w:szCs w:val="24"/>
          <w:lang w:val="en-US"/>
        </w:rPr>
        <w:t xml:space="preserve"> the detection step according to the TSA detection kit manufacturer instruction. The concentration of HRP-streptavidin, the concentration of fluorescent substrate and the time of reaction must be empirically determined*. For LAT RNA detection, we routinely used the following condition: HRP-streptavidin diluted at 1/500, fluorescent reagent at 1/100 for blue fluorescence and 1/500 for green fluorescence, and reaction time of 10min. The signal can be quickly checked with an inverted fluorescent microscope without mounting, before proceeding with DNA-FISH.</w:t>
      </w:r>
    </w:p>
    <w:p w:rsidR="00862D75" w:rsidRDefault="00862D75">
      <w:pPr>
        <w:widowControl w:val="0"/>
        <w:autoSpaceDE w:val="0"/>
        <w:autoSpaceDN w:val="0"/>
        <w:adjustRightInd w:val="0"/>
        <w:rPr>
          <w:rFonts w:ascii="Calibri" w:hAnsi="Calibri" w:cs="Calibri"/>
          <w:b/>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sidRPr="00862D75">
        <w:rPr>
          <w:rFonts w:ascii="Calibri" w:hAnsi="Calibri" w:cs="Calibri"/>
          <w:b/>
          <w:sz w:val="24"/>
          <w:szCs w:val="24"/>
          <w:lang w:val="en-US"/>
        </w:rPr>
        <w:t>Note</w:t>
      </w:r>
      <w:r w:rsidR="00DE4446" w:rsidRPr="00862D75">
        <w:rPr>
          <w:rFonts w:ascii="Calibri" w:hAnsi="Calibri" w:cs="Calibri"/>
          <w:b/>
          <w:sz w:val="24"/>
          <w:szCs w:val="24"/>
          <w:lang w:val="en-US"/>
        </w:rPr>
        <w:t>*</w:t>
      </w:r>
      <w:r w:rsidRPr="00862D75">
        <w:rPr>
          <w:rFonts w:ascii="Calibri" w:hAnsi="Calibri" w:cs="Calibri"/>
          <w:b/>
          <w:sz w:val="24"/>
          <w:szCs w:val="24"/>
          <w:lang w:val="en-US"/>
        </w:rPr>
        <w:t>:</w:t>
      </w:r>
      <w:r w:rsidR="00DE4446" w:rsidRPr="00F81357">
        <w:rPr>
          <w:rFonts w:ascii="Calibri" w:hAnsi="Calibri" w:cs="Calibri"/>
          <w:sz w:val="24"/>
          <w:szCs w:val="24"/>
          <w:lang w:val="en-US"/>
        </w:rPr>
        <w:t xml:space="preserve"> The amplification protocol will be design according to the main goals of the experiment. For example, to finely localize the target RNA, it is advised to use short reaction time. In contrast, to quickly identify and count positive cells at low magnification, reaction time can be increased to generate a bright signal.</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11</w:t>
      </w:r>
      <w:r w:rsidR="00DE4446" w:rsidRPr="00F81357">
        <w:rPr>
          <w:rFonts w:ascii="Calibri" w:hAnsi="Calibri" w:cs="Calibri"/>
          <w:sz w:val="24"/>
          <w:szCs w:val="24"/>
          <w:lang w:val="en-US"/>
        </w:rPr>
        <w:t>. For DNA-FISH, follow the procedure indicated above, starting from the unmasking step (part VI.</w:t>
      </w:r>
      <w:r w:rsidR="00E20070">
        <w:rPr>
          <w:rFonts w:ascii="Calibri" w:hAnsi="Calibri" w:cs="Calibri"/>
          <w:sz w:val="24"/>
          <w:szCs w:val="24"/>
          <w:lang w:val="en-US"/>
        </w:rPr>
        <w:t xml:space="preserve"> </w:t>
      </w:r>
      <w:proofErr w:type="gramStart"/>
      <w:r w:rsidR="00E20070">
        <w:rPr>
          <w:rFonts w:ascii="Calibri" w:hAnsi="Calibri" w:cs="Calibri"/>
          <w:sz w:val="24"/>
          <w:szCs w:val="24"/>
          <w:lang w:val="en-US"/>
        </w:rPr>
        <w:t xml:space="preserve">Step </w:t>
      </w:r>
      <w:r w:rsidR="00DE4446" w:rsidRPr="00F81357">
        <w:rPr>
          <w:rFonts w:ascii="Calibri" w:hAnsi="Calibri" w:cs="Calibri"/>
          <w:sz w:val="24"/>
          <w:szCs w:val="24"/>
          <w:lang w:val="en-US"/>
        </w:rPr>
        <w:t>2).</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 xml:space="preserve">VIII. </w:t>
      </w:r>
      <w:proofErr w:type="spellStart"/>
      <w:r w:rsidRPr="00F81357">
        <w:rPr>
          <w:rFonts w:ascii="Calibri" w:hAnsi="Calibri" w:cs="Calibri"/>
          <w:b/>
          <w:bCs/>
          <w:sz w:val="24"/>
          <w:szCs w:val="24"/>
          <w:lang w:val="en-US"/>
        </w:rPr>
        <w:t>Immuno</w:t>
      </w:r>
      <w:proofErr w:type="spellEnd"/>
      <w:r w:rsidRPr="00F81357">
        <w:rPr>
          <w:rFonts w:ascii="Calibri" w:hAnsi="Calibri" w:cs="Calibri"/>
          <w:b/>
          <w:bCs/>
          <w:sz w:val="24"/>
          <w:szCs w:val="24"/>
          <w:lang w:val="en-US"/>
        </w:rPr>
        <w:t>-DNA FISH</w:t>
      </w:r>
    </w:p>
    <w:p w:rsidR="00862D75" w:rsidRDefault="00862D75">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See Figure 1, purple boxes for an overview.</w:t>
      </w:r>
    </w:p>
    <w:p w:rsidR="00862D75" w:rsidRDefault="00862D75">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Similarly to RNA-DNA-FISH, it is advised to perform first the immunofluorescence, since DNA-FISH is likely to denature proteins and prevent their detection by antibodies. The quality of immunofluorescence signal is highly dependent on the antibody characteristics, and several antibodies should be tested whenever possible. Epitope unmasking is performed once before the immunofluorescence to improve both the protein detection and DNA-FISH. To preserve the immunofluorescence signal on the sample during the DNA-FISH procedure it is necessary to covalently link it to the tissue. We present here two approaches that provided good results in our hands, antibody post-fixation and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based detection (see part VIII.</w:t>
      </w:r>
      <w:r w:rsidR="00E20070">
        <w:rPr>
          <w:rFonts w:ascii="Calibri" w:hAnsi="Calibri" w:cs="Calibri"/>
          <w:sz w:val="24"/>
          <w:szCs w:val="24"/>
          <w:lang w:val="en-US"/>
        </w:rPr>
        <w:t xml:space="preserve"> </w:t>
      </w:r>
      <w:proofErr w:type="gramStart"/>
      <w:r w:rsidR="00E20070">
        <w:rPr>
          <w:rFonts w:ascii="Calibri" w:hAnsi="Calibri" w:cs="Calibri"/>
          <w:sz w:val="24"/>
          <w:szCs w:val="24"/>
          <w:lang w:val="en-US"/>
        </w:rPr>
        <w:t xml:space="preserve">Step </w:t>
      </w:r>
      <w:r w:rsidRPr="00F81357">
        <w:rPr>
          <w:rFonts w:ascii="Calibri" w:hAnsi="Calibri" w:cs="Calibri"/>
          <w:sz w:val="24"/>
          <w:szCs w:val="24"/>
          <w:lang w:val="en-US"/>
        </w:rPr>
        <w:t>5).</w:t>
      </w:r>
      <w:proofErr w:type="gramEnd"/>
      <w:r w:rsidRPr="00F81357">
        <w:rPr>
          <w:rFonts w:ascii="Calibri" w:hAnsi="Calibri" w:cs="Calibri"/>
          <w:sz w:val="24"/>
          <w:szCs w:val="24"/>
          <w:lang w:val="en-US"/>
        </w:rPr>
        <w:t xml:space="preserve"> The choice should be driven by preliminary tests for each target/antibody pair.</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 </w:t>
      </w:r>
    </w:p>
    <w:p w:rsidR="00862D75"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 Prepare the following s</w:t>
      </w:r>
      <w:r w:rsidR="00DE4446" w:rsidRPr="00F81357">
        <w:rPr>
          <w:rFonts w:ascii="Calibri" w:hAnsi="Calibri" w:cs="Calibri"/>
          <w:sz w:val="24"/>
          <w:szCs w:val="24"/>
          <w:lang w:val="en-US"/>
        </w:rPr>
        <w:t>olution</w:t>
      </w:r>
      <w:r w:rsidR="00E20070">
        <w:rPr>
          <w:rFonts w:ascii="Calibri" w:hAnsi="Calibri" w:cs="Calibri"/>
          <w:sz w:val="24"/>
          <w:szCs w:val="24"/>
          <w:lang w:val="en-US"/>
        </w:rPr>
        <w:t>s</w:t>
      </w:r>
      <w:r>
        <w:rPr>
          <w:rFonts w:ascii="Calibri" w:hAnsi="Calibri" w:cs="Calibri"/>
          <w:sz w:val="24"/>
          <w:szCs w:val="24"/>
          <w:lang w:val="en-US"/>
        </w:rPr>
        <w:t xml:space="preserve">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proofErr w:type="gramStart"/>
      <w:r w:rsidRPr="00F81357">
        <w:rPr>
          <w:rFonts w:ascii="Calibri" w:hAnsi="Calibri" w:cs="Calibri"/>
          <w:sz w:val="24"/>
          <w:szCs w:val="24"/>
          <w:lang w:val="en-US"/>
        </w:rPr>
        <w:t>1X PBS containing 3% normal goat serum (NGS).</w:t>
      </w:r>
      <w:proofErr w:type="gramEnd"/>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2% PFA in 1X PBS (dilution from the 4% stock solution)</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2</w:t>
      </w:r>
      <w:r w:rsidR="00DE4446" w:rsidRPr="00F81357">
        <w:rPr>
          <w:rFonts w:ascii="Calibri" w:hAnsi="Calibri" w:cs="Calibri"/>
          <w:sz w:val="24"/>
          <w:szCs w:val="24"/>
          <w:lang w:val="en-US"/>
        </w:rPr>
        <w:t>. On day 1, the first steps are identical to DNA-FISH, up to the unmasking step (parts VI.1 and VI.</w:t>
      </w:r>
      <w:r w:rsidR="00E20070">
        <w:rPr>
          <w:rFonts w:ascii="Calibri" w:hAnsi="Calibri" w:cs="Calibri"/>
          <w:sz w:val="24"/>
          <w:szCs w:val="24"/>
          <w:lang w:val="en-US"/>
        </w:rPr>
        <w:t xml:space="preserve"> </w:t>
      </w:r>
      <w:proofErr w:type="gramStart"/>
      <w:r w:rsidR="00E20070">
        <w:rPr>
          <w:rFonts w:ascii="Calibri" w:hAnsi="Calibri" w:cs="Calibri"/>
          <w:sz w:val="24"/>
          <w:szCs w:val="24"/>
          <w:lang w:val="en-US"/>
        </w:rPr>
        <w:t xml:space="preserve">Step </w:t>
      </w:r>
      <w:r w:rsidR="00DE4446" w:rsidRPr="00F81357">
        <w:rPr>
          <w:rFonts w:ascii="Calibri" w:hAnsi="Calibri" w:cs="Calibri"/>
          <w:sz w:val="24"/>
          <w:szCs w:val="24"/>
          <w:lang w:val="en-US"/>
        </w:rPr>
        <w:t>2).</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3</w:t>
      </w:r>
      <w:r w:rsidR="00DE4446" w:rsidRPr="00F81357">
        <w:rPr>
          <w:rFonts w:ascii="Calibri" w:hAnsi="Calibri" w:cs="Calibri"/>
          <w:sz w:val="24"/>
          <w:szCs w:val="24"/>
          <w:lang w:val="en-US"/>
        </w:rPr>
        <w:t>. After unmasking, incubate the sections with 1X PBS containing 3% NGS for 1h.</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4</w:t>
      </w:r>
      <w:r w:rsidR="00DE4446" w:rsidRPr="00F81357">
        <w:rPr>
          <w:rFonts w:ascii="Calibri" w:hAnsi="Calibri" w:cs="Calibri"/>
          <w:sz w:val="24"/>
          <w:szCs w:val="24"/>
          <w:lang w:val="en-US"/>
        </w:rPr>
        <w:t xml:space="preserve">. Incubate with the primary antibody diluted in 1X PBS containing 3% NGS for 24h. Lower incubation time can be used to shorten the protocol, although we found that an overnight incubation usually results in a stronger signal. Up to 48-72h of incubation might be required </w:t>
      </w:r>
      <w:r w:rsidR="00DE4446" w:rsidRPr="00F81357">
        <w:rPr>
          <w:rFonts w:ascii="Calibri" w:hAnsi="Calibri" w:cs="Calibri"/>
          <w:sz w:val="24"/>
          <w:szCs w:val="24"/>
          <w:lang w:val="en-US"/>
        </w:rPr>
        <w:lastRenderedPageBreak/>
        <w:t xml:space="preserve">for low affinity primary antibodies such as </w:t>
      </w:r>
      <w:proofErr w:type="spellStart"/>
      <w:r w:rsidR="00DE4446" w:rsidRPr="00F81357">
        <w:rPr>
          <w:rFonts w:ascii="Calibri" w:hAnsi="Calibri" w:cs="Calibri"/>
          <w:sz w:val="24"/>
          <w:szCs w:val="24"/>
          <w:lang w:val="en-US"/>
        </w:rPr>
        <w:t>IgM</w:t>
      </w:r>
      <w:proofErr w:type="spellEnd"/>
      <w:r w:rsidR="00DE4446" w:rsidRPr="00F81357">
        <w:rPr>
          <w:rFonts w:ascii="Calibri" w:hAnsi="Calibri" w:cs="Calibri"/>
          <w:sz w:val="24"/>
          <w:szCs w:val="24"/>
          <w:lang w:val="en-US"/>
        </w:rPr>
        <w: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5</w:t>
      </w:r>
      <w:r w:rsidR="00DE4446" w:rsidRPr="00F81357">
        <w:rPr>
          <w:rFonts w:ascii="Calibri" w:hAnsi="Calibri" w:cs="Calibri"/>
          <w:sz w:val="24"/>
          <w:szCs w:val="24"/>
          <w:lang w:val="en-US"/>
        </w:rPr>
        <w:t>. On day 2, wash three times 10min with 1X PBS.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6</w:t>
      </w:r>
      <w:r w:rsidR="00DE4446" w:rsidRPr="00F81357">
        <w:rPr>
          <w:rFonts w:ascii="Calibri" w:hAnsi="Calibri" w:cs="Calibri"/>
          <w:sz w:val="24"/>
          <w:szCs w:val="24"/>
          <w:lang w:val="en-US"/>
        </w:rPr>
        <w:t xml:space="preserve">. </w:t>
      </w:r>
      <w:r w:rsidR="00DE4446" w:rsidRPr="00F81357">
        <w:rPr>
          <w:rFonts w:ascii="Calibri" w:hAnsi="Calibri" w:cs="Calibri"/>
          <w:b/>
          <w:bCs/>
          <w:sz w:val="24"/>
          <w:szCs w:val="24"/>
          <w:lang w:val="en-US"/>
        </w:rPr>
        <w:t>Protocol with antibody post-fixation</w:t>
      </w:r>
      <w:r w:rsidR="00DE4446" w:rsidRPr="00F81357">
        <w:rPr>
          <w:rFonts w:ascii="Calibri" w:hAnsi="Calibri" w:cs="Calibri"/>
          <w:sz w:val="24"/>
          <w:szCs w:val="24"/>
          <w:lang w:val="en-US"/>
        </w:rPr>
        <w:t>: incubate 1h with the secondary antibody coupled with a green fluorescent dye, at 1/200 in 1X PBS containing 3% NGS. Wash three times 10min with 1X PBS. Post-fixation is performed with 2% PFA in 1X PBS for 10min*. Wash three times 10min with 1X PBS.</w:t>
      </w:r>
    </w:p>
    <w:p w:rsidR="00DE4446" w:rsidRPr="00F81357" w:rsidRDefault="00DE4446">
      <w:pPr>
        <w:widowControl w:val="0"/>
        <w:autoSpaceDE w:val="0"/>
        <w:autoSpaceDN w:val="0"/>
        <w:adjustRightInd w:val="0"/>
        <w:rPr>
          <w:rFonts w:ascii="Calibri" w:hAnsi="Calibri" w:cs="Calibri"/>
          <w:b/>
          <w:bCs/>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b/>
          <w:bCs/>
          <w:sz w:val="24"/>
          <w:szCs w:val="24"/>
          <w:lang w:val="en-US"/>
        </w:rPr>
        <w:t>Protocol with TSA detection</w:t>
      </w:r>
      <w:r w:rsidRPr="00F81357">
        <w:rPr>
          <w:rFonts w:ascii="Calibri" w:hAnsi="Calibri" w:cs="Calibri"/>
          <w:sz w:val="24"/>
          <w:szCs w:val="24"/>
          <w:lang w:val="en-US"/>
        </w:rPr>
        <w:t xml:space="preserve">: incubate 1h with the HRP-coupled secondary antibody at 1/250 in 1X PBS containing 3% NGS. Wash three times 10min with 1X PBS. </w:t>
      </w:r>
      <w:proofErr w:type="gramStart"/>
      <w:r w:rsidRPr="00F81357">
        <w:rPr>
          <w:rFonts w:ascii="Calibri" w:hAnsi="Calibri" w:cs="Calibri"/>
          <w:sz w:val="24"/>
          <w:szCs w:val="24"/>
          <w:lang w:val="en-US"/>
        </w:rPr>
        <w:t>Proceed</w:t>
      </w:r>
      <w:proofErr w:type="gramEnd"/>
      <w:r w:rsidRPr="00F81357">
        <w:rPr>
          <w:rFonts w:ascii="Calibri" w:hAnsi="Calibri" w:cs="Calibri"/>
          <w:sz w:val="24"/>
          <w:szCs w:val="24"/>
          <w:lang w:val="en-US"/>
        </w:rPr>
        <w:t xml:space="preserve"> with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detection according to the manufacturer instructions. As indicated above (part VII.</w:t>
      </w:r>
      <w:r w:rsidR="00E20070">
        <w:rPr>
          <w:rFonts w:ascii="Calibri" w:hAnsi="Calibri" w:cs="Calibri"/>
          <w:sz w:val="24"/>
          <w:szCs w:val="24"/>
          <w:lang w:val="en-US"/>
        </w:rPr>
        <w:t xml:space="preserve"> Step </w:t>
      </w:r>
      <w:r w:rsidRPr="00F81357">
        <w:rPr>
          <w:rFonts w:ascii="Calibri" w:hAnsi="Calibri" w:cs="Calibri"/>
          <w:sz w:val="24"/>
          <w:szCs w:val="24"/>
          <w:lang w:val="en-US"/>
        </w:rPr>
        <w:t>9), reagent dilution and reaction time must be empirically determined. In most cases, our protocol has been based on a 1/500 dilution of the fluorescent substrate and a 10min reaction time. Wash three times 10min with 1X PBS.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sidRPr="00862D75">
        <w:rPr>
          <w:rFonts w:ascii="Calibri" w:hAnsi="Calibri" w:cs="Calibri"/>
          <w:b/>
          <w:sz w:val="24"/>
          <w:szCs w:val="24"/>
          <w:lang w:val="en-US"/>
        </w:rPr>
        <w:t xml:space="preserve">Note </w:t>
      </w:r>
      <w:r w:rsidR="00DE4446" w:rsidRPr="00862D75">
        <w:rPr>
          <w:rFonts w:ascii="Calibri" w:hAnsi="Calibri" w:cs="Calibri"/>
          <w:b/>
          <w:sz w:val="24"/>
          <w:szCs w:val="24"/>
          <w:lang w:val="en-US"/>
        </w:rPr>
        <w:t>*</w:t>
      </w:r>
      <w:r w:rsidRPr="00862D75">
        <w:rPr>
          <w:rFonts w:ascii="Calibri" w:hAnsi="Calibri" w:cs="Calibri"/>
          <w:b/>
          <w:sz w:val="24"/>
          <w:szCs w:val="24"/>
          <w:lang w:val="en-US"/>
        </w:rPr>
        <w:t>:</w:t>
      </w:r>
      <w:r w:rsidR="00DE4446" w:rsidRPr="00F81357">
        <w:rPr>
          <w:rFonts w:ascii="Calibri" w:hAnsi="Calibri" w:cs="Calibri"/>
          <w:sz w:val="24"/>
          <w:szCs w:val="24"/>
          <w:lang w:val="en-US"/>
        </w:rPr>
        <w:t xml:space="preserve"> Post-fixation is a critical step in </w:t>
      </w:r>
      <w:proofErr w:type="spellStart"/>
      <w:r w:rsidR="00DE4446" w:rsidRPr="00F81357">
        <w:rPr>
          <w:rFonts w:ascii="Calibri" w:hAnsi="Calibri" w:cs="Calibri"/>
          <w:sz w:val="24"/>
          <w:szCs w:val="24"/>
          <w:lang w:val="en-US"/>
        </w:rPr>
        <w:t>immuno</w:t>
      </w:r>
      <w:proofErr w:type="spellEnd"/>
      <w:r w:rsidR="00DE4446" w:rsidRPr="00F81357">
        <w:rPr>
          <w:rFonts w:ascii="Calibri" w:hAnsi="Calibri" w:cs="Calibri"/>
          <w:sz w:val="24"/>
          <w:szCs w:val="24"/>
          <w:lang w:val="en-US"/>
        </w:rPr>
        <w:t xml:space="preserve">-FISH, and requires careful set-up. The stronger the post-fixation the better the IF signal, and the lower the DNA-FISH efficiency.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7</w:t>
      </w:r>
      <w:r w:rsidR="00DE4446" w:rsidRPr="00F81357">
        <w:rPr>
          <w:rFonts w:ascii="Calibri" w:hAnsi="Calibri" w:cs="Calibri"/>
          <w:sz w:val="24"/>
          <w:szCs w:val="24"/>
          <w:lang w:val="en-US"/>
        </w:rPr>
        <w:t>. Proceed with DNA-FISH from the methanol-acetic acid step (part VI.</w:t>
      </w:r>
      <w:r w:rsidR="00E20070">
        <w:rPr>
          <w:rFonts w:ascii="Calibri" w:hAnsi="Calibri" w:cs="Calibri"/>
          <w:sz w:val="24"/>
          <w:szCs w:val="24"/>
          <w:lang w:val="en-US"/>
        </w:rPr>
        <w:t xml:space="preserve"> </w:t>
      </w:r>
      <w:proofErr w:type="gramStart"/>
      <w:r w:rsidR="00E20070">
        <w:rPr>
          <w:rFonts w:ascii="Calibri" w:hAnsi="Calibri" w:cs="Calibri"/>
          <w:sz w:val="24"/>
          <w:szCs w:val="24"/>
          <w:lang w:val="en-US"/>
        </w:rPr>
        <w:t xml:space="preserve">Step </w:t>
      </w:r>
      <w:r w:rsidR="00DE4446" w:rsidRPr="00F81357">
        <w:rPr>
          <w:rFonts w:ascii="Calibri" w:hAnsi="Calibri" w:cs="Calibri"/>
          <w:sz w:val="24"/>
          <w:szCs w:val="24"/>
          <w:lang w:val="en-US"/>
        </w:rPr>
        <w:t>3).</w:t>
      </w:r>
      <w:proofErr w:type="gramEnd"/>
      <w:r w:rsidR="00DE4446" w:rsidRPr="00F81357">
        <w:rPr>
          <w:rFonts w:ascii="Calibri" w:hAnsi="Calibri" w:cs="Calibri"/>
          <w:sz w:val="24"/>
          <w:szCs w:val="24"/>
          <w:lang w:val="en-US"/>
        </w:rPr>
        <w:t xml:space="preserve"> Duration of </w:t>
      </w:r>
      <w:proofErr w:type="spellStart"/>
      <w:r w:rsidR="00DE4446" w:rsidRPr="00F81357">
        <w:rPr>
          <w:rFonts w:ascii="Calibri" w:hAnsi="Calibri" w:cs="Calibri"/>
          <w:sz w:val="24"/>
          <w:szCs w:val="24"/>
          <w:lang w:val="en-US"/>
        </w:rPr>
        <w:t>immuno</w:t>
      </w:r>
      <w:proofErr w:type="spellEnd"/>
      <w:r w:rsidR="00DE4446" w:rsidRPr="00F81357">
        <w:rPr>
          <w:rFonts w:ascii="Calibri" w:hAnsi="Calibri" w:cs="Calibri"/>
          <w:sz w:val="24"/>
          <w:szCs w:val="24"/>
          <w:lang w:val="en-US"/>
        </w:rPr>
        <w:t>-DNA-FISH is typically 3 days, with the first antibody incubated overnight.</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IX. Dual DNA-RNA FISH coupled with immunofluorescence</w:t>
      </w:r>
    </w:p>
    <w:p w:rsidR="00862D75" w:rsidRDefault="00862D75">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See Figure 1, orange boxes for an overview.</w:t>
      </w:r>
    </w:p>
    <w:p w:rsidR="00862D75" w:rsidRDefault="00862D75">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RNA-FISH is performed first, followed by immunofluorescence, and lastly DNA-FISH. If immunofluorescence is detected by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reaction, it is </w:t>
      </w:r>
      <w:proofErr w:type="gramStart"/>
      <w:r w:rsidRPr="00F81357">
        <w:rPr>
          <w:rFonts w:ascii="Calibri" w:hAnsi="Calibri" w:cs="Calibri"/>
          <w:sz w:val="24"/>
          <w:szCs w:val="24"/>
          <w:lang w:val="en-US"/>
        </w:rPr>
        <w:t>key</w:t>
      </w:r>
      <w:proofErr w:type="gramEnd"/>
      <w:r w:rsidRPr="00F81357">
        <w:rPr>
          <w:rFonts w:ascii="Calibri" w:hAnsi="Calibri" w:cs="Calibri"/>
          <w:sz w:val="24"/>
          <w:szCs w:val="24"/>
          <w:lang w:val="en-US"/>
        </w:rPr>
        <w:t xml:space="preserve"> to quench completely the HRP activity from the RNA-FISH step with H</w:t>
      </w:r>
      <w:r w:rsidRPr="00F81357">
        <w:rPr>
          <w:rFonts w:ascii="Calibri" w:hAnsi="Calibri" w:cs="Calibri"/>
          <w:sz w:val="24"/>
          <w:szCs w:val="24"/>
          <w:vertAlign w:val="subscript"/>
          <w:lang w:val="en-US"/>
        </w:rPr>
        <w:t>2</w:t>
      </w:r>
      <w:r w:rsidRPr="00F81357">
        <w:rPr>
          <w:rFonts w:ascii="Calibri" w:hAnsi="Calibri" w:cs="Calibri"/>
          <w:sz w:val="24"/>
          <w:szCs w:val="24"/>
          <w:lang w:val="en-US"/>
        </w:rPr>
        <w:t>O</w:t>
      </w:r>
      <w:r w:rsidRPr="00F81357">
        <w:rPr>
          <w:rFonts w:ascii="Calibri" w:hAnsi="Calibri" w:cs="Calibri"/>
          <w:sz w:val="24"/>
          <w:szCs w:val="24"/>
          <w:vertAlign w:val="subscript"/>
          <w:lang w:val="en-US"/>
        </w:rPr>
        <w:t>2</w:t>
      </w:r>
      <w:r w:rsidRPr="00F81357">
        <w:rPr>
          <w:rFonts w:ascii="Calibri" w:hAnsi="Calibri" w:cs="Calibri"/>
          <w:sz w:val="24"/>
          <w:szCs w:val="24"/>
          <w:lang w:val="en-US"/>
        </w:rPr>
        <w:t>, and to verify that quenching is efficient. This is done by using one slide as a "no primary antibody" control.</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Because ethanol-based dehydration is deleterious for some solvent-sensitive proteins, this step of RNA-FISH can inhibit immunofluorescence. </w:t>
      </w:r>
      <w:proofErr w:type="gramStart"/>
      <w:r w:rsidRPr="00F81357">
        <w:rPr>
          <w:rFonts w:ascii="Calibri" w:hAnsi="Calibri" w:cs="Calibri"/>
          <w:sz w:val="24"/>
          <w:szCs w:val="24"/>
          <w:lang w:val="en-US"/>
        </w:rPr>
        <w:t>If so, RNA-FISH can be performed with an alternate protocol, as detailed below in part IX.</w:t>
      </w:r>
      <w:proofErr w:type="gramEnd"/>
      <w:r w:rsidR="00E20070">
        <w:rPr>
          <w:rFonts w:ascii="Calibri" w:hAnsi="Calibri" w:cs="Calibri"/>
          <w:sz w:val="24"/>
          <w:szCs w:val="24"/>
          <w:lang w:val="en-US"/>
        </w:rPr>
        <w:t xml:space="preserve"> </w:t>
      </w:r>
      <w:proofErr w:type="gramStart"/>
      <w:r w:rsidR="00E20070">
        <w:rPr>
          <w:rFonts w:ascii="Calibri" w:hAnsi="Calibri" w:cs="Calibri"/>
          <w:sz w:val="24"/>
          <w:szCs w:val="24"/>
          <w:lang w:val="en-US"/>
        </w:rPr>
        <w:t xml:space="preserve">Step </w:t>
      </w:r>
      <w:r w:rsidRPr="00F81357">
        <w:rPr>
          <w:rFonts w:ascii="Calibri" w:hAnsi="Calibri" w:cs="Calibri"/>
          <w:sz w:val="24"/>
          <w:szCs w:val="24"/>
          <w:lang w:val="en-US"/>
        </w:rPr>
        <w:t>3.</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 xml:space="preserve">1. Prepare the following solution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 xml:space="preserve">50% </w:t>
      </w:r>
      <w:proofErr w:type="spellStart"/>
      <w:r w:rsidRPr="00F81357">
        <w:rPr>
          <w:rFonts w:ascii="Calibri" w:hAnsi="Calibri" w:cs="Calibri"/>
          <w:sz w:val="24"/>
          <w:szCs w:val="24"/>
          <w:lang w:val="en-US"/>
        </w:rPr>
        <w:t>formamide</w:t>
      </w:r>
      <w:proofErr w:type="spellEnd"/>
      <w:r w:rsidRPr="00F81357">
        <w:rPr>
          <w:rFonts w:ascii="Calibri" w:hAnsi="Calibri" w:cs="Calibri"/>
          <w:sz w:val="24"/>
          <w:szCs w:val="24"/>
          <w:lang w:val="en-US"/>
        </w:rPr>
        <w:t xml:space="preserve"> in 1X PBS containing 2mM RVC</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2</w:t>
      </w:r>
      <w:r w:rsidR="00DE4446" w:rsidRPr="00F81357">
        <w:rPr>
          <w:rFonts w:ascii="Calibri" w:hAnsi="Calibri" w:cs="Calibri"/>
          <w:sz w:val="24"/>
          <w:szCs w:val="24"/>
          <w:lang w:val="en-US"/>
        </w:rPr>
        <w:t>. On day 1, prepare the RNA-FISH probe and proceed as for dual RNA-FISH, up to the H</w:t>
      </w:r>
      <w:r w:rsidR="00DE4446" w:rsidRPr="00F81357">
        <w:rPr>
          <w:rFonts w:ascii="Calibri" w:hAnsi="Calibri" w:cs="Calibri"/>
          <w:sz w:val="24"/>
          <w:szCs w:val="24"/>
          <w:vertAlign w:val="subscript"/>
          <w:lang w:val="en-US"/>
        </w:rPr>
        <w:t>2</w:t>
      </w:r>
      <w:r w:rsidR="00DE4446" w:rsidRPr="00F81357">
        <w:rPr>
          <w:rFonts w:ascii="Calibri" w:hAnsi="Calibri" w:cs="Calibri"/>
          <w:sz w:val="24"/>
          <w:szCs w:val="24"/>
          <w:lang w:val="en-US"/>
        </w:rPr>
        <w:t>O</w:t>
      </w:r>
      <w:r w:rsidR="00DE4446" w:rsidRPr="00F81357">
        <w:rPr>
          <w:rFonts w:ascii="Calibri" w:hAnsi="Calibri" w:cs="Calibri"/>
          <w:sz w:val="24"/>
          <w:szCs w:val="24"/>
          <w:vertAlign w:val="subscript"/>
          <w:lang w:val="en-US"/>
        </w:rPr>
        <w:t>2</w:t>
      </w:r>
      <w:r w:rsidR="00DE4446" w:rsidRPr="00F81357">
        <w:rPr>
          <w:rFonts w:ascii="Calibri" w:hAnsi="Calibri" w:cs="Calibri"/>
          <w:sz w:val="24"/>
          <w:szCs w:val="24"/>
          <w:lang w:val="en-US"/>
        </w:rPr>
        <w:t xml:space="preserve"> quenching step (part VII.</w:t>
      </w:r>
      <w:r w:rsidR="00E20070">
        <w:rPr>
          <w:rFonts w:ascii="Calibri" w:hAnsi="Calibri" w:cs="Calibri"/>
          <w:sz w:val="24"/>
          <w:szCs w:val="24"/>
          <w:lang w:val="en-US"/>
        </w:rPr>
        <w:t xml:space="preserve"> </w:t>
      </w:r>
      <w:proofErr w:type="gramStart"/>
      <w:r w:rsidR="00E20070">
        <w:rPr>
          <w:rFonts w:ascii="Calibri" w:hAnsi="Calibri" w:cs="Calibri"/>
          <w:sz w:val="24"/>
          <w:szCs w:val="24"/>
          <w:lang w:val="en-US"/>
        </w:rPr>
        <w:t xml:space="preserve">Step </w:t>
      </w:r>
      <w:r w:rsidR="00DE4446" w:rsidRPr="00F81357">
        <w:rPr>
          <w:rFonts w:ascii="Calibri" w:hAnsi="Calibri" w:cs="Calibri"/>
          <w:sz w:val="24"/>
          <w:szCs w:val="24"/>
          <w:lang w:val="en-US"/>
        </w:rPr>
        <w:t>2).</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3</w:t>
      </w:r>
      <w:r w:rsidR="00DE4446" w:rsidRPr="00F81357">
        <w:rPr>
          <w:rFonts w:ascii="Calibri" w:hAnsi="Calibri" w:cs="Calibri"/>
          <w:sz w:val="24"/>
          <w:szCs w:val="24"/>
          <w:lang w:val="en-US"/>
        </w:rPr>
        <w:t xml:space="preserve">. </w:t>
      </w:r>
      <w:r w:rsidR="00DE4446" w:rsidRPr="00F81357">
        <w:rPr>
          <w:rFonts w:ascii="Calibri" w:hAnsi="Calibri" w:cs="Calibri"/>
          <w:b/>
          <w:bCs/>
          <w:sz w:val="24"/>
          <w:szCs w:val="24"/>
          <w:lang w:val="en-US"/>
        </w:rPr>
        <w:t>Case 1</w:t>
      </w:r>
      <w:r w:rsidR="00DE4446" w:rsidRPr="00F81357">
        <w:rPr>
          <w:rFonts w:ascii="Calibri" w:hAnsi="Calibri" w:cs="Calibri"/>
          <w:sz w:val="24"/>
          <w:szCs w:val="24"/>
          <w:lang w:val="en-US"/>
        </w:rPr>
        <w:t>, the immunofluorescence staining works after ethanol dehydration: proceed with RNA-FISH as indicated above in parts VII.</w:t>
      </w:r>
      <w:r w:rsid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3 to VII.</w:t>
      </w:r>
      <w:proofErr w:type="gramEnd"/>
      <w:r w:rsid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9.</w:t>
      </w:r>
      <w:proofErr w:type="gramEnd"/>
      <w:r w:rsidR="00DE4446" w:rsidRPr="00F81357">
        <w:rPr>
          <w:rFonts w:ascii="Calibri" w:hAnsi="Calibri" w:cs="Calibri"/>
          <w:sz w:val="24"/>
          <w:szCs w:val="24"/>
          <w:lang w:val="en-US"/>
        </w:rPr>
        <w:t xml:space="preserve"> Then proceed to step IX.6 below.</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4</w:t>
      </w:r>
      <w:r w:rsidR="00DE4446" w:rsidRPr="00F81357">
        <w:rPr>
          <w:rFonts w:ascii="Calibri" w:hAnsi="Calibri" w:cs="Calibri"/>
          <w:sz w:val="24"/>
          <w:szCs w:val="24"/>
          <w:lang w:val="en-US"/>
        </w:rPr>
        <w:t xml:space="preserve">. </w:t>
      </w:r>
      <w:r w:rsidR="00DE4446" w:rsidRPr="00F81357">
        <w:rPr>
          <w:rFonts w:ascii="Calibri" w:hAnsi="Calibri" w:cs="Calibri"/>
          <w:b/>
          <w:bCs/>
          <w:sz w:val="24"/>
          <w:szCs w:val="24"/>
          <w:lang w:val="en-US"/>
        </w:rPr>
        <w:t>Case 2</w:t>
      </w:r>
      <w:r w:rsidR="00DE4446" w:rsidRPr="00F81357">
        <w:rPr>
          <w:rFonts w:ascii="Calibri" w:hAnsi="Calibri" w:cs="Calibri"/>
          <w:sz w:val="24"/>
          <w:szCs w:val="24"/>
          <w:lang w:val="en-US"/>
        </w:rPr>
        <w:t xml:space="preserve">, the immunofluorescence staining is prevented by ethanol treatment: Place the slides in a humidified chamber on a slide heater set to 65 °C and incubate for 1.5h in a pre-hybridization solution containing 50% </w:t>
      </w:r>
      <w:proofErr w:type="spellStart"/>
      <w:r w:rsidR="00DE4446" w:rsidRPr="00F81357">
        <w:rPr>
          <w:rFonts w:ascii="Calibri" w:hAnsi="Calibri" w:cs="Calibri"/>
          <w:sz w:val="24"/>
          <w:szCs w:val="24"/>
          <w:lang w:val="en-US"/>
        </w:rPr>
        <w:t>formamide</w:t>
      </w:r>
      <w:proofErr w:type="spellEnd"/>
      <w:r w:rsidR="00DE4446" w:rsidRPr="00F81357">
        <w:rPr>
          <w:rFonts w:ascii="Calibri" w:hAnsi="Calibri" w:cs="Calibri"/>
          <w:sz w:val="24"/>
          <w:szCs w:val="24"/>
          <w:lang w:val="en-US"/>
        </w:rPr>
        <w:t>, 1X PBS, and 2mM RVC. Drain the pre-</w:t>
      </w:r>
      <w:r w:rsidR="00DE4446" w:rsidRPr="00F81357">
        <w:rPr>
          <w:rFonts w:ascii="Calibri" w:hAnsi="Calibri" w:cs="Calibri"/>
          <w:sz w:val="24"/>
          <w:szCs w:val="24"/>
          <w:lang w:val="en-US"/>
        </w:rPr>
        <w:lastRenderedPageBreak/>
        <w:t>hybridization solution and drop 80µL of hybridization solution as indicated in part VII.</w:t>
      </w:r>
      <w:r w:rsidR="001402EB" w:rsidRP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4 and VII.</w:t>
      </w:r>
      <w:proofErr w:type="gramEnd"/>
      <w:r w:rsidR="001402EB" w:rsidRP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5.</w:t>
      </w:r>
      <w:proofErr w:type="gramEnd"/>
      <w:r w:rsidR="00DE4446" w:rsidRPr="00F81357">
        <w:rPr>
          <w:rFonts w:ascii="Calibri" w:hAnsi="Calibri" w:cs="Calibri"/>
          <w:sz w:val="24"/>
          <w:szCs w:val="24"/>
          <w:lang w:val="en-US"/>
        </w:rPr>
        <w:t xml:space="preserve"> Then proceed with RNA-FISH hybridization and detection as indicated above in parts VII.</w:t>
      </w:r>
      <w:r w:rsidR="001402EB" w:rsidRP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6 to VII.</w:t>
      </w:r>
      <w:proofErr w:type="gramEnd"/>
      <w:r w:rsidR="001402EB" w:rsidRPr="001402EB">
        <w:rPr>
          <w:rFonts w:ascii="Calibri" w:hAnsi="Calibri" w:cs="Calibri"/>
          <w:sz w:val="24"/>
          <w:szCs w:val="24"/>
          <w:lang w:val="en-US"/>
        </w:rPr>
        <w:t xml:space="preserve"> </w:t>
      </w:r>
      <w:r w:rsidR="001402EB">
        <w:rPr>
          <w:rFonts w:ascii="Calibri" w:hAnsi="Calibri" w:cs="Calibri"/>
          <w:sz w:val="24"/>
          <w:szCs w:val="24"/>
          <w:lang w:val="en-US"/>
        </w:rPr>
        <w:t xml:space="preserve">Step </w:t>
      </w:r>
      <w:r w:rsidR="00DE4446" w:rsidRPr="00F81357">
        <w:rPr>
          <w:rFonts w:ascii="Calibri" w:hAnsi="Calibri" w:cs="Calibri"/>
          <w:sz w:val="24"/>
          <w:szCs w:val="24"/>
          <w:lang w:val="en-US"/>
        </w:rPr>
        <w:t>9 (day 2 and 3).</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5</w:t>
      </w:r>
      <w:r w:rsidR="00DE4446" w:rsidRPr="00F81357">
        <w:rPr>
          <w:rFonts w:ascii="Calibri" w:hAnsi="Calibri" w:cs="Calibri"/>
          <w:sz w:val="24"/>
          <w:szCs w:val="24"/>
          <w:lang w:val="en-US"/>
        </w:rPr>
        <w:t xml:space="preserve">. On day 2, after RNA-FISH is completed, proceed with </w:t>
      </w:r>
      <w:proofErr w:type="spellStart"/>
      <w:r w:rsidR="00DE4446" w:rsidRPr="00F81357">
        <w:rPr>
          <w:rFonts w:ascii="Calibri" w:hAnsi="Calibri" w:cs="Calibri"/>
          <w:sz w:val="24"/>
          <w:szCs w:val="24"/>
          <w:lang w:val="en-US"/>
        </w:rPr>
        <w:t>immuno</w:t>
      </w:r>
      <w:proofErr w:type="spellEnd"/>
      <w:r w:rsidR="00DE4446" w:rsidRPr="00F81357">
        <w:rPr>
          <w:rFonts w:ascii="Calibri" w:hAnsi="Calibri" w:cs="Calibri"/>
          <w:sz w:val="24"/>
          <w:szCs w:val="24"/>
          <w:lang w:val="en-US"/>
        </w:rPr>
        <w:t>-DNA-FISH starting with the unmasking step (see part VI.</w:t>
      </w:r>
      <w:r w:rsidR="001402EB" w:rsidRPr="001402EB">
        <w:rPr>
          <w:rFonts w:ascii="Calibri" w:hAnsi="Calibri" w:cs="Calibri"/>
          <w:sz w:val="24"/>
          <w:szCs w:val="24"/>
          <w:lang w:val="en-US"/>
        </w:rPr>
        <w:t xml:space="preserve"> </w:t>
      </w:r>
      <w:r w:rsidR="001402EB">
        <w:rPr>
          <w:rFonts w:ascii="Calibri" w:hAnsi="Calibri" w:cs="Calibri"/>
          <w:sz w:val="24"/>
          <w:szCs w:val="24"/>
          <w:lang w:val="en-US"/>
        </w:rPr>
        <w:t xml:space="preserve">Step </w:t>
      </w:r>
      <w:r w:rsidR="00DE4446" w:rsidRPr="00F81357">
        <w:rPr>
          <w:rFonts w:ascii="Calibri" w:hAnsi="Calibri" w:cs="Calibri"/>
          <w:sz w:val="24"/>
          <w:szCs w:val="24"/>
          <w:lang w:val="en-US"/>
        </w:rPr>
        <w:t xml:space="preserve">2 for details). Then, follow the </w:t>
      </w:r>
      <w:proofErr w:type="spellStart"/>
      <w:r w:rsidR="00DE4446" w:rsidRPr="00F81357">
        <w:rPr>
          <w:rFonts w:ascii="Calibri" w:hAnsi="Calibri" w:cs="Calibri"/>
          <w:sz w:val="24"/>
          <w:szCs w:val="24"/>
          <w:lang w:val="en-US"/>
        </w:rPr>
        <w:t>immuno</w:t>
      </w:r>
      <w:proofErr w:type="spellEnd"/>
      <w:r w:rsidR="00DE4446" w:rsidRPr="00F81357">
        <w:rPr>
          <w:rFonts w:ascii="Calibri" w:hAnsi="Calibri" w:cs="Calibri"/>
          <w:sz w:val="24"/>
          <w:szCs w:val="24"/>
          <w:lang w:val="en-US"/>
        </w:rPr>
        <w:t>-DNA-FISH protocol as indicated above in parts VIII.</w:t>
      </w:r>
      <w:r w:rsidR="001402EB" w:rsidRP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2 to VIII.</w:t>
      </w:r>
      <w:proofErr w:type="gramEnd"/>
      <w:r w:rsidR="001402EB" w:rsidRPr="001402EB">
        <w:rPr>
          <w:rFonts w:ascii="Calibri" w:hAnsi="Calibri" w:cs="Calibri"/>
          <w:sz w:val="24"/>
          <w:szCs w:val="24"/>
          <w:lang w:val="en-US"/>
        </w:rPr>
        <w:t xml:space="preserve"> </w:t>
      </w:r>
      <w:proofErr w:type="gramStart"/>
      <w:r w:rsidR="001402EB">
        <w:rPr>
          <w:rFonts w:ascii="Calibri" w:hAnsi="Calibri" w:cs="Calibri"/>
          <w:sz w:val="24"/>
          <w:szCs w:val="24"/>
          <w:lang w:val="en-US"/>
        </w:rPr>
        <w:t xml:space="preserve">Step </w:t>
      </w:r>
      <w:r w:rsidR="00DE4446" w:rsidRPr="00F81357">
        <w:rPr>
          <w:rFonts w:ascii="Calibri" w:hAnsi="Calibri" w:cs="Calibri"/>
          <w:sz w:val="24"/>
          <w:szCs w:val="24"/>
          <w:lang w:val="en-US"/>
        </w:rPr>
        <w:t>6.</w:t>
      </w:r>
      <w:proofErr w:type="gramEnd"/>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DE4446">
      <w:pPr>
        <w:widowControl w:val="0"/>
        <w:autoSpaceDE w:val="0"/>
        <w:autoSpaceDN w:val="0"/>
        <w:adjustRightInd w:val="0"/>
        <w:rPr>
          <w:rFonts w:ascii="Calibri" w:hAnsi="Calibri" w:cs="Calibri"/>
          <w:b/>
          <w:bCs/>
          <w:sz w:val="24"/>
          <w:szCs w:val="24"/>
          <w:lang w:val="en-US"/>
        </w:rPr>
      </w:pPr>
      <w:r w:rsidRPr="00F81357">
        <w:rPr>
          <w:rFonts w:ascii="Calibri" w:hAnsi="Calibri" w:cs="Calibri"/>
          <w:b/>
          <w:bCs/>
          <w:sz w:val="24"/>
          <w:szCs w:val="24"/>
          <w:lang w:val="en-US"/>
        </w:rPr>
        <w:t>X. Slide mounting and Imaging</w:t>
      </w:r>
    </w:p>
    <w:p w:rsidR="00862D75" w:rsidRDefault="00862D75">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1. Prepare the following s</w:t>
      </w:r>
      <w:r w:rsidR="001402EB">
        <w:rPr>
          <w:rFonts w:ascii="Calibri" w:hAnsi="Calibri" w:cs="Calibri"/>
          <w:sz w:val="24"/>
          <w:szCs w:val="24"/>
          <w:lang w:val="en-US"/>
        </w:rPr>
        <w:t>olution</w:t>
      </w:r>
      <w:r>
        <w:rPr>
          <w:rFonts w:ascii="Calibri" w:hAnsi="Calibri" w:cs="Calibri"/>
          <w:sz w:val="24"/>
          <w:szCs w:val="24"/>
          <w:lang w:val="en-US"/>
        </w:rPr>
        <w:t xml:space="preserve"> </w:t>
      </w:r>
      <w:r w:rsidR="00DE4446" w:rsidRPr="00F81357">
        <w:rPr>
          <w:rFonts w:ascii="Calibri" w:hAnsi="Calibri" w:cs="Calibri"/>
          <w:sz w:val="24"/>
          <w:szCs w:val="24"/>
          <w:lang w:val="en-US"/>
        </w:rPr>
        <w:t>before starting:</w:t>
      </w:r>
    </w:p>
    <w:p w:rsidR="00DE4446" w:rsidRPr="00F81357" w:rsidRDefault="00DE4446">
      <w:pPr>
        <w:widowControl w:val="0"/>
        <w:autoSpaceDE w:val="0"/>
        <w:autoSpaceDN w:val="0"/>
        <w:adjustRightInd w:val="0"/>
        <w:rPr>
          <w:rFonts w:ascii="Calibri" w:hAnsi="Calibri" w:cs="Calibri"/>
          <w:sz w:val="24"/>
          <w:szCs w:val="24"/>
          <w:lang w:val="en-US"/>
        </w:rPr>
      </w:pPr>
      <w:r w:rsidRPr="00F81357">
        <w:rPr>
          <w:rFonts w:ascii="Calibri" w:hAnsi="Calibri" w:cs="Calibri"/>
          <w:sz w:val="24"/>
          <w:szCs w:val="24"/>
          <w:lang w:val="en-US"/>
        </w:rPr>
        <w:t>Hoechst 33342 at 0.5µG/mL in 1X PBS</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2</w:t>
      </w:r>
      <w:r w:rsidR="00DE4446" w:rsidRPr="005308D5">
        <w:rPr>
          <w:rFonts w:ascii="Calibri" w:hAnsi="Calibri" w:cs="Calibri"/>
          <w:sz w:val="24"/>
          <w:szCs w:val="24"/>
          <w:highlight w:val="yellow"/>
          <w:lang w:val="en-US"/>
        </w:rPr>
        <w:t>. Stain nuclei for 10min with DAPI or Hoechst 33342* at 0.5µg/mL in 1X PBS for 10min. Wash three times 10min with 1X PBS.</w:t>
      </w:r>
      <w:r w:rsidR="00DE4446" w:rsidRPr="00F81357">
        <w:rPr>
          <w:rFonts w:ascii="Calibri" w:hAnsi="Calibri" w:cs="Calibri"/>
          <w:sz w:val="24"/>
          <w:szCs w:val="24"/>
          <w:lang w:val="en-US"/>
        </w:rPr>
        <w:t xml:space="preserv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sidRPr="00862D75">
        <w:rPr>
          <w:rFonts w:ascii="Calibri" w:hAnsi="Calibri" w:cs="Calibri"/>
          <w:b/>
          <w:sz w:val="24"/>
          <w:szCs w:val="24"/>
          <w:lang w:val="en-US"/>
        </w:rPr>
        <w:t xml:space="preserve">Note </w:t>
      </w:r>
      <w:r w:rsidR="00DE4446" w:rsidRPr="00862D75">
        <w:rPr>
          <w:rFonts w:ascii="Calibri" w:hAnsi="Calibri" w:cs="Calibri"/>
          <w:b/>
          <w:sz w:val="24"/>
          <w:szCs w:val="24"/>
          <w:lang w:val="en-US"/>
        </w:rPr>
        <w:t>*</w:t>
      </w:r>
      <w:r w:rsidRPr="00862D75">
        <w:rPr>
          <w:rFonts w:ascii="Calibri" w:hAnsi="Calibri" w:cs="Calibri"/>
          <w:b/>
          <w:sz w:val="24"/>
          <w:szCs w:val="24"/>
          <w:lang w:val="en-US"/>
        </w:rPr>
        <w:t>:</w:t>
      </w:r>
      <w:r>
        <w:rPr>
          <w:rFonts w:ascii="Calibri" w:hAnsi="Calibri" w:cs="Calibri"/>
          <w:sz w:val="24"/>
          <w:szCs w:val="24"/>
          <w:lang w:val="en-US"/>
        </w:rPr>
        <w:t xml:space="preserve"> </w:t>
      </w:r>
      <w:r w:rsidRPr="00862D75">
        <w:rPr>
          <w:rFonts w:ascii="Calibri" w:hAnsi="Calibri" w:cs="Calibri"/>
          <w:b/>
          <w:sz w:val="24"/>
          <w:szCs w:val="24"/>
          <w:lang w:val="en-US"/>
        </w:rPr>
        <w:t>Caution.</w:t>
      </w:r>
      <w:r>
        <w:rPr>
          <w:rFonts w:ascii="Calibri" w:hAnsi="Calibri" w:cs="Calibri"/>
          <w:sz w:val="24"/>
          <w:szCs w:val="24"/>
          <w:lang w:val="en-US"/>
        </w:rPr>
        <w:t xml:space="preserve"> I</w:t>
      </w:r>
      <w:r w:rsidR="00DE4446" w:rsidRPr="00F81357">
        <w:rPr>
          <w:rFonts w:ascii="Calibri" w:hAnsi="Calibri" w:cs="Calibri"/>
          <w:sz w:val="24"/>
          <w:szCs w:val="24"/>
          <w:lang w:val="en-US"/>
        </w:rPr>
        <w:t>f one of the detection systems uses a fluorescent blue dye, do not use DAPI or Hoechst. Instead, use a fluorescent DNA dyes with an emission spectra within the far-red wavelength such as Topro3.</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3</w:t>
      </w:r>
      <w:r w:rsidR="00DE4446" w:rsidRPr="005308D5">
        <w:rPr>
          <w:rFonts w:ascii="Calibri" w:hAnsi="Calibri" w:cs="Calibri"/>
          <w:sz w:val="24"/>
          <w:szCs w:val="24"/>
          <w:highlight w:val="yellow"/>
          <w:lang w:val="en-US"/>
        </w:rPr>
        <w:t>. Drain as much liquid as possible from the slide. Drop 80µL of mounting medium containing an anti-fading agent on one end of the slide. Cover the sections with a high optical quality coverslip (n°1.5 glass). Let the coverslip go down slowly by maintaining it at one end with forceps, in order to let the mounting medium spread over the section without bubbles.</w:t>
      </w:r>
      <w:r w:rsidR="00DE4446" w:rsidRPr="00F81357">
        <w:rPr>
          <w:rFonts w:ascii="Calibri" w:hAnsi="Calibri" w:cs="Calibri"/>
          <w:sz w:val="24"/>
          <w:szCs w:val="24"/>
          <w:lang w:val="en-US"/>
        </w:rPr>
        <w:t xml:space="preserve"> </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highlight w:val="yellow"/>
          <w:lang w:val="en-US"/>
        </w:rPr>
        <w:t>4</w:t>
      </w:r>
      <w:r w:rsidR="00DE4446" w:rsidRPr="005308D5">
        <w:rPr>
          <w:rFonts w:ascii="Calibri" w:hAnsi="Calibri" w:cs="Calibri"/>
          <w:sz w:val="24"/>
          <w:szCs w:val="24"/>
          <w:highlight w:val="yellow"/>
          <w:lang w:val="en-US"/>
        </w:rPr>
        <w:t>. Seal with nail polish and store at 4 °C in a dark slide box.</w:t>
      </w:r>
    </w:p>
    <w:p w:rsidR="00DE4446" w:rsidRPr="00F81357" w:rsidRDefault="00DE4446">
      <w:pPr>
        <w:widowControl w:val="0"/>
        <w:autoSpaceDE w:val="0"/>
        <w:autoSpaceDN w:val="0"/>
        <w:adjustRightInd w:val="0"/>
        <w:rPr>
          <w:rFonts w:ascii="Calibri" w:hAnsi="Calibri" w:cs="Calibri"/>
          <w:sz w:val="24"/>
          <w:szCs w:val="24"/>
          <w:lang w:val="en-US"/>
        </w:rPr>
      </w:pPr>
    </w:p>
    <w:p w:rsidR="00DE4446" w:rsidRPr="00F81357" w:rsidRDefault="00862D75">
      <w:pPr>
        <w:widowControl w:val="0"/>
        <w:autoSpaceDE w:val="0"/>
        <w:autoSpaceDN w:val="0"/>
        <w:adjustRightInd w:val="0"/>
        <w:rPr>
          <w:rFonts w:ascii="Calibri" w:hAnsi="Calibri" w:cs="Calibri"/>
          <w:sz w:val="24"/>
          <w:szCs w:val="24"/>
          <w:lang w:val="en-US"/>
        </w:rPr>
      </w:pPr>
      <w:r>
        <w:rPr>
          <w:rFonts w:ascii="Calibri" w:hAnsi="Calibri" w:cs="Calibri"/>
          <w:sz w:val="24"/>
          <w:szCs w:val="24"/>
          <w:lang w:val="en-US"/>
        </w:rPr>
        <w:t>5</w:t>
      </w:r>
      <w:r w:rsidR="00DE4446" w:rsidRPr="00F81357">
        <w:rPr>
          <w:rFonts w:ascii="Calibri" w:hAnsi="Calibri" w:cs="Calibri"/>
          <w:sz w:val="24"/>
          <w:szCs w:val="24"/>
          <w:lang w:val="en-US"/>
        </w:rPr>
        <w:t>. Direct observation of DNA-FISH signal of latent HSV-1 genomes requires a x40 or higher magnification oil immersion objective, with high numerical aperture (for example x40 N.A 1.1, x60-x63 N.A 1.4, x100 N.A 1.3) and an excitation light source of at least equivalent to a 100W mercury lamp. We advise using a high-efficiency transmission microscope such as those provided by manufacturers in the last 5 years (see table of equipment). Confocal microscopy provides tools to collect images with lower background due to auto-fluorescence of the tissue, such as thin sectioning or spectral imaging.</w:t>
      </w:r>
    </w:p>
    <w:p w:rsidR="00DE4446" w:rsidRPr="00F81357" w:rsidRDefault="00DE4446">
      <w:pPr>
        <w:widowControl w:val="0"/>
        <w:autoSpaceDE w:val="0"/>
        <w:autoSpaceDN w:val="0"/>
        <w:adjustRightInd w:val="0"/>
        <w:spacing w:line="276" w:lineRule="auto"/>
        <w:ind w:left="284" w:hanging="284"/>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b/>
          <w:bCs/>
          <w:sz w:val="24"/>
          <w:szCs w:val="24"/>
          <w:lang w:val="en-US"/>
        </w:rPr>
      </w:pPr>
      <w:r w:rsidRPr="00F81357">
        <w:rPr>
          <w:rFonts w:ascii="Calibri" w:hAnsi="Calibri" w:cs="Calibri"/>
          <w:b/>
          <w:bCs/>
          <w:sz w:val="24"/>
          <w:szCs w:val="24"/>
          <w:lang w:val="en-US"/>
        </w:rPr>
        <w:t>REPRESENTATIVE RESULT</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After several months of extensive testing, we discovered that heat-based chemical unmasking made latent HSV-1 genome available for fluorescent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hybridization. During the process, we tried various unmasking procedures, and only heat-based treatments (i.e. heating the sections up to sub-boiling temperature in a microwave oven) appeared efficient. We then tested several salt buffers that are routinely used in immunohistochemistry (IHC) and electron microscopy to retrieve epitopes </w:t>
      </w:r>
      <w:r w:rsidRPr="00F81357">
        <w:rPr>
          <w:rFonts w:ascii="Calibri" w:hAnsi="Calibri" w:cs="Calibri"/>
          <w:sz w:val="24"/>
          <w:szCs w:val="24"/>
          <w:vertAlign w:val="superscript"/>
          <w:lang w:val="en-US"/>
        </w:rPr>
        <w:t>31,32</w:t>
      </w:r>
      <w:r w:rsidRPr="00F81357">
        <w:rPr>
          <w:rFonts w:ascii="Calibri" w:hAnsi="Calibri" w:cs="Calibri"/>
          <w:sz w:val="24"/>
          <w:szCs w:val="24"/>
          <w:lang w:val="en-US"/>
        </w:rPr>
        <w:t xml:space="preserve">, including 0.01M pH 6.0 Citrate buffer (that we used in all our studies), 1X PBS, 1mM EDTA, 0.1M </w:t>
      </w:r>
      <w:proofErr w:type="spellStart"/>
      <w:r w:rsidRPr="00F81357">
        <w:rPr>
          <w:rFonts w:ascii="Calibri" w:hAnsi="Calibri" w:cs="Calibri"/>
          <w:sz w:val="24"/>
          <w:szCs w:val="24"/>
          <w:lang w:val="en-US"/>
        </w:rPr>
        <w:t>Tris-HCl</w:t>
      </w:r>
      <w:proofErr w:type="spellEnd"/>
      <w:r w:rsidRPr="00F81357">
        <w:rPr>
          <w:rFonts w:ascii="Calibri" w:hAnsi="Calibri" w:cs="Calibri"/>
          <w:sz w:val="24"/>
          <w:szCs w:val="24"/>
          <w:lang w:val="en-US"/>
        </w:rPr>
        <w:t xml:space="preserve"> pH 7.4 and distilled water. While EDTA buffers tend to damage the tissue, all other buffers were suitable to HSV-1 detection, which appears as single or multiple spots within the nucleus of neurons (</w:t>
      </w:r>
      <w:r w:rsidRPr="00F81357">
        <w:rPr>
          <w:rFonts w:ascii="Calibri" w:hAnsi="Calibri" w:cs="Calibri"/>
          <w:b/>
          <w:bCs/>
          <w:sz w:val="24"/>
          <w:szCs w:val="24"/>
          <w:lang w:val="en-US"/>
        </w:rPr>
        <w:t xml:space="preserve">Figure </w:t>
      </w:r>
      <w:r w:rsidRPr="00F81357">
        <w:rPr>
          <w:rFonts w:ascii="Calibri" w:hAnsi="Calibri" w:cs="Calibri"/>
          <w:b/>
          <w:bCs/>
          <w:sz w:val="24"/>
          <w:szCs w:val="24"/>
          <w:lang w:val="en-US"/>
        </w:rPr>
        <w:lastRenderedPageBreak/>
        <w:t>2A</w:t>
      </w:r>
      <w:r w:rsidRPr="00F81357">
        <w:rPr>
          <w:rFonts w:ascii="Calibri" w:hAnsi="Calibri" w:cs="Calibri"/>
          <w:sz w:val="24"/>
          <w:szCs w:val="24"/>
          <w:lang w:val="en-US"/>
        </w:rPr>
        <w:t>, Note that these tissues are highly auto-fluorescent, which appears in some images as a homogeneous signal in the cytoplasm). In our hands, citrate buffer appeared to constantly provide a good signal without damaging the tissue and thus was chosen for our routine protocol.</w:t>
      </w:r>
    </w:p>
    <w:p w:rsidR="009F36E7" w:rsidRDefault="009F36E7">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The use of directly labeled Cy3-DNA probes (made from parts of HSV-1 genome cloned in </w:t>
      </w:r>
      <w:proofErr w:type="spellStart"/>
      <w:r w:rsidRPr="00F81357">
        <w:rPr>
          <w:rFonts w:ascii="Calibri" w:hAnsi="Calibri" w:cs="Calibri"/>
          <w:sz w:val="24"/>
          <w:szCs w:val="24"/>
          <w:lang w:val="en-US"/>
        </w:rPr>
        <w:t>cosmids</w:t>
      </w:r>
      <w:proofErr w:type="spellEnd"/>
      <w:r w:rsidRPr="00F81357">
        <w:rPr>
          <w:rFonts w:ascii="Calibri" w:hAnsi="Calibri" w:cs="Calibri"/>
          <w:sz w:val="24"/>
          <w:szCs w:val="24"/>
          <w:lang w:val="en-US"/>
        </w:rPr>
        <w:t xml:space="preserve">) provides robust and reproducible results. However, it requires having access to HSV-1 genome libraries. We thus verified that our protocol would work for anyone having access only to commercial probes. </w:t>
      </w:r>
      <w:r w:rsidRPr="00F81357">
        <w:rPr>
          <w:rFonts w:ascii="Calibri" w:hAnsi="Calibri" w:cs="Calibri"/>
          <w:b/>
          <w:bCs/>
          <w:sz w:val="24"/>
          <w:szCs w:val="24"/>
          <w:lang w:val="en-US"/>
        </w:rPr>
        <w:t>Figure 2B</w:t>
      </w:r>
      <w:r w:rsidRPr="00F81357">
        <w:rPr>
          <w:rFonts w:ascii="Calibri" w:hAnsi="Calibri" w:cs="Calibri"/>
          <w:sz w:val="24"/>
          <w:szCs w:val="24"/>
          <w:lang w:val="en-US"/>
        </w:rPr>
        <w:t xml:space="preserve"> shows HSV-1 latent genome detection by DNA-FISH using a pan-HSV-1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probe obtained from </w:t>
      </w:r>
      <w:proofErr w:type="spellStart"/>
      <w:r w:rsidRPr="00F81357">
        <w:rPr>
          <w:rFonts w:ascii="Calibri" w:hAnsi="Calibri" w:cs="Calibri"/>
          <w:sz w:val="24"/>
          <w:szCs w:val="24"/>
          <w:lang w:val="en-US"/>
        </w:rPr>
        <w:t>Enzo</w:t>
      </w:r>
      <w:proofErr w:type="spellEnd"/>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Biochem</w:t>
      </w:r>
      <w:proofErr w:type="spellEnd"/>
      <w:r w:rsidRPr="00F81357">
        <w:rPr>
          <w:rFonts w:ascii="Calibri" w:hAnsi="Calibri" w:cs="Calibri"/>
          <w:sz w:val="24"/>
          <w:szCs w:val="24"/>
          <w:lang w:val="en-US"/>
        </w:rPr>
        <w:t xml:space="preserve">. Along these lines, we tested whether the DNA-FISH protocol could potentially be used by scientists using other HSV-1 animal models. </w:t>
      </w:r>
      <w:r w:rsidRPr="00F81357">
        <w:rPr>
          <w:rFonts w:ascii="Calibri" w:hAnsi="Calibri" w:cs="Calibri"/>
          <w:b/>
          <w:bCs/>
          <w:sz w:val="24"/>
          <w:szCs w:val="24"/>
          <w:lang w:val="en-US"/>
        </w:rPr>
        <w:t>Figure 3A</w:t>
      </w:r>
      <w:r w:rsidRPr="00F81357">
        <w:rPr>
          <w:rFonts w:ascii="Calibri" w:hAnsi="Calibri" w:cs="Calibri"/>
          <w:sz w:val="24"/>
          <w:szCs w:val="24"/>
          <w:lang w:val="en-US"/>
        </w:rPr>
        <w:t xml:space="preserve"> illustrates the detection of HSV-1 genome on samples from mouse and rabbit, infected with three commonly used strains, SC16, 17syn+ and </w:t>
      </w:r>
      <w:proofErr w:type="spellStart"/>
      <w:r w:rsidRPr="00F81357">
        <w:rPr>
          <w:rFonts w:ascii="Calibri" w:hAnsi="Calibri" w:cs="Calibri"/>
          <w:sz w:val="24"/>
          <w:szCs w:val="24"/>
          <w:lang w:val="en-US"/>
        </w:rPr>
        <w:t>McKrae</w:t>
      </w:r>
      <w:proofErr w:type="spellEnd"/>
      <w:r w:rsidRPr="00F81357">
        <w:rPr>
          <w:rFonts w:ascii="Calibri" w:hAnsi="Calibri" w:cs="Calibri"/>
          <w:sz w:val="24"/>
          <w:szCs w:val="24"/>
          <w:lang w:val="en-US"/>
        </w:rPr>
        <w:t>, at either acute or latent stage of infection, within sections of trigeminal ganglia. In all cases HSV-1 genomes show as a spotty signal, of brightness and intensity that varies from cell to cell. Finally, we extended the applicability of our protocol to the replicative cycle of HSV-1, by performing DNA-FISH on tissues from mice undergoing a general herpes infection. In these animals large and bright aggregates of HSV-1 genomes could be detected in various tissues including brain, spinal cord, eyes and dorsal root ganglia (</w:t>
      </w:r>
      <w:r w:rsidRPr="00F81357">
        <w:rPr>
          <w:rFonts w:ascii="Calibri" w:hAnsi="Calibri" w:cs="Calibri"/>
          <w:b/>
          <w:bCs/>
          <w:sz w:val="24"/>
          <w:szCs w:val="24"/>
          <w:lang w:val="en-US"/>
        </w:rPr>
        <w:t>Figure 3B</w:t>
      </w:r>
      <w:r w:rsidRPr="00F81357">
        <w:rPr>
          <w:rFonts w:ascii="Calibri" w:hAnsi="Calibri" w:cs="Calibri"/>
          <w:sz w:val="24"/>
          <w:szCs w:val="24"/>
          <w:lang w:val="en-US"/>
        </w:rPr>
        <w:t>).</w:t>
      </w:r>
    </w:p>
    <w:p w:rsidR="009F36E7" w:rsidRDefault="009F36E7">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Many aspects of HSV-1 latency are still poorly understood, such as how HSV-1 gene expression is regulated through its interactions with the nuclear architecture </w:t>
      </w:r>
      <w:r w:rsidRPr="00F81357">
        <w:rPr>
          <w:rFonts w:ascii="Calibri" w:hAnsi="Calibri" w:cs="Calibri"/>
          <w:sz w:val="24"/>
          <w:szCs w:val="24"/>
          <w:vertAlign w:val="superscript"/>
          <w:lang w:val="en-US"/>
        </w:rPr>
        <w:t>33-35</w:t>
      </w:r>
      <w:r w:rsidRPr="00F81357">
        <w:rPr>
          <w:rFonts w:ascii="Calibri" w:hAnsi="Calibri" w:cs="Calibri"/>
          <w:sz w:val="24"/>
          <w:szCs w:val="24"/>
          <w:lang w:val="en-US"/>
        </w:rPr>
        <w:t xml:space="preserve">, whether a specific subset of neurons are preferred host-cell for latency establishment and reactivation </w:t>
      </w:r>
      <w:r w:rsidRPr="00F81357">
        <w:rPr>
          <w:rFonts w:ascii="Calibri" w:hAnsi="Calibri" w:cs="Calibri"/>
          <w:sz w:val="24"/>
          <w:szCs w:val="24"/>
          <w:vertAlign w:val="superscript"/>
          <w:lang w:val="en-US"/>
        </w:rPr>
        <w:t>13,14,36,37</w:t>
      </w:r>
      <w:r w:rsidRPr="00F81357">
        <w:rPr>
          <w:rFonts w:ascii="Calibri" w:hAnsi="Calibri" w:cs="Calibri"/>
          <w:sz w:val="24"/>
          <w:szCs w:val="24"/>
          <w:lang w:val="en-US"/>
        </w:rPr>
        <w:t xml:space="preserve">, or how immune surveillance takes place within the ganglia according to virus load or virus gene expression </w:t>
      </w:r>
      <w:r w:rsidRPr="00F81357">
        <w:rPr>
          <w:rFonts w:ascii="Calibri" w:hAnsi="Calibri" w:cs="Calibri"/>
          <w:sz w:val="24"/>
          <w:szCs w:val="24"/>
          <w:vertAlign w:val="superscript"/>
          <w:lang w:val="en-US"/>
        </w:rPr>
        <w:t>9,10</w:t>
      </w:r>
      <w:r w:rsidRPr="00F81357">
        <w:rPr>
          <w:rFonts w:ascii="Calibri" w:hAnsi="Calibri" w:cs="Calibri"/>
          <w:sz w:val="24"/>
          <w:szCs w:val="24"/>
          <w:lang w:val="en-US"/>
        </w:rPr>
        <w:t>. The protocol describe</w:t>
      </w:r>
      <w:r w:rsidR="00BC3305">
        <w:rPr>
          <w:rFonts w:ascii="Calibri" w:hAnsi="Calibri" w:cs="Calibri"/>
          <w:sz w:val="24"/>
          <w:szCs w:val="24"/>
          <w:lang w:val="en-US"/>
        </w:rPr>
        <w:t>d</w:t>
      </w:r>
      <w:r w:rsidRPr="00F81357">
        <w:rPr>
          <w:rFonts w:ascii="Calibri" w:hAnsi="Calibri" w:cs="Calibri"/>
          <w:sz w:val="24"/>
          <w:szCs w:val="24"/>
          <w:lang w:val="en-US"/>
        </w:rPr>
        <w:t xml:space="preserve"> here will help tackle these questions, by co-detection of HSV-1 genome and viral or cellular RNAs and proteins. </w:t>
      </w:r>
      <w:r w:rsidRPr="00F81357">
        <w:rPr>
          <w:rFonts w:ascii="Calibri" w:hAnsi="Calibri" w:cs="Calibri"/>
          <w:b/>
          <w:bCs/>
          <w:sz w:val="24"/>
          <w:szCs w:val="24"/>
          <w:lang w:val="en-US"/>
        </w:rPr>
        <w:t>Figure 4</w:t>
      </w:r>
      <w:r w:rsidRPr="00F81357">
        <w:rPr>
          <w:rFonts w:ascii="Calibri" w:hAnsi="Calibri" w:cs="Calibri"/>
          <w:sz w:val="24"/>
          <w:szCs w:val="24"/>
          <w:lang w:val="en-US"/>
        </w:rPr>
        <w:t xml:space="preserve"> illustrates the co-detection of HSV-1 genome together with the HSV-1 LAT RNA (</w:t>
      </w:r>
      <w:r w:rsidRPr="00F81357">
        <w:rPr>
          <w:rFonts w:ascii="Calibri" w:hAnsi="Calibri" w:cs="Calibri"/>
          <w:b/>
          <w:bCs/>
          <w:sz w:val="24"/>
          <w:szCs w:val="24"/>
          <w:lang w:val="en-US"/>
        </w:rPr>
        <w:t>Figure 4A and 4C</w:t>
      </w:r>
      <w:r w:rsidRPr="00F81357">
        <w:rPr>
          <w:rFonts w:ascii="Calibri" w:hAnsi="Calibri" w:cs="Calibri"/>
          <w:sz w:val="24"/>
          <w:szCs w:val="24"/>
          <w:lang w:val="en-US"/>
        </w:rPr>
        <w:t xml:space="preserve">), with cellular proteins such as the </w:t>
      </w:r>
      <w:proofErr w:type="spellStart"/>
      <w:r w:rsidRPr="00F81357">
        <w:rPr>
          <w:rFonts w:ascii="Calibri" w:hAnsi="Calibri" w:cs="Calibri"/>
          <w:sz w:val="24"/>
          <w:szCs w:val="24"/>
          <w:lang w:val="en-US"/>
        </w:rPr>
        <w:t>centromeric</w:t>
      </w:r>
      <w:proofErr w:type="spellEnd"/>
      <w:r w:rsidRPr="00F81357">
        <w:rPr>
          <w:rFonts w:ascii="Calibri" w:hAnsi="Calibri" w:cs="Calibri"/>
          <w:sz w:val="24"/>
          <w:szCs w:val="24"/>
          <w:lang w:val="en-US"/>
        </w:rPr>
        <w:t xml:space="preserve"> protein CENP-A (</w:t>
      </w:r>
      <w:r w:rsidRPr="00F81357">
        <w:rPr>
          <w:rFonts w:ascii="Calibri" w:hAnsi="Calibri" w:cs="Calibri"/>
          <w:b/>
          <w:bCs/>
          <w:sz w:val="24"/>
          <w:szCs w:val="24"/>
          <w:lang w:val="en-US"/>
        </w:rPr>
        <w:t>Figure 4B</w:t>
      </w:r>
      <w:r w:rsidRPr="00F81357">
        <w:rPr>
          <w:rFonts w:ascii="Calibri" w:hAnsi="Calibri" w:cs="Calibri"/>
          <w:sz w:val="24"/>
          <w:szCs w:val="24"/>
          <w:lang w:val="en-US"/>
        </w:rPr>
        <w:t>, IF followed by PFA post-fixation), or the chromatin and PML-NB associated protein ATRX (</w:t>
      </w:r>
      <w:r w:rsidRPr="00F81357">
        <w:rPr>
          <w:rFonts w:ascii="Calibri" w:hAnsi="Calibri" w:cs="Calibri"/>
          <w:b/>
          <w:bCs/>
          <w:sz w:val="24"/>
          <w:szCs w:val="24"/>
          <w:lang w:val="en-US"/>
        </w:rPr>
        <w:t>Figure 4C</w:t>
      </w:r>
      <w:r w:rsidRPr="00F81357">
        <w:rPr>
          <w:rFonts w:ascii="Calibri" w:hAnsi="Calibri" w:cs="Calibri"/>
          <w:sz w:val="24"/>
          <w:szCs w:val="24"/>
          <w:lang w:val="en-US"/>
        </w:rPr>
        <w:t xml:space="preserve">, IF followed by TSA based detection). </w:t>
      </w:r>
      <w:r w:rsidRPr="00F81357">
        <w:rPr>
          <w:rFonts w:ascii="Calibri" w:hAnsi="Calibri" w:cs="Calibri"/>
          <w:b/>
          <w:bCs/>
          <w:sz w:val="24"/>
          <w:szCs w:val="24"/>
          <w:lang w:val="en-US"/>
        </w:rPr>
        <w:t>Figure 4C</w:t>
      </w:r>
      <w:r w:rsidRPr="00F81357">
        <w:rPr>
          <w:rFonts w:ascii="Calibri" w:hAnsi="Calibri" w:cs="Calibri"/>
          <w:sz w:val="24"/>
          <w:szCs w:val="24"/>
          <w:lang w:val="en-US"/>
        </w:rPr>
        <w:t xml:space="preserve"> illustrate</w:t>
      </w:r>
      <w:r w:rsidR="00BC3305">
        <w:rPr>
          <w:rFonts w:ascii="Calibri" w:hAnsi="Calibri" w:cs="Calibri"/>
          <w:sz w:val="24"/>
          <w:szCs w:val="24"/>
          <w:lang w:val="en-US"/>
        </w:rPr>
        <w:t>s</w:t>
      </w:r>
      <w:r w:rsidRPr="00F81357">
        <w:rPr>
          <w:rFonts w:ascii="Calibri" w:hAnsi="Calibri" w:cs="Calibri"/>
          <w:sz w:val="24"/>
          <w:szCs w:val="24"/>
          <w:lang w:val="en-US"/>
        </w:rPr>
        <w:t xml:space="preserve"> data from a triple staining experiment showing HSV-1 DNA (red), its RNA product LAT (blue) and a candidate regulatory protein, ATRX (green). The combination of our DNA-FISH protocol and direct or enzyme based detection of RNA-FISH and immunofluorescence signal, represent a versatile and widely applicable set of tools to explore </w:t>
      </w:r>
      <w:r w:rsidRPr="00F81357">
        <w:rPr>
          <w:rFonts w:ascii="Calibri" w:hAnsi="Calibri" w:cs="Calibri"/>
          <w:i/>
          <w:iCs/>
          <w:sz w:val="24"/>
          <w:szCs w:val="24"/>
          <w:lang w:val="en-US"/>
        </w:rPr>
        <w:t xml:space="preserve">in situ </w:t>
      </w:r>
      <w:r w:rsidRPr="00F81357">
        <w:rPr>
          <w:rFonts w:ascii="Calibri" w:hAnsi="Calibri" w:cs="Calibri"/>
          <w:sz w:val="24"/>
          <w:szCs w:val="24"/>
          <w:lang w:val="en-US"/>
        </w:rPr>
        <w:t xml:space="preserve">the virus-host relationship at the cell and tissue level. </w:t>
      </w:r>
    </w:p>
    <w:p w:rsidR="009F36E7" w:rsidRDefault="009F36E7" w:rsidP="009F36E7">
      <w:pPr>
        <w:widowControl w:val="0"/>
        <w:autoSpaceDE w:val="0"/>
        <w:autoSpaceDN w:val="0"/>
        <w:adjustRightInd w:val="0"/>
        <w:spacing w:line="276" w:lineRule="auto"/>
        <w:rPr>
          <w:rFonts w:ascii="Calibri" w:hAnsi="Calibri" w:cs="Calibri"/>
          <w:b/>
          <w:bCs/>
          <w:sz w:val="24"/>
          <w:szCs w:val="24"/>
          <w:lang w:val="en-US"/>
        </w:rPr>
      </w:pPr>
    </w:p>
    <w:p w:rsidR="009F36E7" w:rsidRPr="00F81357" w:rsidRDefault="009F36E7" w:rsidP="009F36E7">
      <w:pPr>
        <w:widowControl w:val="0"/>
        <w:autoSpaceDE w:val="0"/>
        <w:autoSpaceDN w:val="0"/>
        <w:adjustRightInd w:val="0"/>
        <w:spacing w:line="276" w:lineRule="auto"/>
        <w:rPr>
          <w:rFonts w:ascii="Calibri" w:hAnsi="Calibri" w:cs="Calibri"/>
          <w:b/>
          <w:bCs/>
          <w:sz w:val="24"/>
          <w:szCs w:val="24"/>
          <w:lang w:val="en-US"/>
        </w:rPr>
      </w:pPr>
      <w:r w:rsidRPr="00F81357">
        <w:rPr>
          <w:rFonts w:ascii="Calibri" w:hAnsi="Calibri" w:cs="Calibri"/>
          <w:b/>
          <w:bCs/>
          <w:sz w:val="24"/>
          <w:szCs w:val="24"/>
          <w:lang w:val="en-US"/>
        </w:rPr>
        <w:t>LEGEND TO FIGURES</w:t>
      </w:r>
    </w:p>
    <w:p w:rsidR="009F36E7" w:rsidRPr="00F81357" w:rsidRDefault="009F36E7" w:rsidP="009F36E7">
      <w:pPr>
        <w:widowControl w:val="0"/>
        <w:autoSpaceDE w:val="0"/>
        <w:autoSpaceDN w:val="0"/>
        <w:adjustRightInd w:val="0"/>
        <w:spacing w:line="276" w:lineRule="auto"/>
        <w:rPr>
          <w:rFonts w:ascii="Calibri" w:hAnsi="Calibri" w:cs="Calibri"/>
          <w:sz w:val="24"/>
          <w:szCs w:val="24"/>
          <w:lang w:val="en-US"/>
        </w:rPr>
      </w:pPr>
      <w:proofErr w:type="gramStart"/>
      <w:r w:rsidRPr="00F81357">
        <w:rPr>
          <w:rFonts w:ascii="Calibri" w:hAnsi="Calibri" w:cs="Calibri"/>
          <w:b/>
          <w:bCs/>
          <w:sz w:val="24"/>
          <w:szCs w:val="24"/>
          <w:lang w:val="en-US"/>
        </w:rPr>
        <w:t>Figure 1.</w:t>
      </w:r>
      <w:proofErr w:type="gramEnd"/>
      <w:r w:rsidRPr="00F81357">
        <w:rPr>
          <w:rFonts w:ascii="Calibri" w:hAnsi="Calibri" w:cs="Calibri"/>
          <w:sz w:val="24"/>
          <w:szCs w:val="24"/>
          <w:lang w:val="en-US"/>
        </w:rPr>
        <w:t xml:space="preserve"> </w:t>
      </w:r>
      <w:proofErr w:type="gramStart"/>
      <w:r w:rsidRPr="00F81357">
        <w:rPr>
          <w:rFonts w:ascii="Calibri" w:hAnsi="Calibri" w:cs="Calibri"/>
          <w:b/>
          <w:bCs/>
          <w:sz w:val="24"/>
          <w:szCs w:val="24"/>
          <w:lang w:val="en-US"/>
        </w:rPr>
        <w:t>Overview of the DNA-FISH protocol and integration into multiple target staining</w:t>
      </w:r>
      <w:r w:rsidRPr="00F81357">
        <w:rPr>
          <w:rFonts w:ascii="Calibri" w:hAnsi="Calibri" w:cs="Calibri"/>
          <w:sz w:val="24"/>
          <w:szCs w:val="24"/>
          <w:lang w:val="en-US"/>
        </w:rPr>
        <w:t>.</w:t>
      </w:r>
      <w:proofErr w:type="gramEnd"/>
      <w:r w:rsidRPr="00F81357">
        <w:rPr>
          <w:rFonts w:ascii="Calibri" w:hAnsi="Calibri" w:cs="Calibri"/>
          <w:sz w:val="24"/>
          <w:szCs w:val="24"/>
          <w:lang w:val="en-US"/>
        </w:rPr>
        <w:t xml:space="preserve"> The main steps of the DNA-FISH protocol and the connection with protocols for co-detection of RNAs and proteins are schematically represented. Critical steps are indicated by warning signs. DNA-FISH main steps are re-hydration, </w:t>
      </w:r>
      <w:proofErr w:type="spellStart"/>
      <w:r w:rsidRPr="00F81357">
        <w:rPr>
          <w:rFonts w:ascii="Calibri" w:hAnsi="Calibri" w:cs="Calibri"/>
          <w:sz w:val="24"/>
          <w:szCs w:val="24"/>
          <w:lang w:val="en-US"/>
        </w:rPr>
        <w:t>permeabilization</w:t>
      </w:r>
      <w:proofErr w:type="spellEnd"/>
      <w:r w:rsidRPr="00F81357">
        <w:rPr>
          <w:rFonts w:ascii="Calibri" w:hAnsi="Calibri" w:cs="Calibri"/>
          <w:sz w:val="24"/>
          <w:szCs w:val="24"/>
          <w:lang w:val="en-US"/>
        </w:rPr>
        <w:t xml:space="preserve">, unmasking, methanol-acetic </w:t>
      </w:r>
      <w:r w:rsidRPr="00F81357">
        <w:rPr>
          <w:rFonts w:ascii="Calibri" w:hAnsi="Calibri" w:cs="Calibri"/>
          <w:sz w:val="24"/>
          <w:szCs w:val="24"/>
          <w:lang w:val="en-US"/>
        </w:rPr>
        <w:lastRenderedPageBreak/>
        <w:t xml:space="preserve">acid treatment and hybridization. Within the procedure, unmasking is a critical step, which needs to be carefully set-up and respected. The two other critical steps depend on which technical procedures are compatible with the antibodies used for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-detection. These will impact on the RNA-FISH procedure for the triple staining, and on the detection strategy of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-fluorescence.</w:t>
      </w:r>
    </w:p>
    <w:p w:rsidR="009F36E7" w:rsidRPr="00F81357" w:rsidRDefault="009F36E7" w:rsidP="009F36E7">
      <w:pPr>
        <w:widowControl w:val="0"/>
        <w:autoSpaceDE w:val="0"/>
        <w:autoSpaceDN w:val="0"/>
        <w:adjustRightInd w:val="0"/>
        <w:spacing w:line="276" w:lineRule="auto"/>
        <w:rPr>
          <w:rFonts w:ascii="Calibri" w:hAnsi="Calibri" w:cs="Calibri"/>
          <w:b/>
          <w:bCs/>
          <w:sz w:val="24"/>
          <w:szCs w:val="24"/>
          <w:lang w:val="en-US"/>
        </w:rPr>
      </w:pPr>
    </w:p>
    <w:p w:rsidR="009F36E7" w:rsidRPr="00F81357" w:rsidRDefault="009F36E7" w:rsidP="009F36E7">
      <w:pPr>
        <w:widowControl w:val="0"/>
        <w:autoSpaceDE w:val="0"/>
        <w:autoSpaceDN w:val="0"/>
        <w:adjustRightInd w:val="0"/>
        <w:spacing w:line="276" w:lineRule="auto"/>
        <w:rPr>
          <w:rFonts w:ascii="Calibri" w:hAnsi="Calibri" w:cs="Calibri"/>
          <w:sz w:val="24"/>
          <w:szCs w:val="24"/>
          <w:lang w:val="en-US"/>
        </w:rPr>
      </w:pPr>
      <w:proofErr w:type="gramStart"/>
      <w:r w:rsidRPr="00F81357">
        <w:rPr>
          <w:rFonts w:ascii="Calibri" w:hAnsi="Calibri" w:cs="Calibri"/>
          <w:b/>
          <w:bCs/>
          <w:sz w:val="24"/>
          <w:szCs w:val="24"/>
          <w:lang w:val="en-US"/>
        </w:rPr>
        <w:t>Figure 2.</w:t>
      </w:r>
      <w:proofErr w:type="gramEnd"/>
      <w:r w:rsidRPr="00F81357">
        <w:rPr>
          <w:rFonts w:ascii="Calibri" w:hAnsi="Calibri" w:cs="Calibri"/>
          <w:b/>
          <w:bCs/>
          <w:sz w:val="24"/>
          <w:szCs w:val="24"/>
          <w:lang w:val="en-US"/>
        </w:rPr>
        <w:t xml:space="preserve"> </w:t>
      </w:r>
      <w:proofErr w:type="gramStart"/>
      <w:r w:rsidRPr="00F81357">
        <w:rPr>
          <w:rFonts w:ascii="Calibri" w:hAnsi="Calibri" w:cs="Calibri"/>
          <w:b/>
          <w:bCs/>
          <w:sz w:val="24"/>
          <w:szCs w:val="24"/>
          <w:lang w:val="en-US"/>
        </w:rPr>
        <w:t>Detection of HSV-1 latent genome after antigen unmasking</w:t>
      </w:r>
      <w:r w:rsidRPr="00F81357">
        <w:rPr>
          <w:rFonts w:ascii="Calibri" w:hAnsi="Calibri" w:cs="Calibri"/>
          <w:sz w:val="24"/>
          <w:szCs w:val="24"/>
          <w:lang w:val="en-US"/>
        </w:rPr>
        <w:t>.</w:t>
      </w:r>
      <w:proofErr w:type="gramEnd"/>
      <w:r w:rsidRPr="00F81357">
        <w:rPr>
          <w:rFonts w:ascii="Calibri" w:hAnsi="Calibri" w:cs="Calibri"/>
          <w:sz w:val="24"/>
          <w:szCs w:val="24"/>
          <w:lang w:val="en-US"/>
        </w:rPr>
        <w:t xml:space="preserve"> </w:t>
      </w:r>
      <w:r w:rsidRPr="00F81357">
        <w:rPr>
          <w:rFonts w:ascii="Calibri" w:hAnsi="Calibri" w:cs="Calibri"/>
          <w:b/>
          <w:bCs/>
          <w:sz w:val="24"/>
          <w:szCs w:val="24"/>
          <w:lang w:val="en-US"/>
        </w:rPr>
        <w:t>A.</w:t>
      </w:r>
      <w:r w:rsidRPr="00F81357">
        <w:rPr>
          <w:rFonts w:ascii="Calibri" w:hAnsi="Calibri" w:cs="Calibri"/>
          <w:sz w:val="24"/>
          <w:szCs w:val="24"/>
          <w:lang w:val="en-US"/>
        </w:rPr>
        <w:t xml:space="preserve"> TG sections from 28dpi infected mice were prepared as indicated in the protocol section. TG sections were processed for DNA-FISH as indicated in Figure 1, and the heat-based unmasking was perform using the buffer indicated on top of each image. The outline of the nucleus is depicted as a dashed line. The signal observed in the cytoplasm is due to auto-fluorescence of the tissue. </w:t>
      </w:r>
      <w:r w:rsidRPr="00F81357">
        <w:rPr>
          <w:rFonts w:ascii="Calibri" w:hAnsi="Calibri" w:cs="Calibri"/>
          <w:b/>
          <w:bCs/>
          <w:sz w:val="24"/>
          <w:szCs w:val="24"/>
          <w:lang w:val="en-US"/>
        </w:rPr>
        <w:t>B.</w:t>
      </w:r>
      <w:r w:rsidRPr="00F81357">
        <w:rPr>
          <w:rFonts w:ascii="Calibri" w:hAnsi="Calibri" w:cs="Calibri"/>
          <w:sz w:val="24"/>
          <w:szCs w:val="24"/>
          <w:lang w:val="en-US"/>
        </w:rPr>
        <w:t xml:space="preserve"> TG sections prepared as in A. were processed for DNA-FISH using a commercially obtained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HSV-1 probe. The hybridized probe was detected using TSA and an </w:t>
      </w:r>
      <w:proofErr w:type="spellStart"/>
      <w:r w:rsidRPr="00F81357">
        <w:rPr>
          <w:rFonts w:ascii="Calibri" w:hAnsi="Calibri" w:cs="Calibri"/>
          <w:sz w:val="24"/>
          <w:szCs w:val="24"/>
          <w:lang w:val="en-US"/>
        </w:rPr>
        <w:t>AlexaFluor</w:t>
      </w:r>
      <w:proofErr w:type="spellEnd"/>
      <w:r w:rsidRPr="00F81357">
        <w:rPr>
          <w:rFonts w:ascii="Calibri" w:hAnsi="Calibri" w:cs="Calibri"/>
          <w:sz w:val="24"/>
          <w:szCs w:val="24"/>
          <w:lang w:val="en-US"/>
        </w:rPr>
        <w:t xml:space="preserve"> labeled substrate (green). Nuclei were counterstained with Hoechst 33352 (blue). An enlarged cropped image is shown in the right column. Two types of HSV-1 genome pattern are shown to illustrate a typical HSV-1 </w:t>
      </w:r>
      <w:proofErr w:type="spellStart"/>
      <w:r w:rsidRPr="00F81357">
        <w:rPr>
          <w:rFonts w:ascii="Calibri" w:hAnsi="Calibri" w:cs="Calibri"/>
          <w:sz w:val="24"/>
          <w:szCs w:val="24"/>
          <w:lang w:val="en-US"/>
        </w:rPr>
        <w:t>intranuclear</w:t>
      </w:r>
      <w:proofErr w:type="spellEnd"/>
      <w:r w:rsidRPr="00F81357">
        <w:rPr>
          <w:rFonts w:ascii="Calibri" w:hAnsi="Calibri" w:cs="Calibri"/>
          <w:sz w:val="24"/>
          <w:szCs w:val="24"/>
          <w:lang w:val="en-US"/>
        </w:rPr>
        <w:t xml:space="preserve"> localization. All images were collected on a wide-field </w:t>
      </w:r>
      <w:proofErr w:type="spellStart"/>
      <w:r w:rsidRPr="00F81357">
        <w:rPr>
          <w:rFonts w:ascii="Calibri" w:hAnsi="Calibri" w:cs="Calibri"/>
          <w:sz w:val="24"/>
          <w:szCs w:val="24"/>
          <w:lang w:val="en-US"/>
        </w:rPr>
        <w:t>epi</w:t>
      </w:r>
      <w:proofErr w:type="spellEnd"/>
      <w:r w:rsidRPr="00F81357">
        <w:rPr>
          <w:rFonts w:ascii="Calibri" w:hAnsi="Calibri" w:cs="Calibri"/>
          <w:sz w:val="24"/>
          <w:szCs w:val="24"/>
          <w:lang w:val="en-US"/>
        </w:rPr>
        <w:t>-fluorescence microscope. Scale bar is 5µm.</w:t>
      </w:r>
    </w:p>
    <w:p w:rsidR="009F36E7" w:rsidRPr="00F81357" w:rsidRDefault="009F36E7" w:rsidP="009F36E7">
      <w:pPr>
        <w:widowControl w:val="0"/>
        <w:autoSpaceDE w:val="0"/>
        <w:autoSpaceDN w:val="0"/>
        <w:adjustRightInd w:val="0"/>
        <w:spacing w:line="276" w:lineRule="auto"/>
        <w:rPr>
          <w:rFonts w:ascii="Calibri" w:hAnsi="Calibri" w:cs="Calibri"/>
          <w:b/>
          <w:bCs/>
          <w:sz w:val="24"/>
          <w:szCs w:val="24"/>
          <w:lang w:val="en-US"/>
        </w:rPr>
      </w:pPr>
    </w:p>
    <w:p w:rsidR="009F36E7" w:rsidRPr="00F81357" w:rsidRDefault="009F36E7" w:rsidP="009F36E7">
      <w:pPr>
        <w:widowControl w:val="0"/>
        <w:autoSpaceDE w:val="0"/>
        <w:autoSpaceDN w:val="0"/>
        <w:adjustRightInd w:val="0"/>
        <w:spacing w:line="276" w:lineRule="auto"/>
        <w:rPr>
          <w:rFonts w:ascii="Calibri" w:hAnsi="Calibri" w:cs="Calibri"/>
          <w:sz w:val="24"/>
          <w:szCs w:val="24"/>
          <w:lang w:val="en-US"/>
        </w:rPr>
      </w:pPr>
      <w:proofErr w:type="gramStart"/>
      <w:r w:rsidRPr="00F81357">
        <w:rPr>
          <w:rFonts w:ascii="Calibri" w:hAnsi="Calibri" w:cs="Calibri"/>
          <w:b/>
          <w:bCs/>
          <w:sz w:val="24"/>
          <w:szCs w:val="24"/>
          <w:lang w:val="en-US"/>
        </w:rPr>
        <w:t>Figure 3.</w:t>
      </w:r>
      <w:proofErr w:type="gramEnd"/>
      <w:r w:rsidRPr="00F81357">
        <w:rPr>
          <w:rFonts w:ascii="Calibri" w:hAnsi="Calibri" w:cs="Calibri"/>
          <w:sz w:val="24"/>
          <w:szCs w:val="24"/>
          <w:lang w:val="en-US"/>
        </w:rPr>
        <w:t xml:space="preserve"> </w:t>
      </w:r>
      <w:proofErr w:type="gramStart"/>
      <w:r w:rsidRPr="00F81357">
        <w:rPr>
          <w:rFonts w:ascii="Calibri" w:hAnsi="Calibri" w:cs="Calibri"/>
          <w:b/>
          <w:bCs/>
          <w:sz w:val="24"/>
          <w:szCs w:val="24"/>
          <w:lang w:val="en-US"/>
        </w:rPr>
        <w:t>Detection of HSV-1 genome in several models.</w:t>
      </w:r>
      <w:proofErr w:type="gramEnd"/>
      <w:r w:rsidRPr="00F81357">
        <w:rPr>
          <w:rFonts w:ascii="Calibri" w:hAnsi="Calibri" w:cs="Calibri"/>
          <w:sz w:val="24"/>
          <w:szCs w:val="24"/>
          <w:lang w:val="en-US"/>
        </w:rPr>
        <w:t xml:space="preserve"> </w:t>
      </w:r>
      <w:r w:rsidRPr="00F81357">
        <w:rPr>
          <w:rFonts w:ascii="Calibri" w:hAnsi="Calibri" w:cs="Calibri"/>
          <w:b/>
          <w:bCs/>
          <w:sz w:val="24"/>
          <w:szCs w:val="24"/>
          <w:lang w:val="en-US"/>
        </w:rPr>
        <w:t>A.</w:t>
      </w:r>
      <w:r w:rsidRPr="00F81357">
        <w:rPr>
          <w:rFonts w:ascii="Calibri" w:hAnsi="Calibri" w:cs="Calibri"/>
          <w:sz w:val="24"/>
          <w:szCs w:val="24"/>
          <w:lang w:val="en-US"/>
        </w:rPr>
        <w:t xml:space="preserve"> The standard DNA-FISH protocol was applied to TG sections from various origins. SC16 infected mouse TG sections were prepared as described in the protocol section. 17syn+ infected mouse sections and </w:t>
      </w:r>
      <w:proofErr w:type="spellStart"/>
      <w:r w:rsidRPr="00F81357">
        <w:rPr>
          <w:rFonts w:ascii="Calibri" w:hAnsi="Calibri" w:cs="Calibri"/>
          <w:sz w:val="24"/>
          <w:szCs w:val="24"/>
          <w:lang w:val="en-US"/>
        </w:rPr>
        <w:t>McKrae</w:t>
      </w:r>
      <w:proofErr w:type="spellEnd"/>
      <w:r w:rsidRPr="00F81357">
        <w:rPr>
          <w:rFonts w:ascii="Calibri" w:hAnsi="Calibri" w:cs="Calibri"/>
          <w:sz w:val="24"/>
          <w:szCs w:val="24"/>
          <w:lang w:val="en-US"/>
        </w:rPr>
        <w:t xml:space="preserve"> infected rabbit sections were provided by collaborators. Images were collected on a wide-field </w:t>
      </w:r>
      <w:proofErr w:type="spellStart"/>
      <w:r w:rsidRPr="00F81357">
        <w:rPr>
          <w:rFonts w:ascii="Calibri" w:hAnsi="Calibri" w:cs="Calibri"/>
          <w:sz w:val="24"/>
          <w:szCs w:val="24"/>
          <w:lang w:val="en-US"/>
        </w:rPr>
        <w:t>epifluorescence</w:t>
      </w:r>
      <w:proofErr w:type="spellEnd"/>
      <w:r w:rsidRPr="00F81357">
        <w:rPr>
          <w:rFonts w:ascii="Calibri" w:hAnsi="Calibri" w:cs="Calibri"/>
          <w:sz w:val="24"/>
          <w:szCs w:val="24"/>
          <w:lang w:val="en-US"/>
        </w:rPr>
        <w:t xml:space="preserve"> microscope. Scale bar is 5µm. </w:t>
      </w:r>
      <w:r w:rsidRPr="00F81357">
        <w:rPr>
          <w:rFonts w:ascii="Calibri" w:hAnsi="Calibri" w:cs="Calibri"/>
          <w:b/>
          <w:bCs/>
          <w:sz w:val="24"/>
          <w:szCs w:val="24"/>
          <w:lang w:val="en-US"/>
        </w:rPr>
        <w:t>B.</w:t>
      </w:r>
      <w:r w:rsidRPr="00F81357">
        <w:rPr>
          <w:rFonts w:ascii="Calibri" w:hAnsi="Calibri" w:cs="Calibri"/>
          <w:sz w:val="24"/>
          <w:szCs w:val="24"/>
          <w:lang w:val="en-US"/>
        </w:rPr>
        <w:t xml:space="preserve"> SC16 infected mice undergoing a general herpes infection were sacrificed at 6 dpi and several tissues were collected, frozen and sectioned. The standard DNA-FISH protocol was applied as indicated in Figure 1. Images were collected on a wide-field </w:t>
      </w:r>
      <w:proofErr w:type="spellStart"/>
      <w:r w:rsidRPr="00F81357">
        <w:rPr>
          <w:rFonts w:ascii="Calibri" w:hAnsi="Calibri" w:cs="Calibri"/>
          <w:sz w:val="24"/>
          <w:szCs w:val="24"/>
          <w:lang w:val="en-US"/>
        </w:rPr>
        <w:t>epifluorescence</w:t>
      </w:r>
      <w:proofErr w:type="spellEnd"/>
      <w:r w:rsidRPr="00F81357">
        <w:rPr>
          <w:rFonts w:ascii="Calibri" w:hAnsi="Calibri" w:cs="Calibri"/>
          <w:sz w:val="24"/>
          <w:szCs w:val="24"/>
          <w:lang w:val="en-US"/>
        </w:rPr>
        <w:t xml:space="preserve"> microscope. Scale bar is 10µm.</w:t>
      </w:r>
    </w:p>
    <w:p w:rsidR="009F36E7" w:rsidRPr="00F81357" w:rsidRDefault="009F36E7" w:rsidP="009F36E7">
      <w:pPr>
        <w:widowControl w:val="0"/>
        <w:autoSpaceDE w:val="0"/>
        <w:autoSpaceDN w:val="0"/>
        <w:adjustRightInd w:val="0"/>
        <w:spacing w:line="276" w:lineRule="auto"/>
        <w:rPr>
          <w:rFonts w:ascii="Calibri" w:hAnsi="Calibri" w:cs="Calibri"/>
          <w:b/>
          <w:bCs/>
          <w:sz w:val="24"/>
          <w:szCs w:val="24"/>
          <w:lang w:val="en-US"/>
        </w:rPr>
      </w:pPr>
    </w:p>
    <w:p w:rsidR="009F36E7" w:rsidRPr="00F81357" w:rsidRDefault="009F36E7" w:rsidP="009F36E7">
      <w:pPr>
        <w:widowControl w:val="0"/>
        <w:autoSpaceDE w:val="0"/>
        <w:autoSpaceDN w:val="0"/>
        <w:adjustRightInd w:val="0"/>
        <w:spacing w:line="276" w:lineRule="auto"/>
        <w:rPr>
          <w:rFonts w:ascii="Calibri" w:hAnsi="Calibri" w:cs="Calibri"/>
          <w:sz w:val="24"/>
          <w:szCs w:val="24"/>
          <w:lang w:val="en-US"/>
        </w:rPr>
      </w:pPr>
      <w:proofErr w:type="gramStart"/>
      <w:r w:rsidRPr="00F81357">
        <w:rPr>
          <w:rFonts w:ascii="Calibri" w:hAnsi="Calibri" w:cs="Calibri"/>
          <w:b/>
          <w:bCs/>
          <w:sz w:val="24"/>
          <w:szCs w:val="24"/>
          <w:lang w:val="en-US"/>
        </w:rPr>
        <w:t>Figure 4.</w:t>
      </w:r>
      <w:proofErr w:type="gramEnd"/>
      <w:r w:rsidRPr="00F81357">
        <w:rPr>
          <w:rFonts w:ascii="Calibri" w:hAnsi="Calibri" w:cs="Calibri"/>
          <w:sz w:val="24"/>
          <w:szCs w:val="24"/>
          <w:lang w:val="en-US"/>
        </w:rPr>
        <w:t xml:space="preserve"> </w:t>
      </w:r>
      <w:proofErr w:type="gramStart"/>
      <w:r w:rsidRPr="00F81357">
        <w:rPr>
          <w:rFonts w:ascii="Calibri" w:hAnsi="Calibri" w:cs="Calibri"/>
          <w:b/>
          <w:bCs/>
          <w:sz w:val="24"/>
          <w:szCs w:val="24"/>
          <w:lang w:val="en-US"/>
        </w:rPr>
        <w:t>Co-detection of HSV-1 genomic DNA and RNAs and proteins on single sections.</w:t>
      </w:r>
      <w:proofErr w:type="gramEnd"/>
      <w:r w:rsidRPr="00F81357">
        <w:rPr>
          <w:rFonts w:ascii="Calibri" w:hAnsi="Calibri" w:cs="Calibri"/>
          <w:sz w:val="24"/>
          <w:szCs w:val="24"/>
          <w:lang w:val="en-US"/>
        </w:rPr>
        <w:t xml:space="preserve"> SC16 infected mouse TG sections were processed for RNA-DNA FISH,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-DNA FISH or the triple staining as indicated in Figure 1. </w:t>
      </w:r>
      <w:r w:rsidRPr="00F81357">
        <w:rPr>
          <w:rFonts w:ascii="Calibri" w:hAnsi="Calibri" w:cs="Calibri"/>
          <w:b/>
          <w:bCs/>
          <w:sz w:val="24"/>
          <w:szCs w:val="24"/>
          <w:lang w:val="en-US"/>
        </w:rPr>
        <w:t>A.</w:t>
      </w:r>
      <w:r w:rsidRPr="00F81357">
        <w:rPr>
          <w:rFonts w:ascii="Calibri" w:hAnsi="Calibri" w:cs="Calibri"/>
          <w:sz w:val="24"/>
          <w:szCs w:val="24"/>
          <w:lang w:val="en-US"/>
        </w:rPr>
        <w:t xml:space="preserve"> RNA-DNA FISH using a HSV-1 genome Cy3 labeled probe (red) and a RNA-LAT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ribo</w:t>
      </w:r>
      <w:proofErr w:type="spellEnd"/>
      <w:r w:rsidRPr="00F81357">
        <w:rPr>
          <w:rFonts w:ascii="Calibri" w:hAnsi="Calibri" w:cs="Calibri"/>
          <w:sz w:val="24"/>
          <w:szCs w:val="24"/>
          <w:lang w:val="en-US"/>
        </w:rPr>
        <w:t xml:space="preserve">-probe (green). LAT RNA probe was detected using TSA and an </w:t>
      </w:r>
      <w:proofErr w:type="spellStart"/>
      <w:r w:rsidRPr="00F81357">
        <w:rPr>
          <w:rFonts w:ascii="Calibri" w:hAnsi="Calibri" w:cs="Calibri"/>
          <w:sz w:val="24"/>
          <w:szCs w:val="24"/>
          <w:lang w:val="en-US"/>
        </w:rPr>
        <w:t>AlexaFluor</w:t>
      </w:r>
      <w:proofErr w:type="spellEnd"/>
      <w:r w:rsidRPr="00F81357">
        <w:rPr>
          <w:rFonts w:ascii="Calibri" w:hAnsi="Calibri" w:cs="Calibri"/>
          <w:sz w:val="24"/>
          <w:szCs w:val="24"/>
          <w:lang w:val="en-US"/>
        </w:rPr>
        <w:t xml:space="preserve"> 488 labeled substrate. Nuclei were counterstained with Hoechst 33352 (blue) </w:t>
      </w:r>
      <w:r w:rsidRPr="00F81357">
        <w:rPr>
          <w:rFonts w:ascii="Calibri" w:hAnsi="Calibri" w:cs="Calibri"/>
          <w:b/>
          <w:bCs/>
          <w:sz w:val="24"/>
          <w:szCs w:val="24"/>
          <w:lang w:val="en-US"/>
        </w:rPr>
        <w:t>B.</w:t>
      </w:r>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-DNA FISH using an anti-CENP-A antibody (green) and a HSV-1 genome Cy3 labeled probe (red). The antibodies were post-fixed 10min with 1% PFA in PBS before running DNA-FISH. Nuclei were counterstained with Hoechst 33352 (blue). </w:t>
      </w:r>
      <w:r w:rsidRPr="00F81357">
        <w:rPr>
          <w:rFonts w:ascii="Calibri" w:hAnsi="Calibri" w:cs="Calibri"/>
          <w:b/>
          <w:bCs/>
          <w:sz w:val="24"/>
          <w:szCs w:val="24"/>
          <w:lang w:val="en-US"/>
        </w:rPr>
        <w:t>C.</w:t>
      </w:r>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-RNA-DNA-FISH using a RNA-LAT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ribo</w:t>
      </w:r>
      <w:proofErr w:type="spellEnd"/>
      <w:r w:rsidRPr="00F81357">
        <w:rPr>
          <w:rFonts w:ascii="Calibri" w:hAnsi="Calibri" w:cs="Calibri"/>
          <w:sz w:val="24"/>
          <w:szCs w:val="24"/>
          <w:lang w:val="en-US"/>
        </w:rPr>
        <w:t xml:space="preserve">-probe (blue), an anti-ATRX antibody (green) and a HSV-1 genome Cy3 labeled probe (red). The LAT RNA probe was detected using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detection and a blue fluorescently labeled substrate, and the anti-ATRX and secondary antibodies were detected by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detection and a green fluorescently labeled substrate. All images were collected on a wide-field </w:t>
      </w:r>
      <w:proofErr w:type="spellStart"/>
      <w:r w:rsidRPr="00F81357">
        <w:rPr>
          <w:rFonts w:ascii="Calibri" w:hAnsi="Calibri" w:cs="Calibri"/>
          <w:sz w:val="24"/>
          <w:szCs w:val="24"/>
          <w:lang w:val="en-US"/>
        </w:rPr>
        <w:t>epifluorescence</w:t>
      </w:r>
      <w:proofErr w:type="spellEnd"/>
      <w:r w:rsidRPr="00F81357">
        <w:rPr>
          <w:rFonts w:ascii="Calibri" w:hAnsi="Calibri" w:cs="Calibri"/>
          <w:sz w:val="24"/>
          <w:szCs w:val="24"/>
          <w:lang w:val="en-US"/>
        </w:rPr>
        <w:t xml:space="preserve"> microscope. Scale bar is 5µm.</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b/>
          <w:bCs/>
          <w:sz w:val="24"/>
          <w:szCs w:val="24"/>
          <w:lang w:val="en-US"/>
        </w:rPr>
      </w:pPr>
      <w:r w:rsidRPr="00F81357">
        <w:rPr>
          <w:rFonts w:ascii="Calibri" w:hAnsi="Calibri" w:cs="Calibri"/>
          <w:b/>
          <w:bCs/>
          <w:sz w:val="24"/>
          <w:szCs w:val="24"/>
          <w:lang w:val="en-US"/>
        </w:rPr>
        <w:t>DISCUSSION</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The protocol described here allows the detection of HSV-1 latent genome within neurons of mouse neuronal tissue sections. Our understanding of the pathways regulating viral gene expression has been limited by the lack of method to detect HSV-1 genomic DNA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within neuronal tissues. Information on genome copy number and proportion of infected neurons came mainly from PCR analysis on dissociated neurons </w:t>
      </w:r>
      <w:r w:rsidRPr="00F81357">
        <w:rPr>
          <w:rFonts w:ascii="Calibri" w:hAnsi="Calibri" w:cs="Calibri"/>
          <w:sz w:val="24"/>
          <w:szCs w:val="24"/>
          <w:vertAlign w:val="superscript"/>
          <w:lang w:val="en-US"/>
        </w:rPr>
        <w:t>11</w:t>
      </w:r>
      <w:proofErr w:type="gramStart"/>
      <w:r w:rsidRPr="00F81357">
        <w:rPr>
          <w:rFonts w:ascii="Calibri" w:hAnsi="Calibri" w:cs="Calibri"/>
          <w:sz w:val="24"/>
          <w:szCs w:val="24"/>
          <w:vertAlign w:val="superscript"/>
          <w:lang w:val="en-US"/>
        </w:rPr>
        <w:t>,12</w:t>
      </w:r>
      <w:proofErr w:type="gramEnd"/>
      <w:r w:rsidRPr="00F81357">
        <w:rPr>
          <w:rFonts w:ascii="Calibri" w:hAnsi="Calibri" w:cs="Calibri"/>
          <w:sz w:val="24"/>
          <w:szCs w:val="24"/>
          <w:lang w:val="en-US"/>
        </w:rPr>
        <w:t xml:space="preserve">. In elucidating the role the host-cell nuclear architecture on HSV-1 latency, we set to determine the localization of latent HSV-1 genome by DNA-FISH, within the nucleus of neurons of latently infected mice. </w:t>
      </w:r>
      <w:proofErr w:type="gramStart"/>
      <w:r w:rsidRPr="00F81357">
        <w:rPr>
          <w:rFonts w:ascii="Calibri" w:hAnsi="Calibri" w:cs="Calibri"/>
          <w:sz w:val="24"/>
          <w:szCs w:val="24"/>
          <w:lang w:val="en-US"/>
        </w:rPr>
        <w:t>We have tested a wide variety of DNA-FISH protocols and tissue treatments, and found heat-based "epitope unmasking" as an essential step of virus DNA-FISH detection.</w:t>
      </w:r>
      <w:proofErr w:type="gramEnd"/>
      <w:r w:rsidRPr="00F81357">
        <w:rPr>
          <w:rFonts w:ascii="Calibri" w:hAnsi="Calibri" w:cs="Calibri"/>
          <w:sz w:val="24"/>
          <w:szCs w:val="24"/>
          <w:lang w:val="en-US"/>
        </w:rPr>
        <w:t xml:space="preserve"> Such treatment is routinely used to reveal protein epitope within paraffin embedded sections for </w:t>
      </w:r>
      <w:proofErr w:type="spellStart"/>
      <w:r w:rsidRPr="00F81357">
        <w:rPr>
          <w:rFonts w:ascii="Calibri" w:hAnsi="Calibri" w:cs="Calibri"/>
          <w:sz w:val="24"/>
          <w:szCs w:val="24"/>
          <w:lang w:val="en-US"/>
        </w:rPr>
        <w:t>immuno-histochemistry</w:t>
      </w:r>
      <w:proofErr w:type="spellEnd"/>
      <w:r w:rsidRPr="00F81357">
        <w:rPr>
          <w:rFonts w:ascii="Calibri" w:hAnsi="Calibri" w:cs="Calibri"/>
          <w:sz w:val="24"/>
          <w:szCs w:val="24"/>
          <w:lang w:val="en-US"/>
        </w:rPr>
        <w:t xml:space="preserve">. Although it is almost universally used in pathology, it is not conventionally used in DNA-FISH. While many studies support that this technique preserves the morphology of the tissue at the scale of light microscopy, the end-user should include appropriate controls to validate this point in his particular biological system </w:t>
      </w:r>
      <w:r w:rsidRPr="00F81357">
        <w:rPr>
          <w:rFonts w:ascii="Calibri" w:hAnsi="Calibri" w:cs="Calibri"/>
          <w:sz w:val="24"/>
          <w:szCs w:val="24"/>
          <w:vertAlign w:val="superscript"/>
          <w:lang w:val="en-US"/>
        </w:rPr>
        <w:t>38</w:t>
      </w:r>
      <w:r w:rsidRPr="00F81357">
        <w:rPr>
          <w:rFonts w:ascii="Calibri" w:hAnsi="Calibri" w:cs="Calibri"/>
          <w:sz w:val="24"/>
          <w:szCs w:val="24"/>
          <w:lang w:val="en-US"/>
        </w:rPr>
        <w:t>.</w:t>
      </w:r>
      <w:r w:rsidR="00BC3305">
        <w:rPr>
          <w:rFonts w:ascii="Calibri" w:hAnsi="Calibri" w:cs="Calibri"/>
          <w:sz w:val="24"/>
          <w:szCs w:val="24"/>
          <w:lang w:val="en-US"/>
        </w:rPr>
        <w:t xml:space="preserve"> </w:t>
      </w:r>
      <w:r w:rsidRPr="00F81357">
        <w:rPr>
          <w:rFonts w:ascii="Calibri" w:hAnsi="Calibri" w:cs="Calibri"/>
          <w:sz w:val="24"/>
          <w:szCs w:val="24"/>
          <w:lang w:val="en-US"/>
        </w:rPr>
        <w:t>In our hands, other unmasking procedures such as protease treatments did not allow HSV-1 DNA detection, while heat-based unmasking using various buffers consistently made HSV-1 latent genomic DNA available to FISH probes (</w:t>
      </w:r>
      <w:r w:rsidRPr="00F81357">
        <w:rPr>
          <w:rFonts w:ascii="Calibri" w:hAnsi="Calibri" w:cs="Calibri"/>
          <w:b/>
          <w:bCs/>
          <w:sz w:val="24"/>
          <w:szCs w:val="24"/>
          <w:lang w:val="en-US"/>
        </w:rPr>
        <w:t>Figure 2</w:t>
      </w:r>
      <w:r w:rsidRPr="00F81357">
        <w:rPr>
          <w:rFonts w:ascii="Calibri" w:hAnsi="Calibri" w:cs="Calibri"/>
          <w:sz w:val="24"/>
          <w:szCs w:val="24"/>
          <w:lang w:val="en-US"/>
        </w:rPr>
        <w:t xml:space="preserve">). Heat-based unmasking is thought to eliminate part of the crosslinks between proteins, indicating that HSV-1 DNA is tightly associated to proteins. This is consistent with the recent demonstration that HSV-1 latent and lytic genome is associated with cellular histones </w:t>
      </w:r>
      <w:r w:rsidRPr="00F81357">
        <w:rPr>
          <w:rFonts w:ascii="Calibri" w:hAnsi="Calibri" w:cs="Calibri"/>
          <w:sz w:val="24"/>
          <w:szCs w:val="24"/>
          <w:vertAlign w:val="superscript"/>
          <w:lang w:val="en-US"/>
        </w:rPr>
        <w:t>2</w:t>
      </w:r>
      <w:proofErr w:type="gramStart"/>
      <w:r w:rsidRPr="00F81357">
        <w:rPr>
          <w:rFonts w:ascii="Calibri" w:hAnsi="Calibri" w:cs="Calibri"/>
          <w:sz w:val="24"/>
          <w:szCs w:val="24"/>
          <w:vertAlign w:val="superscript"/>
          <w:lang w:val="en-US"/>
        </w:rPr>
        <w:t>,39,40</w:t>
      </w:r>
      <w:proofErr w:type="gramEnd"/>
      <w:r w:rsidRPr="00F81357">
        <w:rPr>
          <w:rFonts w:ascii="Calibri" w:hAnsi="Calibri" w:cs="Calibri"/>
          <w:sz w:val="24"/>
          <w:szCs w:val="24"/>
          <w:lang w:val="en-US"/>
        </w:rPr>
        <w:t xml:space="preserve">. Because the genomes of other </w:t>
      </w:r>
      <w:proofErr w:type="spellStart"/>
      <w:r w:rsidRPr="00F81357">
        <w:rPr>
          <w:rFonts w:ascii="Calibri" w:hAnsi="Calibri" w:cs="Calibri"/>
          <w:sz w:val="24"/>
          <w:szCs w:val="24"/>
          <w:lang w:val="en-US"/>
        </w:rPr>
        <w:t>herpesviruses</w:t>
      </w:r>
      <w:proofErr w:type="spellEnd"/>
      <w:r w:rsidRPr="00F81357">
        <w:rPr>
          <w:rFonts w:ascii="Calibri" w:hAnsi="Calibri" w:cs="Calibri"/>
          <w:sz w:val="24"/>
          <w:szCs w:val="24"/>
          <w:lang w:val="en-US"/>
        </w:rPr>
        <w:t xml:space="preserve"> are associated with histones: VZV </w:t>
      </w:r>
      <w:r w:rsidRPr="00F81357">
        <w:rPr>
          <w:rFonts w:ascii="Calibri" w:hAnsi="Calibri" w:cs="Calibri"/>
          <w:sz w:val="24"/>
          <w:szCs w:val="24"/>
          <w:vertAlign w:val="superscript"/>
          <w:lang w:val="en-US"/>
        </w:rPr>
        <w:t>41</w:t>
      </w:r>
      <w:r w:rsidRPr="00F81357">
        <w:rPr>
          <w:rFonts w:ascii="Calibri" w:hAnsi="Calibri" w:cs="Calibri"/>
          <w:sz w:val="24"/>
          <w:szCs w:val="24"/>
          <w:lang w:val="en-US"/>
        </w:rPr>
        <w:t xml:space="preserve">; HCMV </w:t>
      </w:r>
      <w:r w:rsidRPr="00F81357">
        <w:rPr>
          <w:rFonts w:ascii="Calibri" w:hAnsi="Calibri" w:cs="Calibri"/>
          <w:sz w:val="24"/>
          <w:szCs w:val="24"/>
          <w:vertAlign w:val="superscript"/>
          <w:lang w:val="en-US"/>
        </w:rPr>
        <w:t>42,43</w:t>
      </w:r>
      <w:r w:rsidRPr="00F81357">
        <w:rPr>
          <w:rFonts w:ascii="Calibri" w:hAnsi="Calibri" w:cs="Calibri"/>
          <w:sz w:val="24"/>
          <w:szCs w:val="24"/>
          <w:lang w:val="en-US"/>
        </w:rPr>
        <w:t xml:space="preserve">; EBV </w:t>
      </w:r>
      <w:r w:rsidRPr="00F81357">
        <w:rPr>
          <w:rFonts w:ascii="Calibri" w:hAnsi="Calibri" w:cs="Calibri"/>
          <w:sz w:val="24"/>
          <w:szCs w:val="24"/>
          <w:vertAlign w:val="superscript"/>
          <w:lang w:val="en-US"/>
        </w:rPr>
        <w:t>44-46</w:t>
      </w:r>
      <w:r w:rsidRPr="00F81357">
        <w:rPr>
          <w:rFonts w:ascii="Calibri" w:hAnsi="Calibri" w:cs="Calibri"/>
          <w:sz w:val="24"/>
          <w:szCs w:val="24"/>
          <w:lang w:val="en-US"/>
        </w:rPr>
        <w:t xml:space="preserve">; KHSV </w:t>
      </w:r>
      <w:r w:rsidRPr="00F81357">
        <w:rPr>
          <w:rFonts w:ascii="Calibri" w:hAnsi="Calibri" w:cs="Calibri"/>
          <w:sz w:val="24"/>
          <w:szCs w:val="24"/>
          <w:vertAlign w:val="superscript"/>
          <w:lang w:val="en-US"/>
        </w:rPr>
        <w:t>47-49</w:t>
      </w:r>
      <w:r w:rsidRPr="00F81357">
        <w:rPr>
          <w:rFonts w:ascii="Calibri" w:hAnsi="Calibri" w:cs="Calibri"/>
          <w:sz w:val="24"/>
          <w:szCs w:val="24"/>
          <w:lang w:val="en-US"/>
        </w:rPr>
        <w:t xml:space="preserve">, the protocol described here might be applied to detect the genomes of these </w:t>
      </w:r>
      <w:proofErr w:type="spellStart"/>
      <w:r w:rsidRPr="00F81357">
        <w:rPr>
          <w:rFonts w:ascii="Calibri" w:hAnsi="Calibri" w:cs="Calibri"/>
          <w:sz w:val="24"/>
          <w:szCs w:val="24"/>
          <w:lang w:val="en-US"/>
        </w:rPr>
        <w:t>herpesviruses</w:t>
      </w:r>
      <w:proofErr w:type="spellEnd"/>
      <w:r w:rsidRPr="00F81357">
        <w:rPr>
          <w:rFonts w:ascii="Calibri" w:hAnsi="Calibri" w:cs="Calibri"/>
          <w:sz w:val="24"/>
          <w:szCs w:val="24"/>
          <w:lang w:val="en-US"/>
        </w:rPr>
        <w:t xml:space="preserve"> as well as many others, but probably also to detect other persistent nuclear viruses such as papillomaviruses, hepatitis B virus, and retroviruses. Interestingly, the use of the current protocol on different experimental settings (tissues from infected mice and rabbits, sections prepared by different laboratories, and use of different HSV-1 strains) did not require additional set-up for detection of HSV-1 genome. To apply the protocol to other biological systems, we anticipate that fixation procedure and antigen retrieval techniques could be areas of further development. </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The classical approach in evaluating HSV-1 latency is to detect the presence of LAT RNA combined to the absence of detection of lytic cycle gene products in neurons. However, studies based on </w:t>
      </w:r>
      <w:r w:rsidRPr="00F81357">
        <w:rPr>
          <w:rFonts w:ascii="Calibri" w:hAnsi="Calibri" w:cs="Calibri"/>
          <w:i/>
          <w:iCs/>
          <w:sz w:val="24"/>
          <w:szCs w:val="24"/>
          <w:lang w:val="en-US"/>
        </w:rPr>
        <w:t>in situ</w:t>
      </w:r>
      <w:r w:rsidRPr="00F81357">
        <w:rPr>
          <w:rFonts w:ascii="Calibri" w:hAnsi="Calibri" w:cs="Calibri"/>
          <w:sz w:val="24"/>
          <w:szCs w:val="24"/>
          <w:lang w:val="en-US"/>
        </w:rPr>
        <w:t xml:space="preserve"> PCR and </w:t>
      </w:r>
      <w:proofErr w:type="spellStart"/>
      <w:r w:rsidRPr="00F81357">
        <w:rPr>
          <w:rFonts w:ascii="Calibri" w:hAnsi="Calibri" w:cs="Calibri"/>
          <w:sz w:val="24"/>
          <w:szCs w:val="24"/>
          <w:lang w:val="en-US"/>
        </w:rPr>
        <w:t>qPCR</w:t>
      </w:r>
      <w:proofErr w:type="spellEnd"/>
      <w:r w:rsidRPr="00F81357">
        <w:rPr>
          <w:rFonts w:ascii="Calibri" w:hAnsi="Calibri" w:cs="Calibri"/>
          <w:sz w:val="24"/>
          <w:szCs w:val="24"/>
          <w:lang w:val="en-US"/>
        </w:rPr>
        <w:t xml:space="preserve"> on isolated neurons from mouse models of latency indicated that the number of infected neurons (i.e. HSV-1 genome positive neurons) was two to three time higher than the LAT expressing neurons </w:t>
      </w:r>
      <w:r w:rsidRPr="00F81357">
        <w:rPr>
          <w:rFonts w:ascii="Calibri" w:hAnsi="Calibri" w:cs="Calibri"/>
          <w:sz w:val="24"/>
          <w:szCs w:val="24"/>
          <w:vertAlign w:val="superscript"/>
          <w:lang w:val="en-US"/>
        </w:rPr>
        <w:t>12</w:t>
      </w:r>
      <w:proofErr w:type="gramStart"/>
      <w:r w:rsidRPr="00F81357">
        <w:rPr>
          <w:rFonts w:ascii="Calibri" w:hAnsi="Calibri" w:cs="Calibri"/>
          <w:sz w:val="24"/>
          <w:szCs w:val="24"/>
          <w:vertAlign w:val="superscript"/>
          <w:lang w:val="en-US"/>
        </w:rPr>
        <w:t>,18</w:t>
      </w:r>
      <w:proofErr w:type="gramEnd"/>
      <w:r w:rsidRPr="00F81357">
        <w:rPr>
          <w:rFonts w:ascii="Calibri" w:hAnsi="Calibri" w:cs="Calibri"/>
          <w:sz w:val="24"/>
          <w:szCs w:val="24"/>
          <w:lang w:val="en-US"/>
        </w:rPr>
        <w:t xml:space="preserve">. Using RNA-DNA-FISH, it was confirmed that in our mouse model 20-30% of HSV-1 DNA positive neurons are also positive for LAT RNA </w:t>
      </w:r>
      <w:r w:rsidRPr="00F81357">
        <w:rPr>
          <w:rFonts w:ascii="Calibri" w:hAnsi="Calibri" w:cs="Calibri"/>
          <w:sz w:val="24"/>
          <w:szCs w:val="24"/>
          <w:vertAlign w:val="superscript"/>
          <w:lang w:val="en-US"/>
        </w:rPr>
        <w:t>22</w:t>
      </w:r>
      <w:r w:rsidRPr="00F81357">
        <w:rPr>
          <w:rFonts w:ascii="Calibri" w:hAnsi="Calibri" w:cs="Calibri"/>
          <w:sz w:val="24"/>
          <w:szCs w:val="24"/>
          <w:lang w:val="en-US"/>
        </w:rPr>
        <w:t xml:space="preserve">. The use of DNA-FISH and co-detection of viral and cellular DNA, RNA and protein components will provide a new set of tools to characterize the pathways regulating HSV-1 latent gene expression. In addition, HSV-1 latency is known to be a heterogeneous </w:t>
      </w:r>
      <w:r w:rsidRPr="00F81357">
        <w:rPr>
          <w:rFonts w:ascii="Calibri" w:hAnsi="Calibri" w:cs="Calibri"/>
          <w:sz w:val="24"/>
          <w:szCs w:val="24"/>
          <w:lang w:val="en-US"/>
        </w:rPr>
        <w:lastRenderedPageBreak/>
        <w:t xml:space="preserve">phenomenon as it takes place in a wide variety of neuron sub-types, and it is characterized by heterogeneity in genome copy number and in LAT RNA expression </w:t>
      </w:r>
      <w:r w:rsidRPr="00F81357">
        <w:rPr>
          <w:rFonts w:ascii="Calibri" w:hAnsi="Calibri" w:cs="Calibri"/>
          <w:sz w:val="24"/>
          <w:szCs w:val="24"/>
          <w:vertAlign w:val="superscript"/>
          <w:lang w:val="en-US"/>
        </w:rPr>
        <w:t>12</w:t>
      </w:r>
      <w:proofErr w:type="gramStart"/>
      <w:r w:rsidRPr="00F81357">
        <w:rPr>
          <w:rFonts w:ascii="Calibri" w:hAnsi="Calibri" w:cs="Calibri"/>
          <w:sz w:val="24"/>
          <w:szCs w:val="24"/>
          <w:vertAlign w:val="superscript"/>
          <w:lang w:val="en-US"/>
        </w:rPr>
        <w:t>,22</w:t>
      </w:r>
      <w:proofErr w:type="gramEnd"/>
      <w:r w:rsidRPr="00F81357">
        <w:rPr>
          <w:rFonts w:ascii="Calibri" w:hAnsi="Calibri" w:cs="Calibri"/>
          <w:sz w:val="24"/>
          <w:szCs w:val="24"/>
          <w:lang w:val="en-US"/>
        </w:rPr>
        <w:t xml:space="preserve">. A major benefit of DNA-FISH is to provide access to single cell analysis within the complexity of the tissue, and thus to take into account the heterogeneity of HSV-1 latency. For example, we have linked the expression of LAT RNA with the abundance of HSV-1 genome in individual neurons </w:t>
      </w:r>
      <w:r w:rsidRPr="00F81357">
        <w:rPr>
          <w:rFonts w:ascii="Calibri" w:hAnsi="Calibri" w:cs="Calibri"/>
          <w:sz w:val="24"/>
          <w:szCs w:val="24"/>
          <w:vertAlign w:val="superscript"/>
          <w:lang w:val="en-US"/>
        </w:rPr>
        <w:t>22</w:t>
      </w:r>
      <w:r w:rsidRPr="00F81357">
        <w:rPr>
          <w:rFonts w:ascii="Calibri" w:hAnsi="Calibri" w:cs="Calibri"/>
          <w:sz w:val="24"/>
          <w:szCs w:val="24"/>
          <w:lang w:val="en-US"/>
        </w:rPr>
        <w:t xml:space="preserve">. In addition, this technique may also be applicable to evaluating the status of viral genomes using </w:t>
      </w:r>
      <w:r w:rsidRPr="00F81357">
        <w:rPr>
          <w:rFonts w:ascii="Calibri" w:hAnsi="Calibri" w:cs="Calibri"/>
          <w:i/>
          <w:iCs/>
          <w:sz w:val="24"/>
          <w:szCs w:val="24"/>
          <w:lang w:val="en-US"/>
        </w:rPr>
        <w:t>in vitro</w:t>
      </w:r>
      <w:r w:rsidRPr="00F81357">
        <w:rPr>
          <w:rFonts w:ascii="Calibri" w:hAnsi="Calibri" w:cs="Calibri"/>
          <w:sz w:val="24"/>
          <w:szCs w:val="24"/>
          <w:lang w:val="en-US"/>
        </w:rPr>
        <w:t xml:space="preserve"> cell culture models as well as animal models utilizing human ganglion implanted into SCID mice </w:t>
      </w:r>
      <w:r w:rsidRPr="00F81357">
        <w:rPr>
          <w:rFonts w:ascii="Calibri" w:hAnsi="Calibri" w:cs="Calibri"/>
          <w:sz w:val="24"/>
          <w:szCs w:val="24"/>
          <w:vertAlign w:val="superscript"/>
          <w:lang w:val="en-US"/>
        </w:rPr>
        <w:t>13-17</w:t>
      </w:r>
      <w:r w:rsidRPr="00F81357">
        <w:rPr>
          <w:rFonts w:ascii="Calibri" w:hAnsi="Calibri" w:cs="Calibri"/>
          <w:sz w:val="24"/>
          <w:szCs w:val="24"/>
          <w:lang w:val="en-US"/>
        </w:rPr>
        <w:t xml:space="preserve">. A future application of our DNA-FISH protocol will be the possibility to characterize HSV-1 latency through the number of HSV-1 genome positive neurons. This could be performed using </w:t>
      </w:r>
      <w:proofErr w:type="spellStart"/>
      <w:r w:rsidRPr="00F81357">
        <w:rPr>
          <w:rFonts w:ascii="Calibri" w:hAnsi="Calibri" w:cs="Calibri"/>
          <w:sz w:val="24"/>
          <w:szCs w:val="24"/>
          <w:lang w:val="en-US"/>
        </w:rPr>
        <w:t>biotinylated</w:t>
      </w:r>
      <w:proofErr w:type="spellEnd"/>
      <w:r w:rsidRPr="00F81357">
        <w:rPr>
          <w:rFonts w:ascii="Calibri" w:hAnsi="Calibri" w:cs="Calibri"/>
          <w:sz w:val="24"/>
          <w:szCs w:val="24"/>
          <w:lang w:val="en-US"/>
        </w:rPr>
        <w:t xml:space="preserve"> probes and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-based detection, which produces a signal strong enough to be detected at low magnification. Such application is made possible by the very low background generated by the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 detection system. The Cy3 labeled HSV-1 probes described in this protocol could be used as well however requires observation at higher magnification, which would be highly time-consuming to read large number of sections. </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Perhaps the major qualities of the DNA-FISH protocol described here are versatility and robustness, which makes it compatible with the co-detection of both RNA and protein. Indeed we found that all treatments required </w:t>
      </w:r>
      <w:proofErr w:type="gramStart"/>
      <w:r w:rsidRPr="00F81357">
        <w:rPr>
          <w:rFonts w:ascii="Calibri" w:hAnsi="Calibri" w:cs="Calibri"/>
          <w:sz w:val="24"/>
          <w:szCs w:val="24"/>
          <w:lang w:val="en-US"/>
        </w:rPr>
        <w:t>to detect</w:t>
      </w:r>
      <w:proofErr w:type="gramEnd"/>
      <w:r w:rsidRPr="00F81357">
        <w:rPr>
          <w:rFonts w:ascii="Calibri" w:hAnsi="Calibri" w:cs="Calibri"/>
          <w:sz w:val="24"/>
          <w:szCs w:val="24"/>
          <w:lang w:val="en-US"/>
        </w:rPr>
        <w:t xml:space="preserve"> RNA or protein, or both, do not alter the quality and brightness of the DNA-FISH signal. RNA-FISH can be performed before DNA-FISH, using either ethanol dehydration or </w:t>
      </w:r>
      <w:proofErr w:type="spellStart"/>
      <w:r w:rsidRPr="00F81357">
        <w:rPr>
          <w:rFonts w:ascii="Calibri" w:hAnsi="Calibri" w:cs="Calibri"/>
          <w:sz w:val="24"/>
          <w:szCs w:val="24"/>
          <w:lang w:val="en-US"/>
        </w:rPr>
        <w:t>formamide</w:t>
      </w:r>
      <w:proofErr w:type="spellEnd"/>
      <w:r w:rsidRPr="00F81357">
        <w:rPr>
          <w:rFonts w:ascii="Calibri" w:hAnsi="Calibri" w:cs="Calibri"/>
          <w:sz w:val="24"/>
          <w:szCs w:val="24"/>
          <w:lang w:val="en-US"/>
        </w:rPr>
        <w:t xml:space="preserve">-based pre-hybridization. We recommend the ethanol-based protocol, which results in less background with TSA detection reagents. The </w:t>
      </w:r>
      <w:proofErr w:type="spellStart"/>
      <w:r w:rsidRPr="00F81357">
        <w:rPr>
          <w:rFonts w:ascii="Calibri" w:hAnsi="Calibri" w:cs="Calibri"/>
          <w:sz w:val="24"/>
          <w:szCs w:val="24"/>
          <w:lang w:val="en-US"/>
        </w:rPr>
        <w:t>formamide</w:t>
      </w:r>
      <w:proofErr w:type="spellEnd"/>
      <w:r w:rsidRPr="00F81357">
        <w:rPr>
          <w:rFonts w:ascii="Calibri" w:hAnsi="Calibri" w:cs="Calibri"/>
          <w:sz w:val="24"/>
          <w:szCs w:val="24"/>
          <w:lang w:val="en-US"/>
        </w:rPr>
        <w:t xml:space="preserve">-based protocol should be used when RNA-FISH is followed by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-fluorescence with antibodies that do not work on ethanol treated samples. When performing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 xml:space="preserve">-DNA-FISH, covalent linking of the immunofluorescence signal can be performed by </w:t>
      </w:r>
      <w:proofErr w:type="spellStart"/>
      <w:r w:rsidRPr="00F81357">
        <w:rPr>
          <w:rFonts w:ascii="Calibri" w:hAnsi="Calibri" w:cs="Calibri"/>
          <w:sz w:val="24"/>
          <w:szCs w:val="24"/>
          <w:lang w:val="en-US"/>
        </w:rPr>
        <w:t>tyramide</w:t>
      </w:r>
      <w:proofErr w:type="spellEnd"/>
      <w:r w:rsidRPr="00F81357">
        <w:rPr>
          <w:rFonts w:ascii="Calibri" w:hAnsi="Calibri" w:cs="Calibri"/>
          <w:sz w:val="24"/>
          <w:szCs w:val="24"/>
          <w:lang w:val="en-US"/>
        </w:rPr>
        <w:t xml:space="preserve">-based detection (which amplifies the signal), or by post-fixation to preserve the details of the protein localization pattern. To optimize post-fixation, the immunofluorescence protocol should first be set-up to get a strong signal, and the strongest post-fixation procedure allowing good DNA-FISH signal should be determined. This will provide a range of conditions within which the best compromise between immunofluorescence preservation and DNA-FISH signal can be obtained. As for any other antibody-based detection method, the quality of the signal and the best protocol is highly dependent on the antibody itself. Our protocol is no exception and we have observed that some antibodies work very well with any of the protocol described here (for example anti-PML </w:t>
      </w:r>
      <w:proofErr w:type="spellStart"/>
      <w:r w:rsidRPr="00F81357">
        <w:rPr>
          <w:rFonts w:ascii="Calibri" w:hAnsi="Calibri" w:cs="Calibri"/>
          <w:sz w:val="24"/>
          <w:szCs w:val="24"/>
          <w:lang w:val="en-US"/>
        </w:rPr>
        <w:t>mAb</w:t>
      </w:r>
      <w:proofErr w:type="spellEnd"/>
      <w:r w:rsidRPr="00F81357">
        <w:rPr>
          <w:rFonts w:ascii="Calibri" w:hAnsi="Calibri" w:cs="Calibri"/>
          <w:sz w:val="24"/>
          <w:szCs w:val="24"/>
          <w:lang w:val="en-US"/>
        </w:rPr>
        <w:t xml:space="preserve"> clone 36.1) and some others need significant testing. Overall, we successfully detected most of our intended target (an exception was SP100 protein), including cytoplasmic and membrane proteins, and nuclear proteins associated with various nuclear domains (chromatin -HP1-, centromeres -CENP-A, CENP-B-, PML nuclear bodies -PML, </w:t>
      </w:r>
      <w:proofErr w:type="spellStart"/>
      <w:r w:rsidRPr="00F81357">
        <w:rPr>
          <w:rFonts w:ascii="Calibri" w:hAnsi="Calibri" w:cs="Calibri"/>
          <w:sz w:val="24"/>
          <w:szCs w:val="24"/>
          <w:lang w:val="en-US"/>
        </w:rPr>
        <w:t>Daxx</w:t>
      </w:r>
      <w:proofErr w:type="spellEnd"/>
      <w:r w:rsidRPr="00F81357">
        <w:rPr>
          <w:rFonts w:ascii="Calibri" w:hAnsi="Calibri" w:cs="Calibri"/>
          <w:sz w:val="24"/>
          <w:szCs w:val="24"/>
          <w:lang w:val="en-US"/>
        </w:rPr>
        <w:t xml:space="preserve">, ATRX-). On the basis of our testing we anticipate that our DNA-FISH protocol be compatible with the </w:t>
      </w:r>
      <w:proofErr w:type="spellStart"/>
      <w:r w:rsidRPr="00F81357">
        <w:rPr>
          <w:rFonts w:ascii="Calibri" w:hAnsi="Calibri" w:cs="Calibri"/>
          <w:sz w:val="24"/>
          <w:szCs w:val="24"/>
          <w:lang w:val="en-US"/>
        </w:rPr>
        <w:t>immuno</w:t>
      </w:r>
      <w:proofErr w:type="spellEnd"/>
      <w:r w:rsidRPr="00F81357">
        <w:rPr>
          <w:rFonts w:ascii="Calibri" w:hAnsi="Calibri" w:cs="Calibri"/>
          <w:sz w:val="24"/>
          <w:szCs w:val="24"/>
          <w:lang w:val="en-US"/>
        </w:rPr>
        <w:t>-co-detection of reporter constructs (</w:t>
      </w:r>
      <w:r w:rsidRPr="00F81357">
        <w:rPr>
          <w:sz w:val="24"/>
          <w:szCs w:val="24"/>
          <w:lang w:val="en-US"/>
        </w:rPr>
        <w:t>β</w:t>
      </w:r>
      <w:r w:rsidRPr="00F81357">
        <w:rPr>
          <w:rFonts w:ascii="Calibri" w:hAnsi="Calibri" w:cs="Calibri"/>
          <w:sz w:val="24"/>
          <w:szCs w:val="24"/>
          <w:lang w:val="en-US"/>
        </w:rPr>
        <w:t>-</w:t>
      </w:r>
      <w:proofErr w:type="spellStart"/>
      <w:r w:rsidRPr="00F81357">
        <w:rPr>
          <w:rFonts w:ascii="Calibri" w:hAnsi="Calibri" w:cs="Calibri"/>
          <w:sz w:val="24"/>
          <w:szCs w:val="24"/>
          <w:lang w:val="en-US"/>
        </w:rPr>
        <w:t>galactosidase</w:t>
      </w:r>
      <w:proofErr w:type="spellEnd"/>
      <w:r w:rsidRPr="00F81357">
        <w:rPr>
          <w:rFonts w:ascii="Calibri" w:hAnsi="Calibri" w:cs="Calibri"/>
          <w:sz w:val="24"/>
          <w:szCs w:val="24"/>
          <w:lang w:val="en-US"/>
        </w:rPr>
        <w:t>, fluorescent proteins…) that are commonly used to analyze promoter activity from viral genomes.</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bookmarkStart w:id="2" w:name="_GoBack"/>
      <w:bookmarkEnd w:id="2"/>
      <w:r w:rsidRPr="00F81357">
        <w:rPr>
          <w:rFonts w:ascii="Calibri" w:hAnsi="Calibri" w:cs="Calibri"/>
          <w:b/>
          <w:bCs/>
          <w:sz w:val="24"/>
          <w:szCs w:val="24"/>
          <w:lang w:val="en-US"/>
        </w:rPr>
        <w:t>ACKNOWLEDGMENT</w:t>
      </w:r>
    </w:p>
    <w:p w:rsidR="00DE4446" w:rsidRPr="00F81357" w:rsidRDefault="00DE4446">
      <w:pPr>
        <w:widowControl w:val="0"/>
        <w:autoSpaceDE w:val="0"/>
        <w:autoSpaceDN w:val="0"/>
        <w:adjustRightInd w:val="0"/>
        <w:spacing w:line="276" w:lineRule="auto"/>
        <w:rPr>
          <w:rFonts w:ascii="Calibri" w:hAnsi="Calibri" w:cs="Calibri"/>
          <w:sz w:val="24"/>
          <w:szCs w:val="24"/>
          <w:lang w:val="en-US"/>
        </w:rPr>
      </w:pPr>
      <w:r w:rsidRPr="00F81357">
        <w:rPr>
          <w:rFonts w:ascii="Calibri" w:hAnsi="Calibri" w:cs="Calibri"/>
          <w:sz w:val="24"/>
          <w:szCs w:val="24"/>
          <w:lang w:val="en-US"/>
        </w:rPr>
        <w:t xml:space="preserve">We thank N. </w:t>
      </w:r>
      <w:proofErr w:type="spellStart"/>
      <w:r w:rsidRPr="00F81357">
        <w:rPr>
          <w:rFonts w:ascii="Calibri" w:hAnsi="Calibri" w:cs="Calibri"/>
          <w:sz w:val="24"/>
          <w:szCs w:val="24"/>
          <w:lang w:val="en-US"/>
        </w:rPr>
        <w:t>Sawtell</w:t>
      </w:r>
      <w:proofErr w:type="spellEnd"/>
      <w:r w:rsidRPr="00F81357">
        <w:rPr>
          <w:rFonts w:ascii="Calibri" w:hAnsi="Calibri" w:cs="Calibri"/>
          <w:sz w:val="24"/>
          <w:szCs w:val="24"/>
          <w:lang w:val="en-US"/>
        </w:rPr>
        <w:t xml:space="preserve"> (Cincinnati Children’s Hospital Medical Center, Cincinnati, Ohio, USA), S. </w:t>
      </w:r>
      <w:proofErr w:type="spellStart"/>
      <w:r w:rsidRPr="00F81357">
        <w:rPr>
          <w:rFonts w:ascii="Calibri" w:hAnsi="Calibri" w:cs="Calibri"/>
          <w:sz w:val="24"/>
          <w:szCs w:val="24"/>
          <w:lang w:val="en-US"/>
        </w:rPr>
        <w:t>Efstathiou</w:t>
      </w:r>
      <w:proofErr w:type="spellEnd"/>
      <w:r w:rsidRPr="00F81357">
        <w:rPr>
          <w:rFonts w:ascii="Calibri" w:hAnsi="Calibri" w:cs="Calibri"/>
          <w:sz w:val="24"/>
          <w:szCs w:val="24"/>
          <w:lang w:val="en-US"/>
        </w:rPr>
        <w:t xml:space="preserve"> (University of Cambridge, UK) and James Hill (LSU Health Sciences Center, New Orleans, USA) for providing samples from HSV-1-infected mice and rabbits, respectively, and for reagents; H. Masumoto (</w:t>
      </w:r>
      <w:proofErr w:type="spellStart"/>
      <w:r w:rsidRPr="00F81357">
        <w:rPr>
          <w:rFonts w:ascii="Calibri" w:hAnsi="Calibri" w:cs="Calibri"/>
          <w:sz w:val="24"/>
          <w:szCs w:val="24"/>
          <w:lang w:val="en-US"/>
        </w:rPr>
        <w:t>Kazusa</w:t>
      </w:r>
      <w:proofErr w:type="spellEnd"/>
      <w:r w:rsidRPr="00F81357">
        <w:rPr>
          <w:rFonts w:ascii="Calibri" w:hAnsi="Calibri" w:cs="Calibri"/>
          <w:sz w:val="24"/>
          <w:szCs w:val="24"/>
          <w:lang w:val="en-US"/>
        </w:rPr>
        <w:t xml:space="preserve"> DNA Research Institute, Chiba, Japan) and S. </w:t>
      </w:r>
      <w:proofErr w:type="spellStart"/>
      <w:r w:rsidRPr="00F81357">
        <w:rPr>
          <w:rFonts w:ascii="Calibri" w:hAnsi="Calibri" w:cs="Calibri"/>
          <w:sz w:val="24"/>
          <w:szCs w:val="24"/>
          <w:lang w:val="en-US"/>
        </w:rPr>
        <w:t>Khochbin</w:t>
      </w:r>
      <w:proofErr w:type="spellEnd"/>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Institut</w:t>
      </w:r>
      <w:proofErr w:type="spellEnd"/>
      <w:r w:rsidRPr="00F81357">
        <w:rPr>
          <w:rFonts w:ascii="Calibri" w:hAnsi="Calibri" w:cs="Calibri"/>
          <w:sz w:val="24"/>
          <w:szCs w:val="24"/>
          <w:lang w:val="en-US"/>
        </w:rPr>
        <w:t xml:space="preserve"> Albert </w:t>
      </w:r>
      <w:proofErr w:type="spellStart"/>
      <w:r w:rsidRPr="00F81357">
        <w:rPr>
          <w:rFonts w:ascii="Calibri" w:hAnsi="Calibri" w:cs="Calibri"/>
          <w:sz w:val="24"/>
          <w:szCs w:val="24"/>
          <w:lang w:val="en-US"/>
        </w:rPr>
        <w:t>Bonniot</w:t>
      </w:r>
      <w:proofErr w:type="spellEnd"/>
      <w:r w:rsidRPr="00F81357">
        <w:rPr>
          <w:rFonts w:ascii="Calibri" w:hAnsi="Calibri" w:cs="Calibri"/>
          <w:sz w:val="24"/>
          <w:szCs w:val="24"/>
          <w:lang w:val="en-US"/>
        </w:rPr>
        <w:t xml:space="preserve">, Grenoble, France) for helpful discussions. </w:t>
      </w:r>
    </w:p>
    <w:p w:rsidR="00DE4446" w:rsidRPr="00F81357" w:rsidRDefault="00DE4446">
      <w:pPr>
        <w:widowControl w:val="0"/>
        <w:autoSpaceDE w:val="0"/>
        <w:autoSpaceDN w:val="0"/>
        <w:adjustRightInd w:val="0"/>
        <w:spacing w:line="276" w:lineRule="auto"/>
        <w:rPr>
          <w:rFonts w:ascii="Calibri" w:hAnsi="Calibri" w:cs="Calibri"/>
          <w:sz w:val="24"/>
          <w:szCs w:val="24"/>
          <w:u w:color="0000FF"/>
          <w:lang w:val="en-US"/>
        </w:rPr>
      </w:pPr>
      <w:r w:rsidRPr="00F81357">
        <w:rPr>
          <w:rFonts w:ascii="Calibri" w:hAnsi="Calibri" w:cs="Calibri"/>
          <w:sz w:val="24"/>
          <w:szCs w:val="24"/>
          <w:lang w:val="en-US"/>
        </w:rPr>
        <w:t xml:space="preserve">This work was funded by grants from the Centre National de la </w:t>
      </w:r>
      <w:proofErr w:type="spellStart"/>
      <w:r w:rsidRPr="00F81357">
        <w:rPr>
          <w:rFonts w:ascii="Calibri" w:hAnsi="Calibri" w:cs="Calibri"/>
          <w:sz w:val="24"/>
          <w:szCs w:val="24"/>
          <w:lang w:val="en-US"/>
        </w:rPr>
        <w:t>Recherche</w:t>
      </w:r>
      <w:proofErr w:type="spellEnd"/>
      <w:r w:rsidRPr="00F81357">
        <w:rPr>
          <w:rFonts w:ascii="Calibri" w:hAnsi="Calibri" w:cs="Calibri"/>
          <w:sz w:val="24"/>
          <w:szCs w:val="24"/>
          <w:lang w:val="en-US"/>
        </w:rPr>
        <w:t xml:space="preserve"> </w:t>
      </w:r>
      <w:proofErr w:type="spellStart"/>
      <w:r w:rsidRPr="00F81357">
        <w:rPr>
          <w:rFonts w:ascii="Calibri" w:hAnsi="Calibri" w:cs="Calibri"/>
          <w:sz w:val="24"/>
          <w:szCs w:val="24"/>
          <w:lang w:val="en-US"/>
        </w:rPr>
        <w:t>Scientifique</w:t>
      </w:r>
      <w:proofErr w:type="spellEnd"/>
      <w:r w:rsidRPr="00F81357">
        <w:rPr>
          <w:rFonts w:ascii="Calibri" w:hAnsi="Calibri" w:cs="Calibri"/>
          <w:sz w:val="24"/>
          <w:szCs w:val="24"/>
          <w:lang w:val="en-US"/>
        </w:rPr>
        <w:t xml:space="preserve"> (CNRS) (ATIP program, to PL, http://www.cnrs.fr), the French National Research Agency (ANR) (ANR-05-MIIM-008-01, CENTROLAT, </w:t>
      </w:r>
      <w:r w:rsidRPr="00F81357">
        <w:rPr>
          <w:rFonts w:ascii="Calibri" w:hAnsi="Calibri" w:cs="Calibri"/>
          <w:color w:val="0000FF"/>
          <w:sz w:val="24"/>
          <w:szCs w:val="24"/>
          <w:u w:val="single" w:color="0000FF"/>
          <w:lang w:val="en-US"/>
        </w:rPr>
        <w:t>http://www.agencenationale-recherche.fr</w:t>
      </w:r>
      <w:r w:rsidRPr="00F81357">
        <w:rPr>
          <w:rFonts w:ascii="Calibri" w:hAnsi="Calibri" w:cs="Calibri"/>
          <w:sz w:val="24"/>
          <w:szCs w:val="24"/>
          <w:u w:color="0000FF"/>
          <w:lang w:val="en-US"/>
        </w:rPr>
        <w:t>), the FINOVI Foundation (</w:t>
      </w:r>
      <w:r w:rsidRPr="00F81357">
        <w:rPr>
          <w:rFonts w:ascii="Calibri" w:hAnsi="Calibri" w:cs="Calibri"/>
          <w:color w:val="0000FF"/>
          <w:sz w:val="24"/>
          <w:szCs w:val="24"/>
          <w:u w:val="single" w:color="0000FF"/>
          <w:lang w:val="en-US"/>
        </w:rPr>
        <w:t>http://www.finovi.org/:fr:start</w:t>
      </w:r>
      <w:r w:rsidRPr="00F81357">
        <w:rPr>
          <w:rFonts w:ascii="Calibri" w:hAnsi="Calibri" w:cs="Calibri"/>
          <w:sz w:val="24"/>
          <w:szCs w:val="24"/>
          <w:u w:color="0000FF"/>
          <w:lang w:val="en-US"/>
        </w:rPr>
        <w:t xml:space="preserve">), the </w:t>
      </w:r>
      <w:proofErr w:type="spellStart"/>
      <w:r w:rsidRPr="00F81357">
        <w:rPr>
          <w:rFonts w:ascii="Calibri" w:hAnsi="Calibri" w:cs="Calibri"/>
          <w:sz w:val="24"/>
          <w:szCs w:val="24"/>
          <w:u w:color="0000FF"/>
          <w:lang w:val="en-US"/>
        </w:rPr>
        <w:t>LabEX</w:t>
      </w:r>
      <w:proofErr w:type="spellEnd"/>
      <w:r w:rsidRPr="00F81357">
        <w:rPr>
          <w:rFonts w:ascii="Calibri" w:hAnsi="Calibri" w:cs="Calibri"/>
          <w:sz w:val="24"/>
          <w:szCs w:val="24"/>
          <w:u w:color="0000FF"/>
          <w:lang w:val="en-US"/>
        </w:rPr>
        <w:t xml:space="preserve"> </w:t>
      </w:r>
      <w:proofErr w:type="spellStart"/>
      <w:r w:rsidRPr="00F81357">
        <w:rPr>
          <w:rFonts w:ascii="Calibri" w:hAnsi="Calibri" w:cs="Calibri"/>
          <w:sz w:val="24"/>
          <w:szCs w:val="24"/>
          <w:u w:color="0000FF"/>
          <w:lang w:val="en-US"/>
        </w:rPr>
        <w:t>DEVweCAN</w:t>
      </w:r>
      <w:proofErr w:type="spellEnd"/>
      <w:r w:rsidRPr="00F81357">
        <w:rPr>
          <w:rFonts w:ascii="Calibri" w:hAnsi="Calibri" w:cs="Calibri"/>
          <w:sz w:val="24"/>
          <w:szCs w:val="24"/>
          <w:u w:color="0000FF"/>
          <w:lang w:val="en-US"/>
        </w:rPr>
        <w:t xml:space="preserve"> (ANR-10-LABX-61) of </w:t>
      </w:r>
      <w:proofErr w:type="spellStart"/>
      <w:r w:rsidRPr="00F81357">
        <w:rPr>
          <w:rFonts w:ascii="Calibri" w:hAnsi="Calibri" w:cs="Calibri"/>
          <w:sz w:val="24"/>
          <w:szCs w:val="24"/>
          <w:u w:color="0000FF"/>
          <w:lang w:val="en-US"/>
        </w:rPr>
        <w:t>Université</w:t>
      </w:r>
      <w:proofErr w:type="spellEnd"/>
      <w:r w:rsidRPr="00F81357">
        <w:rPr>
          <w:rFonts w:ascii="Calibri" w:hAnsi="Calibri" w:cs="Calibri"/>
          <w:sz w:val="24"/>
          <w:szCs w:val="24"/>
          <w:u w:color="0000FF"/>
          <w:lang w:val="en-US"/>
        </w:rPr>
        <w:t xml:space="preserve"> de Lyon, within the program "</w:t>
      </w:r>
      <w:proofErr w:type="spellStart"/>
      <w:r w:rsidRPr="00F81357">
        <w:rPr>
          <w:rFonts w:ascii="Calibri" w:hAnsi="Calibri" w:cs="Calibri"/>
          <w:sz w:val="24"/>
          <w:szCs w:val="24"/>
          <w:u w:color="0000FF"/>
          <w:lang w:val="en-US"/>
        </w:rPr>
        <w:t>Investissements</w:t>
      </w:r>
      <w:proofErr w:type="spellEnd"/>
      <w:r w:rsidRPr="00F81357">
        <w:rPr>
          <w:rFonts w:ascii="Calibri" w:hAnsi="Calibri" w:cs="Calibri"/>
          <w:sz w:val="24"/>
          <w:szCs w:val="24"/>
          <w:u w:color="0000FF"/>
          <w:lang w:val="en-US"/>
        </w:rPr>
        <w:t> </w:t>
      </w:r>
      <w:proofErr w:type="spellStart"/>
      <w:r w:rsidRPr="00F81357">
        <w:rPr>
          <w:rFonts w:ascii="Calibri" w:hAnsi="Calibri" w:cs="Calibri"/>
          <w:sz w:val="24"/>
          <w:szCs w:val="24"/>
          <w:u w:color="0000FF"/>
          <w:lang w:val="en-US"/>
        </w:rPr>
        <w:t>d'Avenir</w:t>
      </w:r>
      <w:proofErr w:type="spellEnd"/>
      <w:r w:rsidRPr="00F81357">
        <w:rPr>
          <w:rFonts w:ascii="Calibri" w:hAnsi="Calibri" w:cs="Calibri"/>
          <w:sz w:val="24"/>
          <w:szCs w:val="24"/>
          <w:u w:color="0000FF"/>
          <w:lang w:val="en-US"/>
        </w:rPr>
        <w:t>" (ANR-11-IDEX-0007) operated by the ANR (</w:t>
      </w:r>
      <w:hyperlink r:id="rId5" w:history="1">
        <w:r w:rsidRPr="00F81357">
          <w:rPr>
            <w:rFonts w:ascii="Calibri" w:hAnsi="Calibri" w:cs="Calibri"/>
            <w:color w:val="0000FF"/>
            <w:sz w:val="24"/>
            <w:szCs w:val="24"/>
            <w:u w:val="single" w:color="0000FF"/>
            <w:lang w:val="en-US"/>
          </w:rPr>
          <w:t>http://www.agence-nationale-recherche.fr</w:t>
        </w:r>
      </w:hyperlink>
      <w:r w:rsidRPr="00F81357">
        <w:rPr>
          <w:rFonts w:ascii="Calibri" w:hAnsi="Calibri" w:cs="Calibri"/>
          <w:sz w:val="24"/>
          <w:szCs w:val="24"/>
          <w:u w:color="0000FF"/>
          <w:lang w:val="en-US"/>
        </w:rPr>
        <w:t xml:space="preserve">), </w:t>
      </w:r>
      <w:proofErr w:type="spellStart"/>
      <w:r w:rsidRPr="00F81357">
        <w:rPr>
          <w:rFonts w:ascii="Calibri" w:hAnsi="Calibri" w:cs="Calibri"/>
          <w:sz w:val="24"/>
          <w:szCs w:val="24"/>
          <w:u w:color="0000FF"/>
          <w:lang w:val="en-US"/>
        </w:rPr>
        <w:t>l’Association</w:t>
      </w:r>
      <w:proofErr w:type="spellEnd"/>
      <w:r w:rsidRPr="00F81357">
        <w:rPr>
          <w:rFonts w:ascii="Calibri" w:hAnsi="Calibri" w:cs="Calibri"/>
          <w:sz w:val="24"/>
          <w:szCs w:val="24"/>
          <w:u w:color="0000FF"/>
          <w:lang w:val="en-US"/>
        </w:rPr>
        <w:t xml:space="preserve"> pour la </w:t>
      </w:r>
      <w:proofErr w:type="spellStart"/>
      <w:r w:rsidRPr="00F81357">
        <w:rPr>
          <w:rFonts w:ascii="Calibri" w:hAnsi="Calibri" w:cs="Calibri"/>
          <w:sz w:val="24"/>
          <w:szCs w:val="24"/>
          <w:u w:color="0000FF"/>
          <w:lang w:val="en-US"/>
        </w:rPr>
        <w:t>Recherche</w:t>
      </w:r>
      <w:proofErr w:type="spellEnd"/>
      <w:r w:rsidRPr="00F81357">
        <w:rPr>
          <w:rFonts w:ascii="Calibri" w:hAnsi="Calibri" w:cs="Calibri"/>
          <w:sz w:val="24"/>
          <w:szCs w:val="24"/>
          <w:u w:color="0000FF"/>
          <w:lang w:val="en-US"/>
        </w:rPr>
        <w:t xml:space="preserve"> </w:t>
      </w:r>
      <w:proofErr w:type="spellStart"/>
      <w:r w:rsidRPr="00F81357">
        <w:rPr>
          <w:rFonts w:ascii="Calibri" w:hAnsi="Calibri" w:cs="Calibri"/>
          <w:sz w:val="24"/>
          <w:szCs w:val="24"/>
          <w:u w:color="0000FF"/>
          <w:lang w:val="en-US"/>
        </w:rPr>
        <w:t>contre</w:t>
      </w:r>
      <w:proofErr w:type="spellEnd"/>
      <w:r w:rsidRPr="00F81357">
        <w:rPr>
          <w:rFonts w:ascii="Calibri" w:hAnsi="Calibri" w:cs="Calibri"/>
          <w:sz w:val="24"/>
          <w:szCs w:val="24"/>
          <w:u w:color="0000FF"/>
          <w:lang w:val="en-US"/>
        </w:rPr>
        <w:t xml:space="preserve"> le Cancer (ARC-7979 and ARC-4910, </w:t>
      </w:r>
      <w:r w:rsidRPr="00F81357">
        <w:rPr>
          <w:rFonts w:ascii="Calibri" w:hAnsi="Calibri" w:cs="Calibri"/>
          <w:color w:val="0000FF"/>
          <w:sz w:val="24"/>
          <w:szCs w:val="24"/>
          <w:u w:val="single" w:color="0000FF"/>
          <w:lang w:val="en-US"/>
        </w:rPr>
        <w:t>http://www.arc-cancer.net</w:t>
      </w:r>
      <w:r w:rsidRPr="00F81357">
        <w:rPr>
          <w:rFonts w:ascii="Calibri" w:hAnsi="Calibri" w:cs="Calibri"/>
          <w:sz w:val="24"/>
          <w:szCs w:val="24"/>
          <w:u w:color="0000FF"/>
          <w:lang w:val="en-US"/>
        </w:rPr>
        <w:t xml:space="preserve">), la </w:t>
      </w:r>
      <w:proofErr w:type="spellStart"/>
      <w:r w:rsidRPr="00F81357">
        <w:rPr>
          <w:rFonts w:ascii="Calibri" w:hAnsi="Calibri" w:cs="Calibri"/>
          <w:sz w:val="24"/>
          <w:szCs w:val="24"/>
          <w:u w:color="0000FF"/>
          <w:lang w:val="en-US"/>
        </w:rPr>
        <w:t>Ligue</w:t>
      </w:r>
      <w:proofErr w:type="spellEnd"/>
      <w:r w:rsidRPr="00F81357">
        <w:rPr>
          <w:rFonts w:ascii="Calibri" w:hAnsi="Calibri" w:cs="Calibri"/>
          <w:sz w:val="24"/>
          <w:szCs w:val="24"/>
          <w:u w:color="0000FF"/>
          <w:lang w:val="en-US"/>
        </w:rPr>
        <w:t xml:space="preserve"> </w:t>
      </w:r>
      <w:proofErr w:type="spellStart"/>
      <w:r w:rsidRPr="00F81357">
        <w:rPr>
          <w:rFonts w:ascii="Calibri" w:hAnsi="Calibri" w:cs="Calibri"/>
          <w:sz w:val="24"/>
          <w:szCs w:val="24"/>
          <w:u w:color="0000FF"/>
          <w:lang w:val="en-US"/>
        </w:rPr>
        <w:t>Nationale</w:t>
      </w:r>
      <w:proofErr w:type="spellEnd"/>
      <w:r w:rsidRPr="00F81357">
        <w:rPr>
          <w:rFonts w:ascii="Calibri" w:hAnsi="Calibri" w:cs="Calibri"/>
          <w:sz w:val="24"/>
          <w:szCs w:val="24"/>
          <w:u w:color="0000FF"/>
          <w:lang w:val="en-US"/>
        </w:rPr>
        <w:t xml:space="preserve"> </w:t>
      </w:r>
      <w:proofErr w:type="spellStart"/>
      <w:r w:rsidRPr="00F81357">
        <w:rPr>
          <w:rFonts w:ascii="Calibri" w:hAnsi="Calibri" w:cs="Calibri"/>
          <w:sz w:val="24"/>
          <w:szCs w:val="24"/>
          <w:u w:color="0000FF"/>
          <w:lang w:val="en-US"/>
        </w:rPr>
        <w:t>Contre</w:t>
      </w:r>
      <w:proofErr w:type="spellEnd"/>
      <w:r w:rsidRPr="00F81357">
        <w:rPr>
          <w:rFonts w:ascii="Calibri" w:hAnsi="Calibri" w:cs="Calibri"/>
          <w:sz w:val="24"/>
          <w:szCs w:val="24"/>
          <w:u w:color="0000FF"/>
          <w:lang w:val="en-US"/>
        </w:rPr>
        <w:t xml:space="preserve"> le Cancer (LNCC, </w:t>
      </w:r>
      <w:r w:rsidRPr="00F81357">
        <w:rPr>
          <w:rFonts w:ascii="Calibri" w:hAnsi="Calibri" w:cs="Calibri"/>
          <w:color w:val="0000FF"/>
          <w:sz w:val="24"/>
          <w:szCs w:val="24"/>
          <w:u w:val="single" w:color="0000FF"/>
          <w:lang w:val="en-US"/>
        </w:rPr>
        <w:t>http://www.ligue-cancer.net</w:t>
      </w:r>
      <w:r w:rsidRPr="00F81357">
        <w:rPr>
          <w:rFonts w:ascii="Calibri" w:hAnsi="Calibri" w:cs="Calibri"/>
          <w:sz w:val="24"/>
          <w:szCs w:val="24"/>
          <w:u w:color="0000FF"/>
          <w:lang w:val="en-US"/>
        </w:rPr>
        <w:t xml:space="preserve">), and </w:t>
      </w:r>
      <w:proofErr w:type="spellStart"/>
      <w:r w:rsidRPr="00F81357">
        <w:rPr>
          <w:rFonts w:ascii="Calibri" w:hAnsi="Calibri" w:cs="Calibri"/>
          <w:sz w:val="24"/>
          <w:szCs w:val="24"/>
          <w:u w:color="0000FF"/>
          <w:lang w:val="en-US"/>
        </w:rPr>
        <w:t>INCa</w:t>
      </w:r>
      <w:proofErr w:type="spellEnd"/>
      <w:r w:rsidRPr="00F81357">
        <w:rPr>
          <w:rFonts w:ascii="Calibri" w:hAnsi="Calibri" w:cs="Calibri"/>
          <w:sz w:val="24"/>
          <w:szCs w:val="24"/>
          <w:u w:color="0000FF"/>
          <w:lang w:val="en-US"/>
        </w:rPr>
        <w:t xml:space="preserve"> (EPIPRO program, </w:t>
      </w:r>
      <w:r w:rsidRPr="00F81357">
        <w:rPr>
          <w:rFonts w:ascii="Calibri" w:hAnsi="Calibri" w:cs="Calibri"/>
          <w:color w:val="0000FF"/>
          <w:sz w:val="24"/>
          <w:szCs w:val="24"/>
          <w:u w:val="single" w:color="0000FF"/>
          <w:lang w:val="en-US"/>
        </w:rPr>
        <w:t>http://www.e-cancer.fr</w:t>
      </w:r>
      <w:r w:rsidRPr="00F81357">
        <w:rPr>
          <w:rFonts w:ascii="Calibri" w:hAnsi="Calibri" w:cs="Calibri"/>
          <w:sz w:val="24"/>
          <w:szCs w:val="24"/>
          <w:u w:color="0000FF"/>
          <w:lang w:val="en-US"/>
        </w:rPr>
        <w:t>). FC and PL are CNRS researchers.</w:t>
      </w:r>
    </w:p>
    <w:p w:rsidR="00DE4446" w:rsidRPr="00F81357" w:rsidRDefault="00DE4446">
      <w:pPr>
        <w:widowControl w:val="0"/>
        <w:autoSpaceDE w:val="0"/>
        <w:autoSpaceDN w:val="0"/>
        <w:adjustRightInd w:val="0"/>
        <w:spacing w:line="276" w:lineRule="auto"/>
        <w:rPr>
          <w:rFonts w:ascii="Calibri" w:hAnsi="Calibri" w:cs="Calibri"/>
          <w:sz w:val="24"/>
          <w:szCs w:val="24"/>
          <w:u w:color="0000FF"/>
          <w:lang w:val="en-US"/>
        </w:rPr>
      </w:pPr>
    </w:p>
    <w:p w:rsidR="00DE4446" w:rsidRPr="00F81357" w:rsidRDefault="00DE4446">
      <w:pPr>
        <w:widowControl w:val="0"/>
        <w:autoSpaceDE w:val="0"/>
        <w:autoSpaceDN w:val="0"/>
        <w:adjustRightInd w:val="0"/>
        <w:spacing w:line="276" w:lineRule="auto"/>
        <w:rPr>
          <w:rFonts w:ascii="Calibri" w:hAnsi="Calibri" w:cs="Calibri"/>
          <w:b/>
          <w:bCs/>
          <w:sz w:val="24"/>
          <w:szCs w:val="24"/>
          <w:u w:color="0000FF"/>
          <w:lang w:val="en-US"/>
        </w:rPr>
      </w:pPr>
      <w:r w:rsidRPr="00F81357">
        <w:rPr>
          <w:rFonts w:ascii="Calibri" w:hAnsi="Calibri" w:cs="Calibri"/>
          <w:b/>
          <w:bCs/>
          <w:sz w:val="24"/>
          <w:szCs w:val="24"/>
          <w:u w:color="0000FF"/>
          <w:lang w:val="en-US"/>
        </w:rPr>
        <w:t>DISCLOSURE</w:t>
      </w:r>
    </w:p>
    <w:p w:rsidR="00DE4446" w:rsidRPr="00F81357" w:rsidRDefault="00DE4446">
      <w:pPr>
        <w:widowControl w:val="0"/>
        <w:autoSpaceDE w:val="0"/>
        <w:autoSpaceDN w:val="0"/>
        <w:adjustRightInd w:val="0"/>
        <w:spacing w:line="276" w:lineRule="auto"/>
        <w:rPr>
          <w:rFonts w:ascii="Calibri" w:hAnsi="Calibri" w:cs="Calibri"/>
          <w:sz w:val="24"/>
          <w:szCs w:val="24"/>
          <w:u w:color="0000FF"/>
          <w:lang w:val="en-US"/>
        </w:rPr>
      </w:pPr>
      <w:r w:rsidRPr="00F81357">
        <w:rPr>
          <w:rFonts w:ascii="Calibri" w:hAnsi="Calibri" w:cs="Calibri"/>
          <w:sz w:val="24"/>
          <w:szCs w:val="24"/>
          <w:u w:color="0000FF"/>
          <w:lang w:val="en-US"/>
        </w:rPr>
        <w:t>The authors declare that they have no competing financial interests.</w:t>
      </w:r>
    </w:p>
    <w:p w:rsidR="00DE4446" w:rsidRPr="00F81357" w:rsidRDefault="00DE4446">
      <w:pPr>
        <w:widowControl w:val="0"/>
        <w:autoSpaceDE w:val="0"/>
        <w:autoSpaceDN w:val="0"/>
        <w:adjustRightInd w:val="0"/>
        <w:spacing w:line="276" w:lineRule="auto"/>
        <w:rPr>
          <w:rFonts w:ascii="Calibri" w:hAnsi="Calibri" w:cs="Calibri"/>
          <w:sz w:val="24"/>
          <w:szCs w:val="24"/>
          <w:u w:color="0000FF"/>
          <w:lang w:val="en-US"/>
        </w:rPr>
      </w:pPr>
    </w:p>
    <w:p w:rsidR="00DE4446" w:rsidRPr="00F81357" w:rsidRDefault="00DE4446">
      <w:pPr>
        <w:widowControl w:val="0"/>
        <w:autoSpaceDE w:val="0"/>
        <w:autoSpaceDN w:val="0"/>
        <w:adjustRightInd w:val="0"/>
        <w:spacing w:line="276" w:lineRule="auto"/>
        <w:rPr>
          <w:rFonts w:ascii="Calibri" w:hAnsi="Calibri" w:cs="Calibri"/>
          <w:b/>
          <w:bCs/>
          <w:sz w:val="24"/>
          <w:szCs w:val="24"/>
          <w:u w:color="0000FF"/>
          <w:lang w:val="en-US"/>
        </w:rPr>
      </w:pPr>
      <w:r w:rsidRPr="00F81357">
        <w:rPr>
          <w:rFonts w:ascii="Calibri" w:hAnsi="Calibri" w:cs="Calibri"/>
          <w:b/>
          <w:bCs/>
          <w:sz w:val="24"/>
          <w:szCs w:val="24"/>
          <w:u w:color="0000FF"/>
          <w:lang w:val="en-US"/>
        </w:rPr>
        <w:t>REFERENCES</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Knipe</w:t>
      </w:r>
      <w:proofErr w:type="spellEnd"/>
      <w:r w:rsidRPr="00F81357">
        <w:rPr>
          <w:rFonts w:ascii="Calibri" w:hAnsi="Calibri"/>
          <w:sz w:val="24"/>
          <w:szCs w:val="24"/>
          <w:u w:color="0000FF"/>
          <w:lang w:val="en-US"/>
        </w:rPr>
        <w:t xml:space="preserve">, D. M. &amp; </w:t>
      </w:r>
      <w:proofErr w:type="spellStart"/>
      <w:r w:rsidRPr="00F81357">
        <w:rPr>
          <w:rFonts w:ascii="Calibri" w:hAnsi="Calibri"/>
          <w:sz w:val="24"/>
          <w:szCs w:val="24"/>
          <w:u w:color="0000FF"/>
          <w:lang w:val="en-US"/>
        </w:rPr>
        <w:t>Cliffe</w:t>
      </w:r>
      <w:proofErr w:type="spellEnd"/>
      <w:r w:rsidRPr="00F81357">
        <w:rPr>
          <w:rFonts w:ascii="Calibri" w:hAnsi="Calibri"/>
          <w:sz w:val="24"/>
          <w:szCs w:val="24"/>
          <w:u w:color="0000FF"/>
          <w:lang w:val="en-US"/>
        </w:rPr>
        <w:t xml:space="preserve">, A. Chromatin control of herpes simplex virus lytic and latent infection. </w:t>
      </w:r>
      <w:proofErr w:type="gramStart"/>
      <w:r w:rsidRPr="00F81357">
        <w:rPr>
          <w:rFonts w:ascii="Calibri" w:hAnsi="Calibri"/>
          <w:i/>
          <w:iCs/>
          <w:sz w:val="24"/>
          <w:szCs w:val="24"/>
          <w:u w:color="0000FF"/>
          <w:lang w:val="en-US"/>
        </w:rPr>
        <w:t xml:space="preserve">Nat Rev </w:t>
      </w:r>
      <w:proofErr w:type="spellStart"/>
      <w:r w:rsidRPr="00F81357">
        <w:rPr>
          <w:rFonts w:ascii="Calibri" w:hAnsi="Calibri"/>
          <w:i/>
          <w:iCs/>
          <w:sz w:val="24"/>
          <w:szCs w:val="24"/>
          <w:u w:color="0000FF"/>
          <w:lang w:val="en-US"/>
        </w:rPr>
        <w:t>Microbiol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6</w:t>
      </w:r>
      <w:r w:rsidRPr="00F81357">
        <w:rPr>
          <w:rFonts w:ascii="Calibri" w:hAnsi="Calibri"/>
          <w:sz w:val="24"/>
          <w:szCs w:val="24"/>
          <w:u w:color="0000FF"/>
          <w:lang w:val="en-US"/>
        </w:rPr>
        <w:t xml:space="preserve"> (3), 211–221 (2008).</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2.</w:t>
      </w:r>
      <w:r w:rsidRPr="00F81357">
        <w:rPr>
          <w:rFonts w:ascii="Calibri" w:hAnsi="Calibri"/>
          <w:sz w:val="24"/>
          <w:szCs w:val="24"/>
          <w:u w:color="0000FF"/>
          <w:lang w:val="en-US"/>
        </w:rPr>
        <w:tab/>
        <w:t xml:space="preserve">Bloom, D. C., </w:t>
      </w:r>
      <w:proofErr w:type="spellStart"/>
      <w:r w:rsidRPr="00F81357">
        <w:rPr>
          <w:rFonts w:ascii="Calibri" w:hAnsi="Calibri"/>
          <w:sz w:val="24"/>
          <w:szCs w:val="24"/>
          <w:u w:color="0000FF"/>
          <w:lang w:val="en-US"/>
        </w:rPr>
        <w:t>Giordani</w:t>
      </w:r>
      <w:proofErr w:type="spellEnd"/>
      <w:r w:rsidRPr="00F81357">
        <w:rPr>
          <w:rFonts w:ascii="Calibri" w:hAnsi="Calibri"/>
          <w:sz w:val="24"/>
          <w:szCs w:val="24"/>
          <w:u w:color="0000FF"/>
          <w:lang w:val="en-US"/>
        </w:rPr>
        <w:t xml:space="preserve">, N. V. &amp; Kwiatkowski, D. L. Epigenetic regulation of latent HSV-1 gene expression. </w:t>
      </w:r>
      <w:proofErr w:type="spellStart"/>
      <w:proofErr w:type="gramStart"/>
      <w:r w:rsidRPr="00F81357">
        <w:rPr>
          <w:rFonts w:ascii="Calibri" w:hAnsi="Calibri"/>
          <w:i/>
          <w:iCs/>
          <w:sz w:val="24"/>
          <w:szCs w:val="24"/>
          <w:u w:color="0000FF"/>
          <w:lang w:val="en-US"/>
        </w:rPr>
        <w:t>Biochim</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Biophys</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Acta</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1799</w:t>
      </w:r>
      <w:r w:rsidRPr="00F81357">
        <w:rPr>
          <w:rFonts w:ascii="Calibri" w:hAnsi="Calibri"/>
          <w:sz w:val="24"/>
          <w:szCs w:val="24"/>
          <w:u w:color="0000FF"/>
          <w:lang w:val="en-US"/>
        </w:rPr>
        <w:t xml:space="preserve"> (3-4), 246–256, doi:10.1016/j.bbagrm.2009.12.001 (2010).</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w:t>
      </w:r>
      <w:r w:rsidRPr="00F81357">
        <w:rPr>
          <w:rFonts w:ascii="Calibri" w:hAnsi="Calibri"/>
          <w:sz w:val="24"/>
          <w:szCs w:val="24"/>
          <w:u w:color="0000FF"/>
          <w:lang w:val="en-US"/>
        </w:rPr>
        <w:tab/>
        <w:t>Stevens, J. G., Wagner, E. K., Devi-</w:t>
      </w:r>
      <w:proofErr w:type="spellStart"/>
      <w:r w:rsidRPr="00F81357">
        <w:rPr>
          <w:rFonts w:ascii="Calibri" w:hAnsi="Calibri"/>
          <w:sz w:val="24"/>
          <w:szCs w:val="24"/>
          <w:u w:color="0000FF"/>
          <w:lang w:val="en-US"/>
        </w:rPr>
        <w:t>Rao</w:t>
      </w:r>
      <w:proofErr w:type="spellEnd"/>
      <w:r w:rsidRPr="00F81357">
        <w:rPr>
          <w:rFonts w:ascii="Calibri" w:hAnsi="Calibri"/>
          <w:sz w:val="24"/>
          <w:szCs w:val="24"/>
          <w:u w:color="0000FF"/>
          <w:lang w:val="en-US"/>
        </w:rPr>
        <w:t xml:space="preserve">, G. B., Cook, M. L. &amp; Feldman, L. T. RNA complementary to a </w:t>
      </w:r>
      <w:proofErr w:type="spellStart"/>
      <w:r w:rsidRPr="00F81357">
        <w:rPr>
          <w:rFonts w:ascii="Calibri" w:hAnsi="Calibri"/>
          <w:sz w:val="24"/>
          <w:szCs w:val="24"/>
          <w:u w:color="0000FF"/>
          <w:lang w:val="en-US"/>
        </w:rPr>
        <w:t>herpesvirus</w:t>
      </w:r>
      <w:proofErr w:type="spellEnd"/>
      <w:r w:rsidRPr="00F81357">
        <w:rPr>
          <w:rFonts w:ascii="Calibri" w:hAnsi="Calibri"/>
          <w:sz w:val="24"/>
          <w:szCs w:val="24"/>
          <w:u w:color="0000FF"/>
          <w:lang w:val="en-US"/>
        </w:rPr>
        <w:t xml:space="preserve"> alpha gene mRNA is prominent in latently infected neurons. </w:t>
      </w:r>
      <w:proofErr w:type="gramStart"/>
      <w:r w:rsidRPr="00F81357">
        <w:rPr>
          <w:rFonts w:ascii="Calibri" w:hAnsi="Calibri"/>
          <w:i/>
          <w:iCs/>
          <w:sz w:val="24"/>
          <w:szCs w:val="24"/>
          <w:u w:color="0000FF"/>
          <w:lang w:val="en-US"/>
        </w:rPr>
        <w:t>Science</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235</w:t>
      </w:r>
      <w:r w:rsidRPr="00F81357">
        <w:rPr>
          <w:rFonts w:ascii="Calibri" w:hAnsi="Calibri"/>
          <w:sz w:val="24"/>
          <w:szCs w:val="24"/>
          <w:u w:color="0000FF"/>
          <w:lang w:val="en-US"/>
        </w:rPr>
        <w:t xml:space="preserve"> (4792), 1056–1059 (1987).</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Zwaagstra</w:t>
      </w:r>
      <w:proofErr w:type="spellEnd"/>
      <w:r w:rsidRPr="00F81357">
        <w:rPr>
          <w:rFonts w:ascii="Calibri" w:hAnsi="Calibri"/>
          <w:sz w:val="24"/>
          <w:szCs w:val="24"/>
          <w:u w:color="0000FF"/>
          <w:lang w:val="en-US"/>
        </w:rPr>
        <w:t xml:space="preserve">, J., </w:t>
      </w:r>
      <w:proofErr w:type="spellStart"/>
      <w:r w:rsidRPr="00F81357">
        <w:rPr>
          <w:rFonts w:ascii="Calibri" w:hAnsi="Calibri"/>
          <w:sz w:val="24"/>
          <w:szCs w:val="24"/>
          <w:u w:color="0000FF"/>
          <w:lang w:val="en-US"/>
        </w:rPr>
        <w:t>Ghiasi</w:t>
      </w:r>
      <w:proofErr w:type="spellEnd"/>
      <w:r w:rsidRPr="00F81357">
        <w:rPr>
          <w:rFonts w:ascii="Calibri" w:hAnsi="Calibri"/>
          <w:sz w:val="24"/>
          <w:szCs w:val="24"/>
          <w:u w:color="0000FF"/>
          <w:lang w:val="en-US"/>
        </w:rPr>
        <w:t xml:space="preserve">, H., </w:t>
      </w:r>
      <w:proofErr w:type="spellStart"/>
      <w:r w:rsidRPr="00F81357">
        <w:rPr>
          <w:rFonts w:ascii="Calibri" w:hAnsi="Calibri"/>
          <w:sz w:val="24"/>
          <w:szCs w:val="24"/>
          <w:u w:color="0000FF"/>
          <w:lang w:val="en-US"/>
        </w:rPr>
        <w:t>Nesburn</w:t>
      </w:r>
      <w:proofErr w:type="spellEnd"/>
      <w:r w:rsidRPr="00F81357">
        <w:rPr>
          <w:rFonts w:ascii="Calibri" w:hAnsi="Calibri"/>
          <w:sz w:val="24"/>
          <w:szCs w:val="24"/>
          <w:u w:color="0000FF"/>
          <w:lang w:val="en-US"/>
        </w:rPr>
        <w:t xml:space="preserve">, A. B. &amp; Wechsler, S. L. In vitro promoter activity associated with the latency-associated transcript gene of herpes simplex virus type 1. </w:t>
      </w:r>
      <w:r w:rsidRPr="00F81357">
        <w:rPr>
          <w:rFonts w:ascii="Calibri" w:hAnsi="Calibri"/>
          <w:i/>
          <w:iCs/>
          <w:sz w:val="24"/>
          <w:szCs w:val="24"/>
          <w:u w:color="0000FF"/>
          <w:lang w:val="en-US"/>
        </w:rPr>
        <w:t xml:space="preserve">J Gen </w:t>
      </w:r>
      <w:proofErr w:type="spellStart"/>
      <w:r w:rsidRPr="00F81357">
        <w:rPr>
          <w:rFonts w:ascii="Calibri" w:hAnsi="Calibri"/>
          <w:i/>
          <w:iCs/>
          <w:sz w:val="24"/>
          <w:szCs w:val="24"/>
          <w:u w:color="0000FF"/>
          <w:lang w:val="en-US"/>
        </w:rPr>
        <w:t>Virol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 xml:space="preserve">70 </w:t>
      </w:r>
      <w:proofErr w:type="gramStart"/>
      <w:r w:rsidRPr="00F81357">
        <w:rPr>
          <w:rFonts w:ascii="Calibri" w:hAnsi="Calibri"/>
          <w:b/>
          <w:bCs/>
          <w:sz w:val="24"/>
          <w:szCs w:val="24"/>
          <w:u w:color="0000FF"/>
          <w:lang w:val="en-US"/>
        </w:rPr>
        <w:t xml:space="preserve">( </w:t>
      </w:r>
      <w:proofErr w:type="spellStart"/>
      <w:r w:rsidRPr="00F81357">
        <w:rPr>
          <w:rFonts w:ascii="Calibri" w:hAnsi="Calibri"/>
          <w:b/>
          <w:bCs/>
          <w:sz w:val="24"/>
          <w:szCs w:val="24"/>
          <w:u w:color="0000FF"/>
          <w:lang w:val="en-US"/>
        </w:rPr>
        <w:t>Pt</w:t>
      </w:r>
      <w:proofErr w:type="spellEnd"/>
      <w:proofErr w:type="gramEnd"/>
      <w:r w:rsidRPr="00F81357">
        <w:rPr>
          <w:rFonts w:ascii="Calibri" w:hAnsi="Calibri"/>
          <w:b/>
          <w:bCs/>
          <w:sz w:val="24"/>
          <w:szCs w:val="24"/>
          <w:u w:color="0000FF"/>
          <w:lang w:val="en-US"/>
        </w:rPr>
        <w:t xml:space="preserve"> 8)</w:t>
      </w:r>
      <w:r w:rsidRPr="00F81357">
        <w:rPr>
          <w:rFonts w:ascii="Calibri" w:hAnsi="Calibri"/>
          <w:sz w:val="24"/>
          <w:szCs w:val="24"/>
          <w:u w:color="0000FF"/>
          <w:lang w:val="en-US"/>
        </w:rPr>
        <w:t>, 2163–2169 (1989).</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5.</w:t>
      </w:r>
      <w:r w:rsidRPr="00F81357">
        <w:rPr>
          <w:rFonts w:ascii="Calibri" w:hAnsi="Calibri"/>
          <w:sz w:val="24"/>
          <w:szCs w:val="24"/>
          <w:u w:color="0000FF"/>
          <w:lang w:val="en-US"/>
        </w:rPr>
        <w:tab/>
        <w:t xml:space="preserve">Farrell, M. J., Dobson, A. T. &amp; Feldman, L. T. Herpes simplex virus latency-associated transcript is a stable intron. </w:t>
      </w:r>
      <w:proofErr w:type="gramStart"/>
      <w:r w:rsidRPr="00F81357">
        <w:rPr>
          <w:rFonts w:ascii="Calibri" w:hAnsi="Calibri"/>
          <w:i/>
          <w:iCs/>
          <w:sz w:val="24"/>
          <w:szCs w:val="24"/>
          <w:u w:color="0000FF"/>
          <w:lang w:val="en-US"/>
        </w:rPr>
        <w:t>Proceedings of the National Academy of Sciences of the United States of America</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88</w:t>
      </w:r>
      <w:r w:rsidRPr="00F81357">
        <w:rPr>
          <w:rFonts w:ascii="Calibri" w:hAnsi="Calibri"/>
          <w:sz w:val="24"/>
          <w:szCs w:val="24"/>
          <w:u w:color="0000FF"/>
          <w:lang w:val="en-US"/>
        </w:rPr>
        <w:t xml:space="preserve"> (3), 790–794 (1991).</w:t>
      </w:r>
      <w:proofErr w:type="gramEnd"/>
    </w:p>
    <w:p w:rsidR="00DE4446" w:rsidRPr="0081700F" w:rsidRDefault="00DE4446">
      <w:pPr>
        <w:widowControl w:val="0"/>
        <w:tabs>
          <w:tab w:val="left" w:pos="640"/>
        </w:tabs>
        <w:autoSpaceDE w:val="0"/>
        <w:autoSpaceDN w:val="0"/>
        <w:adjustRightInd w:val="0"/>
        <w:ind w:left="640" w:hanging="640"/>
        <w:rPr>
          <w:rFonts w:ascii="Calibri" w:hAnsi="Calibri"/>
          <w:sz w:val="24"/>
          <w:szCs w:val="24"/>
          <w:u w:color="0000FF"/>
        </w:rPr>
      </w:pPr>
      <w:r w:rsidRPr="00F81357">
        <w:rPr>
          <w:rFonts w:ascii="Calibri" w:hAnsi="Calibri"/>
          <w:sz w:val="24"/>
          <w:szCs w:val="24"/>
          <w:u w:color="0000FF"/>
          <w:lang w:val="en-US"/>
        </w:rPr>
        <w:t>6.</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Umbach</w:t>
      </w:r>
      <w:proofErr w:type="spellEnd"/>
      <w:r w:rsidRPr="00F81357">
        <w:rPr>
          <w:rFonts w:ascii="Calibri" w:hAnsi="Calibri"/>
          <w:sz w:val="24"/>
          <w:szCs w:val="24"/>
          <w:u w:color="0000FF"/>
          <w:lang w:val="en-US"/>
        </w:rPr>
        <w:t xml:space="preserve">, J. L., Kramer, M. F., </w:t>
      </w:r>
      <w:proofErr w:type="spellStart"/>
      <w:r w:rsidRPr="00F81357">
        <w:rPr>
          <w:rFonts w:ascii="Calibri" w:hAnsi="Calibri"/>
          <w:sz w:val="24"/>
          <w:szCs w:val="24"/>
          <w:u w:color="0000FF"/>
          <w:lang w:val="en-US"/>
        </w:rPr>
        <w:t>Jurak</w:t>
      </w:r>
      <w:proofErr w:type="spellEnd"/>
      <w:r w:rsidRPr="00F81357">
        <w:rPr>
          <w:rFonts w:ascii="Calibri" w:hAnsi="Calibri"/>
          <w:sz w:val="24"/>
          <w:szCs w:val="24"/>
          <w:u w:color="0000FF"/>
          <w:lang w:val="en-US"/>
        </w:rPr>
        <w:t xml:space="preserve">, I., </w:t>
      </w:r>
      <w:proofErr w:type="spellStart"/>
      <w:r w:rsidRPr="00F81357">
        <w:rPr>
          <w:rFonts w:ascii="Calibri" w:hAnsi="Calibri"/>
          <w:sz w:val="24"/>
          <w:szCs w:val="24"/>
          <w:u w:color="0000FF"/>
          <w:lang w:val="en-US"/>
        </w:rPr>
        <w:t>Karnowski</w:t>
      </w:r>
      <w:proofErr w:type="spellEnd"/>
      <w:r w:rsidRPr="00F81357">
        <w:rPr>
          <w:rFonts w:ascii="Calibri" w:hAnsi="Calibri"/>
          <w:sz w:val="24"/>
          <w:szCs w:val="24"/>
          <w:u w:color="0000FF"/>
          <w:lang w:val="en-US"/>
        </w:rPr>
        <w:t xml:space="preserve">, H. W., </w:t>
      </w:r>
      <w:proofErr w:type="spellStart"/>
      <w:r w:rsidRPr="00F81357">
        <w:rPr>
          <w:rFonts w:ascii="Calibri" w:hAnsi="Calibri"/>
          <w:sz w:val="24"/>
          <w:szCs w:val="24"/>
          <w:u w:color="0000FF"/>
          <w:lang w:val="en-US"/>
        </w:rPr>
        <w:t>Coen</w:t>
      </w:r>
      <w:proofErr w:type="spellEnd"/>
      <w:r w:rsidRPr="00F81357">
        <w:rPr>
          <w:rFonts w:ascii="Calibri" w:hAnsi="Calibri"/>
          <w:sz w:val="24"/>
          <w:szCs w:val="24"/>
          <w:u w:color="0000FF"/>
          <w:lang w:val="en-US"/>
        </w:rPr>
        <w:t xml:space="preserve">, D. M. &amp; Cullen, B. R. MicroRNAs expressed by herpes simplex virus 1 during latent infection regulate viral mRNAs. </w:t>
      </w:r>
      <w:r w:rsidRPr="0081700F">
        <w:rPr>
          <w:rFonts w:ascii="Calibri" w:hAnsi="Calibri"/>
          <w:i/>
          <w:iCs/>
          <w:sz w:val="24"/>
          <w:szCs w:val="24"/>
          <w:u w:color="0000FF"/>
        </w:rPr>
        <w:t>Nature</w:t>
      </w:r>
      <w:r w:rsidRPr="0081700F">
        <w:rPr>
          <w:rFonts w:ascii="Calibri" w:hAnsi="Calibri"/>
          <w:sz w:val="24"/>
          <w:szCs w:val="24"/>
          <w:u w:color="0000FF"/>
        </w:rPr>
        <w:t xml:space="preserve"> </w:t>
      </w:r>
      <w:r w:rsidRPr="0081700F">
        <w:rPr>
          <w:rFonts w:ascii="Calibri" w:hAnsi="Calibri"/>
          <w:b/>
          <w:bCs/>
          <w:sz w:val="24"/>
          <w:szCs w:val="24"/>
          <w:u w:color="0000FF"/>
        </w:rPr>
        <w:t>454</w:t>
      </w:r>
      <w:r w:rsidRPr="0081700F">
        <w:rPr>
          <w:rFonts w:ascii="Calibri" w:hAnsi="Calibri"/>
          <w:sz w:val="24"/>
          <w:szCs w:val="24"/>
          <w:u w:color="0000FF"/>
        </w:rPr>
        <w:t xml:space="preserve"> (7205), 780–783, doi:10.1038/nature07103 (2008).</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7.</w:t>
      </w:r>
      <w:r w:rsidRPr="0081700F">
        <w:rPr>
          <w:rFonts w:ascii="Calibri" w:hAnsi="Calibri"/>
          <w:sz w:val="24"/>
          <w:szCs w:val="24"/>
          <w:u w:color="0000FF"/>
        </w:rPr>
        <w:tab/>
      </w:r>
      <w:proofErr w:type="spellStart"/>
      <w:r w:rsidRPr="0081700F">
        <w:rPr>
          <w:rFonts w:ascii="Calibri" w:hAnsi="Calibri"/>
          <w:sz w:val="24"/>
          <w:szCs w:val="24"/>
          <w:u w:color="0000FF"/>
        </w:rPr>
        <w:t>Jurak</w:t>
      </w:r>
      <w:proofErr w:type="spellEnd"/>
      <w:r w:rsidRPr="0081700F">
        <w:rPr>
          <w:rFonts w:ascii="Calibri" w:hAnsi="Calibri"/>
          <w:sz w:val="24"/>
          <w:szCs w:val="24"/>
          <w:u w:color="0000FF"/>
        </w:rPr>
        <w:t xml:space="preserve">, I., </w:t>
      </w:r>
      <w:proofErr w:type="spellStart"/>
      <w:r w:rsidRPr="0081700F">
        <w:rPr>
          <w:rFonts w:ascii="Calibri" w:hAnsi="Calibri"/>
          <w:sz w:val="24"/>
          <w:szCs w:val="24"/>
          <w:u w:color="0000FF"/>
        </w:rPr>
        <w:t>Kramer</w:t>
      </w:r>
      <w:proofErr w:type="spellEnd"/>
      <w:r w:rsidRPr="0081700F">
        <w:rPr>
          <w:rFonts w:ascii="Calibri" w:hAnsi="Calibri"/>
          <w:sz w:val="24"/>
          <w:szCs w:val="24"/>
          <w:u w:color="0000FF"/>
        </w:rPr>
        <w:t xml:space="preserve">, M. F., </w:t>
      </w:r>
      <w:r w:rsidRPr="0081700F">
        <w:rPr>
          <w:rFonts w:ascii="Calibri" w:hAnsi="Calibri"/>
          <w:i/>
          <w:iCs/>
          <w:sz w:val="24"/>
          <w:szCs w:val="24"/>
          <w:u w:color="0000FF"/>
        </w:rPr>
        <w:t>et al.</w:t>
      </w:r>
      <w:r w:rsidRPr="0081700F">
        <w:rPr>
          <w:rFonts w:ascii="Calibri" w:hAnsi="Calibri"/>
          <w:sz w:val="24"/>
          <w:szCs w:val="24"/>
          <w:u w:color="0000FF"/>
        </w:rPr>
        <w:t xml:space="preserve"> </w:t>
      </w:r>
      <w:r w:rsidRPr="00F81357">
        <w:rPr>
          <w:rFonts w:ascii="Calibri" w:hAnsi="Calibri"/>
          <w:sz w:val="24"/>
          <w:szCs w:val="24"/>
          <w:u w:color="0000FF"/>
          <w:lang w:val="en-US"/>
        </w:rPr>
        <w:t xml:space="preserve">Numerous conserved and divergent microRNAs expressed by herpes simplex viruses 1 and 2.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84</w:t>
      </w:r>
      <w:r w:rsidRPr="00F81357">
        <w:rPr>
          <w:rFonts w:ascii="Calibri" w:hAnsi="Calibri"/>
          <w:sz w:val="24"/>
          <w:szCs w:val="24"/>
          <w:u w:color="0000FF"/>
          <w:lang w:val="en-US"/>
        </w:rPr>
        <w:t xml:space="preserve"> (9), 4659–4672, doi:10.1128/JVI.02725-09 (2010).</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8.</w:t>
      </w:r>
      <w:r w:rsidRPr="00F81357">
        <w:rPr>
          <w:rFonts w:ascii="Calibri" w:hAnsi="Calibri"/>
          <w:sz w:val="24"/>
          <w:szCs w:val="24"/>
          <w:u w:color="0000FF"/>
          <w:lang w:val="en-US"/>
        </w:rPr>
        <w:tab/>
        <w:t xml:space="preserve">Wagner, E. K. &amp; Bloom, D. C. Experimental investigation of herpes simplex virus </w:t>
      </w:r>
      <w:r w:rsidRPr="00F81357">
        <w:rPr>
          <w:rFonts w:ascii="Calibri" w:hAnsi="Calibri"/>
          <w:sz w:val="24"/>
          <w:szCs w:val="24"/>
          <w:u w:color="0000FF"/>
          <w:lang w:val="en-US"/>
        </w:rPr>
        <w:lastRenderedPageBreak/>
        <w:t xml:space="preserve">latency. </w:t>
      </w:r>
      <w:proofErr w:type="spellStart"/>
      <w:proofErr w:type="gramStart"/>
      <w:r w:rsidRPr="00F81357">
        <w:rPr>
          <w:rFonts w:ascii="Calibri" w:hAnsi="Calibri"/>
          <w:i/>
          <w:iCs/>
          <w:sz w:val="24"/>
          <w:szCs w:val="24"/>
          <w:u w:color="0000FF"/>
          <w:lang w:val="en-US"/>
        </w:rPr>
        <w:t>Clin</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Microbiol</w:t>
      </w:r>
      <w:proofErr w:type="spellEnd"/>
      <w:r w:rsidRPr="00F81357">
        <w:rPr>
          <w:rFonts w:ascii="Calibri" w:hAnsi="Calibri"/>
          <w:i/>
          <w:iCs/>
          <w:sz w:val="24"/>
          <w:szCs w:val="24"/>
          <w:u w:color="0000FF"/>
          <w:lang w:val="en-US"/>
        </w:rPr>
        <w:t xml:space="preserve"> Rev</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10</w:t>
      </w:r>
      <w:r w:rsidRPr="00F81357">
        <w:rPr>
          <w:rFonts w:ascii="Calibri" w:hAnsi="Calibri"/>
          <w:sz w:val="24"/>
          <w:szCs w:val="24"/>
          <w:u w:color="0000FF"/>
          <w:lang w:val="en-US"/>
        </w:rPr>
        <w:t xml:space="preserve"> (3), 419–43.</w:t>
      </w:r>
      <w:proofErr w:type="gramEnd"/>
      <w:r w:rsidRPr="00F81357">
        <w:rPr>
          <w:rFonts w:ascii="Calibri" w:hAnsi="Calibri"/>
          <w:sz w:val="24"/>
          <w:szCs w:val="24"/>
          <w:u w:color="0000FF"/>
          <w:lang w:val="en-US"/>
        </w:rPr>
        <w:t xml:space="preserve"> (1997).</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9.</w:t>
      </w:r>
      <w:r w:rsidRPr="00F81357">
        <w:rPr>
          <w:rFonts w:ascii="Calibri" w:hAnsi="Calibri"/>
          <w:sz w:val="24"/>
          <w:szCs w:val="24"/>
          <w:u w:color="0000FF"/>
          <w:lang w:val="en-US"/>
        </w:rPr>
        <w:tab/>
        <w:t xml:space="preserve">Held, K., Junker, A., </w:t>
      </w:r>
      <w:r w:rsidRPr="00F81357">
        <w:rPr>
          <w:rFonts w:ascii="Calibri" w:hAnsi="Calibri"/>
          <w:i/>
          <w:iCs/>
          <w:sz w:val="24"/>
          <w:szCs w:val="24"/>
          <w:u w:color="0000FF"/>
          <w:lang w:val="en-US"/>
        </w:rPr>
        <w:t>et al.</w:t>
      </w:r>
      <w:r w:rsidRPr="00F81357">
        <w:rPr>
          <w:rFonts w:ascii="Calibri" w:hAnsi="Calibri"/>
          <w:sz w:val="24"/>
          <w:szCs w:val="24"/>
          <w:u w:color="0000FF"/>
          <w:lang w:val="en-US"/>
        </w:rPr>
        <w:t xml:space="preserve"> Expression of herpes simplex virus 1-encoded microRNAs in human trigeminal ganglia and their relation to local T-cell infiltrates.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85</w:t>
      </w:r>
      <w:r w:rsidRPr="00F81357">
        <w:rPr>
          <w:rFonts w:ascii="Calibri" w:hAnsi="Calibri"/>
          <w:sz w:val="24"/>
          <w:szCs w:val="24"/>
          <w:u w:color="0000FF"/>
          <w:lang w:val="en-US"/>
        </w:rPr>
        <w:t xml:space="preserve"> (19), 9680–9685, doi:10.1128/JVI.00874-11 (2011).</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10.</w:t>
      </w:r>
      <w:r w:rsidRPr="00F81357">
        <w:rPr>
          <w:rFonts w:ascii="Calibri" w:hAnsi="Calibri"/>
          <w:sz w:val="24"/>
          <w:szCs w:val="24"/>
          <w:u w:color="0000FF"/>
          <w:lang w:val="en-US"/>
        </w:rPr>
        <w:tab/>
        <w:t xml:space="preserve">Held, K., </w:t>
      </w:r>
      <w:proofErr w:type="spellStart"/>
      <w:r w:rsidRPr="00F81357">
        <w:rPr>
          <w:rFonts w:ascii="Calibri" w:hAnsi="Calibri"/>
          <w:sz w:val="24"/>
          <w:szCs w:val="24"/>
          <w:u w:color="0000FF"/>
          <w:lang w:val="en-US"/>
        </w:rPr>
        <w:t>Eiglmeier</w:t>
      </w:r>
      <w:proofErr w:type="spellEnd"/>
      <w:r w:rsidRPr="00F81357">
        <w:rPr>
          <w:rFonts w:ascii="Calibri" w:hAnsi="Calibri"/>
          <w:sz w:val="24"/>
          <w:szCs w:val="24"/>
          <w:u w:color="0000FF"/>
          <w:lang w:val="en-US"/>
        </w:rPr>
        <w:t xml:space="preserve">, I., </w:t>
      </w:r>
      <w:r w:rsidRPr="00F81357">
        <w:rPr>
          <w:rFonts w:ascii="Calibri" w:hAnsi="Calibri"/>
          <w:i/>
          <w:iCs/>
          <w:sz w:val="24"/>
          <w:szCs w:val="24"/>
          <w:u w:color="0000FF"/>
          <w:lang w:val="en-US"/>
        </w:rPr>
        <w:t>et al.</w:t>
      </w:r>
      <w:r w:rsidRPr="00F81357">
        <w:rPr>
          <w:rFonts w:ascii="Calibri" w:hAnsi="Calibri"/>
          <w:sz w:val="24"/>
          <w:szCs w:val="24"/>
          <w:u w:color="0000FF"/>
          <w:lang w:val="en-US"/>
        </w:rPr>
        <w:t xml:space="preserve"> Clonal expansions of CD8</w:t>
      </w:r>
      <w:r w:rsidRPr="00F81357">
        <w:rPr>
          <w:rFonts w:ascii="Calibri" w:hAnsi="Calibri" w:cs="Monaco"/>
          <w:sz w:val="24"/>
          <w:szCs w:val="24"/>
          <w:u w:color="0000FF"/>
          <w:lang w:val="en-US"/>
        </w:rPr>
        <w:t>⁺</w:t>
      </w:r>
      <w:r w:rsidRPr="00F81357">
        <w:rPr>
          <w:rFonts w:ascii="Calibri" w:hAnsi="Calibri"/>
          <w:sz w:val="24"/>
          <w:szCs w:val="24"/>
          <w:u w:color="0000FF"/>
          <w:lang w:val="en-US"/>
        </w:rPr>
        <w:t xml:space="preserve"> T cells in latently HSV-1-infected human trigeminal ganglia. </w:t>
      </w:r>
      <w:r w:rsidRPr="00F81357">
        <w:rPr>
          <w:rFonts w:ascii="Calibri" w:hAnsi="Calibri"/>
          <w:i/>
          <w:iCs/>
          <w:sz w:val="24"/>
          <w:szCs w:val="24"/>
          <w:u w:color="0000FF"/>
          <w:lang w:val="en-US"/>
        </w:rPr>
        <w:t xml:space="preserve">J </w:t>
      </w:r>
      <w:proofErr w:type="spellStart"/>
      <w:r w:rsidRPr="00F81357">
        <w:rPr>
          <w:rFonts w:ascii="Calibri" w:hAnsi="Calibri"/>
          <w:i/>
          <w:iCs/>
          <w:sz w:val="24"/>
          <w:szCs w:val="24"/>
          <w:u w:color="0000FF"/>
          <w:lang w:val="en-US"/>
        </w:rPr>
        <w:t>Neurovirol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18</w:t>
      </w:r>
      <w:r w:rsidRPr="00F81357">
        <w:rPr>
          <w:rFonts w:ascii="Calibri" w:hAnsi="Calibri"/>
          <w:sz w:val="24"/>
          <w:szCs w:val="24"/>
          <w:u w:color="0000FF"/>
          <w:lang w:val="en-US"/>
        </w:rPr>
        <w:t xml:space="preserve"> (1), 62–68, doi</w:t>
      </w:r>
      <w:proofErr w:type="gramStart"/>
      <w:r w:rsidRPr="00F81357">
        <w:rPr>
          <w:rFonts w:ascii="Calibri" w:hAnsi="Calibri"/>
          <w:sz w:val="24"/>
          <w:szCs w:val="24"/>
          <w:u w:color="0000FF"/>
          <w:lang w:val="en-US"/>
        </w:rPr>
        <w:t>:10.1007</w:t>
      </w:r>
      <w:proofErr w:type="gramEnd"/>
      <w:r w:rsidRPr="00F81357">
        <w:rPr>
          <w:rFonts w:ascii="Calibri" w:hAnsi="Calibri"/>
          <w:sz w:val="24"/>
          <w:szCs w:val="24"/>
          <w:u w:color="0000FF"/>
          <w:lang w:val="en-US"/>
        </w:rPr>
        <w:t>/s13365-011-0067-9 (2012).</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11.</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Sawtell</w:t>
      </w:r>
      <w:proofErr w:type="spellEnd"/>
      <w:r w:rsidRPr="00F81357">
        <w:rPr>
          <w:rFonts w:ascii="Calibri" w:hAnsi="Calibri"/>
          <w:sz w:val="24"/>
          <w:szCs w:val="24"/>
          <w:u w:color="0000FF"/>
          <w:lang w:val="en-US"/>
        </w:rPr>
        <w:t xml:space="preserve">, N. M. Comprehensive quantification of herpes simplex virus latency at the single-cell level.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71</w:t>
      </w:r>
      <w:r w:rsidRPr="00F81357">
        <w:rPr>
          <w:rFonts w:ascii="Calibri" w:hAnsi="Calibri"/>
          <w:sz w:val="24"/>
          <w:szCs w:val="24"/>
          <w:u w:color="0000FF"/>
          <w:lang w:val="en-US"/>
        </w:rPr>
        <w:t xml:space="preserve"> (7), 5423–5431 (1997).</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12.</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Sawtell</w:t>
      </w:r>
      <w:proofErr w:type="spellEnd"/>
      <w:r w:rsidRPr="00F81357">
        <w:rPr>
          <w:rFonts w:ascii="Calibri" w:hAnsi="Calibri"/>
          <w:sz w:val="24"/>
          <w:szCs w:val="24"/>
          <w:u w:color="0000FF"/>
          <w:lang w:val="en-US"/>
        </w:rPr>
        <w:t xml:space="preserve">, N. M., Poon, D. K., </w:t>
      </w:r>
      <w:proofErr w:type="spellStart"/>
      <w:r w:rsidRPr="00F81357">
        <w:rPr>
          <w:rFonts w:ascii="Calibri" w:hAnsi="Calibri"/>
          <w:sz w:val="24"/>
          <w:szCs w:val="24"/>
          <w:u w:color="0000FF"/>
          <w:lang w:val="en-US"/>
        </w:rPr>
        <w:t>Tansky</w:t>
      </w:r>
      <w:proofErr w:type="spellEnd"/>
      <w:r w:rsidRPr="00F81357">
        <w:rPr>
          <w:rFonts w:ascii="Calibri" w:hAnsi="Calibri"/>
          <w:sz w:val="24"/>
          <w:szCs w:val="24"/>
          <w:u w:color="0000FF"/>
          <w:lang w:val="en-US"/>
        </w:rPr>
        <w:t xml:space="preserve">, C. S. &amp; Thompson, R. L. The latent herpes simplex virus type 1 genome copy number in individual neurons is virus strain specific and correlates with reactivation.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72</w:t>
      </w:r>
      <w:r w:rsidRPr="00F81357">
        <w:rPr>
          <w:rFonts w:ascii="Calibri" w:hAnsi="Calibri"/>
          <w:sz w:val="24"/>
          <w:szCs w:val="24"/>
          <w:u w:color="0000FF"/>
          <w:lang w:val="en-US"/>
        </w:rPr>
        <w:t xml:space="preserve"> (7), 5343–5350 (1998).</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13.</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Bertke</w:t>
      </w:r>
      <w:proofErr w:type="spellEnd"/>
      <w:r w:rsidRPr="00F81357">
        <w:rPr>
          <w:rFonts w:ascii="Calibri" w:hAnsi="Calibri"/>
          <w:sz w:val="24"/>
          <w:szCs w:val="24"/>
          <w:u w:color="0000FF"/>
          <w:lang w:val="en-US"/>
        </w:rPr>
        <w:t xml:space="preserve">, A. S., Swanson, S. M., Chen, J., Imai, Y., </w:t>
      </w:r>
      <w:proofErr w:type="spellStart"/>
      <w:r w:rsidRPr="00F81357">
        <w:rPr>
          <w:rFonts w:ascii="Calibri" w:hAnsi="Calibri"/>
          <w:sz w:val="24"/>
          <w:szCs w:val="24"/>
          <w:u w:color="0000FF"/>
          <w:lang w:val="en-US"/>
        </w:rPr>
        <w:t>Kinchington</w:t>
      </w:r>
      <w:proofErr w:type="spellEnd"/>
      <w:r w:rsidRPr="00F81357">
        <w:rPr>
          <w:rFonts w:ascii="Calibri" w:hAnsi="Calibri"/>
          <w:sz w:val="24"/>
          <w:szCs w:val="24"/>
          <w:u w:color="0000FF"/>
          <w:lang w:val="en-US"/>
        </w:rPr>
        <w:t xml:space="preserve">, P. R. &amp; Margolis, T. P. A5-positive primary sensory neurons are </w:t>
      </w:r>
      <w:proofErr w:type="spellStart"/>
      <w:r w:rsidRPr="00F81357">
        <w:rPr>
          <w:rFonts w:ascii="Calibri" w:hAnsi="Calibri"/>
          <w:sz w:val="24"/>
          <w:szCs w:val="24"/>
          <w:u w:color="0000FF"/>
          <w:lang w:val="en-US"/>
        </w:rPr>
        <w:t>nonpermissive</w:t>
      </w:r>
      <w:proofErr w:type="spellEnd"/>
      <w:r w:rsidRPr="00F81357">
        <w:rPr>
          <w:rFonts w:ascii="Calibri" w:hAnsi="Calibri"/>
          <w:sz w:val="24"/>
          <w:szCs w:val="24"/>
          <w:u w:color="0000FF"/>
          <w:lang w:val="en-US"/>
        </w:rPr>
        <w:t xml:space="preserve"> for productive infection with herpes simplex virus 1 in vitro.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85</w:t>
      </w:r>
      <w:r w:rsidRPr="00F81357">
        <w:rPr>
          <w:rFonts w:ascii="Calibri" w:hAnsi="Calibri"/>
          <w:sz w:val="24"/>
          <w:szCs w:val="24"/>
          <w:u w:color="0000FF"/>
          <w:lang w:val="en-US"/>
        </w:rPr>
        <w:t xml:space="preserve"> (13), 6669–6677, doi:10.1128/JVI.00204-11 (2011).</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14.</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Bertke</w:t>
      </w:r>
      <w:proofErr w:type="spellEnd"/>
      <w:r w:rsidRPr="00F81357">
        <w:rPr>
          <w:rFonts w:ascii="Calibri" w:hAnsi="Calibri"/>
          <w:sz w:val="24"/>
          <w:szCs w:val="24"/>
          <w:u w:color="0000FF"/>
          <w:lang w:val="en-US"/>
        </w:rPr>
        <w:t xml:space="preserve">, A. S., Ma, A., Margolis, M. S. &amp; Margolis, T. P. Different mechanisms regulate productive herpes simplex virus 1 (HSV-1) and HSV-2 infections in adult trigeminal neurons.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87</w:t>
      </w:r>
      <w:r w:rsidRPr="00F81357">
        <w:rPr>
          <w:rFonts w:ascii="Calibri" w:hAnsi="Calibri"/>
          <w:sz w:val="24"/>
          <w:szCs w:val="24"/>
          <w:u w:color="0000FF"/>
          <w:lang w:val="en-US"/>
        </w:rPr>
        <w:t xml:space="preserve"> (11), 6512–6516, doi:10.1128/JVI.00383-13 (2013).</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15.</w:t>
      </w:r>
      <w:r w:rsidRPr="00F81357">
        <w:rPr>
          <w:rFonts w:ascii="Calibri" w:hAnsi="Calibri"/>
          <w:sz w:val="24"/>
          <w:szCs w:val="24"/>
          <w:u w:color="0000FF"/>
          <w:lang w:val="en-US"/>
        </w:rPr>
        <w:tab/>
        <w:t xml:space="preserve">Kobayashi, M., Kim, J. Y., </w:t>
      </w:r>
      <w:r w:rsidRPr="00F81357">
        <w:rPr>
          <w:rFonts w:ascii="Calibri" w:hAnsi="Calibri"/>
          <w:i/>
          <w:iCs/>
          <w:sz w:val="24"/>
          <w:szCs w:val="24"/>
          <w:u w:color="0000FF"/>
          <w:lang w:val="en-US"/>
        </w:rPr>
        <w:t>et al.</w:t>
      </w:r>
      <w:r w:rsidRPr="00F81357">
        <w:rPr>
          <w:rFonts w:ascii="Calibri" w:hAnsi="Calibri"/>
          <w:sz w:val="24"/>
          <w:szCs w:val="24"/>
          <w:u w:color="0000FF"/>
          <w:lang w:val="en-US"/>
        </w:rPr>
        <w:t xml:space="preserve"> </w:t>
      </w:r>
      <w:proofErr w:type="gramStart"/>
      <w:r w:rsidRPr="00F81357">
        <w:rPr>
          <w:rFonts w:ascii="Calibri" w:hAnsi="Calibri"/>
          <w:sz w:val="24"/>
          <w:szCs w:val="24"/>
          <w:u w:color="0000FF"/>
          <w:lang w:val="en-US"/>
        </w:rPr>
        <w:t>A primary neuron culture system for the study of herpes simplex virus latency and reactivation.</w:t>
      </w:r>
      <w:proofErr w:type="gramEnd"/>
      <w:r w:rsidRPr="00F81357">
        <w:rPr>
          <w:rFonts w:ascii="Calibri" w:hAnsi="Calibri"/>
          <w:sz w:val="24"/>
          <w:szCs w:val="24"/>
          <w:u w:color="0000FF"/>
          <w:lang w:val="en-US"/>
        </w:rPr>
        <w:t xml:space="preserve"> </w:t>
      </w:r>
      <w:r w:rsidRPr="00F81357">
        <w:rPr>
          <w:rFonts w:ascii="Calibri" w:hAnsi="Calibri"/>
          <w:i/>
          <w:iCs/>
          <w:sz w:val="24"/>
          <w:szCs w:val="24"/>
          <w:u w:color="0000FF"/>
          <w:lang w:val="en-US"/>
        </w:rPr>
        <w:t xml:space="preserve">Journal of visualized </w:t>
      </w:r>
      <w:proofErr w:type="gramStart"/>
      <w:r w:rsidRPr="00F81357">
        <w:rPr>
          <w:rFonts w:ascii="Calibri" w:hAnsi="Calibri"/>
          <w:i/>
          <w:iCs/>
          <w:sz w:val="24"/>
          <w:szCs w:val="24"/>
          <w:u w:color="0000FF"/>
          <w:lang w:val="en-US"/>
        </w:rPr>
        <w:t>experiments :</w:t>
      </w:r>
      <w:proofErr w:type="gramEnd"/>
      <w:r w:rsidRPr="00F81357">
        <w:rPr>
          <w:rFonts w:ascii="Calibri" w:hAnsi="Calibri"/>
          <w:i/>
          <w:iCs/>
          <w:sz w:val="24"/>
          <w:szCs w:val="24"/>
          <w:u w:color="0000FF"/>
          <w:lang w:val="en-US"/>
        </w:rPr>
        <w:t xml:space="preserve"> JoVE</w:t>
      </w:r>
      <w:r w:rsidRPr="00F81357">
        <w:rPr>
          <w:rFonts w:ascii="Calibri" w:hAnsi="Calibri"/>
          <w:sz w:val="24"/>
          <w:szCs w:val="24"/>
          <w:u w:color="0000FF"/>
          <w:lang w:val="en-US"/>
        </w:rPr>
        <w:t xml:space="preserve"> (62), doi:10.3791/3823 (2012).</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16.</w:t>
      </w:r>
      <w:r w:rsidRPr="00F81357">
        <w:rPr>
          <w:rFonts w:ascii="Calibri" w:hAnsi="Calibri"/>
          <w:sz w:val="24"/>
          <w:szCs w:val="24"/>
          <w:u w:color="0000FF"/>
          <w:lang w:val="en-US"/>
        </w:rPr>
        <w:tab/>
        <w:t xml:space="preserve">Kim, J. Y., </w:t>
      </w:r>
      <w:proofErr w:type="spellStart"/>
      <w:r w:rsidRPr="00F81357">
        <w:rPr>
          <w:rFonts w:ascii="Calibri" w:hAnsi="Calibri"/>
          <w:sz w:val="24"/>
          <w:szCs w:val="24"/>
          <w:u w:color="0000FF"/>
          <w:lang w:val="en-US"/>
        </w:rPr>
        <w:t>Mandarino</w:t>
      </w:r>
      <w:proofErr w:type="spellEnd"/>
      <w:r w:rsidRPr="00F81357">
        <w:rPr>
          <w:rFonts w:ascii="Calibri" w:hAnsi="Calibri"/>
          <w:sz w:val="24"/>
          <w:szCs w:val="24"/>
          <w:u w:color="0000FF"/>
          <w:lang w:val="en-US"/>
        </w:rPr>
        <w:t xml:space="preserve">, A., Chao, M. V., Mohr, I. &amp; Wilson, A. C. Transient reversal of </w:t>
      </w:r>
      <w:proofErr w:type="spellStart"/>
      <w:r w:rsidRPr="00F81357">
        <w:rPr>
          <w:rFonts w:ascii="Calibri" w:hAnsi="Calibri"/>
          <w:sz w:val="24"/>
          <w:szCs w:val="24"/>
          <w:u w:color="0000FF"/>
          <w:lang w:val="en-US"/>
        </w:rPr>
        <w:t>episome</w:t>
      </w:r>
      <w:proofErr w:type="spellEnd"/>
      <w:r w:rsidRPr="00F81357">
        <w:rPr>
          <w:rFonts w:ascii="Calibri" w:hAnsi="Calibri"/>
          <w:sz w:val="24"/>
          <w:szCs w:val="24"/>
          <w:u w:color="0000FF"/>
          <w:lang w:val="en-US"/>
        </w:rPr>
        <w:t xml:space="preserve"> silencing precedes VP16-dependent transcription during reactivation of latent HSV-1 in neurons. </w:t>
      </w:r>
      <w:proofErr w:type="spellStart"/>
      <w:r w:rsidRPr="00F81357">
        <w:rPr>
          <w:rFonts w:ascii="Calibri" w:hAnsi="Calibri"/>
          <w:i/>
          <w:iCs/>
          <w:sz w:val="24"/>
          <w:szCs w:val="24"/>
          <w:u w:color="0000FF"/>
          <w:lang w:val="en-US"/>
        </w:rPr>
        <w:t>PLoS</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Pathog</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w:t>
      </w:r>
      <w:r w:rsidRPr="00F81357">
        <w:rPr>
          <w:rFonts w:ascii="Calibri" w:hAnsi="Calibri"/>
          <w:sz w:val="24"/>
          <w:szCs w:val="24"/>
          <w:u w:color="0000FF"/>
          <w:lang w:val="en-US"/>
        </w:rPr>
        <w:t xml:space="preserve"> (2), e1002540, doi:10.1371/journal.ppat.1002540 (2012).</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17.</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Zerboni</w:t>
      </w:r>
      <w:proofErr w:type="spellEnd"/>
      <w:r w:rsidRPr="00F81357">
        <w:rPr>
          <w:rFonts w:ascii="Calibri" w:hAnsi="Calibri"/>
          <w:sz w:val="24"/>
          <w:szCs w:val="24"/>
          <w:u w:color="0000FF"/>
          <w:lang w:val="en-US"/>
        </w:rPr>
        <w:t xml:space="preserve">, L., </w:t>
      </w:r>
      <w:proofErr w:type="spellStart"/>
      <w:r w:rsidRPr="00F81357">
        <w:rPr>
          <w:rFonts w:ascii="Calibri" w:hAnsi="Calibri"/>
          <w:sz w:val="24"/>
          <w:szCs w:val="24"/>
          <w:u w:color="0000FF"/>
          <w:lang w:val="en-US"/>
        </w:rPr>
        <w:t>Che</w:t>
      </w:r>
      <w:proofErr w:type="spellEnd"/>
      <w:r w:rsidRPr="00F81357">
        <w:rPr>
          <w:rFonts w:ascii="Calibri" w:hAnsi="Calibri"/>
          <w:sz w:val="24"/>
          <w:szCs w:val="24"/>
          <w:u w:color="0000FF"/>
          <w:lang w:val="en-US"/>
        </w:rPr>
        <w:t xml:space="preserve">, X., </w:t>
      </w:r>
      <w:proofErr w:type="spellStart"/>
      <w:r w:rsidRPr="00F81357">
        <w:rPr>
          <w:rFonts w:ascii="Calibri" w:hAnsi="Calibri"/>
          <w:sz w:val="24"/>
          <w:szCs w:val="24"/>
          <w:u w:color="0000FF"/>
          <w:lang w:val="en-US"/>
        </w:rPr>
        <w:t>Reichelt</w:t>
      </w:r>
      <w:proofErr w:type="spellEnd"/>
      <w:r w:rsidRPr="00F81357">
        <w:rPr>
          <w:rFonts w:ascii="Calibri" w:hAnsi="Calibri"/>
          <w:sz w:val="24"/>
          <w:szCs w:val="24"/>
          <w:u w:color="0000FF"/>
          <w:lang w:val="en-US"/>
        </w:rPr>
        <w:t xml:space="preserve">, M., </w:t>
      </w:r>
      <w:proofErr w:type="spellStart"/>
      <w:r w:rsidRPr="00F81357">
        <w:rPr>
          <w:rFonts w:ascii="Calibri" w:hAnsi="Calibri"/>
          <w:sz w:val="24"/>
          <w:szCs w:val="24"/>
          <w:u w:color="0000FF"/>
          <w:lang w:val="en-US"/>
        </w:rPr>
        <w:t>Qiao</w:t>
      </w:r>
      <w:proofErr w:type="spellEnd"/>
      <w:r w:rsidRPr="00F81357">
        <w:rPr>
          <w:rFonts w:ascii="Calibri" w:hAnsi="Calibri"/>
          <w:sz w:val="24"/>
          <w:szCs w:val="24"/>
          <w:u w:color="0000FF"/>
          <w:lang w:val="en-US"/>
        </w:rPr>
        <w:t xml:space="preserve">, Y., </w:t>
      </w:r>
      <w:proofErr w:type="spellStart"/>
      <w:r w:rsidRPr="00F81357">
        <w:rPr>
          <w:rFonts w:ascii="Calibri" w:hAnsi="Calibri"/>
          <w:sz w:val="24"/>
          <w:szCs w:val="24"/>
          <w:u w:color="0000FF"/>
          <w:lang w:val="en-US"/>
        </w:rPr>
        <w:t>Gu</w:t>
      </w:r>
      <w:proofErr w:type="spellEnd"/>
      <w:r w:rsidRPr="00F81357">
        <w:rPr>
          <w:rFonts w:ascii="Calibri" w:hAnsi="Calibri"/>
          <w:sz w:val="24"/>
          <w:szCs w:val="24"/>
          <w:u w:color="0000FF"/>
          <w:lang w:val="en-US"/>
        </w:rPr>
        <w:t xml:space="preserve">, H. &amp; Arvin, A. Herpes simplex virus 1 tropism for human sensory ganglion neurons in the severe combined immunodeficiency mouse model of </w:t>
      </w:r>
      <w:proofErr w:type="spellStart"/>
      <w:r w:rsidRPr="00F81357">
        <w:rPr>
          <w:rFonts w:ascii="Calibri" w:hAnsi="Calibri"/>
          <w:sz w:val="24"/>
          <w:szCs w:val="24"/>
          <w:u w:color="0000FF"/>
          <w:lang w:val="en-US"/>
        </w:rPr>
        <w:t>neuropathogenesis</w:t>
      </w:r>
      <w:proofErr w:type="spellEnd"/>
      <w:r w:rsidRPr="00F81357">
        <w:rPr>
          <w:rFonts w:ascii="Calibri" w:hAnsi="Calibri"/>
          <w:sz w:val="24"/>
          <w:szCs w:val="24"/>
          <w:u w:color="0000FF"/>
          <w:lang w:val="en-US"/>
        </w:rPr>
        <w:t xml:space="preserve">.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87</w:t>
      </w:r>
      <w:r w:rsidRPr="00F81357">
        <w:rPr>
          <w:rFonts w:ascii="Calibri" w:hAnsi="Calibri"/>
          <w:sz w:val="24"/>
          <w:szCs w:val="24"/>
          <w:u w:color="0000FF"/>
          <w:lang w:val="en-US"/>
        </w:rPr>
        <w:t xml:space="preserve"> (5), 2791–2802, doi:10.1128/JVI.01375-12 (2013).</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18.</w:t>
      </w:r>
      <w:r w:rsidRPr="00F81357">
        <w:rPr>
          <w:rFonts w:ascii="Calibri" w:hAnsi="Calibri"/>
          <w:sz w:val="24"/>
          <w:szCs w:val="24"/>
          <w:u w:color="0000FF"/>
          <w:lang w:val="en-US"/>
        </w:rPr>
        <w:tab/>
        <w:t xml:space="preserve">Mehta, A., </w:t>
      </w:r>
      <w:proofErr w:type="spellStart"/>
      <w:r w:rsidRPr="00F81357">
        <w:rPr>
          <w:rFonts w:ascii="Calibri" w:hAnsi="Calibri"/>
          <w:sz w:val="24"/>
          <w:szCs w:val="24"/>
          <w:u w:color="0000FF"/>
          <w:lang w:val="en-US"/>
        </w:rPr>
        <w:t>Maggioncalda</w:t>
      </w:r>
      <w:proofErr w:type="spellEnd"/>
      <w:r w:rsidRPr="00F81357">
        <w:rPr>
          <w:rFonts w:ascii="Calibri" w:hAnsi="Calibri"/>
          <w:sz w:val="24"/>
          <w:szCs w:val="24"/>
          <w:u w:color="0000FF"/>
          <w:lang w:val="en-US"/>
        </w:rPr>
        <w:t xml:space="preserve">, J., </w:t>
      </w:r>
      <w:r w:rsidRPr="00F81357">
        <w:rPr>
          <w:rFonts w:ascii="Calibri" w:hAnsi="Calibri"/>
          <w:i/>
          <w:iCs/>
          <w:sz w:val="24"/>
          <w:szCs w:val="24"/>
          <w:u w:color="0000FF"/>
          <w:lang w:val="en-US"/>
        </w:rPr>
        <w:t>et al.</w:t>
      </w:r>
      <w:r w:rsidRPr="00F81357">
        <w:rPr>
          <w:rFonts w:ascii="Calibri" w:hAnsi="Calibri"/>
          <w:sz w:val="24"/>
          <w:szCs w:val="24"/>
          <w:u w:color="0000FF"/>
          <w:lang w:val="en-US"/>
        </w:rPr>
        <w:t xml:space="preserve"> In situ DNA PCR and RNA hybridization detection of herpes simplex virus sequences in trigeminal ganglia of latently infected mice. </w:t>
      </w:r>
      <w:proofErr w:type="gramStart"/>
      <w:r w:rsidRPr="00F81357">
        <w:rPr>
          <w:rFonts w:ascii="Calibri" w:hAnsi="Calibri"/>
          <w:i/>
          <w:iCs/>
          <w:sz w:val="24"/>
          <w:szCs w:val="24"/>
          <w:u w:color="0000FF"/>
          <w:lang w:val="en-US"/>
        </w:rPr>
        <w:t>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206</w:t>
      </w:r>
      <w:r w:rsidRPr="00F81357">
        <w:rPr>
          <w:rFonts w:ascii="Calibri" w:hAnsi="Calibri"/>
          <w:sz w:val="24"/>
          <w:szCs w:val="24"/>
          <w:u w:color="0000FF"/>
          <w:lang w:val="en-US"/>
        </w:rPr>
        <w:t xml:space="preserve"> (1), 633–640 (1995).</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19.</w:t>
      </w:r>
      <w:r w:rsidRPr="00F81357">
        <w:rPr>
          <w:rFonts w:ascii="Calibri" w:hAnsi="Calibri"/>
          <w:sz w:val="24"/>
          <w:szCs w:val="24"/>
          <w:u w:color="0000FF"/>
          <w:lang w:val="en-US"/>
        </w:rPr>
        <w:tab/>
        <w:t xml:space="preserve">Chen, X.-P., Mata, M., Kelley, M., </w:t>
      </w:r>
      <w:proofErr w:type="spellStart"/>
      <w:r w:rsidRPr="00F81357">
        <w:rPr>
          <w:rFonts w:ascii="Calibri" w:hAnsi="Calibri"/>
          <w:sz w:val="24"/>
          <w:szCs w:val="24"/>
          <w:u w:color="0000FF"/>
          <w:lang w:val="en-US"/>
        </w:rPr>
        <w:t>Glorioso</w:t>
      </w:r>
      <w:proofErr w:type="spellEnd"/>
      <w:r w:rsidRPr="00F81357">
        <w:rPr>
          <w:rFonts w:ascii="Calibri" w:hAnsi="Calibri"/>
          <w:sz w:val="24"/>
          <w:szCs w:val="24"/>
          <w:u w:color="0000FF"/>
          <w:lang w:val="en-US"/>
        </w:rPr>
        <w:t xml:space="preserve">, J. C. &amp; Fink, D. J. The relationship of herpes simplex virus latency associated transcript expression to genome copy number: a quantitative study using laser capture </w:t>
      </w:r>
      <w:proofErr w:type="spellStart"/>
      <w:r w:rsidRPr="00F81357">
        <w:rPr>
          <w:rFonts w:ascii="Calibri" w:hAnsi="Calibri"/>
          <w:sz w:val="24"/>
          <w:szCs w:val="24"/>
          <w:u w:color="0000FF"/>
          <w:lang w:val="en-US"/>
        </w:rPr>
        <w:t>microdissection</w:t>
      </w:r>
      <w:proofErr w:type="spellEnd"/>
      <w:r w:rsidRPr="00F81357">
        <w:rPr>
          <w:rFonts w:ascii="Calibri" w:hAnsi="Calibri"/>
          <w:sz w:val="24"/>
          <w:szCs w:val="24"/>
          <w:u w:color="0000FF"/>
          <w:lang w:val="en-US"/>
        </w:rPr>
        <w:t xml:space="preserve">. </w:t>
      </w:r>
      <w:r w:rsidRPr="00F81357">
        <w:rPr>
          <w:rFonts w:ascii="Calibri" w:hAnsi="Calibri"/>
          <w:i/>
          <w:iCs/>
          <w:sz w:val="24"/>
          <w:szCs w:val="24"/>
          <w:u w:color="0000FF"/>
          <w:lang w:val="en-US"/>
        </w:rPr>
        <w:t xml:space="preserve">J </w:t>
      </w:r>
      <w:proofErr w:type="spellStart"/>
      <w:r w:rsidRPr="00F81357">
        <w:rPr>
          <w:rFonts w:ascii="Calibri" w:hAnsi="Calibri"/>
          <w:i/>
          <w:iCs/>
          <w:sz w:val="24"/>
          <w:szCs w:val="24"/>
          <w:u w:color="0000FF"/>
          <w:lang w:val="en-US"/>
        </w:rPr>
        <w:t>Neurovirol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w:t>
      </w:r>
      <w:r w:rsidRPr="00F81357">
        <w:rPr>
          <w:rFonts w:ascii="Calibri" w:hAnsi="Calibri"/>
          <w:sz w:val="24"/>
          <w:szCs w:val="24"/>
          <w:u w:color="0000FF"/>
          <w:lang w:val="en-US"/>
        </w:rPr>
        <w:t xml:space="preserve"> (3), 204–210, doi</w:t>
      </w:r>
      <w:proofErr w:type="gramStart"/>
      <w:r w:rsidRPr="00F81357">
        <w:rPr>
          <w:rFonts w:ascii="Calibri" w:hAnsi="Calibri"/>
          <w:sz w:val="24"/>
          <w:szCs w:val="24"/>
          <w:u w:color="0000FF"/>
          <w:lang w:val="en-US"/>
        </w:rPr>
        <w:t>:10.1080</w:t>
      </w:r>
      <w:proofErr w:type="gramEnd"/>
      <w:r w:rsidRPr="00F81357">
        <w:rPr>
          <w:rFonts w:ascii="Calibri" w:hAnsi="Calibri"/>
          <w:sz w:val="24"/>
          <w:szCs w:val="24"/>
          <w:u w:color="0000FF"/>
          <w:lang w:val="en-US"/>
        </w:rPr>
        <w:t>/13550280290049642 (2002).</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20.</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Proenca</w:t>
      </w:r>
      <w:proofErr w:type="spellEnd"/>
      <w:r w:rsidRPr="00F81357">
        <w:rPr>
          <w:rFonts w:ascii="Calibri" w:hAnsi="Calibri"/>
          <w:sz w:val="24"/>
          <w:szCs w:val="24"/>
          <w:u w:color="0000FF"/>
          <w:lang w:val="en-US"/>
        </w:rPr>
        <w:t xml:space="preserve">, J. T., Coleman, H. M., Connor, V., Winton, D. J. &amp; </w:t>
      </w:r>
      <w:proofErr w:type="spellStart"/>
      <w:r w:rsidRPr="00F81357">
        <w:rPr>
          <w:rFonts w:ascii="Calibri" w:hAnsi="Calibri"/>
          <w:sz w:val="24"/>
          <w:szCs w:val="24"/>
          <w:u w:color="0000FF"/>
          <w:lang w:val="en-US"/>
        </w:rPr>
        <w:t>Efstathiou</w:t>
      </w:r>
      <w:proofErr w:type="spellEnd"/>
      <w:r w:rsidRPr="00F81357">
        <w:rPr>
          <w:rFonts w:ascii="Calibri" w:hAnsi="Calibri"/>
          <w:sz w:val="24"/>
          <w:szCs w:val="24"/>
          <w:u w:color="0000FF"/>
          <w:lang w:val="en-US"/>
        </w:rPr>
        <w:t xml:space="preserve">, S. A historical analysis of herpes simplex virus promoter activation in vivo reveals distinct populations of latently infected </w:t>
      </w:r>
      <w:proofErr w:type="spellStart"/>
      <w:r w:rsidRPr="00F81357">
        <w:rPr>
          <w:rFonts w:ascii="Calibri" w:hAnsi="Calibri"/>
          <w:sz w:val="24"/>
          <w:szCs w:val="24"/>
          <w:u w:color="0000FF"/>
          <w:lang w:val="en-US"/>
        </w:rPr>
        <w:t>neurones</w:t>
      </w:r>
      <w:proofErr w:type="spellEnd"/>
      <w:r w:rsidRPr="00F81357">
        <w:rPr>
          <w:rFonts w:ascii="Calibri" w:hAnsi="Calibri"/>
          <w:sz w:val="24"/>
          <w:szCs w:val="24"/>
          <w:u w:color="0000FF"/>
          <w:lang w:val="en-US"/>
        </w:rPr>
        <w:t xml:space="preserve">. </w:t>
      </w:r>
      <w:r w:rsidRPr="00F81357">
        <w:rPr>
          <w:rFonts w:ascii="Calibri" w:hAnsi="Calibri"/>
          <w:i/>
          <w:iCs/>
          <w:sz w:val="24"/>
          <w:szCs w:val="24"/>
          <w:u w:color="0000FF"/>
          <w:lang w:val="en-US"/>
        </w:rPr>
        <w:t xml:space="preserve">J Gen </w:t>
      </w:r>
      <w:proofErr w:type="spellStart"/>
      <w:r w:rsidRPr="00F81357">
        <w:rPr>
          <w:rFonts w:ascii="Calibri" w:hAnsi="Calibri"/>
          <w:i/>
          <w:iCs/>
          <w:sz w:val="24"/>
          <w:szCs w:val="24"/>
          <w:u w:color="0000FF"/>
          <w:lang w:val="en-US"/>
        </w:rPr>
        <w:t>Virol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89</w:t>
      </w:r>
      <w:r w:rsidRPr="00F81357">
        <w:rPr>
          <w:rFonts w:ascii="Calibri" w:hAnsi="Calibri"/>
          <w:sz w:val="24"/>
          <w:szCs w:val="24"/>
          <w:u w:color="0000FF"/>
          <w:lang w:val="en-US"/>
        </w:rPr>
        <w:t xml:space="preserve"> (</w:t>
      </w:r>
      <w:proofErr w:type="spellStart"/>
      <w:r w:rsidRPr="00F81357">
        <w:rPr>
          <w:rFonts w:ascii="Calibri" w:hAnsi="Calibri"/>
          <w:sz w:val="24"/>
          <w:szCs w:val="24"/>
          <w:u w:color="0000FF"/>
          <w:lang w:val="en-US"/>
        </w:rPr>
        <w:t>Pt</w:t>
      </w:r>
      <w:proofErr w:type="spellEnd"/>
      <w:r w:rsidRPr="00F81357">
        <w:rPr>
          <w:rFonts w:ascii="Calibri" w:hAnsi="Calibri"/>
          <w:sz w:val="24"/>
          <w:szCs w:val="24"/>
          <w:u w:color="0000FF"/>
          <w:lang w:val="en-US"/>
        </w:rPr>
        <w:t xml:space="preserve"> 12), 2965–2974, doi:10.1099/vir.0.2008/005066-0 (2008).</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21.</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Nicoll</w:t>
      </w:r>
      <w:proofErr w:type="spellEnd"/>
      <w:r w:rsidRPr="00F81357">
        <w:rPr>
          <w:rFonts w:ascii="Calibri" w:hAnsi="Calibri"/>
          <w:sz w:val="24"/>
          <w:szCs w:val="24"/>
          <w:u w:color="0000FF"/>
          <w:lang w:val="en-US"/>
        </w:rPr>
        <w:t xml:space="preserve">, M. P., </w:t>
      </w:r>
      <w:proofErr w:type="spellStart"/>
      <w:r w:rsidRPr="00F81357">
        <w:rPr>
          <w:rFonts w:ascii="Calibri" w:hAnsi="Calibri"/>
          <w:sz w:val="24"/>
          <w:szCs w:val="24"/>
          <w:u w:color="0000FF"/>
          <w:lang w:val="en-US"/>
        </w:rPr>
        <w:t>Proença</w:t>
      </w:r>
      <w:proofErr w:type="spellEnd"/>
      <w:r w:rsidRPr="00F81357">
        <w:rPr>
          <w:rFonts w:ascii="Calibri" w:hAnsi="Calibri"/>
          <w:sz w:val="24"/>
          <w:szCs w:val="24"/>
          <w:u w:color="0000FF"/>
          <w:lang w:val="en-US"/>
        </w:rPr>
        <w:t xml:space="preserve">, J. T., Connor, V. &amp; </w:t>
      </w:r>
      <w:proofErr w:type="spellStart"/>
      <w:r w:rsidRPr="00F81357">
        <w:rPr>
          <w:rFonts w:ascii="Calibri" w:hAnsi="Calibri"/>
          <w:sz w:val="24"/>
          <w:szCs w:val="24"/>
          <w:u w:color="0000FF"/>
          <w:lang w:val="en-US"/>
        </w:rPr>
        <w:t>Efstathiou</w:t>
      </w:r>
      <w:proofErr w:type="spellEnd"/>
      <w:r w:rsidRPr="00F81357">
        <w:rPr>
          <w:rFonts w:ascii="Calibri" w:hAnsi="Calibri"/>
          <w:sz w:val="24"/>
          <w:szCs w:val="24"/>
          <w:u w:color="0000FF"/>
          <w:lang w:val="en-US"/>
        </w:rPr>
        <w:t xml:space="preserve">, S. Influence of herpes simplex virus 1 latency-associated transcripts on the establishment and maintenance of latency in the ROSA26R reporter mouse model. </w:t>
      </w:r>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86</w:t>
      </w:r>
      <w:r w:rsidRPr="00F81357">
        <w:rPr>
          <w:rFonts w:ascii="Calibri" w:hAnsi="Calibri"/>
          <w:sz w:val="24"/>
          <w:szCs w:val="24"/>
          <w:u w:color="0000FF"/>
          <w:lang w:val="en-US"/>
        </w:rPr>
        <w:t xml:space="preserve"> (16), 8848–8858, doi:10.1128/JVI.00652-12 (2012).</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22.</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Catez</w:t>
      </w:r>
      <w:proofErr w:type="spellEnd"/>
      <w:r w:rsidRPr="00F81357">
        <w:rPr>
          <w:rFonts w:ascii="Calibri" w:hAnsi="Calibri"/>
          <w:sz w:val="24"/>
          <w:szCs w:val="24"/>
          <w:u w:color="0000FF"/>
          <w:lang w:val="en-US"/>
        </w:rPr>
        <w:t xml:space="preserve">, F., Picard, C., </w:t>
      </w:r>
      <w:r w:rsidRPr="00F81357">
        <w:rPr>
          <w:rFonts w:ascii="Calibri" w:hAnsi="Calibri"/>
          <w:i/>
          <w:iCs/>
          <w:sz w:val="24"/>
          <w:szCs w:val="24"/>
          <w:u w:color="0000FF"/>
          <w:lang w:val="en-US"/>
        </w:rPr>
        <w:t>et al.</w:t>
      </w:r>
      <w:r w:rsidRPr="00F81357">
        <w:rPr>
          <w:rFonts w:ascii="Calibri" w:hAnsi="Calibri"/>
          <w:sz w:val="24"/>
          <w:szCs w:val="24"/>
          <w:u w:color="0000FF"/>
          <w:lang w:val="en-US"/>
        </w:rPr>
        <w:t xml:space="preserve"> HSV-1 Genome </w:t>
      </w:r>
      <w:proofErr w:type="spellStart"/>
      <w:r w:rsidRPr="00F81357">
        <w:rPr>
          <w:rFonts w:ascii="Calibri" w:hAnsi="Calibri"/>
          <w:sz w:val="24"/>
          <w:szCs w:val="24"/>
          <w:u w:color="0000FF"/>
          <w:lang w:val="en-US"/>
        </w:rPr>
        <w:t>Subnuclear</w:t>
      </w:r>
      <w:proofErr w:type="spellEnd"/>
      <w:r w:rsidRPr="00F81357">
        <w:rPr>
          <w:rFonts w:ascii="Calibri" w:hAnsi="Calibri"/>
          <w:sz w:val="24"/>
          <w:szCs w:val="24"/>
          <w:u w:color="0000FF"/>
          <w:lang w:val="en-US"/>
        </w:rPr>
        <w:t xml:space="preserve"> Positioning and Associations with Host-Cell PML-NBs and Centromeres Regulate LAT Locus Transcription during </w:t>
      </w:r>
      <w:r w:rsidRPr="00F81357">
        <w:rPr>
          <w:rFonts w:ascii="Calibri" w:hAnsi="Calibri"/>
          <w:sz w:val="24"/>
          <w:szCs w:val="24"/>
          <w:u w:color="0000FF"/>
          <w:lang w:val="en-US"/>
        </w:rPr>
        <w:lastRenderedPageBreak/>
        <w:t xml:space="preserve">Latency in Neurons. </w:t>
      </w:r>
      <w:proofErr w:type="spellStart"/>
      <w:r w:rsidRPr="00F81357">
        <w:rPr>
          <w:rFonts w:ascii="Calibri" w:hAnsi="Calibri"/>
          <w:i/>
          <w:iCs/>
          <w:sz w:val="24"/>
          <w:szCs w:val="24"/>
          <w:u w:color="0000FF"/>
          <w:lang w:val="en-US"/>
        </w:rPr>
        <w:t>PLoS</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Pathog</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w:t>
      </w:r>
      <w:r w:rsidRPr="00F81357">
        <w:rPr>
          <w:rFonts w:ascii="Calibri" w:hAnsi="Calibri"/>
          <w:sz w:val="24"/>
          <w:szCs w:val="24"/>
          <w:u w:color="0000FF"/>
          <w:lang w:val="en-US"/>
        </w:rPr>
        <w:t xml:space="preserve"> (8), e1002852, doi:10.1371/journal.ppat.1002852 (2012).</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23.</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Solovei</w:t>
      </w:r>
      <w:proofErr w:type="spellEnd"/>
      <w:r w:rsidRPr="00F81357">
        <w:rPr>
          <w:rFonts w:ascii="Calibri" w:hAnsi="Calibri"/>
          <w:sz w:val="24"/>
          <w:szCs w:val="24"/>
          <w:u w:color="0000FF"/>
          <w:lang w:val="en-US"/>
        </w:rPr>
        <w:t xml:space="preserve">, I., Grasser, F. &amp; </w:t>
      </w:r>
      <w:proofErr w:type="spellStart"/>
      <w:r w:rsidRPr="00F81357">
        <w:rPr>
          <w:rFonts w:ascii="Calibri" w:hAnsi="Calibri"/>
          <w:sz w:val="24"/>
          <w:szCs w:val="24"/>
          <w:u w:color="0000FF"/>
          <w:lang w:val="en-US"/>
        </w:rPr>
        <w:t>Lanctôt</w:t>
      </w:r>
      <w:proofErr w:type="spellEnd"/>
      <w:r w:rsidRPr="00F81357">
        <w:rPr>
          <w:rFonts w:ascii="Calibri" w:hAnsi="Calibri"/>
          <w:sz w:val="24"/>
          <w:szCs w:val="24"/>
          <w:u w:color="0000FF"/>
          <w:lang w:val="en-US"/>
        </w:rPr>
        <w:t xml:space="preserve">, C. FISH on Histological Sections. </w:t>
      </w:r>
      <w:proofErr w:type="gramStart"/>
      <w:r w:rsidRPr="00F81357">
        <w:rPr>
          <w:rFonts w:ascii="Calibri" w:hAnsi="Calibri"/>
          <w:i/>
          <w:iCs/>
          <w:sz w:val="24"/>
          <w:szCs w:val="24"/>
          <w:u w:color="0000FF"/>
          <w:lang w:val="en-US"/>
        </w:rPr>
        <w:t>CSH protocols</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2007</w:t>
      </w:r>
      <w:r w:rsidRPr="00F81357">
        <w:rPr>
          <w:rFonts w:ascii="Calibri" w:hAnsi="Calibri"/>
          <w:sz w:val="24"/>
          <w:szCs w:val="24"/>
          <w:u w:color="0000FF"/>
          <w:lang w:val="en-US"/>
        </w:rPr>
        <w:t>, pdb.prot4729 (2007).</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24.</w:t>
      </w:r>
      <w:r w:rsidRPr="0081700F">
        <w:rPr>
          <w:rFonts w:ascii="Calibri" w:hAnsi="Calibri"/>
          <w:sz w:val="24"/>
          <w:szCs w:val="24"/>
          <w:u w:color="0000FF"/>
        </w:rPr>
        <w:tab/>
      </w:r>
      <w:proofErr w:type="spellStart"/>
      <w:r w:rsidRPr="0081700F">
        <w:rPr>
          <w:rFonts w:ascii="Calibri" w:hAnsi="Calibri"/>
          <w:sz w:val="24"/>
          <w:szCs w:val="24"/>
          <w:u w:color="0000FF"/>
        </w:rPr>
        <w:t>Labetoulle</w:t>
      </w:r>
      <w:proofErr w:type="spellEnd"/>
      <w:r w:rsidRPr="0081700F">
        <w:rPr>
          <w:rFonts w:ascii="Calibri" w:hAnsi="Calibri"/>
          <w:sz w:val="24"/>
          <w:szCs w:val="24"/>
          <w:u w:color="0000FF"/>
        </w:rPr>
        <w:t xml:space="preserve">, M., </w:t>
      </w:r>
      <w:proofErr w:type="spellStart"/>
      <w:r w:rsidRPr="0081700F">
        <w:rPr>
          <w:rFonts w:ascii="Calibri" w:hAnsi="Calibri"/>
          <w:sz w:val="24"/>
          <w:szCs w:val="24"/>
          <w:u w:color="0000FF"/>
        </w:rPr>
        <w:t>Kucera</w:t>
      </w:r>
      <w:proofErr w:type="spellEnd"/>
      <w:r w:rsidRPr="0081700F">
        <w:rPr>
          <w:rFonts w:ascii="Calibri" w:hAnsi="Calibri"/>
          <w:sz w:val="24"/>
          <w:szCs w:val="24"/>
          <w:u w:color="0000FF"/>
        </w:rPr>
        <w:t xml:space="preserve">, P., </w:t>
      </w:r>
      <w:r w:rsidRPr="0081700F">
        <w:rPr>
          <w:rFonts w:ascii="Calibri" w:hAnsi="Calibri"/>
          <w:i/>
          <w:iCs/>
          <w:sz w:val="24"/>
          <w:szCs w:val="24"/>
          <w:u w:color="0000FF"/>
        </w:rPr>
        <w:t>et al.</w:t>
      </w:r>
      <w:r w:rsidRPr="0081700F">
        <w:rPr>
          <w:rFonts w:ascii="Calibri" w:hAnsi="Calibri"/>
          <w:sz w:val="24"/>
          <w:szCs w:val="24"/>
          <w:u w:color="0000FF"/>
        </w:rPr>
        <w:t xml:space="preserve"> </w:t>
      </w:r>
      <w:proofErr w:type="gramStart"/>
      <w:r w:rsidRPr="00F81357">
        <w:rPr>
          <w:rFonts w:ascii="Calibri" w:hAnsi="Calibri"/>
          <w:sz w:val="24"/>
          <w:szCs w:val="24"/>
          <w:u w:color="0000FF"/>
          <w:lang w:val="en-US"/>
        </w:rPr>
        <w:t>Neuronal propagation of HSV1 from the oral mucosa to the eye.</w:t>
      </w:r>
      <w:proofErr w:type="gramEnd"/>
      <w:r w:rsidRPr="00F81357">
        <w:rPr>
          <w:rFonts w:ascii="Calibri" w:hAnsi="Calibri"/>
          <w:sz w:val="24"/>
          <w:szCs w:val="24"/>
          <w:u w:color="0000FF"/>
          <w:lang w:val="en-US"/>
        </w:rPr>
        <w:t xml:space="preserve"> </w:t>
      </w:r>
      <w:r w:rsidRPr="00F81357">
        <w:rPr>
          <w:rFonts w:ascii="Calibri" w:hAnsi="Calibri"/>
          <w:i/>
          <w:iCs/>
          <w:sz w:val="24"/>
          <w:szCs w:val="24"/>
          <w:u w:color="0000FF"/>
          <w:lang w:val="en-US"/>
        </w:rPr>
        <w:t xml:space="preserve">Invest </w:t>
      </w:r>
      <w:proofErr w:type="spellStart"/>
      <w:r w:rsidRPr="00F81357">
        <w:rPr>
          <w:rFonts w:ascii="Calibri" w:hAnsi="Calibri"/>
          <w:i/>
          <w:iCs/>
          <w:sz w:val="24"/>
          <w:szCs w:val="24"/>
          <w:u w:color="0000FF"/>
          <w:lang w:val="en-US"/>
        </w:rPr>
        <w:t>Ophthalmol</w:t>
      </w:r>
      <w:proofErr w:type="spellEnd"/>
      <w:r w:rsidRPr="00F81357">
        <w:rPr>
          <w:rFonts w:ascii="Calibri" w:hAnsi="Calibri"/>
          <w:i/>
          <w:iCs/>
          <w:sz w:val="24"/>
          <w:szCs w:val="24"/>
          <w:u w:color="0000FF"/>
          <w:lang w:val="en-US"/>
        </w:rPr>
        <w:t xml:space="preserve"> Vis </w:t>
      </w:r>
      <w:proofErr w:type="spellStart"/>
      <w:r w:rsidRPr="00F81357">
        <w:rPr>
          <w:rFonts w:ascii="Calibri" w:hAnsi="Calibri"/>
          <w:i/>
          <w:iCs/>
          <w:sz w:val="24"/>
          <w:szCs w:val="24"/>
          <w:u w:color="0000FF"/>
          <w:lang w:val="en-US"/>
        </w:rPr>
        <w:t>Sci</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41</w:t>
      </w:r>
      <w:r w:rsidRPr="00F81357">
        <w:rPr>
          <w:rFonts w:ascii="Calibri" w:hAnsi="Calibri"/>
          <w:sz w:val="24"/>
          <w:szCs w:val="24"/>
          <w:u w:color="0000FF"/>
          <w:lang w:val="en-US"/>
        </w:rPr>
        <w:t xml:space="preserve"> (9), 2600–2606 (2000).</w:t>
      </w:r>
    </w:p>
    <w:p w:rsidR="00DE4446" w:rsidRPr="0081700F" w:rsidRDefault="00DE4446">
      <w:pPr>
        <w:widowControl w:val="0"/>
        <w:tabs>
          <w:tab w:val="left" w:pos="640"/>
        </w:tabs>
        <w:autoSpaceDE w:val="0"/>
        <w:autoSpaceDN w:val="0"/>
        <w:adjustRightInd w:val="0"/>
        <w:ind w:left="640" w:hanging="640"/>
        <w:rPr>
          <w:rFonts w:ascii="Calibri" w:hAnsi="Calibri"/>
          <w:sz w:val="24"/>
          <w:szCs w:val="24"/>
          <w:u w:color="0000FF"/>
        </w:rPr>
      </w:pPr>
      <w:r w:rsidRPr="00F81357">
        <w:rPr>
          <w:rFonts w:ascii="Calibri" w:hAnsi="Calibri"/>
          <w:sz w:val="24"/>
          <w:szCs w:val="24"/>
          <w:u w:color="0000FF"/>
          <w:lang w:val="en-US"/>
        </w:rPr>
        <w:t>25.</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Labetoulle</w:t>
      </w:r>
      <w:proofErr w:type="spellEnd"/>
      <w:r w:rsidRPr="00F81357">
        <w:rPr>
          <w:rFonts w:ascii="Calibri" w:hAnsi="Calibri"/>
          <w:sz w:val="24"/>
          <w:szCs w:val="24"/>
          <w:u w:color="0000FF"/>
          <w:lang w:val="en-US"/>
        </w:rPr>
        <w:t xml:space="preserve">, M., </w:t>
      </w:r>
      <w:proofErr w:type="spellStart"/>
      <w:r w:rsidRPr="00F81357">
        <w:rPr>
          <w:rFonts w:ascii="Calibri" w:hAnsi="Calibri"/>
          <w:sz w:val="24"/>
          <w:szCs w:val="24"/>
          <w:u w:color="0000FF"/>
          <w:lang w:val="en-US"/>
        </w:rPr>
        <w:t>Maillet</w:t>
      </w:r>
      <w:proofErr w:type="spellEnd"/>
      <w:r w:rsidRPr="00F81357">
        <w:rPr>
          <w:rFonts w:ascii="Calibri" w:hAnsi="Calibri"/>
          <w:sz w:val="24"/>
          <w:szCs w:val="24"/>
          <w:u w:color="0000FF"/>
          <w:lang w:val="en-US"/>
        </w:rPr>
        <w:t xml:space="preserve">, S., </w:t>
      </w:r>
      <w:proofErr w:type="spellStart"/>
      <w:r w:rsidRPr="00F81357">
        <w:rPr>
          <w:rFonts w:ascii="Calibri" w:hAnsi="Calibri"/>
          <w:sz w:val="24"/>
          <w:szCs w:val="24"/>
          <w:u w:color="0000FF"/>
          <w:lang w:val="en-US"/>
        </w:rPr>
        <w:t>Efstathiou</w:t>
      </w:r>
      <w:proofErr w:type="spellEnd"/>
      <w:r w:rsidRPr="00F81357">
        <w:rPr>
          <w:rFonts w:ascii="Calibri" w:hAnsi="Calibri"/>
          <w:sz w:val="24"/>
          <w:szCs w:val="24"/>
          <w:u w:color="0000FF"/>
          <w:lang w:val="en-US"/>
        </w:rPr>
        <w:t xml:space="preserve">, S., </w:t>
      </w:r>
      <w:proofErr w:type="spellStart"/>
      <w:r w:rsidRPr="00F81357">
        <w:rPr>
          <w:rFonts w:ascii="Calibri" w:hAnsi="Calibri"/>
          <w:sz w:val="24"/>
          <w:szCs w:val="24"/>
          <w:u w:color="0000FF"/>
          <w:lang w:val="en-US"/>
        </w:rPr>
        <w:t>Dezelee</w:t>
      </w:r>
      <w:proofErr w:type="spellEnd"/>
      <w:r w:rsidRPr="00F81357">
        <w:rPr>
          <w:rFonts w:ascii="Calibri" w:hAnsi="Calibri"/>
          <w:sz w:val="24"/>
          <w:szCs w:val="24"/>
          <w:u w:color="0000FF"/>
          <w:lang w:val="en-US"/>
        </w:rPr>
        <w:t xml:space="preserve">, S., Frau, E. &amp; </w:t>
      </w:r>
      <w:proofErr w:type="spellStart"/>
      <w:r w:rsidRPr="00F81357">
        <w:rPr>
          <w:rFonts w:ascii="Calibri" w:hAnsi="Calibri"/>
          <w:sz w:val="24"/>
          <w:szCs w:val="24"/>
          <w:u w:color="0000FF"/>
          <w:lang w:val="en-US"/>
        </w:rPr>
        <w:t>Lafay</w:t>
      </w:r>
      <w:proofErr w:type="spellEnd"/>
      <w:r w:rsidRPr="00F81357">
        <w:rPr>
          <w:rFonts w:ascii="Calibri" w:hAnsi="Calibri"/>
          <w:sz w:val="24"/>
          <w:szCs w:val="24"/>
          <w:u w:color="0000FF"/>
          <w:lang w:val="en-US"/>
        </w:rPr>
        <w:t xml:space="preserve">, F. HSV1 latency sites after inoculation in the lip: assessment of their localization and connections to the eye. </w:t>
      </w:r>
      <w:proofErr w:type="spellStart"/>
      <w:r w:rsidRPr="0081700F">
        <w:rPr>
          <w:rFonts w:ascii="Calibri" w:hAnsi="Calibri"/>
          <w:i/>
          <w:iCs/>
          <w:sz w:val="24"/>
          <w:szCs w:val="24"/>
          <w:u w:color="0000FF"/>
        </w:rPr>
        <w:t>Invest</w:t>
      </w:r>
      <w:proofErr w:type="spellEnd"/>
      <w:r w:rsidRPr="0081700F">
        <w:rPr>
          <w:rFonts w:ascii="Calibri" w:hAnsi="Calibri"/>
          <w:i/>
          <w:iCs/>
          <w:sz w:val="24"/>
          <w:szCs w:val="24"/>
          <w:u w:color="0000FF"/>
        </w:rPr>
        <w:t xml:space="preserve"> </w:t>
      </w:r>
      <w:proofErr w:type="spellStart"/>
      <w:r w:rsidRPr="0081700F">
        <w:rPr>
          <w:rFonts w:ascii="Calibri" w:hAnsi="Calibri"/>
          <w:i/>
          <w:iCs/>
          <w:sz w:val="24"/>
          <w:szCs w:val="24"/>
          <w:u w:color="0000FF"/>
        </w:rPr>
        <w:t>Ophthalmol</w:t>
      </w:r>
      <w:proofErr w:type="spellEnd"/>
      <w:r w:rsidRPr="0081700F">
        <w:rPr>
          <w:rFonts w:ascii="Calibri" w:hAnsi="Calibri"/>
          <w:i/>
          <w:iCs/>
          <w:sz w:val="24"/>
          <w:szCs w:val="24"/>
          <w:u w:color="0000FF"/>
        </w:rPr>
        <w:t xml:space="preserve"> Vis </w:t>
      </w:r>
      <w:proofErr w:type="spellStart"/>
      <w:r w:rsidRPr="0081700F">
        <w:rPr>
          <w:rFonts w:ascii="Calibri" w:hAnsi="Calibri"/>
          <w:i/>
          <w:iCs/>
          <w:sz w:val="24"/>
          <w:szCs w:val="24"/>
          <w:u w:color="0000FF"/>
        </w:rPr>
        <w:t>Sci</w:t>
      </w:r>
      <w:proofErr w:type="spellEnd"/>
      <w:r w:rsidRPr="0081700F">
        <w:rPr>
          <w:rFonts w:ascii="Calibri" w:hAnsi="Calibri"/>
          <w:sz w:val="24"/>
          <w:szCs w:val="24"/>
          <w:u w:color="0000FF"/>
        </w:rPr>
        <w:t xml:space="preserve"> </w:t>
      </w:r>
      <w:r w:rsidRPr="0081700F">
        <w:rPr>
          <w:rFonts w:ascii="Calibri" w:hAnsi="Calibri"/>
          <w:b/>
          <w:bCs/>
          <w:sz w:val="24"/>
          <w:szCs w:val="24"/>
          <w:u w:color="0000FF"/>
        </w:rPr>
        <w:t>44</w:t>
      </w:r>
      <w:r w:rsidRPr="0081700F">
        <w:rPr>
          <w:rFonts w:ascii="Calibri" w:hAnsi="Calibri"/>
          <w:sz w:val="24"/>
          <w:szCs w:val="24"/>
          <w:u w:color="0000FF"/>
        </w:rPr>
        <w:t xml:space="preserve"> (1), 217–225 (2003).</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26.</w:t>
      </w:r>
      <w:r w:rsidRPr="0081700F">
        <w:rPr>
          <w:rFonts w:ascii="Calibri" w:hAnsi="Calibri"/>
          <w:sz w:val="24"/>
          <w:szCs w:val="24"/>
          <w:u w:color="0000FF"/>
        </w:rPr>
        <w:tab/>
        <w:t xml:space="preserve">Maillet, S., Naas, T., </w:t>
      </w:r>
      <w:r w:rsidRPr="0081700F">
        <w:rPr>
          <w:rFonts w:ascii="Calibri" w:hAnsi="Calibri"/>
          <w:i/>
          <w:iCs/>
          <w:sz w:val="24"/>
          <w:szCs w:val="24"/>
          <w:u w:color="0000FF"/>
        </w:rPr>
        <w:t>et al.</w:t>
      </w:r>
      <w:r w:rsidRPr="0081700F">
        <w:rPr>
          <w:rFonts w:ascii="Calibri" w:hAnsi="Calibri"/>
          <w:sz w:val="24"/>
          <w:szCs w:val="24"/>
          <w:u w:color="0000FF"/>
        </w:rPr>
        <w:t xml:space="preserve"> </w:t>
      </w:r>
      <w:r w:rsidRPr="00F81357">
        <w:rPr>
          <w:rFonts w:ascii="Calibri" w:hAnsi="Calibri"/>
          <w:sz w:val="24"/>
          <w:szCs w:val="24"/>
          <w:u w:color="0000FF"/>
          <w:lang w:val="en-US"/>
        </w:rPr>
        <w:t xml:space="preserve">Herpes simplex virus type 1 latently infected neurons differentially express latency-associated and ICP0 transcripts.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80</w:t>
      </w:r>
      <w:r w:rsidRPr="00F81357">
        <w:rPr>
          <w:rFonts w:ascii="Calibri" w:hAnsi="Calibri"/>
          <w:sz w:val="24"/>
          <w:szCs w:val="24"/>
          <w:u w:color="0000FF"/>
          <w:lang w:val="en-US"/>
        </w:rPr>
        <w:t xml:space="preserve"> (18), 9310–9321 (2006).</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27.</w:t>
      </w:r>
      <w:r w:rsidRPr="00F81357">
        <w:rPr>
          <w:rFonts w:ascii="Calibri" w:hAnsi="Calibri"/>
          <w:sz w:val="24"/>
          <w:szCs w:val="24"/>
          <w:u w:color="0000FF"/>
          <w:lang w:val="en-US"/>
        </w:rPr>
        <w:tab/>
        <w:t xml:space="preserve">Tanaka, M., Kagawa, H., Yamanashi, Y., </w:t>
      </w:r>
      <w:proofErr w:type="spellStart"/>
      <w:r w:rsidRPr="00F81357">
        <w:rPr>
          <w:rFonts w:ascii="Calibri" w:hAnsi="Calibri"/>
          <w:sz w:val="24"/>
          <w:szCs w:val="24"/>
          <w:u w:color="0000FF"/>
          <w:lang w:val="en-US"/>
        </w:rPr>
        <w:t>Sata</w:t>
      </w:r>
      <w:proofErr w:type="spellEnd"/>
      <w:r w:rsidRPr="00F81357">
        <w:rPr>
          <w:rFonts w:ascii="Calibri" w:hAnsi="Calibri"/>
          <w:sz w:val="24"/>
          <w:szCs w:val="24"/>
          <w:u w:color="0000FF"/>
          <w:lang w:val="en-US"/>
        </w:rPr>
        <w:t xml:space="preserve">, T. &amp; Kawaguchi, Y. Construction of an excisable bacterial artificial chromosome containing a full-length infectious clone of herpes simplex virus type 1: viruses reconstituted from the clone exhibit wild-type properties in vitro and in vivo.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77</w:t>
      </w:r>
      <w:r w:rsidRPr="00F81357">
        <w:rPr>
          <w:rFonts w:ascii="Calibri" w:hAnsi="Calibri"/>
          <w:sz w:val="24"/>
          <w:szCs w:val="24"/>
          <w:u w:color="0000FF"/>
          <w:lang w:val="en-US"/>
        </w:rPr>
        <w:t xml:space="preserve"> (2), 1382–1391 (2003).</w:t>
      </w:r>
      <w:proofErr w:type="gramEnd"/>
    </w:p>
    <w:p w:rsidR="00DE4446" w:rsidRPr="0081700F" w:rsidRDefault="00DE4446">
      <w:pPr>
        <w:widowControl w:val="0"/>
        <w:tabs>
          <w:tab w:val="left" w:pos="640"/>
        </w:tabs>
        <w:autoSpaceDE w:val="0"/>
        <w:autoSpaceDN w:val="0"/>
        <w:adjustRightInd w:val="0"/>
        <w:ind w:left="640" w:hanging="640"/>
        <w:rPr>
          <w:rFonts w:ascii="Calibri" w:hAnsi="Calibri"/>
          <w:sz w:val="24"/>
          <w:szCs w:val="24"/>
          <w:u w:color="0000FF"/>
        </w:rPr>
      </w:pPr>
      <w:r w:rsidRPr="00F81357">
        <w:rPr>
          <w:rFonts w:ascii="Calibri" w:hAnsi="Calibri"/>
          <w:sz w:val="24"/>
          <w:szCs w:val="24"/>
          <w:u w:color="0000FF"/>
          <w:lang w:val="en-US"/>
        </w:rPr>
        <w:t>28.</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Gierasch</w:t>
      </w:r>
      <w:proofErr w:type="spellEnd"/>
      <w:r w:rsidRPr="00F81357">
        <w:rPr>
          <w:rFonts w:ascii="Calibri" w:hAnsi="Calibri"/>
          <w:sz w:val="24"/>
          <w:szCs w:val="24"/>
          <w:u w:color="0000FF"/>
          <w:lang w:val="en-US"/>
        </w:rPr>
        <w:t xml:space="preserve">, W. W., Zimmerman, D. L., Ward, S. L., </w:t>
      </w:r>
      <w:proofErr w:type="spellStart"/>
      <w:r w:rsidRPr="00F81357">
        <w:rPr>
          <w:rFonts w:ascii="Calibri" w:hAnsi="Calibri"/>
          <w:sz w:val="24"/>
          <w:szCs w:val="24"/>
          <w:u w:color="0000FF"/>
          <w:lang w:val="en-US"/>
        </w:rPr>
        <w:t>Vanheyningen</w:t>
      </w:r>
      <w:proofErr w:type="spellEnd"/>
      <w:r w:rsidRPr="00F81357">
        <w:rPr>
          <w:rFonts w:ascii="Calibri" w:hAnsi="Calibri"/>
          <w:sz w:val="24"/>
          <w:szCs w:val="24"/>
          <w:u w:color="0000FF"/>
          <w:lang w:val="en-US"/>
        </w:rPr>
        <w:t xml:space="preserve">, T. K., Romine, J. D. &amp; </w:t>
      </w:r>
      <w:proofErr w:type="spellStart"/>
      <w:r w:rsidRPr="00F81357">
        <w:rPr>
          <w:rFonts w:ascii="Calibri" w:hAnsi="Calibri"/>
          <w:sz w:val="24"/>
          <w:szCs w:val="24"/>
          <w:u w:color="0000FF"/>
          <w:lang w:val="en-US"/>
        </w:rPr>
        <w:t>Leib</w:t>
      </w:r>
      <w:proofErr w:type="spellEnd"/>
      <w:r w:rsidRPr="00F81357">
        <w:rPr>
          <w:rFonts w:ascii="Calibri" w:hAnsi="Calibri"/>
          <w:sz w:val="24"/>
          <w:szCs w:val="24"/>
          <w:u w:color="0000FF"/>
          <w:lang w:val="en-US"/>
        </w:rPr>
        <w:t xml:space="preserve">, D. A. Construction and characterization of bacterial artificial chromosomes containing HSV-1 strains 17 and KOS. </w:t>
      </w:r>
      <w:r w:rsidRPr="0081700F">
        <w:rPr>
          <w:rFonts w:ascii="Calibri" w:hAnsi="Calibri"/>
          <w:i/>
          <w:iCs/>
          <w:sz w:val="24"/>
          <w:szCs w:val="24"/>
          <w:u w:color="0000FF"/>
        </w:rPr>
        <w:t xml:space="preserve">J </w:t>
      </w:r>
      <w:proofErr w:type="spellStart"/>
      <w:r w:rsidRPr="0081700F">
        <w:rPr>
          <w:rFonts w:ascii="Calibri" w:hAnsi="Calibri"/>
          <w:i/>
          <w:iCs/>
          <w:sz w:val="24"/>
          <w:szCs w:val="24"/>
          <w:u w:color="0000FF"/>
        </w:rPr>
        <w:t>Virol</w:t>
      </w:r>
      <w:proofErr w:type="spellEnd"/>
      <w:r w:rsidRPr="0081700F">
        <w:rPr>
          <w:rFonts w:ascii="Calibri" w:hAnsi="Calibri"/>
          <w:i/>
          <w:iCs/>
          <w:sz w:val="24"/>
          <w:szCs w:val="24"/>
          <w:u w:color="0000FF"/>
        </w:rPr>
        <w:t xml:space="preserve"> </w:t>
      </w:r>
      <w:proofErr w:type="spellStart"/>
      <w:r w:rsidRPr="0081700F">
        <w:rPr>
          <w:rFonts w:ascii="Calibri" w:hAnsi="Calibri"/>
          <w:i/>
          <w:iCs/>
          <w:sz w:val="24"/>
          <w:szCs w:val="24"/>
          <w:u w:color="0000FF"/>
        </w:rPr>
        <w:t>Methods</w:t>
      </w:r>
      <w:proofErr w:type="spellEnd"/>
      <w:r w:rsidRPr="0081700F">
        <w:rPr>
          <w:rFonts w:ascii="Calibri" w:hAnsi="Calibri"/>
          <w:sz w:val="24"/>
          <w:szCs w:val="24"/>
          <w:u w:color="0000FF"/>
        </w:rPr>
        <w:t xml:space="preserve"> </w:t>
      </w:r>
      <w:r w:rsidRPr="0081700F">
        <w:rPr>
          <w:rFonts w:ascii="Calibri" w:hAnsi="Calibri"/>
          <w:b/>
          <w:bCs/>
          <w:sz w:val="24"/>
          <w:szCs w:val="24"/>
          <w:u w:color="0000FF"/>
        </w:rPr>
        <w:t>135</w:t>
      </w:r>
      <w:r w:rsidRPr="0081700F">
        <w:rPr>
          <w:rFonts w:ascii="Calibri" w:hAnsi="Calibri"/>
          <w:sz w:val="24"/>
          <w:szCs w:val="24"/>
          <w:u w:color="0000FF"/>
        </w:rPr>
        <w:t xml:space="preserve"> (2), 197–206, doi:10.1016/j.jviromet.2006.03.014 (2006).</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29.</w:t>
      </w:r>
      <w:r w:rsidRPr="0081700F">
        <w:rPr>
          <w:rFonts w:ascii="Calibri" w:hAnsi="Calibri"/>
          <w:sz w:val="24"/>
          <w:szCs w:val="24"/>
          <w:u w:color="0000FF"/>
        </w:rPr>
        <w:tab/>
        <w:t xml:space="preserve">Nagel, C.-H., </w:t>
      </w:r>
      <w:proofErr w:type="spellStart"/>
      <w:r w:rsidRPr="0081700F">
        <w:rPr>
          <w:rFonts w:ascii="Calibri" w:hAnsi="Calibri"/>
          <w:sz w:val="24"/>
          <w:szCs w:val="24"/>
          <w:u w:color="0000FF"/>
        </w:rPr>
        <w:t>Döhner</w:t>
      </w:r>
      <w:proofErr w:type="spellEnd"/>
      <w:r w:rsidRPr="0081700F">
        <w:rPr>
          <w:rFonts w:ascii="Calibri" w:hAnsi="Calibri"/>
          <w:sz w:val="24"/>
          <w:szCs w:val="24"/>
          <w:u w:color="0000FF"/>
        </w:rPr>
        <w:t xml:space="preserve">, K., </w:t>
      </w:r>
      <w:r w:rsidRPr="0081700F">
        <w:rPr>
          <w:rFonts w:ascii="Calibri" w:hAnsi="Calibri"/>
          <w:i/>
          <w:iCs/>
          <w:sz w:val="24"/>
          <w:szCs w:val="24"/>
          <w:u w:color="0000FF"/>
        </w:rPr>
        <w:t>et al.</w:t>
      </w:r>
      <w:r w:rsidRPr="0081700F">
        <w:rPr>
          <w:rFonts w:ascii="Calibri" w:hAnsi="Calibri"/>
          <w:sz w:val="24"/>
          <w:szCs w:val="24"/>
          <w:u w:color="0000FF"/>
        </w:rPr>
        <w:t xml:space="preserve"> </w:t>
      </w:r>
      <w:r w:rsidRPr="00F81357">
        <w:rPr>
          <w:rFonts w:ascii="Calibri" w:hAnsi="Calibri"/>
          <w:sz w:val="24"/>
          <w:szCs w:val="24"/>
          <w:u w:color="0000FF"/>
          <w:lang w:val="en-US"/>
        </w:rPr>
        <w:t xml:space="preserve">Nuclear egress and envelopment of herpes simplex virus capsids analyzed with dual-color fluorescence </w:t>
      </w:r>
      <w:proofErr w:type="gramStart"/>
      <w:r w:rsidRPr="00F81357">
        <w:rPr>
          <w:rFonts w:ascii="Calibri" w:hAnsi="Calibri"/>
          <w:sz w:val="24"/>
          <w:szCs w:val="24"/>
          <w:u w:color="0000FF"/>
          <w:lang w:val="en-US"/>
        </w:rPr>
        <w:t>HSV1(</w:t>
      </w:r>
      <w:proofErr w:type="gramEnd"/>
      <w:r w:rsidRPr="00F81357">
        <w:rPr>
          <w:rFonts w:ascii="Calibri" w:hAnsi="Calibri"/>
          <w:sz w:val="24"/>
          <w:szCs w:val="24"/>
          <w:u w:color="0000FF"/>
          <w:lang w:val="en-US"/>
        </w:rPr>
        <w:t xml:space="preserve">17+).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82</w:t>
      </w:r>
      <w:r w:rsidRPr="00F81357">
        <w:rPr>
          <w:rFonts w:ascii="Calibri" w:hAnsi="Calibri"/>
          <w:sz w:val="24"/>
          <w:szCs w:val="24"/>
          <w:u w:color="0000FF"/>
          <w:lang w:val="en-US"/>
        </w:rPr>
        <w:t xml:space="preserve"> (6), 3109–3124, doi:10.1128/JVI.02124-07 (2008).</w:t>
      </w:r>
      <w:proofErr w:type="gramEnd"/>
    </w:p>
    <w:p w:rsidR="00DE4446" w:rsidRPr="0081700F" w:rsidRDefault="00DE4446">
      <w:pPr>
        <w:widowControl w:val="0"/>
        <w:tabs>
          <w:tab w:val="left" w:pos="640"/>
        </w:tabs>
        <w:autoSpaceDE w:val="0"/>
        <w:autoSpaceDN w:val="0"/>
        <w:adjustRightInd w:val="0"/>
        <w:ind w:left="640" w:hanging="640"/>
        <w:rPr>
          <w:rFonts w:ascii="Calibri" w:hAnsi="Calibri"/>
          <w:sz w:val="24"/>
          <w:szCs w:val="24"/>
          <w:u w:color="0000FF"/>
        </w:rPr>
      </w:pPr>
      <w:r w:rsidRPr="00F81357">
        <w:rPr>
          <w:rFonts w:ascii="Calibri" w:hAnsi="Calibri"/>
          <w:sz w:val="24"/>
          <w:szCs w:val="24"/>
          <w:u w:color="0000FF"/>
          <w:lang w:val="en-US"/>
        </w:rPr>
        <w:t>30.</w:t>
      </w:r>
      <w:r w:rsidRPr="00F81357">
        <w:rPr>
          <w:rFonts w:ascii="Calibri" w:hAnsi="Calibri"/>
          <w:sz w:val="24"/>
          <w:szCs w:val="24"/>
          <w:u w:color="0000FF"/>
          <w:lang w:val="en-US"/>
        </w:rPr>
        <w:tab/>
        <w:t xml:space="preserve">Arthur, J., </w:t>
      </w:r>
      <w:proofErr w:type="spellStart"/>
      <w:r w:rsidRPr="00F81357">
        <w:rPr>
          <w:rFonts w:ascii="Calibri" w:hAnsi="Calibri"/>
          <w:sz w:val="24"/>
          <w:szCs w:val="24"/>
          <w:u w:color="0000FF"/>
          <w:lang w:val="en-US"/>
        </w:rPr>
        <w:t>Efstathiou</w:t>
      </w:r>
      <w:proofErr w:type="spellEnd"/>
      <w:r w:rsidRPr="00F81357">
        <w:rPr>
          <w:rFonts w:ascii="Calibri" w:hAnsi="Calibri"/>
          <w:sz w:val="24"/>
          <w:szCs w:val="24"/>
          <w:u w:color="0000FF"/>
          <w:lang w:val="en-US"/>
        </w:rPr>
        <w:t xml:space="preserve">, S. &amp; Simmons, A. </w:t>
      </w:r>
      <w:proofErr w:type="spellStart"/>
      <w:r w:rsidRPr="00F81357">
        <w:rPr>
          <w:rFonts w:ascii="Calibri" w:hAnsi="Calibri"/>
          <w:sz w:val="24"/>
          <w:szCs w:val="24"/>
          <w:u w:color="0000FF"/>
          <w:lang w:val="en-US"/>
        </w:rPr>
        <w:t>Intranuclear</w:t>
      </w:r>
      <w:proofErr w:type="spellEnd"/>
      <w:r w:rsidRPr="00F81357">
        <w:rPr>
          <w:rFonts w:ascii="Calibri" w:hAnsi="Calibri"/>
          <w:sz w:val="24"/>
          <w:szCs w:val="24"/>
          <w:u w:color="0000FF"/>
          <w:lang w:val="en-US"/>
        </w:rPr>
        <w:t xml:space="preserve"> foci containing low abundance herpes simplex virus latency-associated transcripts visualized by non-isotopic in situ hybridization. </w:t>
      </w:r>
      <w:r w:rsidRPr="0081700F">
        <w:rPr>
          <w:rFonts w:ascii="Calibri" w:hAnsi="Calibri"/>
          <w:i/>
          <w:iCs/>
          <w:sz w:val="24"/>
          <w:szCs w:val="24"/>
          <w:u w:color="0000FF"/>
        </w:rPr>
        <w:t xml:space="preserve">J </w:t>
      </w:r>
      <w:proofErr w:type="spellStart"/>
      <w:r w:rsidRPr="0081700F">
        <w:rPr>
          <w:rFonts w:ascii="Calibri" w:hAnsi="Calibri"/>
          <w:i/>
          <w:iCs/>
          <w:sz w:val="24"/>
          <w:szCs w:val="24"/>
          <w:u w:color="0000FF"/>
        </w:rPr>
        <w:t>Gen</w:t>
      </w:r>
      <w:proofErr w:type="spellEnd"/>
      <w:r w:rsidRPr="0081700F">
        <w:rPr>
          <w:rFonts w:ascii="Calibri" w:hAnsi="Calibri"/>
          <w:i/>
          <w:iCs/>
          <w:sz w:val="24"/>
          <w:szCs w:val="24"/>
          <w:u w:color="0000FF"/>
        </w:rPr>
        <w:t xml:space="preserve"> </w:t>
      </w:r>
      <w:proofErr w:type="spellStart"/>
      <w:r w:rsidRPr="0081700F">
        <w:rPr>
          <w:rFonts w:ascii="Calibri" w:hAnsi="Calibri"/>
          <w:i/>
          <w:iCs/>
          <w:sz w:val="24"/>
          <w:szCs w:val="24"/>
          <w:u w:color="0000FF"/>
        </w:rPr>
        <w:t>Virol</w:t>
      </w:r>
      <w:proofErr w:type="spellEnd"/>
      <w:r w:rsidRPr="0081700F">
        <w:rPr>
          <w:rFonts w:ascii="Calibri" w:hAnsi="Calibri"/>
          <w:sz w:val="24"/>
          <w:szCs w:val="24"/>
          <w:u w:color="0000FF"/>
        </w:rPr>
        <w:t xml:space="preserve"> </w:t>
      </w:r>
      <w:r w:rsidRPr="0081700F">
        <w:rPr>
          <w:rFonts w:ascii="Calibri" w:hAnsi="Calibri"/>
          <w:b/>
          <w:bCs/>
          <w:sz w:val="24"/>
          <w:szCs w:val="24"/>
          <w:u w:color="0000FF"/>
        </w:rPr>
        <w:t xml:space="preserve">74 </w:t>
      </w:r>
      <w:proofErr w:type="gramStart"/>
      <w:r w:rsidRPr="0081700F">
        <w:rPr>
          <w:rFonts w:ascii="Calibri" w:hAnsi="Calibri"/>
          <w:b/>
          <w:bCs/>
          <w:sz w:val="24"/>
          <w:szCs w:val="24"/>
          <w:u w:color="0000FF"/>
        </w:rPr>
        <w:t>( Pt</w:t>
      </w:r>
      <w:proofErr w:type="gramEnd"/>
      <w:r w:rsidRPr="0081700F">
        <w:rPr>
          <w:rFonts w:ascii="Calibri" w:hAnsi="Calibri"/>
          <w:b/>
          <w:bCs/>
          <w:sz w:val="24"/>
          <w:szCs w:val="24"/>
          <w:u w:color="0000FF"/>
        </w:rPr>
        <w:t xml:space="preserve"> 7)</w:t>
      </w:r>
      <w:r w:rsidRPr="0081700F">
        <w:rPr>
          <w:rFonts w:ascii="Calibri" w:hAnsi="Calibri"/>
          <w:sz w:val="24"/>
          <w:szCs w:val="24"/>
          <w:u w:color="0000FF"/>
        </w:rPr>
        <w:t>, 1363–1370 (1993).</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31.</w:t>
      </w:r>
      <w:r w:rsidRPr="0081700F">
        <w:rPr>
          <w:rFonts w:ascii="Calibri" w:hAnsi="Calibri"/>
          <w:sz w:val="24"/>
          <w:szCs w:val="24"/>
          <w:u w:color="0000FF"/>
        </w:rPr>
        <w:tab/>
      </w:r>
      <w:proofErr w:type="spellStart"/>
      <w:r w:rsidRPr="0081700F">
        <w:rPr>
          <w:rFonts w:ascii="Calibri" w:hAnsi="Calibri"/>
          <w:sz w:val="24"/>
          <w:szCs w:val="24"/>
          <w:u w:color="0000FF"/>
        </w:rPr>
        <w:t>Pileri</w:t>
      </w:r>
      <w:proofErr w:type="spellEnd"/>
      <w:r w:rsidRPr="0081700F">
        <w:rPr>
          <w:rFonts w:ascii="Calibri" w:hAnsi="Calibri"/>
          <w:sz w:val="24"/>
          <w:szCs w:val="24"/>
          <w:u w:color="0000FF"/>
        </w:rPr>
        <w:t xml:space="preserve">, S. A., </w:t>
      </w:r>
      <w:proofErr w:type="spellStart"/>
      <w:r w:rsidRPr="0081700F">
        <w:rPr>
          <w:rFonts w:ascii="Calibri" w:hAnsi="Calibri"/>
          <w:sz w:val="24"/>
          <w:szCs w:val="24"/>
          <w:u w:color="0000FF"/>
        </w:rPr>
        <w:t>Roncador</w:t>
      </w:r>
      <w:proofErr w:type="spellEnd"/>
      <w:r w:rsidRPr="0081700F">
        <w:rPr>
          <w:rFonts w:ascii="Calibri" w:hAnsi="Calibri"/>
          <w:sz w:val="24"/>
          <w:szCs w:val="24"/>
          <w:u w:color="0000FF"/>
        </w:rPr>
        <w:t xml:space="preserve">, G., </w:t>
      </w:r>
      <w:r w:rsidRPr="0081700F">
        <w:rPr>
          <w:rFonts w:ascii="Calibri" w:hAnsi="Calibri"/>
          <w:i/>
          <w:iCs/>
          <w:sz w:val="24"/>
          <w:szCs w:val="24"/>
          <w:u w:color="0000FF"/>
        </w:rPr>
        <w:t>et al.</w:t>
      </w:r>
      <w:r w:rsidRPr="0081700F">
        <w:rPr>
          <w:rFonts w:ascii="Calibri" w:hAnsi="Calibri"/>
          <w:sz w:val="24"/>
          <w:szCs w:val="24"/>
          <w:u w:color="0000FF"/>
        </w:rPr>
        <w:t xml:space="preserve"> </w:t>
      </w:r>
      <w:r w:rsidRPr="00F81357">
        <w:rPr>
          <w:rFonts w:ascii="Calibri" w:hAnsi="Calibri"/>
          <w:sz w:val="24"/>
          <w:szCs w:val="24"/>
          <w:u w:color="0000FF"/>
          <w:lang w:val="en-US"/>
        </w:rPr>
        <w:t xml:space="preserve">Antigen retrieval techniques in immunohistochemistry: comparison of different methods. </w:t>
      </w:r>
      <w:r w:rsidRPr="00F81357">
        <w:rPr>
          <w:rFonts w:ascii="Calibri" w:hAnsi="Calibri"/>
          <w:i/>
          <w:iCs/>
          <w:sz w:val="24"/>
          <w:szCs w:val="24"/>
          <w:u w:color="0000FF"/>
          <w:lang w:val="en-US"/>
        </w:rPr>
        <w:t xml:space="preserve">J </w:t>
      </w:r>
      <w:proofErr w:type="spellStart"/>
      <w:r w:rsidRPr="00F81357">
        <w:rPr>
          <w:rFonts w:ascii="Calibri" w:hAnsi="Calibri"/>
          <w:i/>
          <w:iCs/>
          <w:sz w:val="24"/>
          <w:szCs w:val="24"/>
          <w:u w:color="0000FF"/>
          <w:lang w:val="en-US"/>
        </w:rPr>
        <w:t>Pathol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183</w:t>
      </w:r>
      <w:r w:rsidRPr="00F81357">
        <w:rPr>
          <w:rFonts w:ascii="Calibri" w:hAnsi="Calibri"/>
          <w:sz w:val="24"/>
          <w:szCs w:val="24"/>
          <w:u w:color="0000FF"/>
          <w:lang w:val="en-US"/>
        </w:rPr>
        <w:t xml:space="preserve"> (1), 116–123, doi</w:t>
      </w:r>
      <w:proofErr w:type="gramStart"/>
      <w:r w:rsidRPr="00F81357">
        <w:rPr>
          <w:rFonts w:ascii="Calibri" w:hAnsi="Calibri"/>
          <w:sz w:val="24"/>
          <w:szCs w:val="24"/>
          <w:u w:color="0000FF"/>
          <w:lang w:val="en-US"/>
        </w:rPr>
        <w:t>:10.1002</w:t>
      </w:r>
      <w:proofErr w:type="gramEnd"/>
      <w:r w:rsidRPr="00F81357">
        <w:rPr>
          <w:rFonts w:ascii="Calibri" w:hAnsi="Calibri"/>
          <w:sz w:val="24"/>
          <w:szCs w:val="24"/>
          <w:u w:color="0000FF"/>
          <w:lang w:val="en-US"/>
        </w:rPr>
        <w:t>/(SICI)1096-9896(199709)183:1&lt;116::AID-PATH1087&gt;3.0.CO;2-2 (1997).</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32.</w:t>
      </w:r>
      <w:r w:rsidRPr="00F81357">
        <w:rPr>
          <w:rFonts w:ascii="Calibri" w:hAnsi="Calibri"/>
          <w:sz w:val="24"/>
          <w:szCs w:val="24"/>
          <w:u w:color="0000FF"/>
          <w:lang w:val="en-US"/>
        </w:rPr>
        <w:tab/>
        <w:t xml:space="preserve">Saito, N., </w:t>
      </w:r>
      <w:proofErr w:type="spellStart"/>
      <w:r w:rsidRPr="00F81357">
        <w:rPr>
          <w:rFonts w:ascii="Calibri" w:hAnsi="Calibri"/>
          <w:sz w:val="24"/>
          <w:szCs w:val="24"/>
          <w:u w:color="0000FF"/>
          <w:lang w:val="en-US"/>
        </w:rPr>
        <w:t>Konishi</w:t>
      </w:r>
      <w:proofErr w:type="spellEnd"/>
      <w:r w:rsidRPr="00F81357">
        <w:rPr>
          <w:rFonts w:ascii="Calibri" w:hAnsi="Calibri"/>
          <w:sz w:val="24"/>
          <w:szCs w:val="24"/>
          <w:u w:color="0000FF"/>
          <w:lang w:val="en-US"/>
        </w:rPr>
        <w:t xml:space="preserve">, K., Takeda, H., Kato, M., Sugiyama, T. &amp; </w:t>
      </w:r>
      <w:proofErr w:type="spellStart"/>
      <w:r w:rsidRPr="00F81357">
        <w:rPr>
          <w:rFonts w:ascii="Calibri" w:hAnsi="Calibri"/>
          <w:sz w:val="24"/>
          <w:szCs w:val="24"/>
          <w:u w:color="0000FF"/>
          <w:lang w:val="en-US"/>
        </w:rPr>
        <w:t>Asaka</w:t>
      </w:r>
      <w:proofErr w:type="spellEnd"/>
      <w:r w:rsidRPr="00F81357">
        <w:rPr>
          <w:rFonts w:ascii="Calibri" w:hAnsi="Calibri"/>
          <w:sz w:val="24"/>
          <w:szCs w:val="24"/>
          <w:u w:color="0000FF"/>
          <w:lang w:val="en-US"/>
        </w:rPr>
        <w:t xml:space="preserve">, M. Antigen retrieval trial for post-embedding </w:t>
      </w:r>
      <w:proofErr w:type="spellStart"/>
      <w:r w:rsidRPr="00F81357">
        <w:rPr>
          <w:rFonts w:ascii="Calibri" w:hAnsi="Calibri"/>
          <w:sz w:val="24"/>
          <w:szCs w:val="24"/>
          <w:u w:color="0000FF"/>
          <w:lang w:val="en-US"/>
        </w:rPr>
        <w:t>immunoelectron</w:t>
      </w:r>
      <w:proofErr w:type="spellEnd"/>
      <w:r w:rsidRPr="00F81357">
        <w:rPr>
          <w:rFonts w:ascii="Calibri" w:hAnsi="Calibri"/>
          <w:sz w:val="24"/>
          <w:szCs w:val="24"/>
          <w:u w:color="0000FF"/>
          <w:lang w:val="en-US"/>
        </w:rPr>
        <w:t xml:space="preserve"> microscopy by heating with several unmasking solutions. </w:t>
      </w:r>
      <w:r w:rsidRPr="00F81357">
        <w:rPr>
          <w:rFonts w:ascii="Calibri" w:hAnsi="Calibri"/>
          <w:i/>
          <w:iCs/>
          <w:sz w:val="24"/>
          <w:szCs w:val="24"/>
          <w:u w:color="0000FF"/>
          <w:lang w:val="en-US"/>
        </w:rPr>
        <w:t xml:space="preserve">The journal of </w:t>
      </w:r>
      <w:proofErr w:type="spellStart"/>
      <w:r w:rsidRPr="00F81357">
        <w:rPr>
          <w:rFonts w:ascii="Calibri" w:hAnsi="Calibri"/>
          <w:i/>
          <w:iCs/>
          <w:sz w:val="24"/>
          <w:szCs w:val="24"/>
          <w:u w:color="0000FF"/>
          <w:lang w:val="en-US"/>
        </w:rPr>
        <w:t>histochemistry</w:t>
      </w:r>
      <w:proofErr w:type="spellEnd"/>
      <w:r w:rsidRPr="00F81357">
        <w:rPr>
          <w:rFonts w:ascii="Calibri" w:hAnsi="Calibri"/>
          <w:i/>
          <w:iCs/>
          <w:sz w:val="24"/>
          <w:szCs w:val="24"/>
          <w:u w:color="0000FF"/>
          <w:lang w:val="en-US"/>
        </w:rPr>
        <w:t xml:space="preserve"> and </w:t>
      </w:r>
      <w:proofErr w:type="spellStart"/>
      <w:proofErr w:type="gramStart"/>
      <w:r w:rsidRPr="00F81357">
        <w:rPr>
          <w:rFonts w:ascii="Calibri" w:hAnsi="Calibri"/>
          <w:i/>
          <w:iCs/>
          <w:sz w:val="24"/>
          <w:szCs w:val="24"/>
          <w:u w:color="0000FF"/>
          <w:lang w:val="en-US"/>
        </w:rPr>
        <w:t>cytochemistry</w:t>
      </w:r>
      <w:proofErr w:type="spellEnd"/>
      <w:r w:rsidRPr="00F81357">
        <w:rPr>
          <w:rFonts w:ascii="Calibri" w:hAnsi="Calibri"/>
          <w:i/>
          <w:iCs/>
          <w:sz w:val="24"/>
          <w:szCs w:val="24"/>
          <w:u w:color="0000FF"/>
          <w:lang w:val="en-US"/>
        </w:rPr>
        <w:t xml:space="preserve"> :</w:t>
      </w:r>
      <w:proofErr w:type="gramEnd"/>
      <w:r w:rsidRPr="00F81357">
        <w:rPr>
          <w:rFonts w:ascii="Calibri" w:hAnsi="Calibri"/>
          <w:i/>
          <w:iCs/>
          <w:sz w:val="24"/>
          <w:szCs w:val="24"/>
          <w:u w:color="0000FF"/>
          <w:lang w:val="en-US"/>
        </w:rPr>
        <w:t xml:space="preserve"> official journal of the </w:t>
      </w:r>
      <w:proofErr w:type="spellStart"/>
      <w:r w:rsidRPr="00F81357">
        <w:rPr>
          <w:rFonts w:ascii="Calibri" w:hAnsi="Calibri"/>
          <w:i/>
          <w:iCs/>
          <w:sz w:val="24"/>
          <w:szCs w:val="24"/>
          <w:u w:color="0000FF"/>
          <w:lang w:val="en-US"/>
        </w:rPr>
        <w:t>Histochemistry</w:t>
      </w:r>
      <w:proofErr w:type="spellEnd"/>
      <w:r w:rsidRPr="00F81357">
        <w:rPr>
          <w:rFonts w:ascii="Calibri" w:hAnsi="Calibri"/>
          <w:i/>
          <w:iCs/>
          <w:sz w:val="24"/>
          <w:szCs w:val="24"/>
          <w:u w:color="0000FF"/>
          <w:lang w:val="en-US"/>
        </w:rPr>
        <w:t xml:space="preserve"> Society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51</w:t>
      </w:r>
      <w:r w:rsidRPr="00F81357">
        <w:rPr>
          <w:rFonts w:ascii="Calibri" w:hAnsi="Calibri"/>
          <w:sz w:val="24"/>
          <w:szCs w:val="24"/>
          <w:u w:color="0000FF"/>
          <w:lang w:val="en-US"/>
        </w:rPr>
        <w:t xml:space="preserve"> (8), 989–994 (2003).</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33.</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Ishov</w:t>
      </w:r>
      <w:proofErr w:type="spellEnd"/>
      <w:r w:rsidRPr="00F81357">
        <w:rPr>
          <w:rFonts w:ascii="Calibri" w:hAnsi="Calibri"/>
          <w:sz w:val="24"/>
          <w:szCs w:val="24"/>
          <w:u w:color="0000FF"/>
          <w:lang w:val="en-US"/>
        </w:rPr>
        <w:t xml:space="preserve">, A. M. &amp; Maul, G. G. </w:t>
      </w:r>
      <w:proofErr w:type="gramStart"/>
      <w:r w:rsidRPr="00F81357">
        <w:rPr>
          <w:rFonts w:ascii="Calibri" w:hAnsi="Calibri"/>
          <w:sz w:val="24"/>
          <w:szCs w:val="24"/>
          <w:u w:color="0000FF"/>
          <w:lang w:val="en-US"/>
        </w:rPr>
        <w:t>The periphery of nuclear domain 10 (ND10) as site of DNA virus deposition.</w:t>
      </w:r>
      <w:proofErr w:type="gramEnd"/>
      <w:r w:rsidRPr="00F81357">
        <w:rPr>
          <w:rFonts w:ascii="Calibri" w:hAnsi="Calibri"/>
          <w:sz w:val="24"/>
          <w:szCs w:val="24"/>
          <w:u w:color="0000FF"/>
          <w:lang w:val="en-US"/>
        </w:rPr>
        <w:t xml:space="preserve"> </w:t>
      </w:r>
      <w:proofErr w:type="gramStart"/>
      <w:r w:rsidRPr="00F81357">
        <w:rPr>
          <w:rFonts w:ascii="Calibri" w:hAnsi="Calibri"/>
          <w:i/>
          <w:iCs/>
          <w:sz w:val="24"/>
          <w:szCs w:val="24"/>
          <w:u w:color="0000FF"/>
          <w:lang w:val="en-US"/>
        </w:rPr>
        <w:t>The Journal of cell biology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134</w:t>
      </w:r>
      <w:r w:rsidRPr="00F81357">
        <w:rPr>
          <w:rFonts w:ascii="Calibri" w:hAnsi="Calibri"/>
          <w:sz w:val="24"/>
          <w:szCs w:val="24"/>
          <w:u w:color="0000FF"/>
          <w:lang w:val="en-US"/>
        </w:rPr>
        <w:t xml:space="preserve"> (4), 815–826 (1996).</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34.</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Sourvinos</w:t>
      </w:r>
      <w:proofErr w:type="spellEnd"/>
      <w:r w:rsidRPr="00F81357">
        <w:rPr>
          <w:rFonts w:ascii="Calibri" w:hAnsi="Calibri"/>
          <w:sz w:val="24"/>
          <w:szCs w:val="24"/>
          <w:u w:color="0000FF"/>
          <w:lang w:val="en-US"/>
        </w:rPr>
        <w:t xml:space="preserve">, G. &amp; Everett, R. D. Visualization of parental HSV-1 genomes and replication compartments in association with ND10 in live infected cells. </w:t>
      </w:r>
      <w:proofErr w:type="spellStart"/>
      <w:proofErr w:type="gramStart"/>
      <w:r w:rsidRPr="00F81357">
        <w:rPr>
          <w:rFonts w:ascii="Calibri" w:hAnsi="Calibri"/>
          <w:i/>
          <w:iCs/>
          <w:sz w:val="24"/>
          <w:szCs w:val="24"/>
          <w:u w:color="0000FF"/>
          <w:lang w:val="en-US"/>
        </w:rPr>
        <w:t>Embo</w:t>
      </w:r>
      <w:proofErr w:type="spellEnd"/>
      <w:r w:rsidRPr="00F81357">
        <w:rPr>
          <w:rFonts w:ascii="Calibri" w:hAnsi="Calibri"/>
          <w:i/>
          <w:iCs/>
          <w:sz w:val="24"/>
          <w:szCs w:val="24"/>
          <w:u w:color="0000FF"/>
          <w:lang w:val="en-US"/>
        </w:rPr>
        <w:t xml:space="preserve"> J</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21</w:t>
      </w:r>
      <w:r w:rsidRPr="00F81357">
        <w:rPr>
          <w:rFonts w:ascii="Calibri" w:hAnsi="Calibri"/>
          <w:sz w:val="24"/>
          <w:szCs w:val="24"/>
          <w:u w:color="0000FF"/>
          <w:lang w:val="en-US"/>
        </w:rPr>
        <w:t xml:space="preserve"> (18), 4989–4997 (2002).</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35.</w:t>
      </w:r>
      <w:r w:rsidRPr="00F81357">
        <w:rPr>
          <w:rFonts w:ascii="Calibri" w:hAnsi="Calibri"/>
          <w:sz w:val="24"/>
          <w:szCs w:val="24"/>
          <w:u w:color="0000FF"/>
          <w:lang w:val="en-US"/>
        </w:rPr>
        <w:tab/>
        <w:t xml:space="preserve">Everett, R. D., Murray, J., Orr, A. &amp; Preston, C. M. Herpes simplex virus type 1 genomes are associated with ND10 nuclear substructures in quiescently infected human fibroblasts.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81</w:t>
      </w:r>
      <w:r w:rsidRPr="00F81357">
        <w:rPr>
          <w:rFonts w:ascii="Calibri" w:hAnsi="Calibri"/>
          <w:sz w:val="24"/>
          <w:szCs w:val="24"/>
          <w:u w:color="0000FF"/>
          <w:lang w:val="en-US"/>
        </w:rPr>
        <w:t xml:space="preserve"> (20), 10991–11004, doi:10.1128/JVI.00705-07 (2007).</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36.</w:t>
      </w:r>
      <w:r w:rsidRPr="00F81357">
        <w:rPr>
          <w:rFonts w:ascii="Calibri" w:hAnsi="Calibri"/>
          <w:sz w:val="24"/>
          <w:szCs w:val="24"/>
          <w:u w:color="0000FF"/>
          <w:lang w:val="en-US"/>
        </w:rPr>
        <w:tab/>
        <w:t xml:space="preserve">Margolis, T. P., Imai, Y., Yang, L., </w:t>
      </w:r>
      <w:proofErr w:type="spellStart"/>
      <w:r w:rsidRPr="00F81357">
        <w:rPr>
          <w:rFonts w:ascii="Calibri" w:hAnsi="Calibri"/>
          <w:sz w:val="24"/>
          <w:szCs w:val="24"/>
          <w:u w:color="0000FF"/>
          <w:lang w:val="en-US"/>
        </w:rPr>
        <w:t>Vallas</w:t>
      </w:r>
      <w:proofErr w:type="spellEnd"/>
      <w:r w:rsidRPr="00F81357">
        <w:rPr>
          <w:rFonts w:ascii="Calibri" w:hAnsi="Calibri"/>
          <w:sz w:val="24"/>
          <w:szCs w:val="24"/>
          <w:u w:color="0000FF"/>
          <w:lang w:val="en-US"/>
        </w:rPr>
        <w:t xml:space="preserve">, V. &amp; Krause, P. R. Herpes simplex virus type 2 (HSV-2) establishes latent infection in a different population of ganglionic neurons than HSV-1: role of latency-associated transcripts.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81</w:t>
      </w:r>
      <w:r w:rsidRPr="00F81357">
        <w:rPr>
          <w:rFonts w:ascii="Calibri" w:hAnsi="Calibri"/>
          <w:sz w:val="24"/>
          <w:szCs w:val="24"/>
          <w:u w:color="0000FF"/>
          <w:lang w:val="en-US"/>
        </w:rPr>
        <w:t xml:space="preserve"> (4), 1872–1878, doi:10.1128/JVI.02110-06 (2007).</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37.</w:t>
      </w:r>
      <w:r w:rsidRPr="00F81357">
        <w:rPr>
          <w:rFonts w:ascii="Calibri" w:hAnsi="Calibri"/>
          <w:sz w:val="24"/>
          <w:szCs w:val="24"/>
          <w:u w:color="0000FF"/>
          <w:lang w:val="en-US"/>
        </w:rPr>
        <w:tab/>
        <w:t xml:space="preserve">Imai, Y., </w:t>
      </w:r>
      <w:proofErr w:type="spellStart"/>
      <w:r w:rsidRPr="00F81357">
        <w:rPr>
          <w:rFonts w:ascii="Calibri" w:hAnsi="Calibri"/>
          <w:sz w:val="24"/>
          <w:szCs w:val="24"/>
          <w:u w:color="0000FF"/>
          <w:lang w:val="en-US"/>
        </w:rPr>
        <w:t>Apakupakul</w:t>
      </w:r>
      <w:proofErr w:type="spellEnd"/>
      <w:r w:rsidRPr="00F81357">
        <w:rPr>
          <w:rFonts w:ascii="Calibri" w:hAnsi="Calibri"/>
          <w:sz w:val="24"/>
          <w:szCs w:val="24"/>
          <w:u w:color="0000FF"/>
          <w:lang w:val="en-US"/>
        </w:rPr>
        <w:t xml:space="preserve">, K., Krause, P. R., </w:t>
      </w:r>
      <w:proofErr w:type="spellStart"/>
      <w:r w:rsidRPr="00F81357">
        <w:rPr>
          <w:rFonts w:ascii="Calibri" w:hAnsi="Calibri"/>
          <w:sz w:val="24"/>
          <w:szCs w:val="24"/>
          <w:u w:color="0000FF"/>
          <w:lang w:val="en-US"/>
        </w:rPr>
        <w:t>Halford</w:t>
      </w:r>
      <w:proofErr w:type="spellEnd"/>
      <w:r w:rsidRPr="00F81357">
        <w:rPr>
          <w:rFonts w:ascii="Calibri" w:hAnsi="Calibri"/>
          <w:sz w:val="24"/>
          <w:szCs w:val="24"/>
          <w:u w:color="0000FF"/>
          <w:lang w:val="en-US"/>
        </w:rPr>
        <w:t xml:space="preserve">, W. P. &amp; Margolis, T. P. Investigation of </w:t>
      </w:r>
      <w:r w:rsidRPr="00F81357">
        <w:rPr>
          <w:rFonts w:ascii="Calibri" w:hAnsi="Calibri"/>
          <w:sz w:val="24"/>
          <w:szCs w:val="24"/>
          <w:u w:color="0000FF"/>
          <w:lang w:val="en-US"/>
        </w:rPr>
        <w:lastRenderedPageBreak/>
        <w:t xml:space="preserve">the mechanism by which herpes simplex virus type 1 LAT sequences modulate preferential establishment of latent infection in mouse trigeminal ganglia.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83</w:t>
      </w:r>
      <w:r w:rsidRPr="00F81357">
        <w:rPr>
          <w:rFonts w:ascii="Calibri" w:hAnsi="Calibri"/>
          <w:sz w:val="24"/>
          <w:szCs w:val="24"/>
          <w:u w:color="0000FF"/>
          <w:lang w:val="en-US"/>
        </w:rPr>
        <w:t xml:space="preserve"> (16), 7873–7882, doi:10.1128/JVI.00043-09 (2009).</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38.</w:t>
      </w:r>
      <w:r w:rsidRPr="00F81357">
        <w:rPr>
          <w:rFonts w:ascii="Calibri" w:hAnsi="Calibri"/>
          <w:sz w:val="24"/>
          <w:szCs w:val="24"/>
          <w:u w:color="0000FF"/>
          <w:lang w:val="en-US"/>
        </w:rPr>
        <w:tab/>
        <w:t xml:space="preserve">Shi, S.-R., Shi, Y. &amp; Taylor, C. R. Antigen retrieval immunohistochemistry: review and future prospects in research and diagnosis over two decades. </w:t>
      </w:r>
      <w:r w:rsidRPr="00F81357">
        <w:rPr>
          <w:rFonts w:ascii="Calibri" w:hAnsi="Calibri"/>
          <w:i/>
          <w:iCs/>
          <w:sz w:val="24"/>
          <w:szCs w:val="24"/>
          <w:u w:color="0000FF"/>
          <w:lang w:val="en-US"/>
        </w:rPr>
        <w:t xml:space="preserve">The journal of </w:t>
      </w:r>
      <w:proofErr w:type="spellStart"/>
      <w:r w:rsidRPr="00F81357">
        <w:rPr>
          <w:rFonts w:ascii="Calibri" w:hAnsi="Calibri"/>
          <w:i/>
          <w:iCs/>
          <w:sz w:val="24"/>
          <w:szCs w:val="24"/>
          <w:u w:color="0000FF"/>
          <w:lang w:val="en-US"/>
        </w:rPr>
        <w:t>histochemistry</w:t>
      </w:r>
      <w:proofErr w:type="spellEnd"/>
      <w:r w:rsidRPr="00F81357">
        <w:rPr>
          <w:rFonts w:ascii="Calibri" w:hAnsi="Calibri"/>
          <w:i/>
          <w:iCs/>
          <w:sz w:val="24"/>
          <w:szCs w:val="24"/>
          <w:u w:color="0000FF"/>
          <w:lang w:val="en-US"/>
        </w:rPr>
        <w:t xml:space="preserve"> and </w:t>
      </w:r>
      <w:proofErr w:type="spellStart"/>
      <w:proofErr w:type="gramStart"/>
      <w:r w:rsidRPr="00F81357">
        <w:rPr>
          <w:rFonts w:ascii="Calibri" w:hAnsi="Calibri"/>
          <w:i/>
          <w:iCs/>
          <w:sz w:val="24"/>
          <w:szCs w:val="24"/>
          <w:u w:color="0000FF"/>
          <w:lang w:val="en-US"/>
        </w:rPr>
        <w:t>cytochemistry</w:t>
      </w:r>
      <w:proofErr w:type="spellEnd"/>
      <w:r w:rsidRPr="00F81357">
        <w:rPr>
          <w:rFonts w:ascii="Calibri" w:hAnsi="Calibri"/>
          <w:i/>
          <w:iCs/>
          <w:sz w:val="24"/>
          <w:szCs w:val="24"/>
          <w:u w:color="0000FF"/>
          <w:lang w:val="en-US"/>
        </w:rPr>
        <w:t xml:space="preserve"> :</w:t>
      </w:r>
      <w:proofErr w:type="gramEnd"/>
      <w:r w:rsidRPr="00F81357">
        <w:rPr>
          <w:rFonts w:ascii="Calibri" w:hAnsi="Calibri"/>
          <w:i/>
          <w:iCs/>
          <w:sz w:val="24"/>
          <w:szCs w:val="24"/>
          <w:u w:color="0000FF"/>
          <w:lang w:val="en-US"/>
        </w:rPr>
        <w:t xml:space="preserve"> official journal of the </w:t>
      </w:r>
      <w:proofErr w:type="spellStart"/>
      <w:r w:rsidRPr="00F81357">
        <w:rPr>
          <w:rFonts w:ascii="Calibri" w:hAnsi="Calibri"/>
          <w:i/>
          <w:iCs/>
          <w:sz w:val="24"/>
          <w:szCs w:val="24"/>
          <w:u w:color="0000FF"/>
          <w:lang w:val="en-US"/>
        </w:rPr>
        <w:t>Histochemistry</w:t>
      </w:r>
      <w:proofErr w:type="spellEnd"/>
      <w:r w:rsidRPr="00F81357">
        <w:rPr>
          <w:rFonts w:ascii="Calibri" w:hAnsi="Calibri"/>
          <w:i/>
          <w:iCs/>
          <w:sz w:val="24"/>
          <w:szCs w:val="24"/>
          <w:u w:color="0000FF"/>
          <w:lang w:val="en-US"/>
        </w:rPr>
        <w:t xml:space="preserve"> Society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59</w:t>
      </w:r>
      <w:r w:rsidRPr="00F81357">
        <w:rPr>
          <w:rFonts w:ascii="Calibri" w:hAnsi="Calibri"/>
          <w:sz w:val="24"/>
          <w:szCs w:val="24"/>
          <w:u w:color="0000FF"/>
          <w:lang w:val="en-US"/>
        </w:rPr>
        <w:t xml:space="preserve"> (1), 13–32, doi:10.1369/jhc.2010.957191 (2011).</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39.</w:t>
      </w:r>
      <w:r w:rsidRPr="00F81357">
        <w:rPr>
          <w:rFonts w:ascii="Calibri" w:hAnsi="Calibri"/>
          <w:sz w:val="24"/>
          <w:szCs w:val="24"/>
          <w:u w:color="0000FF"/>
          <w:lang w:val="en-US"/>
        </w:rPr>
        <w:tab/>
        <w:t xml:space="preserve">Lu, X. &amp; </w:t>
      </w:r>
      <w:proofErr w:type="spellStart"/>
      <w:r w:rsidRPr="00F81357">
        <w:rPr>
          <w:rFonts w:ascii="Calibri" w:hAnsi="Calibri"/>
          <w:sz w:val="24"/>
          <w:szCs w:val="24"/>
          <w:u w:color="0000FF"/>
          <w:lang w:val="en-US"/>
        </w:rPr>
        <w:t>Triezenberg</w:t>
      </w:r>
      <w:proofErr w:type="spellEnd"/>
      <w:r w:rsidRPr="00F81357">
        <w:rPr>
          <w:rFonts w:ascii="Calibri" w:hAnsi="Calibri"/>
          <w:sz w:val="24"/>
          <w:szCs w:val="24"/>
          <w:u w:color="0000FF"/>
          <w:lang w:val="en-US"/>
        </w:rPr>
        <w:t xml:space="preserve">, S. J. Chromatin assembly on herpes simplex virus genomes during lytic infection. </w:t>
      </w:r>
      <w:proofErr w:type="spellStart"/>
      <w:proofErr w:type="gramStart"/>
      <w:r w:rsidRPr="00F81357">
        <w:rPr>
          <w:rFonts w:ascii="Calibri" w:hAnsi="Calibri"/>
          <w:i/>
          <w:iCs/>
          <w:sz w:val="24"/>
          <w:szCs w:val="24"/>
          <w:u w:color="0000FF"/>
          <w:lang w:val="en-US"/>
        </w:rPr>
        <w:t>Biochim</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Biophys</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Acta</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1799</w:t>
      </w:r>
      <w:r w:rsidRPr="00F81357">
        <w:rPr>
          <w:rFonts w:ascii="Calibri" w:hAnsi="Calibri"/>
          <w:sz w:val="24"/>
          <w:szCs w:val="24"/>
          <w:u w:color="0000FF"/>
          <w:lang w:val="en-US"/>
        </w:rPr>
        <w:t xml:space="preserve"> (3-4), 217–222, doi:10.1016/j.bbagrm.2009.08.004 (2010).</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40.</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Placek</w:t>
      </w:r>
      <w:proofErr w:type="spellEnd"/>
      <w:r w:rsidRPr="00F81357">
        <w:rPr>
          <w:rFonts w:ascii="Calibri" w:hAnsi="Calibri"/>
          <w:sz w:val="24"/>
          <w:szCs w:val="24"/>
          <w:u w:color="0000FF"/>
          <w:lang w:val="en-US"/>
        </w:rPr>
        <w:t xml:space="preserve">, B. J. &amp; Berger, S. L. Chromatin dynamics during herpes simplex virus-1 lytic infection. </w:t>
      </w:r>
      <w:proofErr w:type="spellStart"/>
      <w:proofErr w:type="gramStart"/>
      <w:r w:rsidRPr="00F81357">
        <w:rPr>
          <w:rFonts w:ascii="Calibri" w:hAnsi="Calibri"/>
          <w:i/>
          <w:iCs/>
          <w:sz w:val="24"/>
          <w:szCs w:val="24"/>
          <w:u w:color="0000FF"/>
          <w:lang w:val="en-US"/>
        </w:rPr>
        <w:t>Biochim</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Biophys</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Acta</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1799</w:t>
      </w:r>
      <w:r w:rsidRPr="00F81357">
        <w:rPr>
          <w:rFonts w:ascii="Calibri" w:hAnsi="Calibri"/>
          <w:sz w:val="24"/>
          <w:szCs w:val="24"/>
          <w:u w:color="0000FF"/>
          <w:lang w:val="en-US"/>
        </w:rPr>
        <w:t xml:space="preserve"> (3-4), 223–227, doi:10.1016/j.bbagrm.2010.01.012 (2010).</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41.</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Eshleman</w:t>
      </w:r>
      <w:proofErr w:type="spellEnd"/>
      <w:r w:rsidRPr="00F81357">
        <w:rPr>
          <w:rFonts w:ascii="Calibri" w:hAnsi="Calibri"/>
          <w:sz w:val="24"/>
          <w:szCs w:val="24"/>
          <w:u w:color="0000FF"/>
          <w:lang w:val="en-US"/>
        </w:rPr>
        <w:t xml:space="preserve">, E., </w:t>
      </w:r>
      <w:proofErr w:type="spellStart"/>
      <w:r w:rsidRPr="00F81357">
        <w:rPr>
          <w:rFonts w:ascii="Calibri" w:hAnsi="Calibri"/>
          <w:sz w:val="24"/>
          <w:szCs w:val="24"/>
          <w:u w:color="0000FF"/>
          <w:lang w:val="en-US"/>
        </w:rPr>
        <w:t>Shahzad</w:t>
      </w:r>
      <w:proofErr w:type="spellEnd"/>
      <w:r w:rsidRPr="00F81357">
        <w:rPr>
          <w:rFonts w:ascii="Calibri" w:hAnsi="Calibri"/>
          <w:sz w:val="24"/>
          <w:szCs w:val="24"/>
          <w:u w:color="0000FF"/>
          <w:lang w:val="en-US"/>
        </w:rPr>
        <w:t xml:space="preserve">, A. &amp; </w:t>
      </w:r>
      <w:proofErr w:type="spellStart"/>
      <w:r w:rsidRPr="00F81357">
        <w:rPr>
          <w:rFonts w:ascii="Calibri" w:hAnsi="Calibri"/>
          <w:sz w:val="24"/>
          <w:szCs w:val="24"/>
          <w:u w:color="0000FF"/>
          <w:lang w:val="en-US"/>
        </w:rPr>
        <w:t>Cohrs</w:t>
      </w:r>
      <w:proofErr w:type="spellEnd"/>
      <w:r w:rsidRPr="00F81357">
        <w:rPr>
          <w:rFonts w:ascii="Calibri" w:hAnsi="Calibri"/>
          <w:sz w:val="24"/>
          <w:szCs w:val="24"/>
          <w:u w:color="0000FF"/>
          <w:lang w:val="en-US"/>
        </w:rPr>
        <w:t xml:space="preserve">, R. J. Varicella zoster virus latency. </w:t>
      </w:r>
      <w:proofErr w:type="gramStart"/>
      <w:r w:rsidRPr="00F81357">
        <w:rPr>
          <w:rFonts w:ascii="Calibri" w:hAnsi="Calibri"/>
          <w:i/>
          <w:iCs/>
          <w:sz w:val="24"/>
          <w:szCs w:val="24"/>
          <w:u w:color="0000FF"/>
          <w:lang w:val="en-US"/>
        </w:rPr>
        <w:t xml:space="preserve">Future </w:t>
      </w:r>
      <w:proofErr w:type="spellStart"/>
      <w:r w:rsidRPr="00F81357">
        <w:rPr>
          <w:rFonts w:ascii="Calibri" w:hAnsi="Calibri"/>
          <w:i/>
          <w:iCs/>
          <w:sz w:val="24"/>
          <w:szCs w:val="24"/>
          <w:u w:color="0000FF"/>
          <w:lang w:val="en-US"/>
        </w:rPr>
        <w:t>Virol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6</w:t>
      </w:r>
      <w:r w:rsidRPr="00F81357">
        <w:rPr>
          <w:rFonts w:ascii="Calibri" w:hAnsi="Calibri"/>
          <w:sz w:val="24"/>
          <w:szCs w:val="24"/>
          <w:u w:color="0000FF"/>
          <w:lang w:val="en-US"/>
        </w:rPr>
        <w:t xml:space="preserve"> (3), 341–355 (2011).</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42.</w:t>
      </w:r>
      <w:r w:rsidRPr="00F81357">
        <w:rPr>
          <w:rFonts w:ascii="Calibri" w:hAnsi="Calibri"/>
          <w:sz w:val="24"/>
          <w:szCs w:val="24"/>
          <w:u w:color="0000FF"/>
          <w:lang w:val="en-US"/>
        </w:rPr>
        <w:tab/>
        <w:t xml:space="preserve">Paulus, C., </w:t>
      </w:r>
      <w:proofErr w:type="spellStart"/>
      <w:r w:rsidRPr="00F81357">
        <w:rPr>
          <w:rFonts w:ascii="Calibri" w:hAnsi="Calibri"/>
          <w:sz w:val="24"/>
          <w:szCs w:val="24"/>
          <w:u w:color="0000FF"/>
          <w:lang w:val="en-US"/>
        </w:rPr>
        <w:t>Nitzsche</w:t>
      </w:r>
      <w:proofErr w:type="spellEnd"/>
      <w:r w:rsidRPr="00F81357">
        <w:rPr>
          <w:rFonts w:ascii="Calibri" w:hAnsi="Calibri"/>
          <w:sz w:val="24"/>
          <w:szCs w:val="24"/>
          <w:u w:color="0000FF"/>
          <w:lang w:val="en-US"/>
        </w:rPr>
        <w:t xml:space="preserve">, A. &amp; </w:t>
      </w:r>
      <w:proofErr w:type="spellStart"/>
      <w:r w:rsidRPr="00F81357">
        <w:rPr>
          <w:rFonts w:ascii="Calibri" w:hAnsi="Calibri"/>
          <w:sz w:val="24"/>
          <w:szCs w:val="24"/>
          <w:u w:color="0000FF"/>
          <w:lang w:val="en-US"/>
        </w:rPr>
        <w:t>Nevels</w:t>
      </w:r>
      <w:proofErr w:type="spellEnd"/>
      <w:r w:rsidRPr="00F81357">
        <w:rPr>
          <w:rFonts w:ascii="Calibri" w:hAnsi="Calibri"/>
          <w:sz w:val="24"/>
          <w:szCs w:val="24"/>
          <w:u w:color="0000FF"/>
          <w:lang w:val="en-US"/>
        </w:rPr>
        <w:t xml:space="preserve">, M. </w:t>
      </w:r>
      <w:proofErr w:type="spellStart"/>
      <w:r w:rsidRPr="00F81357">
        <w:rPr>
          <w:rFonts w:ascii="Calibri" w:hAnsi="Calibri"/>
          <w:sz w:val="24"/>
          <w:szCs w:val="24"/>
          <w:u w:color="0000FF"/>
          <w:lang w:val="en-US"/>
        </w:rPr>
        <w:t>Chromatinisation</w:t>
      </w:r>
      <w:proofErr w:type="spellEnd"/>
      <w:r w:rsidRPr="00F81357">
        <w:rPr>
          <w:rFonts w:ascii="Calibri" w:hAnsi="Calibri"/>
          <w:sz w:val="24"/>
          <w:szCs w:val="24"/>
          <w:u w:color="0000FF"/>
          <w:lang w:val="en-US"/>
        </w:rPr>
        <w:t xml:space="preserve"> of </w:t>
      </w:r>
      <w:proofErr w:type="spellStart"/>
      <w:r w:rsidRPr="00F81357">
        <w:rPr>
          <w:rFonts w:ascii="Calibri" w:hAnsi="Calibri"/>
          <w:sz w:val="24"/>
          <w:szCs w:val="24"/>
          <w:u w:color="0000FF"/>
          <w:lang w:val="en-US"/>
        </w:rPr>
        <w:t>herpesvirus</w:t>
      </w:r>
      <w:proofErr w:type="spellEnd"/>
      <w:r w:rsidRPr="00F81357">
        <w:rPr>
          <w:rFonts w:ascii="Calibri" w:hAnsi="Calibri"/>
          <w:sz w:val="24"/>
          <w:szCs w:val="24"/>
          <w:u w:color="0000FF"/>
          <w:lang w:val="en-US"/>
        </w:rPr>
        <w:t xml:space="preserve"> genomes. </w:t>
      </w:r>
      <w:r w:rsidRPr="00F81357">
        <w:rPr>
          <w:rFonts w:ascii="Calibri" w:hAnsi="Calibri"/>
          <w:i/>
          <w:iCs/>
          <w:sz w:val="24"/>
          <w:szCs w:val="24"/>
          <w:u w:color="0000FF"/>
          <w:lang w:val="en-US"/>
        </w:rPr>
        <w:t xml:space="preserve">Rev Med </w:t>
      </w:r>
      <w:proofErr w:type="spellStart"/>
      <w:r w:rsidRPr="00F81357">
        <w:rPr>
          <w:rFonts w:ascii="Calibri" w:hAnsi="Calibri"/>
          <w:i/>
          <w:iCs/>
          <w:sz w:val="24"/>
          <w:szCs w:val="24"/>
          <w:u w:color="0000FF"/>
          <w:lang w:val="en-US"/>
        </w:rPr>
        <w:t>Virol</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20</w:t>
      </w:r>
      <w:r w:rsidRPr="00F81357">
        <w:rPr>
          <w:rFonts w:ascii="Calibri" w:hAnsi="Calibri"/>
          <w:sz w:val="24"/>
          <w:szCs w:val="24"/>
          <w:u w:color="0000FF"/>
          <w:lang w:val="en-US"/>
        </w:rPr>
        <w:t xml:space="preserve"> (1), 34–50, doi:10.1002/rmv.632 (2010).</w:t>
      </w:r>
    </w:p>
    <w:p w:rsidR="00DE4446" w:rsidRPr="0081700F" w:rsidRDefault="00DE4446">
      <w:pPr>
        <w:widowControl w:val="0"/>
        <w:tabs>
          <w:tab w:val="left" w:pos="640"/>
        </w:tabs>
        <w:autoSpaceDE w:val="0"/>
        <w:autoSpaceDN w:val="0"/>
        <w:adjustRightInd w:val="0"/>
        <w:ind w:left="640" w:hanging="640"/>
        <w:rPr>
          <w:rFonts w:ascii="Calibri" w:hAnsi="Calibri"/>
          <w:sz w:val="24"/>
          <w:szCs w:val="24"/>
          <w:u w:color="0000FF"/>
        </w:rPr>
      </w:pPr>
      <w:r w:rsidRPr="00F81357">
        <w:rPr>
          <w:rFonts w:ascii="Calibri" w:hAnsi="Calibri"/>
          <w:sz w:val="24"/>
          <w:szCs w:val="24"/>
          <w:u w:color="0000FF"/>
          <w:lang w:val="en-US"/>
        </w:rPr>
        <w:t>43.</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Nitzsche</w:t>
      </w:r>
      <w:proofErr w:type="spellEnd"/>
      <w:r w:rsidRPr="00F81357">
        <w:rPr>
          <w:rFonts w:ascii="Calibri" w:hAnsi="Calibri"/>
          <w:sz w:val="24"/>
          <w:szCs w:val="24"/>
          <w:u w:color="0000FF"/>
          <w:lang w:val="en-US"/>
        </w:rPr>
        <w:t xml:space="preserve">, A., Paulus, C. &amp; </w:t>
      </w:r>
      <w:proofErr w:type="spellStart"/>
      <w:r w:rsidRPr="00F81357">
        <w:rPr>
          <w:rFonts w:ascii="Calibri" w:hAnsi="Calibri"/>
          <w:sz w:val="24"/>
          <w:szCs w:val="24"/>
          <w:u w:color="0000FF"/>
          <w:lang w:val="en-US"/>
        </w:rPr>
        <w:t>Nevels</w:t>
      </w:r>
      <w:proofErr w:type="spellEnd"/>
      <w:r w:rsidRPr="00F81357">
        <w:rPr>
          <w:rFonts w:ascii="Calibri" w:hAnsi="Calibri"/>
          <w:sz w:val="24"/>
          <w:szCs w:val="24"/>
          <w:u w:color="0000FF"/>
          <w:lang w:val="en-US"/>
        </w:rPr>
        <w:t xml:space="preserve">, M. Temporal dynamics of cytomegalovirus chromatin assembly in productively infected human cells. </w:t>
      </w:r>
      <w:r w:rsidRPr="0081700F">
        <w:rPr>
          <w:rFonts w:ascii="Calibri" w:hAnsi="Calibri"/>
          <w:i/>
          <w:iCs/>
          <w:sz w:val="24"/>
          <w:szCs w:val="24"/>
          <w:u w:color="0000FF"/>
        </w:rPr>
        <w:t xml:space="preserve">Journal of </w:t>
      </w:r>
      <w:proofErr w:type="spellStart"/>
      <w:r w:rsidRPr="0081700F">
        <w:rPr>
          <w:rFonts w:ascii="Calibri" w:hAnsi="Calibri"/>
          <w:i/>
          <w:iCs/>
          <w:sz w:val="24"/>
          <w:szCs w:val="24"/>
          <w:u w:color="0000FF"/>
        </w:rPr>
        <w:t>virology</w:t>
      </w:r>
      <w:proofErr w:type="spellEnd"/>
      <w:r w:rsidRPr="0081700F">
        <w:rPr>
          <w:rFonts w:ascii="Calibri" w:hAnsi="Calibri"/>
          <w:sz w:val="24"/>
          <w:szCs w:val="24"/>
          <w:u w:color="0000FF"/>
        </w:rPr>
        <w:t xml:space="preserve"> </w:t>
      </w:r>
      <w:r w:rsidRPr="0081700F">
        <w:rPr>
          <w:rFonts w:ascii="Calibri" w:hAnsi="Calibri"/>
          <w:b/>
          <w:bCs/>
          <w:sz w:val="24"/>
          <w:szCs w:val="24"/>
          <w:u w:color="0000FF"/>
        </w:rPr>
        <w:t>82</w:t>
      </w:r>
      <w:r w:rsidRPr="0081700F">
        <w:rPr>
          <w:rFonts w:ascii="Calibri" w:hAnsi="Calibri"/>
          <w:sz w:val="24"/>
          <w:szCs w:val="24"/>
          <w:u w:color="0000FF"/>
        </w:rPr>
        <w:t xml:space="preserve"> (22), 11167–11180, doi:10.1128/JVI.01218-08 (2008).</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44.</w:t>
      </w:r>
      <w:r w:rsidRPr="0081700F">
        <w:rPr>
          <w:rFonts w:ascii="Calibri" w:hAnsi="Calibri"/>
          <w:sz w:val="24"/>
          <w:szCs w:val="24"/>
          <w:u w:color="0000FF"/>
        </w:rPr>
        <w:tab/>
        <w:t xml:space="preserve">Zhou, J., Chau, C. M., </w:t>
      </w:r>
      <w:r w:rsidRPr="0081700F">
        <w:rPr>
          <w:rFonts w:ascii="Calibri" w:hAnsi="Calibri"/>
          <w:i/>
          <w:iCs/>
          <w:sz w:val="24"/>
          <w:szCs w:val="24"/>
          <w:u w:color="0000FF"/>
        </w:rPr>
        <w:t>et al.</w:t>
      </w:r>
      <w:r w:rsidRPr="0081700F">
        <w:rPr>
          <w:rFonts w:ascii="Calibri" w:hAnsi="Calibri"/>
          <w:sz w:val="24"/>
          <w:szCs w:val="24"/>
          <w:u w:color="0000FF"/>
        </w:rPr>
        <w:t xml:space="preserve"> </w:t>
      </w:r>
      <w:proofErr w:type="gramStart"/>
      <w:r w:rsidRPr="00F81357">
        <w:rPr>
          <w:rFonts w:ascii="Calibri" w:hAnsi="Calibri"/>
          <w:sz w:val="24"/>
          <w:szCs w:val="24"/>
          <w:u w:color="0000FF"/>
          <w:lang w:val="en-US"/>
        </w:rPr>
        <w:t>Cell cycle regulation of chromatin at an origin of DNA replication.</w:t>
      </w:r>
      <w:proofErr w:type="gramEnd"/>
      <w:r w:rsidRPr="00F81357">
        <w:rPr>
          <w:rFonts w:ascii="Calibri" w:hAnsi="Calibri"/>
          <w:sz w:val="24"/>
          <w:szCs w:val="24"/>
          <w:u w:color="0000FF"/>
          <w:lang w:val="en-US"/>
        </w:rPr>
        <w:t xml:space="preserve"> </w:t>
      </w:r>
      <w:proofErr w:type="spellStart"/>
      <w:proofErr w:type="gramStart"/>
      <w:r w:rsidRPr="00F81357">
        <w:rPr>
          <w:rFonts w:ascii="Calibri" w:hAnsi="Calibri"/>
          <w:i/>
          <w:iCs/>
          <w:sz w:val="24"/>
          <w:szCs w:val="24"/>
          <w:u w:color="0000FF"/>
          <w:lang w:val="en-US"/>
        </w:rPr>
        <w:t>Embo</w:t>
      </w:r>
      <w:proofErr w:type="spellEnd"/>
      <w:r w:rsidRPr="00F81357">
        <w:rPr>
          <w:rFonts w:ascii="Calibri" w:hAnsi="Calibri"/>
          <w:i/>
          <w:iCs/>
          <w:sz w:val="24"/>
          <w:szCs w:val="24"/>
          <w:u w:color="0000FF"/>
          <w:lang w:val="en-US"/>
        </w:rPr>
        <w:t xml:space="preserve"> J</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24</w:t>
      </w:r>
      <w:r w:rsidRPr="00F81357">
        <w:rPr>
          <w:rFonts w:ascii="Calibri" w:hAnsi="Calibri"/>
          <w:sz w:val="24"/>
          <w:szCs w:val="24"/>
          <w:u w:color="0000FF"/>
          <w:lang w:val="en-US"/>
        </w:rPr>
        <w:t xml:space="preserve"> (7), 1406–1417, doi:10.1038/sj.emboj.7600609 (2005).</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45.</w:t>
      </w:r>
      <w:r w:rsidRPr="00F81357">
        <w:rPr>
          <w:rFonts w:ascii="Calibri" w:hAnsi="Calibri"/>
          <w:sz w:val="24"/>
          <w:szCs w:val="24"/>
          <w:u w:color="0000FF"/>
          <w:lang w:val="en-US"/>
        </w:rPr>
        <w:tab/>
        <w:t xml:space="preserve">Day, L., </w:t>
      </w:r>
      <w:proofErr w:type="spellStart"/>
      <w:r w:rsidRPr="00F81357">
        <w:rPr>
          <w:rFonts w:ascii="Calibri" w:hAnsi="Calibri"/>
          <w:sz w:val="24"/>
          <w:szCs w:val="24"/>
          <w:u w:color="0000FF"/>
          <w:lang w:val="en-US"/>
        </w:rPr>
        <w:t>Chau</w:t>
      </w:r>
      <w:proofErr w:type="spellEnd"/>
      <w:r w:rsidRPr="00F81357">
        <w:rPr>
          <w:rFonts w:ascii="Calibri" w:hAnsi="Calibri"/>
          <w:sz w:val="24"/>
          <w:szCs w:val="24"/>
          <w:u w:color="0000FF"/>
          <w:lang w:val="en-US"/>
        </w:rPr>
        <w:t xml:space="preserve">, C. M., </w:t>
      </w:r>
      <w:proofErr w:type="spellStart"/>
      <w:r w:rsidRPr="00F81357">
        <w:rPr>
          <w:rFonts w:ascii="Calibri" w:hAnsi="Calibri"/>
          <w:sz w:val="24"/>
          <w:szCs w:val="24"/>
          <w:u w:color="0000FF"/>
          <w:lang w:val="en-US"/>
        </w:rPr>
        <w:t>Nebozhyn</w:t>
      </w:r>
      <w:proofErr w:type="spellEnd"/>
      <w:r w:rsidRPr="00F81357">
        <w:rPr>
          <w:rFonts w:ascii="Calibri" w:hAnsi="Calibri"/>
          <w:sz w:val="24"/>
          <w:szCs w:val="24"/>
          <w:u w:color="0000FF"/>
          <w:lang w:val="en-US"/>
        </w:rPr>
        <w:t xml:space="preserve">, M., </w:t>
      </w:r>
      <w:proofErr w:type="spellStart"/>
      <w:r w:rsidRPr="00F81357">
        <w:rPr>
          <w:rFonts w:ascii="Calibri" w:hAnsi="Calibri"/>
          <w:sz w:val="24"/>
          <w:szCs w:val="24"/>
          <w:u w:color="0000FF"/>
          <w:lang w:val="en-US"/>
        </w:rPr>
        <w:t>Rennekamp</w:t>
      </w:r>
      <w:proofErr w:type="spellEnd"/>
      <w:r w:rsidRPr="00F81357">
        <w:rPr>
          <w:rFonts w:ascii="Calibri" w:hAnsi="Calibri"/>
          <w:sz w:val="24"/>
          <w:szCs w:val="24"/>
          <w:u w:color="0000FF"/>
          <w:lang w:val="en-US"/>
        </w:rPr>
        <w:t xml:space="preserve">, A. J., </w:t>
      </w:r>
      <w:proofErr w:type="spellStart"/>
      <w:r w:rsidRPr="00F81357">
        <w:rPr>
          <w:rFonts w:ascii="Calibri" w:hAnsi="Calibri"/>
          <w:sz w:val="24"/>
          <w:szCs w:val="24"/>
          <w:u w:color="0000FF"/>
          <w:lang w:val="en-US"/>
        </w:rPr>
        <w:t>Showe</w:t>
      </w:r>
      <w:proofErr w:type="spellEnd"/>
      <w:r w:rsidRPr="00F81357">
        <w:rPr>
          <w:rFonts w:ascii="Calibri" w:hAnsi="Calibri"/>
          <w:sz w:val="24"/>
          <w:szCs w:val="24"/>
          <w:u w:color="0000FF"/>
          <w:lang w:val="en-US"/>
        </w:rPr>
        <w:t xml:space="preserve">, M. &amp; Lieberman, P. M. Chromatin profiling of Epstein-Barr virus latency control region.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81</w:t>
      </w:r>
      <w:r w:rsidRPr="00F81357">
        <w:rPr>
          <w:rFonts w:ascii="Calibri" w:hAnsi="Calibri"/>
          <w:sz w:val="24"/>
          <w:szCs w:val="24"/>
          <w:u w:color="0000FF"/>
          <w:lang w:val="en-US"/>
        </w:rPr>
        <w:t xml:space="preserve"> (12), 6389–6401, doi:10.1128/JVI.02172-06 (2007).</w:t>
      </w:r>
      <w:proofErr w:type="gramEnd"/>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46.</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Arvey</w:t>
      </w:r>
      <w:proofErr w:type="spellEnd"/>
      <w:r w:rsidRPr="00F81357">
        <w:rPr>
          <w:rFonts w:ascii="Calibri" w:hAnsi="Calibri"/>
          <w:sz w:val="24"/>
          <w:szCs w:val="24"/>
          <w:u w:color="0000FF"/>
          <w:lang w:val="en-US"/>
        </w:rPr>
        <w:t xml:space="preserve">, A., Tempera, I. &amp; Lieberman, P. M. Interpreting the </w:t>
      </w:r>
      <w:proofErr w:type="gramStart"/>
      <w:r w:rsidRPr="00F81357">
        <w:rPr>
          <w:rFonts w:ascii="Calibri" w:hAnsi="Calibri"/>
          <w:sz w:val="24"/>
          <w:szCs w:val="24"/>
          <w:u w:color="0000FF"/>
          <w:lang w:val="en-US"/>
        </w:rPr>
        <w:t>Epstein-Barr Virus</w:t>
      </w:r>
      <w:proofErr w:type="gramEnd"/>
      <w:r w:rsidRPr="00F81357">
        <w:rPr>
          <w:rFonts w:ascii="Calibri" w:hAnsi="Calibri"/>
          <w:sz w:val="24"/>
          <w:szCs w:val="24"/>
          <w:u w:color="0000FF"/>
          <w:lang w:val="en-US"/>
        </w:rPr>
        <w:t xml:space="preserve"> (EBV) </w:t>
      </w:r>
      <w:proofErr w:type="spellStart"/>
      <w:r w:rsidRPr="00F81357">
        <w:rPr>
          <w:rFonts w:ascii="Calibri" w:hAnsi="Calibri"/>
          <w:sz w:val="24"/>
          <w:szCs w:val="24"/>
          <w:u w:color="0000FF"/>
          <w:lang w:val="en-US"/>
        </w:rPr>
        <w:t>Epigenome</w:t>
      </w:r>
      <w:proofErr w:type="spellEnd"/>
      <w:r w:rsidRPr="00F81357">
        <w:rPr>
          <w:rFonts w:ascii="Calibri" w:hAnsi="Calibri"/>
          <w:sz w:val="24"/>
          <w:szCs w:val="24"/>
          <w:u w:color="0000FF"/>
          <w:lang w:val="en-US"/>
        </w:rPr>
        <w:t xml:space="preserve"> Using High-Throughput Data. </w:t>
      </w:r>
      <w:r w:rsidRPr="00F81357">
        <w:rPr>
          <w:rFonts w:ascii="Calibri" w:hAnsi="Calibri"/>
          <w:i/>
          <w:iCs/>
          <w:sz w:val="24"/>
          <w:szCs w:val="24"/>
          <w:u w:color="0000FF"/>
          <w:lang w:val="en-US"/>
        </w:rPr>
        <w:t>Viruses</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5</w:t>
      </w:r>
      <w:r w:rsidRPr="00F81357">
        <w:rPr>
          <w:rFonts w:ascii="Calibri" w:hAnsi="Calibri"/>
          <w:sz w:val="24"/>
          <w:szCs w:val="24"/>
          <w:u w:color="0000FF"/>
          <w:lang w:val="en-US"/>
        </w:rPr>
        <w:t xml:space="preserve"> (4), 1042–4254, doi</w:t>
      </w:r>
      <w:proofErr w:type="gramStart"/>
      <w:r w:rsidRPr="00F81357">
        <w:rPr>
          <w:rFonts w:ascii="Calibri" w:hAnsi="Calibri"/>
          <w:sz w:val="24"/>
          <w:szCs w:val="24"/>
          <w:u w:color="0000FF"/>
          <w:lang w:val="en-US"/>
        </w:rPr>
        <w:t>:10.3390</w:t>
      </w:r>
      <w:proofErr w:type="gramEnd"/>
      <w:r w:rsidRPr="00F81357">
        <w:rPr>
          <w:rFonts w:ascii="Calibri" w:hAnsi="Calibri"/>
          <w:sz w:val="24"/>
          <w:szCs w:val="24"/>
          <w:u w:color="0000FF"/>
          <w:lang w:val="en-US"/>
        </w:rPr>
        <w:t>/v5041042 (2013).</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F81357">
        <w:rPr>
          <w:rFonts w:ascii="Calibri" w:hAnsi="Calibri"/>
          <w:sz w:val="24"/>
          <w:szCs w:val="24"/>
          <w:u w:color="0000FF"/>
          <w:lang w:val="en-US"/>
        </w:rPr>
        <w:t>47.</w:t>
      </w:r>
      <w:r w:rsidRPr="00F81357">
        <w:rPr>
          <w:rFonts w:ascii="Calibri" w:hAnsi="Calibri"/>
          <w:sz w:val="24"/>
          <w:szCs w:val="24"/>
          <w:u w:color="0000FF"/>
          <w:lang w:val="en-US"/>
        </w:rPr>
        <w:tab/>
        <w:t xml:space="preserve">Lu, F., Day, L., </w:t>
      </w:r>
      <w:proofErr w:type="spellStart"/>
      <w:proofErr w:type="gramStart"/>
      <w:r w:rsidRPr="00F81357">
        <w:rPr>
          <w:rFonts w:ascii="Calibri" w:hAnsi="Calibri"/>
          <w:sz w:val="24"/>
          <w:szCs w:val="24"/>
          <w:u w:color="0000FF"/>
          <w:lang w:val="en-US"/>
        </w:rPr>
        <w:t>Gao</w:t>
      </w:r>
      <w:proofErr w:type="spellEnd"/>
      <w:proofErr w:type="gramEnd"/>
      <w:r w:rsidRPr="00F81357">
        <w:rPr>
          <w:rFonts w:ascii="Calibri" w:hAnsi="Calibri"/>
          <w:sz w:val="24"/>
          <w:szCs w:val="24"/>
          <w:u w:color="0000FF"/>
          <w:lang w:val="en-US"/>
        </w:rPr>
        <w:t xml:space="preserve">, S.-J. &amp; Lieberman, P. M. Acetylation of the latency-associated nuclear antigen regulates repression of Kaposi's sarcoma-associated </w:t>
      </w:r>
      <w:proofErr w:type="spellStart"/>
      <w:r w:rsidRPr="00F81357">
        <w:rPr>
          <w:rFonts w:ascii="Calibri" w:hAnsi="Calibri"/>
          <w:sz w:val="24"/>
          <w:szCs w:val="24"/>
          <w:u w:color="0000FF"/>
          <w:lang w:val="en-US"/>
        </w:rPr>
        <w:t>herpesvirus</w:t>
      </w:r>
      <w:proofErr w:type="spellEnd"/>
      <w:r w:rsidRPr="00F81357">
        <w:rPr>
          <w:rFonts w:ascii="Calibri" w:hAnsi="Calibri"/>
          <w:sz w:val="24"/>
          <w:szCs w:val="24"/>
          <w:u w:color="0000FF"/>
          <w:lang w:val="en-US"/>
        </w:rPr>
        <w:t xml:space="preserve"> lytic transcription. </w:t>
      </w:r>
      <w:proofErr w:type="gramStart"/>
      <w:r w:rsidRPr="00F81357">
        <w:rPr>
          <w:rFonts w:ascii="Calibri" w:hAnsi="Calibri"/>
          <w:i/>
          <w:iCs/>
          <w:sz w:val="24"/>
          <w:szCs w:val="24"/>
          <w:u w:color="0000FF"/>
          <w:lang w:val="en-US"/>
        </w:rPr>
        <w:t>Journal of virology</w:t>
      </w:r>
      <w:r w:rsidRPr="00F81357">
        <w:rPr>
          <w:rFonts w:ascii="Calibri" w:hAnsi="Calibri"/>
          <w:sz w:val="24"/>
          <w:szCs w:val="24"/>
          <w:u w:color="0000FF"/>
          <w:lang w:val="en-US"/>
        </w:rPr>
        <w:t xml:space="preserve"> </w:t>
      </w:r>
      <w:r w:rsidRPr="00F81357">
        <w:rPr>
          <w:rFonts w:ascii="Calibri" w:hAnsi="Calibri"/>
          <w:b/>
          <w:bCs/>
          <w:sz w:val="24"/>
          <w:szCs w:val="24"/>
          <w:u w:color="0000FF"/>
          <w:lang w:val="en-US"/>
        </w:rPr>
        <w:t>80</w:t>
      </w:r>
      <w:r w:rsidRPr="00F81357">
        <w:rPr>
          <w:rFonts w:ascii="Calibri" w:hAnsi="Calibri"/>
          <w:sz w:val="24"/>
          <w:szCs w:val="24"/>
          <w:u w:color="0000FF"/>
          <w:lang w:val="en-US"/>
        </w:rPr>
        <w:t xml:space="preserve"> (11), 5273–5282, doi:10.1128/JVI.02541-05 (2006).</w:t>
      </w:r>
      <w:proofErr w:type="gramEnd"/>
    </w:p>
    <w:p w:rsidR="00DE4446" w:rsidRPr="0081700F" w:rsidRDefault="00DE4446">
      <w:pPr>
        <w:widowControl w:val="0"/>
        <w:tabs>
          <w:tab w:val="left" w:pos="640"/>
        </w:tabs>
        <w:autoSpaceDE w:val="0"/>
        <w:autoSpaceDN w:val="0"/>
        <w:adjustRightInd w:val="0"/>
        <w:ind w:left="640" w:hanging="640"/>
        <w:rPr>
          <w:rFonts w:ascii="Calibri" w:hAnsi="Calibri"/>
          <w:sz w:val="24"/>
          <w:szCs w:val="24"/>
          <w:u w:color="0000FF"/>
        </w:rPr>
      </w:pPr>
      <w:r w:rsidRPr="00F81357">
        <w:rPr>
          <w:rFonts w:ascii="Calibri" w:hAnsi="Calibri"/>
          <w:sz w:val="24"/>
          <w:szCs w:val="24"/>
          <w:u w:color="0000FF"/>
          <w:lang w:val="en-US"/>
        </w:rPr>
        <w:t>48.</w:t>
      </w:r>
      <w:r w:rsidRPr="00F81357">
        <w:rPr>
          <w:rFonts w:ascii="Calibri" w:hAnsi="Calibri"/>
          <w:sz w:val="24"/>
          <w:szCs w:val="24"/>
          <w:u w:color="0000FF"/>
          <w:lang w:val="en-US"/>
        </w:rPr>
        <w:tab/>
      </w:r>
      <w:proofErr w:type="spellStart"/>
      <w:r w:rsidRPr="00F81357">
        <w:rPr>
          <w:rFonts w:ascii="Calibri" w:hAnsi="Calibri"/>
          <w:sz w:val="24"/>
          <w:szCs w:val="24"/>
          <w:u w:color="0000FF"/>
          <w:lang w:val="en-US"/>
        </w:rPr>
        <w:t>Günther</w:t>
      </w:r>
      <w:proofErr w:type="spellEnd"/>
      <w:r w:rsidRPr="00F81357">
        <w:rPr>
          <w:rFonts w:ascii="Calibri" w:hAnsi="Calibri"/>
          <w:sz w:val="24"/>
          <w:szCs w:val="24"/>
          <w:u w:color="0000FF"/>
          <w:lang w:val="en-US"/>
        </w:rPr>
        <w:t xml:space="preserve">, T. &amp; </w:t>
      </w:r>
      <w:proofErr w:type="spellStart"/>
      <w:r w:rsidRPr="00F81357">
        <w:rPr>
          <w:rFonts w:ascii="Calibri" w:hAnsi="Calibri"/>
          <w:sz w:val="24"/>
          <w:szCs w:val="24"/>
          <w:u w:color="0000FF"/>
          <w:lang w:val="en-US"/>
        </w:rPr>
        <w:t>Grundhoff</w:t>
      </w:r>
      <w:proofErr w:type="spellEnd"/>
      <w:r w:rsidRPr="00F81357">
        <w:rPr>
          <w:rFonts w:ascii="Calibri" w:hAnsi="Calibri"/>
          <w:sz w:val="24"/>
          <w:szCs w:val="24"/>
          <w:u w:color="0000FF"/>
          <w:lang w:val="en-US"/>
        </w:rPr>
        <w:t xml:space="preserve">, A. </w:t>
      </w:r>
      <w:proofErr w:type="gramStart"/>
      <w:r w:rsidRPr="00F81357">
        <w:rPr>
          <w:rFonts w:ascii="Calibri" w:hAnsi="Calibri"/>
          <w:sz w:val="24"/>
          <w:szCs w:val="24"/>
          <w:u w:color="0000FF"/>
          <w:lang w:val="en-US"/>
        </w:rPr>
        <w:t xml:space="preserve">The epigenetic landscape of latent Kaposi sarcoma-associated </w:t>
      </w:r>
      <w:proofErr w:type="spellStart"/>
      <w:r w:rsidRPr="00F81357">
        <w:rPr>
          <w:rFonts w:ascii="Calibri" w:hAnsi="Calibri"/>
          <w:sz w:val="24"/>
          <w:szCs w:val="24"/>
          <w:u w:color="0000FF"/>
          <w:lang w:val="en-US"/>
        </w:rPr>
        <w:t>herpesvirus</w:t>
      </w:r>
      <w:proofErr w:type="spellEnd"/>
      <w:r w:rsidRPr="00F81357">
        <w:rPr>
          <w:rFonts w:ascii="Calibri" w:hAnsi="Calibri"/>
          <w:sz w:val="24"/>
          <w:szCs w:val="24"/>
          <w:u w:color="0000FF"/>
          <w:lang w:val="en-US"/>
        </w:rPr>
        <w:t xml:space="preserve"> genomes.</w:t>
      </w:r>
      <w:proofErr w:type="gramEnd"/>
      <w:r w:rsidRPr="00F81357">
        <w:rPr>
          <w:rFonts w:ascii="Calibri" w:hAnsi="Calibri"/>
          <w:sz w:val="24"/>
          <w:szCs w:val="24"/>
          <w:u w:color="0000FF"/>
          <w:lang w:val="en-US"/>
        </w:rPr>
        <w:t xml:space="preserve"> </w:t>
      </w:r>
      <w:proofErr w:type="spellStart"/>
      <w:r w:rsidRPr="0081700F">
        <w:rPr>
          <w:rFonts w:ascii="Calibri" w:hAnsi="Calibri"/>
          <w:i/>
          <w:iCs/>
          <w:sz w:val="24"/>
          <w:szCs w:val="24"/>
          <w:u w:color="0000FF"/>
        </w:rPr>
        <w:t>PLoS</w:t>
      </w:r>
      <w:proofErr w:type="spellEnd"/>
      <w:r w:rsidRPr="0081700F">
        <w:rPr>
          <w:rFonts w:ascii="Calibri" w:hAnsi="Calibri"/>
          <w:i/>
          <w:iCs/>
          <w:sz w:val="24"/>
          <w:szCs w:val="24"/>
          <w:u w:color="0000FF"/>
        </w:rPr>
        <w:t xml:space="preserve"> </w:t>
      </w:r>
      <w:proofErr w:type="spellStart"/>
      <w:r w:rsidRPr="0081700F">
        <w:rPr>
          <w:rFonts w:ascii="Calibri" w:hAnsi="Calibri"/>
          <w:i/>
          <w:iCs/>
          <w:sz w:val="24"/>
          <w:szCs w:val="24"/>
          <w:u w:color="0000FF"/>
        </w:rPr>
        <w:t>Pathog</w:t>
      </w:r>
      <w:proofErr w:type="spellEnd"/>
      <w:r w:rsidRPr="0081700F">
        <w:rPr>
          <w:rFonts w:ascii="Calibri" w:hAnsi="Calibri"/>
          <w:sz w:val="24"/>
          <w:szCs w:val="24"/>
          <w:u w:color="0000FF"/>
        </w:rPr>
        <w:t xml:space="preserve"> </w:t>
      </w:r>
      <w:r w:rsidRPr="0081700F">
        <w:rPr>
          <w:rFonts w:ascii="Calibri" w:hAnsi="Calibri"/>
          <w:b/>
          <w:bCs/>
          <w:sz w:val="24"/>
          <w:szCs w:val="24"/>
          <w:u w:color="0000FF"/>
        </w:rPr>
        <w:t>6</w:t>
      </w:r>
      <w:r w:rsidRPr="0081700F">
        <w:rPr>
          <w:rFonts w:ascii="Calibri" w:hAnsi="Calibri"/>
          <w:sz w:val="24"/>
          <w:szCs w:val="24"/>
          <w:u w:color="0000FF"/>
        </w:rPr>
        <w:t xml:space="preserve"> (6), e1000935, doi:10.1371/journal.ppat.1000935 (2010).</w:t>
      </w:r>
    </w:p>
    <w:p w:rsidR="00DE4446" w:rsidRPr="00F81357" w:rsidRDefault="00DE4446">
      <w:pPr>
        <w:widowControl w:val="0"/>
        <w:tabs>
          <w:tab w:val="left" w:pos="640"/>
        </w:tabs>
        <w:autoSpaceDE w:val="0"/>
        <w:autoSpaceDN w:val="0"/>
        <w:adjustRightInd w:val="0"/>
        <w:ind w:left="640" w:hanging="640"/>
        <w:rPr>
          <w:rFonts w:ascii="Calibri" w:hAnsi="Calibri"/>
          <w:sz w:val="24"/>
          <w:szCs w:val="24"/>
          <w:u w:color="0000FF"/>
          <w:lang w:val="en-US"/>
        </w:rPr>
      </w:pPr>
      <w:r w:rsidRPr="0081700F">
        <w:rPr>
          <w:rFonts w:ascii="Calibri" w:hAnsi="Calibri"/>
          <w:sz w:val="24"/>
          <w:szCs w:val="24"/>
          <w:u w:color="0000FF"/>
        </w:rPr>
        <w:t>49.</w:t>
      </w:r>
      <w:r w:rsidRPr="0081700F">
        <w:rPr>
          <w:rFonts w:ascii="Calibri" w:hAnsi="Calibri"/>
          <w:sz w:val="24"/>
          <w:szCs w:val="24"/>
          <w:u w:color="0000FF"/>
        </w:rPr>
        <w:tab/>
        <w:t xml:space="preserve">Toth, Z., </w:t>
      </w:r>
      <w:proofErr w:type="spellStart"/>
      <w:r w:rsidRPr="0081700F">
        <w:rPr>
          <w:rFonts w:ascii="Calibri" w:hAnsi="Calibri"/>
          <w:sz w:val="24"/>
          <w:szCs w:val="24"/>
          <w:u w:color="0000FF"/>
        </w:rPr>
        <w:t>Maglinte</w:t>
      </w:r>
      <w:proofErr w:type="spellEnd"/>
      <w:r w:rsidRPr="0081700F">
        <w:rPr>
          <w:rFonts w:ascii="Calibri" w:hAnsi="Calibri"/>
          <w:sz w:val="24"/>
          <w:szCs w:val="24"/>
          <w:u w:color="0000FF"/>
        </w:rPr>
        <w:t xml:space="preserve">, D. T., </w:t>
      </w:r>
      <w:r w:rsidRPr="0081700F">
        <w:rPr>
          <w:rFonts w:ascii="Calibri" w:hAnsi="Calibri"/>
          <w:i/>
          <w:iCs/>
          <w:sz w:val="24"/>
          <w:szCs w:val="24"/>
          <w:u w:color="0000FF"/>
        </w:rPr>
        <w:t>et al.</w:t>
      </w:r>
      <w:r w:rsidRPr="0081700F">
        <w:rPr>
          <w:rFonts w:ascii="Calibri" w:hAnsi="Calibri"/>
          <w:sz w:val="24"/>
          <w:szCs w:val="24"/>
          <w:u w:color="0000FF"/>
        </w:rPr>
        <w:t xml:space="preserve"> </w:t>
      </w:r>
      <w:proofErr w:type="gramStart"/>
      <w:r w:rsidRPr="00F81357">
        <w:rPr>
          <w:rFonts w:ascii="Calibri" w:hAnsi="Calibri"/>
          <w:sz w:val="24"/>
          <w:szCs w:val="24"/>
          <w:u w:color="0000FF"/>
          <w:lang w:val="en-US"/>
        </w:rPr>
        <w:t>Epigenetic analysis of KSHV latent and lytic genomes.</w:t>
      </w:r>
      <w:proofErr w:type="gramEnd"/>
      <w:r w:rsidRPr="00F81357">
        <w:rPr>
          <w:rFonts w:ascii="Calibri" w:hAnsi="Calibri"/>
          <w:sz w:val="24"/>
          <w:szCs w:val="24"/>
          <w:u w:color="0000FF"/>
          <w:lang w:val="en-US"/>
        </w:rPr>
        <w:t xml:space="preserve"> </w:t>
      </w:r>
      <w:proofErr w:type="spellStart"/>
      <w:r w:rsidRPr="00F81357">
        <w:rPr>
          <w:rFonts w:ascii="Calibri" w:hAnsi="Calibri"/>
          <w:i/>
          <w:iCs/>
          <w:sz w:val="24"/>
          <w:szCs w:val="24"/>
          <w:u w:color="0000FF"/>
          <w:lang w:val="en-US"/>
        </w:rPr>
        <w:t>PLoS</w:t>
      </w:r>
      <w:proofErr w:type="spellEnd"/>
      <w:r w:rsidRPr="00F81357">
        <w:rPr>
          <w:rFonts w:ascii="Calibri" w:hAnsi="Calibri"/>
          <w:i/>
          <w:iCs/>
          <w:sz w:val="24"/>
          <w:szCs w:val="24"/>
          <w:u w:color="0000FF"/>
          <w:lang w:val="en-US"/>
        </w:rPr>
        <w:t xml:space="preserve"> </w:t>
      </w:r>
      <w:proofErr w:type="spellStart"/>
      <w:r w:rsidRPr="00F81357">
        <w:rPr>
          <w:rFonts w:ascii="Calibri" w:hAnsi="Calibri"/>
          <w:i/>
          <w:iCs/>
          <w:sz w:val="24"/>
          <w:szCs w:val="24"/>
          <w:u w:color="0000FF"/>
          <w:lang w:val="en-US"/>
        </w:rPr>
        <w:t>Pathog</w:t>
      </w:r>
      <w:proofErr w:type="spellEnd"/>
      <w:r w:rsidRPr="00F81357">
        <w:rPr>
          <w:rFonts w:ascii="Calibri" w:hAnsi="Calibri"/>
          <w:sz w:val="24"/>
          <w:szCs w:val="24"/>
          <w:u w:color="0000FF"/>
          <w:lang w:val="en-US"/>
        </w:rPr>
        <w:t xml:space="preserve"> </w:t>
      </w:r>
      <w:r w:rsidRPr="00F81357">
        <w:rPr>
          <w:rFonts w:ascii="Calibri" w:hAnsi="Calibri"/>
          <w:b/>
          <w:bCs/>
          <w:sz w:val="24"/>
          <w:szCs w:val="24"/>
          <w:u w:color="0000FF"/>
          <w:lang w:val="en-US"/>
        </w:rPr>
        <w:t>6</w:t>
      </w:r>
      <w:r w:rsidRPr="00F81357">
        <w:rPr>
          <w:rFonts w:ascii="Calibri" w:hAnsi="Calibri"/>
          <w:sz w:val="24"/>
          <w:szCs w:val="24"/>
          <w:u w:color="0000FF"/>
          <w:lang w:val="en-US"/>
        </w:rPr>
        <w:t xml:space="preserve"> (7), e1001013, doi:10.1371/journal.ppat.1001013 (2010).</w:t>
      </w:r>
    </w:p>
    <w:sectPr w:rsidR="00DE4446" w:rsidRPr="00F81357" w:rsidSect="00E70AE0">
      <w:pgSz w:w="11906" w:h="16838"/>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onac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57"/>
    <w:rsid w:val="00031013"/>
    <w:rsid w:val="00122E84"/>
    <w:rsid w:val="00126213"/>
    <w:rsid w:val="001402EB"/>
    <w:rsid w:val="00166CC8"/>
    <w:rsid w:val="0023622A"/>
    <w:rsid w:val="002942B8"/>
    <w:rsid w:val="004C6C25"/>
    <w:rsid w:val="00502AE5"/>
    <w:rsid w:val="005308D5"/>
    <w:rsid w:val="006C166D"/>
    <w:rsid w:val="007C3F3A"/>
    <w:rsid w:val="0081700F"/>
    <w:rsid w:val="00860FD2"/>
    <w:rsid w:val="00862D75"/>
    <w:rsid w:val="009B41A1"/>
    <w:rsid w:val="009F36E7"/>
    <w:rsid w:val="00AB3A85"/>
    <w:rsid w:val="00BC3305"/>
    <w:rsid w:val="00C147DC"/>
    <w:rsid w:val="00CA4EA5"/>
    <w:rsid w:val="00DA3567"/>
    <w:rsid w:val="00DE4446"/>
    <w:rsid w:val="00E11D0A"/>
    <w:rsid w:val="00E20070"/>
    <w:rsid w:val="00E70AE0"/>
    <w:rsid w:val="00F81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0FD2"/>
    <w:rPr>
      <w:rFonts w:cs="Times New Roman"/>
      <w:sz w:val="16"/>
      <w:szCs w:val="16"/>
    </w:rPr>
  </w:style>
  <w:style w:type="paragraph" w:styleId="CommentText">
    <w:name w:val="annotation text"/>
    <w:basedOn w:val="Normal"/>
    <w:link w:val="CommentTextChar"/>
    <w:uiPriority w:val="99"/>
    <w:semiHidden/>
    <w:unhideWhenUsed/>
    <w:rsid w:val="00860FD2"/>
  </w:style>
  <w:style w:type="paragraph" w:styleId="CommentSubject">
    <w:name w:val="annotation subject"/>
    <w:basedOn w:val="CommentText"/>
    <w:next w:val="CommentText"/>
    <w:link w:val="CommentSubjectChar"/>
    <w:uiPriority w:val="99"/>
    <w:semiHidden/>
    <w:unhideWhenUsed/>
    <w:rsid w:val="00860FD2"/>
    <w:rPr>
      <w:b/>
      <w:bCs/>
    </w:rPr>
  </w:style>
  <w:style w:type="character" w:customStyle="1" w:styleId="CommentTextChar">
    <w:name w:val="Comment Text Char"/>
    <w:basedOn w:val="DefaultParagraphFont"/>
    <w:link w:val="CommentText"/>
    <w:uiPriority w:val="99"/>
    <w:semiHidden/>
    <w:locked/>
    <w:rsid w:val="00860FD2"/>
    <w:rPr>
      <w:rFonts w:cs="Times New Roman"/>
    </w:rPr>
  </w:style>
  <w:style w:type="paragraph" w:styleId="BalloonText">
    <w:name w:val="Balloon Text"/>
    <w:basedOn w:val="Normal"/>
    <w:link w:val="BalloonTextChar"/>
    <w:uiPriority w:val="99"/>
    <w:semiHidden/>
    <w:unhideWhenUsed/>
    <w:rsid w:val="00860FD2"/>
    <w:rPr>
      <w:rFonts w:ascii="Tahoma" w:hAnsi="Tahoma" w:cs="Tahoma"/>
      <w:sz w:val="16"/>
      <w:szCs w:val="16"/>
    </w:rPr>
  </w:style>
  <w:style w:type="character" w:customStyle="1" w:styleId="CommentSubjectChar">
    <w:name w:val="Comment Subject Char"/>
    <w:basedOn w:val="CommentTextChar"/>
    <w:link w:val="CommentSubject"/>
    <w:uiPriority w:val="99"/>
    <w:semiHidden/>
    <w:locked/>
    <w:rsid w:val="00860FD2"/>
    <w:rPr>
      <w:rFonts w:cs="Times New Roman"/>
      <w:b/>
      <w:bCs/>
    </w:rPr>
  </w:style>
  <w:style w:type="character" w:styleId="LineNumber">
    <w:name w:val="line number"/>
    <w:basedOn w:val="DefaultParagraphFont"/>
    <w:uiPriority w:val="99"/>
    <w:semiHidden/>
    <w:unhideWhenUsed/>
    <w:rsid w:val="00C147DC"/>
    <w:rPr>
      <w:rFonts w:cs="Times New Roman"/>
    </w:rPr>
  </w:style>
  <w:style w:type="character" w:customStyle="1" w:styleId="BalloonTextChar">
    <w:name w:val="Balloon Text Char"/>
    <w:basedOn w:val="DefaultParagraphFont"/>
    <w:link w:val="BalloonText"/>
    <w:uiPriority w:val="99"/>
    <w:semiHidden/>
    <w:locked/>
    <w:rsid w:val="00860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0FD2"/>
    <w:rPr>
      <w:rFonts w:cs="Times New Roman"/>
      <w:sz w:val="16"/>
      <w:szCs w:val="16"/>
    </w:rPr>
  </w:style>
  <w:style w:type="paragraph" w:styleId="CommentText">
    <w:name w:val="annotation text"/>
    <w:basedOn w:val="Normal"/>
    <w:link w:val="CommentTextChar"/>
    <w:uiPriority w:val="99"/>
    <w:semiHidden/>
    <w:unhideWhenUsed/>
    <w:rsid w:val="00860FD2"/>
  </w:style>
  <w:style w:type="paragraph" w:styleId="CommentSubject">
    <w:name w:val="annotation subject"/>
    <w:basedOn w:val="CommentText"/>
    <w:next w:val="CommentText"/>
    <w:link w:val="CommentSubjectChar"/>
    <w:uiPriority w:val="99"/>
    <w:semiHidden/>
    <w:unhideWhenUsed/>
    <w:rsid w:val="00860FD2"/>
    <w:rPr>
      <w:b/>
      <w:bCs/>
    </w:rPr>
  </w:style>
  <w:style w:type="character" w:customStyle="1" w:styleId="CommentTextChar">
    <w:name w:val="Comment Text Char"/>
    <w:basedOn w:val="DefaultParagraphFont"/>
    <w:link w:val="CommentText"/>
    <w:uiPriority w:val="99"/>
    <w:semiHidden/>
    <w:locked/>
    <w:rsid w:val="00860FD2"/>
    <w:rPr>
      <w:rFonts w:cs="Times New Roman"/>
    </w:rPr>
  </w:style>
  <w:style w:type="paragraph" w:styleId="BalloonText">
    <w:name w:val="Balloon Text"/>
    <w:basedOn w:val="Normal"/>
    <w:link w:val="BalloonTextChar"/>
    <w:uiPriority w:val="99"/>
    <w:semiHidden/>
    <w:unhideWhenUsed/>
    <w:rsid w:val="00860FD2"/>
    <w:rPr>
      <w:rFonts w:ascii="Tahoma" w:hAnsi="Tahoma" w:cs="Tahoma"/>
      <w:sz w:val="16"/>
      <w:szCs w:val="16"/>
    </w:rPr>
  </w:style>
  <w:style w:type="character" w:customStyle="1" w:styleId="CommentSubjectChar">
    <w:name w:val="Comment Subject Char"/>
    <w:basedOn w:val="CommentTextChar"/>
    <w:link w:val="CommentSubject"/>
    <w:uiPriority w:val="99"/>
    <w:semiHidden/>
    <w:locked/>
    <w:rsid w:val="00860FD2"/>
    <w:rPr>
      <w:rFonts w:cs="Times New Roman"/>
      <w:b/>
      <w:bCs/>
    </w:rPr>
  </w:style>
  <w:style w:type="character" w:styleId="LineNumber">
    <w:name w:val="line number"/>
    <w:basedOn w:val="DefaultParagraphFont"/>
    <w:uiPriority w:val="99"/>
    <w:semiHidden/>
    <w:unhideWhenUsed/>
    <w:rsid w:val="00C147DC"/>
    <w:rPr>
      <w:rFonts w:cs="Times New Roman"/>
    </w:rPr>
  </w:style>
  <w:style w:type="character" w:customStyle="1" w:styleId="BalloonTextChar">
    <w:name w:val="Balloon Text Char"/>
    <w:basedOn w:val="DefaultParagraphFont"/>
    <w:link w:val="BalloonText"/>
    <w:uiPriority w:val="99"/>
    <w:semiHidden/>
    <w:locked/>
    <w:rsid w:val="00860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ence-nationale-recherch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8938</Words>
  <Characters>50953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59772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LOMONTE</dc:creator>
  <cp:lastModifiedBy>JoVE - Editorial</cp:lastModifiedBy>
  <cp:revision>6</cp:revision>
  <dcterms:created xsi:type="dcterms:W3CDTF">2013-07-22T20:15:00Z</dcterms:created>
  <dcterms:modified xsi:type="dcterms:W3CDTF">2013-07-23T14:29:00Z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class="0"/&gt;&lt;count citations="31" publications="49"/&gt;&lt;/info&gt;PAPERS2_INFO_END</vt:lpwstr>
  </property>
</Properties>
</file>