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122" w:rsidRPr="00C73109" w:rsidRDefault="00C73109" w:rsidP="00C73109">
      <w:pPr>
        <w:pStyle w:val="Title"/>
        <w:jc w:val="left"/>
      </w:pPr>
      <w:r>
        <w:t>H</w:t>
      </w:r>
      <w:r w:rsidR="002151AF" w:rsidRPr="00C73109">
        <w:t>olographic imaging of nanometric vibrations</w:t>
      </w:r>
    </w:p>
    <w:p w:rsidR="00C74589" w:rsidRPr="00C22B33" w:rsidRDefault="00BA1A18" w:rsidP="00BA1A18">
      <w:pPr>
        <w:pStyle w:val="Heading1"/>
      </w:pPr>
      <w:r w:rsidRPr="00C22B33">
        <w:t>Authors</w:t>
      </w:r>
    </w:p>
    <w:p w:rsidR="000C10EE" w:rsidRPr="005A2334" w:rsidRDefault="00396D9A" w:rsidP="00BA1A18">
      <w:pPr>
        <w:rPr>
          <w:lang w:val="fr-FR"/>
        </w:rPr>
      </w:pPr>
      <w:proofErr w:type="spellStart"/>
      <w:r w:rsidRPr="005A2334">
        <w:rPr>
          <w:lang w:val="fr-FR"/>
        </w:rPr>
        <w:t>Francois</w:t>
      </w:r>
      <w:proofErr w:type="spellEnd"/>
      <w:r w:rsidRPr="005A2334">
        <w:rPr>
          <w:lang w:val="fr-FR"/>
        </w:rPr>
        <w:t xml:space="preserve"> Bruno</w:t>
      </w:r>
      <w:r w:rsidR="00C74589" w:rsidRPr="005A2334">
        <w:rPr>
          <w:lang w:val="fr-FR"/>
        </w:rPr>
        <w:t>,</w:t>
      </w:r>
      <w:r w:rsidR="000D28BA" w:rsidRPr="005A2334">
        <w:rPr>
          <w:lang w:val="fr-FR"/>
        </w:rPr>
        <w:t xml:space="preserve"> </w:t>
      </w:r>
      <w:r w:rsidR="0074421F" w:rsidRPr="005A2334">
        <w:rPr>
          <w:lang w:val="fr-FR"/>
        </w:rPr>
        <w:t>Nicolas Verrier,</w:t>
      </w:r>
      <w:r w:rsidR="00C966D8" w:rsidRPr="005A2334">
        <w:rPr>
          <w:lang w:val="fr-FR"/>
        </w:rPr>
        <w:t xml:space="preserve"> </w:t>
      </w:r>
      <w:r w:rsidR="00C74589" w:rsidRPr="005A2334">
        <w:rPr>
          <w:lang w:val="fr-FR"/>
        </w:rPr>
        <w:t>Michael Atlan</w:t>
      </w:r>
    </w:p>
    <w:p w:rsidR="00257E21" w:rsidRPr="00BA1A18" w:rsidRDefault="00257E21" w:rsidP="00BA1A18">
      <w:r w:rsidRPr="005A2334">
        <w:rPr>
          <w:lang w:val="fr-FR"/>
        </w:rPr>
        <w:t xml:space="preserve">Institut Langevin. Fondation Pierre-Gilles de Gennes. Centre National de la Recherche Scientifique (CNRS) UMR 7587, Institut National de la Santé et de la Recherche Médicale (INSERM) U 979, Université Pierre et Marie Curie (UPMC), Université Paris 7. Ecole Supérieure de Physique et de Chimie Industrielles - 1 rue Jussieu. </w:t>
      </w:r>
      <w:r w:rsidRPr="00BA1A18">
        <w:t>75005 Paris. France</w:t>
      </w:r>
    </w:p>
    <w:p w:rsidR="00C74589" w:rsidRPr="004010C3" w:rsidRDefault="00A117C2" w:rsidP="00BA1A18">
      <w:r w:rsidRPr="004010C3">
        <w:rPr>
          <w:rStyle w:val="Heading1Char"/>
          <w:rFonts w:eastAsia="Calibri"/>
          <w:lang w:val="en-US"/>
        </w:rPr>
        <w:t>Corresponding author</w:t>
      </w:r>
    </w:p>
    <w:p w:rsidR="004825B8" w:rsidRPr="004010C3" w:rsidRDefault="00C37BBE" w:rsidP="00BA1A18">
      <w:r w:rsidRPr="004010C3">
        <w:t>Michael Atlan,</w:t>
      </w:r>
      <w:r w:rsidR="004825B8" w:rsidRPr="004010C3">
        <w:t xml:space="preserve"> </w:t>
      </w:r>
      <w:hyperlink r:id="rId6" w:history="1">
        <w:r w:rsidR="004825B8" w:rsidRPr="004010C3">
          <w:rPr>
            <w:rStyle w:val="Hyperlink"/>
          </w:rPr>
          <w:t>michael.atlan@espci.fr</w:t>
        </w:r>
      </w:hyperlink>
    </w:p>
    <w:p w:rsidR="00C74589" w:rsidRPr="00372FA2" w:rsidRDefault="00BA1A18" w:rsidP="00BA1A18">
      <w:pPr>
        <w:pStyle w:val="Heading1"/>
      </w:pPr>
      <w:r w:rsidRPr="00372FA2">
        <w:t>Keywords</w:t>
      </w:r>
    </w:p>
    <w:p w:rsidR="00EB203B" w:rsidRPr="00C74589" w:rsidRDefault="004825B8" w:rsidP="00BA1A18">
      <w:proofErr w:type="gramStart"/>
      <w:r w:rsidRPr="00372FA2">
        <w:t>laser</w:t>
      </w:r>
      <w:proofErr w:type="gramEnd"/>
      <w:r w:rsidRPr="00372FA2">
        <w:t xml:space="preserve"> Doppler, holography, vibrometry, optical imaging.</w:t>
      </w:r>
      <w:r w:rsidR="00372FA2" w:rsidRPr="00372FA2">
        <w:t xml:space="preserve"> </w:t>
      </w:r>
      <w:r w:rsidR="00372FA2">
        <w:t xml:space="preserve">Imaging. Nanometer. </w:t>
      </w:r>
      <w:proofErr w:type="spellStart"/>
      <w:r w:rsidR="00372FA2">
        <w:t>Non destructive</w:t>
      </w:r>
      <w:proofErr w:type="spellEnd"/>
      <w:r w:rsidR="00372FA2">
        <w:t xml:space="preserve"> testing.</w:t>
      </w:r>
    </w:p>
    <w:p w:rsidR="00BA1A18" w:rsidRDefault="00A117C2" w:rsidP="00BA1A18">
      <w:pPr>
        <w:rPr>
          <w:b/>
        </w:rPr>
      </w:pPr>
      <w:r w:rsidRPr="005A2334">
        <w:rPr>
          <w:rStyle w:val="Heading1Char"/>
          <w:rFonts w:eastAsia="Calibri"/>
          <w:lang w:val="en-US"/>
        </w:rPr>
        <w:t>Short Abstract</w:t>
      </w:r>
    </w:p>
    <w:p w:rsidR="00DF4F07" w:rsidRDefault="00DF4F07" w:rsidP="00BA1A18">
      <w:r>
        <w:t xml:space="preserve">We report </w:t>
      </w:r>
      <w:r w:rsidR="007970F8">
        <w:t>video-rate</w:t>
      </w:r>
      <w:r w:rsidR="00917FEE">
        <w:t xml:space="preserve"> </w:t>
      </w:r>
      <w:r w:rsidR="009907EA">
        <w:t>imaging</w:t>
      </w:r>
      <w:r w:rsidR="000C35CF">
        <w:t xml:space="preserve"> of </w:t>
      </w:r>
      <w:r>
        <w:t>surface acoustic wave</w:t>
      </w:r>
      <w:r w:rsidR="009907EA">
        <w:t>s.</w:t>
      </w:r>
      <w:r w:rsidR="007970F8">
        <w:t xml:space="preserve"> N</w:t>
      </w:r>
      <w:r w:rsidR="009907EA">
        <w:t xml:space="preserve">arrowband </w:t>
      </w:r>
      <w:r w:rsidR="007970F8">
        <w:t>frequency-tunable detection</w:t>
      </w:r>
      <w:r w:rsidR="009907EA" w:rsidRPr="009907EA">
        <w:t xml:space="preserve"> </w:t>
      </w:r>
      <w:r w:rsidR="007970F8">
        <w:t xml:space="preserve">is performed by </w:t>
      </w:r>
      <w:r w:rsidR="009907EA">
        <w:t>time-averaged heterodyne holographic interferometry</w:t>
      </w:r>
      <w:r w:rsidR="00751AE8">
        <w:t xml:space="preserve">. </w:t>
      </w:r>
      <w:r w:rsidR="003C2D68">
        <w:t>Image rendering is made numerically.</w:t>
      </w:r>
      <w:r w:rsidR="00751AE8">
        <w:t xml:space="preserve"> </w:t>
      </w:r>
      <w:r w:rsidR="00917FEE">
        <w:t xml:space="preserve">This method enables </w:t>
      </w:r>
      <w:r>
        <w:t xml:space="preserve">robust and quantitative mapping </w:t>
      </w:r>
      <w:r w:rsidR="009907EA">
        <w:t xml:space="preserve">of </w:t>
      </w:r>
      <w:r w:rsidR="00EF67AF">
        <w:t xml:space="preserve">out-of-plane </w:t>
      </w:r>
      <w:r>
        <w:t>vibrations</w:t>
      </w:r>
      <w:r w:rsidR="00EF67AF">
        <w:t xml:space="preserve"> of nanometric amplitudes</w:t>
      </w:r>
      <w:r>
        <w:t xml:space="preserve"> at radiofrequencies.</w:t>
      </w:r>
    </w:p>
    <w:p w:rsidR="00BA1A18" w:rsidRPr="00BA1A18" w:rsidRDefault="00BA1A18" w:rsidP="00BA1A18">
      <w:pPr>
        <w:rPr>
          <w:rStyle w:val="Heading1Char"/>
          <w:rFonts w:eastAsia="Calibri"/>
          <w:lang w:val="en-US"/>
        </w:rPr>
      </w:pPr>
      <w:r w:rsidRPr="00BA1A18">
        <w:rPr>
          <w:rStyle w:val="Heading1Char"/>
          <w:rFonts w:eastAsia="Calibri"/>
          <w:lang w:val="en-US"/>
        </w:rPr>
        <w:t>Abstract</w:t>
      </w:r>
    </w:p>
    <w:p w:rsidR="00226351" w:rsidRPr="00226351" w:rsidRDefault="00226351" w:rsidP="00226351">
      <w:r w:rsidRPr="00226351">
        <w:t>We report quantitative video-rate optical imaging of out-of-plane surface vibrations of nanometric magnitude with a parallel laser Doppler measurement scheme on a sensor array. Our approach is based on time-averaged heterodyne holography in off-axis and frequency-shifting conditions.</w:t>
      </w:r>
    </w:p>
    <w:p w:rsidR="00226351" w:rsidRPr="00226351" w:rsidRDefault="00226351" w:rsidP="00226351">
      <w:r w:rsidRPr="00226351">
        <w:t>Small sinusoidal optical phase modulations are recorded and imaged with a frame exposure time much longer than the modulation period by time-averaged holography</w:t>
      </w:r>
      <w:r w:rsidR="00EB5CDD">
        <w:t>, which enables narrowband detection with a high spectral resolution</w:t>
      </w:r>
      <w:r w:rsidRPr="00226351">
        <w:t xml:space="preserve">. In practice, sinusoidal </w:t>
      </w:r>
      <w:r w:rsidR="00AC4720">
        <w:t>out-of-plane surface motion genera</w:t>
      </w:r>
      <w:r w:rsidRPr="00226351">
        <w:t xml:space="preserve">tes side bands at the harmonics of the modulation frequency in the radiofrequency spectrum of the reflected laser beam. </w:t>
      </w:r>
    </w:p>
    <w:p w:rsidR="00226351" w:rsidRPr="00226351" w:rsidRDefault="00226351" w:rsidP="00226351">
      <w:r w:rsidRPr="00226351">
        <w:lastRenderedPageBreak/>
        <w:t>The heterodyne detection variant of time-averaged holography benefits from a frequency-shifted optical local oscillator to shift the first optical modulation sideband</w:t>
      </w:r>
      <w:r w:rsidRPr="00226351">
        <w:rPr>
          <w:b/>
        </w:rPr>
        <w:t xml:space="preserve"> </w:t>
      </w:r>
      <w:r w:rsidRPr="00226351">
        <w:t xml:space="preserve">within the temporal bandwidth of the sensor, which increases the detection sensitivity - a requirement for optical screening of surface waves of nanometer magnitudes at radiofrequencies. </w:t>
      </w:r>
    </w:p>
    <w:p w:rsidR="00226351" w:rsidRPr="00226351" w:rsidRDefault="00BA2227" w:rsidP="00226351">
      <w:r>
        <w:t xml:space="preserve">Robust </w:t>
      </w:r>
      <w:r w:rsidR="00226351" w:rsidRPr="00226351">
        <w:t>measurement</w:t>
      </w:r>
      <w:r>
        <w:t>s</w:t>
      </w:r>
      <w:r w:rsidR="00226351" w:rsidRPr="00226351">
        <w:t xml:space="preserve"> </w:t>
      </w:r>
      <w:r>
        <w:t xml:space="preserve">of small vibration amplitudes can be achieved in </w:t>
      </w:r>
      <w:r w:rsidR="00226351" w:rsidRPr="00226351">
        <w:t xml:space="preserve">experimental conditions by forming the amplitude ratio of the first modulation side band and the non-shifted band. For that purpose, a coherent frequency-division multiplexing technique with a dual local oscillator to measure both sidebands simultaneously is </w:t>
      </w:r>
      <w:r w:rsidR="00184FE1">
        <w:t>used. This method enables</w:t>
      </w:r>
      <w:r w:rsidR="00226351" w:rsidRPr="00226351">
        <w:t xml:space="preserve"> quantitative mapping of local optical path length modulation depths.</w:t>
      </w:r>
    </w:p>
    <w:p w:rsidR="00226351" w:rsidRPr="00226351" w:rsidRDefault="00226351" w:rsidP="00BA1A18">
      <w:r w:rsidRPr="00226351">
        <w:t>The proposed imaging technique is single-frequency</w:t>
      </w:r>
      <w:r w:rsidR="003C2D68">
        <w:t xml:space="preserve"> (</w:t>
      </w:r>
      <w:r w:rsidR="001D7B46">
        <w:t xml:space="preserve">i.e. </w:t>
      </w:r>
      <w:r w:rsidR="003C2D68">
        <w:t>narrowband)</w:t>
      </w:r>
      <w:r w:rsidRPr="00226351">
        <w:t xml:space="preserve">, but tunable throughout the </w:t>
      </w:r>
      <w:r w:rsidR="008C585B">
        <w:t>bandwidth of the acousto-optic modulators</w:t>
      </w:r>
      <w:r w:rsidR="00AE2003">
        <w:t xml:space="preserve"> </w:t>
      </w:r>
      <w:r w:rsidR="008C585B">
        <w:t>used for optical frequency modulation</w:t>
      </w:r>
      <w:r w:rsidRPr="00226351">
        <w:t>. Experimental images of out-of-plane mechanical vibration amplitudes versus excitation at audio frequencies are reported, showing the frequency response of a musical box in</w:t>
      </w:r>
      <w:r w:rsidR="008A70D1">
        <w:t xml:space="preserve"> a </w:t>
      </w:r>
      <w:r w:rsidRPr="00226351">
        <w:t>sympathetic resonance regime. Maps of steady-state surface acoustic waves on a thin metal plate at ultrasound frequencies in the k</w:t>
      </w:r>
      <w:r w:rsidR="00B74E43">
        <w:t>ilohertz range are also presented</w:t>
      </w:r>
      <w:r w:rsidRPr="00226351">
        <w:t>.</w:t>
      </w:r>
    </w:p>
    <w:p w:rsidR="00BA1A18" w:rsidRPr="00FC05E6" w:rsidRDefault="00F21069" w:rsidP="00BA1A18">
      <w:pPr>
        <w:rPr>
          <w:rStyle w:val="Heading1Char"/>
          <w:rFonts w:eastAsia="Calibri"/>
          <w:lang w:val="en-US"/>
        </w:rPr>
      </w:pPr>
      <w:r w:rsidRPr="00FC05E6">
        <w:rPr>
          <w:rStyle w:val="Heading1Char"/>
          <w:rFonts w:eastAsia="Calibri"/>
          <w:lang w:val="en-US"/>
        </w:rPr>
        <w:t>Introducti</w:t>
      </w:r>
      <w:r w:rsidR="00BA1A18" w:rsidRPr="00FC05E6">
        <w:rPr>
          <w:rStyle w:val="Heading1Char"/>
          <w:rFonts w:eastAsia="Calibri"/>
          <w:lang w:val="en-US"/>
        </w:rPr>
        <w:t>on</w:t>
      </w:r>
    </w:p>
    <w:p w:rsidR="00161605" w:rsidRPr="00D22694" w:rsidRDefault="003D190D" w:rsidP="00BA1A18">
      <w:r w:rsidRPr="00FC05E6">
        <w:t>Non-destructive testing, in which it is prop</w:t>
      </w:r>
      <w:r>
        <w:t>osed to verify the integrity of</w:t>
      </w:r>
      <w:r w:rsidRPr="00FC05E6">
        <w:t xml:space="preserve"> structures without </w:t>
      </w:r>
      <w:r>
        <w:t xml:space="preserve">damaging the sample, is of </w:t>
      </w:r>
      <w:r w:rsidRPr="00FC05E6">
        <w:t xml:space="preserve">increasing </w:t>
      </w:r>
      <w:r>
        <w:t xml:space="preserve">importance </w:t>
      </w:r>
      <w:r w:rsidRPr="00FC05E6">
        <w:t>in many indu</w:t>
      </w:r>
      <w:r>
        <w:t xml:space="preserve">strial fields. </w:t>
      </w:r>
      <w:r w:rsidRPr="00FC05E6">
        <w:t>In aeronautics</w:t>
      </w:r>
      <w:r>
        <w:t>, for instance</w:t>
      </w:r>
      <w:r w:rsidRPr="00FC05E6">
        <w:t>, the safety of flying machines must be regularly reviewed</w:t>
      </w:r>
      <w:r>
        <w:t xml:space="preserve"> to avoid </w:t>
      </w:r>
      <w:r w:rsidRPr="00FC05E6">
        <w:t xml:space="preserve">accidents, </w:t>
      </w:r>
      <w:r>
        <w:t xml:space="preserve">by thorough screening of </w:t>
      </w:r>
      <w:r w:rsidRPr="00FC05E6">
        <w:t>cracks</w:t>
      </w:r>
      <w:r>
        <w:t>, the precursors of potential structural failures</w:t>
      </w:r>
      <w:r w:rsidRPr="00FC05E6">
        <w:t>.</w:t>
      </w:r>
      <w:r>
        <w:t xml:space="preserve"> In particular, </w:t>
      </w:r>
      <w:r w:rsidR="00CB30B1">
        <w:t>p</w:t>
      </w:r>
      <w:r w:rsidRPr="00FC05E6">
        <w:t>lates are present in many industr</w:t>
      </w:r>
      <w:r>
        <w:t>ial sectors, such as aerospace, civil engineering, and coatings.</w:t>
      </w:r>
      <w:r w:rsidRPr="00FC05E6">
        <w:t xml:space="preserve"> </w:t>
      </w:r>
      <w:r>
        <w:t xml:space="preserve">A common screening technique consists in </w:t>
      </w:r>
      <w:r w:rsidR="00B167A9">
        <w:t xml:space="preserve">the </w:t>
      </w:r>
      <w:r>
        <w:t xml:space="preserve">generation of acoustic waves in the material and their detection. </w:t>
      </w:r>
      <w:r w:rsidR="00DA2534" w:rsidRPr="00FC05E6">
        <w:t>Laser Doppler interferometric methods</w:t>
      </w:r>
      <w:r>
        <w:t xml:space="preserve"> are often</w:t>
      </w:r>
      <w:r w:rsidR="00DA2534" w:rsidRPr="00FC05E6">
        <w:t xml:space="preserve"> used for non-contact measurements of </w:t>
      </w:r>
      <w:r w:rsidR="003C2D68">
        <w:t xml:space="preserve">such </w:t>
      </w:r>
      <w:r w:rsidR="00DA2534" w:rsidRPr="00FC05E6">
        <w:t xml:space="preserve">mechanical vibrations. </w:t>
      </w:r>
      <w:r w:rsidR="00DA2534" w:rsidRPr="003D190D">
        <w:t xml:space="preserve">These </w:t>
      </w:r>
      <w:r w:rsidR="00A534D1">
        <w:t xml:space="preserve">optical probing </w:t>
      </w:r>
      <w:r w:rsidR="00DA2534" w:rsidRPr="003D190D">
        <w:t xml:space="preserve">methods exhibit high reliability and </w:t>
      </w:r>
      <w:r>
        <w:t xml:space="preserve">enable </w:t>
      </w:r>
      <w:r w:rsidR="007911C5">
        <w:t xml:space="preserve">either narrowband or </w:t>
      </w:r>
      <w:r>
        <w:t>wideband</w:t>
      </w:r>
      <w:r w:rsidR="00DA2534" w:rsidRPr="003D190D">
        <w:t xml:space="preserve"> single</w:t>
      </w:r>
      <w:r w:rsidR="001D7B46">
        <w:t xml:space="preserve"> point vibration measurements [1</w:t>
      </w:r>
      <w:r w:rsidR="00B14613">
        <w:t>-4</w:t>
      </w:r>
      <w:r w:rsidR="00DA2534" w:rsidRPr="003D190D">
        <w:t>]. However, i</w:t>
      </w:r>
      <w:r w:rsidR="00DA2534" w:rsidRPr="00D22694">
        <w:t>maging requires time-consuming scanning of the tested sample</w:t>
      </w:r>
      <w:r w:rsidR="009E73FD">
        <w:t xml:space="preserve"> [</w:t>
      </w:r>
      <w:r w:rsidR="00B14613">
        <w:t>5</w:t>
      </w:r>
      <w:r w:rsidR="009E73FD">
        <w:t>]</w:t>
      </w:r>
      <w:r w:rsidR="00DA2534" w:rsidRPr="00D22694">
        <w:t xml:space="preserve">. </w:t>
      </w:r>
      <w:r w:rsidR="00A33860">
        <w:t>F</w:t>
      </w:r>
      <w:r w:rsidR="00A33860" w:rsidRPr="00531118">
        <w:t>ull-field measurements of out-of-plane mechanical vibrations</w:t>
      </w:r>
      <w:r w:rsidR="00A33860">
        <w:t xml:space="preserve"> are permitted by </w:t>
      </w:r>
      <w:r w:rsidR="00D3074E">
        <w:t>time-averaged homodyne [</w:t>
      </w:r>
      <w:r w:rsidR="00B14613">
        <w:t>6-8</w:t>
      </w:r>
      <w:r w:rsidR="00D3074E">
        <w:t xml:space="preserve">] or </w:t>
      </w:r>
      <w:r w:rsidR="00A33860">
        <w:t>h</w:t>
      </w:r>
      <w:r w:rsidR="00DA2534" w:rsidRPr="00531118">
        <w:t>etero</w:t>
      </w:r>
      <w:r w:rsidR="00B14613">
        <w:t>dyne [9-12</w:t>
      </w:r>
      <w:r w:rsidR="00DA2534" w:rsidRPr="00531118">
        <w:t xml:space="preserve">] holographic recordings in </w:t>
      </w:r>
      <w:r w:rsidR="00B167A9">
        <w:t xml:space="preserve">an </w:t>
      </w:r>
      <w:r w:rsidR="00DA2534" w:rsidRPr="00531118">
        <w:t>off-axi</w:t>
      </w:r>
      <w:r w:rsidR="00A33860">
        <w:t>s configuration</w:t>
      </w:r>
      <w:r w:rsidR="00DA2534" w:rsidRPr="00531118">
        <w:t xml:space="preserve">. </w:t>
      </w:r>
      <w:r w:rsidR="00D3074E" w:rsidRPr="00235DD6">
        <w:t>Time-av</w:t>
      </w:r>
      <w:r w:rsidR="00D3074E">
        <w:t xml:space="preserve">eraged holography occurs when </w:t>
      </w:r>
      <w:r w:rsidR="00B167A9">
        <w:t xml:space="preserve">a </w:t>
      </w:r>
      <w:r w:rsidR="00D3074E" w:rsidRPr="00CA0F8A">
        <w:t>p</w:t>
      </w:r>
      <w:r w:rsidR="00D3074E">
        <w:t>hase-modulated optical field is</w:t>
      </w:r>
      <w:r w:rsidR="00B167A9">
        <w:t xml:space="preserve"> recorded with a</w:t>
      </w:r>
      <w:r w:rsidR="00D3074E" w:rsidRPr="00CA0F8A">
        <w:t xml:space="preserve"> </w:t>
      </w:r>
      <w:r w:rsidR="00B167A9">
        <w:t xml:space="preserve">much longer </w:t>
      </w:r>
      <w:r w:rsidR="00D3074E" w:rsidRPr="00CA0F8A">
        <w:t xml:space="preserve">exposure time </w:t>
      </w:r>
      <w:r w:rsidR="00D3074E">
        <w:t xml:space="preserve">than the modulation </w:t>
      </w:r>
      <w:r w:rsidR="00D3074E" w:rsidRPr="00CA0F8A">
        <w:t>period.</w:t>
      </w:r>
      <w:r w:rsidR="00D3074E">
        <w:t xml:space="preserve"> </w:t>
      </w:r>
      <w:r w:rsidR="00921061">
        <w:t>Optical heterodyning</w:t>
      </w:r>
      <w:r w:rsidR="00B916DC">
        <w:t xml:space="preserve">, </w:t>
      </w:r>
      <w:r w:rsidR="00474182" w:rsidRPr="00CA0F8A">
        <w:t xml:space="preserve">a frequency-conversion process aimed at </w:t>
      </w:r>
      <w:r w:rsidR="00474182">
        <w:t xml:space="preserve">shifting a given radiofrequency </w:t>
      </w:r>
      <w:r w:rsidR="00474182" w:rsidRPr="00CA0F8A">
        <w:t>optical side band in the sensor bandwidth, is performed with an</w:t>
      </w:r>
      <w:r w:rsidR="00474182">
        <w:t xml:space="preserve"> off-axis and frequency-shifted optical local oscillator.</w:t>
      </w:r>
      <w:r w:rsidR="00B86518">
        <w:t xml:space="preserve"> </w:t>
      </w:r>
      <w:r w:rsidR="00474182">
        <w:t>Q</w:t>
      </w:r>
      <w:r w:rsidR="00DA2534" w:rsidRPr="00531118">
        <w:t xml:space="preserve">uantitative measurements of vibration amplitudes </w:t>
      </w:r>
      <w:r w:rsidR="00B916DC">
        <w:t xml:space="preserve">that </w:t>
      </w:r>
      <w:r w:rsidR="00B916DC">
        <w:lastRenderedPageBreak/>
        <w:t xml:space="preserve">are </w:t>
      </w:r>
      <w:r w:rsidR="00DA2534" w:rsidRPr="00531118">
        <w:t>much smaller than the optical wa</w:t>
      </w:r>
      <w:r w:rsidR="00474182">
        <w:t xml:space="preserve">velength were achieved with </w:t>
      </w:r>
      <w:r w:rsidR="00DA2534" w:rsidRPr="00531118">
        <w:t>holography, by sequential measure</w:t>
      </w:r>
      <w:r w:rsidR="00B916DC">
        <w:t>ment</w:t>
      </w:r>
      <w:r w:rsidR="00DA2534" w:rsidRPr="00531118">
        <w:t>s of the first optical side band and the non-shifted light component [</w:t>
      </w:r>
      <w:r w:rsidR="00B14613">
        <w:t>12</w:t>
      </w:r>
      <w:r w:rsidR="00DA2534" w:rsidRPr="00531118">
        <w:t>].</w:t>
      </w:r>
    </w:p>
    <w:p w:rsidR="00531118" w:rsidRPr="001D55F8" w:rsidRDefault="001D55F8" w:rsidP="00FC05E6">
      <w:pPr>
        <w:rPr>
          <w:b/>
        </w:rPr>
      </w:pPr>
      <w:r w:rsidRPr="00235DD6">
        <w:t xml:space="preserve">To improve the </w:t>
      </w:r>
      <w:r w:rsidR="00996823" w:rsidRPr="00235DD6">
        <w:t xml:space="preserve">robustness of </w:t>
      </w:r>
      <w:r w:rsidRPr="00235DD6">
        <w:t xml:space="preserve">quantitative laser vibrometry, time-averaged heterodyne holography in </w:t>
      </w:r>
      <w:r w:rsidR="00FB70A3">
        <w:t xml:space="preserve">a </w:t>
      </w:r>
      <w:r w:rsidRPr="00235DD6">
        <w:t>frequency-division multiplexing regime was proposed [</w:t>
      </w:r>
      <w:r w:rsidR="0054000D">
        <w:t>13</w:t>
      </w:r>
      <w:r w:rsidR="00FB70A3">
        <w:t>, 14</w:t>
      </w:r>
      <w:r w:rsidRPr="00235DD6">
        <w:t>].</w:t>
      </w:r>
      <w:r w:rsidR="00D3074E">
        <w:t xml:space="preserve"> </w:t>
      </w:r>
      <w:r w:rsidR="00CA0F8A">
        <w:t>The originality of the reported scheme</w:t>
      </w:r>
      <w:r w:rsidR="00CA0F8A" w:rsidRPr="00CA0F8A">
        <w:t xml:space="preserve"> is to </w:t>
      </w:r>
      <w:r w:rsidR="00CA0F8A">
        <w:t xml:space="preserve">make use of a multiplexed local </w:t>
      </w:r>
      <w:r w:rsidR="00CA0F8A" w:rsidRPr="00CA0F8A">
        <w:t>oscillator to address several optical side bands into the temporal band</w:t>
      </w:r>
      <w:r w:rsidR="00CA0F8A">
        <w:t xml:space="preserve">width of the sensor array. </w:t>
      </w:r>
      <w:r w:rsidR="00CA0F8A" w:rsidRPr="00161605">
        <w:t>It enables simultaneous recording and pixel-to-pixel division of two side band holograms, which permits quantitative mapping of the modulation of local optical path lengt</w:t>
      </w:r>
      <w:r w:rsidR="00BB148B" w:rsidRPr="00161605">
        <w:t xml:space="preserve">hs at a given frequency. </w:t>
      </w:r>
      <w:r w:rsidR="00161605" w:rsidRPr="00161605">
        <w:t>By combining two LO</w:t>
      </w:r>
      <w:r w:rsidR="00FB70A3">
        <w:t>s</w:t>
      </w:r>
      <w:r w:rsidR="00161605" w:rsidRPr="00161605">
        <w:t>, both the fundamental and the first-order optical side bands can be recorded simultaneously</w:t>
      </w:r>
      <w:r w:rsidR="00EC6D57">
        <w:t xml:space="preserve"> (figure 6)</w:t>
      </w:r>
      <w:r w:rsidR="00161605" w:rsidRPr="00161605">
        <w:t>. This approach has its roots in fr</w:t>
      </w:r>
      <w:r w:rsidR="0054000D">
        <w:t>equency-division multiplexing [15</w:t>
      </w:r>
      <w:r w:rsidR="00161605" w:rsidRPr="00161605">
        <w:t xml:space="preserve">], a technique by which the total bandwidth available is divided into non-overlapping frequency sub-bands, each of which is </w:t>
      </w:r>
      <w:r>
        <w:t>used to carry a separate signal</w:t>
      </w:r>
      <w:r w:rsidR="00161605" w:rsidRPr="00161605">
        <w:t>. The proposed method is shown to be suitable for the detection of the complex rati</w:t>
      </w:r>
      <w:r w:rsidR="00D22694">
        <w:t xml:space="preserve">o of modulated light side bands, which permits </w:t>
      </w:r>
      <w:r w:rsidR="00120A3A">
        <w:t xml:space="preserve">narrowband </w:t>
      </w:r>
      <w:r w:rsidR="00D22694" w:rsidRPr="00531118">
        <w:t xml:space="preserve">vibration </w:t>
      </w:r>
      <w:r w:rsidR="00D22694">
        <w:t xml:space="preserve">imaging </w:t>
      </w:r>
      <w:r w:rsidR="00D22694" w:rsidRPr="00531118">
        <w:t>at nanometer scales</w:t>
      </w:r>
      <w:r w:rsidR="00D22694">
        <w:t xml:space="preserve"> at video rates.</w:t>
      </w:r>
    </w:p>
    <w:p w:rsidR="00BA1A18" w:rsidRPr="00BE1443" w:rsidRDefault="00BA1A18" w:rsidP="00BA1A18">
      <w:pPr>
        <w:pStyle w:val="Heading1"/>
      </w:pPr>
      <w:r w:rsidRPr="00BE1443">
        <w:t>Protocol</w:t>
      </w:r>
    </w:p>
    <w:p w:rsidR="00F23BD4" w:rsidRPr="00A87D95" w:rsidRDefault="00A56E84" w:rsidP="00A87D95">
      <w:pPr>
        <w:numPr>
          <w:ilvl w:val="0"/>
          <w:numId w:val="23"/>
        </w:numPr>
      </w:pPr>
      <w:r>
        <w:t xml:space="preserve">Design of the </w:t>
      </w:r>
      <w:r w:rsidR="00A87D95" w:rsidRPr="00A87D95">
        <w:t xml:space="preserve">frequency-shifted </w:t>
      </w:r>
      <w:r>
        <w:t>holographic interferometer</w:t>
      </w:r>
      <w:r w:rsidR="00A87D95" w:rsidRPr="00A87D95">
        <w:t xml:space="preserve">. The purpose of this step is </w:t>
      </w:r>
      <w:r w:rsidR="00A87D95">
        <w:t xml:space="preserve">to describe the optical apparatus used for the vibrometry experiments. </w:t>
      </w:r>
    </w:p>
    <w:p w:rsidR="00F23BD4" w:rsidRDefault="00A87D95" w:rsidP="00F23BD4">
      <w:pPr>
        <w:numPr>
          <w:ilvl w:val="1"/>
          <w:numId w:val="25"/>
        </w:numPr>
      </w:pPr>
      <w:r>
        <w:t>Build a</w:t>
      </w:r>
      <w:r w:rsidR="00DB44B7" w:rsidRPr="00F23BD4">
        <w:t xml:space="preserve"> </w:t>
      </w:r>
      <w:r w:rsidR="00F409B8" w:rsidRPr="00F23BD4">
        <w:t>Mach-</w:t>
      </w:r>
      <w:proofErr w:type="spellStart"/>
      <w:r w:rsidR="00F409B8" w:rsidRPr="00F23BD4">
        <w:t>Zehnder</w:t>
      </w:r>
      <w:proofErr w:type="spellEnd"/>
      <w:r w:rsidR="00D52388" w:rsidRPr="00F23BD4">
        <w:t xml:space="preserve"> </w:t>
      </w:r>
      <w:r w:rsidR="00B7545C" w:rsidRPr="00F23BD4">
        <w:t>interferometer</w:t>
      </w:r>
      <w:r w:rsidR="00BA2227">
        <w:t xml:space="preserve"> (</w:t>
      </w:r>
      <w:r w:rsidR="00BA2227">
        <w:fldChar w:fldCharType="begin"/>
      </w:r>
      <w:r w:rsidR="00BA2227">
        <w:instrText xml:space="preserve"> REF _Ref353185135 \h </w:instrText>
      </w:r>
      <w:r w:rsidR="00BA2227">
        <w:fldChar w:fldCharType="separate"/>
      </w:r>
      <w:r w:rsidR="00983E4E">
        <w:t xml:space="preserve">Figure </w:t>
      </w:r>
      <w:r w:rsidR="00983E4E">
        <w:rPr>
          <w:noProof/>
        </w:rPr>
        <w:t>3</w:t>
      </w:r>
      <w:r w:rsidR="00BA2227">
        <w:fldChar w:fldCharType="end"/>
      </w:r>
      <w:r w:rsidR="00F93739">
        <w:t>)</w:t>
      </w:r>
      <w:r w:rsidR="00DB44B7" w:rsidRPr="00F23BD4">
        <w:t xml:space="preserve"> to </w:t>
      </w:r>
      <w:r w:rsidR="00F409B8" w:rsidRPr="00F23BD4">
        <w:t>perform the measurement</w:t>
      </w:r>
      <w:r>
        <w:t xml:space="preserve"> of optical holograms</w:t>
      </w:r>
      <w:r w:rsidR="00F409B8" w:rsidRPr="00F23BD4">
        <w:t>.</w:t>
      </w:r>
      <w:r w:rsidR="00D719BF">
        <w:t xml:space="preserve"> Mirrors mounted on tilt platforms</w:t>
      </w:r>
      <w:r w:rsidR="006B3657">
        <w:t xml:space="preserve"> are used when n</w:t>
      </w:r>
      <w:r w:rsidR="000A77ED">
        <w:t>ecessary to create optical path</w:t>
      </w:r>
      <w:r w:rsidR="006B3657">
        <w:t>s.</w:t>
      </w:r>
    </w:p>
    <w:p w:rsidR="00F23BD4" w:rsidRDefault="00C22B33" w:rsidP="00451CE4">
      <w:pPr>
        <w:numPr>
          <w:ilvl w:val="1"/>
          <w:numId w:val="25"/>
        </w:numPr>
      </w:pPr>
      <w:r w:rsidRPr="00A56E84">
        <w:rPr>
          <w:highlight w:val="yellow"/>
        </w:rPr>
        <w:t xml:space="preserve">Use a long coherence length laser </w:t>
      </w:r>
      <w:r>
        <w:rPr>
          <w:highlight w:val="yellow"/>
        </w:rPr>
        <w:t xml:space="preserve">to provide the main optical beam. </w:t>
      </w:r>
      <w:proofErr w:type="spellStart"/>
      <w:r>
        <w:rPr>
          <w:highlight w:val="yellow"/>
        </w:rPr>
        <w:t>Eg</w:t>
      </w:r>
      <w:proofErr w:type="spellEnd"/>
      <w:r>
        <w:rPr>
          <w:highlight w:val="yellow"/>
        </w:rPr>
        <w:t>.</w:t>
      </w:r>
      <w:r w:rsidR="00451CE4">
        <w:rPr>
          <w:highlight w:val="yellow"/>
        </w:rPr>
        <w:t xml:space="preserve"> </w:t>
      </w:r>
      <w:proofErr w:type="gramStart"/>
      <w:r w:rsidR="00451CE4">
        <w:rPr>
          <w:highlight w:val="yellow"/>
        </w:rPr>
        <w:t>a</w:t>
      </w:r>
      <w:proofErr w:type="gramEnd"/>
      <w:r w:rsidR="00451CE4">
        <w:rPr>
          <w:highlight w:val="yellow"/>
        </w:rPr>
        <w:t xml:space="preserve"> 15</w:t>
      </w:r>
      <w:r w:rsidR="00B7545C" w:rsidRPr="00F23BD4">
        <w:rPr>
          <w:highlight w:val="yellow"/>
        </w:rPr>
        <w:t>0</w:t>
      </w:r>
      <w:r w:rsidR="00DD68EF">
        <w:rPr>
          <w:highlight w:val="yellow"/>
        </w:rPr>
        <w:t xml:space="preserve"> </w:t>
      </w:r>
      <w:r w:rsidR="00B7545C" w:rsidRPr="00F23BD4">
        <w:rPr>
          <w:highlight w:val="yellow"/>
        </w:rPr>
        <w:t xml:space="preserve"> </w:t>
      </w:r>
      <w:proofErr w:type="spellStart"/>
      <w:r w:rsidR="00B7545C" w:rsidRPr="00F23BD4">
        <w:rPr>
          <w:highlight w:val="yellow"/>
        </w:rPr>
        <w:t>mW</w:t>
      </w:r>
      <w:proofErr w:type="spellEnd"/>
      <w:r w:rsidR="00B7545C" w:rsidRPr="00F23BD4">
        <w:rPr>
          <w:highlight w:val="yellow"/>
        </w:rPr>
        <w:t>, single-mode laser</w:t>
      </w:r>
      <w:r w:rsidR="00B7545C" w:rsidRPr="00F23BD4">
        <w:t xml:space="preserve"> (wavele</w:t>
      </w:r>
      <w:r w:rsidR="008668EF">
        <w:t xml:space="preserve">ngth = 532 nm, </w:t>
      </w:r>
      <w:proofErr w:type="spellStart"/>
      <w:r w:rsidR="00451CE4">
        <w:t>Cobolt</w:t>
      </w:r>
      <w:proofErr w:type="spellEnd"/>
      <w:r w:rsidR="00451CE4">
        <w:t xml:space="preserve"> </w:t>
      </w:r>
      <w:r w:rsidR="00451CE4" w:rsidRPr="00451CE4">
        <w:t>Samba-TFB-150</w:t>
      </w:r>
      <w:r w:rsidR="008668EF">
        <w:t>).</w:t>
      </w:r>
      <w:r w:rsidR="00E43E08" w:rsidRPr="008668EF">
        <w:t xml:space="preserve"> </w:t>
      </w:r>
    </w:p>
    <w:p w:rsidR="00F23BD4" w:rsidRDefault="001F534D" w:rsidP="00BA1A18">
      <w:pPr>
        <w:numPr>
          <w:ilvl w:val="1"/>
          <w:numId w:val="25"/>
        </w:numPr>
      </w:pPr>
      <w:r>
        <w:rPr>
          <w:highlight w:val="yellow"/>
        </w:rPr>
        <w:t>Use a</w:t>
      </w:r>
      <w:r w:rsidR="00D52388" w:rsidRPr="00F23BD4">
        <w:rPr>
          <w:highlight w:val="yellow"/>
        </w:rPr>
        <w:t xml:space="preserve"> </w:t>
      </w:r>
      <w:proofErr w:type="spellStart"/>
      <w:r>
        <w:rPr>
          <w:highlight w:val="yellow"/>
        </w:rPr>
        <w:t>beamsplitter</w:t>
      </w:r>
      <w:proofErr w:type="spellEnd"/>
      <w:r>
        <w:rPr>
          <w:highlight w:val="yellow"/>
        </w:rPr>
        <w:t xml:space="preserve"> cube</w:t>
      </w:r>
      <w:r w:rsidR="009A562E" w:rsidRPr="00F23BD4">
        <w:rPr>
          <w:highlight w:val="yellow"/>
        </w:rPr>
        <w:t xml:space="preserve"> to separate the reference beam from</w:t>
      </w:r>
      <w:r w:rsidR="001E250B">
        <w:rPr>
          <w:highlight w:val="yellow"/>
        </w:rPr>
        <w:t xml:space="preserve"> the </w:t>
      </w:r>
      <w:r w:rsidR="00D52388" w:rsidRPr="00F23BD4">
        <w:rPr>
          <w:highlight w:val="yellow"/>
        </w:rPr>
        <w:t>illumination beam</w:t>
      </w:r>
      <w:r w:rsidR="00D52388" w:rsidRPr="00F23BD4">
        <w:t>.</w:t>
      </w:r>
      <w:r w:rsidR="00D136C9" w:rsidRPr="00F23BD4">
        <w:t xml:space="preserve"> Ninety percent of the optical power goes to the object channel, while ten percent goes to the reference </w:t>
      </w:r>
      <w:r>
        <w:t xml:space="preserve">(local oscillator, LO) </w:t>
      </w:r>
      <w:r w:rsidR="00D136C9" w:rsidRPr="00F23BD4">
        <w:t>channel.</w:t>
      </w:r>
      <w:r w:rsidR="00190B50">
        <w:t xml:space="preserve"> </w:t>
      </w:r>
      <w:r w:rsidR="00190B50" w:rsidRPr="00190B50">
        <w:rPr>
          <w:highlight w:val="yellow"/>
        </w:rPr>
        <w:t>Send both beams into single mode fibers</w:t>
      </w:r>
      <w:r w:rsidR="00190B50">
        <w:t xml:space="preserve"> to facilitate the tuning of the object and reference beams</w:t>
      </w:r>
      <w:r w:rsidR="00190B50" w:rsidRPr="000866CD">
        <w:t>.</w:t>
      </w:r>
    </w:p>
    <w:p w:rsidR="006F1484" w:rsidRDefault="001F534D" w:rsidP="00641620">
      <w:pPr>
        <w:numPr>
          <w:ilvl w:val="1"/>
          <w:numId w:val="25"/>
        </w:numPr>
      </w:pPr>
      <w:r w:rsidRPr="000866CD">
        <w:rPr>
          <w:highlight w:val="yellow"/>
        </w:rPr>
        <w:t>Introduce a set of two a</w:t>
      </w:r>
      <w:r w:rsidR="00835165" w:rsidRPr="000866CD">
        <w:rPr>
          <w:highlight w:val="yellow"/>
        </w:rPr>
        <w:t>cousto-optic modulators</w:t>
      </w:r>
      <w:r w:rsidR="00FA1C50" w:rsidRPr="000866CD">
        <w:rPr>
          <w:highlight w:val="yellow"/>
        </w:rPr>
        <w:t xml:space="preserve"> – or Bragg cells</w:t>
      </w:r>
      <w:r w:rsidR="00FA1C50" w:rsidRPr="000866CD">
        <w:t xml:space="preserve"> (</w:t>
      </w:r>
      <w:r w:rsidR="001E250B">
        <w:t xml:space="preserve">AA-electronics, </w:t>
      </w:r>
      <w:r w:rsidR="007E36F3" w:rsidRPr="007E36F3">
        <w:t>MT200-BG9-532-FIO-SM</w:t>
      </w:r>
      <w:r w:rsidR="001E250B" w:rsidRPr="001A6695">
        <w:rPr>
          <w:highlight w:val="yellow"/>
        </w:rPr>
        <w:t>)</w:t>
      </w:r>
      <w:r w:rsidR="00BB4FD8" w:rsidRPr="001A6695">
        <w:rPr>
          <w:highlight w:val="yellow"/>
        </w:rPr>
        <w:t xml:space="preserve"> in the reference channel </w:t>
      </w:r>
      <w:r w:rsidR="00BB4FD8" w:rsidRPr="001A6695">
        <w:t>to shift the op</w:t>
      </w:r>
      <w:r w:rsidR="00F05A3C" w:rsidRPr="001A6695">
        <w:t>tical frequency of the LO</w:t>
      </w:r>
      <w:r w:rsidR="00BB4FD8" w:rsidRPr="001A6695">
        <w:t xml:space="preserve"> beam</w:t>
      </w:r>
      <w:r w:rsidR="00A124E2" w:rsidRPr="001A6695">
        <w:t>.</w:t>
      </w:r>
      <w:r w:rsidR="00FB449B" w:rsidRPr="001A6695">
        <w:t xml:space="preserve"> The optical</w:t>
      </w:r>
      <w:r w:rsidR="00FB449B" w:rsidRPr="000866CD">
        <w:t xml:space="preserve"> frequency of the LO beam</w:t>
      </w:r>
      <w:r w:rsidR="00F05A3C" w:rsidRPr="000866CD">
        <w:t xml:space="preserve"> </w:t>
      </w:r>
      <w:r w:rsidR="006F1484">
        <w:t xml:space="preserve">is </w:t>
      </w:r>
      <w:r w:rsidR="00F05A3C" w:rsidRPr="000866CD">
        <w:t xml:space="preserve">shifted by the </w:t>
      </w:r>
      <w:r w:rsidR="001E250B">
        <w:t>difference</w:t>
      </w:r>
      <w:r w:rsidR="001E250B" w:rsidRPr="000866CD">
        <w:t xml:space="preserve"> </w:t>
      </w:r>
      <w:r w:rsidR="001E250B">
        <w:t>between</w:t>
      </w:r>
      <w:r w:rsidR="001E250B" w:rsidRPr="000866CD">
        <w:t xml:space="preserve"> </w:t>
      </w:r>
      <w:r w:rsidR="001E250B">
        <w:t xml:space="preserve">the </w:t>
      </w:r>
      <w:r w:rsidR="00F05A3C" w:rsidRPr="000866CD">
        <w:t xml:space="preserve">driving </w:t>
      </w:r>
      <w:r w:rsidR="006F1484">
        <w:t>frequencies</w:t>
      </w:r>
      <w:r w:rsidR="000866CD">
        <w:t xml:space="preserve"> </w:t>
      </w:r>
      <w:r w:rsidR="001E250B">
        <w:t xml:space="preserve">of </w:t>
      </w:r>
      <w:r w:rsidR="00685B57">
        <w:t xml:space="preserve">the acousto-optic </w:t>
      </w:r>
      <w:r w:rsidR="00F05A3C" w:rsidRPr="000866CD">
        <w:t>modulators</w:t>
      </w:r>
      <w:r w:rsidR="00FB449B" w:rsidRPr="000866CD">
        <w:t xml:space="preserve"> </w:t>
      </w:r>
      <w:r w:rsidR="00BB4FD8" w:rsidRPr="000866CD">
        <w:t>by selectin</w:t>
      </w:r>
      <w:r w:rsidR="00DB44B7" w:rsidRPr="000866CD">
        <w:t>g alternate diffraction orders</w:t>
      </w:r>
      <w:r w:rsidR="003C2D68">
        <w:t xml:space="preserve"> (orders +/-1 in</w:t>
      </w:r>
      <w:r w:rsidR="00BA2227">
        <w:t xml:space="preserve"> </w:t>
      </w:r>
      <w:r w:rsidR="00BA2227">
        <w:lastRenderedPageBreak/>
        <w:fldChar w:fldCharType="begin"/>
      </w:r>
      <w:r w:rsidR="00BA2227">
        <w:instrText xml:space="preserve"> REF _Ref353185135 \h </w:instrText>
      </w:r>
      <w:r w:rsidR="00BA2227">
        <w:fldChar w:fldCharType="separate"/>
      </w:r>
      <w:r w:rsidR="00983E4E">
        <w:t xml:space="preserve">Figure </w:t>
      </w:r>
      <w:r w:rsidR="00983E4E">
        <w:rPr>
          <w:noProof/>
        </w:rPr>
        <w:t>3</w:t>
      </w:r>
      <w:r w:rsidR="00BA2227">
        <w:fldChar w:fldCharType="end"/>
      </w:r>
      <w:r w:rsidR="003C2D68">
        <w:t>)</w:t>
      </w:r>
      <w:r w:rsidR="00DB44B7" w:rsidRPr="000866CD">
        <w:t>.</w:t>
      </w:r>
      <w:r w:rsidR="00641620">
        <w:t xml:space="preserve"> Radio frequency electrical signals sent to the acousto-optic modulators are amplified by two broadband amplifiers (</w:t>
      </w:r>
      <w:proofErr w:type="spellStart"/>
      <w:r w:rsidR="00641620">
        <w:t>Minicircuits</w:t>
      </w:r>
      <w:proofErr w:type="spellEnd"/>
      <w:r w:rsidR="00641620">
        <w:t xml:space="preserve"> </w:t>
      </w:r>
      <w:r w:rsidR="00641620" w:rsidRPr="00641620">
        <w:t>ZHL-1A</w:t>
      </w:r>
      <w:r w:rsidR="00641620">
        <w:t>).</w:t>
      </w:r>
    </w:p>
    <w:p w:rsidR="00BB61CC" w:rsidRPr="00BF2FC9" w:rsidRDefault="000A77ED" w:rsidP="00055C07">
      <w:pPr>
        <w:numPr>
          <w:ilvl w:val="1"/>
          <w:numId w:val="25"/>
        </w:numPr>
        <w:rPr>
          <w:highlight w:val="yellow"/>
        </w:rPr>
      </w:pPr>
      <w:r>
        <w:rPr>
          <w:highlight w:val="yellow"/>
        </w:rPr>
        <w:t>Illuminate</w:t>
      </w:r>
      <w:r w:rsidR="00685B57">
        <w:rPr>
          <w:highlight w:val="yellow"/>
        </w:rPr>
        <w:t xml:space="preserve"> the object </w:t>
      </w:r>
      <w:r w:rsidR="00055C07" w:rsidRPr="00BB61CC">
        <w:rPr>
          <w:highlight w:val="yellow"/>
        </w:rPr>
        <w:t>with t</w:t>
      </w:r>
      <w:r w:rsidR="006F1484" w:rsidRPr="00BB61CC">
        <w:rPr>
          <w:highlight w:val="yellow"/>
        </w:rPr>
        <w:t>he laser</w:t>
      </w:r>
      <w:r w:rsidR="00055C07" w:rsidRPr="00BB61CC">
        <w:rPr>
          <w:highlight w:val="yellow"/>
        </w:rPr>
        <w:t xml:space="preserve"> beam</w:t>
      </w:r>
      <w:r w:rsidR="006F1484" w:rsidRPr="00BB61CC">
        <w:rPr>
          <w:highlight w:val="yellow"/>
        </w:rPr>
        <w:t xml:space="preserve"> in wide field</w:t>
      </w:r>
      <w:r w:rsidR="006F1484" w:rsidRPr="00BF2FC9">
        <w:rPr>
          <w:highlight w:val="yellow"/>
        </w:rPr>
        <w:t>.</w:t>
      </w:r>
      <w:r w:rsidR="00D9103C" w:rsidRPr="00BF2FC9">
        <w:rPr>
          <w:highlight w:val="yellow"/>
        </w:rPr>
        <w:t xml:space="preserve"> Attach a piezo-electric actuator </w:t>
      </w:r>
      <w:r w:rsidR="00572780" w:rsidRPr="00BF2FC9">
        <w:rPr>
          <w:highlight w:val="yellow"/>
        </w:rPr>
        <w:t xml:space="preserve">(PZT, </w:t>
      </w:r>
      <w:proofErr w:type="spellStart"/>
      <w:r w:rsidR="00572780" w:rsidRPr="00BF2FC9">
        <w:rPr>
          <w:highlight w:val="yellow"/>
        </w:rPr>
        <w:t>Thorlabs</w:t>
      </w:r>
      <w:proofErr w:type="spellEnd"/>
      <w:r w:rsidR="00572780" w:rsidRPr="00BF2FC9">
        <w:rPr>
          <w:highlight w:val="yellow"/>
        </w:rPr>
        <w:t xml:space="preserve"> AE0505D08F) </w:t>
      </w:r>
      <w:r>
        <w:rPr>
          <w:highlight w:val="yellow"/>
        </w:rPr>
        <w:t>to the object</w:t>
      </w:r>
      <w:r w:rsidR="00D9103C" w:rsidRPr="00BF2FC9">
        <w:rPr>
          <w:highlight w:val="yellow"/>
        </w:rPr>
        <w:t xml:space="preserve"> to induce vibrations.</w:t>
      </w:r>
    </w:p>
    <w:p w:rsidR="00756446" w:rsidRDefault="001A6695" w:rsidP="002F71C9">
      <w:pPr>
        <w:numPr>
          <w:ilvl w:val="1"/>
          <w:numId w:val="25"/>
        </w:numPr>
      </w:pPr>
      <w:r w:rsidRPr="00685B57">
        <w:rPr>
          <w:highlight w:val="yellow"/>
        </w:rPr>
        <w:t xml:space="preserve">Make use of a </w:t>
      </w:r>
      <w:proofErr w:type="spellStart"/>
      <w:r w:rsidRPr="00685B57">
        <w:rPr>
          <w:highlight w:val="yellow"/>
        </w:rPr>
        <w:t>beamsplitter</w:t>
      </w:r>
      <w:proofErr w:type="spellEnd"/>
      <w:r w:rsidRPr="00685B57">
        <w:rPr>
          <w:highlight w:val="yellow"/>
        </w:rPr>
        <w:t xml:space="preserve"> cube</w:t>
      </w:r>
      <w:r>
        <w:t xml:space="preserve"> </w:t>
      </w:r>
      <w:r w:rsidR="002F71C9">
        <w:t>(Edmund #</w:t>
      </w:r>
      <w:r w:rsidR="002F71C9" w:rsidRPr="002F71C9">
        <w:t>47-571</w:t>
      </w:r>
      <w:r w:rsidR="002F71C9">
        <w:t xml:space="preserve">) </w:t>
      </w:r>
      <w:r>
        <w:t>to c</w:t>
      </w:r>
      <w:r w:rsidR="00BB61CC">
        <w:t>ombine the backscattered object beam (</w:t>
      </w:r>
      <w:r w:rsidR="00685B57">
        <w:t xml:space="preserve">in </w:t>
      </w:r>
      <w:r w:rsidR="00685B57" w:rsidRPr="00055C07">
        <w:t>reflective geometry</w:t>
      </w:r>
      <w:r w:rsidR="00BB61CC">
        <w:t>)</w:t>
      </w:r>
      <w:r w:rsidR="00685B57">
        <w:t xml:space="preserve"> wit</w:t>
      </w:r>
      <w:r>
        <w:t>h the frequency-shifted LO beam</w:t>
      </w:r>
      <w:r w:rsidR="00F67474" w:rsidRPr="00766CA4">
        <w:rPr>
          <w:highlight w:val="yellow"/>
        </w:rPr>
        <w:t>. The</w:t>
      </w:r>
      <w:r w:rsidR="00685B57" w:rsidRPr="00766CA4">
        <w:rPr>
          <w:highlight w:val="yellow"/>
        </w:rPr>
        <w:t xml:space="preserve"> beams propagation a</w:t>
      </w:r>
      <w:r w:rsidR="00F67474" w:rsidRPr="00766CA4">
        <w:rPr>
          <w:highlight w:val="yellow"/>
        </w:rPr>
        <w:t>xes must exhibit a small angle</w:t>
      </w:r>
      <w:r w:rsidR="0082613D" w:rsidRPr="00766CA4">
        <w:rPr>
          <w:highlight w:val="yellow"/>
        </w:rPr>
        <w:t xml:space="preserve"> of about </w:t>
      </w:r>
      <w:r w:rsidR="00AD3603">
        <w:rPr>
          <w:highlight w:val="yellow"/>
        </w:rPr>
        <w:t>1 degree</w:t>
      </w:r>
      <w:r w:rsidR="00F67474">
        <w:t xml:space="preserve"> to ensure </w:t>
      </w:r>
      <w:r w:rsidR="00F67474" w:rsidRPr="00055C07">
        <w:t>off-axis</w:t>
      </w:r>
      <w:r w:rsidR="00F67474">
        <w:t xml:space="preserve"> configuration and hence appropriate spatial modulation of the signal</w:t>
      </w:r>
      <w:r w:rsidR="00E7781D">
        <w:t xml:space="preserve"> (figure 3</w:t>
      </w:r>
      <w:r w:rsidR="00EC6D57">
        <w:t>, figure 5</w:t>
      </w:r>
      <w:r w:rsidR="00E7781D">
        <w:t>)</w:t>
      </w:r>
      <w:r w:rsidR="00685B57">
        <w:t>.</w:t>
      </w:r>
    </w:p>
    <w:p w:rsidR="00F23BD4" w:rsidRPr="00756446" w:rsidRDefault="005668C2" w:rsidP="00756446">
      <w:pPr>
        <w:numPr>
          <w:ilvl w:val="1"/>
          <w:numId w:val="25"/>
        </w:numPr>
      </w:pPr>
      <w:r w:rsidRPr="00756446">
        <w:rPr>
          <w:highlight w:val="yellow"/>
        </w:rPr>
        <w:t>Use the bare (lensless)</w:t>
      </w:r>
      <w:r w:rsidR="00BC20BA" w:rsidRPr="00756446">
        <w:rPr>
          <w:highlight w:val="yellow"/>
        </w:rPr>
        <w:t xml:space="preserve"> </w:t>
      </w:r>
      <w:r w:rsidR="00835165" w:rsidRPr="00756446">
        <w:rPr>
          <w:highlight w:val="yellow"/>
        </w:rPr>
        <w:t>sensor array</w:t>
      </w:r>
      <w:r w:rsidR="00BC20BA" w:rsidRPr="00756446">
        <w:rPr>
          <w:highlight w:val="yellow"/>
        </w:rPr>
        <w:t xml:space="preserve"> of a camera</w:t>
      </w:r>
      <w:r w:rsidRPr="00756446">
        <w:rPr>
          <w:highlight w:val="yellow"/>
        </w:rPr>
        <w:t xml:space="preserve"> to detect the interference pattern</w:t>
      </w:r>
      <w:r w:rsidR="00BB61CC" w:rsidRPr="00756446">
        <w:t xml:space="preserve"> </w:t>
      </w:r>
      <w:r w:rsidR="00BB4FD8" w:rsidRPr="00756446">
        <w:t>of the LO beam beating against the diffracted object be</w:t>
      </w:r>
      <w:r w:rsidR="00035C07" w:rsidRPr="00756446">
        <w:t>a</w:t>
      </w:r>
      <w:r w:rsidR="00BB4FD8" w:rsidRPr="00756446">
        <w:t>m</w:t>
      </w:r>
      <w:r w:rsidR="00835165" w:rsidRPr="00756446">
        <w:t xml:space="preserve">. </w:t>
      </w:r>
      <w:r w:rsidR="004625D8" w:rsidRPr="00756446">
        <w:t xml:space="preserve">The </w:t>
      </w:r>
      <w:r w:rsidR="009E3257">
        <w:t>camera</w:t>
      </w:r>
      <w:r w:rsidR="004625D8" w:rsidRPr="00756446">
        <w:t xml:space="preserve"> used for detection</w:t>
      </w:r>
      <w:r w:rsidR="00E7781D">
        <w:t xml:space="preserve"> is a</w:t>
      </w:r>
      <w:r w:rsidR="009E3257">
        <w:t>n</w:t>
      </w:r>
      <w:r w:rsidR="00E7781D">
        <w:t xml:space="preserve"> </w:t>
      </w:r>
      <w:proofErr w:type="spellStart"/>
      <w:r w:rsidR="004625D8" w:rsidRPr="00756446">
        <w:t>Andor</w:t>
      </w:r>
      <w:proofErr w:type="spellEnd"/>
      <w:r w:rsidR="004625D8" w:rsidRPr="00756446">
        <w:t xml:space="preserve"> IXON 885</w:t>
      </w:r>
      <w:r w:rsidR="00547A3F">
        <w:t>+ EMCCD</w:t>
      </w:r>
      <w:r w:rsidR="00DC6C1C">
        <w:t>.</w:t>
      </w:r>
    </w:p>
    <w:p w:rsidR="00F23BD4" w:rsidRPr="008D6333" w:rsidRDefault="00E7781D" w:rsidP="00F23BD4">
      <w:pPr>
        <w:numPr>
          <w:ilvl w:val="0"/>
          <w:numId w:val="25"/>
        </w:numPr>
      </w:pPr>
      <w:r>
        <w:t>Generation</w:t>
      </w:r>
      <w:r w:rsidR="008D6333" w:rsidRPr="008D6333">
        <w:t xml:space="preserve"> of the </w:t>
      </w:r>
      <w:r>
        <w:t>r</w:t>
      </w:r>
      <w:r w:rsidRPr="008D6333">
        <w:t xml:space="preserve">adiofrequency </w:t>
      </w:r>
      <w:r w:rsidR="008D6333" w:rsidRPr="008D6333">
        <w:t xml:space="preserve">electrical signals used </w:t>
      </w:r>
      <w:r w:rsidR="00C57AAC">
        <w:t xml:space="preserve">to drive the acousto-optic modulators, the piezo-electric actuator used as acoustic wave source, and </w:t>
      </w:r>
      <w:r>
        <w:t xml:space="preserve">to </w:t>
      </w:r>
      <w:r w:rsidR="00C57AAC">
        <w:t xml:space="preserve">set the camera </w:t>
      </w:r>
      <w:r w:rsidR="00445146">
        <w:t>frame rate</w:t>
      </w:r>
      <w:r w:rsidR="008D6333" w:rsidRPr="008D6333">
        <w:t xml:space="preserve">. </w:t>
      </w:r>
    </w:p>
    <w:p w:rsidR="00F23BD4" w:rsidRDefault="00C57AAC" w:rsidP="003C2696">
      <w:pPr>
        <w:numPr>
          <w:ilvl w:val="1"/>
          <w:numId w:val="25"/>
        </w:numPr>
      </w:pPr>
      <w:r>
        <w:t>All frequency synthesizers</w:t>
      </w:r>
      <w:r w:rsidR="00605F2B">
        <w:t xml:space="preserve"> (or </w:t>
      </w:r>
      <w:r w:rsidR="0026440A">
        <w:t xml:space="preserve">alternatively </w:t>
      </w:r>
      <w:r w:rsidR="00605F2B">
        <w:t>arbitrary</w:t>
      </w:r>
      <w:r w:rsidR="0054069E">
        <w:t xml:space="preserve"> function generators, </w:t>
      </w:r>
      <w:r w:rsidR="0026440A">
        <w:t xml:space="preserve">such as </w:t>
      </w:r>
      <w:r w:rsidR="0054069E">
        <w:t xml:space="preserve">Agilent </w:t>
      </w:r>
      <w:r w:rsidR="0054069E" w:rsidRPr="0054069E">
        <w:t>33250A Function / Arbitrary Waveform Generator, 80 MHz</w:t>
      </w:r>
      <w:r w:rsidR="0045773D">
        <w:t xml:space="preserve"> or Tektronix AFG3000C</w:t>
      </w:r>
      <w:r w:rsidR="00605F2B">
        <w:t>)</w:t>
      </w:r>
      <w:r>
        <w:t xml:space="preserve"> must be phased-locked</w:t>
      </w:r>
      <w:r w:rsidR="00275C4E">
        <w:t xml:space="preserve"> to avoid phase drifts</w:t>
      </w:r>
      <w:r>
        <w:t xml:space="preserve">. </w:t>
      </w:r>
      <w:r w:rsidR="00275C4E" w:rsidRPr="00275C4E">
        <w:rPr>
          <w:highlight w:val="yellow"/>
        </w:rPr>
        <w:t>Lock the synthesizers</w:t>
      </w:r>
      <w:r w:rsidR="00275C4E">
        <w:t xml:space="preserve"> </w:t>
      </w:r>
      <w:r w:rsidR="00CE31C1">
        <w:rPr>
          <w:highlight w:val="yellow"/>
        </w:rPr>
        <w:t>with</w:t>
      </w:r>
      <w:r w:rsidR="00605F2B" w:rsidRPr="0054069E">
        <w:rPr>
          <w:highlight w:val="yellow"/>
        </w:rPr>
        <w:t xml:space="preserve"> </w:t>
      </w:r>
      <w:r w:rsidR="00275C4E">
        <w:rPr>
          <w:highlight w:val="yellow"/>
        </w:rPr>
        <w:t xml:space="preserve">a </w:t>
      </w:r>
      <w:r w:rsidR="00605F2B" w:rsidRPr="0054069E">
        <w:rPr>
          <w:highlight w:val="yellow"/>
        </w:rPr>
        <w:t>10 MHz signal provided by</w:t>
      </w:r>
      <w:r w:rsidR="00605F2B" w:rsidRPr="00605F2B">
        <w:t xml:space="preserve"> </w:t>
      </w:r>
      <w:r w:rsidR="00605F2B" w:rsidRPr="00605F2B">
        <w:rPr>
          <w:highlight w:val="yellow"/>
        </w:rPr>
        <w:t>a quartz clock (</w:t>
      </w:r>
      <w:r w:rsidR="003C2696">
        <w:t>10 MHz Streamline Crystal Oscillator, Wenzel</w:t>
      </w:r>
      <w:r w:rsidR="00605F2B" w:rsidRPr="003C2696">
        <w:rPr>
          <w:highlight w:val="yellow"/>
        </w:rPr>
        <w:t>), used as input reference</w:t>
      </w:r>
      <w:r w:rsidR="00605F2B" w:rsidRPr="00605F2B">
        <w:t>.</w:t>
      </w:r>
    </w:p>
    <w:p w:rsidR="00F23BD4" w:rsidRDefault="0054069E" w:rsidP="00F23BD4">
      <w:pPr>
        <w:numPr>
          <w:ilvl w:val="1"/>
          <w:numId w:val="25"/>
        </w:numPr>
      </w:pPr>
      <w:r>
        <w:rPr>
          <w:highlight w:val="yellow"/>
        </w:rPr>
        <w:t xml:space="preserve">Five </w:t>
      </w:r>
      <w:r w:rsidR="0056449E" w:rsidRPr="00F23BD4">
        <w:rPr>
          <w:highlight w:val="yellow"/>
        </w:rPr>
        <w:t>synthesizers are used in these experiments</w:t>
      </w:r>
      <w:r w:rsidR="0056449E" w:rsidRPr="00F23BD4">
        <w:t xml:space="preserve">. </w:t>
      </w:r>
      <w:r w:rsidR="00DD34B1" w:rsidRPr="00F23BD4">
        <w:t>Eac</w:t>
      </w:r>
      <w:r w:rsidR="00F23BD4" w:rsidRPr="00F23BD4">
        <w:t xml:space="preserve">h of them provides a sine wave at angular frequencies </w:t>
      </w:r>
      <w:proofErr w:type="spellStart"/>
      <w:r w:rsidR="00F23BD4" w:rsidRPr="00F23BD4">
        <w:t>ω</w:t>
      </w:r>
      <w:r w:rsidR="00F23BD4" w:rsidRPr="00DE577D">
        <w:rPr>
          <w:vertAlign w:val="subscript"/>
        </w:rPr>
        <w:t>S</w:t>
      </w:r>
      <w:proofErr w:type="spellEnd"/>
      <w:r w:rsidR="00F23BD4" w:rsidRPr="00F23BD4">
        <w:t xml:space="preserve"> (20 Hz), ω</w:t>
      </w:r>
      <w:r w:rsidR="00264636">
        <w:t xml:space="preserve"> (DC to 1 M</w:t>
      </w:r>
      <w:r w:rsidR="00F23BD4" w:rsidRPr="00F23BD4">
        <w:t xml:space="preserve">Hz), </w:t>
      </w:r>
      <w:proofErr w:type="spellStart"/>
      <w:r w:rsidR="00F23BD4" w:rsidRPr="00F23BD4">
        <w:t>ω</w:t>
      </w:r>
      <w:r w:rsidRPr="00DE577D">
        <w:rPr>
          <w:vertAlign w:val="subscript"/>
        </w:rPr>
        <w:t>C</w:t>
      </w:r>
      <w:proofErr w:type="spellEnd"/>
      <w:r w:rsidR="00040BBD">
        <w:t xml:space="preserve"> (20</w:t>
      </w:r>
      <w:r w:rsidR="00F23BD4" w:rsidRPr="00F23BD4">
        <w:t xml:space="preserve">0 MHz), </w:t>
      </w:r>
      <w:proofErr w:type="spellStart"/>
      <w:r w:rsidR="00F23BD4" w:rsidRPr="00F23BD4">
        <w:t>ω</w:t>
      </w:r>
      <w:r w:rsidR="00F23BD4" w:rsidRPr="00DE577D">
        <w:rPr>
          <w:vertAlign w:val="subscript"/>
        </w:rPr>
        <w:t>C</w:t>
      </w:r>
      <w:proofErr w:type="spellEnd"/>
      <w:r w:rsidR="00F23BD4" w:rsidRPr="00F23BD4">
        <w:t xml:space="preserve"> – </w:t>
      </w:r>
      <w:proofErr w:type="spellStart"/>
      <w:r w:rsidR="00F23BD4" w:rsidRPr="00F23BD4">
        <w:t>ω</w:t>
      </w:r>
      <w:r w:rsidRPr="00DE577D">
        <w:rPr>
          <w:vertAlign w:val="subscript"/>
        </w:rPr>
        <w:t>S</w:t>
      </w:r>
      <w:proofErr w:type="spellEnd"/>
      <w:r w:rsidR="00040BBD">
        <w:t>/4 (20</w:t>
      </w:r>
      <w:r w:rsidR="00F23BD4" w:rsidRPr="00F23BD4">
        <w:t xml:space="preserve">0 MHz – 5 Hz), and </w:t>
      </w:r>
      <w:proofErr w:type="spellStart"/>
      <w:r w:rsidR="00F23BD4" w:rsidRPr="00F23BD4">
        <w:t>ω</w:t>
      </w:r>
      <w:r w:rsidR="00F23BD4" w:rsidRPr="00DE577D">
        <w:rPr>
          <w:vertAlign w:val="subscript"/>
        </w:rPr>
        <w:t>C</w:t>
      </w:r>
      <w:proofErr w:type="spellEnd"/>
      <w:r w:rsidR="00F23BD4" w:rsidRPr="00F23BD4">
        <w:t xml:space="preserve"> + ω + </w:t>
      </w:r>
      <w:proofErr w:type="spellStart"/>
      <w:r w:rsidR="00F23BD4" w:rsidRPr="00F23BD4">
        <w:t>ω</w:t>
      </w:r>
      <w:r w:rsidRPr="00DE577D">
        <w:rPr>
          <w:vertAlign w:val="subscript"/>
        </w:rPr>
        <w:t>S</w:t>
      </w:r>
      <w:proofErr w:type="spellEnd"/>
      <w:r w:rsidR="00040BBD">
        <w:t>/4 (20</w:t>
      </w:r>
      <w:r w:rsidR="00F23BD4" w:rsidRPr="00F23BD4">
        <w:t>0 MHz + 1kHz + 5 Hz)</w:t>
      </w:r>
      <w:r w:rsidR="00F23BD4">
        <w:t>.</w:t>
      </w:r>
      <w:r w:rsidR="00040BBD">
        <w:t xml:space="preserve"> 20</w:t>
      </w:r>
      <w:r w:rsidR="00EF61F4">
        <w:t xml:space="preserve">0 MHz is </w:t>
      </w:r>
      <w:r w:rsidR="00EF61F4" w:rsidRPr="00085AC9">
        <w:t>the peak frequency response of the acousto-optic modulators used to shift the optical frequency of the laser beam</w:t>
      </w:r>
      <w:r w:rsidR="00EF61F4">
        <w:t>.</w:t>
      </w:r>
    </w:p>
    <w:p w:rsidR="00DC6C1C" w:rsidRDefault="00275C4E" w:rsidP="00F23BD4">
      <w:pPr>
        <w:numPr>
          <w:ilvl w:val="1"/>
          <w:numId w:val="25"/>
        </w:numPr>
      </w:pPr>
      <w:r>
        <w:rPr>
          <w:highlight w:val="yellow"/>
        </w:rPr>
        <w:t>Use t</w:t>
      </w:r>
      <w:r w:rsidR="00DC6C1C" w:rsidRPr="00861D6C">
        <w:rPr>
          <w:highlight w:val="yellow"/>
        </w:rPr>
        <w:t xml:space="preserve">he </w:t>
      </w:r>
      <w:r w:rsidR="002E5CA1">
        <w:rPr>
          <w:highlight w:val="yellow"/>
        </w:rPr>
        <w:t xml:space="preserve">TTL </w:t>
      </w:r>
      <w:r w:rsidR="00DC6C1C" w:rsidRPr="00861D6C">
        <w:rPr>
          <w:highlight w:val="yellow"/>
        </w:rPr>
        <w:t xml:space="preserve">signal oscillating at </w:t>
      </w:r>
      <w:proofErr w:type="spellStart"/>
      <w:r w:rsidR="00FB79C1" w:rsidRPr="00861D6C">
        <w:rPr>
          <w:highlight w:val="yellow"/>
        </w:rPr>
        <w:t>ω</w:t>
      </w:r>
      <w:r w:rsidR="00FB79C1" w:rsidRPr="00861D6C">
        <w:rPr>
          <w:highlight w:val="yellow"/>
          <w:vertAlign w:val="subscript"/>
        </w:rPr>
        <w:t>S</w:t>
      </w:r>
      <w:proofErr w:type="spellEnd"/>
      <w:r w:rsidR="00FB79C1" w:rsidRPr="00861D6C">
        <w:rPr>
          <w:highlight w:val="yellow"/>
        </w:rPr>
        <w:t xml:space="preserve"> (20 Hz) </w:t>
      </w:r>
      <w:r>
        <w:rPr>
          <w:highlight w:val="yellow"/>
        </w:rPr>
        <w:t>to trigger</w:t>
      </w:r>
      <w:r w:rsidR="00DC6C1C" w:rsidRPr="00861D6C">
        <w:rPr>
          <w:highlight w:val="yellow"/>
        </w:rPr>
        <w:t xml:space="preserve"> the camera readout rate</w:t>
      </w:r>
      <w:r w:rsidR="00DC6C1C">
        <w:t>.</w:t>
      </w:r>
    </w:p>
    <w:p w:rsidR="00FB79C1" w:rsidRPr="00FB79C1" w:rsidRDefault="00275C4E" w:rsidP="00FB79C1">
      <w:pPr>
        <w:numPr>
          <w:ilvl w:val="1"/>
          <w:numId w:val="25"/>
        </w:numPr>
      </w:pPr>
      <w:r>
        <w:rPr>
          <w:highlight w:val="yellow"/>
        </w:rPr>
        <w:t>Use t</w:t>
      </w:r>
      <w:r w:rsidR="00FB79C1" w:rsidRPr="00861D6C">
        <w:rPr>
          <w:highlight w:val="yellow"/>
        </w:rPr>
        <w:t>he signal oscillating at ω (</w:t>
      </w:r>
      <w:r w:rsidR="00057261">
        <w:rPr>
          <w:highlight w:val="yellow"/>
        </w:rPr>
        <w:t>tunable from DC to 1 M</w:t>
      </w:r>
      <w:r>
        <w:rPr>
          <w:highlight w:val="yellow"/>
        </w:rPr>
        <w:t>Hz) to drive</w:t>
      </w:r>
      <w:r w:rsidR="00FB79C1" w:rsidRPr="00861D6C">
        <w:rPr>
          <w:highlight w:val="yellow"/>
        </w:rPr>
        <w:t xml:space="preserve"> the piezo-electric </w:t>
      </w:r>
      <w:r w:rsidR="00FB79C1" w:rsidRPr="00D87C8D">
        <w:rPr>
          <w:highlight w:val="yellow"/>
        </w:rPr>
        <w:t>actuator</w:t>
      </w:r>
      <w:r w:rsidRPr="00D87C8D">
        <w:rPr>
          <w:highlight w:val="yellow"/>
        </w:rPr>
        <w:t xml:space="preserve"> </w:t>
      </w:r>
      <w:r w:rsidR="00BA364F" w:rsidRPr="00D87C8D">
        <w:rPr>
          <w:highlight w:val="yellow"/>
        </w:rPr>
        <w:t>to shake the object and generate surface</w:t>
      </w:r>
      <w:r w:rsidRPr="00D87C8D">
        <w:rPr>
          <w:highlight w:val="yellow"/>
        </w:rPr>
        <w:t xml:space="preserve"> acoustic wave</w:t>
      </w:r>
      <w:r w:rsidR="00BA364F" w:rsidRPr="00D87C8D">
        <w:rPr>
          <w:highlight w:val="yellow"/>
        </w:rPr>
        <w:t>s</w:t>
      </w:r>
      <w:r w:rsidR="00FB79C1" w:rsidRPr="00D87C8D">
        <w:rPr>
          <w:highlight w:val="yellow"/>
        </w:rPr>
        <w:t>.</w:t>
      </w:r>
    </w:p>
    <w:p w:rsidR="00902E74" w:rsidRDefault="00902E74" w:rsidP="008C418E">
      <w:pPr>
        <w:numPr>
          <w:ilvl w:val="1"/>
          <w:numId w:val="25"/>
        </w:numPr>
      </w:pPr>
      <w:r>
        <w:rPr>
          <w:highlight w:val="yellow"/>
        </w:rPr>
        <w:lastRenderedPageBreak/>
        <w:t>Use t</w:t>
      </w:r>
      <w:r w:rsidRPr="00861D6C">
        <w:rPr>
          <w:highlight w:val="yellow"/>
        </w:rPr>
        <w:t xml:space="preserve">he signal oscillating </w:t>
      </w:r>
      <w:r>
        <w:rPr>
          <w:highlight w:val="yellow"/>
        </w:rPr>
        <w:t xml:space="preserve">at the carrier frequency </w:t>
      </w:r>
      <w:proofErr w:type="spellStart"/>
      <w:r w:rsidRPr="00902E74">
        <w:rPr>
          <w:highlight w:val="yellow"/>
        </w:rPr>
        <w:t>ω</w:t>
      </w:r>
      <w:r w:rsidRPr="00902E74">
        <w:rPr>
          <w:highlight w:val="yellow"/>
          <w:vertAlign w:val="subscript"/>
        </w:rPr>
        <w:t>C</w:t>
      </w:r>
      <w:proofErr w:type="spellEnd"/>
      <w:r w:rsidRPr="00FC46F5">
        <w:rPr>
          <w:highlight w:val="yellow"/>
        </w:rPr>
        <w:t xml:space="preserve"> </w:t>
      </w:r>
      <w:r>
        <w:rPr>
          <w:highlight w:val="yellow"/>
        </w:rPr>
        <w:t>(</w:t>
      </w:r>
      <w:r w:rsidR="0089303B">
        <w:rPr>
          <w:highlight w:val="yellow"/>
        </w:rPr>
        <w:t>20</w:t>
      </w:r>
      <w:r w:rsidRPr="00FC46F5">
        <w:rPr>
          <w:highlight w:val="yellow"/>
        </w:rPr>
        <w:t>0 MHz</w:t>
      </w:r>
      <w:r>
        <w:rPr>
          <w:highlight w:val="yellow"/>
        </w:rPr>
        <w:t>)</w:t>
      </w:r>
      <w:r w:rsidRPr="00FC46F5">
        <w:rPr>
          <w:highlight w:val="yellow"/>
        </w:rPr>
        <w:t xml:space="preserve"> </w:t>
      </w:r>
      <w:r>
        <w:rPr>
          <w:highlight w:val="yellow"/>
        </w:rPr>
        <w:t xml:space="preserve">to drive one </w:t>
      </w:r>
      <w:r w:rsidRPr="00FC46F5">
        <w:rPr>
          <w:highlight w:val="yellow"/>
        </w:rPr>
        <w:t>acousto-optic mod</w:t>
      </w:r>
      <w:r>
        <w:rPr>
          <w:highlight w:val="yellow"/>
        </w:rPr>
        <w:t>ulator</w:t>
      </w:r>
      <w:r w:rsidRPr="00D87C8D">
        <w:rPr>
          <w:highlight w:val="yellow"/>
        </w:rPr>
        <w:t>. Select the diffracted beam of order -1.</w:t>
      </w:r>
    </w:p>
    <w:p w:rsidR="00F23BD4" w:rsidRPr="00F35F74" w:rsidRDefault="00085AC9" w:rsidP="00D700C5">
      <w:pPr>
        <w:numPr>
          <w:ilvl w:val="1"/>
          <w:numId w:val="25"/>
        </w:numPr>
      </w:pPr>
      <w:r>
        <w:rPr>
          <w:highlight w:val="yellow"/>
        </w:rPr>
        <w:t>Combine</w:t>
      </w:r>
      <w:r w:rsidR="008C418E" w:rsidRPr="00DE577D">
        <w:rPr>
          <w:highlight w:val="yellow"/>
        </w:rPr>
        <w:t xml:space="preserve"> the signals at </w:t>
      </w:r>
      <w:proofErr w:type="spellStart"/>
      <w:r w:rsidR="008C418E" w:rsidRPr="00DE577D">
        <w:rPr>
          <w:highlight w:val="yellow"/>
        </w:rPr>
        <w:t>ω</w:t>
      </w:r>
      <w:r w:rsidR="008C418E" w:rsidRPr="00BC6D1B">
        <w:rPr>
          <w:highlight w:val="yellow"/>
          <w:vertAlign w:val="subscript"/>
        </w:rPr>
        <w:t>C</w:t>
      </w:r>
      <w:proofErr w:type="spellEnd"/>
      <w:r w:rsidR="008C418E" w:rsidRPr="00DE577D">
        <w:rPr>
          <w:highlight w:val="yellow"/>
        </w:rPr>
        <w:t xml:space="preserve"> – </w:t>
      </w:r>
      <w:proofErr w:type="spellStart"/>
      <w:r w:rsidR="008C418E" w:rsidRPr="00DE577D">
        <w:rPr>
          <w:highlight w:val="yellow"/>
        </w:rPr>
        <w:t>ω</w:t>
      </w:r>
      <w:r w:rsidR="008C418E" w:rsidRPr="00DE577D">
        <w:rPr>
          <w:highlight w:val="yellow"/>
          <w:vertAlign w:val="subscript"/>
        </w:rPr>
        <w:t>S</w:t>
      </w:r>
      <w:proofErr w:type="spellEnd"/>
      <w:r w:rsidR="008C418E" w:rsidRPr="00DE577D">
        <w:rPr>
          <w:highlight w:val="yellow"/>
        </w:rPr>
        <w:t xml:space="preserve">/4 and </w:t>
      </w:r>
      <w:proofErr w:type="spellStart"/>
      <w:r w:rsidR="008C418E" w:rsidRPr="00DE577D">
        <w:rPr>
          <w:highlight w:val="yellow"/>
        </w:rPr>
        <w:t>ω</w:t>
      </w:r>
      <w:r w:rsidR="008C418E" w:rsidRPr="00DE577D">
        <w:rPr>
          <w:highlight w:val="yellow"/>
          <w:vertAlign w:val="subscript"/>
        </w:rPr>
        <w:t>C</w:t>
      </w:r>
      <w:proofErr w:type="spellEnd"/>
      <w:r w:rsidR="008C418E" w:rsidRPr="00DE577D">
        <w:rPr>
          <w:highlight w:val="yellow"/>
        </w:rPr>
        <w:t xml:space="preserve"> + ω + </w:t>
      </w:r>
      <w:proofErr w:type="spellStart"/>
      <w:r w:rsidR="008C418E" w:rsidRPr="00DE577D">
        <w:rPr>
          <w:highlight w:val="yellow"/>
        </w:rPr>
        <w:t>ω</w:t>
      </w:r>
      <w:r w:rsidR="008C418E" w:rsidRPr="00DE577D">
        <w:rPr>
          <w:highlight w:val="yellow"/>
          <w:vertAlign w:val="subscript"/>
        </w:rPr>
        <w:t>S</w:t>
      </w:r>
      <w:proofErr w:type="spellEnd"/>
      <w:r>
        <w:rPr>
          <w:highlight w:val="yellow"/>
        </w:rPr>
        <w:t xml:space="preserve">/4 </w:t>
      </w:r>
      <w:r w:rsidR="00F23BD4" w:rsidRPr="00DE577D">
        <w:rPr>
          <w:highlight w:val="yellow"/>
        </w:rPr>
        <w:t xml:space="preserve">with </w:t>
      </w:r>
      <w:r w:rsidR="00F23BD4" w:rsidRPr="00CE31C1">
        <w:rPr>
          <w:highlight w:val="yellow"/>
        </w:rPr>
        <w:t>a</w:t>
      </w:r>
      <w:r w:rsidR="00CE31C1" w:rsidRPr="00CE31C1">
        <w:rPr>
          <w:highlight w:val="yellow"/>
        </w:rPr>
        <w:t>n</w:t>
      </w:r>
      <w:r w:rsidR="00F23BD4" w:rsidRPr="00CE31C1">
        <w:rPr>
          <w:highlight w:val="yellow"/>
        </w:rPr>
        <w:t xml:space="preserve"> RF </w:t>
      </w:r>
      <w:r w:rsidR="00F23BD4" w:rsidRPr="008C418E">
        <w:rPr>
          <w:highlight w:val="yellow"/>
        </w:rPr>
        <w:t>power splitter/combiner</w:t>
      </w:r>
      <w:r w:rsidR="00F23BD4" w:rsidRPr="008C418E">
        <w:t xml:space="preserve"> (</w:t>
      </w:r>
      <w:proofErr w:type="spellStart"/>
      <w:r w:rsidR="00F23BD4" w:rsidRPr="008C418E">
        <w:t>Minicircuits</w:t>
      </w:r>
      <w:proofErr w:type="spellEnd"/>
      <w:r w:rsidR="00F23BD4" w:rsidRPr="008C418E">
        <w:t xml:space="preserve"> </w:t>
      </w:r>
      <w:r w:rsidR="00D700C5" w:rsidRPr="00D700C5">
        <w:t>ZFSC-4-3</w:t>
      </w:r>
      <w:r w:rsidR="00F23BD4" w:rsidRPr="008C418E">
        <w:t>).</w:t>
      </w:r>
      <w:r>
        <w:t xml:space="preserve"> </w:t>
      </w:r>
      <w:r w:rsidRPr="00085AC9">
        <w:rPr>
          <w:highlight w:val="yellow"/>
        </w:rPr>
        <w:t xml:space="preserve">Use the </w:t>
      </w:r>
      <w:r>
        <w:rPr>
          <w:highlight w:val="yellow"/>
        </w:rPr>
        <w:t xml:space="preserve">resulting </w:t>
      </w:r>
      <w:r w:rsidRPr="00CE31C1">
        <w:rPr>
          <w:highlight w:val="yellow"/>
        </w:rPr>
        <w:t xml:space="preserve">signal to drive </w:t>
      </w:r>
      <w:r w:rsidRPr="00085AC9">
        <w:rPr>
          <w:highlight w:val="yellow"/>
        </w:rPr>
        <w:t>the other acousto-optic modulator</w:t>
      </w:r>
      <w:r w:rsidRPr="00D87C8D">
        <w:rPr>
          <w:highlight w:val="yellow"/>
        </w:rPr>
        <w:t xml:space="preserve">. </w:t>
      </w:r>
      <w:r w:rsidR="00F35F74" w:rsidRPr="00D87C8D">
        <w:rPr>
          <w:highlight w:val="yellow"/>
        </w:rPr>
        <w:t>Select the</w:t>
      </w:r>
      <w:r w:rsidR="00ED33A5" w:rsidRPr="00D87C8D">
        <w:rPr>
          <w:highlight w:val="yellow"/>
        </w:rPr>
        <w:t xml:space="preserve"> diffrac</w:t>
      </w:r>
      <w:r w:rsidR="00F35F74" w:rsidRPr="00D87C8D">
        <w:rPr>
          <w:highlight w:val="yellow"/>
        </w:rPr>
        <w:t>ted beam of order +1</w:t>
      </w:r>
      <w:r w:rsidR="00EB1A89" w:rsidRPr="00D87C8D">
        <w:rPr>
          <w:highlight w:val="yellow"/>
        </w:rPr>
        <w:t>.</w:t>
      </w:r>
      <w:r w:rsidR="00F35F74">
        <w:t xml:space="preserve"> </w:t>
      </w:r>
      <w:r w:rsidR="00932827" w:rsidRPr="00F35F74">
        <w:t xml:space="preserve">Hence </w:t>
      </w:r>
      <w:r w:rsidR="00DE577D" w:rsidRPr="00F35F74">
        <w:t>a part of</w:t>
      </w:r>
      <w:r w:rsidR="0009393A" w:rsidRPr="00F35F74">
        <w:t xml:space="preserve"> </w:t>
      </w:r>
      <w:r w:rsidR="00932827" w:rsidRPr="00F35F74">
        <w:t>t</w:t>
      </w:r>
      <w:r w:rsidR="00ED33A5" w:rsidRPr="00F35F74">
        <w:t>he</w:t>
      </w:r>
      <w:r w:rsidR="00932827" w:rsidRPr="00F35F74">
        <w:t xml:space="preserve"> laser</w:t>
      </w:r>
      <w:r w:rsidR="00902E74" w:rsidRPr="00F35F74">
        <w:t xml:space="preserve"> wave </w:t>
      </w:r>
      <w:r w:rsidR="0009393A" w:rsidRPr="00F35F74">
        <w:t xml:space="preserve">passing through the </w:t>
      </w:r>
      <w:r w:rsidR="000D09EE" w:rsidRPr="00F35F74">
        <w:t>successive modulators</w:t>
      </w:r>
      <w:r w:rsidR="00932827" w:rsidRPr="00F35F74">
        <w:t xml:space="preserve"> </w:t>
      </w:r>
      <w:r w:rsidR="0009393A" w:rsidRPr="00F35F74">
        <w:t>is detuned</w:t>
      </w:r>
      <w:r w:rsidR="00932827" w:rsidRPr="00F35F74">
        <w:t xml:space="preserve"> by </w:t>
      </w:r>
      <w:r w:rsidR="00DE577D" w:rsidRPr="00F35F74">
        <w:t>-5 Hz</w:t>
      </w:r>
      <w:r w:rsidR="0009393A" w:rsidRPr="00F35F74">
        <w:t xml:space="preserve">. The other </w:t>
      </w:r>
      <w:r w:rsidR="00DE577D" w:rsidRPr="00F35F74">
        <w:t>part</w:t>
      </w:r>
      <w:r w:rsidR="0009393A" w:rsidRPr="00F35F74">
        <w:t xml:space="preserve"> is detuned by </w:t>
      </w:r>
      <w:r w:rsidR="00DE577D" w:rsidRPr="00F35F74">
        <w:t>the piezo-electric actuator’s frequency plus 5 Hz</w:t>
      </w:r>
      <w:r w:rsidR="0009393A" w:rsidRPr="00F35F74">
        <w:t>.</w:t>
      </w:r>
    </w:p>
    <w:p w:rsidR="00F23BD4" w:rsidRDefault="00F23BD4" w:rsidP="00F23BD4">
      <w:pPr>
        <w:numPr>
          <w:ilvl w:val="0"/>
          <w:numId w:val="25"/>
        </w:numPr>
      </w:pPr>
      <w:r w:rsidRPr="00F23BD4">
        <w:t>Hologram recording, numerical image rendering and signal processing.</w:t>
      </w:r>
    </w:p>
    <w:p w:rsidR="00F23BD4" w:rsidRDefault="00F35F74" w:rsidP="00F23BD4">
      <w:pPr>
        <w:numPr>
          <w:ilvl w:val="1"/>
          <w:numId w:val="25"/>
        </w:numPr>
      </w:pPr>
      <w:r>
        <w:rPr>
          <w:highlight w:val="yellow"/>
        </w:rPr>
        <w:t>Record interferograms</w:t>
      </w:r>
      <w:r w:rsidR="00005C25" w:rsidRPr="00F23BD4">
        <w:rPr>
          <w:highlight w:val="yellow"/>
        </w:rPr>
        <w:t xml:space="preserve"> in a lensless configuration</w:t>
      </w:r>
      <w:r>
        <w:rPr>
          <w:highlight w:val="yellow"/>
        </w:rPr>
        <w:t xml:space="preserve">: the camera lens </w:t>
      </w:r>
      <w:r>
        <w:t>should be removed</w:t>
      </w:r>
      <w:r w:rsidR="009E3257">
        <w:t xml:space="preserve"> (</w:t>
      </w:r>
      <w:r w:rsidR="009E3257">
        <w:fldChar w:fldCharType="begin"/>
      </w:r>
      <w:r w:rsidR="009E3257">
        <w:instrText xml:space="preserve"> REF _Ref353185067 \h </w:instrText>
      </w:r>
      <w:r w:rsidR="009E3257">
        <w:fldChar w:fldCharType="separate"/>
      </w:r>
      <w:r w:rsidR="00983E4E">
        <w:t xml:space="preserve">Figure </w:t>
      </w:r>
      <w:r w:rsidR="00983E4E">
        <w:rPr>
          <w:noProof/>
        </w:rPr>
        <w:t>4</w:t>
      </w:r>
      <w:r w:rsidR="009E3257">
        <w:fldChar w:fldCharType="end"/>
      </w:r>
      <w:r w:rsidR="00005C25" w:rsidRPr="00F23BD4">
        <w:t xml:space="preserve">). </w:t>
      </w:r>
      <w:r w:rsidR="000C10BC">
        <w:t>Both the amplitude and the phase of the optical field scattered from the object are measured from the beating of the diffracted object beam against a reference beam.</w:t>
      </w:r>
      <w:r w:rsidR="006D6A30">
        <w:t xml:space="preserve"> </w:t>
      </w:r>
      <w:r w:rsidR="006D6A30" w:rsidRPr="00DE0E31">
        <w:rPr>
          <w:highlight w:val="yellow"/>
        </w:rPr>
        <w:t xml:space="preserve">The frequency shift of the </w:t>
      </w:r>
      <w:r w:rsidR="00A45E5E">
        <w:rPr>
          <w:highlight w:val="yellow"/>
        </w:rPr>
        <w:t>LO</w:t>
      </w:r>
      <w:r w:rsidR="006D6A30" w:rsidRPr="00DE0E31">
        <w:rPr>
          <w:highlight w:val="yellow"/>
        </w:rPr>
        <w:t xml:space="preserve"> beam and the </w:t>
      </w:r>
      <w:r w:rsidR="00FC06FE" w:rsidRPr="00DE0E31">
        <w:rPr>
          <w:highlight w:val="yellow"/>
        </w:rPr>
        <w:t>tilt</w:t>
      </w:r>
      <w:r w:rsidR="00A45E5E">
        <w:rPr>
          <w:highlight w:val="yellow"/>
        </w:rPr>
        <w:t xml:space="preserve"> </w:t>
      </w:r>
      <w:r w:rsidR="006D6A30" w:rsidRPr="00DE0E31">
        <w:rPr>
          <w:highlight w:val="yellow"/>
        </w:rPr>
        <w:t>between the object a</w:t>
      </w:r>
      <w:r w:rsidR="00DE0E31" w:rsidRPr="00DE0E31">
        <w:rPr>
          <w:highlight w:val="yellow"/>
        </w:rPr>
        <w:t>nd the reference beam provokes</w:t>
      </w:r>
      <w:r w:rsidR="006D6A30" w:rsidRPr="00DE0E31">
        <w:rPr>
          <w:highlight w:val="yellow"/>
        </w:rPr>
        <w:t xml:space="preserve"> temporal and spatial modulation</w:t>
      </w:r>
      <w:r w:rsidR="006D6A30" w:rsidRPr="00DE0E31">
        <w:t xml:space="preserve"> of the interference pattern recorded by the camera. </w:t>
      </w:r>
      <w:r w:rsidR="006D6A30" w:rsidRPr="000E70B7">
        <w:t>This do</w:t>
      </w:r>
      <w:r w:rsidR="00DE0E31">
        <w:t xml:space="preserve">uble modulation </w:t>
      </w:r>
      <w:r w:rsidR="009E3257">
        <w:t>(</w:t>
      </w:r>
      <w:r w:rsidR="009E3257">
        <w:fldChar w:fldCharType="begin"/>
      </w:r>
      <w:r w:rsidR="009E3257">
        <w:instrText xml:space="preserve"> REF _Ref353185048 \h </w:instrText>
      </w:r>
      <w:r w:rsidR="009E3257">
        <w:fldChar w:fldCharType="separate"/>
      </w:r>
      <w:r w:rsidR="00983E4E">
        <w:t xml:space="preserve">Figure </w:t>
      </w:r>
      <w:r w:rsidR="00983E4E">
        <w:rPr>
          <w:noProof/>
        </w:rPr>
        <w:t>5</w:t>
      </w:r>
      <w:r w:rsidR="009E3257">
        <w:fldChar w:fldCharType="end"/>
      </w:r>
      <w:r w:rsidR="0049792D">
        <w:t>, [16]</w:t>
      </w:r>
      <w:r w:rsidR="009E3257">
        <w:t xml:space="preserve">) </w:t>
      </w:r>
      <w:r w:rsidR="00DE0E31">
        <w:t xml:space="preserve">permits imaging </w:t>
      </w:r>
      <w:r w:rsidR="00387296" w:rsidRPr="000E70B7">
        <w:t xml:space="preserve">with </w:t>
      </w:r>
      <w:r w:rsidR="00EB7E53">
        <w:t>a photon</w:t>
      </w:r>
      <w:r w:rsidR="00900558">
        <w:t>-noise-limited</w:t>
      </w:r>
      <w:r w:rsidR="00387296" w:rsidRPr="000E70B7">
        <w:t xml:space="preserve"> sensitivity</w:t>
      </w:r>
      <w:r w:rsidR="009E3257">
        <w:t xml:space="preserve"> </w:t>
      </w:r>
      <w:r w:rsidR="00F77182">
        <w:t>in low-light conditions [</w:t>
      </w:r>
      <w:r w:rsidR="0049792D">
        <w:t>17</w:t>
      </w:r>
      <w:r w:rsidR="00F77182">
        <w:t>]</w:t>
      </w:r>
      <w:r w:rsidR="006D6A30" w:rsidRPr="000E70B7">
        <w:t>.</w:t>
      </w:r>
    </w:p>
    <w:p w:rsidR="00F23BD4" w:rsidRDefault="00005C25" w:rsidP="00F23BD4">
      <w:pPr>
        <w:numPr>
          <w:ilvl w:val="1"/>
          <w:numId w:val="25"/>
        </w:numPr>
      </w:pPr>
      <w:r w:rsidRPr="00F23BD4">
        <w:rPr>
          <w:highlight w:val="yellow"/>
        </w:rPr>
        <w:t xml:space="preserve">Image rendering is made numerically, with a deterministic light propagation </w:t>
      </w:r>
      <w:r w:rsidR="008D74C2" w:rsidRPr="00F23BD4">
        <w:rPr>
          <w:highlight w:val="yellow"/>
        </w:rPr>
        <w:t>algorithm</w:t>
      </w:r>
      <w:r w:rsidR="00466C44" w:rsidRPr="00F23BD4">
        <w:rPr>
          <w:highlight w:val="yellow"/>
        </w:rPr>
        <w:t>. Instead of a physical lens, image formation relies on calculations</w:t>
      </w:r>
      <w:r w:rsidR="008D74C2">
        <w:t xml:space="preserve">. </w:t>
      </w:r>
      <w:r w:rsidR="00D46E0C" w:rsidRPr="00EB7E53">
        <w:t xml:space="preserve">In one of its simplest forms, </w:t>
      </w:r>
      <w:r w:rsidR="004F0B0D" w:rsidRPr="00EB7E53">
        <w:t xml:space="preserve">the </w:t>
      </w:r>
      <w:r w:rsidR="00087EF4" w:rsidRPr="00EB7E53">
        <w:t xml:space="preserve">numerical </w:t>
      </w:r>
      <w:r w:rsidR="004F0B0D" w:rsidRPr="00EB7E53">
        <w:t xml:space="preserve">propagation </w:t>
      </w:r>
      <w:r w:rsidR="00D46E0C" w:rsidRPr="00EB7E53">
        <w:t>of the optical field from the sensor array to the image plane</w:t>
      </w:r>
      <w:r w:rsidR="00087EF4" w:rsidRPr="00EB7E53">
        <w:t xml:space="preserve"> is performed with a discrete </w:t>
      </w:r>
      <w:r w:rsidR="004F0B0D" w:rsidRPr="00EB7E53">
        <w:t xml:space="preserve">Fourier transform </w:t>
      </w:r>
      <w:r w:rsidR="00D46E0C" w:rsidRPr="00EB7E53">
        <w:t xml:space="preserve">of the recorded </w:t>
      </w:r>
      <w:r w:rsidR="000C10BC" w:rsidRPr="00EB7E53">
        <w:t xml:space="preserve">optical </w:t>
      </w:r>
      <w:r w:rsidR="00D46E0C" w:rsidRPr="00EB7E53">
        <w:t>field multiplied by a quadratic phase factor depending on one reconstruction parameter</w:t>
      </w:r>
      <w:r w:rsidR="001F6B25" w:rsidRPr="00EB7E53">
        <w:t xml:space="preserve"> (the focus distance); this </w:t>
      </w:r>
      <w:r w:rsidR="00BA2227">
        <w:t>procedure is well-documented [</w:t>
      </w:r>
      <w:r w:rsidR="00BD23A2">
        <w:t>18</w:t>
      </w:r>
      <w:r w:rsidR="001F6B25" w:rsidRPr="00EB7E53">
        <w:t>]</w:t>
      </w:r>
      <w:r w:rsidR="004F0B0D" w:rsidRPr="00EB7E53">
        <w:t>.</w:t>
      </w:r>
      <w:r w:rsidR="00375BF2" w:rsidRPr="00EB7E53">
        <w:t xml:space="preserve"> </w:t>
      </w:r>
      <w:r w:rsidR="00375BF2" w:rsidRPr="00F23BD4">
        <w:t>This imag</w:t>
      </w:r>
      <w:r w:rsidR="00CE31C1">
        <w:t>e rendering method is suited to</w:t>
      </w:r>
      <w:r w:rsidR="00375BF2" w:rsidRPr="00F23BD4">
        <w:t xml:space="preserve"> macroscopic imaging of objects located more than a few centimeters away from the sensor.</w:t>
      </w:r>
    </w:p>
    <w:p w:rsidR="00982EA6" w:rsidRDefault="00375BF2" w:rsidP="00982EA6">
      <w:pPr>
        <w:numPr>
          <w:ilvl w:val="1"/>
          <w:numId w:val="25"/>
        </w:numPr>
      </w:pPr>
      <w:r w:rsidRPr="00F23BD4">
        <w:rPr>
          <w:highlight w:val="yellow"/>
        </w:rPr>
        <w:t xml:space="preserve">Manual </w:t>
      </w:r>
      <w:r w:rsidR="007C2E9F">
        <w:rPr>
          <w:highlight w:val="yellow"/>
        </w:rPr>
        <w:t xml:space="preserve">numerical </w:t>
      </w:r>
      <w:r w:rsidRPr="00F23BD4">
        <w:rPr>
          <w:highlight w:val="yellow"/>
        </w:rPr>
        <w:t>focus is performed</w:t>
      </w:r>
      <w:r w:rsidRPr="00BC3922">
        <w:rPr>
          <w:highlight w:val="yellow"/>
        </w:rPr>
        <w:t xml:space="preserve">. </w:t>
      </w:r>
      <w:r w:rsidR="00D46E0C" w:rsidRPr="005C0A95">
        <w:rPr>
          <w:highlight w:val="yellow"/>
        </w:rPr>
        <w:t>T</w:t>
      </w:r>
      <w:r w:rsidR="004F0B0D" w:rsidRPr="005C0A95">
        <w:rPr>
          <w:highlight w:val="yellow"/>
        </w:rPr>
        <w:t xml:space="preserve">he </w:t>
      </w:r>
      <w:r w:rsidR="001F6B25" w:rsidRPr="005C0A95">
        <w:rPr>
          <w:highlight w:val="yellow"/>
        </w:rPr>
        <w:t>focus distance</w:t>
      </w:r>
      <w:r w:rsidR="004F0B0D" w:rsidRPr="005C0A95">
        <w:rPr>
          <w:highlight w:val="yellow"/>
        </w:rPr>
        <w:t xml:space="preserve"> </w:t>
      </w:r>
      <w:r w:rsidR="00905EF0" w:rsidRPr="005C0A95">
        <w:rPr>
          <w:highlight w:val="yellow"/>
        </w:rPr>
        <w:t xml:space="preserve">parameter </w:t>
      </w:r>
      <w:r w:rsidR="00D46E0C" w:rsidRPr="005C0A95">
        <w:rPr>
          <w:highlight w:val="yellow"/>
        </w:rPr>
        <w:t>is</w:t>
      </w:r>
      <w:r w:rsidR="004F0B0D" w:rsidRPr="005C0A95">
        <w:rPr>
          <w:highlight w:val="yellow"/>
        </w:rPr>
        <w:t xml:space="preserve"> de</w:t>
      </w:r>
      <w:r w:rsidR="008D74C2" w:rsidRPr="005C0A95">
        <w:rPr>
          <w:highlight w:val="yellow"/>
        </w:rPr>
        <w:t>termined</w:t>
      </w:r>
      <w:r w:rsidR="00D46E0C" w:rsidRPr="005C0A95">
        <w:rPr>
          <w:highlight w:val="yellow"/>
        </w:rPr>
        <w:t xml:space="preserve"> experimentally</w:t>
      </w:r>
      <w:r w:rsidR="001F6B25" w:rsidRPr="005C0A95">
        <w:rPr>
          <w:highlight w:val="yellow"/>
        </w:rPr>
        <w:t xml:space="preserve"> by assessing the quality</w:t>
      </w:r>
      <w:r w:rsidRPr="005C0A95">
        <w:rPr>
          <w:highlight w:val="yellow"/>
        </w:rPr>
        <w:t xml:space="preserve"> of the rendered image</w:t>
      </w:r>
      <w:r w:rsidR="008D74C2" w:rsidRPr="005C0A95">
        <w:t xml:space="preserve">. </w:t>
      </w:r>
      <w:r w:rsidRPr="00F23BD4">
        <w:t>When found, this parameter is kept constant throughout the experiment.</w:t>
      </w:r>
    </w:p>
    <w:p w:rsidR="00BC3922" w:rsidRPr="00982EA6" w:rsidRDefault="000B533B" w:rsidP="009E3257">
      <w:pPr>
        <w:numPr>
          <w:ilvl w:val="1"/>
          <w:numId w:val="25"/>
        </w:numPr>
      </w:pPr>
      <w:r w:rsidRPr="00EB7E53">
        <w:rPr>
          <w:highlight w:val="yellow"/>
        </w:rPr>
        <w:t>Measure c</w:t>
      </w:r>
      <w:r w:rsidR="00147D3F" w:rsidRPr="00EB7E53">
        <w:rPr>
          <w:highlight w:val="yellow"/>
        </w:rPr>
        <w:t>omplex-valued holograms of both light components</w:t>
      </w:r>
      <w:r w:rsidR="00B63D34" w:rsidRPr="00EB7E53">
        <w:rPr>
          <w:highlight w:val="yellow"/>
        </w:rPr>
        <w:t xml:space="preserve"> at – 5 Hz and + 5 Hz in the beating frequency spectrum</w:t>
      </w:r>
      <w:r w:rsidR="006219B6" w:rsidRPr="00EB7E53">
        <w:rPr>
          <w:highlight w:val="yellow"/>
        </w:rPr>
        <w:t xml:space="preserve"> of a sequence</w:t>
      </w:r>
      <w:r w:rsidR="004573BD">
        <w:rPr>
          <w:highlight w:val="yellow"/>
        </w:rPr>
        <w:t xml:space="preserve"> of 4 </w:t>
      </w:r>
      <w:r w:rsidR="00DD0862" w:rsidRPr="00EB7E53">
        <w:rPr>
          <w:highlight w:val="yellow"/>
        </w:rPr>
        <w:t>successive</w:t>
      </w:r>
      <w:r w:rsidR="00147D3F" w:rsidRPr="00EB7E53">
        <w:rPr>
          <w:highlight w:val="yellow"/>
        </w:rPr>
        <w:t xml:space="preserve"> interferogram</w:t>
      </w:r>
      <w:r w:rsidR="006219B6" w:rsidRPr="00EB7E53">
        <w:rPr>
          <w:highlight w:val="yellow"/>
        </w:rPr>
        <w:t>s</w:t>
      </w:r>
      <w:r w:rsidRPr="00EB7E53">
        <w:rPr>
          <w:highlight w:val="yellow"/>
        </w:rPr>
        <w:t>, via a discrete Fourier transform</w:t>
      </w:r>
      <w:r w:rsidR="00B63D34" w:rsidRPr="00EB7E53">
        <w:rPr>
          <w:highlight w:val="yellow"/>
        </w:rPr>
        <w:t>.</w:t>
      </w:r>
      <w:r w:rsidR="00147D3F" w:rsidRPr="00EB7E53">
        <w:rPr>
          <w:highlight w:val="yellow"/>
        </w:rPr>
        <w:t xml:space="preserve"> </w:t>
      </w:r>
      <w:r w:rsidR="009E3257" w:rsidRPr="00DE0E31">
        <w:t>The LO formed with a dual frequency signal is used to down-convert</w:t>
      </w:r>
      <w:r w:rsidR="005F17CA">
        <w:t>,</w:t>
      </w:r>
      <w:r w:rsidR="009E3257" w:rsidRPr="00DE0E31">
        <w:t xml:space="preserve"> simultaneously</w:t>
      </w:r>
      <w:r w:rsidR="005F17CA">
        <w:t>,</w:t>
      </w:r>
      <w:r w:rsidR="009E3257" w:rsidRPr="00DE0E31">
        <w:t xml:space="preserve"> two optical modulation sidebands </w:t>
      </w:r>
      <w:r w:rsidR="00BA2227">
        <w:t>with</w:t>
      </w:r>
      <w:r w:rsidR="009E3257" w:rsidRPr="00DE0E31">
        <w:t xml:space="preserve">in the camera bandwidth. </w:t>
      </w:r>
      <w:r w:rsidR="005C0A95" w:rsidRPr="009E3257">
        <w:rPr>
          <w:highlight w:val="yellow"/>
        </w:rPr>
        <w:t>Divide t</w:t>
      </w:r>
      <w:r w:rsidR="00147D3F" w:rsidRPr="009E3257">
        <w:rPr>
          <w:highlight w:val="yellow"/>
        </w:rPr>
        <w:t xml:space="preserve">he two complex holograms </w:t>
      </w:r>
      <w:r w:rsidR="005C0A95" w:rsidRPr="009E3257">
        <w:rPr>
          <w:highlight w:val="yellow"/>
        </w:rPr>
        <w:t>pixel-by-pixel</w:t>
      </w:r>
      <w:r w:rsidR="005F17CA">
        <w:rPr>
          <w:highlight w:val="yellow"/>
        </w:rPr>
        <w:t>,</w:t>
      </w:r>
      <w:r w:rsidR="005C0A95" w:rsidRPr="009E3257">
        <w:rPr>
          <w:highlight w:val="yellow"/>
        </w:rPr>
        <w:t xml:space="preserve"> yield</w:t>
      </w:r>
      <w:r w:rsidR="005F17CA">
        <w:rPr>
          <w:highlight w:val="yellow"/>
        </w:rPr>
        <w:t>ing a</w:t>
      </w:r>
      <w:r w:rsidR="005C0A95" w:rsidRPr="009E3257">
        <w:rPr>
          <w:highlight w:val="yellow"/>
        </w:rPr>
        <w:t xml:space="preserve"> </w:t>
      </w:r>
      <w:r w:rsidR="005C0A95" w:rsidRPr="009E3257">
        <w:rPr>
          <w:highlight w:val="yellow"/>
        </w:rPr>
        <w:lastRenderedPageBreak/>
        <w:t>quantitative map</w:t>
      </w:r>
      <w:r w:rsidR="00840F48" w:rsidRPr="009E3257">
        <w:rPr>
          <w:highlight w:val="yellow"/>
        </w:rPr>
        <w:t xml:space="preserve"> of </w:t>
      </w:r>
      <w:r w:rsidR="008F1AB0" w:rsidRPr="009E3257">
        <w:rPr>
          <w:highlight w:val="yellow"/>
        </w:rPr>
        <w:t xml:space="preserve">the </w:t>
      </w:r>
      <w:r w:rsidR="00840F48" w:rsidRPr="009E3257">
        <w:rPr>
          <w:highlight w:val="yellow"/>
        </w:rPr>
        <w:t>local optical path</w:t>
      </w:r>
      <w:r w:rsidR="00705ADF" w:rsidRPr="009E3257">
        <w:rPr>
          <w:highlight w:val="yellow"/>
        </w:rPr>
        <w:t xml:space="preserve"> </w:t>
      </w:r>
      <w:r w:rsidR="00840F48" w:rsidRPr="009E3257">
        <w:rPr>
          <w:highlight w:val="yellow"/>
        </w:rPr>
        <w:t>length modulation</w:t>
      </w:r>
      <w:r w:rsidR="005C0A95">
        <w:t xml:space="preserve"> at the excitation frequency </w:t>
      </w:r>
      <w:r w:rsidR="005C0A95" w:rsidRPr="00F23BD4">
        <w:t>ω</w:t>
      </w:r>
      <w:r w:rsidR="007C2E9F" w:rsidRPr="00982EA6">
        <w:t>.</w:t>
      </w:r>
    </w:p>
    <w:p w:rsidR="00F23BD4" w:rsidRDefault="00F23BD4" w:rsidP="00D9103C">
      <w:pPr>
        <w:numPr>
          <w:ilvl w:val="0"/>
          <w:numId w:val="25"/>
        </w:numPr>
      </w:pPr>
      <w:r w:rsidRPr="00AF404F">
        <w:t>Vibrometry experiments.</w:t>
      </w:r>
      <w:r w:rsidR="00AF404F" w:rsidRPr="00AF404F">
        <w:t xml:space="preserve"> The</w:t>
      </w:r>
      <w:r w:rsidR="00D9103C">
        <w:t xml:space="preserve">y </w:t>
      </w:r>
      <w:r w:rsidR="00AF404F" w:rsidRPr="00AF404F">
        <w:t>consi</w:t>
      </w:r>
      <w:r w:rsidR="00914A8B">
        <w:t>s</w:t>
      </w:r>
      <w:r w:rsidR="00AF404F" w:rsidRPr="00AF404F">
        <w:t xml:space="preserve">t of finding the resonance frequencies </w:t>
      </w:r>
      <w:r w:rsidR="00AF404F">
        <w:t xml:space="preserve">of the objects under investigation by sweeping </w:t>
      </w:r>
      <w:r w:rsidR="007008DE" w:rsidRPr="00C84D3F">
        <w:t>ω</w:t>
      </w:r>
      <w:r w:rsidR="007008DE">
        <w:t>, appearing in</w:t>
      </w:r>
      <w:r w:rsidR="00AF404F">
        <w:t xml:space="preserve"> the </w:t>
      </w:r>
      <w:r w:rsidR="00C84D3F">
        <w:t>piezo-electric actuator’s and the LO beam</w:t>
      </w:r>
      <w:r w:rsidR="00C84D3F" w:rsidRPr="00C84D3F">
        <w:t xml:space="preserve"> </w:t>
      </w:r>
      <w:r w:rsidR="00796EFB">
        <w:t>frequencies</w:t>
      </w:r>
      <w:r w:rsidR="00C84D3F">
        <w:t>.</w:t>
      </w:r>
    </w:p>
    <w:p w:rsidR="00F23BD4" w:rsidRDefault="006A7DD8" w:rsidP="00F23BD4">
      <w:pPr>
        <w:numPr>
          <w:ilvl w:val="1"/>
          <w:numId w:val="25"/>
        </w:numPr>
      </w:pPr>
      <w:r w:rsidRPr="00F23BD4">
        <w:t xml:space="preserve">The out-of-plane nanometric vibration maps of two objects are investigated. </w:t>
      </w:r>
      <w:r w:rsidRPr="00502436">
        <w:rPr>
          <w:highlight w:val="yellow"/>
        </w:rPr>
        <w:t>Both objects ar</w:t>
      </w:r>
      <w:r w:rsidR="00D9103C">
        <w:rPr>
          <w:highlight w:val="yellow"/>
        </w:rPr>
        <w:t xml:space="preserve">e excited with a piezo-electric </w:t>
      </w:r>
      <w:r w:rsidRPr="00502436">
        <w:rPr>
          <w:highlight w:val="yellow"/>
        </w:rPr>
        <w:t xml:space="preserve">actuator </w:t>
      </w:r>
      <w:r w:rsidR="00AB45FC" w:rsidRPr="00502436">
        <w:rPr>
          <w:highlight w:val="yellow"/>
        </w:rPr>
        <w:t>driven sinusoidally</w:t>
      </w:r>
      <w:r w:rsidRPr="00F23BD4">
        <w:t>.</w:t>
      </w:r>
    </w:p>
    <w:p w:rsidR="00F23BD4" w:rsidRDefault="00F11DF1" w:rsidP="00F23BD4">
      <w:pPr>
        <w:numPr>
          <w:ilvl w:val="1"/>
          <w:numId w:val="25"/>
        </w:numPr>
      </w:pPr>
      <w:r w:rsidRPr="007008DE">
        <w:rPr>
          <w:highlight w:val="yellow"/>
        </w:rPr>
        <w:t>Place a thin metal plate in the object channel</w:t>
      </w:r>
      <w:r>
        <w:t xml:space="preserve">. </w:t>
      </w:r>
      <w:r w:rsidR="000B533B">
        <w:t>Sweep the excitation and LO detuning frequencies accordingly</w:t>
      </w:r>
      <w:r w:rsidR="00DE5158">
        <w:t>,</w:t>
      </w:r>
      <w:r w:rsidR="000B533B">
        <w:t xml:space="preserve"> via </w:t>
      </w:r>
      <w:r w:rsidR="000B533B" w:rsidRPr="00C84D3F">
        <w:t>ω</w:t>
      </w:r>
      <w:r w:rsidR="00DE5158">
        <w:t>. The voltage of the actuator should be about 1V to 10V</w:t>
      </w:r>
      <w:r w:rsidR="000B533B">
        <w:t xml:space="preserve">. </w:t>
      </w:r>
      <w:r w:rsidR="005C3AE6">
        <w:t>Under these conditions, t</w:t>
      </w:r>
      <w:r>
        <w:t xml:space="preserve">he plate </w:t>
      </w:r>
      <w:r w:rsidR="006A7DD8" w:rsidRPr="00F23BD4">
        <w:t xml:space="preserve">builds up steady-state </w:t>
      </w:r>
      <w:r w:rsidR="0002298E">
        <w:t xml:space="preserve">out-of-plane </w:t>
      </w:r>
      <w:r w:rsidR="006A7DD8" w:rsidRPr="00F23BD4">
        <w:t>vibration modes</w:t>
      </w:r>
      <w:r w:rsidR="0002298E">
        <w:t xml:space="preserve"> of nanometric amplitude</w:t>
      </w:r>
      <w:r w:rsidR="000B533B">
        <w:t>, observed in the kilo</w:t>
      </w:r>
      <w:r w:rsidR="00BC2C5C">
        <w:t xml:space="preserve"> </w:t>
      </w:r>
      <w:r w:rsidR="000B533B">
        <w:t>H</w:t>
      </w:r>
      <w:r w:rsidR="009F625E">
        <w:t xml:space="preserve">ertz </w:t>
      </w:r>
      <w:r w:rsidR="000B533B">
        <w:t>to Mega</w:t>
      </w:r>
      <w:r w:rsidR="00BC2C5C">
        <w:t xml:space="preserve"> </w:t>
      </w:r>
      <w:r w:rsidR="000B533B">
        <w:t xml:space="preserve">Hertz </w:t>
      </w:r>
      <w:r w:rsidR="009F625E">
        <w:t xml:space="preserve">range </w:t>
      </w:r>
      <w:r w:rsidR="00572780">
        <w:t>(</w:t>
      </w:r>
      <w:r w:rsidR="009E3257">
        <w:fldChar w:fldCharType="begin"/>
      </w:r>
      <w:r w:rsidR="009E3257">
        <w:instrText xml:space="preserve"> REF _Ref353180736 \h </w:instrText>
      </w:r>
      <w:r w:rsidR="009E3257">
        <w:fldChar w:fldCharType="separate"/>
      </w:r>
      <w:r w:rsidR="00983E4E">
        <w:t xml:space="preserve">Figure </w:t>
      </w:r>
      <w:r w:rsidR="00983E4E">
        <w:rPr>
          <w:noProof/>
        </w:rPr>
        <w:t>1</w:t>
      </w:r>
      <w:r w:rsidR="009E3257">
        <w:fldChar w:fldCharType="end"/>
      </w:r>
      <w:r w:rsidR="00572780">
        <w:t>)</w:t>
      </w:r>
      <w:r w:rsidR="006A7DD8" w:rsidRPr="00F23BD4">
        <w:t>.</w:t>
      </w:r>
    </w:p>
    <w:p w:rsidR="006A7DD8" w:rsidRPr="00F23BD4" w:rsidRDefault="00F11DF1" w:rsidP="00F23BD4">
      <w:pPr>
        <w:numPr>
          <w:ilvl w:val="1"/>
          <w:numId w:val="25"/>
        </w:numPr>
      </w:pPr>
      <w:r w:rsidRPr="007008DE">
        <w:rPr>
          <w:highlight w:val="yellow"/>
        </w:rPr>
        <w:t>Place t</w:t>
      </w:r>
      <w:r w:rsidR="006A7DD8" w:rsidRPr="007008DE">
        <w:rPr>
          <w:highlight w:val="yellow"/>
        </w:rPr>
        <w:t xml:space="preserve">he lamellophone of a </w:t>
      </w:r>
      <w:r w:rsidR="009639FD" w:rsidRPr="007008DE">
        <w:rPr>
          <w:highlight w:val="yellow"/>
        </w:rPr>
        <w:t xml:space="preserve">standard </w:t>
      </w:r>
      <w:r w:rsidR="006A7DD8" w:rsidRPr="007008DE">
        <w:rPr>
          <w:highlight w:val="yellow"/>
        </w:rPr>
        <w:t>musical box</w:t>
      </w:r>
      <w:r w:rsidRPr="007008DE">
        <w:rPr>
          <w:highlight w:val="yellow"/>
        </w:rPr>
        <w:t xml:space="preserve"> in the object channel</w:t>
      </w:r>
      <w:r w:rsidR="006A7DD8" w:rsidRPr="007008DE">
        <w:rPr>
          <w:highlight w:val="yellow"/>
        </w:rPr>
        <w:t>.</w:t>
      </w:r>
      <w:r w:rsidR="006A7DD8" w:rsidRPr="00F23BD4">
        <w:t xml:space="preserve"> </w:t>
      </w:r>
      <w:r w:rsidR="0002298E">
        <w:t xml:space="preserve">Sweep the excitation and LO detuning frequencies accordingly, via </w:t>
      </w:r>
      <w:r w:rsidR="0002298E" w:rsidRPr="00C84D3F">
        <w:t>ω</w:t>
      </w:r>
      <w:r w:rsidR="0002298E">
        <w:t xml:space="preserve">. The voltage of the actuator should be about </w:t>
      </w:r>
      <w:r w:rsidR="00D9052F">
        <w:t xml:space="preserve">10 mV to </w:t>
      </w:r>
      <w:r w:rsidR="0002298E">
        <w:t>1</w:t>
      </w:r>
      <w:r w:rsidR="00D9052F">
        <w:t>00 m</w:t>
      </w:r>
      <w:r w:rsidR="0002298E">
        <w:t>V. S</w:t>
      </w:r>
      <w:r w:rsidR="004573BD">
        <w:t>ympathetic flexural responses</w:t>
      </w:r>
      <w:r w:rsidR="00D9052F">
        <w:t xml:space="preserve"> of individual </w:t>
      </w:r>
      <w:r w:rsidR="0002298E">
        <w:t xml:space="preserve">cantilevers </w:t>
      </w:r>
      <w:r w:rsidR="00D9052F">
        <w:t xml:space="preserve">should be observed </w:t>
      </w:r>
      <w:r w:rsidR="00572780">
        <w:t>at nanometric scales</w:t>
      </w:r>
      <w:r w:rsidR="009F625E">
        <w:t>, from 500 Hz</w:t>
      </w:r>
      <w:r w:rsidR="00572780">
        <w:t xml:space="preserve"> </w:t>
      </w:r>
      <w:r w:rsidR="009F625E">
        <w:t xml:space="preserve">to 2000 Hz </w:t>
      </w:r>
      <w:r w:rsidR="009E3257">
        <w:t>(</w:t>
      </w:r>
      <w:r w:rsidR="009E3257">
        <w:fldChar w:fldCharType="begin"/>
      </w:r>
      <w:r w:rsidR="009E3257">
        <w:instrText xml:space="preserve"> REF _Ref353180859 \h </w:instrText>
      </w:r>
      <w:r w:rsidR="009E3257">
        <w:fldChar w:fldCharType="separate"/>
      </w:r>
      <w:r w:rsidR="00983E4E">
        <w:t xml:space="preserve">Figure </w:t>
      </w:r>
      <w:r w:rsidR="00983E4E">
        <w:rPr>
          <w:noProof/>
        </w:rPr>
        <w:t>2</w:t>
      </w:r>
      <w:r w:rsidR="009E3257">
        <w:fldChar w:fldCharType="end"/>
      </w:r>
      <w:r w:rsidR="00572780">
        <w:t>)</w:t>
      </w:r>
      <w:r w:rsidR="0081170C">
        <w:t>.</w:t>
      </w:r>
    </w:p>
    <w:p w:rsidR="00BA1A18" w:rsidRPr="00BA1A18" w:rsidRDefault="00BA1A18" w:rsidP="00BA1A18">
      <w:pPr>
        <w:pStyle w:val="Heading1"/>
      </w:pPr>
      <w:r w:rsidRPr="00BA1A18">
        <w:t>Representative Results</w:t>
      </w:r>
    </w:p>
    <w:p w:rsidR="00E077E6" w:rsidRDefault="00547795" w:rsidP="00451CE4">
      <w:r>
        <w:t>E</w:t>
      </w:r>
      <w:r w:rsidR="00451CE4">
        <w:t>xperimental images of surface acoustic waves on metallic objects</w:t>
      </w:r>
      <w:r w:rsidR="00E077E6">
        <w:t xml:space="preserve"> were sought</w:t>
      </w:r>
      <w:r w:rsidR="00451CE4">
        <w:t>. The a</w:t>
      </w:r>
      <w:r w:rsidR="00451CE4" w:rsidRPr="00803080">
        <w:t>mplitud</w:t>
      </w:r>
      <w:r w:rsidR="00451CE4">
        <w:t>e of the out-of-plane vibrations of a metal</w:t>
      </w:r>
      <w:r w:rsidR="00451CE4" w:rsidRPr="00803080">
        <w:t xml:space="preserve"> plate </w:t>
      </w:r>
      <w:r w:rsidR="00451CE4">
        <w:t xml:space="preserve">is measured for different </w:t>
      </w:r>
      <w:r w:rsidR="00451CE4" w:rsidRPr="00803080">
        <w:t>excitation</w:t>
      </w:r>
      <w:r w:rsidR="00451CE4">
        <w:t xml:space="preserve"> frequencies, yielding its contour modes (</w:t>
      </w:r>
      <w:r w:rsidR="00451CE4">
        <w:fldChar w:fldCharType="begin"/>
      </w:r>
      <w:r w:rsidR="00451CE4">
        <w:instrText xml:space="preserve"> REF _Ref353180736 \h </w:instrText>
      </w:r>
      <w:r w:rsidR="00451CE4">
        <w:fldChar w:fldCharType="separate"/>
      </w:r>
      <w:r w:rsidR="00983E4E">
        <w:t xml:space="preserve">Figure </w:t>
      </w:r>
      <w:r w:rsidR="00983E4E">
        <w:rPr>
          <w:noProof/>
        </w:rPr>
        <w:t>1</w:t>
      </w:r>
      <w:r w:rsidR="00451CE4">
        <w:fldChar w:fldCharType="end"/>
      </w:r>
      <w:r w:rsidR="00451CE4">
        <w:t xml:space="preserve">). </w:t>
      </w:r>
      <w:r w:rsidR="00E077E6">
        <w:t xml:space="preserve">We swept the excitation and LO detuning frequencies accordingly, via </w:t>
      </w:r>
      <w:r w:rsidR="00E077E6" w:rsidRPr="00C84D3F">
        <w:t>ω</w:t>
      </w:r>
      <w:r w:rsidR="00E077E6">
        <w:t>, from 127 kHz to 152 kHz</w:t>
      </w:r>
      <w:r w:rsidR="005C39D0">
        <w:t xml:space="preserve"> (video)</w:t>
      </w:r>
      <w:r w:rsidR="00E077E6">
        <w:t xml:space="preserve">. The voltage of the actuator was chosen to ensure constant vibration amplitudes of about a few nanometers throughout the frequency range. Under these conditions, the plate </w:t>
      </w:r>
      <w:r w:rsidR="00E077E6" w:rsidRPr="00F23BD4">
        <w:t xml:space="preserve">builds up steady-state </w:t>
      </w:r>
      <w:r w:rsidR="00E077E6">
        <w:t xml:space="preserve">out-of-plane </w:t>
      </w:r>
      <w:r w:rsidR="00E077E6" w:rsidRPr="00F23BD4">
        <w:t>vibration modes</w:t>
      </w:r>
      <w:r w:rsidR="00E077E6">
        <w:t xml:space="preserve"> of nanometric amplitude, observed in </w:t>
      </w:r>
      <w:r w:rsidR="00E077E6">
        <w:fldChar w:fldCharType="begin"/>
      </w:r>
      <w:r w:rsidR="00E077E6">
        <w:instrText xml:space="preserve"> REF _Ref353180736 \h </w:instrText>
      </w:r>
      <w:r w:rsidR="00E077E6">
        <w:fldChar w:fldCharType="separate"/>
      </w:r>
      <w:r w:rsidR="00983E4E">
        <w:t xml:space="preserve">Figure </w:t>
      </w:r>
      <w:r w:rsidR="00983E4E">
        <w:rPr>
          <w:noProof/>
        </w:rPr>
        <w:t>1</w:t>
      </w:r>
      <w:r w:rsidR="00E077E6">
        <w:fldChar w:fldCharType="end"/>
      </w:r>
      <w:r w:rsidR="00E077E6" w:rsidRPr="00F23BD4">
        <w:t>.</w:t>
      </w:r>
    </w:p>
    <w:p w:rsidR="0089303B" w:rsidRPr="0095707A" w:rsidRDefault="00E077E6" w:rsidP="00451CE4">
      <w:r>
        <w:t>A</w:t>
      </w:r>
      <w:r w:rsidR="00451CE4" w:rsidRPr="0095707A">
        <w:t xml:space="preserve"> quantit</w:t>
      </w:r>
      <w:r w:rsidR="00451CE4">
        <w:t xml:space="preserve">ative </w:t>
      </w:r>
      <w:r w:rsidR="00451CE4" w:rsidRPr="0095707A">
        <w:t>characterization of the out-of-plane vibration of the lamellophone of a m</w:t>
      </w:r>
      <w:r w:rsidR="00451CE4">
        <w:t xml:space="preserve">usical box </w:t>
      </w:r>
      <w:r>
        <w:t xml:space="preserve">was performed. </w:t>
      </w:r>
      <w:r w:rsidR="007E39C7">
        <w:t xml:space="preserve">Excitation of the lamellophone in </w:t>
      </w:r>
      <w:r w:rsidR="00451CE4" w:rsidRPr="0095707A">
        <w:t xml:space="preserve">sympathetic resonance regime, </w:t>
      </w:r>
      <w:r w:rsidR="007E39C7">
        <w:t>was excited by the piezo electric actuator</w:t>
      </w:r>
      <w:r w:rsidR="00451CE4" w:rsidRPr="0095707A">
        <w:t xml:space="preserve">. Sympathetic vibration </w:t>
      </w:r>
      <w:r w:rsidR="00451CE4">
        <w:t>is a harmonic phenomenon according to which</w:t>
      </w:r>
      <w:r w:rsidR="00451CE4" w:rsidRPr="0095707A">
        <w:t xml:space="preserve"> a vibratory body responds to external vibrations in the neighborhood of a resonance frequen</w:t>
      </w:r>
      <w:r w:rsidR="00451CE4">
        <w:t xml:space="preserve">cy. Spectra of the out-of-plane </w:t>
      </w:r>
      <w:r w:rsidR="00451CE4" w:rsidRPr="0095707A">
        <w:t>vibration amplitude versus excitation at audio frequencies show resonances of the flexural respo</w:t>
      </w:r>
      <w:r>
        <w:t>nses of individual cantilevers. Flexural responses of individual cantilevers are observed from 500 Hz to 2000 Hz</w:t>
      </w:r>
      <w:r w:rsidR="007E39C7">
        <w:t xml:space="preserve"> (</w:t>
      </w:r>
      <w:r w:rsidR="007E39C7">
        <w:fldChar w:fldCharType="begin"/>
      </w:r>
      <w:r w:rsidR="007E39C7">
        <w:instrText xml:space="preserve"> REF _Ref353180859 \h </w:instrText>
      </w:r>
      <w:r w:rsidR="007E39C7">
        <w:fldChar w:fldCharType="separate"/>
      </w:r>
      <w:r w:rsidR="00983E4E">
        <w:t xml:space="preserve">Figure </w:t>
      </w:r>
      <w:r w:rsidR="00983E4E">
        <w:rPr>
          <w:noProof/>
        </w:rPr>
        <w:t>2</w:t>
      </w:r>
      <w:r w:rsidR="007E39C7">
        <w:fldChar w:fldCharType="end"/>
      </w:r>
      <w:r w:rsidR="005C39D0">
        <w:t xml:space="preserve"> and video</w:t>
      </w:r>
      <w:r w:rsidR="007E39C7">
        <w:t>).</w:t>
      </w:r>
      <w:r w:rsidR="005C39D0">
        <w:t xml:space="preserve"> </w:t>
      </w:r>
      <w:r w:rsidR="00451CE4" w:rsidRPr="0095707A">
        <w:t xml:space="preserve">Playing-back the original song of the musical </w:t>
      </w:r>
      <w:r w:rsidR="00451CE4" w:rsidRPr="0095707A">
        <w:lastRenderedPageBreak/>
        <w:t>box, “</w:t>
      </w:r>
      <w:proofErr w:type="spellStart"/>
      <w:r w:rsidR="00451CE4" w:rsidRPr="0095707A">
        <w:t>Ménilmontant</w:t>
      </w:r>
      <w:proofErr w:type="spellEnd"/>
      <w:r w:rsidR="00451CE4" w:rsidRPr="0095707A">
        <w:t xml:space="preserve">” by Charles </w:t>
      </w:r>
      <w:proofErr w:type="spellStart"/>
      <w:r w:rsidR="00451CE4" w:rsidRPr="0095707A">
        <w:t>Trénet</w:t>
      </w:r>
      <w:proofErr w:type="spellEnd"/>
      <w:r w:rsidR="00451CE4" w:rsidRPr="0095707A">
        <w:t xml:space="preserve">, provokes sequential cantilevers flexural responses, </w:t>
      </w:r>
      <w:r w:rsidR="00451CE4">
        <w:t>which are imaged at video rate</w:t>
      </w:r>
      <w:r w:rsidR="005C39D0">
        <w:t xml:space="preserve"> (video)</w:t>
      </w:r>
      <w:r w:rsidR="00451CE4">
        <w:t>.</w:t>
      </w:r>
    </w:p>
    <w:p w:rsidR="007928AB" w:rsidRDefault="00B9657F" w:rsidP="007928AB">
      <w:pPr>
        <w:keepNext/>
        <w:jc w:val="center"/>
      </w:pPr>
      <w:r>
        <w:rPr>
          <w:noProof/>
          <w:lang w:eastAsia="en-US"/>
        </w:rPr>
        <w:drawing>
          <wp:inline distT="0" distB="0" distL="0" distR="0">
            <wp:extent cx="5947410" cy="1574165"/>
            <wp:effectExtent l="0" t="0" r="0" b="0"/>
            <wp:docPr id="1" name="Picture 1" descr="SurfaceM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rfaceMod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BB" w:rsidRPr="00EF45AF" w:rsidRDefault="007928AB" w:rsidP="007928AB">
      <w:pPr>
        <w:pStyle w:val="Caption"/>
      </w:pPr>
      <w:bookmarkStart w:id="0" w:name="_Ref353180736"/>
      <w:bookmarkStart w:id="1" w:name="_Ref353180725"/>
      <w:r>
        <w:t xml:space="preserve">Figure </w:t>
      </w:r>
      <w:fldSimple w:instr=" SEQ Figure \* ARABIC ">
        <w:r w:rsidR="00983E4E">
          <w:rPr>
            <w:noProof/>
          </w:rPr>
          <w:t>1</w:t>
        </w:r>
      </w:fldSimple>
      <w:bookmarkEnd w:id="0"/>
      <w:r>
        <w:t xml:space="preserve"> : Amplitude </w:t>
      </w:r>
      <w:r w:rsidRPr="003529F2">
        <w:t>of the out-of</w:t>
      </w:r>
      <w:r>
        <w:t>-plane vibration of the metal</w:t>
      </w:r>
      <w:r w:rsidRPr="003529F2">
        <w:t xml:space="preserve"> pla</w:t>
      </w:r>
      <w:r>
        <w:t>te versus excitation frequency.</w:t>
      </w:r>
      <w:bookmarkEnd w:id="1"/>
    </w:p>
    <w:p w:rsidR="007928AB" w:rsidRDefault="00B9657F" w:rsidP="007928AB">
      <w:pPr>
        <w:keepNext/>
        <w:jc w:val="center"/>
      </w:pPr>
      <w:r>
        <w:rPr>
          <w:noProof/>
          <w:lang w:eastAsia="en-US"/>
        </w:rPr>
        <w:drawing>
          <wp:inline distT="0" distB="0" distL="0" distR="0">
            <wp:extent cx="5947410" cy="1574165"/>
            <wp:effectExtent l="0" t="0" r="0" b="0"/>
            <wp:docPr id="2" name="Picture 2" descr="ImagesMenilmon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Menilmonta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AB" w:rsidRPr="00AC6DBB" w:rsidRDefault="007928AB" w:rsidP="007928AB">
      <w:pPr>
        <w:pStyle w:val="Caption"/>
      </w:pPr>
      <w:bookmarkStart w:id="2" w:name="_Ref353180859"/>
      <w:r>
        <w:t xml:space="preserve">Figure </w:t>
      </w:r>
      <w:fldSimple w:instr=" SEQ Figure \* ARABIC ">
        <w:r w:rsidR="00983E4E">
          <w:rPr>
            <w:noProof/>
          </w:rPr>
          <w:t>2</w:t>
        </w:r>
      </w:fldSimple>
      <w:bookmarkEnd w:id="2"/>
      <w:r>
        <w:t xml:space="preserve"> : </w:t>
      </w:r>
      <w:r w:rsidRPr="00994DAF">
        <w:t>Amplitude of the out-of-plane flexural responses of the cantilevers of the metallic comb as a function of the excitatio</w:t>
      </w:r>
      <w:r>
        <w:t>n frequency.</w:t>
      </w:r>
    </w:p>
    <w:p w:rsidR="00BA1A18" w:rsidRPr="00BA1A18" w:rsidRDefault="00BA1A18" w:rsidP="00BA1A18">
      <w:pPr>
        <w:pStyle w:val="Heading1"/>
      </w:pPr>
      <w:r w:rsidRPr="00BA1A18">
        <w:t>Tables and Figures</w:t>
      </w:r>
    </w:p>
    <w:p w:rsidR="00EE761E" w:rsidRDefault="00AC4F8F" w:rsidP="00EE761E">
      <w:pPr>
        <w:keepNext/>
        <w:jc w:val="center"/>
      </w:pPr>
      <w:r w:rsidRPr="00AC4F8F">
        <w:rPr>
          <w:noProof/>
          <w:lang w:eastAsia="en-US"/>
        </w:rPr>
        <w:drawing>
          <wp:inline distT="0" distB="0" distL="0" distR="0">
            <wp:extent cx="3109898" cy="1972882"/>
            <wp:effectExtent l="0" t="0" r="0" b="8890"/>
            <wp:docPr id="5" name="Picture 5" descr="C:\Users\Michael Atlan\Dropbox\Labo\Articles\VisualVibes\Images\SetupDua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Atlan\Dropbox\Labo\Articles\VisualVibes\Images\SetupDualL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01" cy="200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61E">
        <w:t xml:space="preserve">    </w:t>
      </w:r>
      <w:r w:rsidR="00B9657F">
        <w:rPr>
          <w:noProof/>
          <w:lang w:eastAsia="en-US"/>
        </w:rPr>
        <w:drawing>
          <wp:inline distT="0" distB="0" distL="0" distR="0">
            <wp:extent cx="1995805" cy="1995805"/>
            <wp:effectExtent l="0" t="0" r="0" b="0"/>
            <wp:docPr id="27" name="Picture 27" descr="Photo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Setu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1E" w:rsidRDefault="00EE761E" w:rsidP="00EE761E">
      <w:pPr>
        <w:pStyle w:val="Caption"/>
      </w:pPr>
      <w:bookmarkStart w:id="3" w:name="_Ref353185135"/>
      <w:r>
        <w:t xml:space="preserve">Figure </w:t>
      </w:r>
      <w:fldSimple w:instr=" SEQ Figure \* ARABIC ">
        <w:r w:rsidR="00983E4E">
          <w:rPr>
            <w:noProof/>
          </w:rPr>
          <w:t>3</w:t>
        </w:r>
      </w:fldSimple>
      <w:bookmarkEnd w:id="3"/>
      <w:r>
        <w:t xml:space="preserve"> : </w:t>
      </w:r>
      <w:r w:rsidRPr="00711D10">
        <w:t>Sketch of the experiment</w:t>
      </w:r>
      <w:r>
        <w:t xml:space="preserve"> (left); picture of the frequency-tunable Mach-</w:t>
      </w:r>
      <w:proofErr w:type="spellStart"/>
      <w:r>
        <w:t>Zehnder</w:t>
      </w:r>
      <w:proofErr w:type="spellEnd"/>
      <w:r>
        <w:t xml:space="preserve"> interferometer (right).</w:t>
      </w:r>
    </w:p>
    <w:p w:rsidR="00EE761E" w:rsidRDefault="00B9657F" w:rsidP="00EE761E">
      <w:pPr>
        <w:pStyle w:val="Caption"/>
        <w:keepNext/>
      </w:pPr>
      <w:r w:rsidRPr="004206FE">
        <w:rPr>
          <w:noProof/>
          <w:lang w:eastAsia="en-US"/>
        </w:rPr>
        <w:lastRenderedPageBreak/>
        <w:drawing>
          <wp:inline distT="0" distB="0" distL="0" distR="0">
            <wp:extent cx="4969510" cy="2019935"/>
            <wp:effectExtent l="0" t="0" r="0" b="0"/>
            <wp:docPr id="31" name="Picture 31" descr="DirectImageVsHol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rectImageVsHologr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1E" w:rsidRPr="00934759" w:rsidRDefault="00EE761E" w:rsidP="00EE761E">
      <w:pPr>
        <w:pStyle w:val="Caption"/>
      </w:pPr>
      <w:bookmarkStart w:id="4" w:name="_Ref353185067"/>
      <w:r>
        <w:t xml:space="preserve">Figure </w:t>
      </w:r>
      <w:fldSimple w:instr=" SEQ Figure \* ARABIC ">
        <w:r w:rsidR="00983E4E">
          <w:rPr>
            <w:noProof/>
          </w:rPr>
          <w:t>4</w:t>
        </w:r>
      </w:fldSimple>
      <w:bookmarkEnd w:id="4"/>
      <w:r>
        <w:t xml:space="preserve"> : standard image recording (left) versus lensless hologram recording (right).</w:t>
      </w:r>
    </w:p>
    <w:p w:rsidR="00EE761E" w:rsidRDefault="00EE761E" w:rsidP="00EE761E">
      <w:pPr>
        <w:pStyle w:val="Caption"/>
      </w:pPr>
    </w:p>
    <w:p w:rsidR="00C47AA8" w:rsidRDefault="00B9657F" w:rsidP="00C47AA8">
      <w:pPr>
        <w:keepNext/>
        <w:jc w:val="center"/>
      </w:pPr>
      <w:r>
        <w:rPr>
          <w:noProof/>
          <w:lang w:eastAsia="en-US"/>
        </w:rPr>
        <w:drawing>
          <wp:inline distT="0" distB="0" distL="0" distR="0">
            <wp:extent cx="5351145" cy="4269740"/>
            <wp:effectExtent l="0" t="0" r="0" b="0"/>
            <wp:docPr id="6" name="Picture 6" descr="SpatiotemporalModulati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atiotemporalModulation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A8" w:rsidRDefault="00C47AA8" w:rsidP="00C47AA8">
      <w:pPr>
        <w:pStyle w:val="Caption"/>
      </w:pPr>
      <w:bookmarkStart w:id="5" w:name="_Ref353185048"/>
      <w:r>
        <w:t xml:space="preserve">Figure </w:t>
      </w:r>
      <w:fldSimple w:instr=" SEQ Figure \* ARABIC ">
        <w:r w:rsidR="00983E4E">
          <w:rPr>
            <w:noProof/>
          </w:rPr>
          <w:t>5</w:t>
        </w:r>
      </w:fldSimple>
      <w:bookmarkEnd w:id="5"/>
      <w:r>
        <w:t xml:space="preserve"> : </w:t>
      </w:r>
      <w:r w:rsidRPr="00C47AA8">
        <w:t>Spatial and temporal signal modulation to achieve high sensitivity measurements.</w:t>
      </w:r>
    </w:p>
    <w:p w:rsidR="00FC5EF8" w:rsidRDefault="005A2334" w:rsidP="00FC5EF8">
      <w:pPr>
        <w:keepNext/>
        <w:jc w:val="center"/>
      </w:pPr>
      <w:r w:rsidRPr="005A2334">
        <w:rPr>
          <w:noProof/>
          <w:lang w:eastAsia="en-US"/>
        </w:rPr>
        <w:lastRenderedPageBreak/>
        <w:drawing>
          <wp:inline distT="0" distB="0" distL="0" distR="0">
            <wp:extent cx="4646598" cy="2751161"/>
            <wp:effectExtent l="0" t="0" r="1905" b="0"/>
            <wp:docPr id="4" name="Picture 4" descr="C:\Users\Michael Atlan\Dropbox\Labo\Articles\VisualVibes\Images\SideBa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Atlan\Dropbox\Labo\Articles\VisualVibes\Images\SideBand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04" cy="2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36" w:rsidRDefault="00FC5EF8" w:rsidP="00FC5EF8">
      <w:pPr>
        <w:pStyle w:val="Caption"/>
      </w:pPr>
      <w:bookmarkStart w:id="6" w:name="_Ref353185411"/>
      <w:r>
        <w:t xml:space="preserve">Figure </w:t>
      </w:r>
      <w:fldSimple w:instr=" SEQ Figure \* ARABIC ">
        <w:r w:rsidR="00983E4E">
          <w:rPr>
            <w:noProof/>
          </w:rPr>
          <w:t>6</w:t>
        </w:r>
      </w:fldSimple>
      <w:bookmarkEnd w:id="6"/>
      <w:r>
        <w:t xml:space="preserve"> : Generation of optical sidebands by sinusoidal path length modulation.</w:t>
      </w:r>
    </w:p>
    <w:p w:rsidR="00A117C2" w:rsidRDefault="00A117C2" w:rsidP="00EF45AF">
      <w:pPr>
        <w:pStyle w:val="Caption"/>
      </w:pPr>
    </w:p>
    <w:p w:rsidR="00FC5EF8" w:rsidRDefault="00B9657F" w:rsidP="00FC5EF8">
      <w:pPr>
        <w:keepNext/>
        <w:jc w:val="center"/>
      </w:pPr>
      <w:r w:rsidRPr="00936BF7">
        <w:rPr>
          <w:noProof/>
          <w:lang w:eastAsia="en-US"/>
        </w:rPr>
        <w:drawing>
          <wp:inline distT="0" distB="0" distL="0" distR="0">
            <wp:extent cx="2162810" cy="2162810"/>
            <wp:effectExtent l="0" t="0" r="0" b="0"/>
            <wp:docPr id="8" name="Picture 8" descr="MusicalBox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sicalBox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EF8">
        <w:t xml:space="preserve">     </w:t>
      </w:r>
      <w:r>
        <w:rPr>
          <w:noProof/>
          <w:lang w:eastAsia="en-US"/>
        </w:rPr>
        <w:drawing>
          <wp:inline distT="0" distB="0" distL="0" distR="0">
            <wp:extent cx="2178685" cy="2178685"/>
            <wp:effectExtent l="0" t="0" r="0" b="0"/>
            <wp:docPr id="39" name="Picture 39" descr="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la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41" w:rsidRPr="00827FF1" w:rsidRDefault="00FC5EF8" w:rsidP="00FC5EF8">
      <w:pPr>
        <w:pStyle w:val="Caption"/>
      </w:pPr>
      <w:r>
        <w:t xml:space="preserve">Figure </w:t>
      </w:r>
      <w:fldSimple w:instr=" SEQ Figure \* ARABIC ">
        <w:r w:rsidR="00983E4E">
          <w:rPr>
            <w:noProof/>
          </w:rPr>
          <w:t>7</w:t>
        </w:r>
      </w:fldSimple>
      <w:r>
        <w:t xml:space="preserve"> : </w:t>
      </w:r>
      <w:r w:rsidRPr="00827FF1">
        <w:t>Objects under investigation. L</w:t>
      </w:r>
      <w:r>
        <w:t>amellophone</w:t>
      </w:r>
      <w:r w:rsidRPr="00827FF1">
        <w:t xml:space="preserve"> of a musical box drum (left).</w:t>
      </w:r>
      <w:r>
        <w:t xml:space="preserve"> Metal</w:t>
      </w:r>
      <w:r w:rsidRPr="00827FF1">
        <w:t xml:space="preserve"> plate</w:t>
      </w:r>
      <w:r>
        <w:t xml:space="preserve"> (right)</w:t>
      </w:r>
      <w:r w:rsidRPr="00827FF1">
        <w:t>.</w:t>
      </w:r>
    </w:p>
    <w:p w:rsidR="001E6BC2" w:rsidRDefault="00B9657F" w:rsidP="001E6BC2">
      <w:pPr>
        <w:pStyle w:val="Caption"/>
        <w:keepNext/>
      </w:pPr>
      <w:r>
        <w:rPr>
          <w:noProof/>
          <w:lang w:eastAsia="en-US"/>
        </w:rPr>
        <w:drawing>
          <wp:inline distT="0" distB="0" distL="0" distR="0">
            <wp:extent cx="1590040" cy="1192530"/>
            <wp:effectExtent l="0" t="0" r="0" b="0"/>
            <wp:docPr id="10" name="Picture 10" descr="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6B2">
        <w:t xml:space="preserve">      </w:t>
      </w:r>
      <w:r>
        <w:rPr>
          <w:noProof/>
          <w:lang w:eastAsia="en-US"/>
        </w:rPr>
        <w:drawing>
          <wp:inline distT="0" distB="0" distL="0" distR="0">
            <wp:extent cx="1598295" cy="1200785"/>
            <wp:effectExtent l="0" t="0" r="0" b="0"/>
            <wp:docPr id="11" name="Picture 11" descr="FunctionGener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nctionGenerato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6B2">
        <w:t xml:space="preserve">      </w:t>
      </w:r>
      <w:r>
        <w:rPr>
          <w:noProof/>
          <w:lang w:eastAsia="en-US"/>
        </w:rPr>
        <w:drawing>
          <wp:inline distT="0" distB="0" distL="0" distR="0">
            <wp:extent cx="1924050" cy="1041400"/>
            <wp:effectExtent l="0" t="0" r="0" b="0"/>
            <wp:docPr id="12" name="Picture 12" descr="Combiner_ZB4PD1-500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biner_ZB4PD1-500-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CC" w:rsidRPr="001C06B2" w:rsidRDefault="001E6BC2" w:rsidP="001E6BC2">
      <w:pPr>
        <w:pStyle w:val="Caption"/>
      </w:pPr>
      <w:r>
        <w:t xml:space="preserve">Figure </w:t>
      </w:r>
      <w:fldSimple w:instr=" SEQ Figure \* ARABIC ">
        <w:r w:rsidR="00983E4E">
          <w:rPr>
            <w:noProof/>
          </w:rPr>
          <w:t>8</w:t>
        </w:r>
      </w:fldSimple>
      <w:r w:rsidRPr="001E6BC2">
        <w:t xml:space="preserve"> </w:t>
      </w:r>
      <w:r>
        <w:t xml:space="preserve">: </w:t>
      </w:r>
      <w:r w:rsidRPr="006B7CCC">
        <w:t>The generation of radiofrequency signals is performed with a 10 MHz reference clock (</w:t>
      </w:r>
      <w:r>
        <w:t xml:space="preserve">a), frequency synthesizers (b) </w:t>
      </w:r>
      <w:r w:rsidRPr="006B7CCC">
        <w:t>a power splitter/combiner</w:t>
      </w:r>
      <w:r>
        <w:t xml:space="preserve"> (</w:t>
      </w:r>
      <w:proofErr w:type="spellStart"/>
      <w:r>
        <w:t>Minicircuits</w:t>
      </w:r>
      <w:proofErr w:type="spellEnd"/>
      <w:r>
        <w:t xml:space="preserve"> </w:t>
      </w:r>
      <w:r w:rsidRPr="006B7CCC">
        <w:t>ZB4PD1-500-75</w:t>
      </w:r>
      <w:r>
        <w:t>)</w:t>
      </w:r>
      <w:r w:rsidRPr="006B7CCC">
        <w:t xml:space="preserve"> (d).</w:t>
      </w:r>
    </w:p>
    <w:p w:rsidR="0038132A" w:rsidRDefault="00B9657F" w:rsidP="0038132A">
      <w:pPr>
        <w:keepNext/>
        <w:jc w:val="center"/>
      </w:pPr>
      <w:r w:rsidRPr="00C90228">
        <w:rPr>
          <w:noProof/>
          <w:lang w:eastAsia="en-US"/>
        </w:rPr>
        <w:lastRenderedPageBreak/>
        <w:drawing>
          <wp:inline distT="0" distB="0" distL="0" distR="0">
            <wp:extent cx="5788660" cy="1160780"/>
            <wp:effectExtent l="0" t="0" r="0" b="0"/>
            <wp:docPr id="13" name="Picture 13" descr="Tabs_MENILMONTANT_Tre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s_MENILMONTANT_Tren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228" w:rsidRPr="00E019F1" w:rsidRDefault="0038132A" w:rsidP="0038132A">
      <w:pPr>
        <w:pStyle w:val="Caption"/>
      </w:pPr>
      <w:r>
        <w:t xml:space="preserve">Figure </w:t>
      </w:r>
      <w:fldSimple w:instr=" SEQ Figure \* ARABIC ">
        <w:r w:rsidR="00983E4E">
          <w:rPr>
            <w:noProof/>
          </w:rPr>
          <w:t>9</w:t>
        </w:r>
      </w:fldSimple>
      <w:r>
        <w:t xml:space="preserve"> : </w:t>
      </w:r>
      <w:r w:rsidRPr="00E019F1">
        <w:t>Partition of the music tune “</w:t>
      </w:r>
      <w:proofErr w:type="spellStart"/>
      <w:r w:rsidRPr="00E019F1">
        <w:t>Ménilmontant</w:t>
      </w:r>
      <w:proofErr w:type="spellEnd"/>
      <w:r w:rsidRPr="00E019F1">
        <w:t xml:space="preserve">” by Charles </w:t>
      </w:r>
      <w:proofErr w:type="spellStart"/>
      <w:r w:rsidRPr="00E019F1">
        <w:t>Trénet</w:t>
      </w:r>
      <w:proofErr w:type="spellEnd"/>
      <w:r w:rsidR="00C90228" w:rsidRPr="00E019F1">
        <w:t>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44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001FAC" w:rsidRPr="00001FAC" w:rsidTr="00C22B33">
        <w:trPr>
          <w:trHeight w:val="563"/>
          <w:jc w:val="center"/>
        </w:trPr>
        <w:tc>
          <w:tcPr>
            <w:tcW w:w="978" w:type="dxa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Pitch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Bb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C#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Eb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F#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G#</w:t>
            </w:r>
          </w:p>
        </w:tc>
      </w:tr>
      <w:tr w:rsidR="00001FAC" w:rsidRPr="00001FAC" w:rsidTr="00C22B33">
        <w:trPr>
          <w:trHeight w:val="563"/>
          <w:jc w:val="center"/>
        </w:trPr>
        <w:tc>
          <w:tcPr>
            <w:tcW w:w="978" w:type="dxa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Octave 5 (Hz)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1046.50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1108.73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1174.66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1244.51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1318.51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1396.91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1479.98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1568.00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1661.22</w:t>
            </w:r>
          </w:p>
        </w:tc>
      </w:tr>
      <w:tr w:rsidR="00001FAC" w:rsidRPr="00001FAC" w:rsidTr="00C22B33">
        <w:trPr>
          <w:trHeight w:val="563"/>
          <w:jc w:val="center"/>
        </w:trPr>
        <w:tc>
          <w:tcPr>
            <w:tcW w:w="978" w:type="dxa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Octave 6 (Hz)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1760.00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1864.66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1975.53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FAC" w:rsidRPr="00001FAC" w:rsidRDefault="00001FAC" w:rsidP="00001FAC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</w:pPr>
            <w:r w:rsidRPr="00001FAC">
              <w:rPr>
                <w:rFonts w:eastAsia="Times New Roman" w:cs="Times New Roman"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</w:tbl>
    <w:p w:rsidR="003D25CE" w:rsidRDefault="009925A1" w:rsidP="000D28BA">
      <w:pPr>
        <w:pStyle w:val="Caption"/>
      </w:pPr>
      <w:r w:rsidRPr="00AB45FC">
        <w:t>Ta</w:t>
      </w:r>
      <w:r w:rsidR="003D25CE" w:rsidRPr="00AB45FC">
        <w:t xml:space="preserve">ble 1: </w:t>
      </w:r>
      <w:r w:rsidR="00AC295F">
        <w:t>Frequency g</w:t>
      </w:r>
      <w:r w:rsidR="00422089" w:rsidRPr="00AB45FC">
        <w:t xml:space="preserve">amut of </w:t>
      </w:r>
      <w:r w:rsidR="007A4317" w:rsidRPr="00AB45FC">
        <w:t xml:space="preserve">the fifth and sixth octaves </w:t>
      </w:r>
      <w:r w:rsidR="00EF45AF">
        <w:t>pitches used to ind</w:t>
      </w:r>
      <w:r w:rsidR="00F95BE4">
        <w:t>uce sympathetic flexural responses</w:t>
      </w:r>
      <w:r w:rsidR="00EF45AF">
        <w:t xml:space="preserve"> </w:t>
      </w:r>
      <w:r w:rsidR="00F95BE4">
        <w:t xml:space="preserve">of </w:t>
      </w:r>
      <w:r w:rsidR="00EF45AF">
        <w:t>the lamellophone.</w:t>
      </w:r>
    </w:p>
    <w:p w:rsidR="00BA1A18" w:rsidRPr="001051C1" w:rsidRDefault="00BA1A18" w:rsidP="00BA1A18">
      <w:pPr>
        <w:pStyle w:val="Heading1"/>
      </w:pPr>
      <w:r w:rsidRPr="001051C1">
        <w:t>Discussion</w:t>
      </w:r>
    </w:p>
    <w:p w:rsidR="00EA4603" w:rsidRPr="003444FB" w:rsidRDefault="00E738BB" w:rsidP="001051C1">
      <w:r>
        <w:t>The reported protocol enables</w:t>
      </w:r>
      <w:r w:rsidRPr="00E738BB">
        <w:t xml:space="preserve"> </w:t>
      </w:r>
      <w:r w:rsidR="003444FB">
        <w:t xml:space="preserve">robust and </w:t>
      </w:r>
      <w:r w:rsidRPr="00E738BB">
        <w:t>q</w:t>
      </w:r>
      <w:r w:rsidR="008A189E" w:rsidRPr="00E738BB">
        <w:t>uantitative</w:t>
      </w:r>
      <w:r w:rsidRPr="00E738BB">
        <w:t xml:space="preserve"> imaging of </w:t>
      </w:r>
      <w:r>
        <w:t>out-of-plane vibrations</w:t>
      </w:r>
      <w:r w:rsidR="00FD1DB6">
        <w:t xml:space="preserve"> with a laser and a camera</w:t>
      </w:r>
      <w:r>
        <w:t>.</w:t>
      </w:r>
      <w:r w:rsidR="001051C1">
        <w:t xml:space="preserve"> </w:t>
      </w:r>
      <w:r w:rsidR="00B70487">
        <w:t>Q</w:t>
      </w:r>
      <w:r w:rsidR="001051C1">
        <w:t>uantitative images</w:t>
      </w:r>
      <w:r w:rsidR="00FD1DB6">
        <w:t xml:space="preserve"> of</w:t>
      </w:r>
      <w:r w:rsidR="00FD1DB6" w:rsidRPr="003444FB">
        <w:t xml:space="preserve"> </w:t>
      </w:r>
      <w:r w:rsidR="00B70487">
        <w:t>n</w:t>
      </w:r>
      <w:r w:rsidR="00B70487" w:rsidRPr="003444FB">
        <w:t xml:space="preserve">arrowband </w:t>
      </w:r>
      <w:r w:rsidR="008A189E" w:rsidRPr="003444FB">
        <w:t>vibrations</w:t>
      </w:r>
      <w:r w:rsidR="00FD1DB6">
        <w:t xml:space="preserve"> are achieved at video rate.</w:t>
      </w:r>
      <w:r w:rsidR="001051C1">
        <w:t xml:space="preserve"> </w:t>
      </w:r>
      <w:r w:rsidR="00FD1DB6">
        <w:t xml:space="preserve">The range of measurement frequencies depends on the optical modulator used in the reference channel to shift the optical frequency. With conventional Bragg </w:t>
      </w:r>
      <w:r w:rsidR="00B70487">
        <w:t>cells</w:t>
      </w:r>
      <w:r w:rsidR="00FD1DB6">
        <w:t xml:space="preserve">, this range is about DC - 1 </w:t>
      </w:r>
      <w:proofErr w:type="spellStart"/>
      <w:r w:rsidR="00FD1DB6">
        <w:t>MegaHertz</w:t>
      </w:r>
      <w:proofErr w:type="spellEnd"/>
      <w:r w:rsidR="001B0262">
        <w:t>.</w:t>
      </w:r>
      <w:r w:rsidR="001051C1">
        <w:t xml:space="preserve"> </w:t>
      </w:r>
      <w:r w:rsidR="00FD1DB6">
        <w:t xml:space="preserve">The measurable </w:t>
      </w:r>
      <w:r w:rsidR="00D05511">
        <w:t xml:space="preserve">vibration </w:t>
      </w:r>
      <w:r w:rsidR="00FD1DB6">
        <w:t>amplitude resolution is noise-limited.</w:t>
      </w:r>
      <w:r w:rsidR="00731C2A">
        <w:t xml:space="preserve"> Nanometer sensitivity is easily achieved</w:t>
      </w:r>
      <w:r w:rsidR="007B5B03">
        <w:t xml:space="preserve"> in practical conditions</w:t>
      </w:r>
      <w:r w:rsidR="00731C2A">
        <w:t>.</w:t>
      </w:r>
    </w:p>
    <w:p w:rsidR="00BB662C" w:rsidRDefault="00B616A6" w:rsidP="00B616A6">
      <w:r w:rsidRPr="00B616A6">
        <w:t xml:space="preserve">Future investigations </w:t>
      </w:r>
      <w:r w:rsidR="00BB662C">
        <w:t xml:space="preserve">may </w:t>
      </w:r>
      <w:r w:rsidR="00445146" w:rsidRPr="00B616A6">
        <w:t>include:</w:t>
      </w:r>
      <w:r w:rsidRPr="00B616A6">
        <w:t xml:space="preserve"> </w:t>
      </w:r>
    </w:p>
    <w:p w:rsidR="00AD1FD6" w:rsidRPr="00EA4603" w:rsidRDefault="00AD1FD6" w:rsidP="00EA4603">
      <w:pPr>
        <w:numPr>
          <w:ilvl w:val="0"/>
          <w:numId w:val="19"/>
        </w:numPr>
      </w:pPr>
      <w:r w:rsidRPr="007906E0">
        <w:rPr>
          <w:b/>
        </w:rPr>
        <w:t>High speed</w:t>
      </w:r>
      <w:r w:rsidR="00B616A6">
        <w:rPr>
          <w:b/>
        </w:rPr>
        <w:t>/broadband</w:t>
      </w:r>
      <w:r w:rsidRPr="007906E0">
        <w:rPr>
          <w:b/>
        </w:rPr>
        <w:t xml:space="preserve"> </w:t>
      </w:r>
      <w:r w:rsidR="00445146" w:rsidRPr="007906E0">
        <w:rPr>
          <w:b/>
        </w:rPr>
        <w:t>imaging</w:t>
      </w:r>
      <w:r w:rsidR="00445146" w:rsidRPr="007906E0">
        <w:t>:</w:t>
      </w:r>
      <w:r w:rsidR="006A7DD8" w:rsidRPr="007906E0">
        <w:t xml:space="preserve"> </w:t>
      </w:r>
      <w:r w:rsidR="00EA4603" w:rsidRPr="00EA4603">
        <w:t>The reported imaging method is limited to</w:t>
      </w:r>
      <w:r w:rsidR="00EA4603">
        <w:t xml:space="preserve"> the detection of</w:t>
      </w:r>
      <w:r w:rsidR="00EA4603" w:rsidRPr="00EA4603">
        <w:t xml:space="preserve"> single frequency </w:t>
      </w:r>
      <w:r w:rsidR="00EA4603">
        <w:t xml:space="preserve">vibrations. </w:t>
      </w:r>
      <w:r w:rsidR="006A7DD8" w:rsidRPr="00EA4603">
        <w:t xml:space="preserve">Transient vibrations are not observable with the presented </w:t>
      </w:r>
      <w:r w:rsidR="007906E0" w:rsidRPr="00EA4603">
        <w:t xml:space="preserve">narrowband </w:t>
      </w:r>
      <w:r w:rsidR="006A7DD8" w:rsidRPr="00EA4603">
        <w:t>time-averaged holographic recording process with long exposure times</w:t>
      </w:r>
      <w:r w:rsidR="007906E0" w:rsidRPr="00EA4603">
        <w:t xml:space="preserve"> with respect to the vibration period</w:t>
      </w:r>
      <w:r w:rsidR="006A7DD8" w:rsidRPr="00EA4603">
        <w:t xml:space="preserve">. </w:t>
      </w:r>
      <w:r w:rsidR="006A7DD8">
        <w:t>Fast</w:t>
      </w:r>
      <w:r w:rsidR="009205C9">
        <w:t>er readout rates would enable the observation</w:t>
      </w:r>
      <w:r w:rsidR="006A7DD8">
        <w:t xml:space="preserve"> </w:t>
      </w:r>
      <w:r w:rsidR="009205C9">
        <w:t xml:space="preserve">of </w:t>
      </w:r>
      <w:r w:rsidR="00A55F90">
        <w:t xml:space="preserve">transient phenomena, and also enable </w:t>
      </w:r>
      <w:r w:rsidRPr="00A55F90">
        <w:t>Fourier-transform spectroscopy</w:t>
      </w:r>
      <w:r w:rsidR="00A55F90">
        <w:t>.</w:t>
      </w:r>
    </w:p>
    <w:p w:rsidR="00AD1FD6" w:rsidRPr="0095365C" w:rsidRDefault="00E05C4A" w:rsidP="00BA1A18">
      <w:pPr>
        <w:numPr>
          <w:ilvl w:val="0"/>
          <w:numId w:val="19"/>
        </w:numPr>
        <w:rPr>
          <w:b/>
        </w:rPr>
      </w:pPr>
      <w:r>
        <w:rPr>
          <w:b/>
        </w:rPr>
        <w:t>I</w:t>
      </w:r>
      <w:r w:rsidR="0095365C" w:rsidRPr="0095365C">
        <w:rPr>
          <w:b/>
        </w:rPr>
        <w:t xml:space="preserve">maging </w:t>
      </w:r>
      <w:r w:rsidR="0095365C">
        <w:rPr>
          <w:b/>
        </w:rPr>
        <w:t>of l</w:t>
      </w:r>
      <w:r w:rsidR="0095365C" w:rsidRPr="0095365C">
        <w:rPr>
          <w:b/>
        </w:rPr>
        <w:t>ocal m</w:t>
      </w:r>
      <w:r w:rsidR="002D59C8" w:rsidRPr="0095365C">
        <w:rPr>
          <w:b/>
        </w:rPr>
        <w:t>echanical phase shift</w:t>
      </w:r>
      <w:r w:rsidR="0095365C" w:rsidRPr="0095365C">
        <w:rPr>
          <w:b/>
        </w:rPr>
        <w:t>s</w:t>
      </w:r>
      <w:r>
        <w:rPr>
          <w:b/>
        </w:rPr>
        <w:t>.</w:t>
      </w:r>
    </w:p>
    <w:p w:rsidR="002D59C8" w:rsidRPr="007906E0" w:rsidRDefault="00E05C4A" w:rsidP="00BA1A18">
      <w:pPr>
        <w:numPr>
          <w:ilvl w:val="0"/>
          <w:numId w:val="19"/>
        </w:numPr>
      </w:pPr>
      <w:r>
        <w:rPr>
          <w:b/>
        </w:rPr>
        <w:t>The d</w:t>
      </w:r>
      <w:r w:rsidR="002D59C8" w:rsidRPr="007906E0">
        <w:rPr>
          <w:b/>
        </w:rPr>
        <w:t>ynamic range</w:t>
      </w:r>
      <w:r w:rsidR="002D59C8" w:rsidRPr="007906E0">
        <w:t xml:space="preserve"> of </w:t>
      </w:r>
      <w:r w:rsidR="007906E0" w:rsidRPr="007906E0">
        <w:t xml:space="preserve">vibration amplitudes </w:t>
      </w:r>
      <w:r>
        <w:t xml:space="preserve">might be </w:t>
      </w:r>
      <w:r>
        <w:rPr>
          <w:b/>
        </w:rPr>
        <w:t>i</w:t>
      </w:r>
      <w:r w:rsidRPr="007906E0">
        <w:rPr>
          <w:b/>
        </w:rPr>
        <w:t>ncrease</w:t>
      </w:r>
      <w:r>
        <w:rPr>
          <w:b/>
        </w:rPr>
        <w:t>d</w:t>
      </w:r>
      <w:r w:rsidRPr="007906E0">
        <w:t xml:space="preserve"> </w:t>
      </w:r>
      <w:r w:rsidR="002D59C8" w:rsidRPr="007906E0">
        <w:t>by screening higher order sidebands.</w:t>
      </w:r>
    </w:p>
    <w:p w:rsidR="00766A9D" w:rsidRPr="00E05C4A" w:rsidRDefault="00835527" w:rsidP="00BA1A18">
      <w:pPr>
        <w:numPr>
          <w:ilvl w:val="0"/>
          <w:numId w:val="19"/>
        </w:numPr>
      </w:pPr>
      <w:r>
        <w:t>Investigate</w:t>
      </w:r>
      <w:r w:rsidR="00E05C4A" w:rsidRPr="00E05C4A">
        <w:t xml:space="preserve"> </w:t>
      </w:r>
      <w:r>
        <w:t xml:space="preserve">the method’s </w:t>
      </w:r>
      <w:r w:rsidR="00E05C4A">
        <w:t>a</w:t>
      </w:r>
      <w:r w:rsidR="00766A9D" w:rsidRPr="00E05C4A">
        <w:t xml:space="preserve">pplications to </w:t>
      </w:r>
      <w:r w:rsidR="009205C9">
        <w:t xml:space="preserve">the </w:t>
      </w:r>
      <w:r w:rsidR="00766A9D" w:rsidRPr="00E05C4A">
        <w:rPr>
          <w:b/>
        </w:rPr>
        <w:t xml:space="preserve">imaging of phenomena inducing small </w:t>
      </w:r>
      <w:r>
        <w:rPr>
          <w:b/>
        </w:rPr>
        <w:t xml:space="preserve">non-linear </w:t>
      </w:r>
      <w:r w:rsidR="00766A9D" w:rsidRPr="00E05C4A">
        <w:rPr>
          <w:b/>
        </w:rPr>
        <w:t>optical phase modulations</w:t>
      </w:r>
      <w:r>
        <w:rPr>
          <w:b/>
        </w:rPr>
        <w:t>.</w:t>
      </w:r>
    </w:p>
    <w:p w:rsidR="004C7663" w:rsidRPr="004C7663" w:rsidRDefault="004C7663" w:rsidP="004C7663">
      <w:pPr>
        <w:numPr>
          <w:ilvl w:val="0"/>
          <w:numId w:val="19"/>
        </w:numPr>
      </w:pPr>
      <w:r>
        <w:lastRenderedPageBreak/>
        <w:t>Standard scanning l</w:t>
      </w:r>
      <w:r w:rsidR="005E2687" w:rsidRPr="006E071B">
        <w:t xml:space="preserve">aser Doppler </w:t>
      </w:r>
      <w:proofErr w:type="spellStart"/>
      <w:r w:rsidR="005E2687" w:rsidRPr="006E071B">
        <w:t>vibrometer</w:t>
      </w:r>
      <w:r>
        <w:t>s</w:t>
      </w:r>
      <w:proofErr w:type="spellEnd"/>
      <w:r>
        <w:t xml:space="preserve"> can achieve wideband radiofrequency measurements</w:t>
      </w:r>
      <w:r w:rsidR="008A189E" w:rsidRPr="006E071B">
        <w:t xml:space="preserve"> but</w:t>
      </w:r>
      <w:r>
        <w:t xml:space="preserve"> such devices are</w:t>
      </w:r>
      <w:r w:rsidR="008A189E" w:rsidRPr="006E071B">
        <w:t xml:space="preserve"> no</w:t>
      </w:r>
      <w:r w:rsidR="00606C6A" w:rsidRPr="006E071B">
        <w:t>t</w:t>
      </w:r>
      <w:r w:rsidR="008A189E" w:rsidRPr="006E071B">
        <w:t xml:space="preserve"> </w:t>
      </w:r>
      <w:r w:rsidR="00606C6A" w:rsidRPr="006E071B">
        <w:t xml:space="preserve">adapted to </w:t>
      </w:r>
      <w:r>
        <w:t xml:space="preserve">video rate imaging of narrowband (single frequency) vibrations. State-of-the art laser </w:t>
      </w:r>
      <w:proofErr w:type="spellStart"/>
      <w:r>
        <w:t>vibrometers</w:t>
      </w:r>
      <w:proofErr w:type="spellEnd"/>
      <w:r>
        <w:t xml:space="preserve"> enable imaging at a throughput of tens of pixels per second, typically. With the reported method, a throughput of millions of pixels per second can easily be met.</w:t>
      </w:r>
    </w:p>
    <w:p w:rsidR="008C319E" w:rsidRPr="00896495" w:rsidRDefault="00A117C2" w:rsidP="00BA1A18">
      <w:pPr>
        <w:pStyle w:val="Heading1"/>
      </w:pPr>
      <w:r w:rsidRPr="00896495">
        <w:t>Dis</w:t>
      </w:r>
      <w:r w:rsidR="00BA1A18" w:rsidRPr="00896495">
        <w:t>closures</w:t>
      </w:r>
    </w:p>
    <w:p w:rsidR="00A117C2" w:rsidRPr="00896495" w:rsidRDefault="008035DA" w:rsidP="00BA1A18">
      <w:pPr>
        <w:rPr>
          <w:color w:val="808080"/>
        </w:rPr>
      </w:pPr>
      <w:r w:rsidRPr="008035DA">
        <w:t>The authors declare that they have n</w:t>
      </w:r>
      <w:r>
        <w:t>o competing financial interests</w:t>
      </w:r>
      <w:r w:rsidR="00AC5EF6" w:rsidRPr="00896495">
        <w:t>.</w:t>
      </w:r>
    </w:p>
    <w:p w:rsidR="00A117C2" w:rsidRPr="00896495" w:rsidRDefault="00FB43EF" w:rsidP="00FB43EF">
      <w:pPr>
        <w:pStyle w:val="Heading1"/>
        <w:rPr>
          <w:color w:val="808080"/>
        </w:rPr>
      </w:pPr>
      <w:r w:rsidRPr="00896495">
        <w:t>Acknowledgments</w:t>
      </w:r>
    </w:p>
    <w:p w:rsidR="00D71D1E" w:rsidRPr="0072532A" w:rsidRDefault="00896495" w:rsidP="00D71D1E">
      <w:pPr>
        <w:pStyle w:val="Heading1"/>
      </w:pPr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 xml:space="preserve">We gratefully acknowledge support from </w:t>
      </w:r>
      <w:proofErr w:type="spellStart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>Fondation</w:t>
      </w:r>
      <w:proofErr w:type="spellEnd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 xml:space="preserve"> Pierre-Gilles de </w:t>
      </w:r>
      <w:proofErr w:type="spellStart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>Gennes</w:t>
      </w:r>
      <w:proofErr w:type="spellEnd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 xml:space="preserve"> (FPGG014), </w:t>
      </w:r>
      <w:proofErr w:type="spellStart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>Agence</w:t>
      </w:r>
      <w:proofErr w:type="spellEnd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>Nationale</w:t>
      </w:r>
      <w:proofErr w:type="spellEnd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 xml:space="preserve"> de la </w:t>
      </w:r>
      <w:proofErr w:type="spellStart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>Recherche</w:t>
      </w:r>
      <w:proofErr w:type="spellEnd"/>
      <w:r w:rsidRPr="0072532A">
        <w:rPr>
          <w:rFonts w:ascii="Palatino Linotype" w:eastAsia="Calibri" w:hAnsi="Palatino Linotype" w:cs="Calibri"/>
          <w:b w:val="0"/>
          <w:bCs w:val="0"/>
          <w:kern w:val="0"/>
          <w:sz w:val="24"/>
          <w:szCs w:val="24"/>
        </w:rPr>
        <w:t xml:space="preserve"> (ANR-09-JCJC-0113, ANR-11-EMMA</w:t>
      </w:r>
      <w:r w:rsidRPr="0072532A">
        <w:rPr>
          <w:rFonts w:ascii="Palatino Linotype" w:eastAsia="Calibri" w:hAnsi="Palatino Linotype"/>
          <w:b w:val="0"/>
          <w:sz w:val="24"/>
          <w:szCs w:val="24"/>
        </w:rPr>
        <w:t xml:space="preserve">-046), </w:t>
      </w:r>
      <w:proofErr w:type="spellStart"/>
      <w:r w:rsidRPr="0072532A">
        <w:rPr>
          <w:rFonts w:ascii="Palatino Linotype" w:eastAsia="Calibri" w:hAnsi="Palatino Linotype"/>
          <w:b w:val="0"/>
          <w:sz w:val="24"/>
          <w:szCs w:val="24"/>
        </w:rPr>
        <w:t>région</w:t>
      </w:r>
      <w:proofErr w:type="spellEnd"/>
      <w:r w:rsidRPr="0072532A">
        <w:rPr>
          <w:rFonts w:ascii="Palatino Linotype" w:eastAsia="Calibri" w:hAnsi="Palatino Linotype"/>
          <w:b w:val="0"/>
          <w:sz w:val="24"/>
          <w:szCs w:val="24"/>
        </w:rPr>
        <w:t xml:space="preserve"> Ile-de-France (</w:t>
      </w:r>
      <w:proofErr w:type="spellStart"/>
      <w:r w:rsidRPr="0072532A">
        <w:rPr>
          <w:rFonts w:ascii="Palatino Linotype" w:eastAsia="Calibri" w:hAnsi="Palatino Linotype"/>
          <w:b w:val="0"/>
          <w:sz w:val="24"/>
          <w:szCs w:val="24"/>
        </w:rPr>
        <w:t>C'Nano</w:t>
      </w:r>
      <w:proofErr w:type="spellEnd"/>
      <w:r w:rsidRPr="0072532A">
        <w:rPr>
          <w:rFonts w:ascii="Palatino Linotype" w:eastAsia="Calibri" w:hAnsi="Palatino Linotype"/>
          <w:b w:val="0"/>
          <w:sz w:val="24"/>
          <w:szCs w:val="24"/>
        </w:rPr>
        <w:t xml:space="preserve">, AIMA), and </w:t>
      </w:r>
      <w:r w:rsidR="00D71D1E" w:rsidRPr="0072532A">
        <w:rPr>
          <w:rFonts w:ascii="Palatino Linotype" w:hAnsi="Palatino Linotype"/>
          <w:b w:val="0"/>
          <w:sz w:val="24"/>
          <w:szCs w:val="24"/>
        </w:rPr>
        <w:t xml:space="preserve">LABEX </w:t>
      </w:r>
      <w:proofErr w:type="gramStart"/>
      <w:r w:rsidR="00D71D1E" w:rsidRPr="0072532A">
        <w:rPr>
          <w:rFonts w:ascii="Palatino Linotype" w:hAnsi="Palatino Linotype"/>
          <w:b w:val="0"/>
          <w:sz w:val="24"/>
          <w:szCs w:val="24"/>
        </w:rPr>
        <w:t>WIFI  (</w:t>
      </w:r>
      <w:proofErr w:type="gramEnd"/>
      <w:r w:rsidR="00D71D1E" w:rsidRPr="0072532A">
        <w:rPr>
          <w:rFonts w:ascii="Palatino Linotype" w:hAnsi="Palatino Linotype"/>
          <w:b w:val="0"/>
          <w:sz w:val="24"/>
          <w:szCs w:val="24"/>
        </w:rPr>
        <w:t>ANR-10-LABX-24 and ANR-10-IDEX-0001-02 PSL*).</w:t>
      </w:r>
    </w:p>
    <w:p w:rsidR="00D104F9" w:rsidRPr="00D104F9" w:rsidRDefault="00B64639" w:rsidP="00D104F9">
      <w:pPr>
        <w:pStyle w:val="Heading1"/>
        <w:rPr>
          <w:color w:val="808080"/>
        </w:rPr>
      </w:pPr>
      <w:r w:rsidRPr="00896495">
        <w:t>References</w:t>
      </w:r>
    </w:p>
    <w:p w:rsidR="009E73FD" w:rsidRDefault="009E73FD" w:rsidP="009E73FD">
      <w:r>
        <w:t xml:space="preserve">[1] Jean-Pierre </w:t>
      </w:r>
      <w:proofErr w:type="spellStart"/>
      <w:r>
        <w:t>Monchalin</w:t>
      </w:r>
      <w:proofErr w:type="spellEnd"/>
      <w:r>
        <w:t>. “Heterodyne interferometric laser probe to measure continuous ultrasonic displacements”. Review of scientific instruments, 56(4):543–546, 1985.</w:t>
      </w:r>
    </w:p>
    <w:p w:rsidR="001D7B46" w:rsidRDefault="009E73FD" w:rsidP="009E73FD">
      <w:r>
        <w:t xml:space="preserve"> </w:t>
      </w:r>
      <w:r w:rsidR="001D7B46">
        <w:t>[</w:t>
      </w:r>
      <w:r>
        <w:t>2</w:t>
      </w:r>
      <w:r w:rsidR="001D7B46">
        <w:t xml:space="preserve">] </w:t>
      </w:r>
      <w:r w:rsidR="001D7B46" w:rsidRPr="00742EE8">
        <w:t xml:space="preserve">C. </w:t>
      </w:r>
      <w:proofErr w:type="spellStart"/>
      <w:r w:rsidR="001D7B46" w:rsidRPr="00742EE8">
        <w:t>Barriere</w:t>
      </w:r>
      <w:proofErr w:type="spellEnd"/>
      <w:r w:rsidR="001D7B46" w:rsidRPr="00742EE8">
        <w:t xml:space="preserve"> and D. Royer. </w:t>
      </w:r>
      <w:r w:rsidR="001D7B46">
        <w:t>“</w:t>
      </w:r>
      <w:r w:rsidR="001D7B46" w:rsidRPr="00742EE8">
        <w:t>Optical measurement of large transient mechanical displacements</w:t>
      </w:r>
      <w:r w:rsidR="001D7B46">
        <w:t>”</w:t>
      </w:r>
      <w:r w:rsidR="001D7B46" w:rsidRPr="00742EE8">
        <w:t xml:space="preserve">. Applied </w:t>
      </w:r>
      <w:r w:rsidR="001D7B46">
        <w:t>Physics Letters, 79(6):878–880, (</w:t>
      </w:r>
      <w:r w:rsidR="001D7B46" w:rsidRPr="00742EE8">
        <w:t>2001</w:t>
      </w:r>
      <w:r w:rsidR="001D7B46">
        <w:t>)</w:t>
      </w:r>
      <w:r w:rsidR="001D7B46" w:rsidRPr="00742EE8">
        <w:t>.</w:t>
      </w:r>
    </w:p>
    <w:p w:rsidR="009E73FD" w:rsidRDefault="009E73FD" w:rsidP="009E73FD">
      <w:r>
        <w:t xml:space="preserve"> [3] S. </w:t>
      </w:r>
      <w:proofErr w:type="spellStart"/>
      <w:r>
        <w:t>Bramhavar</w:t>
      </w:r>
      <w:proofErr w:type="spellEnd"/>
      <w:r>
        <w:t xml:space="preserve">, B. </w:t>
      </w:r>
      <w:proofErr w:type="spellStart"/>
      <w:r>
        <w:t>Pouet</w:t>
      </w:r>
      <w:proofErr w:type="spellEnd"/>
      <w:r>
        <w:t>, and T. W. Murray, Applied Physics Letters 94, 114102 (2009).</w:t>
      </w:r>
    </w:p>
    <w:p w:rsidR="001D7B46" w:rsidRDefault="009E73FD" w:rsidP="00D104F9">
      <w:r>
        <w:t xml:space="preserve">[4] </w:t>
      </w:r>
      <w:proofErr w:type="spellStart"/>
      <w:r>
        <w:t>Kimmo</w:t>
      </w:r>
      <w:proofErr w:type="spellEnd"/>
      <w:r>
        <w:t xml:space="preserve"> </w:t>
      </w:r>
      <w:proofErr w:type="spellStart"/>
      <w:r>
        <w:t>Kokkonen</w:t>
      </w:r>
      <w:proofErr w:type="spellEnd"/>
      <w:r>
        <w:t xml:space="preserve"> and </w:t>
      </w:r>
      <w:proofErr w:type="spellStart"/>
      <w:r>
        <w:t>Matti</w:t>
      </w:r>
      <w:proofErr w:type="spellEnd"/>
      <w:r>
        <w:t xml:space="preserve"> </w:t>
      </w:r>
      <w:proofErr w:type="spellStart"/>
      <w:r>
        <w:t>Kaivola</w:t>
      </w:r>
      <w:proofErr w:type="spellEnd"/>
      <w:r>
        <w:t>. “Scanning heterodyne laser interferometer for phase-sensitive absolute amplitude measurements of surface vibrations”. Applied Physics Letters, 92(6):063502–063502, 2008.</w:t>
      </w:r>
    </w:p>
    <w:p w:rsidR="00F810CB" w:rsidRDefault="00F810CB" w:rsidP="00F810CB">
      <w:r>
        <w:t xml:space="preserve">[5] Christian </w:t>
      </w:r>
      <w:proofErr w:type="spellStart"/>
      <w:r>
        <w:t>Rembe</w:t>
      </w:r>
      <w:proofErr w:type="spellEnd"/>
      <w:r>
        <w:t xml:space="preserve"> and Alexander </w:t>
      </w:r>
      <w:proofErr w:type="spellStart"/>
      <w:r>
        <w:t>Drabenstedt</w:t>
      </w:r>
      <w:proofErr w:type="spellEnd"/>
      <w:r>
        <w:t>. Laser</w:t>
      </w:r>
      <w:r w:rsidR="00E943B4">
        <w:t>-</w:t>
      </w:r>
      <w:r>
        <w:t xml:space="preserve">scanning confocal </w:t>
      </w:r>
      <w:proofErr w:type="spellStart"/>
      <w:r>
        <w:t>vibrometer</w:t>
      </w:r>
      <w:proofErr w:type="spellEnd"/>
      <w:r>
        <w:t xml:space="preserve"> microscope: Theory and experiments. Review of scientific instruments, 77(8):083702–083702, 2006.</w:t>
      </w:r>
    </w:p>
    <w:p w:rsidR="009E73FD" w:rsidRDefault="009E73FD" w:rsidP="009E73FD">
      <w:r>
        <w:t>[</w:t>
      </w:r>
      <w:r w:rsidR="00E943B4">
        <w:t>6</w:t>
      </w:r>
      <w:r>
        <w:t xml:space="preserve">] </w:t>
      </w:r>
      <w:r w:rsidRPr="00742EE8">
        <w:t xml:space="preserve">R. L. Powell and K. A. Stetson. </w:t>
      </w:r>
      <w:r>
        <w:t>“</w:t>
      </w:r>
      <w:r w:rsidRPr="00742EE8">
        <w:t xml:space="preserve">Interferometric vibration analysis by </w:t>
      </w:r>
      <w:proofErr w:type="spellStart"/>
      <w:r w:rsidRPr="00742EE8">
        <w:t>wavefront</w:t>
      </w:r>
      <w:proofErr w:type="spellEnd"/>
      <w:r w:rsidRPr="00742EE8">
        <w:t xml:space="preserve"> reconstruction</w:t>
      </w:r>
      <w:r>
        <w:t>”</w:t>
      </w:r>
      <w:r w:rsidRPr="00742EE8">
        <w:t>. J. Opt. Soc. Am., 55:1593, 1965.</w:t>
      </w:r>
    </w:p>
    <w:p w:rsidR="009E73FD" w:rsidRDefault="009E73FD" w:rsidP="009E73FD">
      <w:r>
        <w:t>[</w:t>
      </w:r>
      <w:r w:rsidR="00E943B4">
        <w:t>7</w:t>
      </w:r>
      <w:r>
        <w:t xml:space="preserve">] P. </w:t>
      </w:r>
      <w:proofErr w:type="spellStart"/>
      <w:r>
        <w:t>Picart</w:t>
      </w:r>
      <w:proofErr w:type="spellEnd"/>
      <w:r>
        <w:t xml:space="preserve">, J. </w:t>
      </w:r>
      <w:proofErr w:type="spellStart"/>
      <w:r>
        <w:t>Leval</w:t>
      </w:r>
      <w:proofErr w:type="spellEnd"/>
      <w:r>
        <w:t xml:space="preserve">, D. </w:t>
      </w:r>
      <w:proofErr w:type="spellStart"/>
      <w:r>
        <w:t>Mounier</w:t>
      </w:r>
      <w:proofErr w:type="spellEnd"/>
      <w:r>
        <w:t xml:space="preserve">, and S. </w:t>
      </w:r>
      <w:proofErr w:type="spellStart"/>
      <w:r>
        <w:t>Gougeon</w:t>
      </w:r>
      <w:proofErr w:type="spellEnd"/>
      <w:r>
        <w:t xml:space="preserve">. “Time-averaged digital holography”. Opt. </w:t>
      </w:r>
      <w:proofErr w:type="spellStart"/>
      <w:r>
        <w:t>Lett</w:t>
      </w:r>
      <w:proofErr w:type="spellEnd"/>
      <w:r>
        <w:t>., 28:1900–1902, 2003.</w:t>
      </w:r>
    </w:p>
    <w:p w:rsidR="009E73FD" w:rsidRDefault="009E73FD" w:rsidP="009E73FD">
      <w:r>
        <w:lastRenderedPageBreak/>
        <w:t>[</w:t>
      </w:r>
      <w:r w:rsidR="00E943B4">
        <w:t>8</w:t>
      </w:r>
      <w:r>
        <w:t xml:space="preserve">] </w:t>
      </w:r>
      <w:r w:rsidRPr="00742EE8">
        <w:t xml:space="preserve">Giancarlo </w:t>
      </w:r>
      <w:proofErr w:type="spellStart"/>
      <w:r w:rsidRPr="00742EE8">
        <w:t>Pedrini</w:t>
      </w:r>
      <w:proofErr w:type="spellEnd"/>
      <w:r w:rsidRPr="00742EE8">
        <w:t xml:space="preserve">, Wolfgang </w:t>
      </w:r>
      <w:proofErr w:type="spellStart"/>
      <w:r w:rsidRPr="00742EE8">
        <w:t>Osten</w:t>
      </w:r>
      <w:proofErr w:type="spellEnd"/>
      <w:r w:rsidRPr="00742EE8">
        <w:t xml:space="preserve">, and Mikhail E. </w:t>
      </w:r>
      <w:proofErr w:type="spellStart"/>
      <w:r w:rsidRPr="00742EE8">
        <w:t>Gusev</w:t>
      </w:r>
      <w:proofErr w:type="spellEnd"/>
      <w:r w:rsidRPr="00742EE8">
        <w:t xml:space="preserve">. </w:t>
      </w:r>
      <w:r>
        <w:t>“</w:t>
      </w:r>
      <w:r w:rsidRPr="00742EE8">
        <w:t>High-speed digital holographic interferometry for vibration measurement</w:t>
      </w:r>
      <w:r>
        <w:t>”</w:t>
      </w:r>
      <w:r w:rsidRPr="00742EE8">
        <w:t>. Appl. Opt., 45(15):3456–3462, May 2006.</w:t>
      </w:r>
    </w:p>
    <w:p w:rsidR="009E73FD" w:rsidRDefault="009E73FD" w:rsidP="009E73FD">
      <w:r>
        <w:t>[</w:t>
      </w:r>
      <w:r w:rsidR="00E943B4">
        <w:t>9</w:t>
      </w:r>
      <w:r>
        <w:t xml:space="preserve">] </w:t>
      </w:r>
      <w:r w:rsidRPr="00742EE8">
        <w:t xml:space="preserve">C. C. </w:t>
      </w:r>
      <w:proofErr w:type="spellStart"/>
      <w:r w:rsidRPr="00742EE8">
        <w:t>Aleksoff</w:t>
      </w:r>
      <w:proofErr w:type="spellEnd"/>
      <w:r w:rsidRPr="00742EE8">
        <w:t xml:space="preserve">. </w:t>
      </w:r>
      <w:r>
        <w:t>“</w:t>
      </w:r>
      <w:r w:rsidRPr="00742EE8">
        <w:t>Temporally modulated holography</w:t>
      </w:r>
      <w:r>
        <w:t>”</w:t>
      </w:r>
      <w:r w:rsidRPr="00742EE8">
        <w:t>. Applied Optics, 10:1329–1341, 1971.</w:t>
      </w:r>
    </w:p>
    <w:p w:rsidR="009E73FD" w:rsidRDefault="009E73FD" w:rsidP="009E73FD">
      <w:r>
        <w:t>[</w:t>
      </w:r>
      <w:r w:rsidR="00E943B4">
        <w:t>10</w:t>
      </w:r>
      <w:r>
        <w:t xml:space="preserve">] </w:t>
      </w:r>
      <w:r w:rsidRPr="00742EE8">
        <w:t xml:space="preserve">M. Ueda, S. </w:t>
      </w:r>
      <w:proofErr w:type="spellStart"/>
      <w:r w:rsidRPr="00742EE8">
        <w:t>Miida</w:t>
      </w:r>
      <w:proofErr w:type="spellEnd"/>
      <w:r w:rsidRPr="00742EE8">
        <w:t>, and T. Sato.</w:t>
      </w:r>
      <w:r>
        <w:t xml:space="preserve"> ”</w:t>
      </w:r>
      <w:r w:rsidRPr="00742EE8">
        <w:t>Signal-to-noise ratio and smallest detectable vibration amplitude in frequency-translated holography: an analysis</w:t>
      </w:r>
      <w:r>
        <w:t>”</w:t>
      </w:r>
      <w:r w:rsidRPr="00742EE8">
        <w:t>. Applied Optics, 15(11):2690–2694, 1976.</w:t>
      </w:r>
    </w:p>
    <w:p w:rsidR="00B14613" w:rsidRDefault="00B14613" w:rsidP="00B14613">
      <w:r>
        <w:t xml:space="preserve">[11] </w:t>
      </w:r>
      <w:r w:rsidRPr="00A87D95">
        <w:t xml:space="preserve">F. </w:t>
      </w:r>
      <w:proofErr w:type="spellStart"/>
      <w:r w:rsidRPr="00A87D95">
        <w:t>Joud</w:t>
      </w:r>
      <w:proofErr w:type="spellEnd"/>
      <w:r w:rsidRPr="00A87D95">
        <w:t xml:space="preserve">, F. </w:t>
      </w:r>
      <w:proofErr w:type="spellStart"/>
      <w:r w:rsidRPr="00A87D95">
        <w:t>Laloe</w:t>
      </w:r>
      <w:proofErr w:type="spellEnd"/>
      <w:r w:rsidRPr="00A87D95">
        <w:t xml:space="preserve">, M. Atlan, J. Hare, and M. Gross. </w:t>
      </w:r>
      <w:r>
        <w:t>“</w:t>
      </w:r>
      <w:r w:rsidRPr="00742EE8">
        <w:t>Imaging a vibrating object by sideband digital holography</w:t>
      </w:r>
      <w:r>
        <w:t>”</w:t>
      </w:r>
      <w:r w:rsidRPr="00742EE8">
        <w:t>. Opt. Express, 17(4):2774–2779, 2009.</w:t>
      </w:r>
    </w:p>
    <w:p w:rsidR="009E73FD" w:rsidRDefault="009E73FD" w:rsidP="009E73FD">
      <w:r>
        <w:t>[</w:t>
      </w:r>
      <w:r w:rsidR="00B14613">
        <w:t>12</w:t>
      </w:r>
      <w:r>
        <w:t xml:space="preserve">] </w:t>
      </w:r>
      <w:r w:rsidRPr="00742EE8">
        <w:t xml:space="preserve">P. </w:t>
      </w:r>
      <w:proofErr w:type="spellStart"/>
      <w:r w:rsidRPr="00742EE8">
        <w:t>Psota</w:t>
      </w:r>
      <w:proofErr w:type="spellEnd"/>
      <w:r w:rsidRPr="00742EE8">
        <w:t xml:space="preserve">, V. </w:t>
      </w:r>
      <w:proofErr w:type="spellStart"/>
      <w:r w:rsidRPr="00742EE8">
        <w:t>Ledl</w:t>
      </w:r>
      <w:proofErr w:type="spellEnd"/>
      <w:r w:rsidRPr="00742EE8">
        <w:t xml:space="preserve">, R. </w:t>
      </w:r>
      <w:proofErr w:type="spellStart"/>
      <w:r w:rsidRPr="00742EE8">
        <w:t>Dolecek</w:t>
      </w:r>
      <w:proofErr w:type="spellEnd"/>
      <w:r w:rsidRPr="00742EE8">
        <w:t xml:space="preserve">, J. </w:t>
      </w:r>
      <w:proofErr w:type="spellStart"/>
      <w:r w:rsidRPr="00742EE8">
        <w:t>Erhart</w:t>
      </w:r>
      <w:proofErr w:type="spellEnd"/>
      <w:r w:rsidRPr="00742EE8">
        <w:t xml:space="preserve">, and V. </w:t>
      </w:r>
      <w:proofErr w:type="spellStart"/>
      <w:r w:rsidRPr="00742EE8">
        <w:t>Kopecky</w:t>
      </w:r>
      <w:proofErr w:type="spellEnd"/>
      <w:r w:rsidRPr="00742EE8">
        <w:t xml:space="preserve">. </w:t>
      </w:r>
      <w:r>
        <w:t>“</w:t>
      </w:r>
      <w:r w:rsidRPr="00742EE8">
        <w:t>Measurement of piezoelectric transformer vibrations by digital holography</w:t>
      </w:r>
      <w:r>
        <w:t>”</w:t>
      </w:r>
      <w:r w:rsidRPr="00742EE8">
        <w:t xml:space="preserve">. </w:t>
      </w:r>
      <w:proofErr w:type="spellStart"/>
      <w:r w:rsidRPr="00742EE8">
        <w:t>Ultrasonics</w:t>
      </w:r>
      <w:proofErr w:type="spellEnd"/>
      <w:r w:rsidRPr="00742EE8">
        <w:t>, Ferroelectrics and Frequency Control, IEEE Transactions on, 59(9):1962–1968, 2012.</w:t>
      </w:r>
    </w:p>
    <w:p w:rsidR="0085658F" w:rsidRPr="000D1006" w:rsidRDefault="000D1006" w:rsidP="00D104F9">
      <w:pPr>
        <w:rPr>
          <w:lang w:val="fr-FR"/>
        </w:rPr>
      </w:pPr>
      <w:r>
        <w:t>[</w:t>
      </w:r>
      <w:r w:rsidR="00B14613">
        <w:t>13</w:t>
      </w:r>
      <w:r>
        <w:t xml:space="preserve">] </w:t>
      </w:r>
      <w:r w:rsidR="009A7997" w:rsidRPr="00742EE8">
        <w:t xml:space="preserve">Nicolas </w:t>
      </w:r>
      <w:proofErr w:type="spellStart"/>
      <w:r w:rsidR="009A7997" w:rsidRPr="00742EE8">
        <w:t>Verrier</w:t>
      </w:r>
      <w:proofErr w:type="spellEnd"/>
      <w:r w:rsidR="009A7997" w:rsidRPr="00742EE8">
        <w:t xml:space="preserve"> and Michael Atlan. "Absolute measurement of small-amplitude vibrations by time-averaged heterodyne holography with a dual local oscillator". </w:t>
      </w:r>
      <w:proofErr w:type="spellStart"/>
      <w:r w:rsidR="00B7200D" w:rsidRPr="000D1006">
        <w:rPr>
          <w:lang w:val="fr-FR"/>
        </w:rPr>
        <w:t>Optics</w:t>
      </w:r>
      <w:proofErr w:type="spellEnd"/>
      <w:r w:rsidR="00B7200D" w:rsidRPr="000D1006">
        <w:rPr>
          <w:lang w:val="fr-FR"/>
        </w:rPr>
        <w:t xml:space="preserve"> </w:t>
      </w:r>
      <w:proofErr w:type="spellStart"/>
      <w:r w:rsidR="00B7200D" w:rsidRPr="000D1006">
        <w:rPr>
          <w:lang w:val="fr-FR"/>
        </w:rPr>
        <w:t>Letters</w:t>
      </w:r>
      <w:proofErr w:type="spellEnd"/>
      <w:r w:rsidR="00B7200D" w:rsidRPr="000D1006">
        <w:rPr>
          <w:lang w:val="fr-FR"/>
        </w:rPr>
        <w:t>, 38(5)</w:t>
      </w:r>
      <w:r w:rsidR="00AF5EE4" w:rsidRPr="000D1006">
        <w:rPr>
          <w:lang w:val="fr-FR"/>
        </w:rPr>
        <w:t>:739–741, (2013)</w:t>
      </w:r>
      <w:r w:rsidR="009A7997" w:rsidRPr="000D1006">
        <w:rPr>
          <w:lang w:val="fr-FR"/>
        </w:rPr>
        <w:t>.</w:t>
      </w:r>
    </w:p>
    <w:p w:rsidR="0085658F" w:rsidRDefault="000D1006" w:rsidP="00D104F9">
      <w:r>
        <w:rPr>
          <w:lang w:val="fr-FR"/>
        </w:rPr>
        <w:t>[</w:t>
      </w:r>
      <w:r w:rsidR="0054000D">
        <w:rPr>
          <w:lang w:val="fr-FR"/>
        </w:rPr>
        <w:t>14</w:t>
      </w:r>
      <w:r>
        <w:rPr>
          <w:lang w:val="fr-FR"/>
        </w:rPr>
        <w:t xml:space="preserve">] </w:t>
      </w:r>
      <w:proofErr w:type="spellStart"/>
      <w:r w:rsidR="009A7997" w:rsidRPr="0085658F">
        <w:rPr>
          <w:lang w:val="fr-FR"/>
        </w:rPr>
        <w:t>Francois</w:t>
      </w:r>
      <w:proofErr w:type="spellEnd"/>
      <w:r w:rsidR="009A7997" w:rsidRPr="0085658F">
        <w:rPr>
          <w:lang w:val="fr-FR"/>
        </w:rPr>
        <w:t xml:space="preserve"> Bruno, Jean-Baptiste </w:t>
      </w:r>
      <w:proofErr w:type="spellStart"/>
      <w:r w:rsidR="009A7997" w:rsidRPr="0085658F">
        <w:rPr>
          <w:lang w:val="fr-FR"/>
        </w:rPr>
        <w:t>Laudereau</w:t>
      </w:r>
      <w:proofErr w:type="spellEnd"/>
      <w:r w:rsidR="009A7997" w:rsidRPr="0085658F">
        <w:rPr>
          <w:lang w:val="fr-FR"/>
        </w:rPr>
        <w:t xml:space="preserve">, Max </w:t>
      </w:r>
      <w:proofErr w:type="spellStart"/>
      <w:r w:rsidR="009A7997" w:rsidRPr="0085658F">
        <w:rPr>
          <w:lang w:val="fr-FR"/>
        </w:rPr>
        <w:t>Lesaffre</w:t>
      </w:r>
      <w:proofErr w:type="spellEnd"/>
      <w:r w:rsidR="009A7997" w:rsidRPr="0085658F">
        <w:rPr>
          <w:lang w:val="fr-FR"/>
        </w:rPr>
        <w:t xml:space="preserve">, Nicolas Verrier, Michael Atlan. </w:t>
      </w:r>
      <w:r w:rsidR="009A7997" w:rsidRPr="00742EE8">
        <w:t xml:space="preserve">"Quantitative imaging of nanometric optical path length modulations by time-averaged heterodyne holography in coherent frequency-division multiplexing regime". </w:t>
      </w:r>
      <w:proofErr w:type="gramStart"/>
      <w:r w:rsidR="009A7997" w:rsidRPr="00742EE8">
        <w:t>arXiv:</w:t>
      </w:r>
      <w:proofErr w:type="gramEnd"/>
      <w:r w:rsidR="009A7997" w:rsidRPr="00742EE8">
        <w:t>1301.7532.</w:t>
      </w:r>
    </w:p>
    <w:p w:rsidR="0046058C" w:rsidRDefault="0054000D" w:rsidP="00D104F9">
      <w:r>
        <w:t>[</w:t>
      </w:r>
      <w:r w:rsidR="0046058C">
        <w:t>15</w:t>
      </w:r>
      <w:r>
        <w:t xml:space="preserve">] </w:t>
      </w:r>
      <w:r w:rsidRPr="00742EE8">
        <w:t xml:space="preserve">S. Weinstein and P. Ebert. </w:t>
      </w:r>
      <w:r>
        <w:t>“</w:t>
      </w:r>
      <w:r w:rsidRPr="00742EE8">
        <w:t>Data transmission by frequency-division multiplexing using the discrete Fourier transform</w:t>
      </w:r>
      <w:r>
        <w:t>”</w:t>
      </w:r>
      <w:r w:rsidRPr="00742EE8">
        <w:t>. Communication Technology, IEEE Transactions on, 19(5):628–634, 1971.</w:t>
      </w:r>
    </w:p>
    <w:p w:rsidR="0085658F" w:rsidRDefault="000D1006" w:rsidP="00206635">
      <w:r>
        <w:t>[</w:t>
      </w:r>
      <w:r w:rsidR="0046058C">
        <w:t>16</w:t>
      </w:r>
      <w:r>
        <w:t xml:space="preserve">] </w:t>
      </w:r>
      <w:r w:rsidR="005C4B49" w:rsidRPr="00742EE8">
        <w:t xml:space="preserve">Michael Atlan, Michel Gross. "Spatiotemporal heterodyne detection". </w:t>
      </w:r>
      <w:r w:rsidR="00206635">
        <w:t>Journal of the Optical Society of America A. Vol. 24, Issue 9, pp. 2701-2709 (2007).</w:t>
      </w:r>
    </w:p>
    <w:p w:rsidR="0085658F" w:rsidRDefault="000D1006" w:rsidP="00D104F9">
      <w:r>
        <w:t>[</w:t>
      </w:r>
      <w:r w:rsidR="0046058C">
        <w:t>17</w:t>
      </w:r>
      <w:r>
        <w:t xml:space="preserve">] </w:t>
      </w:r>
      <w:r w:rsidR="001E230E">
        <w:t>M</w:t>
      </w:r>
      <w:r w:rsidR="00D90991">
        <w:t>ichel Gross and</w:t>
      </w:r>
      <w:r w:rsidR="001E230E">
        <w:t xml:space="preserve"> M</w:t>
      </w:r>
      <w:r w:rsidR="00D90991">
        <w:t>ichael</w:t>
      </w:r>
      <w:r w:rsidR="001E230E">
        <w:t xml:space="preserve"> Atlan. </w:t>
      </w:r>
      <w:r w:rsidR="00A25963">
        <w:t>“</w:t>
      </w:r>
      <w:r w:rsidR="00A25963" w:rsidRPr="00A25963">
        <w:t>Digital holog</w:t>
      </w:r>
      <w:r w:rsidR="00A25963">
        <w:t>raphy with ultimate sensitivity”</w:t>
      </w:r>
      <w:r w:rsidR="00A25963" w:rsidRPr="00A25963">
        <w:t>.</w:t>
      </w:r>
      <w:r w:rsidR="00061731">
        <w:t xml:space="preserve"> </w:t>
      </w:r>
      <w:r w:rsidR="001E230E">
        <w:t>Optics letters 32 (8), 909-911</w:t>
      </w:r>
      <w:r w:rsidR="00F77182">
        <w:t>.</w:t>
      </w:r>
      <w:r w:rsidR="00F77182" w:rsidRPr="00F77182">
        <w:t xml:space="preserve"> </w:t>
      </w:r>
      <w:r w:rsidR="009E73FD">
        <w:t>(2007).</w:t>
      </w:r>
    </w:p>
    <w:p w:rsidR="00BA1A18" w:rsidRPr="0072532A" w:rsidRDefault="000D1006" w:rsidP="0072532A">
      <w:r>
        <w:t>[</w:t>
      </w:r>
      <w:r w:rsidR="00E943B4">
        <w:t>18</w:t>
      </w:r>
      <w:r>
        <w:t xml:space="preserve">] </w:t>
      </w:r>
      <w:r w:rsidR="00742EE8" w:rsidRPr="00742EE8">
        <w:t xml:space="preserve">J. Goodman, </w:t>
      </w:r>
      <w:r w:rsidR="005A2904">
        <w:t>“</w:t>
      </w:r>
      <w:r w:rsidR="00742EE8" w:rsidRPr="00742EE8">
        <w:t>Introduction to Fourier Optics</w:t>
      </w:r>
      <w:r w:rsidR="005A2904">
        <w:t xml:space="preserve">”. </w:t>
      </w:r>
      <w:r w:rsidR="00742EE8" w:rsidRPr="00742EE8">
        <w:t xml:space="preserve">Roberts &amp; Company Publishers, </w:t>
      </w:r>
      <w:r w:rsidR="005A2904">
        <w:t>(</w:t>
      </w:r>
      <w:r w:rsidR="00742EE8" w:rsidRPr="00742EE8">
        <w:t>2005).</w:t>
      </w:r>
      <w:bookmarkStart w:id="7" w:name="_GoBack"/>
      <w:bookmarkEnd w:id="7"/>
    </w:p>
    <w:sectPr w:rsidR="00BA1A18" w:rsidRPr="0072532A" w:rsidSect="00A11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176E3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446D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D9AE8B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79419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34C4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C0A30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2A31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5B625A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06C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4C60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C4E7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03951398"/>
    <w:multiLevelType w:val="multilevel"/>
    <w:tmpl w:val="D9AC4A0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4">
    <w:nsid w:val="09787221"/>
    <w:multiLevelType w:val="hybridMultilevel"/>
    <w:tmpl w:val="D070E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52224D"/>
    <w:multiLevelType w:val="hybridMultilevel"/>
    <w:tmpl w:val="9EAE26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D10F62"/>
    <w:multiLevelType w:val="hybridMultilevel"/>
    <w:tmpl w:val="FEE2C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E637D5"/>
    <w:multiLevelType w:val="hybridMultilevel"/>
    <w:tmpl w:val="65B8A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162E2C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572074"/>
    <w:multiLevelType w:val="hybridMultilevel"/>
    <w:tmpl w:val="D0886756"/>
    <w:lvl w:ilvl="0" w:tplc="929CFC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2D5CD2"/>
    <w:multiLevelType w:val="hybridMultilevel"/>
    <w:tmpl w:val="72ACD3D6"/>
    <w:lvl w:ilvl="0" w:tplc="162E2C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402F7B"/>
    <w:multiLevelType w:val="hybridMultilevel"/>
    <w:tmpl w:val="65B8A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162E2C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BC0058"/>
    <w:multiLevelType w:val="hybridMultilevel"/>
    <w:tmpl w:val="B5BCA0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C13F3"/>
    <w:multiLevelType w:val="hybridMultilevel"/>
    <w:tmpl w:val="F6BE9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244A42"/>
    <w:multiLevelType w:val="hybridMultilevel"/>
    <w:tmpl w:val="F890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ED08D0"/>
    <w:multiLevelType w:val="hybridMultilevel"/>
    <w:tmpl w:val="66821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C18AD"/>
    <w:multiLevelType w:val="hybridMultilevel"/>
    <w:tmpl w:val="B5BCA0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CA02BD"/>
    <w:multiLevelType w:val="hybridMultilevel"/>
    <w:tmpl w:val="97541A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9D3D0D"/>
    <w:multiLevelType w:val="hybridMultilevel"/>
    <w:tmpl w:val="D004D856"/>
    <w:lvl w:ilvl="0" w:tplc="06CC44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45036"/>
    <w:multiLevelType w:val="hybridMultilevel"/>
    <w:tmpl w:val="42BC8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7"/>
  </w:num>
  <w:num w:numId="15">
    <w:abstractNumId w:val="24"/>
  </w:num>
  <w:num w:numId="16">
    <w:abstractNumId w:val="28"/>
  </w:num>
  <w:num w:numId="17">
    <w:abstractNumId w:val="22"/>
  </w:num>
  <w:num w:numId="18">
    <w:abstractNumId w:val="13"/>
  </w:num>
  <w:num w:numId="19">
    <w:abstractNumId w:val="18"/>
  </w:num>
  <w:num w:numId="20">
    <w:abstractNumId w:val="25"/>
  </w:num>
  <w:num w:numId="21">
    <w:abstractNumId w:val="15"/>
  </w:num>
  <w:num w:numId="22">
    <w:abstractNumId w:val="21"/>
  </w:num>
  <w:num w:numId="23">
    <w:abstractNumId w:val="23"/>
  </w:num>
  <w:num w:numId="24">
    <w:abstractNumId w:val="26"/>
  </w:num>
  <w:num w:numId="25">
    <w:abstractNumId w:val="17"/>
  </w:num>
  <w:num w:numId="26">
    <w:abstractNumId w:val="20"/>
  </w:num>
  <w:num w:numId="27">
    <w:abstractNumId w:val="14"/>
  </w:num>
  <w:num w:numId="28">
    <w:abstractNumId w:val="16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SortMethod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OLIMPchapter.enl&lt;/item&gt;&lt;/Libraries&gt;&lt;/ENLibraries&gt;"/>
  </w:docVars>
  <w:rsids>
    <w:rsidRoot w:val="00B36DBC"/>
    <w:rsid w:val="00001FAC"/>
    <w:rsid w:val="0000474D"/>
    <w:rsid w:val="00005C25"/>
    <w:rsid w:val="00006892"/>
    <w:rsid w:val="000169AE"/>
    <w:rsid w:val="00020BA2"/>
    <w:rsid w:val="0002298E"/>
    <w:rsid w:val="00025847"/>
    <w:rsid w:val="000275F8"/>
    <w:rsid w:val="00033055"/>
    <w:rsid w:val="00035B28"/>
    <w:rsid w:val="00035C07"/>
    <w:rsid w:val="000379C4"/>
    <w:rsid w:val="00040BBD"/>
    <w:rsid w:val="00054B67"/>
    <w:rsid w:val="00055C07"/>
    <w:rsid w:val="00057261"/>
    <w:rsid w:val="00061731"/>
    <w:rsid w:val="00062848"/>
    <w:rsid w:val="00085AC9"/>
    <w:rsid w:val="000866CD"/>
    <w:rsid w:val="00087EF4"/>
    <w:rsid w:val="0009393A"/>
    <w:rsid w:val="000A2211"/>
    <w:rsid w:val="000A3BB2"/>
    <w:rsid w:val="000A54E4"/>
    <w:rsid w:val="000A77ED"/>
    <w:rsid w:val="000B533B"/>
    <w:rsid w:val="000B5D21"/>
    <w:rsid w:val="000C10BC"/>
    <w:rsid w:val="000C10EE"/>
    <w:rsid w:val="000C35CF"/>
    <w:rsid w:val="000C5E18"/>
    <w:rsid w:val="000C787A"/>
    <w:rsid w:val="000D0056"/>
    <w:rsid w:val="000D09EE"/>
    <w:rsid w:val="000D1006"/>
    <w:rsid w:val="000D28BA"/>
    <w:rsid w:val="000E70B7"/>
    <w:rsid w:val="00101EA0"/>
    <w:rsid w:val="001051C1"/>
    <w:rsid w:val="00110AC2"/>
    <w:rsid w:val="001209FC"/>
    <w:rsid w:val="00120A3A"/>
    <w:rsid w:val="00134791"/>
    <w:rsid w:val="00137A77"/>
    <w:rsid w:val="00137B2C"/>
    <w:rsid w:val="00147D3F"/>
    <w:rsid w:val="00161605"/>
    <w:rsid w:val="001739A5"/>
    <w:rsid w:val="00181067"/>
    <w:rsid w:val="0018383A"/>
    <w:rsid w:val="00184FE1"/>
    <w:rsid w:val="00185F3C"/>
    <w:rsid w:val="00190B50"/>
    <w:rsid w:val="001A6695"/>
    <w:rsid w:val="001B0262"/>
    <w:rsid w:val="001C06B2"/>
    <w:rsid w:val="001D55F8"/>
    <w:rsid w:val="001D7B46"/>
    <w:rsid w:val="001E230E"/>
    <w:rsid w:val="001E250B"/>
    <w:rsid w:val="001E6BC2"/>
    <w:rsid w:val="001F4C35"/>
    <w:rsid w:val="001F534D"/>
    <w:rsid w:val="001F6B25"/>
    <w:rsid w:val="001F7050"/>
    <w:rsid w:val="001F77CF"/>
    <w:rsid w:val="00205EA2"/>
    <w:rsid w:val="00206635"/>
    <w:rsid w:val="002151AF"/>
    <w:rsid w:val="00226351"/>
    <w:rsid w:val="00235DD6"/>
    <w:rsid w:val="0023661A"/>
    <w:rsid w:val="002516A5"/>
    <w:rsid w:val="00257E21"/>
    <w:rsid w:val="00262802"/>
    <w:rsid w:val="0026440A"/>
    <w:rsid w:val="00264636"/>
    <w:rsid w:val="00275C4E"/>
    <w:rsid w:val="002B270B"/>
    <w:rsid w:val="002B57D0"/>
    <w:rsid w:val="002B5C55"/>
    <w:rsid w:val="002B5D6E"/>
    <w:rsid w:val="002C1116"/>
    <w:rsid w:val="002C3E7E"/>
    <w:rsid w:val="002C6693"/>
    <w:rsid w:val="002D043D"/>
    <w:rsid w:val="002D53F9"/>
    <w:rsid w:val="002D59C8"/>
    <w:rsid w:val="002D5ABF"/>
    <w:rsid w:val="002E27FB"/>
    <w:rsid w:val="002E5CA1"/>
    <w:rsid w:val="002F71C9"/>
    <w:rsid w:val="00322000"/>
    <w:rsid w:val="00327BDF"/>
    <w:rsid w:val="00336871"/>
    <w:rsid w:val="0034172F"/>
    <w:rsid w:val="003444FB"/>
    <w:rsid w:val="00344EEA"/>
    <w:rsid w:val="003529F2"/>
    <w:rsid w:val="0036175C"/>
    <w:rsid w:val="00372FA2"/>
    <w:rsid w:val="00375BF2"/>
    <w:rsid w:val="0038132A"/>
    <w:rsid w:val="00381B6D"/>
    <w:rsid w:val="00387296"/>
    <w:rsid w:val="00387389"/>
    <w:rsid w:val="003877E8"/>
    <w:rsid w:val="00396D9A"/>
    <w:rsid w:val="003A1F01"/>
    <w:rsid w:val="003B1545"/>
    <w:rsid w:val="003B29FC"/>
    <w:rsid w:val="003B31E7"/>
    <w:rsid w:val="003B4A81"/>
    <w:rsid w:val="003C2696"/>
    <w:rsid w:val="003C2D68"/>
    <w:rsid w:val="003D190D"/>
    <w:rsid w:val="003D25CE"/>
    <w:rsid w:val="003F4642"/>
    <w:rsid w:val="004010C3"/>
    <w:rsid w:val="004206FE"/>
    <w:rsid w:val="00422089"/>
    <w:rsid w:val="00423712"/>
    <w:rsid w:val="00423F44"/>
    <w:rsid w:val="004342CF"/>
    <w:rsid w:val="00435444"/>
    <w:rsid w:val="00441074"/>
    <w:rsid w:val="00445146"/>
    <w:rsid w:val="00451CE4"/>
    <w:rsid w:val="0045275F"/>
    <w:rsid w:val="004573BD"/>
    <w:rsid w:val="0045773D"/>
    <w:rsid w:val="0046058C"/>
    <w:rsid w:val="00461A16"/>
    <w:rsid w:val="004625D8"/>
    <w:rsid w:val="00466C44"/>
    <w:rsid w:val="00474182"/>
    <w:rsid w:val="004825B8"/>
    <w:rsid w:val="0049792D"/>
    <w:rsid w:val="004A2E4D"/>
    <w:rsid w:val="004B524D"/>
    <w:rsid w:val="004B7A5B"/>
    <w:rsid w:val="004C4426"/>
    <w:rsid w:val="004C6A4C"/>
    <w:rsid w:val="004C7663"/>
    <w:rsid w:val="004D0306"/>
    <w:rsid w:val="004E03F3"/>
    <w:rsid w:val="004E0AE7"/>
    <w:rsid w:val="004E14B9"/>
    <w:rsid w:val="004E3D83"/>
    <w:rsid w:val="004E6B37"/>
    <w:rsid w:val="004F0B0D"/>
    <w:rsid w:val="00502436"/>
    <w:rsid w:val="00512BC4"/>
    <w:rsid w:val="00531118"/>
    <w:rsid w:val="005375E6"/>
    <w:rsid w:val="0054000D"/>
    <w:rsid w:val="0054069E"/>
    <w:rsid w:val="00543F50"/>
    <w:rsid w:val="00547795"/>
    <w:rsid w:val="00547A3F"/>
    <w:rsid w:val="0056449E"/>
    <w:rsid w:val="005668C2"/>
    <w:rsid w:val="00567D07"/>
    <w:rsid w:val="00572780"/>
    <w:rsid w:val="00590DF5"/>
    <w:rsid w:val="00593226"/>
    <w:rsid w:val="005A2334"/>
    <w:rsid w:val="005A2904"/>
    <w:rsid w:val="005B22BF"/>
    <w:rsid w:val="005B3CC3"/>
    <w:rsid w:val="005C0A95"/>
    <w:rsid w:val="005C39D0"/>
    <w:rsid w:val="005C3AE6"/>
    <w:rsid w:val="005C4B49"/>
    <w:rsid w:val="005D1A9E"/>
    <w:rsid w:val="005E2687"/>
    <w:rsid w:val="005F17CA"/>
    <w:rsid w:val="00603D4A"/>
    <w:rsid w:val="00605F2B"/>
    <w:rsid w:val="006060A1"/>
    <w:rsid w:val="00606C6A"/>
    <w:rsid w:val="00610912"/>
    <w:rsid w:val="006113FD"/>
    <w:rsid w:val="00617A7E"/>
    <w:rsid w:val="006219B6"/>
    <w:rsid w:val="006229C2"/>
    <w:rsid w:val="00624E41"/>
    <w:rsid w:val="00640D25"/>
    <w:rsid w:val="00641620"/>
    <w:rsid w:val="006606B5"/>
    <w:rsid w:val="00664900"/>
    <w:rsid w:val="00681AB0"/>
    <w:rsid w:val="00683997"/>
    <w:rsid w:val="00685B57"/>
    <w:rsid w:val="00690ACF"/>
    <w:rsid w:val="00692102"/>
    <w:rsid w:val="00693626"/>
    <w:rsid w:val="006A7DD8"/>
    <w:rsid w:val="006B0537"/>
    <w:rsid w:val="006B3657"/>
    <w:rsid w:val="006B7CCC"/>
    <w:rsid w:val="006C4122"/>
    <w:rsid w:val="006D6A30"/>
    <w:rsid w:val="006E071B"/>
    <w:rsid w:val="006F1484"/>
    <w:rsid w:val="006F244B"/>
    <w:rsid w:val="007008DE"/>
    <w:rsid w:val="00705ADF"/>
    <w:rsid w:val="00706E25"/>
    <w:rsid w:val="00711D10"/>
    <w:rsid w:val="0072363B"/>
    <w:rsid w:val="0072532A"/>
    <w:rsid w:val="00731C2A"/>
    <w:rsid w:val="00736398"/>
    <w:rsid w:val="00742EE8"/>
    <w:rsid w:val="0074421F"/>
    <w:rsid w:val="0074438A"/>
    <w:rsid w:val="00751AE8"/>
    <w:rsid w:val="007540E7"/>
    <w:rsid w:val="00756446"/>
    <w:rsid w:val="00761384"/>
    <w:rsid w:val="00766A9D"/>
    <w:rsid w:val="00766CA4"/>
    <w:rsid w:val="00767F06"/>
    <w:rsid w:val="00773AE2"/>
    <w:rsid w:val="00773E3B"/>
    <w:rsid w:val="00784ED5"/>
    <w:rsid w:val="00787CD0"/>
    <w:rsid w:val="007906E0"/>
    <w:rsid w:val="007911C5"/>
    <w:rsid w:val="007926C3"/>
    <w:rsid w:val="007928AB"/>
    <w:rsid w:val="00796B1A"/>
    <w:rsid w:val="00796EFB"/>
    <w:rsid w:val="007970F8"/>
    <w:rsid w:val="007A3C27"/>
    <w:rsid w:val="007A4317"/>
    <w:rsid w:val="007B5B03"/>
    <w:rsid w:val="007C2E9F"/>
    <w:rsid w:val="007C3341"/>
    <w:rsid w:val="007D1EF9"/>
    <w:rsid w:val="007E36F3"/>
    <w:rsid w:val="007E39C7"/>
    <w:rsid w:val="007F4FDA"/>
    <w:rsid w:val="007F7DE3"/>
    <w:rsid w:val="00803080"/>
    <w:rsid w:val="00803380"/>
    <w:rsid w:val="008035DA"/>
    <w:rsid w:val="00804222"/>
    <w:rsid w:val="0081170C"/>
    <w:rsid w:val="00817240"/>
    <w:rsid w:val="0082413F"/>
    <w:rsid w:val="0082613D"/>
    <w:rsid w:val="00827FF1"/>
    <w:rsid w:val="00835165"/>
    <w:rsid w:val="00835527"/>
    <w:rsid w:val="00840C96"/>
    <w:rsid w:val="00840F48"/>
    <w:rsid w:val="00842648"/>
    <w:rsid w:val="0085658F"/>
    <w:rsid w:val="00861D6C"/>
    <w:rsid w:val="008638D3"/>
    <w:rsid w:val="0086496A"/>
    <w:rsid w:val="008668EF"/>
    <w:rsid w:val="00872B47"/>
    <w:rsid w:val="008733EB"/>
    <w:rsid w:val="0089303B"/>
    <w:rsid w:val="008939F9"/>
    <w:rsid w:val="00894704"/>
    <w:rsid w:val="00896495"/>
    <w:rsid w:val="008A0AC5"/>
    <w:rsid w:val="008A189E"/>
    <w:rsid w:val="008A3172"/>
    <w:rsid w:val="008A70D1"/>
    <w:rsid w:val="008B55AF"/>
    <w:rsid w:val="008B77A5"/>
    <w:rsid w:val="008C319E"/>
    <w:rsid w:val="008C418E"/>
    <w:rsid w:val="008C47DF"/>
    <w:rsid w:val="008C585B"/>
    <w:rsid w:val="008C702C"/>
    <w:rsid w:val="008D6333"/>
    <w:rsid w:val="008D74C2"/>
    <w:rsid w:val="008E234B"/>
    <w:rsid w:val="008E37AA"/>
    <w:rsid w:val="008E6F9B"/>
    <w:rsid w:val="008F1AB0"/>
    <w:rsid w:val="008F686F"/>
    <w:rsid w:val="00900558"/>
    <w:rsid w:val="00901FFC"/>
    <w:rsid w:val="00902E74"/>
    <w:rsid w:val="00905EF0"/>
    <w:rsid w:val="00906CAE"/>
    <w:rsid w:val="00914A8B"/>
    <w:rsid w:val="00917FEE"/>
    <w:rsid w:val="009205C9"/>
    <w:rsid w:val="00921061"/>
    <w:rsid w:val="009259C8"/>
    <w:rsid w:val="00932827"/>
    <w:rsid w:val="0093461B"/>
    <w:rsid w:val="00934759"/>
    <w:rsid w:val="00936BF7"/>
    <w:rsid w:val="00941A41"/>
    <w:rsid w:val="00950AFD"/>
    <w:rsid w:val="009532C2"/>
    <w:rsid w:val="0095365C"/>
    <w:rsid w:val="0095707A"/>
    <w:rsid w:val="009639FD"/>
    <w:rsid w:val="00970986"/>
    <w:rsid w:val="00982EA6"/>
    <w:rsid w:val="00983E4E"/>
    <w:rsid w:val="009907EA"/>
    <w:rsid w:val="009925A1"/>
    <w:rsid w:val="00994DAF"/>
    <w:rsid w:val="00996823"/>
    <w:rsid w:val="009A562E"/>
    <w:rsid w:val="009A7997"/>
    <w:rsid w:val="009B5D20"/>
    <w:rsid w:val="009B794B"/>
    <w:rsid w:val="009C1697"/>
    <w:rsid w:val="009D3F54"/>
    <w:rsid w:val="009D7820"/>
    <w:rsid w:val="009E3257"/>
    <w:rsid w:val="009E73FD"/>
    <w:rsid w:val="009E7A33"/>
    <w:rsid w:val="009F3D81"/>
    <w:rsid w:val="009F625E"/>
    <w:rsid w:val="00A117C2"/>
    <w:rsid w:val="00A124E2"/>
    <w:rsid w:val="00A16005"/>
    <w:rsid w:val="00A25963"/>
    <w:rsid w:val="00A30136"/>
    <w:rsid w:val="00A32018"/>
    <w:rsid w:val="00A33860"/>
    <w:rsid w:val="00A37719"/>
    <w:rsid w:val="00A45E5E"/>
    <w:rsid w:val="00A46B8C"/>
    <w:rsid w:val="00A534D1"/>
    <w:rsid w:val="00A55F90"/>
    <w:rsid w:val="00A56E84"/>
    <w:rsid w:val="00A71576"/>
    <w:rsid w:val="00A7552A"/>
    <w:rsid w:val="00A77F02"/>
    <w:rsid w:val="00A83697"/>
    <w:rsid w:val="00A87D95"/>
    <w:rsid w:val="00A9069C"/>
    <w:rsid w:val="00A9120B"/>
    <w:rsid w:val="00AA1311"/>
    <w:rsid w:val="00AB27F2"/>
    <w:rsid w:val="00AB45FC"/>
    <w:rsid w:val="00AC295F"/>
    <w:rsid w:val="00AC3EE5"/>
    <w:rsid w:val="00AC4720"/>
    <w:rsid w:val="00AC4F8F"/>
    <w:rsid w:val="00AC5EF6"/>
    <w:rsid w:val="00AC6DBB"/>
    <w:rsid w:val="00AC7133"/>
    <w:rsid w:val="00AD1FD6"/>
    <w:rsid w:val="00AD3603"/>
    <w:rsid w:val="00AE2003"/>
    <w:rsid w:val="00AF404F"/>
    <w:rsid w:val="00AF43BF"/>
    <w:rsid w:val="00AF5EE4"/>
    <w:rsid w:val="00AF6D72"/>
    <w:rsid w:val="00B00A00"/>
    <w:rsid w:val="00B03594"/>
    <w:rsid w:val="00B14613"/>
    <w:rsid w:val="00B167A9"/>
    <w:rsid w:val="00B2292E"/>
    <w:rsid w:val="00B3123E"/>
    <w:rsid w:val="00B36DBC"/>
    <w:rsid w:val="00B41932"/>
    <w:rsid w:val="00B420C7"/>
    <w:rsid w:val="00B610E3"/>
    <w:rsid w:val="00B616A6"/>
    <w:rsid w:val="00B63D34"/>
    <w:rsid w:val="00B64639"/>
    <w:rsid w:val="00B66F83"/>
    <w:rsid w:val="00B70487"/>
    <w:rsid w:val="00B70864"/>
    <w:rsid w:val="00B7200D"/>
    <w:rsid w:val="00B74E43"/>
    <w:rsid w:val="00B7545C"/>
    <w:rsid w:val="00B75FB7"/>
    <w:rsid w:val="00B819A5"/>
    <w:rsid w:val="00B86518"/>
    <w:rsid w:val="00B916DC"/>
    <w:rsid w:val="00B91BFD"/>
    <w:rsid w:val="00B9657F"/>
    <w:rsid w:val="00B96936"/>
    <w:rsid w:val="00BA19B5"/>
    <w:rsid w:val="00BA1A18"/>
    <w:rsid w:val="00BA2227"/>
    <w:rsid w:val="00BA364F"/>
    <w:rsid w:val="00BA5CA0"/>
    <w:rsid w:val="00BB148B"/>
    <w:rsid w:val="00BB4FD8"/>
    <w:rsid w:val="00BB61CC"/>
    <w:rsid w:val="00BB662C"/>
    <w:rsid w:val="00BB688B"/>
    <w:rsid w:val="00BC1B30"/>
    <w:rsid w:val="00BC20BA"/>
    <w:rsid w:val="00BC2C5C"/>
    <w:rsid w:val="00BC3922"/>
    <w:rsid w:val="00BC6D1B"/>
    <w:rsid w:val="00BC7939"/>
    <w:rsid w:val="00BD23A2"/>
    <w:rsid w:val="00BE1443"/>
    <w:rsid w:val="00BE157A"/>
    <w:rsid w:val="00BE1E8F"/>
    <w:rsid w:val="00BE7116"/>
    <w:rsid w:val="00BF16DE"/>
    <w:rsid w:val="00BF2FC9"/>
    <w:rsid w:val="00C02A49"/>
    <w:rsid w:val="00C06FB7"/>
    <w:rsid w:val="00C22B33"/>
    <w:rsid w:val="00C23341"/>
    <w:rsid w:val="00C37BBE"/>
    <w:rsid w:val="00C47AA8"/>
    <w:rsid w:val="00C556FE"/>
    <w:rsid w:val="00C57AAC"/>
    <w:rsid w:val="00C6620F"/>
    <w:rsid w:val="00C73109"/>
    <w:rsid w:val="00C74589"/>
    <w:rsid w:val="00C84D3F"/>
    <w:rsid w:val="00C85D16"/>
    <w:rsid w:val="00C86ECE"/>
    <w:rsid w:val="00C90228"/>
    <w:rsid w:val="00C939B9"/>
    <w:rsid w:val="00C966D8"/>
    <w:rsid w:val="00CA0F8A"/>
    <w:rsid w:val="00CA1958"/>
    <w:rsid w:val="00CA67F1"/>
    <w:rsid w:val="00CB30B1"/>
    <w:rsid w:val="00CB57B9"/>
    <w:rsid w:val="00CE0D64"/>
    <w:rsid w:val="00CE2DD9"/>
    <w:rsid w:val="00CE31C1"/>
    <w:rsid w:val="00CE60AE"/>
    <w:rsid w:val="00CF1BEE"/>
    <w:rsid w:val="00D0520B"/>
    <w:rsid w:val="00D05511"/>
    <w:rsid w:val="00D05B93"/>
    <w:rsid w:val="00D104F9"/>
    <w:rsid w:val="00D136C9"/>
    <w:rsid w:val="00D1762C"/>
    <w:rsid w:val="00D2114E"/>
    <w:rsid w:val="00D22694"/>
    <w:rsid w:val="00D3074E"/>
    <w:rsid w:val="00D42E85"/>
    <w:rsid w:val="00D444B3"/>
    <w:rsid w:val="00D46E0C"/>
    <w:rsid w:val="00D47B20"/>
    <w:rsid w:val="00D5177F"/>
    <w:rsid w:val="00D52388"/>
    <w:rsid w:val="00D677C4"/>
    <w:rsid w:val="00D700C5"/>
    <w:rsid w:val="00D719BF"/>
    <w:rsid w:val="00D719CF"/>
    <w:rsid w:val="00D71D1E"/>
    <w:rsid w:val="00D723C4"/>
    <w:rsid w:val="00D81758"/>
    <w:rsid w:val="00D81BE0"/>
    <w:rsid w:val="00D87C8D"/>
    <w:rsid w:val="00D9052F"/>
    <w:rsid w:val="00D90991"/>
    <w:rsid w:val="00D9103C"/>
    <w:rsid w:val="00DA2534"/>
    <w:rsid w:val="00DA2D4A"/>
    <w:rsid w:val="00DB1139"/>
    <w:rsid w:val="00DB3170"/>
    <w:rsid w:val="00DB44B7"/>
    <w:rsid w:val="00DB6DCD"/>
    <w:rsid w:val="00DC6C1C"/>
    <w:rsid w:val="00DC6D60"/>
    <w:rsid w:val="00DD0862"/>
    <w:rsid w:val="00DD34B1"/>
    <w:rsid w:val="00DD4C5F"/>
    <w:rsid w:val="00DD6207"/>
    <w:rsid w:val="00DD679C"/>
    <w:rsid w:val="00DD68EF"/>
    <w:rsid w:val="00DE0E31"/>
    <w:rsid w:val="00DE34D9"/>
    <w:rsid w:val="00DE5158"/>
    <w:rsid w:val="00DE577D"/>
    <w:rsid w:val="00DE6DB9"/>
    <w:rsid w:val="00DF2F3E"/>
    <w:rsid w:val="00DF4F07"/>
    <w:rsid w:val="00DF6CD7"/>
    <w:rsid w:val="00E019F1"/>
    <w:rsid w:val="00E05C4A"/>
    <w:rsid w:val="00E077E6"/>
    <w:rsid w:val="00E33532"/>
    <w:rsid w:val="00E35049"/>
    <w:rsid w:val="00E415EF"/>
    <w:rsid w:val="00E43E08"/>
    <w:rsid w:val="00E738BB"/>
    <w:rsid w:val="00E7781D"/>
    <w:rsid w:val="00E812D5"/>
    <w:rsid w:val="00E9428D"/>
    <w:rsid w:val="00E943B4"/>
    <w:rsid w:val="00E9527F"/>
    <w:rsid w:val="00E96169"/>
    <w:rsid w:val="00EA0E48"/>
    <w:rsid w:val="00EA4603"/>
    <w:rsid w:val="00EA531B"/>
    <w:rsid w:val="00EA5506"/>
    <w:rsid w:val="00EA5BB9"/>
    <w:rsid w:val="00EA762B"/>
    <w:rsid w:val="00EB1A89"/>
    <w:rsid w:val="00EB203B"/>
    <w:rsid w:val="00EB5CDD"/>
    <w:rsid w:val="00EB7E53"/>
    <w:rsid w:val="00EC4131"/>
    <w:rsid w:val="00EC6D57"/>
    <w:rsid w:val="00ED33A5"/>
    <w:rsid w:val="00ED4457"/>
    <w:rsid w:val="00EE029A"/>
    <w:rsid w:val="00EE295D"/>
    <w:rsid w:val="00EE5425"/>
    <w:rsid w:val="00EE761E"/>
    <w:rsid w:val="00EF1810"/>
    <w:rsid w:val="00EF45AF"/>
    <w:rsid w:val="00EF544B"/>
    <w:rsid w:val="00EF61F4"/>
    <w:rsid w:val="00EF67AF"/>
    <w:rsid w:val="00F05A3C"/>
    <w:rsid w:val="00F11DF1"/>
    <w:rsid w:val="00F13AF7"/>
    <w:rsid w:val="00F208C4"/>
    <w:rsid w:val="00F21069"/>
    <w:rsid w:val="00F23BD4"/>
    <w:rsid w:val="00F25F60"/>
    <w:rsid w:val="00F271C6"/>
    <w:rsid w:val="00F276A3"/>
    <w:rsid w:val="00F278A1"/>
    <w:rsid w:val="00F35F74"/>
    <w:rsid w:val="00F37D85"/>
    <w:rsid w:val="00F409B8"/>
    <w:rsid w:val="00F452AA"/>
    <w:rsid w:val="00F54E6F"/>
    <w:rsid w:val="00F579ED"/>
    <w:rsid w:val="00F61342"/>
    <w:rsid w:val="00F67474"/>
    <w:rsid w:val="00F7026C"/>
    <w:rsid w:val="00F73F11"/>
    <w:rsid w:val="00F77182"/>
    <w:rsid w:val="00F810CB"/>
    <w:rsid w:val="00F93739"/>
    <w:rsid w:val="00F949D2"/>
    <w:rsid w:val="00F95BE4"/>
    <w:rsid w:val="00FA1C50"/>
    <w:rsid w:val="00FA2836"/>
    <w:rsid w:val="00FB43EF"/>
    <w:rsid w:val="00FB449B"/>
    <w:rsid w:val="00FB70A3"/>
    <w:rsid w:val="00FB79C1"/>
    <w:rsid w:val="00FC05E6"/>
    <w:rsid w:val="00FC06FE"/>
    <w:rsid w:val="00FC46F5"/>
    <w:rsid w:val="00FC5EF8"/>
    <w:rsid w:val="00FD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25B54F4-5036-4C85-8DC6-20389287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A18"/>
    <w:pPr>
      <w:suppressAutoHyphens/>
      <w:spacing w:after="200"/>
    </w:pPr>
    <w:rPr>
      <w:rFonts w:ascii="Palatino Linotype" w:eastAsia="Calibri" w:hAnsi="Palatino Linotype" w:cs="Calibri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1A18"/>
    <w:pPr>
      <w:keepNext/>
      <w:spacing w:before="240" w:after="240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B909F4"/>
    <w:rPr>
      <w:rFonts w:ascii="Symbol" w:hAnsi="Symbol"/>
    </w:rPr>
  </w:style>
  <w:style w:type="character" w:customStyle="1" w:styleId="WW8Num1z1">
    <w:name w:val="WW8Num1z1"/>
    <w:rsid w:val="00B909F4"/>
    <w:rPr>
      <w:rFonts w:ascii="Courier New" w:hAnsi="Courier New" w:cs="Courier New"/>
    </w:rPr>
  </w:style>
  <w:style w:type="character" w:customStyle="1" w:styleId="WW8Num1z2">
    <w:name w:val="WW8Num1z2"/>
    <w:rsid w:val="00B909F4"/>
    <w:rPr>
      <w:rFonts w:ascii="Wingdings" w:hAnsi="Wingdings"/>
    </w:rPr>
  </w:style>
  <w:style w:type="character" w:customStyle="1" w:styleId="WW8Num2z0">
    <w:name w:val="WW8Num2z0"/>
    <w:rsid w:val="00B909F4"/>
    <w:rPr>
      <w:rFonts w:ascii="Symbol" w:hAnsi="Symbol"/>
    </w:rPr>
  </w:style>
  <w:style w:type="character" w:customStyle="1" w:styleId="WW8Num2z1">
    <w:name w:val="WW8Num2z1"/>
    <w:rsid w:val="00B909F4"/>
    <w:rPr>
      <w:rFonts w:ascii="Courier New" w:hAnsi="Courier New"/>
    </w:rPr>
  </w:style>
  <w:style w:type="character" w:customStyle="1" w:styleId="WW8Num2z2">
    <w:name w:val="WW8Num2z2"/>
    <w:rsid w:val="00B909F4"/>
    <w:rPr>
      <w:rFonts w:ascii="Wingdings" w:hAnsi="Wingdings"/>
    </w:rPr>
  </w:style>
  <w:style w:type="character" w:customStyle="1" w:styleId="WW8Num6z0">
    <w:name w:val="WW8Num6z0"/>
    <w:rsid w:val="00B909F4"/>
    <w:rPr>
      <w:rFonts w:ascii="Symbol" w:hAnsi="Symbol"/>
    </w:rPr>
  </w:style>
  <w:style w:type="character" w:customStyle="1" w:styleId="WW8Num6z1">
    <w:name w:val="WW8Num6z1"/>
    <w:rsid w:val="00B909F4"/>
    <w:rPr>
      <w:rFonts w:ascii="Courier New" w:hAnsi="Courier New" w:cs="Courier New"/>
    </w:rPr>
  </w:style>
  <w:style w:type="character" w:customStyle="1" w:styleId="WW8Num6z2">
    <w:name w:val="WW8Num6z2"/>
    <w:rsid w:val="00B909F4"/>
    <w:rPr>
      <w:rFonts w:ascii="Wingdings" w:hAnsi="Wingdings"/>
    </w:rPr>
  </w:style>
  <w:style w:type="character" w:styleId="Hyperlink">
    <w:name w:val="Hyperlink"/>
    <w:rsid w:val="00B909F4"/>
    <w:rPr>
      <w:color w:val="0000FF"/>
      <w:u w:val="single"/>
    </w:rPr>
  </w:style>
  <w:style w:type="character" w:styleId="FollowedHyperlink">
    <w:name w:val="FollowedHyperlink"/>
    <w:rsid w:val="00B909F4"/>
    <w:rPr>
      <w:color w:val="800080"/>
      <w:u w:val="single"/>
    </w:rPr>
  </w:style>
  <w:style w:type="character" w:customStyle="1" w:styleId="NormalLatin10ptChar">
    <w:name w:val="Normal + (Latin) 10 pt Char"/>
    <w:rsid w:val="00B909F4"/>
    <w:rPr>
      <w:szCs w:val="22"/>
    </w:rPr>
  </w:style>
  <w:style w:type="paragraph" w:customStyle="1" w:styleId="Heading">
    <w:name w:val="Heading"/>
    <w:basedOn w:val="Normal"/>
    <w:next w:val="BodyText"/>
    <w:rsid w:val="00B909F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rsid w:val="00B909F4"/>
    <w:pPr>
      <w:spacing w:after="120"/>
    </w:pPr>
  </w:style>
  <w:style w:type="paragraph" w:styleId="List">
    <w:name w:val="List"/>
    <w:basedOn w:val="BodyText"/>
    <w:rsid w:val="00B909F4"/>
    <w:rPr>
      <w:rFonts w:cs="Tahoma"/>
    </w:rPr>
  </w:style>
  <w:style w:type="paragraph" w:styleId="Caption">
    <w:name w:val="caption"/>
    <w:basedOn w:val="Normal"/>
    <w:qFormat/>
    <w:rsid w:val="00AB45FC"/>
    <w:pPr>
      <w:suppressLineNumbers/>
      <w:spacing w:before="120" w:after="240"/>
      <w:jc w:val="center"/>
    </w:pPr>
    <w:rPr>
      <w:rFonts w:ascii="Calibri" w:hAnsi="Calibri" w:cs="Tahoma"/>
      <w:b/>
      <w:iCs/>
      <w:sz w:val="20"/>
    </w:rPr>
  </w:style>
  <w:style w:type="paragraph" w:customStyle="1" w:styleId="Index">
    <w:name w:val="Index"/>
    <w:basedOn w:val="Normal"/>
    <w:rsid w:val="00B909F4"/>
    <w:pPr>
      <w:suppressLineNumbers/>
    </w:pPr>
    <w:rPr>
      <w:rFonts w:cs="Tahoma"/>
    </w:rPr>
  </w:style>
  <w:style w:type="paragraph" w:customStyle="1" w:styleId="ColorfulList-Accent11">
    <w:name w:val="Colorful List - Accent 11"/>
    <w:basedOn w:val="Normal"/>
    <w:rsid w:val="00B909F4"/>
    <w:pPr>
      <w:ind w:left="720"/>
    </w:pPr>
  </w:style>
  <w:style w:type="paragraph" w:customStyle="1" w:styleId="NormalLatin10pt">
    <w:name w:val="Normal + (Latin) 10 pt"/>
    <w:basedOn w:val="Normal"/>
    <w:rsid w:val="00B909F4"/>
    <w:pPr>
      <w:spacing w:after="0"/>
      <w:ind w:left="720"/>
    </w:pPr>
    <w:rPr>
      <w:sz w:val="20"/>
    </w:rPr>
  </w:style>
  <w:style w:type="paragraph" w:styleId="BalloonText">
    <w:name w:val="Balloon Text"/>
    <w:basedOn w:val="Normal"/>
    <w:rsid w:val="00B909F4"/>
    <w:rPr>
      <w:rFonts w:ascii="Tahoma" w:hAnsi="Tahoma"/>
      <w:sz w:val="16"/>
      <w:szCs w:val="16"/>
    </w:rPr>
  </w:style>
  <w:style w:type="paragraph" w:customStyle="1" w:styleId="TableContents">
    <w:name w:val="Table Contents"/>
    <w:basedOn w:val="Normal"/>
    <w:rsid w:val="00B909F4"/>
    <w:pPr>
      <w:suppressLineNumbers/>
    </w:pPr>
  </w:style>
  <w:style w:type="paragraph" w:customStyle="1" w:styleId="TableHeading">
    <w:name w:val="Table Heading"/>
    <w:basedOn w:val="TableContents"/>
    <w:rsid w:val="00B909F4"/>
    <w:pPr>
      <w:jc w:val="center"/>
    </w:pPr>
    <w:rPr>
      <w:b/>
      <w:bCs/>
    </w:rPr>
  </w:style>
  <w:style w:type="character" w:styleId="CommentReference">
    <w:name w:val="annotation reference"/>
    <w:uiPriority w:val="99"/>
    <w:semiHidden/>
    <w:unhideWhenUsed/>
    <w:rsid w:val="00000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93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00934"/>
    <w:rPr>
      <w:rFonts w:ascii="Calibri" w:eastAsia="Calibri" w:hAnsi="Calibri" w:cs="Calibri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9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00934"/>
    <w:rPr>
      <w:rFonts w:ascii="Calibri" w:eastAsia="Calibri" w:hAnsi="Calibri" w:cs="Calibri"/>
      <w:b/>
      <w:bCs/>
      <w:lang w:eastAsia="ar-SA"/>
    </w:rPr>
  </w:style>
  <w:style w:type="paragraph" w:styleId="NormalWeb">
    <w:name w:val="Normal (Web)"/>
    <w:basedOn w:val="Normal"/>
    <w:rsid w:val="0093126C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lang w:val="de-CH" w:eastAsia="de-DE"/>
    </w:rPr>
  </w:style>
  <w:style w:type="character" w:customStyle="1" w:styleId="apple-style-span">
    <w:name w:val="apple-style-span"/>
    <w:basedOn w:val="DefaultParagraphFont"/>
    <w:rsid w:val="00AB598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31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BodyTextChar">
    <w:name w:val="Body Text Char"/>
    <w:link w:val="BodyText"/>
    <w:rsid w:val="000E6A11"/>
    <w:rPr>
      <w:rFonts w:ascii="Calibri" w:eastAsia="Calibri" w:hAnsi="Calibri" w:cs="Calibri"/>
      <w:sz w:val="22"/>
      <w:szCs w:val="22"/>
      <w:lang w:eastAsia="ar-SA"/>
    </w:rPr>
  </w:style>
  <w:style w:type="character" w:customStyle="1" w:styleId="HTMLPreformattedChar">
    <w:name w:val="HTML Preformatted Char"/>
    <w:link w:val="HTMLPreformatted"/>
    <w:uiPriority w:val="99"/>
    <w:semiHidden/>
    <w:rsid w:val="008C319E"/>
    <w:rPr>
      <w:rFonts w:ascii="Courier New" w:hAnsi="Courier New" w:cs="Courier New"/>
    </w:rPr>
  </w:style>
  <w:style w:type="character" w:customStyle="1" w:styleId="shorttext">
    <w:name w:val="short_text"/>
    <w:rsid w:val="00C90228"/>
  </w:style>
  <w:style w:type="character" w:customStyle="1" w:styleId="hps">
    <w:name w:val="hps"/>
    <w:rsid w:val="00C90228"/>
  </w:style>
  <w:style w:type="character" w:customStyle="1" w:styleId="Heading1Char">
    <w:name w:val="Heading 1 Char"/>
    <w:link w:val="Heading1"/>
    <w:uiPriority w:val="9"/>
    <w:rsid w:val="00BA1A18"/>
    <w:rPr>
      <w:rFonts w:ascii="Calibri" w:eastAsia="Times New Roman" w:hAnsi="Calibri" w:cs="Times New Roman"/>
      <w:b/>
      <w:bCs/>
      <w:kern w:val="32"/>
      <w:sz w:val="32"/>
      <w:szCs w:val="32"/>
      <w:lang w:val="fr-FR"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BA1A18"/>
    <w:pPr>
      <w:spacing w:before="240" w:after="240"/>
      <w:jc w:val="center"/>
      <w:outlineLvl w:val="0"/>
    </w:pPr>
    <w:rPr>
      <w:rFonts w:ascii="Calibri" w:eastAsia="Times New Roman" w:hAnsi="Calibri" w:cs="Times New Roman"/>
      <w:b/>
      <w:bC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BA1A18"/>
    <w:rPr>
      <w:rFonts w:ascii="Calibri" w:eastAsia="Times New Roman" w:hAnsi="Calibri" w:cs="Times New Roman"/>
      <w:b/>
      <w:bCs/>
      <w:kern w:val="28"/>
      <w:sz w:val="44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ichael.atlan@espci.f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44BC1-CAAE-4BC5-AF07-CDB1F6BA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3080</Words>
  <Characters>17562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JoVE Article Template:</vt:lpstr>
      <vt:lpstr>JoVE Article Template:</vt:lpstr>
    </vt:vector>
  </TitlesOfParts>
  <Company>Microsoft</Company>
  <LinksUpToDate>false</LinksUpToDate>
  <CharactersWithSpaces>20601</CharactersWithSpaces>
  <SharedDoc>false</SharedDoc>
  <HLinks>
    <vt:vector size="6" baseType="variant">
      <vt:variant>
        <vt:i4>1572971</vt:i4>
      </vt:variant>
      <vt:variant>
        <vt:i4>0</vt:i4>
      </vt:variant>
      <vt:variant>
        <vt:i4>0</vt:i4>
      </vt:variant>
      <vt:variant>
        <vt:i4>5</vt:i4>
      </vt:variant>
      <vt:variant>
        <vt:lpwstr>mailto:michael.atlan@espci.fr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JoVE Article Template:</dc:title>
  <dc:subject/>
  <dc:creator>nikitab</dc:creator>
  <cp:keywords/>
  <cp:lastModifiedBy>Michael Atlan</cp:lastModifiedBy>
  <cp:revision>69</cp:revision>
  <cp:lastPrinted>2013-07-19T13:06:00Z</cp:lastPrinted>
  <dcterms:created xsi:type="dcterms:W3CDTF">2013-04-08T10:16:00Z</dcterms:created>
  <dcterms:modified xsi:type="dcterms:W3CDTF">2013-07-19T13:06:00Z</dcterms:modified>
</cp:coreProperties>
</file>