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F52645">
        <w:rPr>
          <w:rFonts w:ascii="Helvetica" w:hAnsi="Helvetica"/>
          <w:b/>
          <w:i w:val="0"/>
          <w:sz w:val="22"/>
        </w:rPr>
        <w:t>5</w:t>
      </w:r>
      <w:r w:rsidR="00670C69">
        <w:rPr>
          <w:rFonts w:ascii="Helvetica" w:hAnsi="Helvetica"/>
          <w:b/>
          <w:i w:val="0"/>
          <w:sz w:val="22"/>
        </w:rPr>
        <w:t>1061</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F52645">
        <w:rPr>
          <w:rFonts w:ascii="Helvetica" w:hAnsi="Helvetica"/>
          <w:b/>
          <w:i w:val="0"/>
          <w:sz w:val="22"/>
        </w:rPr>
        <w:t xml:space="preserve"> Michael Linnes</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r w:rsidR="00F52645">
        <w:rPr>
          <w:rFonts w:ascii="Helvetica" w:hAnsi="Helvetica"/>
          <w:b/>
          <w:i w:val="0"/>
          <w:sz w:val="22"/>
        </w:rPr>
        <w:t xml:space="preserve"> </w:t>
      </w:r>
      <w:r w:rsidR="00670C69" w:rsidRPr="00670C69">
        <w:rPr>
          <w:rFonts w:ascii="Helvetica" w:hAnsi="Helvetica"/>
          <w:b/>
          <w:i w:val="0"/>
          <w:sz w:val="22"/>
        </w:rPr>
        <w:t>Bryan Young</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670C69" w:rsidRPr="00670C69">
        <w:rPr>
          <w:rFonts w:ascii="Helvetica" w:hAnsi="Helvetica"/>
          <w:b/>
          <w:i w:val="0"/>
          <w:sz w:val="22"/>
        </w:rPr>
        <w:t>8/12/2013</w:t>
      </w:r>
    </w:p>
    <w:p w:rsidR="00F52645" w:rsidRDefault="00F52645" w:rsidP="00CE10F2">
      <w:pPr>
        <w:pStyle w:val="CM10"/>
        <w:outlineLvl w:val="0"/>
        <w:rPr>
          <w:rFonts w:ascii="Helvetica" w:hAnsi="Helvetica"/>
          <w:b/>
          <w:sz w:val="28"/>
        </w:rPr>
      </w:pPr>
    </w:p>
    <w:p w:rsidR="00F52645" w:rsidRDefault="00F52645" w:rsidP="00CE10F2">
      <w:pPr>
        <w:pStyle w:val="CM10"/>
        <w:outlineLvl w:val="0"/>
        <w:rPr>
          <w:rFonts w:ascii="Helvetica" w:hAnsi="Helvetica"/>
          <w:b/>
          <w:sz w:val="28"/>
        </w:rPr>
      </w:pPr>
    </w:p>
    <w:p w:rsidR="00F52645" w:rsidRDefault="00CE10F2" w:rsidP="00114B0D">
      <w:pPr>
        <w:jc w:val="both"/>
        <w:rPr>
          <w:rFonts w:ascii="Helvetica" w:hAnsi="Helvetica" w:cs="Arial"/>
          <w:b/>
          <w:sz w:val="28"/>
          <w:vertAlign w:val="superscript"/>
        </w:rPr>
      </w:pPr>
      <w:r w:rsidRPr="000D1522">
        <w:rPr>
          <w:rFonts w:ascii="Helvetica" w:hAnsi="Helvetica"/>
          <w:b/>
          <w:sz w:val="28"/>
        </w:rPr>
        <w:t>Authors and Affiliations</w:t>
      </w:r>
      <w:r w:rsidRPr="00886C1D">
        <w:rPr>
          <w:rFonts w:ascii="Helvetica" w:hAnsi="Helvetica" w:cs="Helvetica"/>
          <w:b/>
          <w:sz w:val="28"/>
        </w:rPr>
        <w:t>:</w:t>
      </w:r>
      <w:r w:rsidR="00002359">
        <w:rPr>
          <w:rFonts w:ascii="Helvetica" w:hAnsi="Helvetica" w:cs="Helvetica"/>
          <w:b/>
          <w:sz w:val="28"/>
        </w:rPr>
        <w:t xml:space="preserve"> </w:t>
      </w:r>
      <w:r w:rsidR="00670C69" w:rsidRPr="00670C69">
        <w:rPr>
          <w:rFonts w:ascii="Helvetica" w:hAnsi="Helvetica" w:cs="Helvetica"/>
          <w:b/>
          <w:sz w:val="28"/>
        </w:rPr>
        <w:t>Sandeep Kumar</w:t>
      </w:r>
      <w:r w:rsidR="00670C69" w:rsidRPr="00670C69">
        <w:rPr>
          <w:rFonts w:ascii="Helvetica" w:hAnsi="Helvetica" w:cs="Helvetica"/>
          <w:b/>
          <w:sz w:val="28"/>
          <w:vertAlign w:val="superscript"/>
        </w:rPr>
        <w:t>1</w:t>
      </w:r>
      <w:r w:rsidR="00670C69" w:rsidRPr="00670C69">
        <w:rPr>
          <w:rFonts w:ascii="Helvetica" w:hAnsi="Helvetica" w:cs="Helvetica"/>
          <w:b/>
          <w:sz w:val="28"/>
        </w:rPr>
        <w:t>, Zachary Berriochoa</w:t>
      </w:r>
      <w:r w:rsidR="00670C69" w:rsidRPr="00670C69">
        <w:rPr>
          <w:rFonts w:ascii="Helvetica" w:hAnsi="Helvetica" w:cs="Helvetica"/>
          <w:b/>
          <w:sz w:val="28"/>
          <w:vertAlign w:val="superscript"/>
        </w:rPr>
        <w:t>1</w:t>
      </w:r>
      <w:r w:rsidR="00670C69" w:rsidRPr="00670C69">
        <w:rPr>
          <w:rFonts w:ascii="Helvetica" w:hAnsi="Helvetica" w:cs="Helvetica"/>
          <w:b/>
          <w:sz w:val="28"/>
        </w:rPr>
        <w:t>, Alex D. Jones</w:t>
      </w:r>
      <w:r w:rsidR="00670C69" w:rsidRPr="00670C69">
        <w:rPr>
          <w:rFonts w:ascii="Helvetica" w:hAnsi="Helvetica" w:cs="Helvetica"/>
          <w:b/>
          <w:sz w:val="28"/>
          <w:vertAlign w:val="superscript"/>
        </w:rPr>
        <w:t>1</w:t>
      </w:r>
      <w:r w:rsidR="00670C69" w:rsidRPr="00670C69">
        <w:rPr>
          <w:rFonts w:ascii="Helvetica" w:hAnsi="Helvetica" w:cs="Helvetica"/>
          <w:b/>
          <w:sz w:val="28"/>
        </w:rPr>
        <w:t>, and Yingbin Fu</w:t>
      </w:r>
      <w:r w:rsidR="00670C69" w:rsidRPr="00670C69">
        <w:rPr>
          <w:rFonts w:ascii="Helvetica" w:hAnsi="Helvetica" w:cs="Helvetica"/>
          <w:b/>
          <w:sz w:val="28"/>
          <w:vertAlign w:val="superscript"/>
        </w:rPr>
        <w:t>1,2</w:t>
      </w:r>
      <w:r w:rsidR="0022185A">
        <w:rPr>
          <w:rFonts w:ascii="Helvetica" w:hAnsi="Helvetica" w:cs="Helvetica"/>
          <w:b/>
          <w:sz w:val="28"/>
        </w:rPr>
        <w:t xml:space="preserve"> </w:t>
      </w:r>
    </w:p>
    <w:p w:rsidR="00177678" w:rsidRPr="00177678" w:rsidRDefault="00177678" w:rsidP="00177678">
      <w:pPr>
        <w:pStyle w:val="Default"/>
      </w:pPr>
    </w:p>
    <w:p w:rsidR="00A20355" w:rsidRDefault="00670C69" w:rsidP="00670C69">
      <w:pPr>
        <w:outlineLvl w:val="0"/>
        <w:rPr>
          <w:rFonts w:ascii="Helvetica" w:hAnsi="Helvetica" w:cs="Helvetica"/>
          <w:sz w:val="22"/>
        </w:rPr>
      </w:pPr>
      <w:r>
        <w:rPr>
          <w:rFonts w:ascii="Helvetica" w:hAnsi="Helvetica" w:cs="Helvetica"/>
          <w:sz w:val="22"/>
          <w:vertAlign w:val="superscript"/>
        </w:rPr>
        <w:t>1</w:t>
      </w:r>
      <w:r w:rsidRPr="00670C69">
        <w:rPr>
          <w:rFonts w:ascii="Helvetica" w:hAnsi="Helvetica" w:cs="Helvetica"/>
          <w:sz w:val="22"/>
        </w:rPr>
        <w:t>Department of Ophthalmology &amp; Visual Sciences</w:t>
      </w:r>
      <w:r>
        <w:rPr>
          <w:rFonts w:ascii="Helvetica" w:hAnsi="Helvetica" w:cs="Helvetica"/>
          <w:sz w:val="22"/>
        </w:rPr>
        <w:t xml:space="preserve">, </w:t>
      </w:r>
      <w:r w:rsidR="00DD75CC">
        <w:rPr>
          <w:rFonts w:ascii="Helvetica" w:hAnsi="Helvetica" w:cs="Helvetica"/>
          <w:sz w:val="22"/>
          <w:vertAlign w:val="superscript"/>
        </w:rPr>
        <w:t>2</w:t>
      </w:r>
      <w:r w:rsidRPr="00670C69">
        <w:rPr>
          <w:rFonts w:ascii="Helvetica" w:hAnsi="Helvetica" w:cs="Helvetica"/>
          <w:sz w:val="22"/>
        </w:rPr>
        <w:t>Department of Neurobiology &amp; Anatomy</w:t>
      </w:r>
      <w:r>
        <w:rPr>
          <w:rFonts w:ascii="Helvetica" w:hAnsi="Helvetica" w:cs="Helvetica"/>
          <w:sz w:val="22"/>
        </w:rPr>
        <w:t xml:space="preserve">, </w:t>
      </w:r>
      <w:r w:rsidRPr="00670C69">
        <w:rPr>
          <w:rFonts w:ascii="Helvetica" w:hAnsi="Helvetica" w:cs="Helvetica"/>
          <w:sz w:val="22"/>
        </w:rPr>
        <w:t>University of Utah Health Sciences Center</w:t>
      </w:r>
      <w:r>
        <w:rPr>
          <w:rFonts w:ascii="Helvetica" w:hAnsi="Helvetica" w:cs="Helvetica"/>
          <w:sz w:val="22"/>
        </w:rPr>
        <w:t xml:space="preserve">, </w:t>
      </w:r>
      <w:r w:rsidRPr="00670C69">
        <w:rPr>
          <w:rFonts w:ascii="Helvetica" w:hAnsi="Helvetica" w:cs="Helvetica"/>
          <w:sz w:val="22"/>
        </w:rPr>
        <w:t>Salt Lake City, USA</w:t>
      </w:r>
    </w:p>
    <w:p w:rsidR="00A20355" w:rsidRPr="006A5DA6" w:rsidRDefault="00A20355" w:rsidP="00A20355">
      <w:pPr>
        <w:outlineLvl w:val="0"/>
        <w:rPr>
          <w:rFonts w:ascii="Helvetica" w:hAnsi="Helvetica"/>
          <w:b/>
          <w:sz w:val="28"/>
        </w:rPr>
      </w:pPr>
    </w:p>
    <w:p w:rsidR="007D6583" w:rsidRDefault="00CE10F2" w:rsidP="00CE10F2">
      <w:pPr>
        <w:outlineLvl w:val="0"/>
        <w:rPr>
          <w:rFonts w:ascii="Helvetica" w:hAnsi="Helvetica" w:cs="Arial"/>
          <w:b/>
          <w:sz w:val="28"/>
          <w:szCs w:val="24"/>
        </w:rPr>
      </w:pPr>
      <w:r w:rsidRPr="000D1522">
        <w:rPr>
          <w:rFonts w:ascii="Helvetica" w:hAnsi="Helvetica"/>
          <w:b/>
          <w:sz w:val="28"/>
        </w:rPr>
        <w:t>Title:</w:t>
      </w:r>
      <w:r w:rsidRPr="000D1522">
        <w:rPr>
          <w:rFonts w:ascii="Helvetica" w:hAnsi="Helvetica" w:cs="Arial"/>
          <w:b/>
          <w:sz w:val="28"/>
          <w:szCs w:val="24"/>
        </w:rPr>
        <w:t xml:space="preserve"> </w:t>
      </w:r>
      <w:r w:rsidR="00670C69" w:rsidRPr="00670C69">
        <w:rPr>
          <w:rFonts w:ascii="Helvetica" w:hAnsi="Helvetica" w:cs="Arial"/>
          <w:b/>
          <w:sz w:val="28"/>
          <w:szCs w:val="24"/>
        </w:rPr>
        <w:t xml:space="preserve">Detecting abnormalities in choroidal vasculature in a mouse model of age-related macular degeneration by time-course Indocyanine Green Angiography </w:t>
      </w:r>
      <w:r w:rsidR="00670C69">
        <w:rPr>
          <w:rFonts w:ascii="Helvetica" w:hAnsi="Helvetica" w:cs="Arial"/>
          <w:b/>
          <w:sz w:val="28"/>
          <w:szCs w:val="24"/>
        </w:rPr>
        <w:t xml:space="preserve"> </w:t>
      </w:r>
    </w:p>
    <w:p w:rsidR="009B128E" w:rsidRDefault="009B128E" w:rsidP="00CE10F2">
      <w:pPr>
        <w:outlineLvl w:val="0"/>
        <w:rPr>
          <w:rFonts w:ascii="Helvetica" w:hAnsi="Helvetica" w:cs="Arial"/>
          <w:b/>
          <w:sz w:val="28"/>
          <w:szCs w:val="24"/>
        </w:rPr>
      </w:pPr>
    </w:p>
    <w:p w:rsidR="00CE10F2" w:rsidRDefault="00CE10F2" w:rsidP="00CE10F2">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p>
    <w:p w:rsidR="00670C69" w:rsidRPr="00670C69" w:rsidRDefault="00670C69" w:rsidP="00670C69">
      <w:pPr>
        <w:rPr>
          <w:rFonts w:ascii="Helvetica" w:hAnsi="Helvetica"/>
          <w:sz w:val="22"/>
        </w:rPr>
      </w:pPr>
      <w:r w:rsidRPr="00670C69">
        <w:rPr>
          <w:rFonts w:ascii="Helvetica" w:hAnsi="Helvetica"/>
          <w:sz w:val="22"/>
        </w:rPr>
        <w:t>Fu, Yingbin</w:t>
      </w:r>
    </w:p>
    <w:p w:rsidR="00670C69" w:rsidRPr="00670C69" w:rsidRDefault="00670C69" w:rsidP="00670C69">
      <w:pPr>
        <w:rPr>
          <w:rFonts w:ascii="Helvetica" w:hAnsi="Helvetica"/>
          <w:sz w:val="22"/>
        </w:rPr>
      </w:pPr>
      <w:r w:rsidRPr="00670C69">
        <w:rPr>
          <w:rFonts w:ascii="Helvetica" w:hAnsi="Helvetica"/>
          <w:sz w:val="22"/>
        </w:rPr>
        <w:t>Department of Ophthalmology &amp; Visual Sciences</w:t>
      </w:r>
    </w:p>
    <w:p w:rsidR="00670C69" w:rsidRPr="00670C69" w:rsidRDefault="00670C69" w:rsidP="00670C69">
      <w:pPr>
        <w:rPr>
          <w:rFonts w:ascii="Helvetica" w:hAnsi="Helvetica"/>
          <w:sz w:val="22"/>
        </w:rPr>
      </w:pPr>
      <w:r w:rsidRPr="00670C69">
        <w:rPr>
          <w:rFonts w:ascii="Helvetica" w:hAnsi="Helvetica"/>
          <w:sz w:val="22"/>
        </w:rPr>
        <w:t>Department of Neurobiology &amp; Anatomy</w:t>
      </w:r>
    </w:p>
    <w:p w:rsidR="00670C69" w:rsidRPr="00670C69" w:rsidRDefault="00670C69" w:rsidP="00670C69">
      <w:pPr>
        <w:rPr>
          <w:rFonts w:ascii="Helvetica" w:hAnsi="Helvetica"/>
          <w:sz w:val="22"/>
        </w:rPr>
      </w:pPr>
      <w:r w:rsidRPr="00670C69">
        <w:rPr>
          <w:rFonts w:ascii="Helvetica" w:hAnsi="Helvetica"/>
          <w:sz w:val="22"/>
        </w:rPr>
        <w:t>University of Utah Health Sciences Center</w:t>
      </w:r>
    </w:p>
    <w:p w:rsidR="00670C69" w:rsidRPr="00670C69" w:rsidRDefault="00670C69" w:rsidP="00670C69">
      <w:pPr>
        <w:rPr>
          <w:rFonts w:ascii="Helvetica" w:hAnsi="Helvetica"/>
          <w:sz w:val="22"/>
        </w:rPr>
      </w:pPr>
      <w:r w:rsidRPr="00670C69">
        <w:rPr>
          <w:rFonts w:ascii="Helvetica" w:hAnsi="Helvetica"/>
          <w:sz w:val="22"/>
        </w:rPr>
        <w:t>Salt Lake City, USA</w:t>
      </w:r>
    </w:p>
    <w:p w:rsidR="00670C69" w:rsidRDefault="00D465AD" w:rsidP="00670C69">
      <w:pPr>
        <w:rPr>
          <w:rFonts w:ascii="Helvetica" w:hAnsi="Helvetica"/>
          <w:sz w:val="22"/>
        </w:rPr>
      </w:pPr>
      <w:hyperlink r:id="rId8" w:history="1">
        <w:r w:rsidR="00670C69" w:rsidRPr="006E57B0">
          <w:rPr>
            <w:rStyle w:val="Hyperlink"/>
            <w:rFonts w:ascii="Helvetica" w:hAnsi="Helvetica"/>
            <w:sz w:val="22"/>
          </w:rPr>
          <w:t>yingbin.fu@hsc.utah.edu</w:t>
        </w:r>
      </w:hyperlink>
    </w:p>
    <w:p w:rsidR="00670C69" w:rsidRDefault="00670C69" w:rsidP="00670C69">
      <w:pPr>
        <w:rPr>
          <w:rFonts w:ascii="Helvetica" w:hAnsi="Helvetica"/>
          <w:sz w:val="22"/>
        </w:rPr>
      </w:pPr>
      <w:r w:rsidRPr="00670C69">
        <w:rPr>
          <w:rFonts w:ascii="Helvetica" w:hAnsi="Helvetica"/>
          <w:sz w:val="22"/>
        </w:rPr>
        <w:t>Phone: 801-213-3436</w:t>
      </w:r>
    </w:p>
    <w:p w:rsidR="00670C69" w:rsidRDefault="00670C69" w:rsidP="00670C69">
      <w:pPr>
        <w:rPr>
          <w:rFonts w:ascii="Helvetica" w:hAnsi="Helvetica"/>
          <w:sz w:val="22"/>
        </w:rPr>
      </w:pPr>
    </w:p>
    <w:p w:rsidR="00F52645" w:rsidRPr="00F52645" w:rsidRDefault="00F52645" w:rsidP="009B128E">
      <w:pPr>
        <w:rPr>
          <w:rFonts w:ascii="Helvetica" w:hAnsi="Helvetica"/>
          <w:b/>
          <w:sz w:val="22"/>
        </w:rPr>
      </w:pPr>
      <w:r w:rsidRPr="00F52645">
        <w:rPr>
          <w:rFonts w:ascii="Helvetica" w:hAnsi="Helvetica"/>
          <w:b/>
          <w:sz w:val="22"/>
        </w:rPr>
        <w:t>Additional Contacts:</w:t>
      </w:r>
    </w:p>
    <w:p w:rsidR="00670C69" w:rsidRPr="00A61E4C" w:rsidRDefault="00D465AD" w:rsidP="00670C69">
      <w:pPr>
        <w:widowControl w:val="0"/>
        <w:autoSpaceDE w:val="0"/>
        <w:autoSpaceDN w:val="0"/>
        <w:adjustRightInd w:val="0"/>
        <w:jc w:val="both"/>
        <w:rPr>
          <w:bCs/>
        </w:rPr>
      </w:pPr>
      <w:hyperlink r:id="rId9" w:history="1">
        <w:r w:rsidR="00670C69" w:rsidRPr="00A61E4C">
          <w:rPr>
            <w:rStyle w:val="Hyperlink"/>
            <w:bCs/>
          </w:rPr>
          <w:t>sandymolbio@yahoo.co.in</w:t>
        </w:r>
      </w:hyperlink>
    </w:p>
    <w:p w:rsidR="00670C69" w:rsidRDefault="00D465AD" w:rsidP="00670C69">
      <w:pPr>
        <w:widowControl w:val="0"/>
        <w:autoSpaceDE w:val="0"/>
        <w:autoSpaceDN w:val="0"/>
        <w:adjustRightInd w:val="0"/>
        <w:jc w:val="both"/>
        <w:rPr>
          <w:bCs/>
        </w:rPr>
      </w:pPr>
      <w:hyperlink r:id="rId10" w:history="1">
        <w:r w:rsidR="00670C69" w:rsidRPr="00A61E4C">
          <w:rPr>
            <w:rStyle w:val="Hyperlink"/>
            <w:bCs/>
          </w:rPr>
          <w:t>zberriochoa@gmail.com</w:t>
        </w:r>
      </w:hyperlink>
      <w:r w:rsidR="00670C69" w:rsidRPr="00A61E4C">
        <w:rPr>
          <w:bCs/>
        </w:rPr>
        <w:t xml:space="preserve"> </w:t>
      </w:r>
    </w:p>
    <w:p w:rsidR="00670C69" w:rsidRDefault="00D465AD" w:rsidP="00670C69">
      <w:pPr>
        <w:widowControl w:val="0"/>
        <w:autoSpaceDE w:val="0"/>
        <w:autoSpaceDN w:val="0"/>
        <w:adjustRightInd w:val="0"/>
        <w:jc w:val="both"/>
        <w:rPr>
          <w:bCs/>
        </w:rPr>
      </w:pPr>
      <w:hyperlink r:id="rId11" w:history="1">
        <w:r w:rsidR="00670C69" w:rsidRPr="00526909">
          <w:rPr>
            <w:rStyle w:val="Hyperlink"/>
            <w:bCs/>
          </w:rPr>
          <w:t>alex_d.jones@yahoo.com</w:t>
        </w:r>
      </w:hyperlink>
      <w:r w:rsidR="00670C69">
        <w:rPr>
          <w:bCs/>
        </w:rPr>
        <w:t xml:space="preserve"> </w:t>
      </w:r>
      <w:r w:rsidR="00670C69" w:rsidRPr="00A61E4C">
        <w:rPr>
          <w:bCs/>
        </w:rPr>
        <w:t xml:space="preserve"> </w:t>
      </w:r>
    </w:p>
    <w:p w:rsidR="00002359" w:rsidRPr="00FB038C" w:rsidRDefault="00002359" w:rsidP="00F52645">
      <w:pPr>
        <w:rPr>
          <w:rFonts w:ascii="Helvetica" w:hAnsi="Helvetica"/>
          <w:sz w:val="22"/>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rsidR="00CE10F2" w:rsidRPr="00FB038C" w:rsidRDefault="00CE10F2" w:rsidP="00CE10F2">
      <w:pPr>
        <w:rPr>
          <w:rFonts w:ascii="Helvetica" w:hAnsi="Helvetica"/>
          <w:sz w:val="22"/>
        </w:rPr>
      </w:pPr>
    </w:p>
    <w:p w:rsidR="00CE10F2" w:rsidRPr="002B61B3"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(Y/N</w:t>
      </w:r>
      <w:r w:rsidR="005A1F5E">
        <w:rPr>
          <w:rFonts w:ascii="Helvetica" w:hAnsi="Helvetica"/>
          <w:sz w:val="22"/>
        </w:rPr>
        <w:t xml:space="preserve">) </w:t>
      </w:r>
      <w:r w:rsidR="00C74FA8" w:rsidRPr="003177D0">
        <w:rPr>
          <w:rFonts w:ascii="Helvetica" w:hAnsi="Helvetica"/>
          <w:sz w:val="22"/>
        </w:rPr>
        <w:t xml:space="preserve"> </w:t>
      </w:r>
      <w:r w:rsidR="001F2D85" w:rsidRPr="003177D0">
        <w:rPr>
          <w:rFonts w:ascii="Helvetica" w:hAnsi="Helvetica"/>
          <w:sz w:val="22"/>
        </w:rPr>
        <w:t>N</w:t>
      </w:r>
      <w:r w:rsidR="003177D0">
        <w:rPr>
          <w:rFonts w:ascii="Helvetica" w:hAnsi="Helvetica"/>
          <w:sz w:val="22"/>
        </w:rPr>
        <w:t>o</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3177D0">
        <w:rPr>
          <w:rFonts w:ascii="Helvetica" w:hAnsi="Helvetica"/>
          <w:sz w:val="22"/>
        </w:rPr>
        <w:t>)  YES</w:t>
      </w:r>
    </w:p>
    <w:p w:rsidR="00DD75CC" w:rsidRPr="00DD75CC" w:rsidRDefault="00CE10F2" w:rsidP="001914F1">
      <w:pPr>
        <w:spacing w:before="120"/>
        <w:rPr>
          <w:rFonts w:ascii="Helvetica" w:hAnsi="Helvetica"/>
          <w:sz w:val="22"/>
          <w:u w:val="single"/>
        </w:rPr>
      </w:pPr>
      <w:r>
        <w:rPr>
          <w:rFonts w:ascii="Helvetica" w:hAnsi="Helvetica"/>
          <w:sz w:val="22"/>
        </w:rPr>
        <w:t xml:space="preserve">C.  </w:t>
      </w:r>
      <w:r w:rsidRPr="00FB038C">
        <w:rPr>
          <w:rFonts w:ascii="Helvetica" w:hAnsi="Helvetica"/>
          <w:sz w:val="22"/>
        </w:rPr>
        <w:t xml:space="preserve">Which steps of your protocol will viewers benefit most from having </w:t>
      </w:r>
      <w:r w:rsidR="00DD75CC">
        <w:rPr>
          <w:rFonts w:ascii="Helvetica" w:hAnsi="Helvetica"/>
          <w:sz w:val="22"/>
        </w:rPr>
        <w:t xml:space="preserve">filmed? Please list 4-6 steps </w:t>
      </w:r>
      <w:r w:rsidR="000A79CD" w:rsidRPr="00DD75CC">
        <w:rPr>
          <w:rFonts w:ascii="Helvetica" w:hAnsi="Helvetica"/>
          <w:sz w:val="22"/>
          <w:u w:val="single"/>
        </w:rPr>
        <w:t>2.7,</w:t>
      </w:r>
      <w:r w:rsidR="00461D48" w:rsidRPr="00DD75CC">
        <w:rPr>
          <w:rFonts w:ascii="Helvetica" w:hAnsi="Helvetica"/>
          <w:sz w:val="22"/>
          <w:u w:val="single"/>
        </w:rPr>
        <w:t xml:space="preserve"> </w:t>
      </w:r>
      <w:r w:rsidR="000A79CD" w:rsidRPr="00DD75CC">
        <w:rPr>
          <w:rFonts w:ascii="Helvetica" w:hAnsi="Helvetica"/>
          <w:sz w:val="22"/>
          <w:u w:val="single"/>
        </w:rPr>
        <w:t>2.11</w:t>
      </w:r>
      <w:r w:rsidR="00461D48" w:rsidRPr="00DD75CC">
        <w:rPr>
          <w:rFonts w:ascii="Helvetica" w:hAnsi="Helvetica"/>
          <w:sz w:val="22"/>
          <w:u w:val="single"/>
        </w:rPr>
        <w:t xml:space="preserve">, </w:t>
      </w:r>
      <w:r w:rsidR="000A79CD" w:rsidRPr="00DD75CC">
        <w:rPr>
          <w:rFonts w:ascii="Helvetica" w:hAnsi="Helvetica"/>
          <w:sz w:val="22"/>
          <w:u w:val="single"/>
        </w:rPr>
        <w:t>3.3</w:t>
      </w:r>
      <w:r w:rsidR="00DD75CC" w:rsidRPr="00DD75CC">
        <w:rPr>
          <w:rFonts w:ascii="Helvetica" w:hAnsi="Helvetica"/>
          <w:sz w:val="22"/>
          <w:u w:val="single"/>
        </w:rPr>
        <w:t>, 3.5,</w:t>
      </w:r>
      <w:r w:rsidR="00461D48" w:rsidRPr="00DD75CC">
        <w:rPr>
          <w:rFonts w:ascii="Helvetica" w:hAnsi="Helvetica"/>
          <w:sz w:val="22"/>
          <w:u w:val="single"/>
        </w:rPr>
        <w:t xml:space="preserve"> and 3.8</w:t>
      </w:r>
      <w:r w:rsidR="00DD75CC" w:rsidRPr="00DD75CC">
        <w:rPr>
          <w:rFonts w:ascii="Helvetica" w:hAnsi="Helvetica"/>
          <w:sz w:val="22"/>
          <w:u w:val="single"/>
        </w:rPr>
        <w:t>.</w:t>
      </w:r>
    </w:p>
    <w:p w:rsidR="001914F1" w:rsidRPr="001914F1" w:rsidRDefault="00CE10F2" w:rsidP="001914F1">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C74FA8">
        <w:rPr>
          <w:rFonts w:ascii="Helvetica" w:hAnsi="Helvetica"/>
          <w:sz w:val="22"/>
        </w:rPr>
        <w:t>2.11  Tail vein injection of ICG. The best way to ensure success is to practice before the experiment.</w:t>
      </w:r>
    </w:p>
    <w:p w:rsidR="00CE10F2" w:rsidRDefault="00CE10F2" w:rsidP="00CE10F2">
      <w:pPr>
        <w:rPr>
          <w:rFonts w:ascii="Helvetica" w:hAnsi="Helvetica"/>
          <w:b/>
          <w:i/>
          <w:sz w:val="22"/>
        </w:rPr>
      </w:pPr>
    </w:p>
    <w:p w:rsidR="00CE7A88" w:rsidRDefault="00F52645">
      <w:pPr>
        <w:rPr>
          <w:rFonts w:ascii="Helvetica" w:hAnsi="Helvetica"/>
          <w:b/>
          <w:sz w:val="28"/>
        </w:rPr>
      </w:pPr>
      <w:r>
        <w:rPr>
          <w:rFonts w:ascii="Helvetica" w:hAnsi="Helvetica"/>
          <w:b/>
          <w:sz w:val="28"/>
        </w:rPr>
        <w:br w:type="page"/>
      </w:r>
    </w:p>
    <w:p w:rsidR="00CE10F2" w:rsidRPr="000D1522" w:rsidRDefault="00CE10F2" w:rsidP="00CE10F2">
      <w:pPr>
        <w:rPr>
          <w:rFonts w:ascii="Helvetica" w:hAnsi="Helvetica"/>
          <w:b/>
          <w:sz w:val="28"/>
        </w:rPr>
      </w:pPr>
      <w:r>
        <w:rPr>
          <w:rFonts w:ascii="Helvetica" w:hAnsi="Helvetica"/>
          <w:b/>
          <w:sz w:val="28"/>
        </w:rPr>
        <w:lastRenderedPageBreak/>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3B5DD2">
      <w:pPr>
        <w:rPr>
          <w:rFonts w:ascii="Helvetica" w:hAnsi="Helvetica"/>
          <w:color w:val="FF0000"/>
          <w:sz w:val="22"/>
        </w:rPr>
      </w:pPr>
      <w:r>
        <w:rPr>
          <w:rFonts w:ascii="Helvetica" w:hAnsi="Helvetica"/>
          <w:b/>
          <w:sz w:val="22"/>
        </w:rPr>
        <w:t xml:space="preserve">A. </w:t>
      </w:r>
      <w:r w:rsidRPr="00FB038C">
        <w:rPr>
          <w:rFonts w:ascii="Helvetica" w:hAnsi="Helvetica"/>
          <w:b/>
          <w:sz w:val="22"/>
        </w:rPr>
        <w:t>Schematic Overview (read by voice talent at JoVE):</w:t>
      </w:r>
      <w:r w:rsidR="003B5DD2">
        <w:rPr>
          <w:rFonts w:ascii="Helvetica" w:hAnsi="Helvetica"/>
          <w:b/>
          <w:sz w:val="22"/>
        </w:rPr>
        <w:t xml:space="preserve"> </w:t>
      </w:r>
    </w:p>
    <w:p w:rsidR="00CE10F2" w:rsidRPr="00FB038C" w:rsidRDefault="00CE10F2" w:rsidP="00CE10F2">
      <w:pPr>
        <w:ind w:left="360"/>
        <w:rPr>
          <w:rFonts w:ascii="Helvetica" w:hAnsi="Helvetica"/>
          <w:b/>
          <w:sz w:val="22"/>
          <w:u w:val="single"/>
        </w:rPr>
      </w:pPr>
    </w:p>
    <w:p w:rsidR="00E06AE8" w:rsidRDefault="00E06AE8" w:rsidP="00E06AE8">
      <w:pPr>
        <w:keepNext/>
        <w:outlineLvl w:val="0"/>
        <w:rPr>
          <w:rFonts w:ascii="Helvetica" w:hAnsi="Helvetica"/>
          <w:b/>
          <w:i/>
          <w:sz w:val="22"/>
          <w:u w:val="single"/>
        </w:rPr>
      </w:pPr>
      <w:r w:rsidRPr="00FB038C">
        <w:rPr>
          <w:rFonts w:ascii="Helvetica" w:hAnsi="Helvetica"/>
          <w:b/>
          <w:i/>
          <w:sz w:val="22"/>
          <w:u w:val="single"/>
        </w:rPr>
        <w:t>Procedural Narrative:</w:t>
      </w:r>
    </w:p>
    <w:p w:rsidR="00E06AE8" w:rsidRPr="00FB038C" w:rsidRDefault="00E06AE8" w:rsidP="00E06AE8">
      <w:pPr>
        <w:keepNext/>
        <w:outlineLvl w:val="0"/>
        <w:rPr>
          <w:rFonts w:ascii="Helvetica" w:hAnsi="Helvetica"/>
          <w:b/>
          <w:i/>
          <w:color w:val="FF0000"/>
          <w:sz w:val="22"/>
          <w:u w:val="single"/>
        </w:rPr>
      </w:pPr>
    </w:p>
    <w:p w:rsidR="00E06AE8" w:rsidRPr="007764DF" w:rsidRDefault="00E06AE8" w:rsidP="00E06AE8">
      <w:pPr>
        <w:outlineLvl w:val="0"/>
        <w:rPr>
          <w:rFonts w:ascii="Helvetica" w:hAnsi="Helvetica"/>
          <w:sz w:val="22"/>
        </w:rPr>
      </w:pPr>
      <w:r>
        <w:rPr>
          <w:rFonts w:ascii="Helvetica" w:hAnsi="Helvetica"/>
          <w:sz w:val="22"/>
        </w:rPr>
        <w:t xml:space="preserve">The overall goal of this procedure is </w:t>
      </w:r>
      <w:r w:rsidRPr="00EC7E59">
        <w:rPr>
          <w:rFonts w:ascii="Helvetica" w:hAnsi="Helvetica"/>
          <w:sz w:val="22"/>
        </w:rPr>
        <w:t xml:space="preserve">to </w:t>
      </w:r>
      <w:r w:rsidR="007764DF" w:rsidRPr="00EC7E59">
        <w:rPr>
          <w:rFonts w:ascii="Helvetica" w:hAnsi="Helvetica"/>
          <w:sz w:val="22"/>
        </w:rPr>
        <w:t>detect</w:t>
      </w:r>
      <w:r w:rsidR="007764DF">
        <w:rPr>
          <w:rFonts w:ascii="Helvetica" w:hAnsi="Helvetica"/>
          <w:sz w:val="22"/>
        </w:rPr>
        <w:t xml:space="preserve"> </w:t>
      </w:r>
      <w:r w:rsidR="007764DF" w:rsidRPr="00EC7E59">
        <w:rPr>
          <w:rFonts w:ascii="Helvetica" w:hAnsi="Helvetica"/>
          <w:sz w:val="22"/>
        </w:rPr>
        <w:t>abnormalities in the choroidal vasculature in mouse models of age-related macular degeneratio</w:t>
      </w:r>
      <w:r w:rsidR="007764DF">
        <w:rPr>
          <w:rFonts w:ascii="Helvetica" w:hAnsi="Helvetica"/>
          <w:sz w:val="22"/>
        </w:rPr>
        <w:t>n</w:t>
      </w:r>
      <w:r w:rsidRPr="00EC7E59">
        <w:rPr>
          <w:rFonts w:ascii="Helvetica" w:hAnsi="Helvetica"/>
          <w:sz w:val="22"/>
        </w:rPr>
        <w:t xml:space="preserve"> </w:t>
      </w:r>
      <w:r w:rsidR="007764DF">
        <w:rPr>
          <w:rFonts w:ascii="Helvetica" w:hAnsi="Helvetica"/>
          <w:sz w:val="22"/>
        </w:rPr>
        <w:t xml:space="preserve">using </w:t>
      </w:r>
      <w:r w:rsidRPr="007764DF">
        <w:rPr>
          <w:rFonts w:ascii="Helvetica" w:hAnsi="Helvetica"/>
          <w:sz w:val="22"/>
        </w:rPr>
        <w:t>time-course indocyanine green angiography</w:t>
      </w:r>
      <w:r w:rsidR="007764DF">
        <w:rPr>
          <w:rFonts w:ascii="Helvetica" w:hAnsi="Helvetica"/>
          <w:sz w:val="22"/>
        </w:rPr>
        <w:t>.</w:t>
      </w:r>
      <w:r w:rsidRPr="004D61B8">
        <w:rPr>
          <w:rFonts w:ascii="Helvetica" w:hAnsi="Helvetica"/>
          <w:sz w:val="22"/>
        </w:rPr>
        <w:t xml:space="preserve"> </w:t>
      </w:r>
      <w:r w:rsidRPr="007764DF">
        <w:rPr>
          <w:rFonts w:ascii="Helvetica" w:hAnsi="Helvetica"/>
          <w:sz w:val="22"/>
        </w:rPr>
        <w:t>(Intro)</w:t>
      </w:r>
    </w:p>
    <w:p w:rsidR="00E06AE8" w:rsidRPr="007764DF" w:rsidRDefault="00E06AE8" w:rsidP="00E06AE8">
      <w:pPr>
        <w:spacing w:before="240"/>
        <w:jc w:val="both"/>
        <w:outlineLvl w:val="0"/>
        <w:rPr>
          <w:rFonts w:ascii="Helvetica" w:hAnsi="Helvetica"/>
          <w:sz w:val="22"/>
        </w:rPr>
      </w:pPr>
      <w:r w:rsidRPr="007764DF">
        <w:rPr>
          <w:rFonts w:ascii="Helvetica" w:hAnsi="Helvetica"/>
          <w:sz w:val="22"/>
        </w:rPr>
        <w:t xml:space="preserve">This is accomplished by first </w:t>
      </w:r>
      <w:r w:rsidR="00D72078" w:rsidRPr="007764DF">
        <w:rPr>
          <w:rFonts w:ascii="Helvetica" w:hAnsi="Helvetica"/>
          <w:sz w:val="22"/>
        </w:rPr>
        <w:t xml:space="preserve">preparing </w:t>
      </w:r>
      <w:r w:rsidR="007764DF">
        <w:rPr>
          <w:rFonts w:ascii="Helvetica" w:hAnsi="Helvetica"/>
          <w:sz w:val="22"/>
        </w:rPr>
        <w:t xml:space="preserve">the </w:t>
      </w:r>
      <w:r w:rsidR="00D72078" w:rsidRPr="007764DF">
        <w:rPr>
          <w:rFonts w:ascii="Helvetica" w:hAnsi="Helvetica"/>
          <w:sz w:val="22"/>
        </w:rPr>
        <w:t xml:space="preserve">animals and </w:t>
      </w:r>
      <w:r w:rsidR="007764DF">
        <w:rPr>
          <w:rFonts w:ascii="Helvetica" w:hAnsi="Helvetica"/>
          <w:sz w:val="22"/>
        </w:rPr>
        <w:t>dye for injection.</w:t>
      </w:r>
      <w:r w:rsidR="00D72078" w:rsidRPr="007764DF">
        <w:rPr>
          <w:rFonts w:ascii="Helvetica" w:hAnsi="Helvetica"/>
          <w:sz w:val="22"/>
        </w:rPr>
        <w:t xml:space="preserve"> </w:t>
      </w:r>
      <w:r w:rsidR="00CE7A88" w:rsidRPr="00CE7A88">
        <w:rPr>
          <w:rFonts w:ascii="Helvetica" w:hAnsi="Helvetica"/>
          <w:b/>
          <w:sz w:val="22"/>
        </w:rPr>
        <w:t xml:space="preserve">(P1: Place the tail of the mouse that will be used for P2 (tail vein injection) into a beaker of warm water at a temperature of 40 </w:t>
      </w:r>
      <w:r w:rsidR="00CE7A88" w:rsidRPr="00CE7A88">
        <w:rPr>
          <w:rFonts w:ascii="Helvetica" w:hAnsi="Helvetica" w:cs="Helvetica"/>
          <w:b/>
          <w:sz w:val="22"/>
          <w:szCs w:val="24"/>
        </w:rPr>
        <w:t>°</w:t>
      </w:r>
      <w:r w:rsidR="00CE7A88" w:rsidRPr="00CE7A88">
        <w:rPr>
          <w:rFonts w:ascii="Helvetica" w:hAnsi="Helvetica"/>
          <w:b/>
          <w:sz w:val="22"/>
        </w:rPr>
        <w:t>C. (show thermometer/digital)</w:t>
      </w:r>
      <w:r w:rsidRPr="00CE7A88">
        <w:rPr>
          <w:rFonts w:ascii="Helvetica" w:hAnsi="Helvetica"/>
          <w:b/>
          <w:sz w:val="22"/>
        </w:rPr>
        <w:t>)</w:t>
      </w:r>
    </w:p>
    <w:p w:rsidR="00E06AE8" w:rsidRPr="007764DF" w:rsidRDefault="00E06AE8" w:rsidP="00E06AE8">
      <w:pPr>
        <w:ind w:left="360"/>
        <w:rPr>
          <w:rFonts w:ascii="Helvetica" w:hAnsi="Helvetica"/>
          <w:sz w:val="22"/>
        </w:rPr>
      </w:pPr>
    </w:p>
    <w:p w:rsidR="00E06AE8" w:rsidRPr="007764DF" w:rsidRDefault="00E06AE8" w:rsidP="00E06AE8">
      <w:pPr>
        <w:rPr>
          <w:rFonts w:ascii="Helvetica" w:hAnsi="Helvetica"/>
          <w:sz w:val="22"/>
        </w:rPr>
      </w:pPr>
      <w:r w:rsidRPr="007764DF">
        <w:rPr>
          <w:rFonts w:ascii="Helvetica" w:hAnsi="Helvetica"/>
          <w:sz w:val="22"/>
        </w:rPr>
        <w:t>The second step is to perform tail vein injection</w:t>
      </w:r>
      <w:r w:rsidR="00E836BE">
        <w:rPr>
          <w:rFonts w:ascii="Helvetica" w:hAnsi="Helvetica"/>
          <w:sz w:val="22"/>
        </w:rPr>
        <w:t>s</w:t>
      </w:r>
      <w:r w:rsidRPr="007764DF">
        <w:rPr>
          <w:rFonts w:ascii="Helvetica" w:hAnsi="Helvetica"/>
          <w:sz w:val="22"/>
        </w:rPr>
        <w:t xml:space="preserve"> of </w:t>
      </w:r>
      <w:r w:rsidR="00CE7A88" w:rsidRPr="007764DF">
        <w:rPr>
          <w:rFonts w:ascii="Helvetica" w:hAnsi="Helvetica"/>
          <w:sz w:val="22"/>
        </w:rPr>
        <w:t>indocyanine green</w:t>
      </w:r>
      <w:r w:rsidR="00CE7A88">
        <w:rPr>
          <w:rFonts w:ascii="Helvetica" w:hAnsi="Helvetica"/>
          <w:sz w:val="22"/>
        </w:rPr>
        <w:t>.</w:t>
      </w:r>
      <w:r w:rsidR="00CE7A88" w:rsidRPr="007764DF">
        <w:rPr>
          <w:rFonts w:ascii="Helvetica" w:hAnsi="Helvetica"/>
          <w:sz w:val="22"/>
        </w:rPr>
        <w:t xml:space="preserve"> </w:t>
      </w:r>
      <w:r w:rsidRPr="00CE7A88">
        <w:rPr>
          <w:rFonts w:ascii="Helvetica" w:hAnsi="Helvetica"/>
          <w:b/>
          <w:sz w:val="22"/>
        </w:rPr>
        <w:t>(P2</w:t>
      </w:r>
      <w:r w:rsidR="00CE7A88" w:rsidRPr="00CE7A88">
        <w:rPr>
          <w:rFonts w:ascii="Helvetica" w:hAnsi="Helvetica"/>
          <w:b/>
          <w:sz w:val="22"/>
        </w:rPr>
        <w:t>: Use stock animation of tail vein injection. If possible make the liquid that is injected appear</w:t>
      </w:r>
      <w:r w:rsidR="0028579A">
        <w:rPr>
          <w:rFonts w:ascii="Helvetica" w:hAnsi="Helvetica"/>
          <w:b/>
          <w:sz w:val="22"/>
        </w:rPr>
        <w:t>s</w:t>
      </w:r>
      <w:r w:rsidR="00CE7A88" w:rsidRPr="00CE7A88">
        <w:rPr>
          <w:rFonts w:ascii="Helvetica" w:hAnsi="Helvetica"/>
          <w:b/>
          <w:sz w:val="22"/>
        </w:rPr>
        <w:t xml:space="preserve"> green.</w:t>
      </w:r>
      <w:r w:rsidRPr="00CE7A88">
        <w:rPr>
          <w:rFonts w:ascii="Helvetica" w:hAnsi="Helvetica"/>
          <w:b/>
          <w:sz w:val="22"/>
        </w:rPr>
        <w:t>)</w:t>
      </w:r>
    </w:p>
    <w:p w:rsidR="00E06AE8" w:rsidRPr="007764DF" w:rsidRDefault="00E06AE8" w:rsidP="00E06AE8">
      <w:pPr>
        <w:rPr>
          <w:rFonts w:ascii="Helvetica" w:hAnsi="Helvetica"/>
          <w:sz w:val="22"/>
        </w:rPr>
      </w:pPr>
    </w:p>
    <w:p w:rsidR="00E06AE8" w:rsidRPr="007764DF" w:rsidRDefault="00E06AE8" w:rsidP="00E06AE8">
      <w:pPr>
        <w:rPr>
          <w:rFonts w:ascii="Helvetica" w:hAnsi="Helvetica"/>
          <w:sz w:val="22"/>
        </w:rPr>
      </w:pPr>
      <w:r w:rsidRPr="007764DF">
        <w:rPr>
          <w:rFonts w:ascii="Helvetica" w:hAnsi="Helvetica"/>
          <w:sz w:val="22"/>
        </w:rPr>
        <w:t xml:space="preserve">Next, </w:t>
      </w:r>
      <w:r w:rsidR="00CE7A88">
        <w:rPr>
          <w:rFonts w:ascii="Helvetica" w:hAnsi="Helvetica"/>
          <w:sz w:val="22"/>
        </w:rPr>
        <w:t xml:space="preserve">images of the eye are acquired in </w:t>
      </w:r>
      <w:r w:rsidRPr="007764DF">
        <w:rPr>
          <w:rFonts w:ascii="Helvetica" w:hAnsi="Helvetica"/>
          <w:sz w:val="22"/>
        </w:rPr>
        <w:t xml:space="preserve">the early, middle, and late phases of </w:t>
      </w:r>
      <w:r w:rsidR="00CE7A88" w:rsidRPr="007764DF">
        <w:rPr>
          <w:rFonts w:ascii="Helvetica" w:hAnsi="Helvetica"/>
          <w:sz w:val="22"/>
        </w:rPr>
        <w:t>indocyanine green angiography</w:t>
      </w:r>
      <w:r w:rsidR="003B5DD2">
        <w:rPr>
          <w:rFonts w:ascii="Helvetica" w:hAnsi="Helvetica"/>
          <w:sz w:val="22"/>
        </w:rPr>
        <w:t xml:space="preserve"> which are then expored and analyzed</w:t>
      </w:r>
      <w:r w:rsidRPr="007764DF">
        <w:rPr>
          <w:rFonts w:ascii="Helvetica" w:hAnsi="Helvetica"/>
          <w:sz w:val="22"/>
        </w:rPr>
        <w:t xml:space="preserve">. </w:t>
      </w:r>
      <w:r w:rsidRPr="003B5DD2">
        <w:rPr>
          <w:rFonts w:ascii="Helvetica" w:hAnsi="Helvetica"/>
          <w:b/>
          <w:sz w:val="22"/>
        </w:rPr>
        <w:t>(P3</w:t>
      </w:r>
      <w:r w:rsidR="00CE7A88" w:rsidRPr="003B5DD2">
        <w:rPr>
          <w:rFonts w:ascii="Helvetica" w:hAnsi="Helvetica"/>
          <w:b/>
          <w:sz w:val="22"/>
        </w:rPr>
        <w:t xml:space="preserve">: Zoom in on the mouse’s eye and have it transform into the “Early” eye image </w:t>
      </w:r>
      <w:r w:rsidR="003B5DD2" w:rsidRPr="003B5DD2">
        <w:rPr>
          <w:rFonts w:ascii="Helvetica" w:hAnsi="Helvetica"/>
          <w:b/>
          <w:sz w:val="22"/>
        </w:rPr>
        <w:t xml:space="preserve">in the left </w:t>
      </w:r>
      <w:r w:rsidR="00CE7A88" w:rsidRPr="003B5DD2">
        <w:rPr>
          <w:rFonts w:ascii="Helvetica" w:hAnsi="Helvetica"/>
          <w:b/>
          <w:sz w:val="22"/>
        </w:rPr>
        <w:t>panel.  Then, add each additional panel as it is mentioned.</w:t>
      </w:r>
      <w:r w:rsidRPr="003B5DD2">
        <w:rPr>
          <w:rFonts w:ascii="Helvetica" w:hAnsi="Helvetica"/>
          <w:b/>
          <w:sz w:val="22"/>
        </w:rPr>
        <w:t>)</w:t>
      </w:r>
      <w:r w:rsidR="003B5DD2">
        <w:rPr>
          <w:rFonts w:ascii="Helvetica" w:hAnsi="Helvetica"/>
          <w:b/>
          <w:sz w:val="22"/>
        </w:rPr>
        <w:t xml:space="preserve"> </w:t>
      </w:r>
    </w:p>
    <w:p w:rsidR="00E06AE8" w:rsidRPr="007764DF" w:rsidRDefault="00E06AE8" w:rsidP="00E06AE8">
      <w:pPr>
        <w:ind w:left="360"/>
        <w:rPr>
          <w:rFonts w:ascii="Helvetica" w:hAnsi="Helvetica"/>
          <w:sz w:val="22"/>
        </w:rPr>
      </w:pPr>
    </w:p>
    <w:p w:rsidR="00E06AE8" w:rsidRPr="007764DF" w:rsidRDefault="00E06AE8" w:rsidP="00E06AE8">
      <w:pPr>
        <w:rPr>
          <w:rFonts w:ascii="Helvetica" w:hAnsi="Helvetica"/>
          <w:sz w:val="22"/>
        </w:rPr>
      </w:pPr>
      <w:r w:rsidRPr="007764DF">
        <w:rPr>
          <w:rFonts w:ascii="Helvetica" w:hAnsi="Helvetica"/>
          <w:sz w:val="22"/>
        </w:rPr>
        <w:t xml:space="preserve">Ultimately, time-course </w:t>
      </w:r>
      <w:r w:rsidR="003B5DD2" w:rsidRPr="007764DF">
        <w:rPr>
          <w:rFonts w:ascii="Helvetica" w:hAnsi="Helvetica"/>
          <w:sz w:val="22"/>
        </w:rPr>
        <w:t>indocyanine green angiography</w:t>
      </w:r>
      <w:r w:rsidRPr="007764DF">
        <w:rPr>
          <w:rFonts w:ascii="Helvetica" w:hAnsi="Helvetica"/>
          <w:sz w:val="22"/>
        </w:rPr>
        <w:t xml:space="preserve"> may be used as a standard procedure for characterizing various types of lesions in the choroid of </w:t>
      </w:r>
      <w:r w:rsidR="003B5DD2" w:rsidRPr="003B5DD2">
        <w:rPr>
          <w:rFonts w:ascii="Helvetica" w:hAnsi="Helvetica"/>
          <w:sz w:val="22"/>
        </w:rPr>
        <w:t>age-related macular degeneration</w:t>
      </w:r>
      <w:r w:rsidRPr="007764DF">
        <w:rPr>
          <w:rFonts w:ascii="Helvetica" w:hAnsi="Helvetica"/>
          <w:sz w:val="22"/>
        </w:rPr>
        <w:t xml:space="preserve"> mouse models. </w:t>
      </w:r>
      <w:r w:rsidRPr="003B5DD2">
        <w:rPr>
          <w:rFonts w:ascii="Helvetica" w:hAnsi="Helvetica"/>
          <w:b/>
          <w:sz w:val="22"/>
        </w:rPr>
        <w:t>(P5</w:t>
      </w:r>
      <w:r w:rsidR="003B5DD2" w:rsidRPr="003B5DD2">
        <w:rPr>
          <w:rFonts w:ascii="Helvetica" w:hAnsi="Helvetica"/>
          <w:b/>
          <w:sz w:val="22"/>
        </w:rPr>
        <w:t>: Show Figure 2 highlighting the circled regions with mention of the word “lesions”.</w:t>
      </w:r>
      <w:r w:rsidRPr="003B5DD2">
        <w:rPr>
          <w:rFonts w:ascii="Helvetica" w:hAnsi="Helvetica"/>
          <w:b/>
          <w:sz w:val="22"/>
        </w:rPr>
        <w:t>)</w:t>
      </w:r>
    </w:p>
    <w:p w:rsidR="00CE10F2" w:rsidRPr="00FB038C" w:rsidRDefault="00CE10F2" w:rsidP="00CE10F2">
      <w:pPr>
        <w:ind w:left="360"/>
        <w:rPr>
          <w:rFonts w:ascii="Helvetica" w:hAnsi="Helvetica"/>
          <w:sz w:val="22"/>
        </w:rPr>
      </w:pPr>
    </w:p>
    <w:p w:rsidR="00CE10F2" w:rsidRPr="007764DF" w:rsidDel="004B4B64" w:rsidRDefault="003B5DD2" w:rsidP="00CE10F2">
      <w:pPr>
        <w:rPr>
          <w:rFonts w:ascii="Helvetica" w:hAnsi="Helvetica"/>
          <w:sz w:val="22"/>
        </w:rPr>
      </w:pPr>
      <w:r w:rsidRPr="003B5DD2">
        <w:rPr>
          <w:rFonts w:ascii="Helvetica" w:hAnsi="Helvetica"/>
          <w:i/>
          <w:noProof/>
          <w:sz w:val="22"/>
        </w:rPr>
        <w:drawing>
          <wp:inline distT="0" distB="0" distL="0" distR="0">
            <wp:extent cx="6092041" cy="4144488"/>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667140"/>
                      <a:chOff x="304800" y="57510"/>
                      <a:chExt cx="8534400" cy="6667140"/>
                    </a:xfrm>
                  </a:grpSpPr>
                  <a:pic>
                    <a:nvPicPr>
                      <a:cNvPr id="6147" name="Picture 8" descr="http://images1.hellotrade.com/data2/VE/IC/HTVENDOR-5956817/images-download-heidelberg-spectralis_hraoct-250x250.jpg"/>
                      <a:cNvPicPr>
                        <a:picLocks noChangeAspect="1" noChangeArrowheads="1"/>
                      </a:cNvPicPr>
                    </a:nvPicPr>
                    <a:blipFill>
                      <a:blip r:embed="rId12" cstate="print"/>
                      <a:srcRect/>
                      <a:stretch>
                        <a:fillRect/>
                      </a:stretch>
                    </a:blipFill>
                    <a:spPr bwMode="auto">
                      <a:xfrm>
                        <a:off x="954657" y="152400"/>
                        <a:ext cx="2310354" cy="2522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spPr>
                  </a:pic>
                  <a:pic>
                    <a:nvPicPr>
                      <a:cNvPr id="6148" name="Picture 4"/>
                      <a:cNvPicPr>
                        <a:picLocks noChangeAspect="1" noChangeArrowheads="1"/>
                      </a:cNvPicPr>
                    </a:nvPicPr>
                    <a:blipFill>
                      <a:blip r:embed="rId13" cstate="print"/>
                      <a:srcRect l="11752" t="4274" r="12979" b="6837"/>
                      <a:stretch>
                        <a:fillRect/>
                      </a:stretch>
                    </a:blipFill>
                    <a:spPr bwMode="auto">
                      <a:xfrm>
                        <a:off x="5105400" y="304800"/>
                        <a:ext cx="3733800" cy="19894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spPr>
                  </a:pic>
                  <a:sp>
                    <a:nvSpPr>
                      <a:cNvPr id="6153" name="TextBox 4"/>
                      <a:cNvSpPr txBox="1">
                        <a:spLocks noChangeArrowheads="1"/>
                      </a:cNvSpPr>
                    </a:nvSpPr>
                    <a:spPr bwMode="auto">
                      <a:xfrm>
                        <a:off x="533400" y="3200400"/>
                        <a:ext cx="948266" cy="36933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latin typeface="Arial" pitchFamily="34" charset="0"/>
                              <a:cs typeface="Arial" pitchFamily="34" charset="0"/>
                            </a:rPr>
                            <a:t>Early</a:t>
                          </a:r>
                        </a:p>
                      </a:txBody>
                      <a:useSpRect/>
                    </a:txSp>
                  </a:sp>
                  <a:sp>
                    <a:nvSpPr>
                      <a:cNvPr id="6154" name="TextBox 5"/>
                      <a:cNvSpPr txBox="1">
                        <a:spLocks noChangeArrowheads="1"/>
                      </a:cNvSpPr>
                    </a:nvSpPr>
                    <a:spPr bwMode="auto">
                      <a:xfrm>
                        <a:off x="1905000" y="3200400"/>
                        <a:ext cx="1151467" cy="36933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latin typeface="Arial" pitchFamily="34" charset="0"/>
                              <a:cs typeface="Arial" pitchFamily="34" charset="0"/>
                            </a:rPr>
                            <a:t>Middle</a:t>
                          </a:r>
                        </a:p>
                      </a:txBody>
                      <a:useSpRect/>
                    </a:txSp>
                  </a:sp>
                  <a:sp>
                    <a:nvSpPr>
                      <a:cNvPr id="6155" name="TextBox 6"/>
                      <a:cNvSpPr txBox="1">
                        <a:spLocks noChangeArrowheads="1"/>
                      </a:cNvSpPr>
                    </a:nvSpPr>
                    <a:spPr bwMode="auto">
                      <a:xfrm>
                        <a:off x="3276600" y="3200400"/>
                        <a:ext cx="844551" cy="36933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latin typeface="Arial" pitchFamily="34" charset="0"/>
                              <a:cs typeface="Arial" pitchFamily="34" charset="0"/>
                            </a:rPr>
                            <a:t>Late</a:t>
                          </a:r>
                        </a:p>
                      </a:txBody>
                      <a:useSpRect/>
                    </a:txSp>
                  </a:sp>
                  <a:pic>
                    <a:nvPicPr>
                      <a:cNvPr id="6156" name="Picture 2" descr="coloring page"/>
                      <a:cNvPicPr>
                        <a:picLocks noChangeAspect="1" noChangeArrowheads="1"/>
                      </a:cNvPicPr>
                    </a:nvPicPr>
                    <a:blipFill>
                      <a:blip r:embed="rId14" cstate="print"/>
                      <a:srcRect/>
                      <a:stretch>
                        <a:fillRect/>
                      </a:stretch>
                    </a:blipFill>
                    <a:spPr bwMode="auto">
                      <a:xfrm>
                        <a:off x="6324600" y="3810000"/>
                        <a:ext cx="1143000" cy="1143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spPr>
                  </a:pic>
                  <a:sp>
                    <a:nvSpPr>
                      <a:cNvPr id="6159" name="TextBox 9"/>
                      <a:cNvSpPr txBox="1">
                        <a:spLocks noChangeArrowheads="1"/>
                      </a:cNvSpPr>
                    </a:nvSpPr>
                    <a:spPr bwMode="auto">
                      <a:xfrm>
                        <a:off x="5715000" y="5449669"/>
                        <a:ext cx="2590800" cy="646331"/>
                      </a:xfrm>
                      <a:prstGeom prst="rect">
                        <a:avLst/>
                      </a:prstGeom>
                      <a:noFill/>
                      <a:ln w="28575">
                        <a:solidFill>
                          <a:schemeClr val="tx1"/>
                        </a:solid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Arial" pitchFamily="34" charset="0"/>
                              <a:cs typeface="Arial" pitchFamily="34" charset="0"/>
                            </a:rPr>
                            <a:t>Export image or video files for further analysis</a:t>
                          </a:r>
                          <a:endParaRPr lang="en-US" dirty="0">
                            <a:latin typeface="Arial" pitchFamily="34" charset="0"/>
                            <a:cs typeface="Arial" pitchFamily="34" charset="0"/>
                          </a:endParaRPr>
                        </a:p>
                      </a:txBody>
                      <a:useSpRect/>
                    </a:txSp>
                  </a:sp>
                  <a:sp>
                    <a:nvSpPr>
                      <a:cNvPr id="6161" name="Rectangle 8"/>
                      <a:cNvSpPr>
                        <a:spLocks noChangeArrowheads="1"/>
                      </a:cNvSpPr>
                    </a:nvSpPr>
                    <a:spPr bwMode="auto">
                      <a:xfrm>
                        <a:off x="1676400" y="2743200"/>
                        <a:ext cx="739775" cy="400050"/>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a:latin typeface="Arial" pitchFamily="34" charset="0"/>
                              <a:cs typeface="Arial" pitchFamily="34" charset="0"/>
                            </a:rPr>
                            <a:t> </a:t>
                          </a:r>
                          <a:r>
                            <a:rPr lang="en-US" sz="2000" b="1" dirty="0">
                              <a:latin typeface="Arial" pitchFamily="34" charset="0"/>
                              <a:cs typeface="Arial" pitchFamily="34" charset="0"/>
                            </a:rPr>
                            <a:t>(P1)</a:t>
                          </a:r>
                          <a:endParaRPr lang="en-US" sz="2000" dirty="0">
                            <a:latin typeface="Arial" pitchFamily="34" charset="0"/>
                            <a:cs typeface="Arial" pitchFamily="34" charset="0"/>
                          </a:endParaRPr>
                        </a:p>
                      </a:txBody>
                      <a:useSpRect/>
                    </a:txSp>
                  </a:sp>
                  <a:sp>
                    <a:nvSpPr>
                      <a:cNvPr id="6162" name="Rectangle 8"/>
                      <a:cNvSpPr>
                        <a:spLocks noChangeArrowheads="1"/>
                      </a:cNvSpPr>
                    </a:nvSpPr>
                    <a:spPr bwMode="auto">
                      <a:xfrm>
                        <a:off x="6477000" y="2495550"/>
                        <a:ext cx="739775" cy="400050"/>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a:latin typeface="Arial" pitchFamily="34" charset="0"/>
                              <a:cs typeface="Arial" pitchFamily="34" charset="0"/>
                            </a:rPr>
                            <a:t> </a:t>
                          </a:r>
                          <a:r>
                            <a:rPr lang="en-US" sz="2000" b="1" dirty="0">
                              <a:latin typeface="Arial" pitchFamily="34" charset="0"/>
                              <a:cs typeface="Arial" pitchFamily="34" charset="0"/>
                            </a:rPr>
                            <a:t>(P2)</a:t>
                          </a:r>
                          <a:endParaRPr lang="en-US" sz="2000" dirty="0">
                            <a:latin typeface="Arial" pitchFamily="34" charset="0"/>
                            <a:cs typeface="Arial" pitchFamily="34" charset="0"/>
                          </a:endParaRPr>
                        </a:p>
                      </a:txBody>
                      <a:useSpRect/>
                    </a:txSp>
                  </a:sp>
                  <a:sp>
                    <a:nvSpPr>
                      <a:cNvPr id="6163" name="Rectangle 8"/>
                      <a:cNvSpPr>
                        <a:spLocks noChangeArrowheads="1"/>
                      </a:cNvSpPr>
                    </a:nvSpPr>
                    <a:spPr bwMode="auto">
                      <a:xfrm>
                        <a:off x="1752600" y="6324600"/>
                        <a:ext cx="739775" cy="400050"/>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a:latin typeface="Arial" pitchFamily="34" charset="0"/>
                              <a:cs typeface="Arial" pitchFamily="34" charset="0"/>
                            </a:rPr>
                            <a:t> </a:t>
                          </a:r>
                          <a:r>
                            <a:rPr lang="en-US" sz="2000" b="1" dirty="0">
                              <a:latin typeface="Arial" pitchFamily="34" charset="0"/>
                              <a:cs typeface="Arial" pitchFamily="34" charset="0"/>
                            </a:rPr>
                            <a:t>(P3)</a:t>
                          </a:r>
                          <a:endParaRPr lang="en-US" sz="2000" dirty="0">
                            <a:latin typeface="Arial" pitchFamily="34" charset="0"/>
                            <a:cs typeface="Arial" pitchFamily="34" charset="0"/>
                          </a:endParaRPr>
                        </a:p>
                      </a:txBody>
                      <a:useSpRect/>
                    </a:txSp>
                  </a:sp>
                  <a:sp>
                    <a:nvSpPr>
                      <a:cNvPr id="6164" name="Rectangle 8"/>
                      <a:cNvSpPr>
                        <a:spLocks noChangeArrowheads="1"/>
                      </a:cNvSpPr>
                    </a:nvSpPr>
                    <a:spPr bwMode="auto">
                      <a:xfrm>
                        <a:off x="6575425" y="6324600"/>
                        <a:ext cx="739775" cy="400050"/>
                      </a:xfrm>
                      <a:prstGeom prst="rect">
                        <a:avLst/>
                      </a:prstGeom>
                      <a:noFill/>
                      <a:ln w="9525">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a:latin typeface="Arial" pitchFamily="34" charset="0"/>
                              <a:cs typeface="Arial" pitchFamily="34" charset="0"/>
                            </a:rPr>
                            <a:t> </a:t>
                          </a:r>
                          <a:r>
                            <a:rPr lang="en-US" sz="2000" b="1" dirty="0">
                              <a:latin typeface="Arial" pitchFamily="34" charset="0"/>
                              <a:cs typeface="Arial" pitchFamily="34" charset="0"/>
                            </a:rPr>
                            <a:t>(P4)</a:t>
                          </a:r>
                          <a:endParaRPr lang="en-US" sz="2000" dirty="0">
                            <a:latin typeface="Arial" pitchFamily="34" charset="0"/>
                            <a:cs typeface="Arial" pitchFamily="34" charset="0"/>
                          </a:endParaRPr>
                        </a:p>
                      </a:txBody>
                      <a:useSpRect/>
                    </a:txSp>
                  </a:sp>
                  <a:grpSp>
                    <a:nvGrpSpPr>
                      <a:cNvPr id="2" name="Group 47"/>
                      <a:cNvGrpSpPr/>
                    </a:nvGrpSpPr>
                    <a:grpSpPr>
                      <a:xfrm>
                        <a:off x="304800" y="3581400"/>
                        <a:ext cx="3962400" cy="2743200"/>
                        <a:chOff x="304800" y="3581400"/>
                        <a:chExt cx="3962400" cy="2743200"/>
                      </a:xfrm>
                    </a:grpSpPr>
                    <a:pic>
                      <a:nvPicPr>
                        <a:cNvPr id="25" name="Picture 10" descr="C:\Users\u0667984\Desktop\sandeep's computer Backup\sandeep documets\RESULTS\PHENOTYPE iovs PAPER\TIME COURSE ICGA\PED TIME COURSE 44F3NO\EARLY.jpg"/>
                        <a:cNvPicPr>
                          <a:picLocks noChangeAspect="1" noChangeArrowheads="1"/>
                        </a:cNvPicPr>
                      </a:nvPicPr>
                      <a:blipFill>
                        <a:blip r:embed="rId15" cstate="print"/>
                        <a:srcRect b="16727"/>
                        <a:stretch>
                          <a:fillRect/>
                        </a:stretch>
                      </a:blipFill>
                      <a:spPr bwMode="auto">
                        <a:xfrm>
                          <a:off x="304800" y="3581400"/>
                          <a:ext cx="1251284" cy="13722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26" name="Picture 11" descr="C:\Users\u0667984\Desktop\sandeep's computer Backup\sandeep documets\RESULTS\PHENOTYPE iovs PAPER\TIME COURSE ICGA\PED TIME COURSE 44F3NO\LATE.jpg"/>
                        <a:cNvPicPr>
                          <a:picLocks noChangeAspect="1" noChangeArrowheads="1"/>
                        </a:cNvPicPr>
                      </a:nvPicPr>
                      <a:blipFill>
                        <a:blip r:embed="rId16" cstate="print"/>
                        <a:srcRect b="16727"/>
                        <a:stretch>
                          <a:fillRect/>
                        </a:stretch>
                      </a:blipFill>
                      <a:spPr bwMode="auto">
                        <a:xfrm>
                          <a:off x="3015916" y="3581400"/>
                          <a:ext cx="1251284" cy="1370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27" name="Picture 12" descr="C:\Users\u0667984\Desktop\sandeep's computer Backup\sandeep documets\RESULTS\PHENOTYPE iovs PAPER\TIME COURSE ICGA\PED TIME COURSE 44F3NO\MID.jpg"/>
                        <a:cNvPicPr>
                          <a:picLocks noChangeAspect="1" noChangeArrowheads="1"/>
                        </a:cNvPicPr>
                      </a:nvPicPr>
                      <a:blipFill>
                        <a:blip r:embed="rId17" cstate="print"/>
                        <a:srcRect b="16646"/>
                        <a:stretch>
                          <a:fillRect/>
                        </a:stretch>
                      </a:blipFill>
                      <a:spPr bwMode="auto">
                        <a:xfrm>
                          <a:off x="1660358" y="3581400"/>
                          <a:ext cx="1251284" cy="1370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28" name="Picture 6"/>
                        <a:cNvPicPr>
                          <a:picLocks noChangeAspect="1" noChangeArrowheads="1"/>
                        </a:cNvPicPr>
                      </a:nvPicPr>
                      <a:blipFill>
                        <a:blip r:embed="rId18" cstate="print"/>
                        <a:srcRect l="17616" t="52444" r="62347" b="5370"/>
                        <a:stretch>
                          <a:fillRect/>
                        </a:stretch>
                      </a:blipFill>
                      <a:spPr bwMode="auto">
                        <a:xfrm>
                          <a:off x="1660358" y="4951705"/>
                          <a:ext cx="1251284" cy="1372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29" name="Picture 6"/>
                        <a:cNvPicPr>
                          <a:picLocks noChangeAspect="1" noChangeArrowheads="1"/>
                        </a:cNvPicPr>
                      </a:nvPicPr>
                      <a:blipFill>
                        <a:blip r:embed="rId18" cstate="print"/>
                        <a:srcRect l="17616" t="52444" r="62347" b="5370"/>
                        <a:stretch>
                          <a:fillRect/>
                        </a:stretch>
                      </a:blipFill>
                      <a:spPr bwMode="auto">
                        <a:xfrm>
                          <a:off x="3015916" y="4951705"/>
                          <a:ext cx="1251284" cy="1372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grpSp>
                  <a:pic>
                    <a:nvPicPr>
                      <a:cNvPr id="46" name="Picture 6"/>
                      <a:cNvPicPr>
                        <a:picLocks noChangeAspect="1" noChangeArrowheads="1"/>
                      </a:cNvPicPr>
                    </a:nvPicPr>
                    <a:blipFill>
                      <a:blip r:embed="rId18" cstate="print"/>
                      <a:srcRect l="17616" t="52444" r="62347" b="5370"/>
                      <a:stretch>
                        <a:fillRect/>
                      </a:stretch>
                    </a:blipFill>
                    <a:spPr bwMode="auto">
                      <a:xfrm>
                        <a:off x="304800" y="4951705"/>
                        <a:ext cx="1251284" cy="1372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30" name="Down Arrow 29"/>
                      <a:cNvSpPr/>
                    </a:nvSpPr>
                    <a:spPr>
                      <a:xfrm>
                        <a:off x="6858000" y="5105400"/>
                        <a:ext cx="76200" cy="22860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31" name="Picture 2"/>
                      <a:cNvPicPr>
                        <a:picLocks noChangeAspect="1" noChangeArrowheads="1"/>
                      </a:cNvPicPr>
                    </a:nvPicPr>
                    <a:blipFill>
                      <a:blip r:embed="rId19" cstate="print"/>
                      <a:srcRect l="12122" t="11313" r="22221" b="14343"/>
                      <a:stretch>
                        <a:fillRect/>
                      </a:stretch>
                    </a:blipFill>
                    <a:spPr bwMode="auto">
                      <a:xfrm>
                        <a:off x="1981200" y="57510"/>
                        <a:ext cx="1371600" cy="901700"/>
                      </a:xfrm>
                      <a:prstGeom prst="rect">
                        <a:avLst/>
                      </a:prstGeom>
                      <a:noFill/>
                      <a:ln w="9525">
                        <a:noFill/>
                        <a:miter lim="800000"/>
                        <a:headEnd/>
                        <a:tailEnd/>
                      </a:ln>
                    </a:spPr>
                  </a:pic>
                </lc:lockedCanvas>
              </a:graphicData>
            </a:graphic>
          </wp:inline>
        </w:drawing>
      </w:r>
    </w:p>
    <w:p w:rsidR="00386CD9" w:rsidRPr="007764DF" w:rsidRDefault="00386CD9" w:rsidP="00CE10F2">
      <w:pPr>
        <w:rPr>
          <w:rFonts w:ascii="Helvetica" w:hAnsi="Helvetica"/>
          <w:sz w:val="22"/>
        </w:rPr>
      </w:pPr>
    </w:p>
    <w:p w:rsidR="00386CD9" w:rsidRDefault="00386CD9" w:rsidP="00CE10F2">
      <w:pPr>
        <w:rPr>
          <w:rFonts w:ascii="Helvetica" w:hAnsi="Helvetica"/>
          <w:b/>
          <w:sz w:val="22"/>
        </w:rPr>
      </w:pPr>
    </w:p>
    <w:p w:rsidR="00CE10F2" w:rsidRPr="000D1522" w:rsidRDefault="008D6390" w:rsidP="00CE10F2">
      <w:pPr>
        <w:rPr>
          <w:rFonts w:ascii="Helvetica" w:hAnsi="Helvetica"/>
          <w:b/>
          <w:sz w:val="22"/>
        </w:rPr>
      </w:pPr>
      <w:r>
        <w:rPr>
          <w:rFonts w:ascii="Helvetica" w:hAnsi="Helvetica"/>
          <w:b/>
          <w:sz w:val="22"/>
        </w:rPr>
        <w:br w:type="page"/>
      </w:r>
      <w:r w:rsidR="00CE10F2" w:rsidRPr="000D1522">
        <w:rPr>
          <w:rFonts w:ascii="Helvetica" w:hAnsi="Helvetica"/>
          <w:b/>
          <w:sz w:val="22"/>
        </w:rPr>
        <w:lastRenderedPageBreak/>
        <w:t xml:space="preserve">B.  </w:t>
      </w:r>
      <w:r w:rsidR="00CE10F2">
        <w:rPr>
          <w:rFonts w:ascii="Helvetica" w:hAnsi="Helvetica"/>
          <w:b/>
          <w:sz w:val="22"/>
        </w:rPr>
        <w:t xml:space="preserve">Interview: (Said by you on camera. Don’t forget to smile!)  </w:t>
      </w:r>
    </w:p>
    <w:p w:rsidR="00CE10F2" w:rsidRPr="00FB038C" w:rsidRDefault="00CE10F2" w:rsidP="00CE10F2">
      <w:pPr>
        <w:ind w:left="360"/>
        <w:rPr>
          <w:rFonts w:ascii="Helvetica" w:hAnsi="Helvetica"/>
          <w:sz w:val="22"/>
        </w:rPr>
      </w:pPr>
    </w:p>
    <w:p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Authors: Below are statements we would like you to complete that are complementary to the information contained within the schematic overview.   </w:t>
      </w:r>
    </w:p>
    <w:p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highlight w:val="yellow"/>
        </w:rPr>
        <w:t>Only one statement should be chosen and completed per author who will be on camera demonstrating the protocol</w:t>
      </w:r>
      <w:r w:rsidRPr="005A1F5E">
        <w:rPr>
          <w:rFonts w:ascii="Helvetica" w:hAnsi="Helvetica"/>
          <w:sz w:val="22"/>
        </w:rPr>
        <w:t xml:space="preserve">.    </w:t>
      </w:r>
    </w:p>
    <w:p w:rsidR="005A1F5E" w:rsidRPr="005A1F5E" w:rsidRDefault="005A1F5E"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Enter the name of the individual who will say each line. </w:t>
      </w:r>
    </w:p>
    <w:p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Please choose and fill out the statement(s) that convey the most important fact(s) about your protocol. </w:t>
      </w:r>
      <w:r w:rsidR="005A1F5E">
        <w:rPr>
          <w:rFonts w:ascii="Helvetica" w:hAnsi="Helvetica"/>
          <w:sz w:val="22"/>
        </w:rPr>
        <w:t>You may r</w:t>
      </w:r>
      <w:r w:rsidRPr="005A1F5E">
        <w:rPr>
          <w:rFonts w:ascii="Helvetica" w:hAnsi="Helvetica"/>
          <w:sz w:val="22"/>
        </w:rPr>
        <w:t xml:space="preserve">evise the given </w:t>
      </w:r>
      <w:r w:rsidR="005A1F5E">
        <w:rPr>
          <w:rFonts w:ascii="Helvetica" w:hAnsi="Helvetica"/>
          <w:sz w:val="22"/>
        </w:rPr>
        <w:t>prompts as</w:t>
      </w:r>
      <w:r w:rsidRPr="005A1F5E">
        <w:rPr>
          <w:rFonts w:ascii="Helvetica" w:hAnsi="Helvetica"/>
          <w:sz w:val="22"/>
        </w:rPr>
        <w:t xml:space="preserve"> necessary to improve</w:t>
      </w:r>
      <w:r w:rsidR="005A1F5E" w:rsidRPr="005A1F5E">
        <w:rPr>
          <w:rFonts w:ascii="Helvetica" w:hAnsi="Helvetica"/>
          <w:sz w:val="22"/>
        </w:rPr>
        <w:t xml:space="preserve"> the sentence flow.</w:t>
      </w:r>
    </w:p>
    <w:p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If any individuals will be doing demonstrations on camera but are not assigned a speaking part in this interview section, please use statement 1.8 to introduce these demonstrators (for example, the PI introduces students)</w:t>
      </w:r>
    </w:p>
    <w:p w:rsidR="00CE10F2" w:rsidRDefault="00CE10F2" w:rsidP="00CE10F2">
      <w:pPr>
        <w:rPr>
          <w:rFonts w:ascii="Helvetica" w:hAnsi="Helvetica"/>
          <w:sz w:val="22"/>
        </w:rPr>
      </w:pPr>
    </w:p>
    <w:p w:rsidR="00CE10F2" w:rsidRPr="004D61B8" w:rsidRDefault="00CF623F" w:rsidP="00CE10F2">
      <w:pPr>
        <w:numPr>
          <w:ilvl w:val="1"/>
          <w:numId w:val="9"/>
        </w:numPr>
        <w:spacing w:before="240"/>
        <w:jc w:val="both"/>
        <w:outlineLvl w:val="0"/>
        <w:rPr>
          <w:rFonts w:ascii="Helvetica" w:hAnsi="Helvetica" w:cs="Arial"/>
          <w:sz w:val="22"/>
          <w:szCs w:val="24"/>
        </w:rPr>
      </w:pPr>
      <w:r>
        <w:rPr>
          <w:rFonts w:ascii="Helvetica" w:hAnsi="Helvetica" w:cs="Arial"/>
          <w:sz w:val="22"/>
          <w:szCs w:val="24"/>
        </w:rPr>
        <w:t>Sandeep Kumar</w:t>
      </w:r>
      <w:r w:rsidR="0048105C">
        <w:rPr>
          <w:rFonts w:ascii="Helvetica" w:hAnsi="Helvetica" w:cs="Arial"/>
          <w:sz w:val="22"/>
          <w:szCs w:val="24"/>
        </w:rPr>
        <w:t>:</w:t>
      </w:r>
      <w:r w:rsidR="00CE10F2" w:rsidRPr="004D61B8">
        <w:rPr>
          <w:rFonts w:ascii="Helvetica" w:hAnsi="Helvetica" w:cs="Arial"/>
          <w:sz w:val="22"/>
          <w:szCs w:val="24"/>
        </w:rPr>
        <w:t xml:space="preserve"> The main advantage of this technique over existing methods, like </w:t>
      </w:r>
      <w:r w:rsidRPr="0048105C">
        <w:rPr>
          <w:rFonts w:ascii="Helvetica" w:hAnsi="Helvetica" w:cs="Arial"/>
          <w:sz w:val="22"/>
          <w:szCs w:val="24"/>
        </w:rPr>
        <w:t>intraperitoneal injection</w:t>
      </w:r>
      <w:r w:rsidR="0048105C" w:rsidRPr="0048105C">
        <w:rPr>
          <w:rFonts w:ascii="Helvetica" w:hAnsi="Helvetica" w:cs="Arial"/>
          <w:sz w:val="22"/>
          <w:szCs w:val="24"/>
        </w:rPr>
        <w:t xml:space="preserve"> of indocyanine green,</w:t>
      </w:r>
      <w:r w:rsidR="0048105C">
        <w:rPr>
          <w:rFonts w:ascii="Helvetica" w:hAnsi="Helvetica" w:cs="Arial"/>
          <w:sz w:val="22"/>
          <w:szCs w:val="24"/>
        </w:rPr>
        <w:t xml:space="preserve"> is that </w:t>
      </w:r>
      <w:r>
        <w:rPr>
          <w:rFonts w:ascii="Helvetica" w:hAnsi="Helvetica" w:cs="Arial"/>
          <w:sz w:val="22"/>
          <w:szCs w:val="24"/>
        </w:rPr>
        <w:t>it</w:t>
      </w:r>
      <w:r w:rsidRPr="0048105C">
        <w:rPr>
          <w:rFonts w:ascii="Helvetica" w:hAnsi="Helvetica" w:cs="Arial"/>
          <w:sz w:val="22"/>
          <w:szCs w:val="24"/>
        </w:rPr>
        <w:t xml:space="preserve"> provides high quality time-course images</w:t>
      </w:r>
      <w:r w:rsidR="0048105C">
        <w:rPr>
          <w:rFonts w:ascii="Helvetica" w:hAnsi="Helvetica" w:cs="Arial"/>
          <w:sz w:val="22"/>
          <w:szCs w:val="24"/>
        </w:rPr>
        <w:t xml:space="preserve"> that are </w:t>
      </w:r>
      <w:r w:rsidRPr="0048105C">
        <w:rPr>
          <w:rFonts w:ascii="Helvetica" w:hAnsi="Helvetica" w:cs="Arial"/>
          <w:sz w:val="22"/>
          <w:szCs w:val="24"/>
        </w:rPr>
        <w:t>comparable to human studies</w:t>
      </w:r>
      <w:r w:rsidR="0048105C">
        <w:rPr>
          <w:rFonts w:ascii="Helvetica" w:hAnsi="Helvetica" w:cs="Arial"/>
          <w:sz w:val="22"/>
          <w:szCs w:val="24"/>
        </w:rPr>
        <w:t>.</w:t>
      </w:r>
      <w:r w:rsidR="00CE10F2" w:rsidRPr="004D61B8">
        <w:rPr>
          <w:rFonts w:ascii="Helvetica" w:hAnsi="Helvetica" w:cs="Arial"/>
          <w:sz w:val="22"/>
          <w:szCs w:val="24"/>
        </w:rPr>
        <w:t xml:space="preserve">   </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FB038C" w:rsidRDefault="008D6390" w:rsidP="00CE10F2">
      <w:pPr>
        <w:outlineLvl w:val="0"/>
        <w:rPr>
          <w:rFonts w:ascii="Helvetica" w:hAnsi="Helvetica"/>
          <w:b/>
          <w:sz w:val="22"/>
        </w:rPr>
      </w:pPr>
      <w:r>
        <w:rPr>
          <w:rFonts w:ascii="Helvetica" w:hAnsi="Helvetica"/>
          <w:b/>
          <w:sz w:val="22"/>
        </w:rPr>
        <w:br w:type="page"/>
      </w:r>
      <w:r w:rsidR="00CE10F2" w:rsidRPr="00FB038C">
        <w:rPr>
          <w:rFonts w:ascii="Helvetica" w:hAnsi="Helvetica"/>
          <w:b/>
          <w:sz w:val="22"/>
        </w:rPr>
        <w:lastRenderedPageBreak/>
        <w:t xml:space="preserve">Protocol </w:t>
      </w:r>
      <w:r w:rsidR="00CE10F2" w:rsidRPr="00FB038C">
        <w:rPr>
          <w:rFonts w:ascii="Helvetica" w:hAnsi="Helvetica"/>
          <w:b/>
          <w:sz w:val="22"/>
          <w:lang w:eastAsia="zh-TW"/>
        </w:rPr>
        <w:t>(read by voice talent at JoVE)</w:t>
      </w:r>
      <w:r w:rsidR="00CE10F2" w:rsidRPr="00FB038C">
        <w:rPr>
          <w:rFonts w:ascii="Helvetica" w:hAnsi="Helvetica"/>
          <w:b/>
          <w:sz w:val="22"/>
        </w:rPr>
        <w:t>:</w:t>
      </w:r>
    </w:p>
    <w:p w:rsidR="00CE10F2" w:rsidRPr="00FB038C" w:rsidRDefault="00CE10F2" w:rsidP="00CE10F2">
      <w:pPr>
        <w:rPr>
          <w:rFonts w:ascii="Helvetica" w:hAnsi="Helvetica"/>
          <w:i/>
          <w:sz w:val="22"/>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FB038C">
        <w:rPr>
          <w:rFonts w:ascii="Helvetica" w:hAnsi="Helvetica"/>
          <w:sz w:val="22"/>
        </w:rPr>
        <w:t xml:space="preserve">Authors:  In order to ensure that your protocol can be filmed in a single day, the protocol text must be limited to 30 steps – each step being defined as 3 lines of 12 pt text in our formatting style below.  This amounts to 3 pages of protocol text.  The scope of the scripted protocol text should include only those aspects of the procedure that require visualization in order to be well understood.     </w:t>
      </w:r>
    </w:p>
    <w:p w:rsidR="00CE10F2" w:rsidRPr="00FB038C" w:rsidRDefault="00CE10F2" w:rsidP="00CE10F2">
      <w:pPr>
        <w:ind w:left="360"/>
        <w:jc w:val="both"/>
        <w:outlineLvl w:val="0"/>
        <w:rPr>
          <w:rFonts w:ascii="Helvetica" w:hAnsi="Helvetica" w:cs="Arial"/>
          <w:sz w:val="22"/>
          <w:szCs w:val="24"/>
        </w:rPr>
      </w:pPr>
    </w:p>
    <w:p w:rsidR="008F01C0" w:rsidRPr="008F01C0" w:rsidRDefault="008F01C0" w:rsidP="008F01C0">
      <w:pPr>
        <w:numPr>
          <w:ilvl w:val="0"/>
          <w:numId w:val="12"/>
        </w:numPr>
        <w:spacing w:before="240"/>
        <w:jc w:val="both"/>
        <w:outlineLvl w:val="0"/>
        <w:rPr>
          <w:rFonts w:ascii="Helvetica" w:hAnsi="Helvetica" w:cs="Helvetica"/>
          <w:b/>
          <w:sz w:val="22"/>
          <w:szCs w:val="24"/>
        </w:rPr>
      </w:pPr>
      <w:r w:rsidRPr="008F01C0">
        <w:rPr>
          <w:rFonts w:ascii="Helvetica" w:hAnsi="Helvetica" w:cs="Helvetica"/>
          <w:b/>
          <w:sz w:val="22"/>
          <w:szCs w:val="24"/>
        </w:rPr>
        <w:t xml:space="preserve">Tail </w:t>
      </w:r>
      <w:r w:rsidR="00352EB1">
        <w:rPr>
          <w:rFonts w:ascii="Helvetica" w:hAnsi="Helvetica" w:cs="Helvetica"/>
          <w:b/>
          <w:sz w:val="22"/>
          <w:szCs w:val="24"/>
        </w:rPr>
        <w:t>V</w:t>
      </w:r>
      <w:r w:rsidRPr="008F01C0">
        <w:rPr>
          <w:rFonts w:ascii="Helvetica" w:hAnsi="Helvetica" w:cs="Helvetica"/>
          <w:b/>
          <w:sz w:val="22"/>
          <w:szCs w:val="24"/>
        </w:rPr>
        <w:t xml:space="preserve">ein </w:t>
      </w:r>
      <w:r w:rsidR="00352EB1">
        <w:rPr>
          <w:rFonts w:ascii="Helvetica" w:hAnsi="Helvetica" w:cs="Helvetica"/>
          <w:b/>
          <w:sz w:val="22"/>
          <w:szCs w:val="24"/>
        </w:rPr>
        <w:t>I</w:t>
      </w:r>
      <w:r w:rsidRPr="008F01C0">
        <w:rPr>
          <w:rFonts w:ascii="Helvetica" w:hAnsi="Helvetica" w:cs="Helvetica"/>
          <w:b/>
          <w:sz w:val="22"/>
          <w:szCs w:val="24"/>
        </w:rPr>
        <w:t xml:space="preserve">njection of </w:t>
      </w:r>
      <w:r w:rsidR="00352EB1">
        <w:rPr>
          <w:rFonts w:ascii="Helvetica" w:hAnsi="Helvetica" w:cs="Helvetica"/>
          <w:b/>
          <w:sz w:val="22"/>
          <w:szCs w:val="24"/>
        </w:rPr>
        <w:t>Indocyanine Green A</w:t>
      </w:r>
      <w:r w:rsidR="0092277D">
        <w:rPr>
          <w:rFonts w:ascii="Helvetica" w:hAnsi="Helvetica" w:cs="Helvetica"/>
          <w:b/>
          <w:sz w:val="22"/>
          <w:szCs w:val="24"/>
        </w:rPr>
        <w:t>ngiography</w:t>
      </w:r>
    </w:p>
    <w:p w:rsidR="0092277D" w:rsidRDefault="0092277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 xml:space="preserve">To begin the procedure, dress in the proper attire for working with animals.  This includes </w:t>
      </w:r>
      <w:r w:rsidR="0028579A">
        <w:rPr>
          <w:rFonts w:ascii="Helvetica" w:hAnsi="Helvetica" w:cs="Helvetica"/>
          <w:sz w:val="22"/>
          <w:szCs w:val="24"/>
        </w:rPr>
        <w:t>putting on</w:t>
      </w:r>
      <w:r>
        <w:rPr>
          <w:rFonts w:ascii="Helvetica" w:hAnsi="Helvetica" w:cs="Helvetica"/>
          <w:sz w:val="22"/>
          <w:szCs w:val="24"/>
        </w:rPr>
        <w:t xml:space="preserve"> surgical gowns, sterile foot covers, hair bonnets, facemasks, and gloves.</w:t>
      </w:r>
    </w:p>
    <w:p w:rsidR="0028579A" w:rsidRDefault="0028579A" w:rsidP="0028579A">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puts on the gown, foot covers, bonnet, facemask and gloves.</w:t>
      </w:r>
    </w:p>
    <w:p w:rsidR="0092277D" w:rsidRDefault="0092277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Then, prepare the heating pad to be used during imaging by turning on the system, setting the temperature to 37 °C, and covering it with a sterile blue pad.</w:t>
      </w:r>
    </w:p>
    <w:p w:rsidR="0028579A" w:rsidRDefault="0028579A" w:rsidP="0028579A">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turns on the heating pad and covers it with a sterile pad.</w:t>
      </w:r>
    </w:p>
    <w:p w:rsidR="0092277D" w:rsidRDefault="0092277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Next, turn on a hot plate and heat a beaker of water to 40 °C.</w:t>
      </w:r>
    </w:p>
    <w:p w:rsidR="0028579A" w:rsidRDefault="0028579A" w:rsidP="0028579A">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places a beaker of water onto a hotplate and places a thermometer into the water.</w:t>
      </w:r>
    </w:p>
    <w:p w:rsidR="00165C8E" w:rsidRDefault="00165C8E" w:rsidP="00165C8E">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 xml:space="preserve">Prepare the imaging system prior to the tail vein injection by pre-warming the laser and mounting a 55 degree lens onto the machine. </w:t>
      </w:r>
    </w:p>
    <w:p w:rsidR="00165C8E" w:rsidRDefault="00165C8E" w:rsidP="00165C8E">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 xml:space="preserve">MED: </w:t>
      </w:r>
      <w:r w:rsidR="00B657BC">
        <w:rPr>
          <w:rFonts w:ascii="Helvetica" w:hAnsi="Helvetica" w:cs="Helvetica"/>
          <w:sz w:val="22"/>
          <w:szCs w:val="24"/>
        </w:rPr>
        <w:t>Talent turns on the imaging system and laser.</w:t>
      </w:r>
    </w:p>
    <w:p w:rsidR="00B657BC" w:rsidRDefault="00B657BC" w:rsidP="00B657BC">
      <w:pPr>
        <w:numPr>
          <w:ilvl w:val="2"/>
          <w:numId w:val="12"/>
        </w:numPr>
        <w:jc w:val="both"/>
        <w:outlineLvl w:val="0"/>
        <w:rPr>
          <w:rFonts w:ascii="Helvetica" w:hAnsi="Helvetica" w:cs="Helvetica"/>
          <w:sz w:val="22"/>
          <w:szCs w:val="24"/>
        </w:rPr>
      </w:pPr>
      <w:r>
        <w:rPr>
          <w:rFonts w:ascii="Helvetica" w:hAnsi="Helvetica" w:cs="Helvetica"/>
          <w:sz w:val="22"/>
          <w:szCs w:val="24"/>
        </w:rPr>
        <w:t>CU: Talent mounts the 55 degree lens.</w:t>
      </w:r>
    </w:p>
    <w:p w:rsidR="00165C8E" w:rsidRDefault="00B657BC" w:rsidP="00165C8E">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Then</w:t>
      </w:r>
      <w:r w:rsidR="00165C8E">
        <w:rPr>
          <w:rFonts w:ascii="Helvetica" w:hAnsi="Helvetica" w:cs="Helvetica"/>
          <w:sz w:val="22"/>
          <w:szCs w:val="24"/>
        </w:rPr>
        <w:t>, open th</w:t>
      </w:r>
      <w:r w:rsidR="00165C8E" w:rsidRPr="008F01C0">
        <w:rPr>
          <w:rFonts w:ascii="Helvetica" w:hAnsi="Helvetica" w:cs="Helvetica"/>
          <w:sz w:val="22"/>
          <w:szCs w:val="24"/>
        </w:rPr>
        <w:t>e imaging software and input the</w:t>
      </w:r>
      <w:r w:rsidR="00165C8E">
        <w:rPr>
          <w:rFonts w:ascii="Helvetica" w:hAnsi="Helvetica" w:cs="Helvetica"/>
          <w:sz w:val="22"/>
          <w:szCs w:val="24"/>
        </w:rPr>
        <w:t xml:space="preserve"> identifying</w:t>
      </w:r>
      <w:r w:rsidR="00165C8E" w:rsidRPr="008F01C0">
        <w:rPr>
          <w:rFonts w:ascii="Helvetica" w:hAnsi="Helvetica" w:cs="Helvetica"/>
          <w:sz w:val="22"/>
          <w:szCs w:val="24"/>
        </w:rPr>
        <w:t xml:space="preserve"> information of the mouse for imaging under a new patient’s sheet</w:t>
      </w:r>
      <w:r>
        <w:rPr>
          <w:rFonts w:ascii="Helvetica" w:hAnsi="Helvetica" w:cs="Helvetica"/>
          <w:sz w:val="22"/>
          <w:szCs w:val="24"/>
        </w:rPr>
        <w:t>…</w:t>
      </w:r>
      <w:r w:rsidR="00165C8E" w:rsidRPr="008F01C0">
        <w:rPr>
          <w:rFonts w:ascii="Helvetica" w:hAnsi="Helvetica" w:cs="Helvetica"/>
          <w:sz w:val="22"/>
          <w:szCs w:val="24"/>
        </w:rPr>
        <w:t xml:space="preserve"> Under “de</w:t>
      </w:r>
      <w:r w:rsidR="00165C8E">
        <w:rPr>
          <w:rFonts w:ascii="Helvetica" w:hAnsi="Helvetica" w:cs="Helvetica"/>
          <w:sz w:val="22"/>
          <w:szCs w:val="24"/>
        </w:rPr>
        <w:t>vice type”, choose Infrared</w:t>
      </w:r>
      <w:r w:rsidR="00165C8E" w:rsidRPr="008F01C0">
        <w:rPr>
          <w:rFonts w:ascii="Helvetica" w:hAnsi="Helvetica" w:cs="Helvetica"/>
          <w:sz w:val="22"/>
          <w:szCs w:val="24"/>
        </w:rPr>
        <w:t xml:space="preserve"> mode.</w:t>
      </w:r>
      <w:r w:rsidR="00165C8E">
        <w:rPr>
          <w:rFonts w:ascii="Helvetica" w:hAnsi="Helvetica" w:cs="Helvetica"/>
          <w:sz w:val="22"/>
          <w:szCs w:val="24"/>
        </w:rPr>
        <w:t xml:space="preserve"> </w:t>
      </w:r>
    </w:p>
    <w:p w:rsidR="00B657BC" w:rsidRDefault="00B657BC" w:rsidP="00B657B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Over the Shoulder: Talent inputs identifying</w:t>
      </w:r>
      <w:r w:rsidRPr="008F01C0">
        <w:rPr>
          <w:rFonts w:ascii="Helvetica" w:hAnsi="Helvetica" w:cs="Helvetica"/>
          <w:sz w:val="22"/>
          <w:szCs w:val="24"/>
        </w:rPr>
        <w:t xml:space="preserve"> information of the mouse</w:t>
      </w:r>
      <w:r>
        <w:rPr>
          <w:rFonts w:ascii="Helvetica" w:hAnsi="Helvetica" w:cs="Helvetica"/>
          <w:sz w:val="22"/>
          <w:szCs w:val="24"/>
        </w:rPr>
        <w:t>.</w:t>
      </w:r>
    </w:p>
    <w:p w:rsidR="00B657BC" w:rsidRDefault="00B657BC" w:rsidP="00B657BC">
      <w:pPr>
        <w:numPr>
          <w:ilvl w:val="2"/>
          <w:numId w:val="12"/>
        </w:numPr>
        <w:jc w:val="both"/>
        <w:outlineLvl w:val="0"/>
        <w:rPr>
          <w:rFonts w:ascii="Helvetica" w:hAnsi="Helvetica" w:cs="Helvetica"/>
          <w:sz w:val="22"/>
          <w:szCs w:val="24"/>
        </w:rPr>
      </w:pPr>
      <w:r>
        <w:rPr>
          <w:rFonts w:ascii="Helvetica" w:hAnsi="Helvetica" w:cs="Helvetica"/>
          <w:sz w:val="22"/>
          <w:szCs w:val="24"/>
        </w:rPr>
        <w:t>SCREEN: Talent selects infrared mode under device type.</w:t>
      </w:r>
    </w:p>
    <w:p w:rsidR="008F01C0" w:rsidRDefault="00B657BC"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 xml:space="preserve">With the imaging system set up, </w:t>
      </w:r>
      <w:r w:rsidR="0092277D">
        <w:rPr>
          <w:rFonts w:ascii="Helvetica" w:hAnsi="Helvetica" w:cs="Helvetica"/>
          <w:sz w:val="22"/>
          <w:szCs w:val="24"/>
        </w:rPr>
        <w:t>d</w:t>
      </w:r>
      <w:r w:rsidR="008F01C0" w:rsidRPr="008F01C0">
        <w:rPr>
          <w:rFonts w:ascii="Helvetica" w:hAnsi="Helvetica" w:cs="Helvetica"/>
          <w:sz w:val="22"/>
          <w:szCs w:val="24"/>
        </w:rPr>
        <w:t xml:space="preserve">ilate </w:t>
      </w:r>
      <w:r w:rsidR="00E836BE">
        <w:rPr>
          <w:rFonts w:ascii="Helvetica" w:hAnsi="Helvetica" w:cs="Helvetica"/>
          <w:sz w:val="22"/>
          <w:szCs w:val="24"/>
        </w:rPr>
        <w:t xml:space="preserve">the </w:t>
      </w:r>
      <w:r w:rsidR="008F01C0" w:rsidRPr="008F01C0">
        <w:rPr>
          <w:rFonts w:ascii="Helvetica" w:hAnsi="Helvetica" w:cs="Helvetica"/>
          <w:sz w:val="22"/>
          <w:szCs w:val="24"/>
        </w:rPr>
        <w:t>mouse</w:t>
      </w:r>
      <w:r w:rsidR="0092277D">
        <w:rPr>
          <w:rFonts w:ascii="Helvetica" w:hAnsi="Helvetica" w:cs="Helvetica"/>
          <w:sz w:val="22"/>
          <w:szCs w:val="24"/>
        </w:rPr>
        <w:t>’s</w:t>
      </w:r>
      <w:r w:rsidR="008F01C0" w:rsidRPr="008F01C0">
        <w:rPr>
          <w:rFonts w:ascii="Helvetica" w:hAnsi="Helvetica" w:cs="Helvetica"/>
          <w:sz w:val="22"/>
          <w:szCs w:val="24"/>
        </w:rPr>
        <w:t xml:space="preserve"> eyes with </w:t>
      </w:r>
      <w:r>
        <w:rPr>
          <w:rFonts w:ascii="Helvetica" w:hAnsi="Helvetica" w:cs="Helvetica"/>
          <w:sz w:val="22"/>
          <w:szCs w:val="24"/>
        </w:rPr>
        <w:t xml:space="preserve">a </w:t>
      </w:r>
      <w:r w:rsidR="008F01C0" w:rsidRPr="008F01C0">
        <w:rPr>
          <w:rFonts w:ascii="Helvetica" w:hAnsi="Helvetica" w:cs="Helvetica"/>
          <w:sz w:val="22"/>
          <w:szCs w:val="24"/>
        </w:rPr>
        <w:t>1% Tropicamide ophthalmic solution and wait 5 min.</w:t>
      </w:r>
    </w:p>
    <w:p w:rsidR="0028579A" w:rsidRDefault="0028579A" w:rsidP="0028579A">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grasps the mouse and gets it into position to apply the eye drops.</w:t>
      </w:r>
    </w:p>
    <w:p w:rsidR="0028579A" w:rsidRPr="008F01C0" w:rsidRDefault="0028579A" w:rsidP="0028579A">
      <w:pPr>
        <w:numPr>
          <w:ilvl w:val="2"/>
          <w:numId w:val="12"/>
        </w:numPr>
        <w:jc w:val="both"/>
        <w:outlineLvl w:val="0"/>
        <w:rPr>
          <w:rFonts w:ascii="Helvetica" w:hAnsi="Helvetica" w:cs="Helvetica"/>
          <w:sz w:val="22"/>
          <w:szCs w:val="24"/>
        </w:rPr>
      </w:pPr>
      <w:r>
        <w:rPr>
          <w:rFonts w:ascii="Helvetica" w:hAnsi="Helvetica" w:cs="Helvetica"/>
          <w:sz w:val="22"/>
          <w:szCs w:val="24"/>
        </w:rPr>
        <w:t>CU: Talent drips the ophthalmic solution into the mouse’s eye.</w:t>
      </w:r>
    </w:p>
    <w:p w:rsidR="008F01C0" w:rsidRDefault="0092277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During this time, w</w:t>
      </w:r>
      <w:r w:rsidR="008F01C0" w:rsidRPr="008F01C0">
        <w:rPr>
          <w:rFonts w:ascii="Helvetica" w:hAnsi="Helvetica" w:cs="Helvetica"/>
          <w:sz w:val="22"/>
          <w:szCs w:val="24"/>
        </w:rPr>
        <w:t xml:space="preserve">eigh the mouse to determine the amount of anesthesia </w:t>
      </w:r>
      <w:r>
        <w:rPr>
          <w:rFonts w:ascii="Helvetica" w:hAnsi="Helvetica" w:cs="Helvetica"/>
          <w:sz w:val="22"/>
          <w:szCs w:val="24"/>
        </w:rPr>
        <w:t xml:space="preserve">that is required. </w:t>
      </w:r>
    </w:p>
    <w:p w:rsidR="0028579A" w:rsidRDefault="0028579A" w:rsidP="0028579A">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places the mouse onto a scale that has been “zero’d”.</w:t>
      </w:r>
    </w:p>
    <w:p w:rsidR="0028579A" w:rsidRDefault="0028579A" w:rsidP="0028579A">
      <w:pPr>
        <w:numPr>
          <w:ilvl w:val="2"/>
          <w:numId w:val="12"/>
        </w:numPr>
        <w:jc w:val="both"/>
        <w:outlineLvl w:val="0"/>
        <w:rPr>
          <w:rFonts w:ascii="Helvetica" w:hAnsi="Helvetica" w:cs="Helvetica"/>
          <w:sz w:val="22"/>
          <w:szCs w:val="24"/>
        </w:rPr>
      </w:pPr>
      <w:r>
        <w:rPr>
          <w:rFonts w:ascii="Helvetica" w:hAnsi="Helvetica" w:cs="Helvetica"/>
          <w:sz w:val="22"/>
          <w:szCs w:val="24"/>
        </w:rPr>
        <w:t>CU: Shot of the digital weight numbers increasing as the mouse is placed on the scale.</w:t>
      </w:r>
    </w:p>
    <w:p w:rsidR="0092277D" w:rsidRDefault="0092277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 xml:space="preserve">Then, inject a mixture of </w:t>
      </w:r>
      <w:r w:rsidR="007877EC" w:rsidRPr="008F01C0">
        <w:rPr>
          <w:rFonts w:ascii="Helvetica" w:hAnsi="Helvetica" w:cs="Helvetica"/>
          <w:sz w:val="22"/>
          <w:szCs w:val="24"/>
        </w:rPr>
        <w:t>Ketamine</w:t>
      </w:r>
      <w:r w:rsidR="007877EC">
        <w:rPr>
          <w:rFonts w:ascii="Helvetica" w:hAnsi="Helvetica" w:cs="Helvetica"/>
          <w:sz w:val="22"/>
          <w:szCs w:val="24"/>
        </w:rPr>
        <w:t xml:space="preserve">, </w:t>
      </w:r>
      <w:r w:rsidR="007877EC" w:rsidRPr="008F01C0">
        <w:rPr>
          <w:rFonts w:ascii="Helvetica" w:hAnsi="Helvetica" w:cs="Helvetica"/>
          <w:sz w:val="22"/>
          <w:szCs w:val="24"/>
        </w:rPr>
        <w:t>Xylazine</w:t>
      </w:r>
      <w:r w:rsidR="007877EC">
        <w:rPr>
          <w:rFonts w:ascii="Helvetica" w:hAnsi="Helvetica" w:cs="Helvetica"/>
          <w:sz w:val="22"/>
          <w:szCs w:val="24"/>
        </w:rPr>
        <w:t xml:space="preserve">, and </w:t>
      </w:r>
      <w:r w:rsidR="007877EC" w:rsidRPr="008F01C0">
        <w:rPr>
          <w:rFonts w:ascii="Helvetica" w:hAnsi="Helvetica" w:cs="Helvetica"/>
          <w:sz w:val="22"/>
          <w:szCs w:val="24"/>
        </w:rPr>
        <w:t>Acepromazine</w:t>
      </w:r>
      <w:r w:rsidR="007877EC">
        <w:rPr>
          <w:rFonts w:ascii="Helvetica" w:hAnsi="Helvetica" w:cs="Helvetica"/>
          <w:sz w:val="22"/>
          <w:szCs w:val="24"/>
        </w:rPr>
        <w:t xml:space="preserve"> intraperitoneally as described in the accompanying text protocol and wait about 5 minutes until the mouse is fully anesthetized. </w:t>
      </w:r>
    </w:p>
    <w:p w:rsidR="0028579A" w:rsidRDefault="0028579A" w:rsidP="0028579A">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lastRenderedPageBreak/>
        <w:t>CU: Talent draws up the anesthetic into a syringe and removes any air bubbles from the syringe.</w:t>
      </w:r>
    </w:p>
    <w:p w:rsidR="0028579A" w:rsidRDefault="0028579A" w:rsidP="0028579A">
      <w:pPr>
        <w:numPr>
          <w:ilvl w:val="2"/>
          <w:numId w:val="12"/>
        </w:numPr>
        <w:jc w:val="both"/>
        <w:outlineLvl w:val="0"/>
        <w:rPr>
          <w:rFonts w:ascii="Helvetica" w:hAnsi="Helvetica" w:cs="Helvetica"/>
          <w:sz w:val="22"/>
          <w:szCs w:val="24"/>
        </w:rPr>
      </w:pPr>
      <w:r>
        <w:rPr>
          <w:rFonts w:ascii="Helvetica" w:hAnsi="Helvetica" w:cs="Helvetica"/>
          <w:sz w:val="22"/>
          <w:szCs w:val="24"/>
        </w:rPr>
        <w:t>MED: Talent places mouse back into its cage following the injection.</w:t>
      </w:r>
    </w:p>
    <w:p w:rsidR="00122E2D" w:rsidRDefault="00122E2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Instead of covering the eyes of the anesthetized mouse with eye ointment, apply sterile PBS to the eyes</w:t>
      </w:r>
      <w:r w:rsidR="003D0C68">
        <w:rPr>
          <w:rFonts w:ascii="Helvetica" w:hAnsi="Helvetica" w:cs="Helvetica"/>
          <w:sz w:val="22"/>
          <w:szCs w:val="24"/>
        </w:rPr>
        <w:t xml:space="preserve"> every two minutes</w:t>
      </w:r>
      <w:r>
        <w:rPr>
          <w:rFonts w:ascii="Helvetica" w:hAnsi="Helvetica" w:cs="Helvetica"/>
          <w:sz w:val="22"/>
          <w:szCs w:val="24"/>
        </w:rPr>
        <w:t>, or insert specialized contact lenses to prevent them from drying out and developing cataracts.</w:t>
      </w:r>
    </w:p>
    <w:p w:rsidR="00F05549" w:rsidRDefault="00F05549" w:rsidP="0028579A">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opens a bottle/tube of sterile PBS and loads a dropper/pipette/other with some of the PBS.</w:t>
      </w:r>
    </w:p>
    <w:p w:rsidR="0028579A" w:rsidRDefault="0028579A" w:rsidP="00F05549">
      <w:pPr>
        <w:numPr>
          <w:ilvl w:val="2"/>
          <w:numId w:val="12"/>
        </w:numPr>
        <w:jc w:val="both"/>
        <w:outlineLvl w:val="0"/>
        <w:rPr>
          <w:rFonts w:ascii="Helvetica" w:hAnsi="Helvetica" w:cs="Helvetica"/>
          <w:sz w:val="22"/>
          <w:szCs w:val="24"/>
        </w:rPr>
      </w:pPr>
      <w:r>
        <w:rPr>
          <w:rFonts w:ascii="Helvetica" w:hAnsi="Helvetica" w:cs="Helvetica"/>
          <w:sz w:val="22"/>
          <w:szCs w:val="24"/>
        </w:rPr>
        <w:t xml:space="preserve">CU: </w:t>
      </w:r>
      <w:r w:rsidR="00F05549">
        <w:rPr>
          <w:rFonts w:ascii="Helvetica" w:hAnsi="Helvetica" w:cs="Helvetica"/>
          <w:sz w:val="22"/>
          <w:szCs w:val="24"/>
        </w:rPr>
        <w:t>Talent drips the PBS into the mouse’s eyes.</w:t>
      </w:r>
    </w:p>
    <w:p w:rsidR="008F01C0" w:rsidRDefault="007877EC"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Once anesthetized, place the</w:t>
      </w:r>
      <w:r w:rsidR="008F01C0" w:rsidRPr="008F01C0">
        <w:rPr>
          <w:rFonts w:ascii="Helvetica" w:hAnsi="Helvetica" w:cs="Helvetica"/>
          <w:sz w:val="22"/>
          <w:szCs w:val="24"/>
        </w:rPr>
        <w:t xml:space="preserve"> tail</w:t>
      </w:r>
      <w:r>
        <w:rPr>
          <w:rFonts w:ascii="Helvetica" w:hAnsi="Helvetica" w:cs="Helvetica"/>
          <w:sz w:val="22"/>
          <w:szCs w:val="24"/>
        </w:rPr>
        <w:t xml:space="preserve"> of the mouse</w:t>
      </w:r>
      <w:r w:rsidR="008F01C0" w:rsidRPr="008F01C0">
        <w:rPr>
          <w:rFonts w:ascii="Helvetica" w:hAnsi="Helvetica" w:cs="Helvetica"/>
          <w:sz w:val="22"/>
          <w:szCs w:val="24"/>
        </w:rPr>
        <w:t xml:space="preserve"> into 40 °C water </w:t>
      </w:r>
      <w:r w:rsidR="003D0C68">
        <w:rPr>
          <w:rFonts w:ascii="Helvetica" w:hAnsi="Helvetica" w:cs="Helvetica"/>
          <w:sz w:val="22"/>
          <w:szCs w:val="24"/>
        </w:rPr>
        <w:t>for 20 to 30 seconds</w:t>
      </w:r>
      <w:r w:rsidR="00F05549">
        <w:rPr>
          <w:rFonts w:ascii="Helvetica" w:hAnsi="Helvetica" w:cs="Helvetica"/>
          <w:sz w:val="22"/>
          <w:szCs w:val="24"/>
        </w:rPr>
        <w:t xml:space="preserve"> in order</w:t>
      </w:r>
      <w:r w:rsidR="003D0C68">
        <w:rPr>
          <w:rFonts w:ascii="Helvetica" w:hAnsi="Helvetica" w:cs="Helvetica"/>
          <w:sz w:val="22"/>
          <w:szCs w:val="24"/>
        </w:rPr>
        <w:t xml:space="preserve"> </w:t>
      </w:r>
      <w:r>
        <w:rPr>
          <w:rFonts w:ascii="Helvetica" w:hAnsi="Helvetica" w:cs="Helvetica"/>
          <w:sz w:val="22"/>
          <w:szCs w:val="24"/>
        </w:rPr>
        <w:t>to</w:t>
      </w:r>
      <w:r w:rsidR="008F01C0" w:rsidRPr="008F01C0">
        <w:rPr>
          <w:rFonts w:ascii="Helvetica" w:hAnsi="Helvetica" w:cs="Helvetica"/>
          <w:sz w:val="22"/>
          <w:szCs w:val="24"/>
        </w:rPr>
        <w:t xml:space="preserve"> dilat</w:t>
      </w:r>
      <w:r>
        <w:rPr>
          <w:rFonts w:ascii="Helvetica" w:hAnsi="Helvetica" w:cs="Helvetica"/>
          <w:sz w:val="22"/>
          <w:szCs w:val="24"/>
        </w:rPr>
        <w:t>e the tail</w:t>
      </w:r>
      <w:r w:rsidR="008F01C0" w:rsidRPr="008F01C0">
        <w:rPr>
          <w:rFonts w:ascii="Helvetica" w:hAnsi="Helvetica" w:cs="Helvetica"/>
          <w:sz w:val="22"/>
          <w:szCs w:val="24"/>
        </w:rPr>
        <w:t xml:space="preserve"> vein. </w:t>
      </w:r>
    </w:p>
    <w:p w:rsidR="00F05549" w:rsidRDefault="00F05549" w:rsidP="00F05549">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CU: Talent performs pinch test on the mouse’s foot to make sure it’s anesthetized.</w:t>
      </w:r>
    </w:p>
    <w:p w:rsidR="00F05549" w:rsidRDefault="00F05549" w:rsidP="00F05549">
      <w:pPr>
        <w:numPr>
          <w:ilvl w:val="2"/>
          <w:numId w:val="12"/>
        </w:numPr>
        <w:jc w:val="both"/>
        <w:outlineLvl w:val="0"/>
        <w:rPr>
          <w:rFonts w:ascii="Helvetica" w:hAnsi="Helvetica" w:cs="Helvetica"/>
          <w:sz w:val="22"/>
          <w:szCs w:val="24"/>
        </w:rPr>
      </w:pPr>
      <w:r>
        <w:rPr>
          <w:rFonts w:ascii="Helvetica" w:hAnsi="Helvetica" w:cs="Helvetica"/>
          <w:sz w:val="22"/>
          <w:szCs w:val="24"/>
        </w:rPr>
        <w:t>MED: Talent lifts the mouse and places its tail into warm water.</w:t>
      </w:r>
    </w:p>
    <w:p w:rsidR="008F01C0" w:rsidRDefault="003D0C68"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Then, use</w:t>
      </w:r>
      <w:r w:rsidR="007877EC">
        <w:rPr>
          <w:rFonts w:ascii="Helvetica" w:hAnsi="Helvetica" w:cs="Helvetica"/>
          <w:sz w:val="22"/>
          <w:szCs w:val="24"/>
        </w:rPr>
        <w:t xml:space="preserve"> a 1 mL syringe equipped with a 32-gauge needle</w:t>
      </w:r>
      <w:r>
        <w:rPr>
          <w:rFonts w:ascii="Helvetica" w:hAnsi="Helvetica" w:cs="Helvetica"/>
          <w:sz w:val="22"/>
          <w:szCs w:val="24"/>
        </w:rPr>
        <w:t xml:space="preserve"> to</w:t>
      </w:r>
      <w:r w:rsidR="007877EC">
        <w:rPr>
          <w:rFonts w:ascii="Helvetica" w:hAnsi="Helvetica" w:cs="Helvetica"/>
          <w:sz w:val="22"/>
          <w:szCs w:val="24"/>
        </w:rPr>
        <w:t xml:space="preserve"> draw up 2 microliters</w:t>
      </w:r>
      <w:r>
        <w:rPr>
          <w:rFonts w:ascii="Helvetica" w:hAnsi="Helvetica" w:cs="Helvetica"/>
          <w:sz w:val="22"/>
          <w:szCs w:val="24"/>
        </w:rPr>
        <w:t xml:space="preserve"> per gram of body weight</w:t>
      </w:r>
      <w:r w:rsidR="007877EC">
        <w:rPr>
          <w:rFonts w:ascii="Helvetica" w:hAnsi="Helvetica" w:cs="Helvetica"/>
          <w:sz w:val="22"/>
          <w:szCs w:val="24"/>
        </w:rPr>
        <w:t xml:space="preserve"> of a 1 mg/mL indocyanine green </w:t>
      </w:r>
      <w:r>
        <w:rPr>
          <w:rFonts w:ascii="Helvetica" w:hAnsi="Helvetica" w:cs="Helvetica"/>
          <w:sz w:val="22"/>
          <w:szCs w:val="24"/>
        </w:rPr>
        <w:t>solution</w:t>
      </w:r>
      <w:r w:rsidR="00122E2D">
        <w:rPr>
          <w:rFonts w:ascii="Helvetica" w:hAnsi="Helvetica" w:cs="Helvetica"/>
          <w:sz w:val="22"/>
          <w:szCs w:val="24"/>
        </w:rPr>
        <w:t>. Be careful not to</w:t>
      </w:r>
      <w:r w:rsidR="007877EC">
        <w:rPr>
          <w:rFonts w:ascii="Helvetica" w:hAnsi="Helvetica" w:cs="Helvetica"/>
          <w:sz w:val="22"/>
          <w:szCs w:val="24"/>
        </w:rPr>
        <w:t xml:space="preserve"> introduce any </w:t>
      </w:r>
      <w:r w:rsidR="00122E2D">
        <w:rPr>
          <w:rFonts w:ascii="Helvetica" w:hAnsi="Helvetica" w:cs="Helvetica"/>
          <w:sz w:val="22"/>
          <w:szCs w:val="24"/>
        </w:rPr>
        <w:t>air bubbles into the syringe.</w:t>
      </w:r>
    </w:p>
    <w:p w:rsidR="00F05549" w:rsidRDefault="00F05549" w:rsidP="00F05549">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CU: Talent draws up ICG solution into syringe.</w:t>
      </w:r>
    </w:p>
    <w:p w:rsidR="00F05549" w:rsidRPr="008F01C0" w:rsidRDefault="00F05549" w:rsidP="00F05549">
      <w:pPr>
        <w:numPr>
          <w:ilvl w:val="2"/>
          <w:numId w:val="12"/>
        </w:numPr>
        <w:jc w:val="both"/>
        <w:outlineLvl w:val="0"/>
        <w:rPr>
          <w:rFonts w:ascii="Helvetica" w:hAnsi="Helvetica" w:cs="Helvetica"/>
          <w:sz w:val="22"/>
          <w:szCs w:val="24"/>
        </w:rPr>
      </w:pPr>
      <w:r>
        <w:rPr>
          <w:rFonts w:ascii="Helvetica" w:hAnsi="Helvetica" w:cs="Helvetica"/>
          <w:sz w:val="22"/>
          <w:szCs w:val="24"/>
        </w:rPr>
        <w:t>MED: Talent taps syringe and ejects a drop to check for air bubbles.</w:t>
      </w:r>
    </w:p>
    <w:p w:rsidR="008F01C0" w:rsidRDefault="00122E2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Next, h</w:t>
      </w:r>
      <w:r w:rsidRPr="008F01C0">
        <w:rPr>
          <w:rFonts w:ascii="Helvetica" w:hAnsi="Helvetica" w:cs="Helvetica"/>
          <w:sz w:val="22"/>
          <w:szCs w:val="24"/>
        </w:rPr>
        <w:t>old the tail with one hand so that the lateral tail vein is upward</w:t>
      </w:r>
      <w:r>
        <w:rPr>
          <w:rFonts w:ascii="Helvetica" w:hAnsi="Helvetica" w:cs="Helvetica"/>
          <w:sz w:val="22"/>
          <w:szCs w:val="24"/>
        </w:rPr>
        <w:t xml:space="preserve"> and w</w:t>
      </w:r>
      <w:r w:rsidR="008F01C0" w:rsidRPr="008F01C0">
        <w:rPr>
          <w:rFonts w:ascii="Helvetica" w:hAnsi="Helvetica" w:cs="Helvetica"/>
          <w:sz w:val="22"/>
          <w:szCs w:val="24"/>
        </w:rPr>
        <w:t>ipe the tail with an alcohol swab to sterilize the area to be injected.</w:t>
      </w:r>
    </w:p>
    <w:p w:rsidR="001C53F7" w:rsidRPr="008F01C0" w:rsidRDefault="001C53F7" w:rsidP="001C53F7">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CU: Talent holds the tail and wipes it with an alcohol swab over the injection site.</w:t>
      </w:r>
    </w:p>
    <w:p w:rsidR="008F01C0" w:rsidRDefault="00122E2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 xml:space="preserve">Then, </w:t>
      </w:r>
      <w:r w:rsidRPr="008F01C0">
        <w:rPr>
          <w:rFonts w:ascii="Helvetica" w:hAnsi="Helvetica" w:cs="Helvetica"/>
          <w:sz w:val="22"/>
          <w:szCs w:val="24"/>
        </w:rPr>
        <w:t>inject the needle</w:t>
      </w:r>
      <w:r>
        <w:rPr>
          <w:rFonts w:ascii="Helvetica" w:hAnsi="Helvetica" w:cs="Helvetica"/>
          <w:sz w:val="22"/>
          <w:szCs w:val="24"/>
        </w:rPr>
        <w:t xml:space="preserve"> about</w:t>
      </w:r>
      <w:r w:rsidRPr="008F01C0">
        <w:rPr>
          <w:rFonts w:ascii="Helvetica" w:hAnsi="Helvetica" w:cs="Helvetica"/>
          <w:sz w:val="22"/>
          <w:szCs w:val="24"/>
        </w:rPr>
        <w:t xml:space="preserve"> 2 mm into the vein at a minimal angle</w:t>
      </w:r>
      <w:r>
        <w:rPr>
          <w:rFonts w:ascii="Helvetica" w:hAnsi="Helvetica" w:cs="Helvetica"/>
          <w:sz w:val="22"/>
          <w:szCs w:val="24"/>
        </w:rPr>
        <w:t xml:space="preserve"> w</w:t>
      </w:r>
      <w:r w:rsidR="008F01C0" w:rsidRPr="008F01C0">
        <w:rPr>
          <w:rFonts w:ascii="Helvetica" w:hAnsi="Helvetica" w:cs="Helvetica"/>
          <w:sz w:val="22"/>
          <w:szCs w:val="24"/>
        </w:rPr>
        <w:t>ith the be</w:t>
      </w:r>
      <w:r>
        <w:rPr>
          <w:rFonts w:ascii="Helvetica" w:hAnsi="Helvetica" w:cs="Helvetica"/>
          <w:sz w:val="22"/>
          <w:szCs w:val="24"/>
        </w:rPr>
        <w:t>vel of the needle facing upward.</w:t>
      </w:r>
      <w:r w:rsidR="008F01C0" w:rsidRPr="008F01C0">
        <w:rPr>
          <w:rFonts w:ascii="Helvetica" w:hAnsi="Helvetica" w:cs="Helvetica"/>
          <w:sz w:val="22"/>
          <w:szCs w:val="24"/>
        </w:rPr>
        <w:t xml:space="preserve"> </w:t>
      </w:r>
    </w:p>
    <w:p w:rsidR="001C53F7" w:rsidRDefault="001C53F7" w:rsidP="001C53F7">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CU: Talent injects the needle about</w:t>
      </w:r>
      <w:r w:rsidRPr="008F01C0">
        <w:rPr>
          <w:rFonts w:ascii="Helvetica" w:hAnsi="Helvetica" w:cs="Helvetica"/>
          <w:sz w:val="22"/>
          <w:szCs w:val="24"/>
        </w:rPr>
        <w:t xml:space="preserve"> 2 mm into the vein at a minimal angle</w:t>
      </w:r>
      <w:r>
        <w:rPr>
          <w:rFonts w:ascii="Helvetica" w:hAnsi="Helvetica" w:cs="Helvetica"/>
          <w:sz w:val="22"/>
          <w:szCs w:val="24"/>
        </w:rPr>
        <w:t xml:space="preserve"> w</w:t>
      </w:r>
      <w:r w:rsidRPr="008F01C0">
        <w:rPr>
          <w:rFonts w:ascii="Helvetica" w:hAnsi="Helvetica" w:cs="Helvetica"/>
          <w:sz w:val="22"/>
          <w:szCs w:val="24"/>
        </w:rPr>
        <w:t>ith the be</w:t>
      </w:r>
      <w:r>
        <w:rPr>
          <w:rFonts w:ascii="Helvetica" w:hAnsi="Helvetica" w:cs="Helvetica"/>
          <w:sz w:val="22"/>
          <w:szCs w:val="24"/>
        </w:rPr>
        <w:t>vel of the needle facing upward.</w:t>
      </w:r>
    </w:p>
    <w:p w:rsidR="00122E2D" w:rsidRDefault="001C53F7" w:rsidP="008F01C0">
      <w:pPr>
        <w:numPr>
          <w:ilvl w:val="1"/>
          <w:numId w:val="12"/>
        </w:numPr>
        <w:spacing w:before="240"/>
        <w:jc w:val="both"/>
        <w:outlineLvl w:val="0"/>
        <w:rPr>
          <w:rFonts w:ascii="Helvetica" w:hAnsi="Helvetica" w:cs="Helvetica"/>
          <w:sz w:val="22"/>
          <w:szCs w:val="24"/>
        </w:rPr>
      </w:pPr>
      <w:r w:rsidRPr="008F01C0">
        <w:rPr>
          <w:rFonts w:ascii="Helvetica" w:hAnsi="Helvetica" w:cs="Helvetica"/>
          <w:sz w:val="22"/>
          <w:szCs w:val="24"/>
        </w:rPr>
        <w:t xml:space="preserve">Draw back on the syringe slightly and look for traces of blood flow into the needle hub, </w:t>
      </w:r>
      <w:r>
        <w:rPr>
          <w:rFonts w:ascii="Helvetica" w:hAnsi="Helvetica" w:cs="Helvetica"/>
          <w:sz w:val="22"/>
          <w:szCs w:val="24"/>
        </w:rPr>
        <w:t>indicating</w:t>
      </w:r>
      <w:r w:rsidRPr="008F01C0">
        <w:rPr>
          <w:rFonts w:ascii="Helvetica" w:hAnsi="Helvetica" w:cs="Helvetica"/>
          <w:sz w:val="22"/>
          <w:szCs w:val="24"/>
        </w:rPr>
        <w:t xml:space="preserve"> that the needle was successfully inserted into the vein.</w:t>
      </w:r>
      <w:r>
        <w:rPr>
          <w:rFonts w:ascii="Helvetica" w:hAnsi="Helvetica" w:cs="Helvetica"/>
          <w:sz w:val="22"/>
          <w:szCs w:val="24"/>
        </w:rPr>
        <w:t xml:space="preserve"> Then, s</w:t>
      </w:r>
      <w:r w:rsidR="00122E2D">
        <w:rPr>
          <w:rFonts w:ascii="Helvetica" w:hAnsi="Helvetica" w:cs="Helvetica"/>
          <w:sz w:val="22"/>
          <w:szCs w:val="24"/>
        </w:rPr>
        <w:t>lowly inject the indocyanine green solution</w:t>
      </w:r>
      <w:r w:rsidR="008F01C0" w:rsidRPr="008F01C0">
        <w:rPr>
          <w:rFonts w:ascii="Helvetica" w:hAnsi="Helvetica" w:cs="Helvetica"/>
          <w:sz w:val="22"/>
          <w:szCs w:val="24"/>
        </w:rPr>
        <w:t xml:space="preserve">. There should be minimal resistance when injecting. </w:t>
      </w:r>
    </w:p>
    <w:p w:rsidR="001C53F7" w:rsidRPr="001C53F7" w:rsidRDefault="001C53F7" w:rsidP="00855EE1">
      <w:pPr>
        <w:numPr>
          <w:ilvl w:val="2"/>
          <w:numId w:val="12"/>
        </w:numPr>
        <w:spacing w:before="240"/>
        <w:jc w:val="both"/>
        <w:outlineLvl w:val="0"/>
        <w:rPr>
          <w:rFonts w:ascii="Helvetica" w:hAnsi="Helvetica" w:cs="Helvetica"/>
          <w:sz w:val="22"/>
          <w:szCs w:val="24"/>
        </w:rPr>
      </w:pPr>
      <w:r w:rsidRPr="001C53F7">
        <w:rPr>
          <w:rFonts w:ascii="Helvetica" w:hAnsi="Helvetica" w:cs="Helvetica"/>
          <w:sz w:val="22"/>
          <w:szCs w:val="24"/>
        </w:rPr>
        <w:t xml:space="preserve">CU: Talent draws back on the syringe (blood mixes in the syringe to show it’s inserted correctly), pause for a few </w:t>
      </w:r>
      <w:r w:rsidR="00165C8E">
        <w:rPr>
          <w:rFonts w:ascii="Helvetica" w:hAnsi="Helvetica" w:cs="Helvetica"/>
          <w:sz w:val="22"/>
          <w:szCs w:val="24"/>
        </w:rPr>
        <w:t xml:space="preserve">(4-5) </w:t>
      </w:r>
      <w:r w:rsidRPr="001C53F7">
        <w:rPr>
          <w:rFonts w:ascii="Helvetica" w:hAnsi="Helvetica" w:cs="Helvetica"/>
          <w:sz w:val="22"/>
          <w:szCs w:val="24"/>
        </w:rPr>
        <w:t>seconds, and then slowly inject the solution.</w:t>
      </w:r>
    </w:p>
    <w:p w:rsidR="008F01C0" w:rsidRDefault="00122E2D"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Following injection, r</w:t>
      </w:r>
      <w:r w:rsidR="008F01C0" w:rsidRPr="008F01C0">
        <w:rPr>
          <w:rFonts w:ascii="Helvetica" w:hAnsi="Helvetica" w:cs="Helvetica"/>
          <w:sz w:val="22"/>
          <w:szCs w:val="24"/>
        </w:rPr>
        <w:t>emove the needle and apply an alcohol swab dire</w:t>
      </w:r>
      <w:r>
        <w:rPr>
          <w:rFonts w:ascii="Helvetica" w:hAnsi="Helvetica" w:cs="Helvetica"/>
          <w:sz w:val="22"/>
          <w:szCs w:val="24"/>
        </w:rPr>
        <w:t xml:space="preserve">ctly to the injection site for </w:t>
      </w:r>
      <w:r w:rsidR="008F01C0" w:rsidRPr="008F01C0">
        <w:rPr>
          <w:rFonts w:ascii="Helvetica" w:hAnsi="Helvetica" w:cs="Helvetica"/>
          <w:sz w:val="22"/>
          <w:szCs w:val="24"/>
        </w:rPr>
        <w:t xml:space="preserve">5-10 seconds to stop any bleeding. The mouse is then ready for imaging. </w:t>
      </w:r>
    </w:p>
    <w:p w:rsidR="00165C8E" w:rsidRDefault="00165C8E" w:rsidP="00165C8E">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CU: Talent removes the needle and applies the alcohol swab to the injection site.</w:t>
      </w:r>
      <w:r w:rsidR="00B657BC">
        <w:rPr>
          <w:rFonts w:ascii="Helvetica" w:hAnsi="Helvetica" w:cs="Helvetica"/>
          <w:sz w:val="22"/>
          <w:szCs w:val="24"/>
        </w:rPr>
        <w:t xml:space="preserve">  After a few seconds, check to make sure the mouse has stopped bleeding, then apply pressure for a few more seconds.</w:t>
      </w:r>
    </w:p>
    <w:p w:rsidR="008F01C0" w:rsidRDefault="00A76732" w:rsidP="00A76732">
      <w:pPr>
        <w:numPr>
          <w:ilvl w:val="0"/>
          <w:numId w:val="12"/>
        </w:numPr>
        <w:spacing w:before="240"/>
        <w:jc w:val="both"/>
        <w:outlineLvl w:val="0"/>
        <w:rPr>
          <w:rFonts w:ascii="Helvetica" w:hAnsi="Helvetica" w:cs="Helvetica"/>
          <w:b/>
          <w:sz w:val="22"/>
          <w:szCs w:val="24"/>
        </w:rPr>
      </w:pPr>
      <w:r>
        <w:rPr>
          <w:rFonts w:ascii="Helvetica" w:hAnsi="Helvetica" w:cs="Helvetica"/>
          <w:b/>
          <w:sz w:val="22"/>
          <w:szCs w:val="24"/>
        </w:rPr>
        <w:t>I</w:t>
      </w:r>
      <w:r w:rsidRPr="00A76732">
        <w:rPr>
          <w:rFonts w:ascii="Helvetica" w:hAnsi="Helvetica" w:cs="Helvetica"/>
          <w:b/>
          <w:sz w:val="22"/>
          <w:szCs w:val="24"/>
        </w:rPr>
        <w:t xml:space="preserve">ndocyanine </w:t>
      </w:r>
      <w:r w:rsidR="00352EB1">
        <w:rPr>
          <w:rFonts w:ascii="Helvetica" w:hAnsi="Helvetica" w:cs="Helvetica"/>
          <w:b/>
          <w:sz w:val="22"/>
          <w:szCs w:val="24"/>
        </w:rPr>
        <w:t>G</w:t>
      </w:r>
      <w:r w:rsidRPr="00A76732">
        <w:rPr>
          <w:rFonts w:ascii="Helvetica" w:hAnsi="Helvetica" w:cs="Helvetica"/>
          <w:b/>
          <w:sz w:val="22"/>
          <w:szCs w:val="24"/>
        </w:rPr>
        <w:t xml:space="preserve">reen </w:t>
      </w:r>
      <w:r w:rsidR="00352EB1">
        <w:rPr>
          <w:rFonts w:ascii="Helvetica" w:hAnsi="Helvetica" w:cs="Helvetica"/>
          <w:b/>
          <w:sz w:val="22"/>
          <w:szCs w:val="24"/>
        </w:rPr>
        <w:t>A</w:t>
      </w:r>
      <w:r w:rsidR="008F01C0" w:rsidRPr="008F01C0">
        <w:rPr>
          <w:rFonts w:ascii="Helvetica" w:hAnsi="Helvetica" w:cs="Helvetica"/>
          <w:b/>
          <w:sz w:val="22"/>
          <w:szCs w:val="24"/>
        </w:rPr>
        <w:t>ngiography</w:t>
      </w:r>
    </w:p>
    <w:p w:rsidR="00352EB1" w:rsidRDefault="00352EB1" w:rsidP="00352EB1">
      <w:pPr>
        <w:spacing w:before="240"/>
        <w:ind w:left="360"/>
        <w:jc w:val="both"/>
        <w:outlineLvl w:val="0"/>
        <w:rPr>
          <w:rFonts w:ascii="Helvetica" w:hAnsi="Helvetica" w:cs="Helvetica"/>
          <w:b/>
          <w:sz w:val="22"/>
          <w:szCs w:val="24"/>
        </w:rPr>
      </w:pPr>
      <w:r w:rsidRPr="00352EB1">
        <w:rPr>
          <w:rFonts w:ascii="Helvetica" w:hAnsi="Helvetica" w:cs="Helvetica"/>
          <w:b/>
          <w:sz w:val="22"/>
          <w:szCs w:val="24"/>
          <w:highlight w:val="yellow"/>
        </w:rPr>
        <w:t xml:space="preserve">(*Note to Videographer: The SCREEN shots in this section can be acquired in 2 ways (Author Suggested).  Either use a tri-pod and focus on the computer or obtain the .avi files from the </w:t>
      </w:r>
      <w:r w:rsidRPr="00352EB1">
        <w:rPr>
          <w:rFonts w:ascii="Helvetica" w:hAnsi="Helvetica" w:cs="Helvetica"/>
          <w:b/>
          <w:sz w:val="22"/>
          <w:szCs w:val="24"/>
          <w:highlight w:val="yellow"/>
        </w:rPr>
        <w:lastRenderedPageBreak/>
        <w:t>authors of the video.</w:t>
      </w:r>
      <w:r w:rsidR="0013157A">
        <w:rPr>
          <w:rFonts w:ascii="Helvetica" w:hAnsi="Helvetica" w:cs="Helvetica"/>
          <w:b/>
          <w:sz w:val="22"/>
          <w:szCs w:val="24"/>
          <w:highlight w:val="yellow"/>
        </w:rPr>
        <w:t xml:space="preserve">  The imaging device does not have an eye-piece or a camera port to fit an external camera.</w:t>
      </w:r>
      <w:r w:rsidRPr="00352EB1">
        <w:rPr>
          <w:rFonts w:ascii="Helvetica" w:hAnsi="Helvetica" w:cs="Helvetica"/>
          <w:b/>
          <w:sz w:val="22"/>
          <w:szCs w:val="24"/>
          <w:highlight w:val="yellow"/>
        </w:rPr>
        <w:t>)</w:t>
      </w:r>
      <w:bookmarkStart w:id="0" w:name="_GoBack"/>
      <w:bookmarkEnd w:id="0"/>
    </w:p>
    <w:p w:rsidR="00D6782A" w:rsidRDefault="00D6782A"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 xml:space="preserve">Following tail vein injection, quickly transfer the </w:t>
      </w:r>
      <w:r w:rsidR="00186BD4">
        <w:rPr>
          <w:rFonts w:ascii="Helvetica" w:hAnsi="Helvetica" w:cs="Helvetica"/>
          <w:sz w:val="22"/>
          <w:szCs w:val="24"/>
        </w:rPr>
        <w:t xml:space="preserve">mouse to the </w:t>
      </w:r>
      <w:r w:rsidR="00B657BC">
        <w:rPr>
          <w:rFonts w:ascii="Helvetica" w:hAnsi="Helvetica" w:cs="Helvetica"/>
          <w:sz w:val="22"/>
          <w:szCs w:val="24"/>
        </w:rPr>
        <w:t xml:space="preserve">previously prepared </w:t>
      </w:r>
      <w:r w:rsidR="00186BD4">
        <w:rPr>
          <w:rFonts w:ascii="Helvetica" w:hAnsi="Helvetica" w:cs="Helvetica"/>
          <w:sz w:val="22"/>
          <w:szCs w:val="24"/>
        </w:rPr>
        <w:t xml:space="preserve">imaging system to </w:t>
      </w:r>
      <w:r>
        <w:rPr>
          <w:rFonts w:ascii="Helvetica" w:hAnsi="Helvetica" w:cs="Helvetica"/>
          <w:sz w:val="22"/>
          <w:szCs w:val="24"/>
        </w:rPr>
        <w:t>take</w:t>
      </w:r>
      <w:r w:rsidR="008F01C0" w:rsidRPr="008F01C0">
        <w:rPr>
          <w:rFonts w:ascii="Helvetica" w:hAnsi="Helvetica" w:cs="Helvetica"/>
          <w:sz w:val="22"/>
          <w:szCs w:val="24"/>
        </w:rPr>
        <w:t xml:space="preserve"> images </w:t>
      </w:r>
      <w:r w:rsidR="00186BD4">
        <w:rPr>
          <w:rFonts w:ascii="Helvetica" w:hAnsi="Helvetica" w:cs="Helvetica"/>
          <w:sz w:val="22"/>
          <w:szCs w:val="24"/>
        </w:rPr>
        <w:t>during</w:t>
      </w:r>
      <w:r w:rsidR="008F01C0" w:rsidRPr="008F01C0">
        <w:rPr>
          <w:rFonts w:ascii="Helvetica" w:hAnsi="Helvetica" w:cs="Helvetica"/>
          <w:sz w:val="22"/>
          <w:szCs w:val="24"/>
        </w:rPr>
        <w:t xml:space="preserve"> </w:t>
      </w:r>
      <w:r w:rsidR="00F21210">
        <w:rPr>
          <w:rFonts w:ascii="Helvetica" w:hAnsi="Helvetica" w:cs="Helvetica"/>
          <w:sz w:val="22"/>
          <w:szCs w:val="24"/>
        </w:rPr>
        <w:t xml:space="preserve">the early phase </w:t>
      </w:r>
      <w:r w:rsidR="008F01C0" w:rsidRPr="008F01C0">
        <w:rPr>
          <w:rFonts w:ascii="Helvetica" w:hAnsi="Helvetica" w:cs="Helvetica"/>
          <w:sz w:val="22"/>
          <w:szCs w:val="24"/>
        </w:rPr>
        <w:t>of the choroidal filling</w:t>
      </w:r>
      <w:r w:rsidR="009870C0">
        <w:rPr>
          <w:rFonts w:ascii="Helvetica" w:hAnsi="Helvetica" w:cs="Helvetica"/>
          <w:sz w:val="22"/>
          <w:szCs w:val="24"/>
        </w:rPr>
        <w:t>.</w:t>
      </w:r>
      <w:r w:rsidR="00BF1F11" w:rsidRPr="00BF1F11">
        <w:rPr>
          <w:rFonts w:ascii="Helvetica" w:hAnsi="Helvetica" w:cs="Helvetica"/>
          <w:sz w:val="22"/>
          <w:szCs w:val="24"/>
        </w:rPr>
        <w:t xml:space="preserve"> </w:t>
      </w:r>
    </w:p>
    <w:p w:rsidR="00B657BC" w:rsidRDefault="00B657BC" w:rsidP="00B657B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lifts the mouse and places it on the imaging setup.</w:t>
      </w:r>
    </w:p>
    <w:p w:rsidR="00B657BC" w:rsidRDefault="00B657BC" w:rsidP="00B657BC">
      <w:pPr>
        <w:numPr>
          <w:ilvl w:val="2"/>
          <w:numId w:val="12"/>
        </w:numPr>
        <w:jc w:val="both"/>
        <w:outlineLvl w:val="0"/>
        <w:rPr>
          <w:rFonts w:ascii="Helvetica" w:hAnsi="Helvetica" w:cs="Helvetica"/>
          <w:sz w:val="22"/>
          <w:szCs w:val="24"/>
        </w:rPr>
      </w:pPr>
      <w:r>
        <w:rPr>
          <w:rFonts w:ascii="Helvetica" w:hAnsi="Helvetica" w:cs="Helvetica"/>
          <w:sz w:val="22"/>
          <w:szCs w:val="24"/>
        </w:rPr>
        <w:t xml:space="preserve">CU: Talent positions the mouse and secures it into place. </w:t>
      </w:r>
    </w:p>
    <w:p w:rsidR="009870C0" w:rsidRDefault="0048105C"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F</w:t>
      </w:r>
      <w:r w:rsidR="00BF1F11" w:rsidRPr="00DE7942">
        <w:rPr>
          <w:rFonts w:ascii="Helvetica" w:hAnsi="Helvetica" w:cs="Helvetica"/>
          <w:sz w:val="22"/>
          <w:szCs w:val="24"/>
        </w:rPr>
        <w:t>irst</w:t>
      </w:r>
      <w:r>
        <w:rPr>
          <w:rFonts w:ascii="Helvetica" w:hAnsi="Helvetica" w:cs="Helvetica"/>
          <w:sz w:val="22"/>
          <w:szCs w:val="24"/>
        </w:rPr>
        <w:t>,</w:t>
      </w:r>
      <w:r w:rsidR="00BF1F11" w:rsidRPr="00DE7942">
        <w:rPr>
          <w:rFonts w:ascii="Helvetica" w:hAnsi="Helvetica" w:cs="Helvetica"/>
          <w:sz w:val="22"/>
          <w:szCs w:val="24"/>
        </w:rPr>
        <w:t xml:space="preserve"> set the image focus on the vasculature of interest.  </w:t>
      </w:r>
      <w:r w:rsidR="00D6782A">
        <w:rPr>
          <w:rFonts w:ascii="Helvetica" w:hAnsi="Helvetica" w:cs="Helvetica"/>
          <w:sz w:val="22"/>
          <w:szCs w:val="24"/>
        </w:rPr>
        <w:t>Focus</w:t>
      </w:r>
      <w:r w:rsidR="00BF1F11" w:rsidRPr="00DE7942">
        <w:rPr>
          <w:rFonts w:ascii="Helvetica" w:hAnsi="Helvetica" w:cs="Helvetica"/>
          <w:sz w:val="22"/>
          <w:szCs w:val="24"/>
        </w:rPr>
        <w:t xml:space="preserve"> between 35 and 45 diopters</w:t>
      </w:r>
      <w:r w:rsidR="00D6782A" w:rsidRPr="00D6782A">
        <w:rPr>
          <w:rFonts w:ascii="Helvetica" w:hAnsi="Helvetica" w:cs="Helvetica"/>
          <w:sz w:val="22"/>
          <w:szCs w:val="24"/>
        </w:rPr>
        <w:t xml:space="preserve"> </w:t>
      </w:r>
      <w:r w:rsidR="00D6782A">
        <w:rPr>
          <w:rFonts w:ascii="Helvetica" w:hAnsi="Helvetica" w:cs="Helvetica"/>
          <w:sz w:val="22"/>
          <w:szCs w:val="24"/>
        </w:rPr>
        <w:t>for</w:t>
      </w:r>
      <w:r w:rsidR="00D6782A" w:rsidRPr="00DE7942">
        <w:rPr>
          <w:rFonts w:ascii="Helvetica" w:hAnsi="Helvetica" w:cs="Helvetica"/>
          <w:sz w:val="22"/>
          <w:szCs w:val="24"/>
        </w:rPr>
        <w:t xml:space="preserve"> the retinal vasculature</w:t>
      </w:r>
      <w:r w:rsidR="00206E9D">
        <w:rPr>
          <w:rFonts w:ascii="Helvetica" w:hAnsi="Helvetica" w:cs="Helvetica"/>
          <w:sz w:val="22"/>
          <w:szCs w:val="24"/>
        </w:rPr>
        <w:t>…</w:t>
      </w:r>
      <w:r w:rsidR="00D6782A">
        <w:rPr>
          <w:rFonts w:ascii="Helvetica" w:hAnsi="Helvetica" w:cs="Helvetica"/>
          <w:sz w:val="22"/>
          <w:szCs w:val="24"/>
        </w:rPr>
        <w:t xml:space="preserve"> and</w:t>
      </w:r>
      <w:r w:rsidR="00BF1F11" w:rsidRPr="00DE7942">
        <w:rPr>
          <w:rFonts w:ascii="Helvetica" w:hAnsi="Helvetica" w:cs="Helvetica"/>
          <w:sz w:val="22"/>
          <w:szCs w:val="24"/>
        </w:rPr>
        <w:t xml:space="preserve"> between 10 and 15 diopters</w:t>
      </w:r>
      <w:r w:rsidR="00D6782A" w:rsidRPr="00D6782A">
        <w:rPr>
          <w:rFonts w:ascii="Helvetica" w:hAnsi="Helvetica" w:cs="Helvetica"/>
          <w:sz w:val="22"/>
          <w:szCs w:val="24"/>
        </w:rPr>
        <w:t xml:space="preserve"> </w:t>
      </w:r>
      <w:r w:rsidR="00D6782A">
        <w:rPr>
          <w:rFonts w:ascii="Helvetica" w:hAnsi="Helvetica" w:cs="Helvetica"/>
          <w:sz w:val="22"/>
          <w:szCs w:val="24"/>
        </w:rPr>
        <w:t>f</w:t>
      </w:r>
      <w:r w:rsidR="00D6782A" w:rsidRPr="00DE7942">
        <w:rPr>
          <w:rFonts w:ascii="Helvetica" w:hAnsi="Helvetica" w:cs="Helvetica"/>
          <w:sz w:val="22"/>
          <w:szCs w:val="24"/>
        </w:rPr>
        <w:t>or the choroidal vasculature</w:t>
      </w:r>
      <w:r w:rsidR="00E836BE">
        <w:rPr>
          <w:rFonts w:ascii="Helvetica" w:hAnsi="Helvetica" w:cs="Helvetica"/>
          <w:sz w:val="22"/>
          <w:szCs w:val="24"/>
        </w:rPr>
        <w:t>.</w:t>
      </w:r>
    </w:p>
    <w:p w:rsidR="00B657BC" w:rsidRDefault="00B657BC" w:rsidP="00B657B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 xml:space="preserve">CU: Talent </w:t>
      </w:r>
      <w:r w:rsidR="00206E9D">
        <w:rPr>
          <w:rFonts w:ascii="Helvetica" w:hAnsi="Helvetica" w:cs="Helvetica"/>
          <w:sz w:val="22"/>
          <w:szCs w:val="24"/>
        </w:rPr>
        <w:t>focuses on the different layers in the eye.</w:t>
      </w:r>
    </w:p>
    <w:p w:rsidR="00206E9D" w:rsidRDefault="00206E9D" w:rsidP="00206E9D">
      <w:pPr>
        <w:numPr>
          <w:ilvl w:val="2"/>
          <w:numId w:val="12"/>
        </w:numPr>
        <w:jc w:val="both"/>
        <w:outlineLvl w:val="0"/>
        <w:rPr>
          <w:rFonts w:ascii="Helvetica" w:hAnsi="Helvetica" w:cs="Helvetica"/>
          <w:sz w:val="22"/>
          <w:szCs w:val="24"/>
        </w:rPr>
      </w:pPr>
      <w:r>
        <w:rPr>
          <w:rFonts w:ascii="Helvetica" w:hAnsi="Helvetica" w:cs="Helvetica"/>
          <w:sz w:val="22"/>
          <w:szCs w:val="24"/>
        </w:rPr>
        <w:t>S</w:t>
      </w:r>
      <w:r w:rsidR="003177D0">
        <w:rPr>
          <w:rFonts w:ascii="Helvetica" w:hAnsi="Helvetica" w:cs="Helvetica"/>
          <w:sz w:val="22"/>
          <w:szCs w:val="24"/>
        </w:rPr>
        <w:t>CREEN</w:t>
      </w:r>
      <w:r>
        <w:rPr>
          <w:rFonts w:ascii="Helvetica" w:hAnsi="Helvetica" w:cs="Helvetica"/>
          <w:sz w:val="22"/>
          <w:szCs w:val="24"/>
        </w:rPr>
        <w:t>: Talent focuses on the retinal vasculature (TEXT: 35-45 Diopters: Retinal Vasculature)</w:t>
      </w:r>
    </w:p>
    <w:p w:rsidR="00206E9D" w:rsidRDefault="00206E9D" w:rsidP="00206E9D">
      <w:pPr>
        <w:numPr>
          <w:ilvl w:val="2"/>
          <w:numId w:val="12"/>
        </w:numPr>
        <w:jc w:val="both"/>
        <w:outlineLvl w:val="0"/>
        <w:rPr>
          <w:rFonts w:ascii="Helvetica" w:hAnsi="Helvetica" w:cs="Helvetica"/>
          <w:sz w:val="22"/>
          <w:szCs w:val="24"/>
        </w:rPr>
      </w:pPr>
      <w:r>
        <w:rPr>
          <w:rFonts w:ascii="Helvetica" w:hAnsi="Helvetica" w:cs="Helvetica"/>
          <w:sz w:val="22"/>
          <w:szCs w:val="24"/>
        </w:rPr>
        <w:t>SC</w:t>
      </w:r>
      <w:r w:rsidR="003177D0">
        <w:rPr>
          <w:rFonts w:ascii="Helvetica" w:hAnsi="Helvetica" w:cs="Helvetica"/>
          <w:sz w:val="22"/>
          <w:szCs w:val="24"/>
        </w:rPr>
        <w:t>REEN</w:t>
      </w:r>
      <w:r>
        <w:rPr>
          <w:rFonts w:ascii="Helvetica" w:hAnsi="Helvetica" w:cs="Helvetica"/>
          <w:sz w:val="22"/>
          <w:szCs w:val="24"/>
        </w:rPr>
        <w:t>: Talent focuses on the choroidal vasculature (TEXT: 10-15 Diopters: Choroidal Vasculature)</w:t>
      </w:r>
    </w:p>
    <w:p w:rsidR="0048105C" w:rsidRDefault="0048105C" w:rsidP="0048105C">
      <w:pPr>
        <w:numPr>
          <w:ilvl w:val="1"/>
          <w:numId w:val="12"/>
        </w:numPr>
        <w:spacing w:before="240"/>
        <w:jc w:val="both"/>
        <w:outlineLvl w:val="0"/>
        <w:rPr>
          <w:rFonts w:ascii="Helvetica" w:hAnsi="Helvetica" w:cs="Helvetica"/>
          <w:sz w:val="22"/>
          <w:szCs w:val="24"/>
        </w:rPr>
      </w:pPr>
      <w:r w:rsidRPr="00DE7942">
        <w:rPr>
          <w:rFonts w:ascii="Helvetica" w:hAnsi="Helvetica" w:cs="Helvetica"/>
          <w:sz w:val="22"/>
          <w:szCs w:val="24"/>
        </w:rPr>
        <w:t xml:space="preserve">Then, control for brightness using the control module.  </w:t>
      </w:r>
      <w:r>
        <w:rPr>
          <w:rFonts w:ascii="Helvetica" w:hAnsi="Helvetica" w:cs="Helvetica"/>
          <w:sz w:val="22"/>
          <w:szCs w:val="24"/>
        </w:rPr>
        <w:t>Adjust the</w:t>
      </w:r>
      <w:r w:rsidRPr="00DE7942">
        <w:rPr>
          <w:rFonts w:ascii="Helvetica" w:hAnsi="Helvetica" w:cs="Helvetica"/>
          <w:sz w:val="22"/>
          <w:szCs w:val="24"/>
        </w:rPr>
        <w:t xml:space="preserve"> values for focus and brightness </w:t>
      </w:r>
      <w:r>
        <w:rPr>
          <w:rFonts w:ascii="Helvetica" w:hAnsi="Helvetica" w:cs="Helvetica"/>
          <w:sz w:val="22"/>
          <w:szCs w:val="24"/>
        </w:rPr>
        <w:t xml:space="preserve">digitally, and once set, keep them </w:t>
      </w:r>
      <w:r w:rsidRPr="00DE7942">
        <w:rPr>
          <w:rFonts w:ascii="Helvetica" w:hAnsi="Helvetica" w:cs="Helvetica"/>
          <w:sz w:val="22"/>
          <w:szCs w:val="24"/>
        </w:rPr>
        <w:t>constant</w:t>
      </w:r>
      <w:r>
        <w:rPr>
          <w:rFonts w:ascii="Helvetica" w:hAnsi="Helvetica" w:cs="Helvetica"/>
          <w:sz w:val="22"/>
          <w:szCs w:val="24"/>
        </w:rPr>
        <w:t xml:space="preserve"> for that shot type</w:t>
      </w:r>
      <w:r w:rsidRPr="00DE7942">
        <w:rPr>
          <w:rFonts w:ascii="Helvetica" w:hAnsi="Helvetica" w:cs="Helvetica"/>
          <w:sz w:val="22"/>
          <w:szCs w:val="24"/>
        </w:rPr>
        <w:t xml:space="preserve">. </w:t>
      </w:r>
      <w:r>
        <w:rPr>
          <w:rFonts w:ascii="Helvetica" w:hAnsi="Helvetica" w:cs="Helvetica"/>
          <w:sz w:val="22"/>
          <w:szCs w:val="24"/>
        </w:rPr>
        <w:t>Also, k</w:t>
      </w:r>
      <w:r w:rsidRPr="00DE7942">
        <w:rPr>
          <w:rFonts w:ascii="Helvetica" w:hAnsi="Helvetica" w:cs="Helvetica"/>
          <w:sz w:val="22"/>
          <w:szCs w:val="24"/>
        </w:rPr>
        <w:t xml:space="preserve">eep the distance from the mouse eye to the camera constant to ensure </w:t>
      </w:r>
      <w:r>
        <w:rPr>
          <w:rFonts w:ascii="Helvetica" w:hAnsi="Helvetica" w:cs="Helvetica"/>
          <w:sz w:val="22"/>
          <w:szCs w:val="24"/>
        </w:rPr>
        <w:t xml:space="preserve">reproducible </w:t>
      </w:r>
      <w:r w:rsidRPr="00DE7942">
        <w:rPr>
          <w:rFonts w:ascii="Helvetica" w:hAnsi="Helvetica" w:cs="Helvetica"/>
          <w:sz w:val="22"/>
          <w:szCs w:val="24"/>
        </w:rPr>
        <w:t>image quality</w:t>
      </w:r>
      <w:r>
        <w:rPr>
          <w:rFonts w:ascii="Helvetica" w:hAnsi="Helvetica" w:cs="Helvetica"/>
          <w:sz w:val="22"/>
          <w:szCs w:val="24"/>
        </w:rPr>
        <w:t xml:space="preserve">. </w:t>
      </w:r>
    </w:p>
    <w:p w:rsidR="0053358C" w:rsidRDefault="0053358C" w:rsidP="0053358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Over the Shoulder: Talent adjusts the brightness using the control module. (Videographer: Leave room for a small inlay from 3.3.2 into this shot.)</w:t>
      </w:r>
    </w:p>
    <w:p w:rsidR="0053358C" w:rsidRDefault="0053358C" w:rsidP="0053358C">
      <w:pPr>
        <w:numPr>
          <w:ilvl w:val="2"/>
          <w:numId w:val="12"/>
        </w:numPr>
        <w:jc w:val="both"/>
        <w:outlineLvl w:val="0"/>
        <w:rPr>
          <w:rFonts w:ascii="Helvetica" w:hAnsi="Helvetica" w:cs="Helvetica"/>
          <w:sz w:val="22"/>
          <w:szCs w:val="24"/>
        </w:rPr>
      </w:pPr>
      <w:r>
        <w:rPr>
          <w:rFonts w:ascii="Helvetica" w:hAnsi="Helvetica" w:cs="Helvetica"/>
          <w:sz w:val="22"/>
          <w:szCs w:val="24"/>
        </w:rPr>
        <w:t>SC</w:t>
      </w:r>
      <w:r w:rsidR="003177D0">
        <w:rPr>
          <w:rFonts w:ascii="Helvetica" w:hAnsi="Helvetica" w:cs="Helvetica"/>
          <w:sz w:val="22"/>
          <w:szCs w:val="24"/>
        </w:rPr>
        <w:t>REEN</w:t>
      </w:r>
      <w:r>
        <w:rPr>
          <w:rFonts w:ascii="Helvetica" w:hAnsi="Helvetica" w:cs="Helvetica"/>
          <w:sz w:val="22"/>
          <w:szCs w:val="24"/>
        </w:rPr>
        <w:t>: Repeat the change in brightness from shot 3.3.1, but this time show it from the scope view. (Video Editor: Inlay this image into the above shot (3.3.1)).</w:t>
      </w:r>
    </w:p>
    <w:p w:rsidR="0053358C" w:rsidRDefault="0053358C" w:rsidP="0053358C">
      <w:pPr>
        <w:numPr>
          <w:ilvl w:val="2"/>
          <w:numId w:val="12"/>
        </w:numPr>
        <w:jc w:val="both"/>
        <w:outlineLvl w:val="0"/>
        <w:rPr>
          <w:rFonts w:ascii="Helvetica" w:hAnsi="Helvetica" w:cs="Helvetica"/>
          <w:sz w:val="22"/>
          <w:szCs w:val="24"/>
        </w:rPr>
      </w:pPr>
      <w:r>
        <w:rPr>
          <w:rFonts w:ascii="Helvetica" w:hAnsi="Helvetica" w:cs="Helvetica"/>
          <w:sz w:val="22"/>
          <w:szCs w:val="24"/>
        </w:rPr>
        <w:t>CU: Show distance between the camera and the mouse’s eye as the talent adjusts the distance.</w:t>
      </w:r>
    </w:p>
    <w:p w:rsidR="00EC4617" w:rsidRDefault="003D0C68" w:rsidP="00EC4617">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Perform the initial screening by imaging</w:t>
      </w:r>
      <w:r w:rsidR="00DE7942" w:rsidRPr="007D53CE">
        <w:rPr>
          <w:rFonts w:ascii="Helvetica" w:hAnsi="Helvetica" w:cs="Helvetica"/>
          <w:sz w:val="22"/>
          <w:szCs w:val="24"/>
        </w:rPr>
        <w:t xml:space="preserve"> the </w:t>
      </w:r>
      <w:r w:rsidR="008F01C0" w:rsidRPr="007D53CE">
        <w:rPr>
          <w:rFonts w:ascii="Helvetica" w:hAnsi="Helvetica" w:cs="Helvetica"/>
          <w:sz w:val="22"/>
          <w:szCs w:val="24"/>
        </w:rPr>
        <w:t xml:space="preserve">entire posterior </w:t>
      </w:r>
      <w:r w:rsidR="00DE7942" w:rsidRPr="007D53CE">
        <w:rPr>
          <w:rFonts w:ascii="Helvetica" w:hAnsi="Helvetica" w:cs="Helvetica"/>
          <w:sz w:val="22"/>
          <w:szCs w:val="24"/>
        </w:rPr>
        <w:t xml:space="preserve">of the </w:t>
      </w:r>
      <w:r w:rsidR="008F01C0" w:rsidRPr="007D53CE">
        <w:rPr>
          <w:rFonts w:ascii="Helvetica" w:hAnsi="Helvetica" w:cs="Helvetica"/>
          <w:sz w:val="22"/>
          <w:szCs w:val="24"/>
        </w:rPr>
        <w:t xml:space="preserve">eye from different angles. </w:t>
      </w:r>
      <w:r w:rsidR="00820057" w:rsidRPr="007D53CE">
        <w:rPr>
          <w:rFonts w:ascii="Helvetica" w:hAnsi="Helvetica" w:cs="Helvetica"/>
          <w:sz w:val="22"/>
          <w:szCs w:val="24"/>
        </w:rPr>
        <w:t>Start by a</w:t>
      </w:r>
      <w:r w:rsidR="00A82799">
        <w:rPr>
          <w:rFonts w:ascii="Helvetica" w:hAnsi="Helvetica" w:cs="Helvetica"/>
          <w:sz w:val="22"/>
          <w:szCs w:val="24"/>
        </w:rPr>
        <w:t xml:space="preserve">ligning the circle-shaped luminescence emitted by the indocyanine green </w:t>
      </w:r>
      <w:r w:rsidR="0053358C">
        <w:rPr>
          <w:rFonts w:ascii="Helvetica" w:hAnsi="Helvetica" w:cs="Helvetica"/>
          <w:sz w:val="22"/>
          <w:szCs w:val="24"/>
        </w:rPr>
        <w:t xml:space="preserve">dye </w:t>
      </w:r>
      <w:r w:rsidR="00A82799">
        <w:rPr>
          <w:rFonts w:ascii="Helvetica" w:hAnsi="Helvetica" w:cs="Helvetica"/>
          <w:sz w:val="22"/>
          <w:szCs w:val="24"/>
        </w:rPr>
        <w:t xml:space="preserve">with the </w:t>
      </w:r>
      <w:r w:rsidR="0053358C">
        <w:rPr>
          <w:rFonts w:ascii="Helvetica" w:hAnsi="Helvetica" w:cs="Helvetica"/>
          <w:sz w:val="22"/>
          <w:szCs w:val="24"/>
        </w:rPr>
        <w:t xml:space="preserve">camera’s </w:t>
      </w:r>
      <w:r w:rsidR="00A82799">
        <w:rPr>
          <w:rFonts w:ascii="Helvetica" w:hAnsi="Helvetica" w:cs="Helvetica"/>
          <w:sz w:val="22"/>
          <w:szCs w:val="24"/>
        </w:rPr>
        <w:t xml:space="preserve">field of view. </w:t>
      </w:r>
    </w:p>
    <w:p w:rsidR="0053358C" w:rsidRDefault="0053358C" w:rsidP="0053358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Over the Shoulder: Talent images the posterior of the eye from different angles showing the output screen in the background.</w:t>
      </w:r>
      <w:r w:rsidR="006C711B">
        <w:rPr>
          <w:rFonts w:ascii="Helvetica" w:hAnsi="Helvetica" w:cs="Helvetica"/>
          <w:sz w:val="22"/>
          <w:szCs w:val="24"/>
        </w:rPr>
        <w:t xml:space="preserve"> (TEXT: Initial Screening)</w:t>
      </w:r>
    </w:p>
    <w:p w:rsidR="0053358C" w:rsidRPr="0048105C" w:rsidRDefault="0053358C" w:rsidP="0053358C">
      <w:pPr>
        <w:numPr>
          <w:ilvl w:val="2"/>
          <w:numId w:val="12"/>
        </w:numPr>
        <w:jc w:val="both"/>
        <w:outlineLvl w:val="0"/>
        <w:rPr>
          <w:rFonts w:ascii="Helvetica" w:hAnsi="Helvetica" w:cs="Helvetica"/>
          <w:sz w:val="22"/>
          <w:szCs w:val="24"/>
        </w:rPr>
      </w:pPr>
      <w:r>
        <w:rPr>
          <w:rFonts w:ascii="Helvetica" w:hAnsi="Helvetica" w:cs="Helvetica"/>
          <w:sz w:val="22"/>
          <w:szCs w:val="24"/>
        </w:rPr>
        <w:t>SC</w:t>
      </w:r>
      <w:r w:rsidR="003177D0">
        <w:rPr>
          <w:rFonts w:ascii="Helvetica" w:hAnsi="Helvetica" w:cs="Helvetica"/>
          <w:sz w:val="22"/>
          <w:szCs w:val="24"/>
        </w:rPr>
        <w:t>REEN</w:t>
      </w:r>
      <w:r>
        <w:rPr>
          <w:rFonts w:ascii="Helvetica" w:hAnsi="Helvetica" w:cs="Helvetica"/>
          <w:sz w:val="22"/>
          <w:szCs w:val="24"/>
        </w:rPr>
        <w:t>: Talent aligns the luminescence with the camera’s field of view.</w:t>
      </w:r>
    </w:p>
    <w:p w:rsidR="00820057" w:rsidRDefault="00820057" w:rsidP="008F01C0">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To</w:t>
      </w:r>
      <w:r w:rsidR="008F01C0" w:rsidRPr="00DE7942">
        <w:rPr>
          <w:rFonts w:ascii="Helvetica" w:hAnsi="Helvetica" w:cs="Helvetica"/>
          <w:sz w:val="22"/>
          <w:szCs w:val="24"/>
        </w:rPr>
        <w:t xml:space="preserve"> accomplish</w:t>
      </w:r>
      <w:r>
        <w:rPr>
          <w:rFonts w:ascii="Helvetica" w:hAnsi="Helvetica" w:cs="Helvetica"/>
          <w:sz w:val="22"/>
          <w:szCs w:val="24"/>
        </w:rPr>
        <w:t xml:space="preserve"> this,</w:t>
      </w:r>
      <w:r w:rsidR="008F01C0" w:rsidRPr="00DE7942">
        <w:rPr>
          <w:rFonts w:ascii="Helvetica" w:hAnsi="Helvetica" w:cs="Helvetica"/>
          <w:sz w:val="22"/>
          <w:szCs w:val="24"/>
        </w:rPr>
        <w:t xml:space="preserve"> mak</w:t>
      </w:r>
      <w:r>
        <w:rPr>
          <w:rFonts w:ascii="Helvetica" w:hAnsi="Helvetica" w:cs="Helvetica"/>
          <w:sz w:val="22"/>
          <w:szCs w:val="24"/>
        </w:rPr>
        <w:t>e</w:t>
      </w:r>
      <w:r w:rsidR="008F01C0" w:rsidRPr="00DE7942">
        <w:rPr>
          <w:rFonts w:ascii="Helvetica" w:hAnsi="Helvetica" w:cs="Helvetica"/>
          <w:sz w:val="22"/>
          <w:szCs w:val="24"/>
        </w:rPr>
        <w:t xml:space="preserve"> left-to-right, up-and-down, and in-and-out adjustments of the camera position until the entire image </w:t>
      </w:r>
      <w:r w:rsidR="0048105C">
        <w:rPr>
          <w:rFonts w:ascii="Helvetica" w:hAnsi="Helvetica" w:cs="Helvetica"/>
          <w:sz w:val="22"/>
          <w:szCs w:val="24"/>
        </w:rPr>
        <w:t xml:space="preserve">is in focus and </w:t>
      </w:r>
      <w:r w:rsidR="008F01C0" w:rsidRPr="00DE7942">
        <w:rPr>
          <w:rFonts w:ascii="Helvetica" w:hAnsi="Helvetica" w:cs="Helvetica"/>
          <w:sz w:val="22"/>
          <w:szCs w:val="24"/>
        </w:rPr>
        <w:t xml:space="preserve">has no dark areas. </w:t>
      </w:r>
      <w:r w:rsidR="0048105C">
        <w:rPr>
          <w:rFonts w:ascii="Helvetica" w:hAnsi="Helvetica" w:cs="Helvetica"/>
          <w:sz w:val="22"/>
          <w:szCs w:val="24"/>
        </w:rPr>
        <w:t>Record the optimal device settings for repeat procedures.</w:t>
      </w:r>
    </w:p>
    <w:p w:rsidR="0053358C" w:rsidRDefault="0053358C" w:rsidP="0053358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 xml:space="preserve">MED Over the Shoulder: Talent adjusts the camera position until the </w:t>
      </w:r>
      <w:r w:rsidRPr="00DE7942">
        <w:rPr>
          <w:rFonts w:ascii="Helvetica" w:hAnsi="Helvetica" w:cs="Helvetica"/>
          <w:sz w:val="22"/>
          <w:szCs w:val="24"/>
        </w:rPr>
        <w:t xml:space="preserve">entire image </w:t>
      </w:r>
      <w:r>
        <w:rPr>
          <w:rFonts w:ascii="Helvetica" w:hAnsi="Helvetica" w:cs="Helvetica"/>
          <w:sz w:val="22"/>
          <w:szCs w:val="24"/>
        </w:rPr>
        <w:t xml:space="preserve">is in focus and </w:t>
      </w:r>
      <w:r w:rsidRPr="00DE7942">
        <w:rPr>
          <w:rFonts w:ascii="Helvetica" w:hAnsi="Helvetica" w:cs="Helvetica"/>
          <w:sz w:val="22"/>
          <w:szCs w:val="24"/>
        </w:rPr>
        <w:t>has no dark areas</w:t>
      </w:r>
      <w:r>
        <w:rPr>
          <w:rFonts w:ascii="Helvetica" w:hAnsi="Helvetica" w:cs="Helvetica"/>
          <w:sz w:val="22"/>
          <w:szCs w:val="24"/>
        </w:rPr>
        <w:t>.</w:t>
      </w:r>
    </w:p>
    <w:p w:rsidR="0053358C" w:rsidRDefault="0053358C" w:rsidP="0053358C">
      <w:pPr>
        <w:numPr>
          <w:ilvl w:val="2"/>
          <w:numId w:val="12"/>
        </w:numPr>
        <w:jc w:val="both"/>
        <w:outlineLvl w:val="0"/>
        <w:rPr>
          <w:rFonts w:ascii="Helvetica" w:hAnsi="Helvetica" w:cs="Helvetica"/>
          <w:sz w:val="22"/>
          <w:szCs w:val="24"/>
        </w:rPr>
      </w:pPr>
      <w:r>
        <w:rPr>
          <w:rFonts w:ascii="Helvetica" w:hAnsi="Helvetica" w:cs="Helvetica"/>
          <w:sz w:val="22"/>
          <w:szCs w:val="24"/>
        </w:rPr>
        <w:t>MED Over the Shoulder: Talent records the optimal device settings.</w:t>
      </w:r>
    </w:p>
    <w:p w:rsidR="008F01C0" w:rsidRDefault="008F01C0" w:rsidP="008F01C0">
      <w:pPr>
        <w:numPr>
          <w:ilvl w:val="1"/>
          <w:numId w:val="12"/>
        </w:numPr>
        <w:spacing w:before="240"/>
        <w:jc w:val="both"/>
        <w:outlineLvl w:val="0"/>
        <w:rPr>
          <w:rFonts w:ascii="Helvetica" w:hAnsi="Helvetica" w:cs="Helvetica"/>
          <w:sz w:val="22"/>
          <w:szCs w:val="24"/>
        </w:rPr>
      </w:pPr>
      <w:r w:rsidRPr="008F01C0">
        <w:rPr>
          <w:rFonts w:ascii="Helvetica" w:hAnsi="Helvetica" w:cs="Helvetica"/>
          <w:sz w:val="22"/>
          <w:szCs w:val="24"/>
        </w:rPr>
        <w:t>Once the vasculature is in focus, capture the image frames by pressing the round black button on the acquisition module. Th</w:t>
      </w:r>
      <w:r w:rsidR="0048105C">
        <w:rPr>
          <w:rFonts w:ascii="Helvetica" w:hAnsi="Helvetica" w:cs="Helvetica"/>
          <w:sz w:val="22"/>
          <w:szCs w:val="24"/>
        </w:rPr>
        <w:t>is</w:t>
      </w:r>
      <w:r w:rsidRPr="008F01C0">
        <w:rPr>
          <w:rFonts w:ascii="Helvetica" w:hAnsi="Helvetica" w:cs="Helvetica"/>
          <w:sz w:val="22"/>
          <w:szCs w:val="24"/>
        </w:rPr>
        <w:t xml:space="preserve"> button can also be used to reduce or enhance the signal of </w:t>
      </w:r>
      <w:r w:rsidR="006525DC">
        <w:rPr>
          <w:rFonts w:ascii="Helvetica" w:hAnsi="Helvetica" w:cs="Helvetica"/>
          <w:sz w:val="22"/>
          <w:szCs w:val="24"/>
        </w:rPr>
        <w:t>i</w:t>
      </w:r>
      <w:r w:rsidR="006525DC" w:rsidRPr="009870C0">
        <w:rPr>
          <w:rFonts w:ascii="Helvetica" w:hAnsi="Helvetica" w:cs="Helvetica"/>
          <w:sz w:val="22"/>
          <w:szCs w:val="24"/>
        </w:rPr>
        <w:t>ndocyanine green</w:t>
      </w:r>
      <w:r w:rsidRPr="008F01C0">
        <w:rPr>
          <w:rFonts w:ascii="Helvetica" w:hAnsi="Helvetica" w:cs="Helvetica"/>
          <w:sz w:val="22"/>
          <w:szCs w:val="24"/>
        </w:rPr>
        <w:t xml:space="preserve"> for best image quality. </w:t>
      </w:r>
    </w:p>
    <w:p w:rsidR="0053358C" w:rsidRDefault="0053358C" w:rsidP="0053358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SC</w:t>
      </w:r>
      <w:r w:rsidR="003177D0">
        <w:rPr>
          <w:rFonts w:ascii="Helvetica" w:hAnsi="Helvetica" w:cs="Helvetica"/>
          <w:sz w:val="22"/>
          <w:szCs w:val="24"/>
        </w:rPr>
        <w:t>REEN</w:t>
      </w:r>
      <w:r>
        <w:rPr>
          <w:rFonts w:ascii="Helvetica" w:hAnsi="Helvetica" w:cs="Helvetica"/>
          <w:sz w:val="22"/>
          <w:szCs w:val="24"/>
        </w:rPr>
        <w:t>: Talent focuses on the vasculature.</w:t>
      </w:r>
    </w:p>
    <w:p w:rsidR="0053358C" w:rsidRDefault="0053358C" w:rsidP="006C711B">
      <w:pPr>
        <w:numPr>
          <w:ilvl w:val="2"/>
          <w:numId w:val="12"/>
        </w:numPr>
        <w:jc w:val="both"/>
        <w:outlineLvl w:val="0"/>
        <w:rPr>
          <w:rFonts w:ascii="Helvetica" w:hAnsi="Helvetica" w:cs="Helvetica"/>
          <w:sz w:val="22"/>
          <w:szCs w:val="24"/>
        </w:rPr>
      </w:pPr>
      <w:r>
        <w:rPr>
          <w:rFonts w:ascii="Helvetica" w:hAnsi="Helvetica" w:cs="Helvetica"/>
          <w:sz w:val="22"/>
          <w:szCs w:val="24"/>
        </w:rPr>
        <w:t>MED Over the Shoulder: Talent presses t</w:t>
      </w:r>
      <w:r w:rsidR="006C711B">
        <w:rPr>
          <w:rFonts w:ascii="Helvetica" w:hAnsi="Helvetica" w:cs="Helvetica"/>
          <w:sz w:val="22"/>
          <w:szCs w:val="24"/>
        </w:rPr>
        <w:t>he button and captures a slightly dark image, then enhances the signal and takes another image with better contrast.</w:t>
      </w:r>
    </w:p>
    <w:p w:rsidR="00F21210" w:rsidRDefault="0048105C" w:rsidP="0048105C">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lastRenderedPageBreak/>
        <w:t xml:space="preserve">To examine a particular lesion area based on the previous screening results, </w:t>
      </w:r>
      <w:r w:rsidR="006C711B">
        <w:rPr>
          <w:rFonts w:ascii="Helvetica" w:hAnsi="Helvetica" w:cs="Helvetica"/>
          <w:sz w:val="22"/>
          <w:szCs w:val="24"/>
        </w:rPr>
        <w:t xml:space="preserve">set up the imaging system using </w:t>
      </w:r>
      <w:r w:rsidR="00503557">
        <w:rPr>
          <w:rFonts w:ascii="Helvetica" w:hAnsi="Helvetica" w:cs="Helvetica"/>
          <w:sz w:val="22"/>
          <w:szCs w:val="24"/>
        </w:rPr>
        <w:t xml:space="preserve">the optimal angle and device settings </w:t>
      </w:r>
      <w:r>
        <w:rPr>
          <w:rFonts w:ascii="Helvetica" w:hAnsi="Helvetica" w:cs="Helvetica"/>
          <w:sz w:val="22"/>
          <w:szCs w:val="24"/>
        </w:rPr>
        <w:t>previously determined</w:t>
      </w:r>
      <w:r w:rsidR="00503557">
        <w:rPr>
          <w:rFonts w:ascii="Helvetica" w:hAnsi="Helvetica" w:cs="Helvetica"/>
          <w:sz w:val="22"/>
          <w:szCs w:val="24"/>
        </w:rPr>
        <w:t xml:space="preserve">. </w:t>
      </w:r>
      <w:r w:rsidR="00503557" w:rsidRPr="00503557">
        <w:rPr>
          <w:rFonts w:ascii="Helvetica" w:hAnsi="Helvetica" w:cs="Helvetica"/>
          <w:sz w:val="22"/>
          <w:szCs w:val="24"/>
        </w:rPr>
        <w:t>Keep</w:t>
      </w:r>
      <w:r w:rsidR="007D53CE" w:rsidRPr="00503557">
        <w:rPr>
          <w:rFonts w:ascii="Helvetica" w:hAnsi="Helvetica" w:cs="Helvetica"/>
          <w:sz w:val="22"/>
          <w:szCs w:val="24"/>
        </w:rPr>
        <w:t xml:space="preserve"> the position of the eye, view angle, focusing depth, </w:t>
      </w:r>
      <w:r w:rsidR="007D53CE" w:rsidRPr="008F01C0">
        <w:rPr>
          <w:rFonts w:ascii="Helvetica" w:hAnsi="Helvetica" w:cs="Helvetica"/>
          <w:sz w:val="22"/>
          <w:szCs w:val="24"/>
        </w:rPr>
        <w:t>and other device settings fixed for the entire time-course</w:t>
      </w:r>
      <w:r w:rsidR="007D53CE">
        <w:rPr>
          <w:rFonts w:ascii="Helvetica" w:hAnsi="Helvetica" w:cs="Helvetica"/>
          <w:sz w:val="22"/>
          <w:szCs w:val="24"/>
        </w:rPr>
        <w:t xml:space="preserve">. </w:t>
      </w:r>
    </w:p>
    <w:p w:rsidR="006C711B" w:rsidRDefault="006C711B" w:rsidP="006C711B">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Talent secures a mouse into place and sets up the device by looking at recorded settings. (TEXT: Examination Based on Previous Screening Results) (Video Editor: Add the text to the bottom of the screen.)</w:t>
      </w:r>
    </w:p>
    <w:p w:rsidR="006C711B" w:rsidRDefault="006C711B" w:rsidP="006C711B">
      <w:pPr>
        <w:numPr>
          <w:ilvl w:val="2"/>
          <w:numId w:val="12"/>
        </w:numPr>
        <w:jc w:val="both"/>
        <w:outlineLvl w:val="0"/>
        <w:rPr>
          <w:rFonts w:ascii="Helvetica" w:hAnsi="Helvetica" w:cs="Helvetica"/>
          <w:sz w:val="22"/>
          <w:szCs w:val="24"/>
        </w:rPr>
      </w:pPr>
      <w:r>
        <w:rPr>
          <w:rFonts w:ascii="Helvetica" w:hAnsi="Helvetica" w:cs="Helvetica"/>
          <w:sz w:val="22"/>
          <w:szCs w:val="24"/>
        </w:rPr>
        <w:t>CU: Close up view as talent sets the view angle and position of the eye.</w:t>
      </w:r>
    </w:p>
    <w:p w:rsidR="000F7519" w:rsidRDefault="000F7519" w:rsidP="000F7519">
      <w:pPr>
        <w:ind w:left="720"/>
        <w:jc w:val="both"/>
        <w:outlineLvl w:val="0"/>
        <w:rPr>
          <w:rFonts w:ascii="Helvetica" w:hAnsi="Helvetica" w:cs="Helvetica"/>
          <w:sz w:val="22"/>
          <w:szCs w:val="24"/>
        </w:rPr>
      </w:pPr>
      <w:r w:rsidRPr="000F7519">
        <w:rPr>
          <w:rFonts w:ascii="Helvetica" w:hAnsi="Helvetica" w:cs="Helvetica"/>
          <w:sz w:val="22"/>
          <w:szCs w:val="24"/>
          <w:highlight w:val="yellow"/>
        </w:rPr>
        <w:t>3.7 early phase, middle phase, and late phase shots added</w:t>
      </w:r>
    </w:p>
    <w:p w:rsidR="00BF1F11" w:rsidRDefault="00F21210" w:rsidP="00BF1F11">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Save t</w:t>
      </w:r>
      <w:r w:rsidR="008F01C0" w:rsidRPr="008F01C0">
        <w:rPr>
          <w:rFonts w:ascii="Helvetica" w:hAnsi="Helvetica" w:cs="Helvetica"/>
          <w:sz w:val="22"/>
          <w:szCs w:val="24"/>
        </w:rPr>
        <w:t xml:space="preserve">he images by pressing </w:t>
      </w:r>
      <w:r w:rsidR="00E836BE">
        <w:rPr>
          <w:rFonts w:ascii="Helvetica" w:hAnsi="Helvetica" w:cs="Helvetica"/>
          <w:sz w:val="22"/>
          <w:szCs w:val="24"/>
        </w:rPr>
        <w:t xml:space="preserve">the </w:t>
      </w:r>
      <w:r w:rsidR="008F01C0" w:rsidRPr="008F01C0">
        <w:rPr>
          <w:rFonts w:ascii="Helvetica" w:hAnsi="Helvetica" w:cs="Helvetica"/>
          <w:sz w:val="22"/>
          <w:szCs w:val="24"/>
        </w:rPr>
        <w:t xml:space="preserve">acquire button on the touch screen panel of the acquisition module. </w:t>
      </w:r>
      <w:r w:rsidR="00BF1F11">
        <w:rPr>
          <w:rFonts w:ascii="Helvetica" w:hAnsi="Helvetica" w:cs="Helvetica"/>
          <w:sz w:val="22"/>
          <w:szCs w:val="24"/>
        </w:rPr>
        <w:t>Continue to acquire images in the early phase</w:t>
      </w:r>
      <w:r w:rsidR="00BF1F11" w:rsidRPr="008F01C0">
        <w:rPr>
          <w:rFonts w:ascii="Helvetica" w:hAnsi="Helvetica" w:cs="Helvetica"/>
          <w:sz w:val="22"/>
          <w:szCs w:val="24"/>
        </w:rPr>
        <w:t xml:space="preserve"> until retinal and choroidal circulations are at maximum brightness</w:t>
      </w:r>
      <w:r w:rsidR="0048105C">
        <w:rPr>
          <w:rFonts w:ascii="Helvetica" w:hAnsi="Helvetica" w:cs="Helvetica"/>
          <w:sz w:val="22"/>
          <w:szCs w:val="24"/>
        </w:rPr>
        <w:t xml:space="preserve">.  This </w:t>
      </w:r>
      <w:r w:rsidR="00BF1F11">
        <w:rPr>
          <w:rFonts w:ascii="Helvetica" w:hAnsi="Helvetica" w:cs="Helvetica"/>
          <w:sz w:val="22"/>
          <w:szCs w:val="24"/>
        </w:rPr>
        <w:t>can take up to</w:t>
      </w:r>
      <w:r w:rsidR="00BF1F11" w:rsidRPr="008F01C0">
        <w:rPr>
          <w:rFonts w:ascii="Helvetica" w:hAnsi="Helvetica" w:cs="Helvetica"/>
          <w:sz w:val="22"/>
          <w:szCs w:val="24"/>
        </w:rPr>
        <w:t xml:space="preserve"> 4 min</w:t>
      </w:r>
      <w:r w:rsidR="00BF1F11">
        <w:rPr>
          <w:rFonts w:ascii="Helvetica" w:hAnsi="Helvetica" w:cs="Helvetica"/>
          <w:sz w:val="22"/>
          <w:szCs w:val="24"/>
        </w:rPr>
        <w:t>utes.</w:t>
      </w:r>
    </w:p>
    <w:p w:rsidR="006C711B" w:rsidRDefault="00733F81" w:rsidP="006C711B">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MED Over the Shoulder: Talent acquires a number of images in the early phase.</w:t>
      </w:r>
    </w:p>
    <w:p w:rsidR="00733F81" w:rsidRDefault="00733F81" w:rsidP="00733F81">
      <w:pPr>
        <w:numPr>
          <w:ilvl w:val="2"/>
          <w:numId w:val="12"/>
        </w:numPr>
        <w:jc w:val="both"/>
        <w:outlineLvl w:val="0"/>
        <w:rPr>
          <w:rFonts w:ascii="Helvetica" w:hAnsi="Helvetica" w:cs="Helvetica"/>
          <w:sz w:val="22"/>
          <w:szCs w:val="24"/>
        </w:rPr>
      </w:pPr>
      <w:r>
        <w:rPr>
          <w:rFonts w:ascii="Helvetica" w:hAnsi="Helvetica" w:cs="Helvetica"/>
          <w:sz w:val="22"/>
          <w:szCs w:val="24"/>
        </w:rPr>
        <w:t>S</w:t>
      </w:r>
      <w:r w:rsidR="003177D0">
        <w:rPr>
          <w:rFonts w:ascii="Helvetica" w:hAnsi="Helvetica" w:cs="Helvetica"/>
          <w:sz w:val="22"/>
          <w:szCs w:val="24"/>
        </w:rPr>
        <w:t>CREEN</w:t>
      </w:r>
      <w:r>
        <w:rPr>
          <w:rFonts w:ascii="Helvetica" w:hAnsi="Helvetica" w:cs="Helvetica"/>
          <w:sz w:val="22"/>
          <w:szCs w:val="24"/>
        </w:rPr>
        <w:t>: Image the early phase for the entire 4 minutes (or however long it takes). (TEXT: Time Lapse of Early Phase: #x Normal Speed) (Video Editor: Show this as a time lapse and add text to the bottom to indicate the speed (#) at which it was played so that it fit within the required time.)</w:t>
      </w:r>
    </w:p>
    <w:p w:rsidR="00132C37" w:rsidRDefault="0048105C" w:rsidP="001518BC">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Then, c</w:t>
      </w:r>
      <w:r w:rsidR="00F21210">
        <w:rPr>
          <w:rFonts w:ascii="Helvetica" w:hAnsi="Helvetica" w:cs="Helvetica"/>
          <w:sz w:val="22"/>
          <w:szCs w:val="24"/>
        </w:rPr>
        <w:t>ontinue to a</w:t>
      </w:r>
      <w:r w:rsidR="008F01C0" w:rsidRPr="008F01C0">
        <w:rPr>
          <w:rFonts w:ascii="Helvetica" w:hAnsi="Helvetica" w:cs="Helvetica"/>
          <w:sz w:val="22"/>
          <w:szCs w:val="24"/>
        </w:rPr>
        <w:t>cquire images in the middle phase at 6</w:t>
      </w:r>
      <w:r w:rsidR="001518BC">
        <w:rPr>
          <w:rFonts w:ascii="Helvetica" w:hAnsi="Helvetica" w:cs="Helvetica"/>
          <w:sz w:val="22"/>
          <w:szCs w:val="24"/>
        </w:rPr>
        <w:t xml:space="preserve"> to 15 min post-</w:t>
      </w:r>
      <w:r w:rsidR="008F01C0" w:rsidRPr="008F01C0">
        <w:rPr>
          <w:rFonts w:ascii="Helvetica" w:hAnsi="Helvetica" w:cs="Helvetica"/>
          <w:sz w:val="22"/>
          <w:szCs w:val="24"/>
        </w:rPr>
        <w:t>injection</w:t>
      </w:r>
      <w:r w:rsidR="00132C37">
        <w:rPr>
          <w:rFonts w:ascii="Helvetica" w:hAnsi="Helvetica" w:cs="Helvetica"/>
          <w:sz w:val="22"/>
          <w:szCs w:val="24"/>
        </w:rPr>
        <w:t>.  As can be seen here, the choroidal vessels become less distinct in this phase and appear as diffuse fluorescence.  Additionally, choroidal lesions exhibiting hyperfluorescence emerge.</w:t>
      </w:r>
    </w:p>
    <w:p w:rsidR="00733F81" w:rsidRDefault="00733F81" w:rsidP="00733F81">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SC</w:t>
      </w:r>
      <w:r w:rsidR="003177D0">
        <w:rPr>
          <w:rFonts w:ascii="Helvetica" w:hAnsi="Helvetica" w:cs="Helvetica"/>
          <w:sz w:val="22"/>
          <w:szCs w:val="24"/>
        </w:rPr>
        <w:t>REEN</w:t>
      </w:r>
      <w:r>
        <w:rPr>
          <w:rFonts w:ascii="Helvetica" w:hAnsi="Helvetica" w:cs="Helvetica"/>
          <w:sz w:val="22"/>
          <w:szCs w:val="24"/>
        </w:rPr>
        <w:t>: Image the entire middle phase. (TEXT: Time Lapse of Middle Phase: #x Normal Speed) (Video Editor: Show this as a time lapse and add text to the bottom to indicate the speed (#) at which it was played so that it fit within the required time.</w:t>
      </w:r>
      <w:r w:rsidR="00AE3A5C" w:rsidRPr="00AE3A5C">
        <w:rPr>
          <w:rFonts w:ascii="Helvetica" w:hAnsi="Helvetica" w:cs="Helvetica"/>
          <w:sz w:val="22"/>
          <w:szCs w:val="24"/>
        </w:rPr>
        <w:t xml:space="preserve"> </w:t>
      </w:r>
      <w:r w:rsidR="00AE3A5C">
        <w:rPr>
          <w:rFonts w:ascii="Helvetica" w:hAnsi="Helvetica" w:cs="Helvetica"/>
          <w:sz w:val="22"/>
          <w:szCs w:val="24"/>
        </w:rPr>
        <w:t>Add the arrows as described by the talent representing the vhoroidal vessels. If any lesions are pointed out by the talent, outline the lesions during the timelapse.</w:t>
      </w:r>
      <w:r>
        <w:rPr>
          <w:rFonts w:ascii="Helvetica" w:hAnsi="Helvetica" w:cs="Helvetica"/>
          <w:sz w:val="22"/>
          <w:szCs w:val="24"/>
        </w:rPr>
        <w:t>)</w:t>
      </w:r>
      <w:r w:rsidR="00AE3A5C" w:rsidRPr="00AE3A5C">
        <w:rPr>
          <w:rFonts w:ascii="Helvetica" w:hAnsi="Helvetica" w:cs="Helvetica"/>
          <w:sz w:val="22"/>
          <w:szCs w:val="24"/>
        </w:rPr>
        <w:t xml:space="preserve"> </w:t>
      </w:r>
      <w:r w:rsidR="00AE3A5C">
        <w:rPr>
          <w:rFonts w:ascii="Helvetica" w:hAnsi="Helvetica" w:cs="Helvetica"/>
          <w:sz w:val="22"/>
          <w:szCs w:val="24"/>
        </w:rPr>
        <w:t>(Videographer: Have the talent point out a few of the choroidal vessels in the video using arrows. If any chorodial lesions are shown in this stage of the captured video, have the talent provide still images with the lesions circled for the video editor to copy onto the timelapse video.)</w:t>
      </w:r>
    </w:p>
    <w:p w:rsidR="00132C37" w:rsidRDefault="00132C37" w:rsidP="001518BC">
      <w:pPr>
        <w:numPr>
          <w:ilvl w:val="1"/>
          <w:numId w:val="12"/>
        </w:numPr>
        <w:spacing w:before="240"/>
        <w:jc w:val="both"/>
        <w:outlineLvl w:val="0"/>
        <w:rPr>
          <w:rFonts w:ascii="Helvetica" w:hAnsi="Helvetica" w:cs="Helvetica"/>
          <w:sz w:val="22"/>
          <w:szCs w:val="24"/>
        </w:rPr>
      </w:pPr>
      <w:r>
        <w:rPr>
          <w:rFonts w:ascii="Helvetica" w:hAnsi="Helvetica" w:cs="Helvetica"/>
          <w:sz w:val="22"/>
          <w:szCs w:val="24"/>
        </w:rPr>
        <w:t>Next, acquire images in the</w:t>
      </w:r>
      <w:r w:rsidR="001518BC" w:rsidRPr="008F01C0">
        <w:rPr>
          <w:rFonts w:ascii="Helvetica" w:hAnsi="Helvetica" w:cs="Helvetica"/>
          <w:sz w:val="22"/>
          <w:szCs w:val="24"/>
        </w:rPr>
        <w:t xml:space="preserve"> late phase at 17</w:t>
      </w:r>
      <w:r w:rsidR="001518BC">
        <w:rPr>
          <w:rFonts w:ascii="Helvetica" w:hAnsi="Helvetica" w:cs="Helvetica"/>
          <w:sz w:val="22"/>
          <w:szCs w:val="24"/>
        </w:rPr>
        <w:t xml:space="preserve"> to </w:t>
      </w:r>
      <w:r w:rsidR="001518BC" w:rsidRPr="008F01C0">
        <w:rPr>
          <w:rFonts w:ascii="Helvetica" w:hAnsi="Helvetica" w:cs="Helvetica"/>
          <w:sz w:val="22"/>
          <w:szCs w:val="24"/>
        </w:rPr>
        <w:t xml:space="preserve">25 min </w:t>
      </w:r>
      <w:r w:rsidR="001518BC">
        <w:rPr>
          <w:rFonts w:ascii="Helvetica" w:hAnsi="Helvetica" w:cs="Helvetica"/>
          <w:sz w:val="22"/>
          <w:szCs w:val="24"/>
        </w:rPr>
        <w:t>post-</w:t>
      </w:r>
      <w:r w:rsidR="001518BC" w:rsidRPr="008F01C0">
        <w:rPr>
          <w:rFonts w:ascii="Helvetica" w:hAnsi="Helvetica" w:cs="Helvetica"/>
          <w:sz w:val="22"/>
          <w:szCs w:val="24"/>
        </w:rPr>
        <w:t xml:space="preserve">injection. </w:t>
      </w:r>
      <w:r>
        <w:rPr>
          <w:rFonts w:ascii="Helvetica" w:hAnsi="Helvetica" w:cs="Helvetica"/>
          <w:sz w:val="22"/>
          <w:szCs w:val="24"/>
        </w:rPr>
        <w:t xml:space="preserve"> During this phase, the hyperfluorescence fades and vessels are no longer visible. Also, the optic nerve he</w:t>
      </w:r>
      <w:r w:rsidR="00E836BE">
        <w:rPr>
          <w:rFonts w:ascii="Helvetica" w:hAnsi="Helvetica" w:cs="Helvetica"/>
          <w:sz w:val="22"/>
          <w:szCs w:val="24"/>
        </w:rPr>
        <w:t>ad becomes black and the choroid</w:t>
      </w:r>
      <w:r>
        <w:rPr>
          <w:rFonts w:ascii="Helvetica" w:hAnsi="Helvetica" w:cs="Helvetica"/>
          <w:sz w:val="22"/>
          <w:szCs w:val="24"/>
        </w:rPr>
        <w:t>al lesions have maximal contrast with the fading background.</w:t>
      </w:r>
    </w:p>
    <w:p w:rsidR="00733F81" w:rsidRDefault="00733F81" w:rsidP="00733F81">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SC</w:t>
      </w:r>
      <w:r w:rsidR="003177D0">
        <w:rPr>
          <w:rFonts w:ascii="Helvetica" w:hAnsi="Helvetica" w:cs="Helvetica"/>
          <w:sz w:val="22"/>
          <w:szCs w:val="24"/>
        </w:rPr>
        <w:t>REEN</w:t>
      </w:r>
      <w:r>
        <w:rPr>
          <w:rFonts w:ascii="Helvetica" w:hAnsi="Helvetica" w:cs="Helvetica"/>
          <w:sz w:val="22"/>
          <w:szCs w:val="24"/>
        </w:rPr>
        <w:t>: Image the entire late phase. (TEXT: Time Lapse of Late Phase: #x Normal Speed) (Video Editor: Show this as a time lapse and add text to the bottom to indicate the speed (#) at which it was played so that it fit within the required time.  When the optic nerve head is mentioned, point it out with an arrow. A good example of what it should look like can be seen in Figure 2.</w:t>
      </w:r>
      <w:r w:rsidR="00AE3A5C">
        <w:rPr>
          <w:rFonts w:ascii="Helvetica" w:hAnsi="Helvetica" w:cs="Helvetica"/>
          <w:sz w:val="22"/>
          <w:szCs w:val="24"/>
        </w:rPr>
        <w:t xml:space="preserve">  If any lesions are pointed out by the talent, outline the lesions during the timelapse.</w:t>
      </w:r>
      <w:r>
        <w:rPr>
          <w:rFonts w:ascii="Helvetica" w:hAnsi="Helvetica" w:cs="Helvetica"/>
          <w:sz w:val="22"/>
          <w:szCs w:val="24"/>
        </w:rPr>
        <w:t>)   (Videographer: If any ch</w:t>
      </w:r>
      <w:r w:rsidR="00AE3A5C">
        <w:rPr>
          <w:rFonts w:ascii="Helvetica" w:hAnsi="Helvetica" w:cs="Helvetica"/>
          <w:sz w:val="22"/>
          <w:szCs w:val="24"/>
        </w:rPr>
        <w:t>orodial lesions are shown in this stage of the captured video</w:t>
      </w:r>
      <w:r>
        <w:rPr>
          <w:rFonts w:ascii="Helvetica" w:hAnsi="Helvetica" w:cs="Helvetica"/>
          <w:sz w:val="22"/>
          <w:szCs w:val="24"/>
        </w:rPr>
        <w:t>, have the talent provide still images with the lesions circled for the video editor to copy onto the timelapse video.)</w:t>
      </w:r>
    </w:p>
    <w:p w:rsidR="00132C37" w:rsidRDefault="008F01C0" w:rsidP="008F01C0">
      <w:pPr>
        <w:numPr>
          <w:ilvl w:val="1"/>
          <w:numId w:val="12"/>
        </w:numPr>
        <w:spacing w:before="240"/>
        <w:jc w:val="both"/>
        <w:outlineLvl w:val="0"/>
        <w:rPr>
          <w:rFonts w:ascii="Helvetica" w:hAnsi="Helvetica" w:cs="Helvetica"/>
          <w:sz w:val="22"/>
          <w:szCs w:val="24"/>
        </w:rPr>
      </w:pPr>
      <w:r w:rsidRPr="00132C37">
        <w:rPr>
          <w:rFonts w:ascii="Helvetica" w:hAnsi="Helvetica" w:cs="Helvetica"/>
          <w:sz w:val="22"/>
          <w:szCs w:val="24"/>
        </w:rPr>
        <w:t xml:space="preserve">After finishing the acquisition of images, apply a clear lubricant eye gel to </w:t>
      </w:r>
      <w:r w:rsidR="00E836BE">
        <w:rPr>
          <w:rFonts w:ascii="Helvetica" w:hAnsi="Helvetica" w:cs="Helvetica"/>
          <w:sz w:val="22"/>
          <w:szCs w:val="24"/>
        </w:rPr>
        <w:t xml:space="preserve">the </w:t>
      </w:r>
      <w:r w:rsidRPr="00132C37">
        <w:rPr>
          <w:rFonts w:ascii="Helvetica" w:hAnsi="Helvetica" w:cs="Helvetica"/>
          <w:sz w:val="22"/>
          <w:szCs w:val="24"/>
        </w:rPr>
        <w:t>mouse eyes and leave the mouse on a heating pad for recovery.</w:t>
      </w:r>
      <w:r w:rsidR="00132C37" w:rsidRPr="00132C37">
        <w:rPr>
          <w:rFonts w:ascii="Helvetica" w:hAnsi="Helvetica" w:cs="Helvetica"/>
          <w:sz w:val="22"/>
          <w:szCs w:val="24"/>
        </w:rPr>
        <w:t xml:space="preserve">  </w:t>
      </w:r>
      <w:r w:rsidR="00AE3A5C">
        <w:rPr>
          <w:rFonts w:ascii="Helvetica" w:hAnsi="Helvetica" w:cs="Helvetica"/>
          <w:sz w:val="22"/>
          <w:szCs w:val="24"/>
        </w:rPr>
        <w:t>Once they have regained some movement,</w:t>
      </w:r>
      <w:r w:rsidR="00132C37" w:rsidRPr="00132C37">
        <w:rPr>
          <w:rFonts w:ascii="Helvetica" w:hAnsi="Helvetica" w:cs="Helvetica"/>
          <w:sz w:val="22"/>
          <w:szCs w:val="24"/>
        </w:rPr>
        <w:t xml:space="preserve"> </w:t>
      </w:r>
      <w:r w:rsidR="00132C37">
        <w:rPr>
          <w:rFonts w:ascii="Helvetica" w:hAnsi="Helvetica" w:cs="Helvetica"/>
          <w:sz w:val="22"/>
          <w:szCs w:val="24"/>
        </w:rPr>
        <w:t>r</w:t>
      </w:r>
      <w:r w:rsidRPr="00132C37">
        <w:rPr>
          <w:rFonts w:ascii="Helvetica" w:hAnsi="Helvetica" w:cs="Helvetica"/>
          <w:sz w:val="22"/>
          <w:szCs w:val="24"/>
        </w:rPr>
        <w:t xml:space="preserve">eturn mice to their cages and holding area. </w:t>
      </w:r>
    </w:p>
    <w:p w:rsidR="00AE3A5C" w:rsidRDefault="00AE3A5C" w:rsidP="00AE3A5C">
      <w:pPr>
        <w:numPr>
          <w:ilvl w:val="2"/>
          <w:numId w:val="12"/>
        </w:numPr>
        <w:spacing w:before="240"/>
        <w:jc w:val="both"/>
        <w:outlineLvl w:val="0"/>
        <w:rPr>
          <w:rFonts w:ascii="Helvetica" w:hAnsi="Helvetica" w:cs="Helvetica"/>
          <w:sz w:val="22"/>
          <w:szCs w:val="24"/>
        </w:rPr>
      </w:pPr>
      <w:r>
        <w:rPr>
          <w:rFonts w:ascii="Helvetica" w:hAnsi="Helvetica" w:cs="Helvetica"/>
          <w:sz w:val="22"/>
          <w:szCs w:val="24"/>
        </w:rPr>
        <w:t>CU: Talent applies the lubricant to the mouse’s eye</w:t>
      </w:r>
    </w:p>
    <w:p w:rsidR="00AE3A5C" w:rsidRPr="00AE3A5C" w:rsidRDefault="00AE3A5C" w:rsidP="00AE3A5C">
      <w:pPr>
        <w:numPr>
          <w:ilvl w:val="2"/>
          <w:numId w:val="12"/>
        </w:numPr>
        <w:jc w:val="both"/>
        <w:outlineLvl w:val="0"/>
        <w:rPr>
          <w:rFonts w:ascii="Arial" w:hAnsi="Arial" w:cs="Arial"/>
          <w:sz w:val="22"/>
          <w:szCs w:val="24"/>
        </w:rPr>
      </w:pPr>
      <w:r w:rsidRPr="00AE3A5C">
        <w:rPr>
          <w:rFonts w:ascii="Helvetica" w:hAnsi="Helvetica" w:cs="Helvetica"/>
          <w:sz w:val="22"/>
          <w:szCs w:val="24"/>
        </w:rPr>
        <w:t xml:space="preserve">MED: Talent places </w:t>
      </w:r>
      <w:r>
        <w:rPr>
          <w:rFonts w:ascii="Helvetica" w:hAnsi="Helvetica" w:cs="Helvetica"/>
          <w:sz w:val="22"/>
          <w:szCs w:val="24"/>
        </w:rPr>
        <w:t>the mouse onto the heating pad.</w:t>
      </w:r>
    </w:p>
    <w:p w:rsidR="00AE3A5C" w:rsidRPr="00AE3A5C" w:rsidRDefault="00AE3A5C" w:rsidP="00AE3A5C">
      <w:pPr>
        <w:numPr>
          <w:ilvl w:val="2"/>
          <w:numId w:val="12"/>
        </w:numPr>
        <w:jc w:val="both"/>
        <w:outlineLvl w:val="0"/>
        <w:rPr>
          <w:rFonts w:ascii="Arial" w:hAnsi="Arial" w:cs="Arial"/>
          <w:sz w:val="22"/>
          <w:szCs w:val="24"/>
        </w:rPr>
      </w:pPr>
      <w:r>
        <w:rPr>
          <w:rFonts w:ascii="Helvetica" w:hAnsi="Helvetica" w:cs="Helvetica"/>
          <w:sz w:val="22"/>
          <w:szCs w:val="24"/>
        </w:rPr>
        <w:lastRenderedPageBreak/>
        <w:t>MED: Talent picks up a mouse from the heating pad and places it in its cage.</w:t>
      </w:r>
    </w:p>
    <w:p w:rsidR="001B4E46" w:rsidRPr="00AE3A5C" w:rsidRDefault="00132C37" w:rsidP="00AE3A5C">
      <w:pPr>
        <w:numPr>
          <w:ilvl w:val="1"/>
          <w:numId w:val="12"/>
        </w:numPr>
        <w:spacing w:before="240"/>
        <w:jc w:val="both"/>
        <w:outlineLvl w:val="0"/>
        <w:rPr>
          <w:rFonts w:ascii="Arial" w:hAnsi="Arial" w:cs="Arial"/>
          <w:sz w:val="22"/>
          <w:szCs w:val="24"/>
        </w:rPr>
      </w:pPr>
      <w:r w:rsidRPr="00AE3A5C">
        <w:rPr>
          <w:rFonts w:ascii="Helvetica" w:hAnsi="Helvetica" w:cs="Helvetica"/>
          <w:sz w:val="22"/>
          <w:szCs w:val="24"/>
        </w:rPr>
        <w:t>Finally, e</w:t>
      </w:r>
      <w:r w:rsidR="008F01C0" w:rsidRPr="00AE3A5C">
        <w:rPr>
          <w:rFonts w:ascii="Helvetica" w:hAnsi="Helvetica" w:cs="Helvetica"/>
          <w:sz w:val="22"/>
          <w:szCs w:val="24"/>
        </w:rPr>
        <w:t xml:space="preserve">xport </w:t>
      </w:r>
      <w:r w:rsidRPr="00AE3A5C">
        <w:rPr>
          <w:rFonts w:ascii="Helvetica" w:hAnsi="Helvetica" w:cs="Helvetica"/>
          <w:sz w:val="22"/>
          <w:szCs w:val="24"/>
        </w:rPr>
        <w:t xml:space="preserve">all the </w:t>
      </w:r>
      <w:r w:rsidR="008F01C0" w:rsidRPr="00AE3A5C">
        <w:rPr>
          <w:rFonts w:ascii="Helvetica" w:hAnsi="Helvetica" w:cs="Helvetica"/>
          <w:sz w:val="22"/>
          <w:szCs w:val="24"/>
        </w:rPr>
        <w:t xml:space="preserve">images as </w:t>
      </w:r>
      <w:r w:rsidR="007D53CE" w:rsidRPr="00AE3A5C">
        <w:rPr>
          <w:rFonts w:ascii="Helvetica" w:hAnsi="Helvetica" w:cs="Helvetica"/>
          <w:sz w:val="22"/>
          <w:szCs w:val="24"/>
        </w:rPr>
        <w:t>image</w:t>
      </w:r>
      <w:r w:rsidR="008F01C0" w:rsidRPr="00AE3A5C">
        <w:rPr>
          <w:rFonts w:ascii="Helvetica" w:hAnsi="Helvetica" w:cs="Helvetica"/>
          <w:sz w:val="22"/>
          <w:szCs w:val="24"/>
        </w:rPr>
        <w:t xml:space="preserve"> files </w:t>
      </w:r>
      <w:r w:rsidR="007D53CE" w:rsidRPr="00AE3A5C">
        <w:rPr>
          <w:rFonts w:ascii="Helvetica" w:hAnsi="Helvetica" w:cs="Helvetica"/>
          <w:sz w:val="22"/>
          <w:szCs w:val="24"/>
        </w:rPr>
        <w:t xml:space="preserve">or video files </w:t>
      </w:r>
      <w:r w:rsidR="008F01C0" w:rsidRPr="00AE3A5C">
        <w:rPr>
          <w:rFonts w:ascii="Helvetica" w:hAnsi="Helvetica" w:cs="Helvetica"/>
          <w:sz w:val="22"/>
          <w:szCs w:val="24"/>
        </w:rPr>
        <w:t xml:space="preserve">for further analysis.  </w:t>
      </w:r>
      <w:r w:rsidRPr="00AE3A5C">
        <w:rPr>
          <w:rFonts w:ascii="Helvetica" w:hAnsi="Helvetica" w:cs="Helvetica"/>
          <w:sz w:val="22"/>
          <w:szCs w:val="24"/>
        </w:rPr>
        <w:t xml:space="preserve"> </w:t>
      </w:r>
    </w:p>
    <w:p w:rsidR="00AE3A5C" w:rsidRPr="00AE3A5C" w:rsidRDefault="00AE3A5C" w:rsidP="00AE3A5C">
      <w:pPr>
        <w:numPr>
          <w:ilvl w:val="2"/>
          <w:numId w:val="12"/>
        </w:numPr>
        <w:spacing w:before="240"/>
        <w:jc w:val="both"/>
        <w:outlineLvl w:val="0"/>
        <w:rPr>
          <w:rFonts w:ascii="Arial" w:hAnsi="Arial" w:cs="Arial"/>
          <w:sz w:val="22"/>
          <w:szCs w:val="24"/>
        </w:rPr>
      </w:pPr>
      <w:r>
        <w:rPr>
          <w:rFonts w:ascii="Helvetica" w:hAnsi="Helvetica" w:cs="Helvetica"/>
          <w:sz w:val="22"/>
          <w:szCs w:val="24"/>
        </w:rPr>
        <w:t>MED Over the Shoulder: Talent exports the files.</w:t>
      </w:r>
    </w:p>
    <w:p w:rsidR="00CE10F2" w:rsidRPr="00FB038C" w:rsidRDefault="00CE10F2" w:rsidP="00CE10F2">
      <w:pPr>
        <w:numPr>
          <w:ilvl w:val="0"/>
          <w:numId w:val="12"/>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xml:space="preserve">: </w:t>
      </w:r>
      <w:r w:rsidR="00DE4453">
        <w:rPr>
          <w:rFonts w:ascii="Helvetica" w:hAnsi="Helvetica" w:cs="Arial"/>
          <w:b/>
          <w:sz w:val="22"/>
          <w:szCs w:val="24"/>
        </w:rPr>
        <w:t xml:space="preserve"> </w:t>
      </w:r>
      <w:r w:rsidR="008752F7">
        <w:rPr>
          <w:rFonts w:ascii="Helvetica" w:hAnsi="Helvetica" w:cs="Arial"/>
          <w:b/>
          <w:sz w:val="22"/>
          <w:szCs w:val="24"/>
        </w:rPr>
        <w:t xml:space="preserve">ICGA </w:t>
      </w:r>
      <w:r w:rsidR="00352EB1">
        <w:rPr>
          <w:rFonts w:ascii="Helvetica" w:hAnsi="Helvetica" w:cs="Arial"/>
          <w:b/>
          <w:sz w:val="22"/>
          <w:szCs w:val="24"/>
        </w:rPr>
        <w:t>I</w:t>
      </w:r>
      <w:r w:rsidR="008752F7">
        <w:rPr>
          <w:rFonts w:ascii="Helvetica" w:hAnsi="Helvetica" w:cs="Arial"/>
          <w:b/>
          <w:sz w:val="22"/>
          <w:szCs w:val="24"/>
        </w:rPr>
        <w:t xml:space="preserve">mproves </w:t>
      </w:r>
      <w:r w:rsidR="00352EB1">
        <w:rPr>
          <w:rFonts w:ascii="Helvetica" w:hAnsi="Helvetica" w:cs="Arial"/>
          <w:b/>
          <w:sz w:val="22"/>
          <w:szCs w:val="24"/>
        </w:rPr>
        <w:t>I</w:t>
      </w:r>
      <w:r w:rsidR="008752F7">
        <w:rPr>
          <w:rFonts w:ascii="Helvetica" w:hAnsi="Helvetica" w:cs="Arial"/>
          <w:b/>
          <w:sz w:val="22"/>
          <w:szCs w:val="24"/>
        </w:rPr>
        <w:t xml:space="preserve">maging of </w:t>
      </w:r>
      <w:r w:rsidR="00352EB1">
        <w:rPr>
          <w:rFonts w:ascii="Helvetica" w:hAnsi="Helvetica" w:cs="Arial"/>
          <w:b/>
          <w:sz w:val="22"/>
          <w:szCs w:val="24"/>
        </w:rPr>
        <w:t>C</w:t>
      </w:r>
      <w:r w:rsidR="008752F7">
        <w:rPr>
          <w:rFonts w:ascii="Helvetica" w:hAnsi="Helvetica" w:cs="Arial"/>
          <w:b/>
          <w:sz w:val="22"/>
          <w:szCs w:val="24"/>
        </w:rPr>
        <w:t xml:space="preserve">horoidal </w:t>
      </w:r>
      <w:r w:rsidR="00352EB1">
        <w:rPr>
          <w:rFonts w:ascii="Helvetica" w:hAnsi="Helvetica" w:cs="Arial"/>
          <w:b/>
          <w:sz w:val="22"/>
          <w:szCs w:val="24"/>
        </w:rPr>
        <w:t>L</w:t>
      </w:r>
      <w:r w:rsidR="008752F7">
        <w:rPr>
          <w:rFonts w:ascii="Helvetica" w:hAnsi="Helvetica" w:cs="Arial"/>
          <w:b/>
          <w:sz w:val="22"/>
          <w:szCs w:val="24"/>
        </w:rPr>
        <w:t>esions</w:t>
      </w:r>
    </w:p>
    <w:p w:rsidR="00865C47" w:rsidRDefault="00CD62E3" w:rsidP="00CD62E3">
      <w:pPr>
        <w:numPr>
          <w:ilvl w:val="1"/>
          <w:numId w:val="12"/>
        </w:numPr>
        <w:spacing w:before="240"/>
        <w:jc w:val="both"/>
        <w:outlineLvl w:val="0"/>
        <w:rPr>
          <w:rFonts w:ascii="Helvetica" w:hAnsi="Helvetica" w:cs="Arial"/>
          <w:sz w:val="22"/>
          <w:szCs w:val="24"/>
        </w:rPr>
      </w:pPr>
      <w:r>
        <w:rPr>
          <w:rFonts w:ascii="Helvetica" w:hAnsi="Helvetica" w:cs="Arial"/>
          <w:sz w:val="22"/>
          <w:szCs w:val="24"/>
        </w:rPr>
        <w:t>Shown here is a comparison of</w:t>
      </w:r>
      <w:r w:rsidR="00E836BE">
        <w:rPr>
          <w:rFonts w:ascii="Helvetica" w:hAnsi="Helvetica" w:cs="Arial"/>
          <w:sz w:val="22"/>
          <w:szCs w:val="24"/>
        </w:rPr>
        <w:t xml:space="preserve"> sodium fluorescein-</w:t>
      </w:r>
      <w:r w:rsidRPr="00CD62E3">
        <w:rPr>
          <w:rFonts w:ascii="Helvetica" w:hAnsi="Helvetica" w:cs="Arial"/>
          <w:sz w:val="22"/>
          <w:szCs w:val="24"/>
        </w:rPr>
        <w:t>based fluorescein angiography</w:t>
      </w:r>
      <w:r>
        <w:rPr>
          <w:rFonts w:ascii="Helvetica" w:hAnsi="Helvetica" w:cs="Arial"/>
          <w:sz w:val="22"/>
          <w:szCs w:val="24"/>
        </w:rPr>
        <w:t xml:space="preserve"> and i</w:t>
      </w:r>
      <w:r w:rsidRPr="00CD62E3">
        <w:rPr>
          <w:rFonts w:ascii="Helvetica" w:hAnsi="Helvetica" w:cs="Arial"/>
          <w:sz w:val="22"/>
          <w:szCs w:val="24"/>
        </w:rPr>
        <w:t xml:space="preserve">ndocyanine </w:t>
      </w:r>
      <w:r>
        <w:rPr>
          <w:rFonts w:ascii="Helvetica" w:hAnsi="Helvetica" w:cs="Arial"/>
          <w:sz w:val="22"/>
          <w:szCs w:val="24"/>
        </w:rPr>
        <w:t>g</w:t>
      </w:r>
      <w:r w:rsidRPr="00CD62E3">
        <w:rPr>
          <w:rFonts w:ascii="Helvetica" w:hAnsi="Helvetica" w:cs="Arial"/>
          <w:sz w:val="22"/>
          <w:szCs w:val="24"/>
        </w:rPr>
        <w:t>reen </w:t>
      </w:r>
      <w:r>
        <w:rPr>
          <w:rFonts w:ascii="Helvetica" w:hAnsi="Helvetica" w:cs="Arial"/>
          <w:sz w:val="22"/>
          <w:szCs w:val="24"/>
        </w:rPr>
        <w:t>a</w:t>
      </w:r>
      <w:r w:rsidRPr="00CD62E3">
        <w:rPr>
          <w:rFonts w:ascii="Helvetica" w:hAnsi="Helvetica" w:cs="Arial"/>
          <w:sz w:val="22"/>
          <w:szCs w:val="24"/>
        </w:rPr>
        <w:t xml:space="preserve">ngiography in imaging mouse retinal and choroidal vasculature. </w:t>
      </w:r>
      <w:r>
        <w:rPr>
          <w:rFonts w:ascii="Helvetica" w:hAnsi="Helvetica" w:cs="Arial"/>
          <w:sz w:val="22"/>
          <w:szCs w:val="24"/>
        </w:rPr>
        <w:t xml:space="preserve">While </w:t>
      </w:r>
      <w:r w:rsidRPr="00CD62E3">
        <w:rPr>
          <w:rFonts w:ascii="Helvetica" w:hAnsi="Helvetica" w:cs="Arial"/>
          <w:sz w:val="22"/>
          <w:szCs w:val="24"/>
        </w:rPr>
        <w:t xml:space="preserve">retinal vessels can be seen </w:t>
      </w:r>
      <w:r>
        <w:rPr>
          <w:rFonts w:ascii="Helvetica" w:hAnsi="Helvetica" w:cs="Arial"/>
          <w:sz w:val="22"/>
          <w:szCs w:val="24"/>
        </w:rPr>
        <w:t>using</w:t>
      </w:r>
      <w:r w:rsidR="00E836BE">
        <w:rPr>
          <w:rFonts w:ascii="Helvetica" w:hAnsi="Helvetica" w:cs="Arial"/>
          <w:sz w:val="22"/>
          <w:szCs w:val="24"/>
        </w:rPr>
        <w:t xml:space="preserve"> both FA and ICGA, c</w:t>
      </w:r>
      <w:r w:rsidRPr="00CD62E3">
        <w:rPr>
          <w:rFonts w:ascii="Helvetica" w:hAnsi="Helvetica" w:cs="Arial"/>
          <w:sz w:val="22"/>
          <w:szCs w:val="24"/>
        </w:rPr>
        <w:t xml:space="preserve">horoidal vessels can only be seen </w:t>
      </w:r>
      <w:r>
        <w:rPr>
          <w:rFonts w:ascii="Helvetica" w:hAnsi="Helvetica" w:cs="Arial"/>
          <w:sz w:val="22"/>
          <w:szCs w:val="24"/>
        </w:rPr>
        <w:t>with</w:t>
      </w:r>
      <w:r w:rsidRPr="00CD62E3">
        <w:rPr>
          <w:rFonts w:ascii="Helvetica" w:hAnsi="Helvetica" w:cs="Arial"/>
          <w:sz w:val="22"/>
          <w:szCs w:val="24"/>
        </w:rPr>
        <w:t xml:space="preserve"> ICGA.</w:t>
      </w:r>
    </w:p>
    <w:p w:rsidR="00865C47" w:rsidRDefault="00DE4453" w:rsidP="00865C47">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 </w:t>
      </w:r>
      <w:r w:rsidR="00CD62E3">
        <w:rPr>
          <w:rFonts w:ascii="Helvetica" w:hAnsi="Helvetica" w:cs="Arial"/>
          <w:sz w:val="22"/>
          <w:szCs w:val="24"/>
        </w:rPr>
        <w:t xml:space="preserve">LABMEDIA: Figure 1 (Video Editor: Highlight “FA” and the top row with mention of </w:t>
      </w:r>
      <w:r w:rsidR="00CD62E3" w:rsidRPr="00CD62E3">
        <w:rPr>
          <w:rFonts w:ascii="Helvetica" w:hAnsi="Helvetica" w:cs="Arial"/>
          <w:sz w:val="22"/>
          <w:szCs w:val="24"/>
        </w:rPr>
        <w:t>sodium-fluorescein based fluorescein angiography</w:t>
      </w:r>
      <w:r w:rsidR="00CD62E3">
        <w:rPr>
          <w:rFonts w:ascii="Helvetica" w:hAnsi="Helvetica" w:cs="Arial"/>
          <w:sz w:val="22"/>
          <w:szCs w:val="24"/>
        </w:rPr>
        <w:t xml:space="preserve"> and “ICGA” and the bottom row with mention of i</w:t>
      </w:r>
      <w:r w:rsidR="00CD62E3" w:rsidRPr="00CD62E3">
        <w:rPr>
          <w:rFonts w:ascii="Helvetica" w:hAnsi="Helvetica" w:cs="Arial"/>
          <w:sz w:val="22"/>
          <w:szCs w:val="24"/>
        </w:rPr>
        <w:t xml:space="preserve">ndocyanine </w:t>
      </w:r>
      <w:r w:rsidR="00CD62E3">
        <w:rPr>
          <w:rFonts w:ascii="Helvetica" w:hAnsi="Helvetica" w:cs="Arial"/>
          <w:sz w:val="22"/>
          <w:szCs w:val="24"/>
        </w:rPr>
        <w:t>g</w:t>
      </w:r>
      <w:r w:rsidR="00CD62E3" w:rsidRPr="00CD62E3">
        <w:rPr>
          <w:rFonts w:ascii="Helvetica" w:hAnsi="Helvetica" w:cs="Arial"/>
          <w:sz w:val="22"/>
          <w:szCs w:val="24"/>
        </w:rPr>
        <w:t>reen </w:t>
      </w:r>
      <w:r w:rsidR="00CD62E3">
        <w:rPr>
          <w:rFonts w:ascii="Helvetica" w:hAnsi="Helvetica" w:cs="Arial"/>
          <w:sz w:val="22"/>
          <w:szCs w:val="24"/>
        </w:rPr>
        <w:t>a</w:t>
      </w:r>
      <w:r w:rsidR="00CD62E3" w:rsidRPr="00CD62E3">
        <w:rPr>
          <w:rFonts w:ascii="Helvetica" w:hAnsi="Helvetica" w:cs="Arial"/>
          <w:sz w:val="22"/>
          <w:szCs w:val="24"/>
        </w:rPr>
        <w:t>ngiography</w:t>
      </w:r>
      <w:r w:rsidR="00CD62E3">
        <w:rPr>
          <w:rFonts w:ascii="Helvetica" w:hAnsi="Helvetica" w:cs="Arial"/>
          <w:sz w:val="22"/>
          <w:szCs w:val="24"/>
        </w:rPr>
        <w:t>. Then, highlight the left column with the second sentence and the right column with the third sentence.)</w:t>
      </w:r>
    </w:p>
    <w:p w:rsidR="00865C47" w:rsidRDefault="00BF7744" w:rsidP="00865C47">
      <w:pPr>
        <w:spacing w:before="240"/>
        <w:ind w:left="1368"/>
        <w:jc w:val="both"/>
        <w:outlineLvl w:val="0"/>
        <w:rPr>
          <w:rFonts w:ascii="Helvetica" w:hAnsi="Helvetica" w:cs="Arial"/>
          <w:sz w:val="22"/>
          <w:szCs w:val="24"/>
        </w:rPr>
      </w:pPr>
      <w:r>
        <w:rPr>
          <w:rFonts w:ascii="Helvetica" w:hAnsi="Helvetica" w:cs="Arial"/>
          <w:noProof/>
          <w:sz w:val="22"/>
          <w:szCs w:val="24"/>
        </w:rPr>
        <w:drawing>
          <wp:inline distT="0" distB="0" distL="0" distR="0">
            <wp:extent cx="3209925" cy="3038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209925" cy="3038475"/>
                    </a:xfrm>
                    <a:prstGeom prst="rect">
                      <a:avLst/>
                    </a:prstGeom>
                    <a:noFill/>
                    <a:ln w="9525">
                      <a:noFill/>
                      <a:miter lim="800000"/>
                      <a:headEnd/>
                      <a:tailEnd/>
                    </a:ln>
                  </pic:spPr>
                </pic:pic>
              </a:graphicData>
            </a:graphic>
          </wp:inline>
        </w:drawing>
      </w:r>
    </w:p>
    <w:p w:rsidR="00C24E79" w:rsidRDefault="00C24E79" w:rsidP="00865C47">
      <w:pPr>
        <w:spacing w:before="240"/>
        <w:ind w:left="1368"/>
        <w:jc w:val="both"/>
        <w:outlineLvl w:val="0"/>
        <w:rPr>
          <w:rFonts w:ascii="Helvetica" w:hAnsi="Helvetica" w:cs="Arial"/>
          <w:sz w:val="22"/>
          <w:szCs w:val="24"/>
        </w:rPr>
      </w:pPr>
    </w:p>
    <w:p w:rsidR="0039443D" w:rsidRDefault="00CD62E3" w:rsidP="0039443D">
      <w:pPr>
        <w:numPr>
          <w:ilvl w:val="1"/>
          <w:numId w:val="12"/>
        </w:numPr>
        <w:spacing w:before="240"/>
        <w:jc w:val="both"/>
        <w:outlineLvl w:val="0"/>
        <w:rPr>
          <w:rFonts w:ascii="Helvetica" w:hAnsi="Helvetica" w:cs="Arial"/>
          <w:sz w:val="22"/>
          <w:szCs w:val="24"/>
        </w:rPr>
      </w:pPr>
      <w:r>
        <w:rPr>
          <w:rFonts w:ascii="Helvetica" w:hAnsi="Helvetica" w:cs="Arial"/>
          <w:sz w:val="22"/>
          <w:szCs w:val="24"/>
        </w:rPr>
        <w:t>Here are image</w:t>
      </w:r>
      <w:r w:rsidR="00E836BE">
        <w:rPr>
          <w:rFonts w:ascii="Helvetica" w:hAnsi="Helvetica" w:cs="Arial"/>
          <w:sz w:val="22"/>
          <w:szCs w:val="24"/>
        </w:rPr>
        <w:t>s</w:t>
      </w:r>
      <w:r>
        <w:rPr>
          <w:rFonts w:ascii="Helvetica" w:hAnsi="Helvetica" w:cs="Arial"/>
          <w:sz w:val="22"/>
          <w:szCs w:val="24"/>
        </w:rPr>
        <w:t xml:space="preserve"> taken of </w:t>
      </w:r>
      <w:r w:rsidRPr="0048105C">
        <w:rPr>
          <w:rFonts w:ascii="Helvetica" w:hAnsi="Helvetica" w:cs="Arial"/>
          <w:sz w:val="22"/>
          <w:szCs w:val="24"/>
        </w:rPr>
        <w:t xml:space="preserve">the </w:t>
      </w:r>
      <w:r w:rsidR="0039443D" w:rsidRPr="0048105C">
        <w:rPr>
          <w:rFonts w:ascii="Helvetica" w:hAnsi="Helvetica" w:cs="Arial"/>
          <w:sz w:val="22"/>
          <w:szCs w:val="24"/>
        </w:rPr>
        <w:t>choroidal vasculature</w:t>
      </w:r>
      <w:r w:rsidR="00433EDF" w:rsidRPr="0048105C">
        <w:rPr>
          <w:rFonts w:ascii="Helvetica" w:hAnsi="Helvetica" w:cs="Arial"/>
          <w:sz w:val="22"/>
          <w:szCs w:val="24"/>
        </w:rPr>
        <w:t xml:space="preserve"> following</w:t>
      </w:r>
      <w:r w:rsidR="00433EDF">
        <w:rPr>
          <w:rFonts w:ascii="Helvetica" w:hAnsi="Helvetica" w:cs="Arial"/>
          <w:sz w:val="22"/>
          <w:szCs w:val="24"/>
        </w:rPr>
        <w:t xml:space="preserve"> tail vein injection of i</w:t>
      </w:r>
      <w:r w:rsidR="00433EDF" w:rsidRPr="00CD62E3">
        <w:rPr>
          <w:rFonts w:ascii="Helvetica" w:hAnsi="Helvetica" w:cs="Arial"/>
          <w:sz w:val="22"/>
          <w:szCs w:val="24"/>
        </w:rPr>
        <w:t xml:space="preserve">ndocyanine </w:t>
      </w:r>
      <w:r w:rsidR="00433EDF">
        <w:rPr>
          <w:rFonts w:ascii="Helvetica" w:hAnsi="Helvetica" w:cs="Arial"/>
          <w:sz w:val="22"/>
          <w:szCs w:val="24"/>
        </w:rPr>
        <w:t>g</w:t>
      </w:r>
      <w:r w:rsidR="00433EDF" w:rsidRPr="00CD62E3">
        <w:rPr>
          <w:rFonts w:ascii="Helvetica" w:hAnsi="Helvetica" w:cs="Arial"/>
          <w:sz w:val="22"/>
          <w:szCs w:val="24"/>
        </w:rPr>
        <w:t>reen</w:t>
      </w:r>
      <w:r w:rsidR="0039443D">
        <w:rPr>
          <w:rFonts w:ascii="Helvetica" w:hAnsi="Helvetica" w:cs="Arial"/>
          <w:sz w:val="22"/>
          <w:szCs w:val="24"/>
        </w:rPr>
        <w:t>.  In the wild type mouse, no dilations or lesions were found at any of the imaging stages.  In the HTRA1 transgenic mouse</w:t>
      </w:r>
      <w:r w:rsidR="00433EDF">
        <w:rPr>
          <w:rFonts w:ascii="Helvetica" w:hAnsi="Helvetica" w:cs="Arial"/>
          <w:sz w:val="22"/>
          <w:szCs w:val="24"/>
        </w:rPr>
        <w:t>,</w:t>
      </w:r>
      <w:r w:rsidR="0039443D">
        <w:rPr>
          <w:rFonts w:ascii="Helvetica" w:hAnsi="Helvetica" w:cs="Arial"/>
          <w:sz w:val="22"/>
          <w:szCs w:val="24"/>
        </w:rPr>
        <w:t xml:space="preserve"> </w:t>
      </w:r>
      <w:r w:rsidR="0048105C">
        <w:rPr>
          <w:rFonts w:ascii="Helvetica" w:hAnsi="Helvetica" w:cs="Arial"/>
          <w:sz w:val="22"/>
          <w:szCs w:val="24"/>
        </w:rPr>
        <w:t xml:space="preserve">however, </w:t>
      </w:r>
      <w:r w:rsidR="0039443D">
        <w:rPr>
          <w:rFonts w:ascii="Helvetica" w:hAnsi="Helvetica" w:cs="Arial"/>
          <w:sz w:val="22"/>
          <w:szCs w:val="24"/>
        </w:rPr>
        <w:t xml:space="preserve">both dilations and cluster type polypoidal lesions were found in the early stage, and several more lesions appeared in the middle phase </w:t>
      </w:r>
      <w:r w:rsidR="0048105C">
        <w:rPr>
          <w:rFonts w:ascii="Helvetica" w:hAnsi="Helvetica" w:cs="Arial"/>
          <w:sz w:val="22"/>
          <w:szCs w:val="24"/>
        </w:rPr>
        <w:t>and</w:t>
      </w:r>
      <w:r w:rsidR="0039443D">
        <w:rPr>
          <w:rFonts w:ascii="Helvetica" w:hAnsi="Helvetica" w:cs="Arial"/>
          <w:sz w:val="22"/>
          <w:szCs w:val="24"/>
        </w:rPr>
        <w:t xml:space="preserve"> became clearer in the late stage.</w:t>
      </w:r>
    </w:p>
    <w:p w:rsidR="00865C47" w:rsidRDefault="0039443D" w:rsidP="00865C47">
      <w:pPr>
        <w:numPr>
          <w:ilvl w:val="2"/>
          <w:numId w:val="12"/>
        </w:numPr>
        <w:spacing w:before="240"/>
        <w:jc w:val="both"/>
        <w:outlineLvl w:val="0"/>
        <w:rPr>
          <w:rFonts w:ascii="Helvetica" w:hAnsi="Helvetica" w:cs="Arial"/>
          <w:sz w:val="22"/>
          <w:szCs w:val="24"/>
        </w:rPr>
      </w:pPr>
      <w:r>
        <w:rPr>
          <w:rFonts w:ascii="Helvetica" w:hAnsi="Helvetica" w:cs="Arial"/>
          <w:sz w:val="22"/>
          <w:szCs w:val="24"/>
        </w:rPr>
        <w:t>LABMEDIA: Figure 2 (Video Editor: Highlight the top row with the 2</w:t>
      </w:r>
      <w:r w:rsidRPr="0039443D">
        <w:rPr>
          <w:rFonts w:ascii="Helvetica" w:hAnsi="Helvetica" w:cs="Arial"/>
          <w:sz w:val="22"/>
          <w:szCs w:val="24"/>
          <w:vertAlign w:val="superscript"/>
        </w:rPr>
        <w:t>nd</w:t>
      </w:r>
      <w:r>
        <w:rPr>
          <w:rFonts w:ascii="Helvetica" w:hAnsi="Helvetica" w:cs="Arial"/>
          <w:sz w:val="22"/>
          <w:szCs w:val="24"/>
        </w:rPr>
        <w:t xml:space="preserve"> sentence.  Then highlight the bottom left box with the 3</w:t>
      </w:r>
      <w:r w:rsidRPr="0039443D">
        <w:rPr>
          <w:rFonts w:ascii="Helvetica" w:hAnsi="Helvetica" w:cs="Arial"/>
          <w:sz w:val="22"/>
          <w:szCs w:val="24"/>
          <w:vertAlign w:val="superscript"/>
        </w:rPr>
        <w:t>rd</w:t>
      </w:r>
      <w:r>
        <w:rPr>
          <w:rFonts w:ascii="Helvetica" w:hAnsi="Helvetica" w:cs="Arial"/>
          <w:sz w:val="22"/>
          <w:szCs w:val="24"/>
        </w:rPr>
        <w:t xml:space="preserve"> sentence up until “early stage” is mentioned.  While the box is highlighted, add the red arrow (or highlight it) with mention of “dilations” and highlight the red circle with mention of “cluster type polypoidal lesions”.  Highlight the bottom middle box from the mention of “early stage” to the mention of “middle phase” and highlight the yellow circles with mention of “several more lesions”.  With the rest of the </w:t>
      </w:r>
      <w:r>
        <w:rPr>
          <w:rFonts w:ascii="Helvetica" w:hAnsi="Helvetica" w:cs="Arial"/>
          <w:sz w:val="22"/>
          <w:szCs w:val="24"/>
        </w:rPr>
        <w:lastRenderedPageBreak/>
        <w:t>statement, highlight the bottom right box and again highlight the yellow circles in this box with mention of “clearer”.)</w:t>
      </w:r>
    </w:p>
    <w:p w:rsidR="00865C47" w:rsidRDefault="00BF7744" w:rsidP="002220E9">
      <w:pPr>
        <w:spacing w:before="240"/>
        <w:ind w:left="1368"/>
        <w:jc w:val="both"/>
        <w:outlineLvl w:val="0"/>
        <w:rPr>
          <w:rFonts w:ascii="Helvetica" w:hAnsi="Helvetica" w:cs="Arial"/>
          <w:sz w:val="22"/>
          <w:szCs w:val="24"/>
        </w:rPr>
      </w:pPr>
      <w:r>
        <w:rPr>
          <w:rFonts w:ascii="Helvetica" w:hAnsi="Helvetica" w:cs="Arial"/>
          <w:noProof/>
          <w:sz w:val="22"/>
          <w:szCs w:val="24"/>
        </w:rPr>
        <w:drawing>
          <wp:inline distT="0" distB="0" distL="0" distR="0">
            <wp:extent cx="3181350" cy="2038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181350" cy="2038350"/>
                    </a:xfrm>
                    <a:prstGeom prst="rect">
                      <a:avLst/>
                    </a:prstGeom>
                    <a:noFill/>
                    <a:ln w="9525">
                      <a:noFill/>
                      <a:miter lim="800000"/>
                      <a:headEnd/>
                      <a:tailEnd/>
                    </a:ln>
                  </pic:spPr>
                </pic:pic>
              </a:graphicData>
            </a:graphic>
          </wp:inline>
        </w:drawing>
      </w:r>
    </w:p>
    <w:p w:rsidR="00865C47" w:rsidRPr="0046758B" w:rsidRDefault="00433EDF" w:rsidP="00433EDF">
      <w:pPr>
        <w:numPr>
          <w:ilvl w:val="1"/>
          <w:numId w:val="12"/>
        </w:numPr>
        <w:spacing w:before="240"/>
        <w:jc w:val="both"/>
        <w:outlineLvl w:val="0"/>
        <w:rPr>
          <w:rFonts w:ascii="Helvetica" w:hAnsi="Helvetica" w:cs="Arial"/>
          <w:sz w:val="22"/>
          <w:szCs w:val="24"/>
        </w:rPr>
      </w:pPr>
      <w:r>
        <w:rPr>
          <w:rFonts w:ascii="Arial" w:hAnsi="Arial" w:cs="Arial"/>
          <w:sz w:val="22"/>
          <w:szCs w:val="24"/>
        </w:rPr>
        <w:t xml:space="preserve">To compare between tail vein and </w:t>
      </w:r>
      <w:r w:rsidRPr="00433EDF">
        <w:rPr>
          <w:rFonts w:ascii="Arial" w:hAnsi="Arial" w:cs="Arial"/>
          <w:sz w:val="22"/>
          <w:szCs w:val="24"/>
        </w:rPr>
        <w:t>intraperitoneal</w:t>
      </w:r>
      <w:r>
        <w:rPr>
          <w:rFonts w:ascii="Arial" w:hAnsi="Arial" w:cs="Arial"/>
          <w:sz w:val="22"/>
          <w:szCs w:val="24"/>
        </w:rPr>
        <w:t xml:space="preserve"> injection of the indocyanine green on imaging quality, two additional HTRA1 transgenic mice were imaged following IP injection.</w:t>
      </w:r>
      <w:r w:rsidRPr="00433EDF">
        <w:t xml:space="preserve"> </w:t>
      </w:r>
      <w:r>
        <w:rPr>
          <w:rFonts w:ascii="Arial" w:hAnsi="Arial" w:cs="Arial"/>
          <w:sz w:val="22"/>
          <w:szCs w:val="24"/>
        </w:rPr>
        <w:t>The</w:t>
      </w:r>
      <w:r w:rsidRPr="00433EDF">
        <w:rPr>
          <w:rFonts w:ascii="Arial" w:hAnsi="Arial" w:cs="Arial"/>
          <w:sz w:val="22"/>
          <w:szCs w:val="24"/>
        </w:rPr>
        <w:t xml:space="preserve"> choroidal vasculature is mostly invisible 5 min after injection </w:t>
      </w:r>
      <w:r>
        <w:rPr>
          <w:rFonts w:ascii="Arial" w:hAnsi="Arial" w:cs="Arial"/>
          <w:sz w:val="22"/>
          <w:szCs w:val="24"/>
        </w:rPr>
        <w:t xml:space="preserve">for both mice and is invisible more than </w:t>
      </w:r>
      <w:r w:rsidRPr="00433EDF">
        <w:rPr>
          <w:rFonts w:ascii="Arial" w:hAnsi="Arial" w:cs="Arial"/>
          <w:sz w:val="22"/>
          <w:szCs w:val="24"/>
        </w:rPr>
        <w:t>12 min fo</w:t>
      </w:r>
      <w:r>
        <w:rPr>
          <w:rFonts w:ascii="Arial" w:hAnsi="Arial" w:cs="Arial"/>
          <w:sz w:val="22"/>
          <w:szCs w:val="24"/>
        </w:rPr>
        <w:t>r the mouse in the lower panels</w:t>
      </w:r>
      <w:r w:rsidRPr="00433EDF">
        <w:rPr>
          <w:rFonts w:ascii="Arial" w:hAnsi="Arial" w:cs="Arial"/>
          <w:sz w:val="22"/>
          <w:szCs w:val="24"/>
        </w:rPr>
        <w:t>.</w:t>
      </w:r>
    </w:p>
    <w:p w:rsidR="00CD62E3" w:rsidRPr="00CD62E3" w:rsidRDefault="00433EDF" w:rsidP="00CD62E3">
      <w:pPr>
        <w:numPr>
          <w:ilvl w:val="2"/>
          <w:numId w:val="12"/>
        </w:numPr>
        <w:spacing w:before="240"/>
        <w:jc w:val="both"/>
        <w:outlineLvl w:val="0"/>
        <w:rPr>
          <w:rFonts w:ascii="Helvetica" w:hAnsi="Helvetica" w:cs="Arial"/>
          <w:sz w:val="22"/>
          <w:szCs w:val="24"/>
        </w:rPr>
      </w:pPr>
      <w:r>
        <w:rPr>
          <w:rFonts w:ascii="Arial" w:hAnsi="Arial" w:cs="Arial"/>
          <w:sz w:val="22"/>
          <w:szCs w:val="24"/>
        </w:rPr>
        <w:t>LABMEDIA: Figure 2 and 3 (</w:t>
      </w:r>
      <w:r w:rsidR="00833A19">
        <w:rPr>
          <w:rFonts w:ascii="Arial" w:hAnsi="Arial" w:cs="Arial"/>
          <w:sz w:val="22"/>
          <w:szCs w:val="24"/>
        </w:rPr>
        <w:t xml:space="preserve">Videographer: </w:t>
      </w:r>
      <w:r>
        <w:rPr>
          <w:rFonts w:ascii="Arial" w:hAnsi="Arial" w:cs="Arial"/>
          <w:sz w:val="22"/>
          <w:szCs w:val="24"/>
        </w:rPr>
        <w:t xml:space="preserve">Shrink and move Figure 2 to the left half of the screen and add Figure 3 on the right.  Add HTRA1 labels to both the top and bottom rows of Figure 3.  Then, highlight the first column of figure 3 with </w:t>
      </w:r>
      <w:r w:rsidR="00833A19">
        <w:rPr>
          <w:rFonts w:ascii="Arial" w:hAnsi="Arial" w:cs="Arial"/>
          <w:sz w:val="22"/>
          <w:szCs w:val="24"/>
        </w:rPr>
        <w:t>the first half of the last sentence and the bottom middle square with the last half of the last sentence.)</w:t>
      </w:r>
    </w:p>
    <w:p w:rsidR="0046758B" w:rsidRPr="00CD62E3" w:rsidRDefault="00DE4453" w:rsidP="00CD62E3">
      <w:pPr>
        <w:spacing w:before="240"/>
        <w:ind w:left="1368"/>
        <w:jc w:val="both"/>
        <w:outlineLvl w:val="0"/>
        <w:rPr>
          <w:rFonts w:ascii="Helvetica" w:hAnsi="Helvetica" w:cs="Arial"/>
          <w:sz w:val="22"/>
          <w:szCs w:val="24"/>
        </w:rPr>
      </w:pPr>
      <w:r>
        <w:rPr>
          <w:rFonts w:ascii="Arial" w:hAnsi="Arial" w:cs="Arial"/>
          <w:sz w:val="22"/>
          <w:szCs w:val="24"/>
        </w:rPr>
        <w:t xml:space="preserve"> </w:t>
      </w:r>
      <w:r w:rsidR="00BF7744">
        <w:rPr>
          <w:rFonts w:ascii="Helvetica" w:hAnsi="Helvetica" w:cs="Arial"/>
          <w:noProof/>
          <w:sz w:val="22"/>
          <w:szCs w:val="24"/>
        </w:rPr>
        <w:drawing>
          <wp:inline distT="0" distB="0" distL="0" distR="0">
            <wp:extent cx="3181350" cy="2362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181350" cy="2362200"/>
                    </a:xfrm>
                    <a:prstGeom prst="rect">
                      <a:avLst/>
                    </a:prstGeom>
                    <a:noFill/>
                    <a:ln w="9525">
                      <a:noFill/>
                      <a:miter lim="800000"/>
                      <a:headEnd/>
                      <a:tailEnd/>
                    </a:ln>
                  </pic:spPr>
                </pic:pic>
              </a:graphicData>
            </a:graphic>
          </wp:inline>
        </w:drawing>
      </w:r>
    </w:p>
    <w:p w:rsidR="00CD62E3" w:rsidRPr="00CD62E3" w:rsidRDefault="00833A19" w:rsidP="00833A19">
      <w:pPr>
        <w:numPr>
          <w:ilvl w:val="1"/>
          <w:numId w:val="12"/>
        </w:numPr>
        <w:spacing w:before="240"/>
        <w:jc w:val="both"/>
        <w:outlineLvl w:val="0"/>
        <w:rPr>
          <w:rFonts w:ascii="Helvetica" w:hAnsi="Helvetica" w:cs="Arial"/>
          <w:sz w:val="22"/>
          <w:szCs w:val="24"/>
        </w:rPr>
      </w:pPr>
      <w:r>
        <w:rPr>
          <w:rFonts w:ascii="Helvetica" w:hAnsi="Helvetica" w:cs="Arial"/>
          <w:sz w:val="22"/>
          <w:szCs w:val="24"/>
        </w:rPr>
        <w:t>In addition to the route of</w:t>
      </w:r>
      <w:r w:rsidRPr="00833A19">
        <w:rPr>
          <w:rFonts w:ascii="Helvetica" w:hAnsi="Helvetica" w:cs="Arial"/>
          <w:sz w:val="22"/>
          <w:szCs w:val="24"/>
        </w:rPr>
        <w:t xml:space="preserve"> injection, pigment color also influences the quality of </w:t>
      </w:r>
      <w:r>
        <w:rPr>
          <w:rFonts w:ascii="Helvetica" w:hAnsi="Helvetica" w:cs="Arial"/>
          <w:sz w:val="22"/>
          <w:szCs w:val="24"/>
        </w:rPr>
        <w:t>images</w:t>
      </w:r>
      <w:r w:rsidRPr="00833A19">
        <w:rPr>
          <w:rFonts w:ascii="Helvetica" w:hAnsi="Helvetica" w:cs="Arial"/>
          <w:sz w:val="22"/>
          <w:szCs w:val="24"/>
        </w:rPr>
        <w:t>.</w:t>
      </w:r>
      <w:r>
        <w:rPr>
          <w:rFonts w:ascii="Helvetica" w:hAnsi="Helvetica" w:cs="Arial"/>
          <w:sz w:val="22"/>
          <w:szCs w:val="24"/>
        </w:rPr>
        <w:t xml:space="preserve">  Here, a pigmented and albino mouse were compared using time course IV-i</w:t>
      </w:r>
      <w:r w:rsidRPr="00CD62E3">
        <w:rPr>
          <w:rFonts w:ascii="Helvetica" w:hAnsi="Helvetica" w:cs="Arial"/>
          <w:sz w:val="22"/>
          <w:szCs w:val="24"/>
        </w:rPr>
        <w:t xml:space="preserve">ndocyanine </w:t>
      </w:r>
      <w:r>
        <w:rPr>
          <w:rFonts w:ascii="Helvetica" w:hAnsi="Helvetica" w:cs="Arial"/>
          <w:sz w:val="22"/>
          <w:szCs w:val="24"/>
        </w:rPr>
        <w:t>g</w:t>
      </w:r>
      <w:r w:rsidRPr="00CD62E3">
        <w:rPr>
          <w:rFonts w:ascii="Helvetica" w:hAnsi="Helvetica" w:cs="Arial"/>
          <w:sz w:val="22"/>
          <w:szCs w:val="24"/>
        </w:rPr>
        <w:t>reen </w:t>
      </w:r>
      <w:r>
        <w:rPr>
          <w:rFonts w:ascii="Helvetica" w:hAnsi="Helvetica" w:cs="Arial"/>
          <w:sz w:val="22"/>
          <w:szCs w:val="24"/>
        </w:rPr>
        <w:t>a</w:t>
      </w:r>
      <w:r w:rsidRPr="00CD62E3">
        <w:rPr>
          <w:rFonts w:ascii="Helvetica" w:hAnsi="Helvetica" w:cs="Arial"/>
          <w:sz w:val="22"/>
          <w:szCs w:val="24"/>
        </w:rPr>
        <w:t>ngiography</w:t>
      </w:r>
      <w:r>
        <w:rPr>
          <w:rFonts w:ascii="Helvetica" w:hAnsi="Helvetica" w:cs="Arial"/>
          <w:sz w:val="22"/>
          <w:szCs w:val="24"/>
        </w:rPr>
        <w:t xml:space="preserve">. The albino mouse had much sharper images of both big and small choroidal vessels at the early and middle phases and would provide a good </w:t>
      </w:r>
      <w:r w:rsidR="008752F7">
        <w:rPr>
          <w:rFonts w:ascii="Helvetica" w:hAnsi="Helvetica" w:cs="Arial"/>
          <w:sz w:val="22"/>
          <w:szCs w:val="24"/>
        </w:rPr>
        <w:t xml:space="preserve">breeding </w:t>
      </w:r>
      <w:r>
        <w:rPr>
          <w:rFonts w:ascii="Helvetica" w:hAnsi="Helvetica" w:cs="Arial"/>
          <w:sz w:val="22"/>
          <w:szCs w:val="24"/>
        </w:rPr>
        <w:t>background for further studies</w:t>
      </w:r>
      <w:r w:rsidR="008752F7">
        <w:rPr>
          <w:rFonts w:ascii="Helvetica" w:hAnsi="Helvetica" w:cs="Arial"/>
          <w:sz w:val="22"/>
          <w:szCs w:val="24"/>
        </w:rPr>
        <w:t xml:space="preserve"> in this area</w:t>
      </w:r>
      <w:r>
        <w:rPr>
          <w:rFonts w:ascii="Helvetica" w:hAnsi="Helvetica" w:cs="Arial"/>
          <w:sz w:val="22"/>
          <w:szCs w:val="24"/>
        </w:rPr>
        <w:t>.</w:t>
      </w:r>
    </w:p>
    <w:p w:rsidR="00CD62E3" w:rsidRDefault="00CD62E3" w:rsidP="00CD62E3">
      <w:pPr>
        <w:numPr>
          <w:ilvl w:val="2"/>
          <w:numId w:val="12"/>
        </w:numPr>
        <w:spacing w:before="240"/>
        <w:jc w:val="both"/>
        <w:outlineLvl w:val="0"/>
        <w:rPr>
          <w:rFonts w:ascii="Helvetica" w:hAnsi="Helvetica" w:cs="Arial"/>
          <w:sz w:val="22"/>
          <w:szCs w:val="24"/>
        </w:rPr>
      </w:pPr>
      <w:r>
        <w:rPr>
          <w:rFonts w:ascii="Arial" w:hAnsi="Arial" w:cs="Arial"/>
          <w:sz w:val="22"/>
          <w:szCs w:val="24"/>
        </w:rPr>
        <w:t xml:space="preserve"> </w:t>
      </w:r>
      <w:r w:rsidR="00833A19">
        <w:rPr>
          <w:rFonts w:ascii="Arial" w:hAnsi="Arial" w:cs="Arial"/>
          <w:sz w:val="22"/>
          <w:szCs w:val="24"/>
        </w:rPr>
        <w:t>LABMEDIA: Figure 4 (Video Editor: Highlight the top row with mention of “pigmented” and the bottom row with mention of “albino”</w:t>
      </w:r>
    </w:p>
    <w:p w:rsidR="0046758B" w:rsidRDefault="00BF7744" w:rsidP="002220E9">
      <w:pPr>
        <w:spacing w:before="240"/>
        <w:ind w:left="1368"/>
        <w:jc w:val="both"/>
        <w:outlineLvl w:val="0"/>
        <w:rPr>
          <w:rFonts w:ascii="Helvetica" w:hAnsi="Helvetica" w:cs="Arial"/>
          <w:sz w:val="22"/>
          <w:szCs w:val="24"/>
        </w:rPr>
      </w:pPr>
      <w:r>
        <w:rPr>
          <w:rFonts w:ascii="Helvetica" w:hAnsi="Helvetica" w:cs="Arial"/>
          <w:noProof/>
          <w:sz w:val="22"/>
          <w:szCs w:val="24"/>
        </w:rPr>
        <w:lastRenderedPageBreak/>
        <w:drawing>
          <wp:inline distT="0" distB="0" distL="0" distR="0">
            <wp:extent cx="3190875" cy="2019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190875" cy="2019300"/>
                    </a:xfrm>
                    <a:prstGeom prst="rect">
                      <a:avLst/>
                    </a:prstGeom>
                    <a:noFill/>
                    <a:ln w="9525">
                      <a:noFill/>
                      <a:miter lim="800000"/>
                      <a:headEnd/>
                      <a:tailEnd/>
                    </a:ln>
                  </pic:spPr>
                </pic:pic>
              </a:graphicData>
            </a:graphic>
          </wp:inline>
        </w:drawing>
      </w:r>
    </w:p>
    <w:p w:rsidR="00865C47" w:rsidRDefault="00865C47" w:rsidP="002220E9">
      <w:pPr>
        <w:spacing w:before="240"/>
        <w:ind w:left="1368"/>
        <w:jc w:val="both"/>
        <w:outlineLvl w:val="0"/>
        <w:rPr>
          <w:rFonts w:ascii="Helvetica" w:hAnsi="Helvetica" w:cs="Arial"/>
          <w:sz w:val="22"/>
          <w:szCs w:val="24"/>
        </w:rPr>
      </w:pPr>
    </w:p>
    <w:p w:rsidR="007F0C2D" w:rsidRPr="00865C47" w:rsidRDefault="00865C47" w:rsidP="00865C47">
      <w:pPr>
        <w:spacing w:before="240"/>
        <w:jc w:val="both"/>
        <w:outlineLvl w:val="0"/>
        <w:rPr>
          <w:rFonts w:ascii="Helvetica" w:hAnsi="Helvetica" w:cs="Arial"/>
          <w:sz w:val="22"/>
          <w:szCs w:val="24"/>
        </w:rPr>
      </w:pPr>
      <w:r w:rsidRPr="00865C47">
        <w:rPr>
          <w:rFonts w:ascii="Helvetica" w:hAnsi="Helvetica" w:cs="Arial"/>
          <w:sz w:val="22"/>
          <w:szCs w:val="24"/>
        </w:rPr>
        <w:t xml:space="preserve"> </w:t>
      </w:r>
      <w:r w:rsidR="007F0C2D" w:rsidRPr="00865C47">
        <w:rPr>
          <w:rFonts w:ascii="Helvetica" w:hAnsi="Helvetica" w:cs="Arial"/>
          <w:sz w:val="22"/>
          <w:szCs w:val="24"/>
        </w:rPr>
        <w:t xml:space="preserve"> </w:t>
      </w:r>
      <w:r w:rsidRPr="00865C47">
        <w:rPr>
          <w:rFonts w:ascii="Helvetica" w:hAnsi="Helvetica" w:cs="Arial"/>
          <w:sz w:val="22"/>
          <w:szCs w:val="24"/>
        </w:rPr>
        <w:tab/>
      </w:r>
      <w:r w:rsidRPr="00865C47">
        <w:rPr>
          <w:rFonts w:ascii="Helvetica" w:hAnsi="Helvetica" w:cs="Arial"/>
          <w:sz w:val="22"/>
          <w:szCs w:val="24"/>
        </w:rPr>
        <w:tab/>
      </w:r>
      <w:r w:rsidRPr="00865C47">
        <w:rPr>
          <w:rFonts w:ascii="Helvetica" w:hAnsi="Helvetica" w:cs="Arial"/>
          <w:sz w:val="22"/>
          <w:szCs w:val="24"/>
        </w:rPr>
        <w:tab/>
        <w:t xml:space="preserve"> </w:t>
      </w:r>
    </w:p>
    <w:p w:rsidR="00CA16E4" w:rsidRDefault="00CA16E4" w:rsidP="00CA16E4">
      <w:pPr>
        <w:spacing w:before="240"/>
        <w:ind w:left="1368"/>
        <w:jc w:val="both"/>
        <w:outlineLvl w:val="0"/>
        <w:rPr>
          <w:rFonts w:ascii="Helvetica" w:hAnsi="Helvetica" w:cs="Arial"/>
          <w:sz w:val="22"/>
          <w:szCs w:val="24"/>
        </w:rPr>
      </w:pPr>
    </w:p>
    <w:p w:rsidR="00CE10F2" w:rsidRPr="00FB038C" w:rsidRDefault="00CE10F2" w:rsidP="00CE10F2">
      <w:pPr>
        <w:jc w:val="both"/>
        <w:outlineLvl w:val="0"/>
        <w:rPr>
          <w:rFonts w:ascii="Helvetica" w:hAnsi="Helvetica" w:cs="Arial"/>
          <w:sz w:val="22"/>
          <w:szCs w:val="24"/>
        </w:rPr>
      </w:pPr>
    </w:p>
    <w:p w:rsidR="00CE10F2" w:rsidRPr="00FB038C" w:rsidRDefault="00CE10F2" w:rsidP="00CE10F2">
      <w:pPr>
        <w:tabs>
          <w:tab w:val="left" w:pos="900"/>
        </w:tabs>
        <w:ind w:left="360"/>
        <w:rPr>
          <w:rFonts w:ascii="Helvetica" w:hAnsi="Helvetica"/>
          <w:i/>
          <w:sz w:val="22"/>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lang w:eastAsia="zh-TW"/>
        </w:rPr>
      </w:pPr>
      <w:r w:rsidRPr="00FB038C">
        <w:rPr>
          <w:rFonts w:ascii="Helvetica" w:hAnsi="Helvetica"/>
          <w:b/>
          <w:sz w:val="20"/>
          <w:u w:val="single"/>
          <w:lang w:eastAsia="zh-TW"/>
        </w:rPr>
        <w:t>INSTRUCTIONS FOR AUTHORS:</w:t>
      </w:r>
    </w:p>
    <w:p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w:t>
      </w:r>
      <w:r>
        <w:rPr>
          <w:rFonts w:ascii="Helvetica" w:hAnsi="Helvetica"/>
          <w:sz w:val="20"/>
          <w:lang w:eastAsia="zh-TW"/>
        </w:rPr>
        <w:t>ensure that the representative results narration is appropriate and correctly describes your images, movies, or figures</w:t>
      </w:r>
      <w:r w:rsidRPr="00FB038C">
        <w:rPr>
          <w:rFonts w:ascii="Helvetica" w:hAnsi="Helvetica"/>
          <w:sz w:val="20"/>
          <w:lang w:eastAsia="zh-TW"/>
        </w:rPr>
        <w:t xml:space="preserve">.  </w:t>
      </w:r>
      <w:r>
        <w:rPr>
          <w:rFonts w:ascii="Helvetica" w:hAnsi="Helvetica"/>
          <w:sz w:val="20"/>
          <w:lang w:eastAsia="zh-TW"/>
        </w:rPr>
        <w:t xml:space="preserve">Our editors have ensured that the results are written in our format.   </w:t>
      </w:r>
    </w:p>
    <w:p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Below is an example of results text:</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lang w:eastAsia="zh-TW"/>
        </w:rPr>
      </w:pPr>
      <w:r w:rsidRPr="00FB038C">
        <w:rPr>
          <w:rFonts w:ascii="Helvetica" w:hAnsi="Helvetica"/>
          <w:sz w:val="20"/>
          <w:lang w:eastAsia="zh-TW"/>
        </w:rPr>
        <w:t>EXAMPLE REPRESENTATIVE RESULTS</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5.  </w:t>
      </w:r>
      <w:r>
        <w:rPr>
          <w:rFonts w:ascii="Helvetica" w:hAnsi="Helvetica"/>
          <w:sz w:val="20"/>
          <w:lang w:eastAsia="zh-TW"/>
        </w:rPr>
        <w:t>Evaluation of Morpholino Injection and Knockdown</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5.1   Representative results of both morpholino injection and mRNA injection are shown here. The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lang w:eastAsia="zh-TW"/>
        </w:rPr>
        <w:t xml:space="preserve">        uninjected control at 48 hours post fertilization looks normal, as </w:t>
      </w:r>
      <w:r w:rsidRPr="00FB038C">
        <w:rPr>
          <w:rFonts w:ascii="Helvetica" w:hAnsi="Helvetica"/>
          <w:sz w:val="20"/>
        </w:rPr>
        <w:t xml:space="preserve">expected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rPr>
        <w:t xml:space="preserve">        -LAB MEDIA: 0123_PIname_Figure1.tif  (Replace 0123 with your jove video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sidRPr="00FB038C">
        <w:rPr>
          <w:rFonts w:ascii="Helvetica" w:hAnsi="Helvetica"/>
          <w:sz w:val="20"/>
        </w:rPr>
        <w:t>5.2   However, embryos injected with the morpholino heg_e3i3_egfr1, which knocks down Heg isoforms</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 xml:space="preserve">                     containing the first of two EGF-like repeats, exhibit brain edema.</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ab/>
        <w:t xml:space="preserve">        -LAB MEDIA: 0123_PIname_Figure2.tif</w:t>
      </w:r>
      <w:r w:rsidRPr="00FB038C">
        <w:rPr>
          <w:rFonts w:ascii="Helvetica" w:hAnsi="Helvetica"/>
          <w:sz w:val="20"/>
        </w:rPr>
        <w:tab/>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lang w:eastAsia="zh-TW"/>
        </w:rPr>
      </w:pPr>
      <w:r w:rsidRPr="00FB038C">
        <w:rPr>
          <w:rFonts w:ascii="Helvetica" w:hAnsi="Helvetica"/>
          <w:sz w:val="20"/>
        </w:rPr>
        <w:t xml:space="preserve">5.3   Injection of heart of glass mRNA also produced an obvious phenotype. </w:t>
      </w:r>
      <w:r w:rsidRPr="00FB038C">
        <w:rPr>
          <w:rFonts w:ascii="Helvetica" w:hAnsi="Helvetica"/>
          <w:sz w:val="20"/>
          <w:lang w:eastAsia="zh-TW"/>
        </w:rPr>
        <w:t xml:space="preserve">At 24 hours post fertilization,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the heads of the uninjected controls look normal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-LAB MEDIA: 0123_PIname_Figure3.tif</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5.4   Conversely, some of the embryos injected with the mRNA exhibit cyclopia     </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                     -LAB MEDIA: 0123_PIname_Figure4.jpg</w:t>
      </w: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lang w:eastAsia="zh-TW"/>
        </w:rPr>
      </w:pPr>
      <w:r w:rsidRPr="00FB038C">
        <w:rPr>
          <w:rFonts w:ascii="Helvetica" w:hAnsi="Helvetica"/>
          <w:b/>
          <w:sz w:val="20"/>
          <w:lang w:eastAsia="zh-TW"/>
        </w:rPr>
        <w:t>Please visit the following URL to see an example of how the results will look when complete:</w:t>
      </w:r>
    </w:p>
    <w:p w:rsidR="00283E3E" w:rsidRDefault="00D465AD"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hyperlink r:id="rId24" w:tgtFrame="_blank" w:history="1">
        <w:r w:rsidR="00283E3E" w:rsidRPr="00283E3E">
          <w:rPr>
            <w:rFonts w:ascii="Helvetica" w:hAnsi="Helvetica"/>
            <w:sz w:val="20"/>
            <w:lang w:eastAsia="zh-TW"/>
          </w:rPr>
          <w:t>http://www.jove.com/video/1597/results-example-mably?access=ksw0bprj</w:t>
        </w:r>
      </w:hyperlink>
    </w:p>
    <w:p w:rsidR="00CE10F2" w:rsidRPr="005A261C" w:rsidRDefault="00CE10F2" w:rsidP="00CE10F2">
      <w:pPr>
        <w:ind w:left="360"/>
        <w:rPr>
          <w:rFonts w:ascii="Helvetica" w:hAnsi="Helvetica"/>
          <w:sz w:val="22"/>
          <w:lang w:eastAsia="zh-TW"/>
        </w:rPr>
      </w:pPr>
    </w:p>
    <w:p w:rsidR="00CE10F2" w:rsidRPr="005A261C" w:rsidRDefault="00CE10F2" w:rsidP="00CE10F2">
      <w:pPr>
        <w:spacing w:line="480" w:lineRule="auto"/>
        <w:ind w:left="792"/>
        <w:rPr>
          <w:rFonts w:ascii="Helvetica" w:hAnsi="Helvetica"/>
          <w:b/>
          <w:sz w:val="22"/>
          <w:lang w:eastAsia="zh-TW"/>
        </w:rPr>
      </w:pPr>
    </w:p>
    <w:p w:rsidR="00CE10F2" w:rsidRPr="005A261C" w:rsidRDefault="00CE10F2" w:rsidP="005A261C">
      <w:pPr>
        <w:numPr>
          <w:ilvl w:val="0"/>
          <w:numId w:val="12"/>
        </w:numPr>
        <w:jc w:val="both"/>
        <w:outlineLvl w:val="0"/>
        <w:rPr>
          <w:rFonts w:ascii="Helvetica" w:hAnsi="Helvetica"/>
          <w:sz w:val="22"/>
        </w:rPr>
      </w:pPr>
      <w:r w:rsidRPr="005A261C">
        <w:rPr>
          <w:rFonts w:ascii="Helvetica" w:hAnsi="Helvetica" w:cs="Arial"/>
          <w:b/>
          <w:sz w:val="22"/>
          <w:szCs w:val="24"/>
        </w:rPr>
        <w:t>Conclusion (said by authors on camera)</w:t>
      </w:r>
      <w:r w:rsidR="005A261C" w:rsidRPr="005A261C">
        <w:rPr>
          <w:rFonts w:ascii="Helvetica" w:hAnsi="Helvetica" w:cs="Arial"/>
          <w:b/>
          <w:sz w:val="22"/>
          <w:szCs w:val="24"/>
        </w:rPr>
        <w:t xml:space="preserve"> </w:t>
      </w:r>
    </w:p>
    <w:p w:rsidR="00CE10F2" w:rsidRPr="005A261C" w:rsidRDefault="00CE10F2" w:rsidP="00CE10F2">
      <w:pPr>
        <w:ind w:left="360"/>
        <w:jc w:val="both"/>
        <w:rPr>
          <w:rFonts w:ascii="Helvetica" w:hAnsi="Helvetica"/>
          <w:b/>
          <w:sz w:val="22"/>
        </w:rPr>
      </w:pPr>
    </w:p>
    <w:p w:rsidR="00CE10F2" w:rsidRPr="00103DE1" w:rsidRDefault="00576602" w:rsidP="00CE10F2">
      <w:pPr>
        <w:numPr>
          <w:ilvl w:val="1"/>
          <w:numId w:val="12"/>
        </w:numPr>
        <w:spacing w:before="240"/>
        <w:jc w:val="both"/>
        <w:outlineLvl w:val="0"/>
        <w:rPr>
          <w:rFonts w:ascii="Helvetica" w:hAnsi="Helvetica" w:cs="Arial"/>
          <w:sz w:val="22"/>
          <w:szCs w:val="24"/>
        </w:rPr>
      </w:pPr>
      <w:r w:rsidRPr="005A261C">
        <w:rPr>
          <w:rFonts w:ascii="Helvetica" w:hAnsi="Helvetica" w:cs="Helvetica"/>
          <w:b/>
          <w:sz w:val="22"/>
          <w:szCs w:val="22"/>
        </w:rPr>
        <w:t>Zachary Berriochoa</w:t>
      </w:r>
      <w:r w:rsidR="005A261C" w:rsidRPr="005A261C">
        <w:rPr>
          <w:rFonts w:ascii="Helvetica" w:hAnsi="Helvetica" w:cs="Arial"/>
          <w:b/>
          <w:sz w:val="22"/>
          <w:szCs w:val="24"/>
        </w:rPr>
        <w:t>:</w:t>
      </w:r>
      <w:r w:rsidR="005A261C" w:rsidRPr="005A261C">
        <w:rPr>
          <w:rFonts w:ascii="Helvetica" w:hAnsi="Helvetica" w:cs="Arial"/>
          <w:sz w:val="22"/>
          <w:szCs w:val="24"/>
        </w:rPr>
        <w:t xml:space="preserve"> </w:t>
      </w:r>
      <w:r w:rsidR="00CE10F2" w:rsidRPr="005A261C">
        <w:rPr>
          <w:rFonts w:ascii="Helvetica" w:hAnsi="Helvetica" w:cs="Arial"/>
          <w:sz w:val="22"/>
          <w:szCs w:val="24"/>
        </w:rPr>
        <w:t xml:space="preserve">After its development, this technique paved the way for researchers in the field of </w:t>
      </w:r>
      <w:r w:rsidR="00CF623F" w:rsidRPr="005A261C">
        <w:rPr>
          <w:rFonts w:ascii="Helvetica" w:hAnsi="Helvetica" w:cs="Arial"/>
          <w:sz w:val="22"/>
          <w:szCs w:val="24"/>
        </w:rPr>
        <w:t>vision research</w:t>
      </w:r>
      <w:r w:rsidR="005A261C" w:rsidRPr="005A261C">
        <w:rPr>
          <w:rFonts w:ascii="Helvetica" w:hAnsi="Helvetica" w:cs="Arial"/>
          <w:sz w:val="22"/>
          <w:szCs w:val="24"/>
        </w:rPr>
        <w:t xml:space="preserve"> to explore </w:t>
      </w:r>
      <w:r w:rsidR="00CF623F" w:rsidRPr="005A261C">
        <w:rPr>
          <w:rFonts w:ascii="Helvetica" w:hAnsi="Helvetica" w:cs="Arial"/>
          <w:sz w:val="22"/>
          <w:szCs w:val="24"/>
        </w:rPr>
        <w:t>choroid</w:t>
      </w:r>
      <w:r w:rsidR="00CF623F">
        <w:rPr>
          <w:rFonts w:ascii="Helvetica" w:hAnsi="Helvetica" w:cs="Arial"/>
          <w:sz w:val="22"/>
          <w:szCs w:val="24"/>
        </w:rPr>
        <w:t xml:space="preserve"> abnormalities</w:t>
      </w:r>
      <w:r w:rsidR="005A261C">
        <w:rPr>
          <w:rFonts w:ascii="Helvetica" w:hAnsi="Helvetica" w:cs="Arial"/>
          <w:sz w:val="22"/>
          <w:szCs w:val="24"/>
        </w:rPr>
        <w:t xml:space="preserve"> </w:t>
      </w:r>
      <w:r w:rsidR="00CE10F2" w:rsidRPr="00103DE1">
        <w:rPr>
          <w:rFonts w:ascii="Helvetica" w:hAnsi="Helvetica" w:cs="Arial"/>
          <w:sz w:val="22"/>
          <w:szCs w:val="24"/>
        </w:rPr>
        <w:t xml:space="preserve">in </w:t>
      </w:r>
      <w:r w:rsidR="00CF623F">
        <w:rPr>
          <w:rFonts w:ascii="Helvetica" w:hAnsi="Helvetica" w:cs="Arial"/>
          <w:sz w:val="22"/>
          <w:szCs w:val="24"/>
        </w:rPr>
        <w:t>mouse models</w:t>
      </w:r>
      <w:r w:rsidR="005A261C">
        <w:rPr>
          <w:rFonts w:ascii="Helvetica" w:hAnsi="Helvetica" w:cs="Arial"/>
          <w:sz w:val="22"/>
          <w:szCs w:val="24"/>
        </w:rPr>
        <w:t>.</w:t>
      </w:r>
    </w:p>
    <w:p w:rsidR="00CE10F2" w:rsidRPr="00FB038C" w:rsidRDefault="00CE10F2" w:rsidP="00CE10F2">
      <w:pPr>
        <w:jc w:val="both"/>
        <w:rPr>
          <w:rFonts w:ascii="Helvetica" w:hAnsi="Helvetica"/>
          <w:b/>
          <w:sz w:val="22"/>
        </w:rPr>
      </w:pPr>
    </w:p>
    <w:p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CE10F2" w:rsidRPr="00FB038C" w:rsidRDefault="00CE10F2">
      <w:pPr>
        <w:pStyle w:val="BodyText"/>
        <w:rPr>
          <w:rFonts w:ascii="Helvetica" w:hAnsi="Helvetica"/>
          <w:i w:val="0"/>
          <w:sz w:val="22"/>
        </w:rPr>
      </w:pP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25"/>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615" w:rsidRDefault="00406615">
      <w:r>
        <w:separator/>
      </w:r>
    </w:p>
  </w:endnote>
  <w:endnote w:type="continuationSeparator" w:id="0">
    <w:p w:rsidR="00406615" w:rsidRDefault="004066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0F2" w:rsidRDefault="00CE10F2" w:rsidP="00CE10F2">
    <w:pPr>
      <w:pStyle w:val="Footer"/>
      <w:jc w:val="center"/>
    </w:pPr>
    <w:r>
      <w:sym w:font="Symbol" w:char="F0D3"/>
    </w:r>
    <w:r>
      <w:t xml:space="preserve"> 201</w:t>
    </w:r>
    <w:r w:rsidR="005D783F">
      <w:t>2</w:t>
    </w:r>
    <w:r>
      <w:t>, Journal of Visualized Experiments</w:t>
    </w:r>
  </w:p>
  <w:p w:rsidR="00CE10F2" w:rsidRDefault="00CE10F2"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615" w:rsidRDefault="00406615">
      <w:r>
        <w:separator/>
      </w:r>
    </w:p>
  </w:footnote>
  <w:footnote w:type="continuationSeparator" w:id="0">
    <w:p w:rsidR="00406615" w:rsidRDefault="004066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6176268F"/>
    <w:multiLevelType w:val="hybridMultilevel"/>
    <w:tmpl w:val="F30A79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4"/>
  </w:num>
  <w:num w:numId="2">
    <w:abstractNumId w:val="1"/>
  </w:num>
  <w:num w:numId="3">
    <w:abstractNumId w:val="3"/>
  </w:num>
  <w:num w:numId="4">
    <w:abstractNumId w:val="2"/>
  </w:num>
  <w:num w:numId="5">
    <w:abstractNumId w:val="5"/>
  </w:num>
  <w:num w:numId="6">
    <w:abstractNumId w:val="11"/>
  </w:num>
  <w:num w:numId="7">
    <w:abstractNumId w:val="0"/>
  </w:num>
  <w:num w:numId="8">
    <w:abstractNumId w:val="6"/>
  </w:num>
  <w:num w:numId="9">
    <w:abstractNumId w:val="12"/>
  </w:num>
  <w:num w:numId="10">
    <w:abstractNumId w:val="15"/>
  </w:num>
  <w:num w:numId="11">
    <w:abstractNumId w:val="8"/>
  </w:num>
  <w:num w:numId="12">
    <w:abstractNumId w:val="13"/>
  </w:num>
  <w:num w:numId="13">
    <w:abstractNumId w:val="9"/>
  </w:num>
  <w:num w:numId="14">
    <w:abstractNumId w:val="7"/>
  </w:num>
  <w:num w:numId="15">
    <w:abstractNumId w:val="1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02359"/>
    <w:rsid w:val="00013862"/>
    <w:rsid w:val="000301E8"/>
    <w:rsid w:val="00066969"/>
    <w:rsid w:val="000731BD"/>
    <w:rsid w:val="000743D7"/>
    <w:rsid w:val="0008020B"/>
    <w:rsid w:val="00096E97"/>
    <w:rsid w:val="000A31AC"/>
    <w:rsid w:val="000A79CD"/>
    <w:rsid w:val="000C529A"/>
    <w:rsid w:val="000E0208"/>
    <w:rsid w:val="000F2AF3"/>
    <w:rsid w:val="000F7519"/>
    <w:rsid w:val="00101F0C"/>
    <w:rsid w:val="00111B2A"/>
    <w:rsid w:val="0011358C"/>
    <w:rsid w:val="00114B0D"/>
    <w:rsid w:val="00116AC3"/>
    <w:rsid w:val="00122E2D"/>
    <w:rsid w:val="0013157A"/>
    <w:rsid w:val="00131BE1"/>
    <w:rsid w:val="00132C37"/>
    <w:rsid w:val="00132EC9"/>
    <w:rsid w:val="00141DE2"/>
    <w:rsid w:val="001518BC"/>
    <w:rsid w:val="00165C8E"/>
    <w:rsid w:val="00177678"/>
    <w:rsid w:val="00186BD4"/>
    <w:rsid w:val="00190E13"/>
    <w:rsid w:val="001914F1"/>
    <w:rsid w:val="00192F6E"/>
    <w:rsid w:val="00195EF4"/>
    <w:rsid w:val="001B4E46"/>
    <w:rsid w:val="001C2C07"/>
    <w:rsid w:val="001C53F7"/>
    <w:rsid w:val="001D337F"/>
    <w:rsid w:val="001E675F"/>
    <w:rsid w:val="001F2D85"/>
    <w:rsid w:val="0020041F"/>
    <w:rsid w:val="002030D9"/>
    <w:rsid w:val="00206E9D"/>
    <w:rsid w:val="0022185A"/>
    <w:rsid w:val="002220E9"/>
    <w:rsid w:val="00223A65"/>
    <w:rsid w:val="00252B07"/>
    <w:rsid w:val="00265FE1"/>
    <w:rsid w:val="00283E3E"/>
    <w:rsid w:val="0028579A"/>
    <w:rsid w:val="00286B3D"/>
    <w:rsid w:val="00286C04"/>
    <w:rsid w:val="002A4B58"/>
    <w:rsid w:val="002A6E6D"/>
    <w:rsid w:val="002A7DD4"/>
    <w:rsid w:val="002B5BA3"/>
    <w:rsid w:val="002E58C1"/>
    <w:rsid w:val="00306CA7"/>
    <w:rsid w:val="00316082"/>
    <w:rsid w:val="003177D0"/>
    <w:rsid w:val="0032482B"/>
    <w:rsid w:val="00352EB1"/>
    <w:rsid w:val="003651B7"/>
    <w:rsid w:val="00386CD9"/>
    <w:rsid w:val="0039443D"/>
    <w:rsid w:val="003B0641"/>
    <w:rsid w:val="003B25F7"/>
    <w:rsid w:val="003B5DD2"/>
    <w:rsid w:val="003C3BF1"/>
    <w:rsid w:val="003D0C68"/>
    <w:rsid w:val="003E042D"/>
    <w:rsid w:val="003E06F1"/>
    <w:rsid w:val="004064C7"/>
    <w:rsid w:val="00406615"/>
    <w:rsid w:val="00413732"/>
    <w:rsid w:val="00433EDF"/>
    <w:rsid w:val="00436DEF"/>
    <w:rsid w:val="0044050B"/>
    <w:rsid w:val="00461D48"/>
    <w:rsid w:val="0046758B"/>
    <w:rsid w:val="0048105C"/>
    <w:rsid w:val="004860D1"/>
    <w:rsid w:val="004933D8"/>
    <w:rsid w:val="004A070E"/>
    <w:rsid w:val="004D3092"/>
    <w:rsid w:val="004D5EEA"/>
    <w:rsid w:val="00503557"/>
    <w:rsid w:val="0053358C"/>
    <w:rsid w:val="00576602"/>
    <w:rsid w:val="005A1F5E"/>
    <w:rsid w:val="005A261C"/>
    <w:rsid w:val="005D783F"/>
    <w:rsid w:val="005E3DDA"/>
    <w:rsid w:val="005E4A19"/>
    <w:rsid w:val="005F078E"/>
    <w:rsid w:val="005F2133"/>
    <w:rsid w:val="00606805"/>
    <w:rsid w:val="00615EB5"/>
    <w:rsid w:val="0063377A"/>
    <w:rsid w:val="006525DC"/>
    <w:rsid w:val="006556DE"/>
    <w:rsid w:val="00670049"/>
    <w:rsid w:val="00670C69"/>
    <w:rsid w:val="00676372"/>
    <w:rsid w:val="00680021"/>
    <w:rsid w:val="00691944"/>
    <w:rsid w:val="006A5DA6"/>
    <w:rsid w:val="006C08AE"/>
    <w:rsid w:val="006C3C86"/>
    <w:rsid w:val="006C711B"/>
    <w:rsid w:val="006D075C"/>
    <w:rsid w:val="006D44CD"/>
    <w:rsid w:val="00720184"/>
    <w:rsid w:val="00733A86"/>
    <w:rsid w:val="00733F81"/>
    <w:rsid w:val="00735249"/>
    <w:rsid w:val="00763853"/>
    <w:rsid w:val="007764DF"/>
    <w:rsid w:val="00780974"/>
    <w:rsid w:val="007877EC"/>
    <w:rsid w:val="007B665A"/>
    <w:rsid w:val="007C5735"/>
    <w:rsid w:val="007D53CE"/>
    <w:rsid w:val="007D6583"/>
    <w:rsid w:val="007E6DB3"/>
    <w:rsid w:val="007E727C"/>
    <w:rsid w:val="007F0C2D"/>
    <w:rsid w:val="00820057"/>
    <w:rsid w:val="0083109E"/>
    <w:rsid w:val="00833A19"/>
    <w:rsid w:val="00865C47"/>
    <w:rsid w:val="008752F7"/>
    <w:rsid w:val="00880002"/>
    <w:rsid w:val="00882494"/>
    <w:rsid w:val="00886C1D"/>
    <w:rsid w:val="008A17DC"/>
    <w:rsid w:val="008B3560"/>
    <w:rsid w:val="008C0D28"/>
    <w:rsid w:val="008D2A6A"/>
    <w:rsid w:val="008D58EC"/>
    <w:rsid w:val="008D6390"/>
    <w:rsid w:val="008E32A0"/>
    <w:rsid w:val="008F01C0"/>
    <w:rsid w:val="008F4EFD"/>
    <w:rsid w:val="00901D6A"/>
    <w:rsid w:val="00904C2C"/>
    <w:rsid w:val="00910787"/>
    <w:rsid w:val="00915557"/>
    <w:rsid w:val="0092277D"/>
    <w:rsid w:val="00940EEC"/>
    <w:rsid w:val="00946EDB"/>
    <w:rsid w:val="009654AC"/>
    <w:rsid w:val="009870C0"/>
    <w:rsid w:val="00992DA3"/>
    <w:rsid w:val="009B128E"/>
    <w:rsid w:val="009C0C3F"/>
    <w:rsid w:val="00A20355"/>
    <w:rsid w:val="00A47593"/>
    <w:rsid w:val="00A645D4"/>
    <w:rsid w:val="00A74F91"/>
    <w:rsid w:val="00A76732"/>
    <w:rsid w:val="00A815D1"/>
    <w:rsid w:val="00A82799"/>
    <w:rsid w:val="00AC5966"/>
    <w:rsid w:val="00AE3A5C"/>
    <w:rsid w:val="00AF7726"/>
    <w:rsid w:val="00B17F82"/>
    <w:rsid w:val="00B3719F"/>
    <w:rsid w:val="00B657BC"/>
    <w:rsid w:val="00B801EF"/>
    <w:rsid w:val="00B80EC5"/>
    <w:rsid w:val="00B9125F"/>
    <w:rsid w:val="00B96489"/>
    <w:rsid w:val="00BA5C49"/>
    <w:rsid w:val="00BE39AE"/>
    <w:rsid w:val="00BF1F11"/>
    <w:rsid w:val="00BF5903"/>
    <w:rsid w:val="00BF7744"/>
    <w:rsid w:val="00C02092"/>
    <w:rsid w:val="00C06DAE"/>
    <w:rsid w:val="00C10652"/>
    <w:rsid w:val="00C24E79"/>
    <w:rsid w:val="00C57F0F"/>
    <w:rsid w:val="00C705D0"/>
    <w:rsid w:val="00C74FA8"/>
    <w:rsid w:val="00C8338E"/>
    <w:rsid w:val="00C8481B"/>
    <w:rsid w:val="00C95885"/>
    <w:rsid w:val="00CA16E4"/>
    <w:rsid w:val="00CA6FE6"/>
    <w:rsid w:val="00CC47B9"/>
    <w:rsid w:val="00CD2FA7"/>
    <w:rsid w:val="00CD62E3"/>
    <w:rsid w:val="00CE001F"/>
    <w:rsid w:val="00CE10F2"/>
    <w:rsid w:val="00CE5605"/>
    <w:rsid w:val="00CE7A88"/>
    <w:rsid w:val="00CF623F"/>
    <w:rsid w:val="00D02A5E"/>
    <w:rsid w:val="00D24261"/>
    <w:rsid w:val="00D41C9F"/>
    <w:rsid w:val="00D465AD"/>
    <w:rsid w:val="00D67338"/>
    <w:rsid w:val="00D6782A"/>
    <w:rsid w:val="00D716DD"/>
    <w:rsid w:val="00D72078"/>
    <w:rsid w:val="00D75D4D"/>
    <w:rsid w:val="00D90688"/>
    <w:rsid w:val="00D9676A"/>
    <w:rsid w:val="00DD75CC"/>
    <w:rsid w:val="00DE086D"/>
    <w:rsid w:val="00DE1F56"/>
    <w:rsid w:val="00DE4453"/>
    <w:rsid w:val="00DE7531"/>
    <w:rsid w:val="00DE7942"/>
    <w:rsid w:val="00E06AE8"/>
    <w:rsid w:val="00E148F8"/>
    <w:rsid w:val="00E3316E"/>
    <w:rsid w:val="00E629EA"/>
    <w:rsid w:val="00E62E89"/>
    <w:rsid w:val="00E82E4B"/>
    <w:rsid w:val="00E836BE"/>
    <w:rsid w:val="00E938A6"/>
    <w:rsid w:val="00E94D1F"/>
    <w:rsid w:val="00EA0277"/>
    <w:rsid w:val="00EC4617"/>
    <w:rsid w:val="00ED41A2"/>
    <w:rsid w:val="00EE3CA8"/>
    <w:rsid w:val="00EE6228"/>
    <w:rsid w:val="00F05549"/>
    <w:rsid w:val="00F10F04"/>
    <w:rsid w:val="00F21210"/>
    <w:rsid w:val="00F3277B"/>
    <w:rsid w:val="00F52645"/>
    <w:rsid w:val="00FA0D24"/>
    <w:rsid w:val="00FA705C"/>
    <w:rsid w:val="00FD7C40"/>
    <w:rsid w:val="00FE2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49479B"/>
    <w:rPr>
      <w:sz w:val="24"/>
    </w:rPr>
  </w:style>
  <w:style w:type="paragraph" w:styleId="Heading1">
    <w:name w:val="heading 1"/>
    <w:basedOn w:val="Normal"/>
    <w:next w:val="Normal"/>
    <w:qFormat/>
    <w:rsid w:val="003B0641"/>
    <w:pPr>
      <w:keepNext/>
      <w:outlineLvl w:val="0"/>
    </w:pPr>
    <w:rPr>
      <w:b/>
      <w:sz w:val="32"/>
    </w:rPr>
  </w:style>
  <w:style w:type="paragraph" w:styleId="Heading2">
    <w:name w:val="heading 2"/>
    <w:basedOn w:val="Normal"/>
    <w:next w:val="Normal"/>
    <w:qFormat/>
    <w:rsid w:val="003B0641"/>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B0641"/>
    <w:rPr>
      <w:i/>
    </w:rPr>
  </w:style>
  <w:style w:type="paragraph" w:styleId="BodyTextIndent">
    <w:name w:val="Body Text Indent"/>
    <w:basedOn w:val="Normal"/>
    <w:rsid w:val="003B0641"/>
    <w:pPr>
      <w:ind w:left="360"/>
      <w:jc w:val="both"/>
    </w:pPr>
    <w:rPr>
      <w:rFonts w:ascii="Times New Roman" w:hAnsi="Times New Roman"/>
    </w:rPr>
  </w:style>
  <w:style w:type="paragraph" w:styleId="BodyTextIndent2">
    <w:name w:val="Body Text Indent 2"/>
    <w:basedOn w:val="Normal"/>
    <w:rsid w:val="003B0641"/>
    <w:pPr>
      <w:ind w:left="720"/>
      <w:jc w:val="both"/>
    </w:pPr>
    <w:rPr>
      <w:rFonts w:ascii="Times New Roman" w:hAnsi="Times New Roman"/>
    </w:rPr>
  </w:style>
  <w:style w:type="paragraph" w:styleId="Header">
    <w:name w:val="header"/>
    <w:basedOn w:val="Normal"/>
    <w:rsid w:val="003B0641"/>
    <w:pPr>
      <w:tabs>
        <w:tab w:val="center" w:pos="4320"/>
        <w:tab w:val="right" w:pos="8640"/>
      </w:tabs>
    </w:pPr>
  </w:style>
  <w:style w:type="paragraph" w:styleId="BodyText2">
    <w:name w:val="Body Text 2"/>
    <w:basedOn w:val="Normal"/>
    <w:rsid w:val="003B0641"/>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uiPriority w:val="20"/>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table" w:styleId="TableGrid">
    <w:name w:val="Table Grid"/>
    <w:basedOn w:val="TableNormal"/>
    <w:rsid w:val="00B9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EC4617"/>
    <w:pPr>
      <w:ind w:left="720"/>
      <w:contextualSpacing/>
    </w:pPr>
  </w:style>
</w:styles>
</file>

<file path=word/webSettings.xml><?xml version="1.0" encoding="utf-8"?>
<w:webSettings xmlns:r="http://schemas.openxmlformats.org/officeDocument/2006/relationships" xmlns:w="http://schemas.openxmlformats.org/wordprocessingml/2006/main">
  <w:divs>
    <w:div w:id="806048366">
      <w:bodyDiv w:val="1"/>
      <w:marLeft w:val="0"/>
      <w:marRight w:val="0"/>
      <w:marTop w:val="0"/>
      <w:marBottom w:val="0"/>
      <w:divBdr>
        <w:top w:val="none" w:sz="0" w:space="0" w:color="auto"/>
        <w:left w:val="none" w:sz="0" w:space="0" w:color="auto"/>
        <w:bottom w:val="none" w:sz="0" w:space="0" w:color="auto"/>
        <w:right w:val="none" w:sz="0" w:space="0" w:color="auto"/>
      </w:divBdr>
    </w:div>
    <w:div w:id="1212881032">
      <w:bodyDiv w:val="1"/>
      <w:marLeft w:val="0"/>
      <w:marRight w:val="0"/>
      <w:marTop w:val="0"/>
      <w:marBottom w:val="0"/>
      <w:divBdr>
        <w:top w:val="none" w:sz="0" w:space="0" w:color="auto"/>
        <w:left w:val="none" w:sz="0" w:space="0" w:color="auto"/>
        <w:bottom w:val="none" w:sz="0" w:space="0" w:color="auto"/>
        <w:right w:val="none" w:sz="0" w:space="0" w:color="auto"/>
      </w:divBdr>
    </w:div>
    <w:div w:id="1223828439">
      <w:bodyDiv w:val="1"/>
      <w:marLeft w:val="0"/>
      <w:marRight w:val="0"/>
      <w:marTop w:val="0"/>
      <w:marBottom w:val="0"/>
      <w:divBdr>
        <w:top w:val="none" w:sz="0" w:space="0" w:color="auto"/>
        <w:left w:val="none" w:sz="0" w:space="0" w:color="auto"/>
        <w:bottom w:val="none" w:sz="0" w:space="0" w:color="auto"/>
        <w:right w:val="none" w:sz="0" w:space="0" w:color="auto"/>
      </w:divBdr>
    </w:div>
    <w:div w:id="14203279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yingbin.fu@hsc.utah.ed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_d.jones@yahoo.com" TargetMode="External"/><Relationship Id="rId24" Type="http://schemas.openxmlformats.org/officeDocument/2006/relationships/hyperlink" Target="http://www.jove.com/video/1597/results-example-mably?access=ksw0bprj"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10" Type="http://schemas.openxmlformats.org/officeDocument/2006/relationships/hyperlink" Target="mailto:zberriochoa@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andymolbio@yahoo.co.in"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FBC01-66EE-4CEE-B60D-80F0B879A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3330</Words>
  <Characters>18985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22271</CharactersWithSpaces>
  <SharedDoc>false</SharedDoc>
  <HLinks>
    <vt:vector size="30" baseType="variant">
      <vt:variant>
        <vt:i4>1310808</vt:i4>
      </vt:variant>
      <vt:variant>
        <vt:i4>12</vt:i4>
      </vt:variant>
      <vt:variant>
        <vt:i4>0</vt:i4>
      </vt:variant>
      <vt:variant>
        <vt:i4>5</vt:i4>
      </vt:variant>
      <vt:variant>
        <vt:lpwstr>http://www.jove.com/video/1597/results-example-mably?access=ksw0bprj</vt:lpwstr>
      </vt:variant>
      <vt:variant>
        <vt:lpwstr/>
      </vt:variant>
      <vt:variant>
        <vt:i4>1179728</vt:i4>
      </vt:variant>
      <vt:variant>
        <vt:i4>9</vt:i4>
      </vt:variant>
      <vt:variant>
        <vt:i4>0</vt:i4>
      </vt:variant>
      <vt:variant>
        <vt:i4>5</vt:i4>
      </vt:variant>
      <vt:variant>
        <vt:lpwstr>mailto:alex_d.jones@yahoo.com</vt:lpwstr>
      </vt:variant>
      <vt:variant>
        <vt:lpwstr/>
      </vt:variant>
      <vt:variant>
        <vt:i4>852026</vt:i4>
      </vt:variant>
      <vt:variant>
        <vt:i4>6</vt:i4>
      </vt:variant>
      <vt:variant>
        <vt:i4>0</vt:i4>
      </vt:variant>
      <vt:variant>
        <vt:i4>5</vt:i4>
      </vt:variant>
      <vt:variant>
        <vt:lpwstr>mailto:zberriochoa@gmail.com</vt:lpwstr>
      </vt:variant>
      <vt:variant>
        <vt:lpwstr/>
      </vt:variant>
      <vt:variant>
        <vt:i4>3735617</vt:i4>
      </vt:variant>
      <vt:variant>
        <vt:i4>3</vt:i4>
      </vt:variant>
      <vt:variant>
        <vt:i4>0</vt:i4>
      </vt:variant>
      <vt:variant>
        <vt:i4>5</vt:i4>
      </vt:variant>
      <vt:variant>
        <vt:lpwstr>mailto:sandymolbio@yahoo.co.in</vt:lpwstr>
      </vt:variant>
      <vt:variant>
        <vt:lpwstr/>
      </vt:variant>
      <vt:variant>
        <vt:i4>917539</vt:i4>
      </vt:variant>
      <vt:variant>
        <vt:i4>0</vt:i4>
      </vt:variant>
      <vt:variant>
        <vt:i4>0</vt:i4>
      </vt:variant>
      <vt:variant>
        <vt:i4>5</vt:i4>
      </vt:variant>
      <vt:variant>
        <vt:lpwstr>mailto:yingbin.fu@hsc.utah.edu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9</cp:revision>
  <dcterms:created xsi:type="dcterms:W3CDTF">2013-07-29T01:52:00Z</dcterms:created>
  <dcterms:modified xsi:type="dcterms:W3CDTF">2013-09-04T16:59:00Z</dcterms:modified>
</cp:coreProperties>
</file>