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63AA9" w:rsidRDefault="00463AA9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08559D">
        <w:rPr>
          <w:rFonts w:ascii="Helvetica" w:hAnsi="Helvetica"/>
          <w:b/>
          <w:i w:val="0"/>
          <w:sz w:val="22"/>
        </w:rPr>
        <w:t>50984</w:t>
      </w:r>
    </w:p>
    <w:p w:rsidR="00463AA9" w:rsidRDefault="00463AA9">
      <w:pPr>
        <w:rPr>
          <w:b/>
        </w:rPr>
      </w:pPr>
      <w:r>
        <w:rPr>
          <w:b/>
        </w:rPr>
        <w:t xml:space="preserve">Editor Name: </w:t>
      </w:r>
      <w:r>
        <w:t>Pallavi R. Devchand</w:t>
      </w:r>
    </w:p>
    <w:p w:rsidR="00463AA9" w:rsidRDefault="00463AA9">
      <w:pPr>
        <w:rPr>
          <w:b/>
        </w:rPr>
      </w:pPr>
      <w:r>
        <w:rPr>
          <w:b/>
        </w:rPr>
        <w:t>Videographer name:</w:t>
      </w:r>
      <w:r w:rsidR="009536AF">
        <w:t>Kevin McRoberts</w:t>
      </w:r>
    </w:p>
    <w:p w:rsidR="00463AA9" w:rsidRDefault="00463AA9">
      <w:r>
        <w:rPr>
          <w:b/>
        </w:rPr>
        <w:t>Film Date:</w:t>
      </w:r>
      <w:r>
        <w:t xml:space="preserve"> </w:t>
      </w:r>
      <w:r w:rsidR="009536AF">
        <w:t>31 July, 2013</w:t>
      </w:r>
    </w:p>
    <w:p w:rsidR="0008559D" w:rsidRDefault="00463AA9">
      <w:pPr>
        <w:rPr>
          <w:rFonts w:ascii="Times New Roman" w:hAnsi="Times New Roman"/>
        </w:rPr>
      </w:pPr>
      <w:r>
        <w:rPr>
          <w:b/>
        </w:rPr>
        <w:t>Authors and Affiliations:</w:t>
      </w:r>
      <w:r>
        <w:t xml:space="preserve"> </w:t>
      </w:r>
      <w:r w:rsidR="0008559D" w:rsidRPr="00B0538A">
        <w:rPr>
          <w:rFonts w:ascii="Times New Roman" w:hAnsi="Times New Roman"/>
        </w:rPr>
        <w:t>James I. Andorko IV</w:t>
      </w:r>
      <w:r w:rsidR="0008559D" w:rsidRPr="00B0538A">
        <w:rPr>
          <w:rFonts w:ascii="Times New Roman" w:hAnsi="Times New Roman"/>
          <w:vertAlign w:val="superscript"/>
        </w:rPr>
        <w:t xml:space="preserve">#,1 </w:t>
      </w:r>
      <w:r w:rsidR="00310A43">
        <w:rPr>
          <w:rFonts w:ascii="Times New Roman" w:hAnsi="Times New Roman"/>
        </w:rPr>
        <w:t xml:space="preserve">, </w:t>
      </w:r>
      <w:r w:rsidR="0008559D" w:rsidRPr="00B0538A">
        <w:rPr>
          <w:rFonts w:ascii="Times New Roman" w:hAnsi="Times New Roman"/>
        </w:rPr>
        <w:t>Lisa H. Tostanoski</w:t>
      </w:r>
      <w:r w:rsidR="0008559D" w:rsidRPr="00B0538A">
        <w:rPr>
          <w:rFonts w:ascii="Times New Roman" w:hAnsi="Times New Roman"/>
          <w:vertAlign w:val="superscript"/>
        </w:rPr>
        <w:t>#,1</w:t>
      </w:r>
      <w:r w:rsidR="0008559D">
        <w:rPr>
          <w:rFonts w:ascii="Times New Roman" w:hAnsi="Times New Roman"/>
        </w:rPr>
        <w:t xml:space="preserve">, </w:t>
      </w:r>
      <w:r w:rsidR="0008559D" w:rsidRPr="00B0538A">
        <w:rPr>
          <w:rFonts w:ascii="Times New Roman" w:hAnsi="Times New Roman"/>
        </w:rPr>
        <w:t>Eduardo Solano</w:t>
      </w:r>
      <w:r w:rsidR="0008559D" w:rsidRPr="00B0538A">
        <w:rPr>
          <w:rFonts w:ascii="Times New Roman" w:hAnsi="Times New Roman"/>
          <w:vertAlign w:val="superscript"/>
        </w:rPr>
        <w:t>1</w:t>
      </w:r>
      <w:r w:rsidR="0008559D">
        <w:rPr>
          <w:rFonts w:ascii="Times New Roman" w:hAnsi="Times New Roman"/>
        </w:rPr>
        <w:t xml:space="preserve">, </w:t>
      </w:r>
      <w:r w:rsidR="0008559D" w:rsidRPr="00B0538A">
        <w:rPr>
          <w:rFonts w:ascii="Times New Roman" w:hAnsi="Times New Roman"/>
        </w:rPr>
        <w:t>Maryam Mukhamedova</w:t>
      </w:r>
      <w:r w:rsidR="0008559D" w:rsidRPr="00B0538A">
        <w:rPr>
          <w:rFonts w:ascii="Times New Roman" w:hAnsi="Times New Roman"/>
          <w:vertAlign w:val="superscript"/>
        </w:rPr>
        <w:t>1</w:t>
      </w:r>
      <w:r w:rsidR="0008559D">
        <w:rPr>
          <w:rFonts w:ascii="Times New Roman" w:hAnsi="Times New Roman"/>
        </w:rPr>
        <w:t xml:space="preserve">, </w:t>
      </w:r>
      <w:r w:rsidR="0008559D" w:rsidRPr="00B0538A">
        <w:rPr>
          <w:rFonts w:ascii="Times New Roman" w:hAnsi="Times New Roman"/>
        </w:rPr>
        <w:t>Christopher M. Jewell*</w:t>
      </w:r>
      <w:r w:rsidR="0008559D" w:rsidRPr="00B0538A">
        <w:rPr>
          <w:rFonts w:ascii="Times New Roman" w:hAnsi="Times New Roman"/>
          <w:vertAlign w:val="superscript"/>
        </w:rPr>
        <w:t>,1</w:t>
      </w:r>
      <w:r w:rsidR="0008559D" w:rsidRPr="00B0538A">
        <w:rPr>
          <w:rFonts w:ascii="Times New Roman" w:hAnsi="Times New Roman"/>
        </w:rPr>
        <w:t xml:space="preserve"> </w:t>
      </w:r>
    </w:p>
    <w:p w:rsidR="00463AA9" w:rsidRDefault="0008559D">
      <w:pPr>
        <w:rPr>
          <w:rFonts w:ascii="Times New Roman" w:hAnsi="Times New Roman"/>
        </w:rPr>
      </w:pPr>
      <w:r w:rsidRPr="00B0538A">
        <w:rPr>
          <w:rFonts w:ascii="Times New Roman" w:hAnsi="Times New Roman"/>
        </w:rPr>
        <w:t>#- These authors contributed equally</w:t>
      </w:r>
    </w:p>
    <w:p w:rsidR="00310A43" w:rsidRPr="0008559D" w:rsidRDefault="000C40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1- </w:t>
      </w:r>
      <w:r w:rsidR="00310A43" w:rsidRPr="00B0538A">
        <w:rPr>
          <w:rFonts w:ascii="Times New Roman" w:hAnsi="Times New Roman"/>
        </w:rPr>
        <w:t>Fischell Department of Bioengineering</w:t>
      </w:r>
      <w:r w:rsidR="00310A43">
        <w:rPr>
          <w:rFonts w:ascii="Times New Roman" w:hAnsi="Times New Roman"/>
        </w:rPr>
        <w:t xml:space="preserve">, </w:t>
      </w:r>
      <w:r w:rsidR="00310A43" w:rsidRPr="00B0538A">
        <w:rPr>
          <w:rFonts w:ascii="Times New Roman" w:hAnsi="Times New Roman"/>
        </w:rPr>
        <w:t>University of Maryland</w:t>
      </w:r>
      <w:r w:rsidR="00310A43">
        <w:rPr>
          <w:rFonts w:ascii="Times New Roman" w:hAnsi="Times New Roman"/>
        </w:rPr>
        <w:t xml:space="preserve">, </w:t>
      </w:r>
      <w:r w:rsidR="00310A43" w:rsidRPr="00B0538A">
        <w:rPr>
          <w:rFonts w:ascii="Times New Roman" w:hAnsi="Times New Roman"/>
        </w:rPr>
        <w:t>College Park, MD 20742 USA</w:t>
      </w:r>
    </w:p>
    <w:p w:rsidR="00463AA9" w:rsidRPr="0008559D" w:rsidRDefault="00463AA9">
      <w:pPr>
        <w:rPr>
          <w:rFonts w:ascii="Times New Roman" w:hAnsi="Times New Roman"/>
        </w:rPr>
      </w:pPr>
      <w:r>
        <w:rPr>
          <w:b/>
        </w:rPr>
        <w:t xml:space="preserve">Title: </w:t>
      </w:r>
      <w:bookmarkStart w:id="0" w:name="id.f9236b817b8d"/>
      <w:bookmarkEnd w:id="0"/>
      <w:r w:rsidR="0008559D" w:rsidRPr="00B0538A">
        <w:rPr>
          <w:rFonts w:ascii="Times New Roman" w:hAnsi="Times New Roman"/>
        </w:rPr>
        <w:t>Intra-lymph node injection of biodegradable polymer particles</w:t>
      </w:r>
    </w:p>
    <w:p w:rsidR="00463AA9" w:rsidRPr="0008559D" w:rsidRDefault="00463AA9">
      <w:r>
        <w:rPr>
          <w:b/>
        </w:rPr>
        <w:t xml:space="preserve">Corresponding Author: </w:t>
      </w:r>
      <w:r w:rsidR="0008559D" w:rsidRPr="0008559D">
        <w:t>cmjewell@umd.ed</w:t>
      </w:r>
      <w:r w:rsidR="0008559D">
        <w:t>u</w:t>
      </w:r>
    </w:p>
    <w:p w:rsidR="00463AA9" w:rsidRDefault="00463AA9">
      <w:pPr>
        <w:rPr>
          <w:rFonts w:ascii="Helvetica" w:hAnsi="Helvetica"/>
          <w:sz w:val="22"/>
        </w:rPr>
      </w:pPr>
    </w:p>
    <w:p w:rsidR="00463AA9" w:rsidRDefault="00463AA9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Will you require JoVE to record video microscopy, such as filming a complex dissection or microinjection technique? (Y/N) </w:t>
      </w:r>
      <w:r w:rsidR="00F2054D">
        <w:rPr>
          <w:rFonts w:ascii="Helvetica" w:hAnsi="Helvetica"/>
          <w:sz w:val="22"/>
        </w:rPr>
        <w:t xml:space="preserve"> </w:t>
      </w:r>
      <w:r w:rsidR="00F97C9A" w:rsidRPr="00F2054D">
        <w:rPr>
          <w:rFonts w:ascii="Helvetica" w:hAnsi="Helvetica"/>
          <w:b/>
          <w:sz w:val="22"/>
        </w:rPr>
        <w:t>NO</w:t>
      </w:r>
    </w:p>
    <w:p w:rsidR="00463AA9" w:rsidRDefault="00463AA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usage? (Y/N)</w:t>
      </w:r>
      <w:r w:rsidR="00F2054D">
        <w:rPr>
          <w:rFonts w:ascii="Helvetica" w:hAnsi="Helvetica"/>
          <w:sz w:val="22"/>
        </w:rPr>
        <w:t xml:space="preserve"> </w:t>
      </w:r>
      <w:r w:rsidR="00F97C9A" w:rsidRPr="00F2054D">
        <w:rPr>
          <w:rFonts w:ascii="Helvetica" w:hAnsi="Helvetica"/>
          <w:b/>
          <w:sz w:val="22"/>
        </w:rPr>
        <w:t>NO</w:t>
      </w:r>
      <w:r>
        <w:rPr>
          <w:rFonts w:ascii="Helvetica" w:hAnsi="Helvetica"/>
          <w:sz w:val="22"/>
        </w:rPr>
        <w:t xml:space="preserve"> </w:t>
      </w:r>
    </w:p>
    <w:p w:rsidR="00463AA9" w:rsidRDefault="00463AA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Which steps of your protocol will viewers benefit most from having filmed? </w:t>
      </w:r>
      <w:r w:rsidR="00F97C9A" w:rsidRPr="00F2054D">
        <w:rPr>
          <w:rFonts w:ascii="Helvetica" w:hAnsi="Helvetica"/>
          <w:b/>
          <w:sz w:val="22"/>
        </w:rPr>
        <w:t>Section 5: i.LN. Injection of Particles</w:t>
      </w:r>
    </w:p>
    <w:p w:rsidR="00463AA9" w:rsidRDefault="00463AA9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="00F97C9A" w:rsidRPr="00F2054D">
        <w:rPr>
          <w:rFonts w:ascii="Helvetica" w:hAnsi="Helvetica"/>
          <w:b/>
          <w:sz w:val="22"/>
        </w:rPr>
        <w:t>Performing the lymph node injections</w:t>
      </w:r>
      <w:r w:rsidR="00A25CF7">
        <w:rPr>
          <w:rFonts w:ascii="Helvetica" w:hAnsi="Helvetica"/>
          <w:b/>
          <w:sz w:val="22"/>
        </w:rPr>
        <w:t>. Removew fur, add a dye, practice injections.</w:t>
      </w:r>
    </w:p>
    <w:p w:rsidR="00463AA9" w:rsidRDefault="00463AA9">
      <w:pPr>
        <w:rPr>
          <w:rFonts w:ascii="Helvetica" w:hAnsi="Helvetica"/>
          <w:b/>
          <w:i/>
          <w:sz w:val="22"/>
        </w:rPr>
      </w:pPr>
    </w:p>
    <w:p w:rsidR="00463AA9" w:rsidRDefault="00463AA9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1. Introduction (Schematic Overview and Interview)</w:t>
      </w:r>
    </w:p>
    <w:p w:rsidR="00463AA9" w:rsidRDefault="00463AA9">
      <w:pPr>
        <w:rPr>
          <w:rFonts w:ascii="Helvetica" w:hAnsi="Helvetica"/>
          <w:b/>
          <w:sz w:val="22"/>
        </w:rPr>
      </w:pPr>
    </w:p>
    <w:p w:rsidR="00463AA9" w:rsidRDefault="00463AA9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A. Schematic Overview (read by voice talent at JoVE):</w:t>
      </w:r>
    </w:p>
    <w:p w:rsidR="00A508EB" w:rsidRDefault="00A508EB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</w:p>
    <w:p w:rsidR="00463AA9" w:rsidRDefault="00463AA9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  <w:r>
        <w:rPr>
          <w:rFonts w:ascii="Helvetica" w:hAnsi="Helvetica"/>
          <w:b/>
          <w:i/>
          <w:sz w:val="22"/>
          <w:u w:val="single"/>
        </w:rPr>
        <w:t>Procedural Narrative:</w:t>
      </w:r>
    </w:p>
    <w:p w:rsidR="00303957" w:rsidRDefault="00303957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</w:p>
    <w:p w:rsidR="000D682E" w:rsidRDefault="00463AA9" w:rsidP="00303957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overall goal of this procedure is to </w:t>
      </w:r>
      <w:r w:rsidR="00800DBF">
        <w:rPr>
          <w:rFonts w:ascii="Helvetica" w:hAnsi="Helvetica"/>
          <w:sz w:val="22"/>
        </w:rPr>
        <w:t>deposit biomaterial vaccine particles into lymph nodes using a direct injection technique.</w:t>
      </w:r>
      <w:r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b/>
          <w:sz w:val="22"/>
        </w:rPr>
        <w:t>(Intro)</w:t>
      </w:r>
      <w:r w:rsidR="00303957">
        <w:rPr>
          <w:rFonts w:ascii="Helvetica" w:hAnsi="Helvetica"/>
          <w:sz w:val="22"/>
        </w:rPr>
        <w:t xml:space="preserve"> </w:t>
      </w:r>
    </w:p>
    <w:p w:rsidR="000D682E" w:rsidRDefault="00303957" w:rsidP="00303957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First,</w:t>
      </w:r>
      <w:r w:rsidR="00463AA9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synthesize the</w:t>
      </w:r>
      <w:r w:rsidR="00800DBF">
        <w:rPr>
          <w:rFonts w:ascii="Helvetica" w:hAnsi="Helvetica"/>
          <w:sz w:val="22"/>
        </w:rPr>
        <w:t xml:space="preserve"> lipid-stab</w:t>
      </w:r>
      <w:r w:rsidR="000D682E">
        <w:rPr>
          <w:rFonts w:ascii="Helvetica" w:hAnsi="Helvetica"/>
          <w:sz w:val="22"/>
        </w:rPr>
        <w:t>i</w:t>
      </w:r>
      <w:r w:rsidR="00800DBF">
        <w:rPr>
          <w:rFonts w:ascii="Helvetica" w:hAnsi="Helvetica"/>
          <w:sz w:val="22"/>
        </w:rPr>
        <w:t xml:space="preserve">lized polymer particles using a double emulsion </w:t>
      </w:r>
      <w:r w:rsidR="000D76E0">
        <w:rPr>
          <w:rFonts w:ascii="Helvetica" w:hAnsi="Helvetica"/>
          <w:sz w:val="22"/>
        </w:rPr>
        <w:t>method</w:t>
      </w:r>
      <w:r w:rsidR="00800DBF">
        <w:rPr>
          <w:rFonts w:ascii="Helvetica" w:hAnsi="Helvetica"/>
          <w:sz w:val="22"/>
        </w:rPr>
        <w:t xml:space="preserve"> </w:t>
      </w:r>
      <w:r w:rsidR="00463AA9">
        <w:rPr>
          <w:rFonts w:ascii="Helvetica" w:hAnsi="Helvetica"/>
          <w:b/>
          <w:sz w:val="22"/>
        </w:rPr>
        <w:t>(P1)</w:t>
      </w:r>
      <w:r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</w:p>
    <w:p w:rsidR="000D682E" w:rsidRDefault="00303957" w:rsidP="00303957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Then w</w:t>
      </w:r>
      <w:r w:rsidR="00800DBF">
        <w:rPr>
          <w:rFonts w:ascii="Helvetica" w:hAnsi="Helvetica"/>
          <w:sz w:val="22"/>
        </w:rPr>
        <w:t>ash the particles</w:t>
      </w:r>
      <w:r>
        <w:rPr>
          <w:rFonts w:ascii="Helvetica" w:hAnsi="Helvetica"/>
          <w:sz w:val="22"/>
        </w:rPr>
        <w:t>,</w:t>
      </w:r>
      <w:r w:rsidR="00800DBF">
        <w:rPr>
          <w:rFonts w:ascii="Helvetica" w:hAnsi="Helvetica"/>
          <w:sz w:val="22"/>
        </w:rPr>
        <w:t xml:space="preserve"> and measure the material propeties such as size, cargo loading, or stab</w:t>
      </w:r>
      <w:r w:rsidR="000D76E0">
        <w:rPr>
          <w:rFonts w:ascii="Helvetica" w:hAnsi="Helvetica"/>
          <w:sz w:val="22"/>
        </w:rPr>
        <w:t>i</w:t>
      </w:r>
      <w:r>
        <w:rPr>
          <w:rFonts w:ascii="Helvetica" w:hAnsi="Helvetica"/>
          <w:sz w:val="22"/>
        </w:rPr>
        <w:t>lity</w:t>
      </w:r>
      <w:r w:rsidR="00463AA9">
        <w:rPr>
          <w:rFonts w:ascii="Helvetica" w:hAnsi="Helvetica"/>
          <w:sz w:val="22"/>
        </w:rPr>
        <w:t xml:space="preserve"> </w:t>
      </w:r>
      <w:r w:rsidR="00463AA9">
        <w:rPr>
          <w:rFonts w:ascii="Helvetica" w:hAnsi="Helvetica"/>
          <w:b/>
          <w:sz w:val="22"/>
        </w:rPr>
        <w:t>(P2)</w:t>
      </w:r>
      <w:r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</w:p>
    <w:p w:rsidR="000D682E" w:rsidRDefault="00463AA9" w:rsidP="00303957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Next, </w:t>
      </w:r>
      <w:r w:rsidR="00303957">
        <w:rPr>
          <w:rFonts w:ascii="Helvetica" w:hAnsi="Helvetica"/>
          <w:sz w:val="22"/>
        </w:rPr>
        <w:t xml:space="preserve">adminster </w:t>
      </w:r>
      <w:r w:rsidR="00800DBF">
        <w:rPr>
          <w:rFonts w:ascii="Helvetica" w:hAnsi="Helvetica"/>
          <w:sz w:val="22"/>
        </w:rPr>
        <w:t>a tracer dye at the tail base of the mouse to allow visualization after dr</w:t>
      </w:r>
      <w:r w:rsidR="008A00B7">
        <w:rPr>
          <w:rFonts w:ascii="Helvetica" w:hAnsi="Helvetica"/>
          <w:sz w:val="22"/>
        </w:rPr>
        <w:t>a</w:t>
      </w:r>
      <w:r w:rsidR="00800DBF">
        <w:rPr>
          <w:rFonts w:ascii="Helvetica" w:hAnsi="Helvetica"/>
          <w:sz w:val="22"/>
        </w:rPr>
        <w:t>inage of the dye to the lymph node</w:t>
      </w:r>
      <w:r w:rsidR="00800DBF"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/>
          <w:b/>
          <w:sz w:val="22"/>
        </w:rPr>
        <w:t>(P3)</w:t>
      </w:r>
      <w:r w:rsidR="00303957">
        <w:rPr>
          <w:rFonts w:ascii="Helvetica" w:hAnsi="Helvetica"/>
          <w:b/>
          <w:sz w:val="22"/>
        </w:rPr>
        <w:t>.</w:t>
      </w:r>
      <w:r w:rsidR="00303957">
        <w:rPr>
          <w:rFonts w:ascii="Helvetica" w:hAnsi="Helvetica"/>
          <w:sz w:val="22"/>
        </w:rPr>
        <w:t xml:space="preserve"> </w:t>
      </w:r>
    </w:p>
    <w:p w:rsidR="000D682E" w:rsidRDefault="00463AA9" w:rsidP="00303957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final step </w:t>
      </w:r>
      <w:r w:rsidR="00800DBF">
        <w:rPr>
          <w:rFonts w:ascii="Helvetica" w:hAnsi="Helvetica"/>
          <w:sz w:val="22"/>
        </w:rPr>
        <w:t xml:space="preserve">is to </w:t>
      </w:r>
      <w:r w:rsidR="000D76E0">
        <w:rPr>
          <w:rFonts w:ascii="Helvetica" w:hAnsi="Helvetica"/>
          <w:sz w:val="22"/>
        </w:rPr>
        <w:t>identify</w:t>
      </w:r>
      <w:r w:rsidR="00800DBF">
        <w:rPr>
          <w:rFonts w:ascii="Helvetica" w:hAnsi="Helvetica"/>
          <w:sz w:val="22"/>
        </w:rPr>
        <w:t xml:space="preserve"> the dye-labeled lymph node and inject a small volume of </w:t>
      </w:r>
      <w:r w:rsidR="00F2054D">
        <w:rPr>
          <w:rFonts w:ascii="Helvetica" w:hAnsi="Helvetica"/>
          <w:sz w:val="22"/>
        </w:rPr>
        <w:t xml:space="preserve">polymer </w:t>
      </w:r>
      <w:r w:rsidR="00800DBF">
        <w:rPr>
          <w:rFonts w:ascii="Helvetica" w:hAnsi="Helvetica"/>
          <w:sz w:val="22"/>
        </w:rPr>
        <w:t xml:space="preserve">particles at this </w:t>
      </w:r>
      <w:r w:rsidR="000D76E0">
        <w:rPr>
          <w:rFonts w:ascii="Helvetica" w:hAnsi="Helvetica"/>
          <w:sz w:val="22"/>
        </w:rPr>
        <w:t>location</w:t>
      </w:r>
      <w:r>
        <w:rPr>
          <w:rFonts w:ascii="Helvetica" w:hAnsi="Helvetica"/>
          <w:b/>
          <w:sz w:val="22"/>
        </w:rPr>
        <w:t xml:space="preserve"> (P4)</w:t>
      </w:r>
      <w:r w:rsidR="00303957">
        <w:rPr>
          <w:rFonts w:ascii="Helvetica" w:hAnsi="Helvetica"/>
          <w:b/>
          <w:sz w:val="22"/>
        </w:rPr>
        <w:t>.</w:t>
      </w:r>
      <w:r w:rsidR="00303957">
        <w:rPr>
          <w:rFonts w:ascii="Helvetica" w:hAnsi="Helvetica"/>
          <w:sz w:val="22"/>
        </w:rPr>
        <w:t xml:space="preserve"> </w:t>
      </w:r>
    </w:p>
    <w:p w:rsidR="00C506EE" w:rsidRPr="00303957" w:rsidRDefault="00C506EE" w:rsidP="00303957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Histology</w:t>
      </w:r>
      <w:r w:rsidRPr="00C506EE">
        <w:rPr>
          <w:rFonts w:ascii="Helvetica" w:hAnsi="Helvetica"/>
          <w:sz w:val="22"/>
        </w:rPr>
        <w:t>, immunofluorescence</w:t>
      </w:r>
      <w:r>
        <w:rPr>
          <w:rFonts w:ascii="Helvetica" w:hAnsi="Helvetica"/>
          <w:sz w:val="22"/>
        </w:rPr>
        <w:t xml:space="preserve">, and confocal microscopy </w:t>
      </w:r>
      <w:r w:rsidR="000D76E0">
        <w:rPr>
          <w:rFonts w:ascii="Helvetica" w:hAnsi="Helvetica"/>
          <w:sz w:val="22"/>
        </w:rPr>
        <w:t>can be</w:t>
      </w:r>
      <w:r>
        <w:rPr>
          <w:rFonts w:ascii="Helvetica" w:hAnsi="Helvetica"/>
          <w:sz w:val="22"/>
        </w:rPr>
        <w:t xml:space="preserve"> used to confirm the presence and distribution of partic</w:t>
      </w:r>
      <w:r w:rsidR="00303957">
        <w:rPr>
          <w:rFonts w:ascii="Helvetica" w:hAnsi="Helvetica"/>
          <w:sz w:val="22"/>
        </w:rPr>
        <w:t>les in the inguinal lymph nodes</w:t>
      </w:r>
      <w:r w:rsidR="00463AA9">
        <w:rPr>
          <w:rFonts w:ascii="Helvetica" w:hAnsi="Helvetica"/>
          <w:sz w:val="22"/>
        </w:rPr>
        <w:t xml:space="preserve"> </w:t>
      </w:r>
      <w:r w:rsidR="00463AA9">
        <w:rPr>
          <w:rFonts w:ascii="Helvetica" w:hAnsi="Helvetica"/>
          <w:b/>
          <w:sz w:val="22"/>
        </w:rPr>
        <w:t>(P5)</w:t>
      </w:r>
      <w:r w:rsidR="00303957">
        <w:rPr>
          <w:rFonts w:ascii="Helvetica" w:hAnsi="Helvetica"/>
          <w:b/>
          <w:sz w:val="22"/>
        </w:rPr>
        <w:t>.</w:t>
      </w:r>
    </w:p>
    <w:p w:rsidR="00C506EE" w:rsidRDefault="00303957">
      <w:pPr>
        <w:pStyle w:val="BodyText"/>
        <w:rPr>
          <w:rFonts w:ascii="Helvetica" w:hAnsi="Helvetica"/>
          <w:b/>
          <w:sz w:val="22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170180</wp:posOffset>
            </wp:positionV>
            <wp:extent cx="1235075" cy="782955"/>
            <wp:effectExtent l="0" t="0" r="0" b="0"/>
            <wp:wrapTopAndBottom/>
            <wp:docPr id="2" name="Picture 2" descr="Schematic Overview - Procedural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ematic Overview - Procedural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3AA9" w:rsidRDefault="00463AA9">
      <w:pPr>
        <w:ind w:left="792"/>
        <w:rPr>
          <w:rFonts w:ascii="Helvetica" w:hAnsi="Helvetica"/>
          <w:sz w:val="22"/>
        </w:rPr>
      </w:pPr>
    </w:p>
    <w:p w:rsidR="00463AA9" w:rsidRDefault="00463AA9">
      <w:pPr>
        <w:rPr>
          <w:rFonts w:ascii="Helvetica" w:hAnsi="Helvetica"/>
          <w:sz w:val="22"/>
        </w:rPr>
      </w:pPr>
    </w:p>
    <w:p w:rsidR="00463AA9" w:rsidRDefault="00463AA9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B.  Interview: (Said by you on camera. Don’t forget to smile!)  </w:t>
      </w:r>
    </w:p>
    <w:p w:rsidR="00463AA9" w:rsidRDefault="00770C5C" w:rsidP="005401D1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0F0D0A">
        <w:rPr>
          <w:rFonts w:ascii="Helvetica" w:hAnsi="Helvetica"/>
          <w:b/>
          <w:sz w:val="22"/>
        </w:rPr>
        <w:t>Lisa H. Tostonkoski</w:t>
      </w:r>
      <w:r w:rsidR="00463AA9" w:rsidRPr="000F0D0A">
        <w:rPr>
          <w:rFonts w:ascii="Helvetica" w:hAnsi="Helvetica"/>
          <w:b/>
          <w:sz w:val="22"/>
        </w:rPr>
        <w:t>:</w:t>
      </w:r>
      <w:r w:rsidR="00463AA9">
        <w:rPr>
          <w:rFonts w:ascii="Helvetica" w:hAnsi="Helvetica"/>
          <w:sz w:val="22"/>
        </w:rPr>
        <w:t xml:space="preserve"> </w:t>
      </w:r>
      <w:r w:rsidR="000F0D0A">
        <w:rPr>
          <w:rFonts w:ascii="Helvetica" w:hAnsi="Helvetica"/>
          <w:sz w:val="22"/>
        </w:rPr>
        <w:t>Combining</w:t>
      </w:r>
      <w:r w:rsidR="00F2054D">
        <w:rPr>
          <w:rFonts w:ascii="Helvetica" w:hAnsi="Helvetica"/>
          <w:sz w:val="22"/>
        </w:rPr>
        <w:t xml:space="preserve"> </w:t>
      </w:r>
      <w:r w:rsidR="000F0D0A">
        <w:rPr>
          <w:rFonts w:ascii="Helvetica" w:hAnsi="Helvetica"/>
          <w:sz w:val="22"/>
        </w:rPr>
        <w:t xml:space="preserve">the </w:t>
      </w:r>
      <w:r w:rsidR="00F2054D">
        <w:rPr>
          <w:rFonts w:ascii="Helvetica" w:hAnsi="Helvetica"/>
          <w:sz w:val="22"/>
        </w:rPr>
        <w:t xml:space="preserve">direct injection of lymph nodes with biomaterials for vaccination </w:t>
      </w:r>
      <w:r w:rsidR="005401D1" w:rsidRPr="005401D1">
        <w:rPr>
          <w:rFonts w:ascii="Helvetica" w:hAnsi="Helvetica"/>
          <w:sz w:val="22"/>
        </w:rPr>
        <w:t>enables tight control over the combinations and dos</w:t>
      </w:r>
      <w:r w:rsidR="00F2054D">
        <w:rPr>
          <w:rFonts w:ascii="Helvetica" w:hAnsi="Helvetica"/>
          <w:sz w:val="22"/>
        </w:rPr>
        <w:t xml:space="preserve">es </w:t>
      </w:r>
      <w:r w:rsidR="005401D1" w:rsidRPr="005401D1">
        <w:rPr>
          <w:rFonts w:ascii="Helvetica" w:hAnsi="Helvetica"/>
          <w:sz w:val="22"/>
        </w:rPr>
        <w:t xml:space="preserve">of vaccine components in </w:t>
      </w:r>
      <w:r w:rsidR="00F2054D">
        <w:rPr>
          <w:rFonts w:ascii="Helvetica" w:hAnsi="Helvetica"/>
          <w:sz w:val="22"/>
        </w:rPr>
        <w:t xml:space="preserve">the lymph node </w:t>
      </w:r>
      <w:r w:rsidR="004811A2">
        <w:rPr>
          <w:rFonts w:ascii="Helvetica" w:hAnsi="Helvetica"/>
          <w:sz w:val="22"/>
        </w:rPr>
        <w:t>microenvironment</w:t>
      </w:r>
      <w:r w:rsidR="00CC2499">
        <w:rPr>
          <w:rFonts w:ascii="Helvetica" w:hAnsi="Helvetica"/>
          <w:sz w:val="22"/>
        </w:rPr>
        <w:t xml:space="preserve">, and  allows </w:t>
      </w:r>
      <w:r w:rsidR="00EE23D4">
        <w:rPr>
          <w:rFonts w:ascii="Helvetica" w:hAnsi="Helvetica"/>
          <w:sz w:val="22"/>
        </w:rPr>
        <w:t xml:space="preserve">for the </w:t>
      </w:r>
      <w:r w:rsidR="00CC2499">
        <w:rPr>
          <w:rFonts w:ascii="Helvetica" w:hAnsi="Helvetica"/>
          <w:sz w:val="22"/>
        </w:rPr>
        <w:t xml:space="preserve">controlled release of cargo in these tissues. </w:t>
      </w:r>
    </w:p>
    <w:p w:rsidR="00463AA9" w:rsidRPr="005401D1" w:rsidRDefault="00770C5C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0F0D0A">
        <w:rPr>
          <w:rFonts w:ascii="Helvetica" w:hAnsi="Helvetica"/>
          <w:b/>
          <w:sz w:val="22"/>
        </w:rPr>
        <w:t>Christopher M. Jewell:</w:t>
      </w:r>
      <w:r>
        <w:rPr>
          <w:rFonts w:ascii="Helvetica" w:hAnsi="Helvetica"/>
          <w:sz w:val="22"/>
        </w:rPr>
        <w:t xml:space="preserve"> </w:t>
      </w:r>
      <w:r w:rsidR="00691714">
        <w:rPr>
          <w:rFonts w:ascii="Helvetica" w:hAnsi="Helvetica"/>
          <w:sz w:val="22"/>
        </w:rPr>
        <w:t>All vaccines must reach lymph nodes to be effective. So d</w:t>
      </w:r>
      <w:r w:rsidR="00CC2499">
        <w:rPr>
          <w:rFonts w:ascii="Helvetica" w:hAnsi="Helvetica"/>
          <w:sz w:val="22"/>
        </w:rPr>
        <w:t xml:space="preserve">efining how biomaterials and </w:t>
      </w:r>
      <w:r w:rsidR="004811A2">
        <w:rPr>
          <w:rFonts w:ascii="Helvetica" w:hAnsi="Helvetica"/>
          <w:sz w:val="22"/>
        </w:rPr>
        <w:t xml:space="preserve">incorporated </w:t>
      </w:r>
      <w:r w:rsidR="00CC2499">
        <w:rPr>
          <w:rFonts w:ascii="Helvetica" w:hAnsi="Helvetica"/>
          <w:sz w:val="22"/>
        </w:rPr>
        <w:t>immune cues impact lymph node signaling</w:t>
      </w:r>
      <w:r w:rsidR="004B03A3">
        <w:rPr>
          <w:rFonts w:ascii="Helvetica" w:hAnsi="Helvetica"/>
          <w:sz w:val="22"/>
        </w:rPr>
        <w:t xml:space="preserve"> is important to</w:t>
      </w:r>
      <w:r w:rsidR="00CC2499">
        <w:rPr>
          <w:rFonts w:ascii="Helvetica" w:hAnsi="Helvetica"/>
          <w:sz w:val="22"/>
        </w:rPr>
        <w:t xml:space="preserve"> link </w:t>
      </w:r>
      <w:r w:rsidR="004B03A3">
        <w:rPr>
          <w:rFonts w:ascii="Helvetica" w:hAnsi="Helvetica"/>
          <w:sz w:val="22"/>
        </w:rPr>
        <w:t>these local events</w:t>
      </w:r>
      <w:r w:rsidR="00CC2499">
        <w:rPr>
          <w:rFonts w:ascii="Helvetica" w:hAnsi="Helvetica"/>
          <w:sz w:val="22"/>
        </w:rPr>
        <w:t xml:space="preserve"> to systemic </w:t>
      </w:r>
      <w:r w:rsidR="004B03A3">
        <w:rPr>
          <w:rFonts w:ascii="Helvetica" w:hAnsi="Helvetica"/>
          <w:sz w:val="22"/>
        </w:rPr>
        <w:t xml:space="preserve">immune </w:t>
      </w:r>
      <w:r w:rsidR="00CC2499">
        <w:rPr>
          <w:rFonts w:ascii="Helvetica" w:hAnsi="Helvetica"/>
          <w:sz w:val="22"/>
        </w:rPr>
        <w:t>response</w:t>
      </w:r>
      <w:r w:rsidR="004B03A3">
        <w:rPr>
          <w:rFonts w:ascii="Helvetica" w:hAnsi="Helvetica"/>
          <w:sz w:val="22"/>
        </w:rPr>
        <w:t>. This knowledge will help us better understand how</w:t>
      </w:r>
      <w:r w:rsidR="00CC2499">
        <w:rPr>
          <w:rFonts w:ascii="Helvetica" w:hAnsi="Helvetica"/>
          <w:sz w:val="22"/>
        </w:rPr>
        <w:t xml:space="preserve">biomaterial vaccines adminstered </w:t>
      </w:r>
      <w:r w:rsidR="004B03A3">
        <w:rPr>
          <w:rFonts w:ascii="Helvetica" w:hAnsi="Helvetica"/>
          <w:sz w:val="22"/>
        </w:rPr>
        <w:t>along</w:t>
      </w:r>
      <w:r w:rsidR="00CC2499">
        <w:rPr>
          <w:rFonts w:ascii="Helvetica" w:hAnsi="Helvetica"/>
          <w:sz w:val="22"/>
        </w:rPr>
        <w:t xml:space="preserve"> traditional routes</w:t>
      </w:r>
      <w:r w:rsidR="004B03A3">
        <w:rPr>
          <w:rFonts w:ascii="Helvetica" w:hAnsi="Helvetica"/>
          <w:sz w:val="22"/>
        </w:rPr>
        <w:t xml:space="preserve"> function</w:t>
      </w:r>
      <w:bookmarkStart w:id="1" w:name="_GoBack"/>
      <w:bookmarkEnd w:id="1"/>
      <w:r w:rsidR="00CC2499">
        <w:rPr>
          <w:rFonts w:ascii="Helvetica" w:hAnsi="Helvetica"/>
          <w:sz w:val="22"/>
        </w:rPr>
        <w:t>.</w:t>
      </w:r>
    </w:p>
    <w:p w:rsidR="00463AA9" w:rsidRPr="005401D1" w:rsidRDefault="005401D1" w:rsidP="005401D1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i/>
          <w:sz w:val="22"/>
        </w:rPr>
      </w:pPr>
      <w:r w:rsidRPr="000F0D0A">
        <w:rPr>
          <w:rFonts w:ascii="Helvetica" w:hAnsi="Helvetica"/>
          <w:b/>
          <w:sz w:val="22"/>
        </w:rPr>
        <w:t>James Andorko:</w:t>
      </w:r>
      <w:r w:rsidRPr="005401D1">
        <w:rPr>
          <w:rFonts w:ascii="Helvetica" w:hAnsi="Helvetica"/>
          <w:sz w:val="22"/>
        </w:rPr>
        <w:t xml:space="preserve"> </w:t>
      </w:r>
      <w:r w:rsidR="00CC2499">
        <w:rPr>
          <w:rFonts w:ascii="Helvetica" w:hAnsi="Helvetica"/>
          <w:sz w:val="22"/>
        </w:rPr>
        <w:t xml:space="preserve">Although intra-lymph node delivery of biomaterials serves as a tool to study the </w:t>
      </w:r>
      <w:r w:rsidRPr="005401D1">
        <w:rPr>
          <w:rFonts w:ascii="Helvetica" w:hAnsi="Helvetica"/>
          <w:sz w:val="22"/>
        </w:rPr>
        <w:t>effect</w:t>
      </w:r>
      <w:r w:rsidR="00CC2499">
        <w:rPr>
          <w:rFonts w:ascii="Helvetica" w:hAnsi="Helvetica"/>
          <w:sz w:val="22"/>
        </w:rPr>
        <w:t>s</w:t>
      </w:r>
      <w:r w:rsidRPr="005401D1">
        <w:rPr>
          <w:rFonts w:ascii="Helvetica" w:hAnsi="Helvetica"/>
          <w:sz w:val="22"/>
        </w:rPr>
        <w:t xml:space="preserve"> </w:t>
      </w:r>
      <w:r w:rsidR="00CC2499">
        <w:rPr>
          <w:rFonts w:ascii="Helvetica" w:hAnsi="Helvetica"/>
          <w:sz w:val="22"/>
        </w:rPr>
        <w:t xml:space="preserve">of </w:t>
      </w:r>
      <w:r w:rsidRPr="005401D1">
        <w:rPr>
          <w:rFonts w:ascii="Helvetica" w:hAnsi="Helvetica"/>
          <w:sz w:val="22"/>
        </w:rPr>
        <w:t xml:space="preserve">biomaterials </w:t>
      </w:r>
      <w:r w:rsidR="00CC2499">
        <w:rPr>
          <w:rFonts w:ascii="Helvetica" w:hAnsi="Helvetica"/>
          <w:sz w:val="22"/>
        </w:rPr>
        <w:t xml:space="preserve">on </w:t>
      </w:r>
      <w:r w:rsidR="00BF41B2">
        <w:rPr>
          <w:rFonts w:ascii="Helvetica" w:hAnsi="Helvetica"/>
          <w:sz w:val="22"/>
        </w:rPr>
        <w:t>the organization of lymph nodes</w:t>
      </w:r>
      <w:r w:rsidRPr="005401D1">
        <w:rPr>
          <w:rFonts w:ascii="Helvetica" w:hAnsi="Helvetica"/>
          <w:sz w:val="22"/>
        </w:rPr>
        <w:t xml:space="preserve">, </w:t>
      </w:r>
      <w:r w:rsidR="00BF41B2">
        <w:rPr>
          <w:rFonts w:ascii="Helvetica" w:hAnsi="Helvetica"/>
          <w:sz w:val="22"/>
        </w:rPr>
        <w:t>this platform</w:t>
      </w:r>
      <w:r w:rsidR="00691714">
        <w:rPr>
          <w:rFonts w:ascii="Helvetica" w:hAnsi="Helvetica"/>
          <w:sz w:val="22"/>
        </w:rPr>
        <w:t xml:space="preserve"> also</w:t>
      </w:r>
      <w:r w:rsidR="00BF41B2">
        <w:rPr>
          <w:rFonts w:ascii="Helvetica" w:hAnsi="Helvetica"/>
          <w:sz w:val="22"/>
        </w:rPr>
        <w:t xml:space="preserve"> provides a</w:t>
      </w:r>
      <w:r w:rsidR="00691714">
        <w:rPr>
          <w:rFonts w:ascii="Helvetica" w:hAnsi="Helvetica"/>
          <w:sz w:val="22"/>
        </w:rPr>
        <w:t xml:space="preserve">n </w:t>
      </w:r>
      <w:r w:rsidR="00BF41B2">
        <w:rPr>
          <w:rFonts w:ascii="Helvetica" w:hAnsi="Helvetica"/>
          <w:sz w:val="22"/>
        </w:rPr>
        <w:t xml:space="preserve">applied </w:t>
      </w:r>
      <w:r w:rsidR="00BD7B76">
        <w:rPr>
          <w:rFonts w:ascii="Helvetica" w:hAnsi="Helvetica"/>
          <w:sz w:val="22"/>
        </w:rPr>
        <w:t xml:space="preserve">opportunity </w:t>
      </w:r>
      <w:r w:rsidR="00691714">
        <w:rPr>
          <w:rFonts w:ascii="Helvetica" w:hAnsi="Helvetica"/>
          <w:sz w:val="22"/>
        </w:rPr>
        <w:t xml:space="preserve">to develop </w:t>
      </w:r>
      <w:r w:rsidR="00BF41B2">
        <w:rPr>
          <w:rFonts w:ascii="Helvetica" w:hAnsi="Helvetica"/>
          <w:sz w:val="22"/>
        </w:rPr>
        <w:t>new therapeutic vaccines and immunotherapies</w:t>
      </w:r>
      <w:r w:rsidR="00691714">
        <w:rPr>
          <w:rFonts w:ascii="Helvetica" w:hAnsi="Helvetica"/>
          <w:sz w:val="22"/>
        </w:rPr>
        <w:t xml:space="preserve"> aimed at cancer and autoimmune disorders</w:t>
      </w:r>
      <w:r w:rsidR="00BF41B2">
        <w:rPr>
          <w:rFonts w:ascii="Helvetica" w:hAnsi="Helvetica"/>
          <w:sz w:val="22"/>
        </w:rPr>
        <w:t xml:space="preserve">. </w:t>
      </w:r>
    </w:p>
    <w:p w:rsidR="00463AA9" w:rsidRDefault="00463AA9">
      <w:pPr>
        <w:ind w:left="792"/>
        <w:rPr>
          <w:rFonts w:ascii="Helvetica" w:hAnsi="Helvetica"/>
          <w:sz w:val="22"/>
        </w:rPr>
      </w:pPr>
    </w:p>
    <w:p w:rsidR="00463AA9" w:rsidRDefault="00463AA9">
      <w:pPr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Protocol (read by voice talent at JoVE):</w:t>
      </w:r>
    </w:p>
    <w:p w:rsidR="00F34C0D" w:rsidRPr="00F34C0D" w:rsidRDefault="00B35EF9" w:rsidP="00F34C0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F34C0D">
        <w:rPr>
          <w:rFonts w:ascii="Times New Roman" w:hAnsi="Times New Roman"/>
          <w:b/>
          <w:szCs w:val="24"/>
        </w:rPr>
        <w:t xml:space="preserve">Synthesis of Lipid-Stabilized Micro and Nanoparticles </w:t>
      </w:r>
    </w:p>
    <w:p w:rsidR="00BC5AA9" w:rsidRPr="008A7F73" w:rsidRDefault="00FF25E9" w:rsidP="00A93A4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For microparticles, s</w:t>
      </w:r>
      <w:r w:rsidR="00A93A4C">
        <w:rPr>
          <w:rFonts w:ascii="Times New Roman" w:hAnsi="Times New Roman"/>
          <w:szCs w:val="24"/>
        </w:rPr>
        <w:t>onicate</w:t>
      </w:r>
      <w:r w:rsidR="00B35EF9" w:rsidRPr="00561BB6">
        <w:rPr>
          <w:rFonts w:ascii="Times New Roman" w:hAnsi="Times New Roman"/>
          <w:szCs w:val="24"/>
        </w:rPr>
        <w:t xml:space="preserve"> the organic phase containing the polymer, lipid, and other water-insoluble cargo on ice at 12 W.</w:t>
      </w:r>
      <w:r w:rsidR="00A93A4C">
        <w:rPr>
          <w:rFonts w:ascii="Helvetica" w:hAnsi="Helvetica"/>
          <w:b/>
          <w:sz w:val="22"/>
        </w:rPr>
        <w:t xml:space="preserve"> </w:t>
      </w:r>
      <w:r w:rsidR="00BF41B2">
        <w:rPr>
          <w:rFonts w:ascii="Times New Roman" w:hAnsi="Times New Roman"/>
          <w:szCs w:val="24"/>
        </w:rPr>
        <w:t>T</w:t>
      </w:r>
      <w:r w:rsidR="00A93A4C">
        <w:rPr>
          <w:rFonts w:ascii="Times New Roman" w:hAnsi="Times New Roman"/>
          <w:szCs w:val="24"/>
        </w:rPr>
        <w:t>o c</w:t>
      </w:r>
      <w:r w:rsidR="00B35EF9" w:rsidRPr="00A93A4C">
        <w:rPr>
          <w:rFonts w:ascii="Times New Roman" w:hAnsi="Times New Roman"/>
          <w:szCs w:val="24"/>
        </w:rPr>
        <w:t>reate the water-in-oil emulsion</w:t>
      </w:r>
      <w:r w:rsidR="00A93A4C">
        <w:rPr>
          <w:rFonts w:ascii="Times New Roman" w:hAnsi="Times New Roman"/>
          <w:szCs w:val="24"/>
        </w:rPr>
        <w:t xml:space="preserve">, </w:t>
      </w:r>
      <w:r w:rsidR="00B35EF9" w:rsidRPr="00A93A4C">
        <w:rPr>
          <w:rFonts w:ascii="Times New Roman" w:hAnsi="Times New Roman"/>
          <w:szCs w:val="24"/>
        </w:rPr>
        <w:t xml:space="preserve"> add 500 µL of distilled H</w:t>
      </w:r>
      <w:r w:rsidR="00B35EF9" w:rsidRPr="00A93A4C">
        <w:rPr>
          <w:rFonts w:ascii="Times New Roman" w:hAnsi="Times New Roman"/>
          <w:szCs w:val="24"/>
          <w:vertAlign w:val="subscript"/>
        </w:rPr>
        <w:t>2</w:t>
      </w:r>
      <w:r w:rsidR="00B35EF9" w:rsidRPr="00A93A4C">
        <w:rPr>
          <w:rFonts w:ascii="Times New Roman" w:hAnsi="Times New Roman"/>
          <w:szCs w:val="24"/>
        </w:rPr>
        <w:t>O, or H</w:t>
      </w:r>
      <w:r w:rsidR="00B35EF9" w:rsidRPr="00A93A4C">
        <w:rPr>
          <w:rFonts w:ascii="Times New Roman" w:hAnsi="Times New Roman"/>
          <w:szCs w:val="24"/>
          <w:vertAlign w:val="subscript"/>
        </w:rPr>
        <w:t>2</w:t>
      </w:r>
      <w:r w:rsidR="00B35EF9" w:rsidRPr="00A93A4C">
        <w:rPr>
          <w:rFonts w:ascii="Times New Roman" w:hAnsi="Times New Roman"/>
          <w:szCs w:val="24"/>
        </w:rPr>
        <w:t>O containing 1mg of peptide, protein, or other water soluble cargo.</w:t>
      </w:r>
    </w:p>
    <w:p w:rsidR="008A7F73" w:rsidRDefault="008A7F73" w:rsidP="008A7F7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MED/CU: Talent sonicates</w:t>
      </w:r>
      <w:r w:rsidRPr="00561BB6">
        <w:rPr>
          <w:rFonts w:ascii="Times New Roman" w:hAnsi="Times New Roman"/>
          <w:szCs w:val="24"/>
        </w:rPr>
        <w:t xml:space="preserve"> the organic phase containing the polymer, lipid, and other water-insoluble cargo on ice </w:t>
      </w:r>
      <w:r>
        <w:rPr>
          <w:rFonts w:ascii="Times New Roman" w:hAnsi="Times New Roman"/>
          <w:szCs w:val="24"/>
        </w:rPr>
        <w:t>(if possible show</w:t>
      </w:r>
      <w:r w:rsidRPr="00561BB6">
        <w:rPr>
          <w:rFonts w:ascii="Times New Roman" w:hAnsi="Times New Roman"/>
          <w:szCs w:val="24"/>
        </w:rPr>
        <w:t xml:space="preserve"> 12 W</w:t>
      </w:r>
      <w:r>
        <w:rPr>
          <w:rFonts w:ascii="Times New Roman" w:hAnsi="Times New Roman"/>
          <w:szCs w:val="24"/>
        </w:rPr>
        <w:t xml:space="preserve"> setting)</w:t>
      </w:r>
      <w:r w:rsidRPr="00561BB6">
        <w:rPr>
          <w:rFonts w:ascii="Times New Roman" w:hAnsi="Times New Roman"/>
          <w:szCs w:val="24"/>
        </w:rPr>
        <w:t>.</w:t>
      </w:r>
      <w:r>
        <w:rPr>
          <w:rFonts w:ascii="Helvetica" w:hAnsi="Helvetica"/>
          <w:b/>
          <w:sz w:val="22"/>
        </w:rPr>
        <w:t xml:space="preserve"> </w:t>
      </w:r>
    </w:p>
    <w:p w:rsidR="008A7F73" w:rsidRPr="00A93A4C" w:rsidRDefault="008A7F73" w:rsidP="008A7F7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ECU: Talent </w:t>
      </w:r>
      <w:r w:rsidRPr="00A93A4C">
        <w:rPr>
          <w:rFonts w:ascii="Times New Roman" w:hAnsi="Times New Roman"/>
          <w:szCs w:val="24"/>
        </w:rPr>
        <w:t>add</w:t>
      </w:r>
      <w:r>
        <w:rPr>
          <w:rFonts w:ascii="Times New Roman" w:hAnsi="Times New Roman"/>
          <w:szCs w:val="24"/>
        </w:rPr>
        <w:t>s</w:t>
      </w:r>
      <w:r w:rsidRPr="00A93A4C">
        <w:rPr>
          <w:rFonts w:ascii="Times New Roman" w:hAnsi="Times New Roman"/>
          <w:szCs w:val="24"/>
        </w:rPr>
        <w:t xml:space="preserve"> 500 µL of distilled H</w:t>
      </w:r>
      <w:r w:rsidRPr="00A93A4C">
        <w:rPr>
          <w:rFonts w:ascii="Times New Roman" w:hAnsi="Times New Roman"/>
          <w:szCs w:val="24"/>
          <w:vertAlign w:val="subscript"/>
        </w:rPr>
        <w:t>2</w:t>
      </w:r>
      <w:r w:rsidRPr="00A93A4C">
        <w:rPr>
          <w:rFonts w:ascii="Times New Roman" w:hAnsi="Times New Roman"/>
          <w:szCs w:val="24"/>
        </w:rPr>
        <w:t>O.</w:t>
      </w:r>
    </w:p>
    <w:p w:rsidR="008A7F73" w:rsidRPr="00A93A4C" w:rsidRDefault="008A7F73" w:rsidP="008A7F73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BC5AA9" w:rsidRPr="009C4404" w:rsidRDefault="00B35EF9" w:rsidP="00BC5A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>Continue sonicati</w:t>
      </w:r>
      <w:r w:rsidR="00A93A4C">
        <w:rPr>
          <w:rFonts w:ascii="Times New Roman" w:hAnsi="Times New Roman"/>
          <w:szCs w:val="24"/>
        </w:rPr>
        <w:t>ng for 30 seconds</w:t>
      </w:r>
      <w:r w:rsidRPr="00561BB6">
        <w:rPr>
          <w:rFonts w:ascii="Times New Roman" w:hAnsi="Times New Roman"/>
          <w:szCs w:val="24"/>
        </w:rPr>
        <w:t>, gently rocking the vial up and down and side to side around the sonicator tip to ensure complete emulsification.</w:t>
      </w:r>
    </w:p>
    <w:p w:rsidR="009C4404" w:rsidRPr="00561BB6" w:rsidRDefault="009C4404" w:rsidP="009C44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CU/ECU: Talent </w:t>
      </w:r>
      <w:r w:rsidRPr="00561BB6">
        <w:rPr>
          <w:rFonts w:ascii="Times New Roman" w:hAnsi="Times New Roman"/>
          <w:szCs w:val="24"/>
        </w:rPr>
        <w:t>sonicat</w:t>
      </w:r>
      <w:r>
        <w:rPr>
          <w:rFonts w:ascii="Times New Roman" w:hAnsi="Times New Roman"/>
          <w:szCs w:val="24"/>
        </w:rPr>
        <w:t>es while</w:t>
      </w:r>
      <w:r w:rsidRPr="00561BB6">
        <w:rPr>
          <w:rFonts w:ascii="Times New Roman" w:hAnsi="Times New Roman"/>
          <w:szCs w:val="24"/>
        </w:rPr>
        <w:t xml:space="preserve"> gently rocking the vial up and down and side to side around the sonicator tip.</w:t>
      </w:r>
    </w:p>
    <w:p w:rsidR="009C4404" w:rsidRPr="00561BB6" w:rsidRDefault="009C4404" w:rsidP="00ED58A6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ED58A6" w:rsidRPr="00ED58A6" w:rsidRDefault="00A93A4C" w:rsidP="00FF25E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Now </w:t>
      </w:r>
      <w:r w:rsidR="00BF41B2">
        <w:rPr>
          <w:rFonts w:ascii="Times New Roman" w:hAnsi="Times New Roman"/>
          <w:szCs w:val="24"/>
        </w:rPr>
        <w:t>prepare</w:t>
      </w:r>
      <w:r>
        <w:rPr>
          <w:rFonts w:ascii="Times New Roman" w:hAnsi="Times New Roman"/>
          <w:szCs w:val="24"/>
        </w:rPr>
        <w:t xml:space="preserve"> the water-in-oil-in-water</w:t>
      </w:r>
      <w:r w:rsidR="00B35EF9" w:rsidRPr="00561BB6">
        <w:rPr>
          <w:rFonts w:ascii="Times New Roman" w:hAnsi="Times New Roman"/>
          <w:szCs w:val="24"/>
        </w:rPr>
        <w:t xml:space="preserve"> emulsion by pouring the </w:t>
      </w:r>
      <w:r>
        <w:rPr>
          <w:rFonts w:ascii="Times New Roman" w:hAnsi="Times New Roman"/>
          <w:szCs w:val="24"/>
        </w:rPr>
        <w:t>water-oil</w:t>
      </w:r>
      <w:r w:rsidR="00B35EF9" w:rsidRPr="00561BB6">
        <w:rPr>
          <w:rFonts w:ascii="Times New Roman" w:hAnsi="Times New Roman"/>
          <w:szCs w:val="24"/>
        </w:rPr>
        <w:t xml:space="preserve"> emulsion into 40 mL of H</w:t>
      </w:r>
      <w:r w:rsidR="00B35EF9" w:rsidRPr="00561BB6">
        <w:rPr>
          <w:rFonts w:ascii="Times New Roman" w:hAnsi="Times New Roman"/>
          <w:szCs w:val="24"/>
        </w:rPr>
        <w:softHyphen/>
      </w:r>
      <w:r w:rsidR="00B35EF9" w:rsidRPr="00561BB6">
        <w:rPr>
          <w:rFonts w:ascii="Times New Roman" w:hAnsi="Times New Roman"/>
          <w:szCs w:val="24"/>
          <w:vertAlign w:val="subscript"/>
        </w:rPr>
        <w:t>2</w:t>
      </w:r>
      <w:r w:rsidR="00B35EF9" w:rsidRPr="00561BB6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.</w:t>
      </w:r>
      <w:r w:rsidR="00FF25E9">
        <w:rPr>
          <w:rFonts w:ascii="Helvetica" w:hAnsi="Helvetica"/>
          <w:b/>
          <w:sz w:val="22"/>
        </w:rPr>
        <w:t xml:space="preserve"> </w:t>
      </w:r>
      <w:r w:rsidR="00B35EF9" w:rsidRPr="00FF25E9">
        <w:rPr>
          <w:rFonts w:ascii="Times New Roman" w:hAnsi="Times New Roman"/>
          <w:szCs w:val="24"/>
        </w:rPr>
        <w:t>Homogenize for 3 minutes at 16,000 rpm</w:t>
      </w:r>
      <w:r w:rsidR="00ED58A6">
        <w:rPr>
          <w:rFonts w:ascii="Times New Roman" w:hAnsi="Times New Roman"/>
          <w:szCs w:val="24"/>
        </w:rPr>
        <w:t>.</w:t>
      </w:r>
    </w:p>
    <w:p w:rsidR="00ED58A6" w:rsidRDefault="00ED58A6" w:rsidP="00ED58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MED/CU: Talent</w:t>
      </w:r>
      <w:r w:rsidRPr="00561BB6">
        <w:rPr>
          <w:rFonts w:ascii="Times New Roman" w:hAnsi="Times New Roman"/>
          <w:szCs w:val="24"/>
        </w:rPr>
        <w:t xml:space="preserve"> pour</w:t>
      </w:r>
      <w:r>
        <w:rPr>
          <w:rFonts w:ascii="Times New Roman" w:hAnsi="Times New Roman"/>
          <w:szCs w:val="24"/>
        </w:rPr>
        <w:t>s</w:t>
      </w:r>
      <w:r w:rsidRPr="00561BB6">
        <w:rPr>
          <w:rFonts w:ascii="Times New Roman" w:hAnsi="Times New Roman"/>
          <w:szCs w:val="24"/>
        </w:rPr>
        <w:t xml:space="preserve"> the </w:t>
      </w:r>
      <w:r>
        <w:rPr>
          <w:rFonts w:ascii="Times New Roman" w:hAnsi="Times New Roman"/>
          <w:szCs w:val="24"/>
        </w:rPr>
        <w:t>water-oil</w:t>
      </w:r>
      <w:r w:rsidRPr="00561BB6">
        <w:rPr>
          <w:rFonts w:ascii="Times New Roman" w:hAnsi="Times New Roman"/>
          <w:szCs w:val="24"/>
        </w:rPr>
        <w:t xml:space="preserve"> emulsion into 40 mL of H</w:t>
      </w:r>
      <w:r w:rsidRPr="00561BB6">
        <w:rPr>
          <w:rFonts w:ascii="Times New Roman" w:hAnsi="Times New Roman"/>
          <w:szCs w:val="24"/>
        </w:rPr>
        <w:softHyphen/>
      </w:r>
      <w:r w:rsidRPr="00561BB6">
        <w:rPr>
          <w:rFonts w:ascii="Times New Roman" w:hAnsi="Times New Roman"/>
          <w:szCs w:val="24"/>
          <w:vertAlign w:val="subscript"/>
        </w:rPr>
        <w:t>2</w:t>
      </w:r>
      <w:r w:rsidRPr="00561BB6">
        <w:rPr>
          <w:rFonts w:ascii="Times New Roman" w:hAnsi="Times New Roman"/>
          <w:szCs w:val="24"/>
        </w:rPr>
        <w:t>O in a 150 mL beaker</w:t>
      </w:r>
      <w:r>
        <w:rPr>
          <w:rFonts w:ascii="Times New Roman" w:hAnsi="Times New Roman"/>
          <w:szCs w:val="24"/>
        </w:rPr>
        <w:t>.</w:t>
      </w:r>
      <w:r>
        <w:rPr>
          <w:rFonts w:ascii="Helvetica" w:hAnsi="Helvetica"/>
          <w:b/>
          <w:sz w:val="22"/>
        </w:rPr>
        <w:t xml:space="preserve"> </w:t>
      </w:r>
    </w:p>
    <w:p w:rsidR="00ED58A6" w:rsidRPr="00FF25E9" w:rsidRDefault="00ED58A6" w:rsidP="00ED58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ECU: Talent h</w:t>
      </w:r>
      <w:r w:rsidRPr="00FF25E9">
        <w:rPr>
          <w:rFonts w:ascii="Times New Roman" w:hAnsi="Times New Roman"/>
          <w:szCs w:val="24"/>
        </w:rPr>
        <w:t>omogenize</w:t>
      </w:r>
      <w:r>
        <w:rPr>
          <w:rFonts w:ascii="Times New Roman" w:hAnsi="Times New Roman"/>
          <w:szCs w:val="24"/>
        </w:rPr>
        <w:t>s the sample</w:t>
      </w:r>
      <w:r w:rsidRPr="00FF25E9">
        <w:rPr>
          <w:rFonts w:ascii="Times New Roman" w:hAnsi="Times New Roman"/>
          <w:szCs w:val="24"/>
        </w:rPr>
        <w:t xml:space="preserve"> for at 16,000 rpm</w:t>
      </w:r>
      <w:r w:rsidR="0049729D">
        <w:rPr>
          <w:rFonts w:ascii="Times New Roman" w:hAnsi="Times New Roman"/>
          <w:szCs w:val="24"/>
        </w:rPr>
        <w:t>.</w:t>
      </w:r>
      <w:r w:rsidRPr="00FF25E9">
        <w:rPr>
          <w:rFonts w:ascii="Times New Roman" w:hAnsi="Times New Roman"/>
          <w:szCs w:val="24"/>
        </w:rPr>
        <w:t xml:space="preserve"> </w:t>
      </w:r>
    </w:p>
    <w:p w:rsidR="00BC5AA9" w:rsidRPr="00FF25E9" w:rsidRDefault="00BC5AA9" w:rsidP="00ED58A6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C45950" w:rsidRPr="00BD114C" w:rsidRDefault="00C45950" w:rsidP="00BC5A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Next, add a magnetic stir bar</w:t>
      </w:r>
      <w:r w:rsidRPr="00561BB6">
        <w:rPr>
          <w:rFonts w:ascii="Times New Roman" w:hAnsi="Times New Roman"/>
          <w:szCs w:val="24"/>
        </w:rPr>
        <w:t xml:space="preserve">, and </w:t>
      </w:r>
      <w:r>
        <w:rPr>
          <w:rFonts w:ascii="Times New Roman" w:hAnsi="Times New Roman"/>
          <w:szCs w:val="24"/>
        </w:rPr>
        <w:t>stir</w:t>
      </w:r>
      <w:r w:rsidRPr="00561BB6">
        <w:rPr>
          <w:rFonts w:ascii="Times New Roman" w:hAnsi="Times New Roman"/>
          <w:szCs w:val="24"/>
        </w:rPr>
        <w:t xml:space="preserve"> the </w:t>
      </w:r>
      <w:r>
        <w:rPr>
          <w:rFonts w:ascii="Times New Roman" w:hAnsi="Times New Roman"/>
          <w:szCs w:val="24"/>
        </w:rPr>
        <w:t>water-in-oil-in-water</w:t>
      </w:r>
      <w:r w:rsidRPr="00561BB6">
        <w:rPr>
          <w:rFonts w:ascii="Times New Roman" w:hAnsi="Times New Roman"/>
          <w:szCs w:val="24"/>
        </w:rPr>
        <w:t xml:space="preserve"> emulsion overnight to remove the excess solvent.</w:t>
      </w:r>
    </w:p>
    <w:p w:rsidR="00000883" w:rsidRDefault="00BD114C" w:rsidP="000008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BD114C">
        <w:rPr>
          <w:rFonts w:ascii="Times New Roman" w:hAnsi="Times New Roman"/>
          <w:szCs w:val="24"/>
        </w:rPr>
        <w:t xml:space="preserve">MED-over-the-shoulder: Talent transfers the beaker to a stir plate, and  adds a magnetic stir bar, and </w:t>
      </w:r>
      <w:r>
        <w:rPr>
          <w:rFonts w:ascii="Times New Roman" w:hAnsi="Times New Roman"/>
          <w:szCs w:val="24"/>
        </w:rPr>
        <w:t xml:space="preserve">starts the </w:t>
      </w:r>
      <w:r w:rsidRPr="00BD114C">
        <w:rPr>
          <w:rFonts w:ascii="Times New Roman" w:hAnsi="Times New Roman"/>
          <w:szCs w:val="24"/>
        </w:rPr>
        <w:t>stir</w:t>
      </w:r>
      <w:r>
        <w:rPr>
          <w:rFonts w:ascii="Times New Roman" w:hAnsi="Times New Roman"/>
          <w:szCs w:val="24"/>
        </w:rPr>
        <w:t>rer.</w:t>
      </w:r>
      <w:r w:rsidRPr="00BD114C">
        <w:rPr>
          <w:rFonts w:ascii="Times New Roman" w:hAnsi="Times New Roman"/>
          <w:szCs w:val="24"/>
        </w:rPr>
        <w:t xml:space="preserve"> </w:t>
      </w:r>
    </w:p>
    <w:p w:rsidR="00000883" w:rsidRPr="000D682E" w:rsidRDefault="00000883" w:rsidP="000008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trike/>
          <w:sz w:val="22"/>
        </w:rPr>
      </w:pPr>
      <w:r w:rsidRPr="000D682E">
        <w:rPr>
          <w:rFonts w:ascii="Times New Roman" w:hAnsi="Times New Roman"/>
          <w:strike/>
          <w:szCs w:val="24"/>
        </w:rPr>
        <w:t>Section 2.5 was cut since it was similar filming to synthesis of microparticle</w:t>
      </w:r>
    </w:p>
    <w:p w:rsidR="00BC5AA9" w:rsidRPr="000D23B3" w:rsidRDefault="00691714" w:rsidP="00BC5A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After overnight removal of solvent, </w:t>
      </w:r>
      <w:r w:rsidR="000D23B3">
        <w:rPr>
          <w:rFonts w:ascii="Times New Roman" w:hAnsi="Times New Roman"/>
          <w:szCs w:val="24"/>
        </w:rPr>
        <w:t>p</w:t>
      </w:r>
      <w:r w:rsidR="00B35EF9" w:rsidRPr="00561BB6">
        <w:rPr>
          <w:rFonts w:ascii="Times New Roman" w:hAnsi="Times New Roman"/>
          <w:szCs w:val="24"/>
        </w:rPr>
        <w:t>our</w:t>
      </w:r>
      <w:r w:rsidR="0003496D">
        <w:rPr>
          <w:rFonts w:ascii="Times New Roman" w:hAnsi="Times New Roman"/>
          <w:szCs w:val="24"/>
        </w:rPr>
        <w:t xml:space="preserve"> </w:t>
      </w:r>
      <w:r w:rsidR="00CD7585">
        <w:rPr>
          <w:rFonts w:ascii="Times New Roman" w:hAnsi="Times New Roman"/>
          <w:szCs w:val="24"/>
        </w:rPr>
        <w:t xml:space="preserve">the </w:t>
      </w:r>
      <w:r w:rsidR="00B35EF9" w:rsidRPr="00561BB6">
        <w:rPr>
          <w:rFonts w:ascii="Times New Roman" w:hAnsi="Times New Roman"/>
          <w:szCs w:val="24"/>
        </w:rPr>
        <w:t xml:space="preserve"> emulsion through </w:t>
      </w:r>
      <w:r w:rsidR="00CD7585">
        <w:rPr>
          <w:rFonts w:ascii="Times New Roman" w:hAnsi="Times New Roman"/>
          <w:szCs w:val="24"/>
        </w:rPr>
        <w:t xml:space="preserve">a </w:t>
      </w:r>
      <w:r w:rsidR="00B35EF9" w:rsidRPr="00561BB6">
        <w:rPr>
          <w:rFonts w:ascii="Times New Roman" w:hAnsi="Times New Roman"/>
          <w:szCs w:val="24"/>
        </w:rPr>
        <w:t xml:space="preserve">40 </w:t>
      </w:r>
      <w:r w:rsidR="00CD7585">
        <w:rPr>
          <w:rFonts w:ascii="Times New Roman" w:hAnsi="Times New Roman"/>
          <w:szCs w:val="24"/>
        </w:rPr>
        <w:t>micron</w:t>
      </w:r>
      <w:r w:rsidR="00B35EF9" w:rsidRPr="00561BB6">
        <w:rPr>
          <w:rFonts w:ascii="Times New Roman" w:hAnsi="Times New Roman"/>
          <w:szCs w:val="24"/>
        </w:rPr>
        <w:t xml:space="preserve"> nylon mesh cell strainer into a 50 mL conical tube.</w:t>
      </w:r>
      <w:r w:rsidR="00BC5AA9" w:rsidRPr="00561BB6">
        <w:rPr>
          <w:rFonts w:ascii="Times New Roman" w:hAnsi="Times New Roman"/>
          <w:szCs w:val="24"/>
        </w:rPr>
        <w:t xml:space="preserve"> </w:t>
      </w:r>
      <w:r w:rsidR="00B35EF9" w:rsidRPr="00561BB6">
        <w:rPr>
          <w:rFonts w:ascii="Times New Roman" w:hAnsi="Times New Roman"/>
          <w:szCs w:val="24"/>
        </w:rPr>
        <w:t xml:space="preserve">Centrifuge </w:t>
      </w:r>
      <w:r w:rsidR="00CD7585">
        <w:rPr>
          <w:rFonts w:ascii="Times New Roman" w:hAnsi="Times New Roman"/>
          <w:szCs w:val="24"/>
        </w:rPr>
        <w:t xml:space="preserve">for </w:t>
      </w:r>
      <w:r w:rsidR="00B35EF9" w:rsidRPr="00561BB6">
        <w:rPr>
          <w:rFonts w:ascii="Times New Roman" w:hAnsi="Times New Roman"/>
          <w:szCs w:val="24"/>
        </w:rPr>
        <w:t xml:space="preserve">5 minutes </w:t>
      </w:r>
      <w:r w:rsidR="00CD7585">
        <w:rPr>
          <w:rFonts w:ascii="Times New Roman" w:hAnsi="Times New Roman"/>
          <w:szCs w:val="24"/>
        </w:rPr>
        <w:t>[</w:t>
      </w:r>
      <w:r w:rsidR="00CD7585" w:rsidRPr="00CD7585">
        <w:rPr>
          <w:rFonts w:ascii="Times New Roman" w:hAnsi="Times New Roman"/>
          <w:i/>
          <w:szCs w:val="24"/>
        </w:rPr>
        <w:t>Text over video:</w:t>
      </w:r>
      <w:r w:rsidR="00CD7585">
        <w:rPr>
          <w:rFonts w:ascii="Times New Roman" w:hAnsi="Times New Roman"/>
          <w:szCs w:val="24"/>
        </w:rPr>
        <w:t xml:space="preserve"> </w:t>
      </w:r>
      <w:r w:rsidR="00B35EF9" w:rsidRPr="00561BB6">
        <w:rPr>
          <w:rFonts w:ascii="Times New Roman" w:hAnsi="Times New Roman"/>
          <w:szCs w:val="24"/>
        </w:rPr>
        <w:t>5,000x g for microparticles</w:t>
      </w:r>
      <w:r w:rsidR="00CD7585">
        <w:rPr>
          <w:rFonts w:ascii="Times New Roman" w:hAnsi="Times New Roman"/>
          <w:szCs w:val="24"/>
        </w:rPr>
        <w:t>,</w:t>
      </w:r>
      <w:r w:rsidR="00B35EF9" w:rsidRPr="00561BB6">
        <w:rPr>
          <w:rFonts w:ascii="Times New Roman" w:hAnsi="Times New Roman"/>
          <w:szCs w:val="24"/>
        </w:rPr>
        <w:t xml:space="preserve"> 24,000x g for nanoparticles</w:t>
      </w:r>
      <w:r w:rsidR="00CD7585">
        <w:rPr>
          <w:rFonts w:ascii="Times New Roman" w:hAnsi="Times New Roman"/>
          <w:szCs w:val="24"/>
        </w:rPr>
        <w:t>].</w:t>
      </w:r>
    </w:p>
    <w:p w:rsidR="000D23B3" w:rsidRPr="000D23B3" w:rsidRDefault="000D23B3" w:rsidP="000D23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CU: Talent p</w:t>
      </w:r>
      <w:r w:rsidRPr="00561BB6">
        <w:rPr>
          <w:rFonts w:ascii="Times New Roman" w:hAnsi="Times New Roman"/>
          <w:szCs w:val="24"/>
        </w:rPr>
        <w:t>our</w:t>
      </w:r>
      <w:r>
        <w:rPr>
          <w:rFonts w:ascii="Times New Roman" w:hAnsi="Times New Roman"/>
          <w:szCs w:val="24"/>
        </w:rPr>
        <w:t xml:space="preserve">s the </w:t>
      </w:r>
      <w:r w:rsidRPr="00561BB6">
        <w:rPr>
          <w:rFonts w:ascii="Times New Roman" w:hAnsi="Times New Roman"/>
          <w:szCs w:val="24"/>
        </w:rPr>
        <w:t xml:space="preserve"> emulsion through </w:t>
      </w:r>
      <w:r>
        <w:rPr>
          <w:rFonts w:ascii="Times New Roman" w:hAnsi="Times New Roman"/>
          <w:szCs w:val="24"/>
        </w:rPr>
        <w:t xml:space="preserve">a </w:t>
      </w:r>
      <w:r w:rsidRPr="00561BB6">
        <w:rPr>
          <w:rFonts w:ascii="Times New Roman" w:hAnsi="Times New Roman"/>
          <w:szCs w:val="24"/>
        </w:rPr>
        <w:t xml:space="preserve">40 </w:t>
      </w:r>
      <w:r>
        <w:rPr>
          <w:rFonts w:ascii="Times New Roman" w:hAnsi="Times New Roman"/>
          <w:szCs w:val="24"/>
        </w:rPr>
        <w:t>micron</w:t>
      </w:r>
      <w:r w:rsidRPr="00561BB6">
        <w:rPr>
          <w:rFonts w:ascii="Times New Roman" w:hAnsi="Times New Roman"/>
          <w:szCs w:val="24"/>
        </w:rPr>
        <w:t xml:space="preserve"> nylon mesh cell strainer into a 50 mL conical tube. </w:t>
      </w:r>
    </w:p>
    <w:p w:rsidR="000D23B3" w:rsidRPr="00561BB6" w:rsidRDefault="000D23B3" w:rsidP="000D23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MED: Talent removes the samples from the c</w:t>
      </w:r>
      <w:r w:rsidRPr="00561BB6">
        <w:rPr>
          <w:rFonts w:ascii="Times New Roman" w:hAnsi="Times New Roman"/>
          <w:szCs w:val="24"/>
        </w:rPr>
        <w:t>entrifuge</w:t>
      </w:r>
      <w:r>
        <w:rPr>
          <w:rFonts w:ascii="Times New Roman" w:hAnsi="Times New Roman"/>
          <w:szCs w:val="24"/>
        </w:rPr>
        <w:t>.</w:t>
      </w:r>
    </w:p>
    <w:p w:rsidR="000D23B3" w:rsidRPr="00561BB6" w:rsidRDefault="000D23B3" w:rsidP="000D23B3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BC5AA9" w:rsidRPr="00A52756" w:rsidRDefault="00B35EF9" w:rsidP="00BC5A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 xml:space="preserve">Decant </w:t>
      </w:r>
      <w:r w:rsidR="0003496D">
        <w:rPr>
          <w:rFonts w:ascii="Times New Roman" w:hAnsi="Times New Roman"/>
          <w:szCs w:val="24"/>
        </w:rPr>
        <w:t>the supernatant,</w:t>
      </w:r>
      <w:r w:rsidRPr="00561BB6">
        <w:rPr>
          <w:rFonts w:ascii="Times New Roman" w:hAnsi="Times New Roman"/>
          <w:szCs w:val="24"/>
        </w:rPr>
        <w:t xml:space="preserve"> re-suspend</w:t>
      </w:r>
      <w:r w:rsidR="0003496D">
        <w:rPr>
          <w:rFonts w:ascii="Times New Roman" w:hAnsi="Times New Roman"/>
          <w:szCs w:val="24"/>
        </w:rPr>
        <w:t xml:space="preserve"> the pellet of particles </w:t>
      </w:r>
      <w:r w:rsidRPr="00561BB6">
        <w:rPr>
          <w:rFonts w:ascii="Times New Roman" w:hAnsi="Times New Roman"/>
          <w:szCs w:val="24"/>
        </w:rPr>
        <w:t xml:space="preserve">in 1 mL of </w:t>
      </w:r>
      <w:r w:rsidR="0003496D">
        <w:rPr>
          <w:rFonts w:ascii="Times New Roman" w:hAnsi="Times New Roman"/>
          <w:szCs w:val="24"/>
        </w:rPr>
        <w:t>water and</w:t>
      </w:r>
      <w:r w:rsidR="00BC5AA9" w:rsidRPr="00561BB6">
        <w:rPr>
          <w:rFonts w:ascii="Times New Roman" w:hAnsi="Times New Roman"/>
          <w:szCs w:val="24"/>
        </w:rPr>
        <w:t xml:space="preserve"> </w:t>
      </w:r>
      <w:r w:rsidR="0003496D">
        <w:rPr>
          <w:rFonts w:ascii="Times New Roman" w:hAnsi="Times New Roman"/>
          <w:szCs w:val="24"/>
        </w:rPr>
        <w:t>t</w:t>
      </w:r>
      <w:r w:rsidRPr="00561BB6">
        <w:rPr>
          <w:rFonts w:ascii="Times New Roman" w:hAnsi="Times New Roman"/>
          <w:szCs w:val="24"/>
        </w:rPr>
        <w:t>ransfer</w:t>
      </w:r>
      <w:r w:rsidR="0003496D">
        <w:rPr>
          <w:rFonts w:ascii="Times New Roman" w:hAnsi="Times New Roman"/>
          <w:szCs w:val="24"/>
        </w:rPr>
        <w:t xml:space="preserve"> the</w:t>
      </w:r>
      <w:r w:rsidRPr="00561BB6">
        <w:rPr>
          <w:rFonts w:ascii="Times New Roman" w:hAnsi="Times New Roman"/>
          <w:szCs w:val="24"/>
        </w:rPr>
        <w:t xml:space="preserve"> suspended particles to a 1.5 mL microcentrifuge tube.</w:t>
      </w:r>
      <w:r w:rsidR="00A52756">
        <w:rPr>
          <w:rFonts w:ascii="Times New Roman" w:hAnsi="Times New Roman"/>
          <w:szCs w:val="24"/>
        </w:rPr>
        <w:t xml:space="preserve"> </w:t>
      </w:r>
      <w:r w:rsidR="0003496D">
        <w:rPr>
          <w:rFonts w:ascii="Times New Roman" w:hAnsi="Times New Roman"/>
          <w:szCs w:val="24"/>
        </w:rPr>
        <w:t xml:space="preserve">Harvest the </w:t>
      </w:r>
      <w:r w:rsidR="00A52756">
        <w:rPr>
          <w:rFonts w:ascii="Times New Roman" w:hAnsi="Times New Roman"/>
          <w:szCs w:val="24"/>
        </w:rPr>
        <w:t xml:space="preserve">particles by a 5-minute centrifugation </w:t>
      </w:r>
      <w:r w:rsidR="0003496D">
        <w:rPr>
          <w:rFonts w:ascii="Times New Roman" w:hAnsi="Times New Roman"/>
          <w:szCs w:val="24"/>
        </w:rPr>
        <w:t>[</w:t>
      </w:r>
      <w:r w:rsidR="0003496D" w:rsidRPr="0003496D">
        <w:rPr>
          <w:rFonts w:ascii="Times New Roman" w:hAnsi="Times New Roman"/>
          <w:i/>
          <w:szCs w:val="24"/>
        </w:rPr>
        <w:t>Text over video:</w:t>
      </w:r>
      <w:r w:rsidR="0003496D">
        <w:rPr>
          <w:rFonts w:ascii="Times New Roman" w:hAnsi="Times New Roman"/>
          <w:szCs w:val="24"/>
        </w:rPr>
        <w:t xml:space="preserve"> </w:t>
      </w:r>
      <w:r w:rsidRPr="00561BB6">
        <w:rPr>
          <w:rFonts w:ascii="Times New Roman" w:hAnsi="Times New Roman"/>
          <w:szCs w:val="24"/>
        </w:rPr>
        <w:t>5</w:t>
      </w:r>
      <w:r w:rsidR="00BF41B2">
        <w:rPr>
          <w:rFonts w:ascii="Times New Roman" w:hAnsi="Times New Roman"/>
          <w:szCs w:val="24"/>
        </w:rPr>
        <w:t>,000x g for microparticles  24,0</w:t>
      </w:r>
      <w:r w:rsidRPr="00561BB6">
        <w:rPr>
          <w:rFonts w:ascii="Times New Roman" w:hAnsi="Times New Roman"/>
          <w:szCs w:val="24"/>
        </w:rPr>
        <w:t>00x g for nanoparticles</w:t>
      </w:r>
      <w:r w:rsidR="0003496D">
        <w:rPr>
          <w:rFonts w:ascii="Times New Roman" w:hAnsi="Times New Roman"/>
          <w:szCs w:val="24"/>
        </w:rPr>
        <w:t>]</w:t>
      </w:r>
      <w:r w:rsidRPr="00561BB6">
        <w:rPr>
          <w:rFonts w:ascii="Times New Roman" w:hAnsi="Times New Roman"/>
          <w:szCs w:val="24"/>
        </w:rPr>
        <w:t>.</w:t>
      </w:r>
    </w:p>
    <w:p w:rsidR="00A52756" w:rsidRPr="00A52756" w:rsidRDefault="00A52756" w:rsidP="00A527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MED: Talent d</w:t>
      </w:r>
      <w:r w:rsidRPr="00561BB6">
        <w:rPr>
          <w:rFonts w:ascii="Times New Roman" w:hAnsi="Times New Roman"/>
          <w:szCs w:val="24"/>
        </w:rPr>
        <w:t xml:space="preserve">ecant </w:t>
      </w:r>
      <w:r>
        <w:rPr>
          <w:rFonts w:ascii="Times New Roman" w:hAnsi="Times New Roman"/>
          <w:szCs w:val="24"/>
        </w:rPr>
        <w:t>the supernatant.</w:t>
      </w:r>
    </w:p>
    <w:p w:rsidR="00A52756" w:rsidRPr="00A52756" w:rsidRDefault="00A52756" w:rsidP="00A527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CU: Talent</w:t>
      </w:r>
      <w:r w:rsidRPr="00561BB6">
        <w:rPr>
          <w:rFonts w:ascii="Times New Roman" w:hAnsi="Times New Roman"/>
          <w:szCs w:val="24"/>
        </w:rPr>
        <w:t xml:space="preserve"> re-suspend</w:t>
      </w:r>
      <w:r>
        <w:rPr>
          <w:rFonts w:ascii="Times New Roman" w:hAnsi="Times New Roman"/>
          <w:szCs w:val="24"/>
        </w:rPr>
        <w:t xml:space="preserve">s the pellet of particles </w:t>
      </w:r>
      <w:r w:rsidRPr="00561BB6">
        <w:rPr>
          <w:rFonts w:ascii="Times New Roman" w:hAnsi="Times New Roman"/>
          <w:szCs w:val="24"/>
        </w:rPr>
        <w:t xml:space="preserve">in 1 mL of </w:t>
      </w:r>
      <w:r>
        <w:rPr>
          <w:rFonts w:ascii="Times New Roman" w:hAnsi="Times New Roman"/>
          <w:szCs w:val="24"/>
        </w:rPr>
        <w:t>water and</w:t>
      </w:r>
      <w:r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</w:t>
      </w:r>
      <w:r w:rsidRPr="00561BB6">
        <w:rPr>
          <w:rFonts w:ascii="Times New Roman" w:hAnsi="Times New Roman"/>
          <w:szCs w:val="24"/>
        </w:rPr>
        <w:t>ransfer</w:t>
      </w:r>
      <w:r>
        <w:rPr>
          <w:rFonts w:ascii="Times New Roman" w:hAnsi="Times New Roman"/>
          <w:szCs w:val="24"/>
        </w:rPr>
        <w:t>s the</w:t>
      </w:r>
      <w:r w:rsidRPr="00561BB6">
        <w:rPr>
          <w:rFonts w:ascii="Times New Roman" w:hAnsi="Times New Roman"/>
          <w:szCs w:val="24"/>
        </w:rPr>
        <w:t xml:space="preserve"> suspended particles to a 1.5 mL microcentrifuge tube.</w:t>
      </w:r>
    </w:p>
    <w:p w:rsidR="00A52756" w:rsidRPr="00A52756" w:rsidRDefault="00A52756" w:rsidP="00A527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A52756">
        <w:rPr>
          <w:rFonts w:ascii="Times New Roman" w:hAnsi="Times New Roman"/>
          <w:szCs w:val="24"/>
        </w:rPr>
        <w:t xml:space="preserve">MED-over-the-shoulder: Talent places the microfuge tubes into the centrifuge. </w:t>
      </w:r>
    </w:p>
    <w:p w:rsidR="006B3234" w:rsidRPr="00561BB6" w:rsidRDefault="006B3234" w:rsidP="006B3234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2D7661" w:rsidRPr="00561BB6" w:rsidRDefault="00B35EF9" w:rsidP="002D766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b/>
          <w:szCs w:val="24"/>
        </w:rPr>
        <w:t xml:space="preserve">Determination of Particle Size </w:t>
      </w:r>
    </w:p>
    <w:p w:rsidR="000D682E" w:rsidRDefault="006B3234" w:rsidP="000D682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 xml:space="preserve">Ensure the volume of </w:t>
      </w:r>
      <w:r w:rsidR="00EE23D4">
        <w:rPr>
          <w:rFonts w:ascii="Times New Roman" w:hAnsi="Times New Roman"/>
          <w:szCs w:val="24"/>
        </w:rPr>
        <w:t>water</w:t>
      </w:r>
      <w:r w:rsidRPr="00561BB6">
        <w:rPr>
          <w:rFonts w:ascii="Times New Roman" w:hAnsi="Times New Roman"/>
          <w:szCs w:val="24"/>
        </w:rPr>
        <w:t xml:space="preserve"> added to the </w:t>
      </w:r>
      <w:r w:rsidR="00BF41B2">
        <w:rPr>
          <w:rFonts w:ascii="Times New Roman" w:hAnsi="Times New Roman"/>
          <w:szCs w:val="24"/>
        </w:rPr>
        <w:t xml:space="preserve">fraction </w:t>
      </w:r>
      <w:r w:rsidRPr="00561BB6">
        <w:rPr>
          <w:rFonts w:ascii="Times New Roman" w:hAnsi="Times New Roman"/>
          <w:szCs w:val="24"/>
        </w:rPr>
        <w:t xml:space="preserve">cell is </w:t>
      </w:r>
      <w:r w:rsidR="00EE23D4">
        <w:rPr>
          <w:rFonts w:ascii="Times New Roman" w:hAnsi="Times New Roman"/>
          <w:szCs w:val="24"/>
        </w:rPr>
        <w:t xml:space="preserve">at a </w:t>
      </w:r>
      <w:r w:rsidRPr="00561BB6">
        <w:rPr>
          <w:rFonts w:ascii="Times New Roman" w:hAnsi="Times New Roman"/>
          <w:szCs w:val="24"/>
        </w:rPr>
        <w:t xml:space="preserve">sufficient </w:t>
      </w:r>
      <w:r w:rsidR="00EE23D4">
        <w:rPr>
          <w:rFonts w:ascii="Times New Roman" w:hAnsi="Times New Roman"/>
          <w:szCs w:val="24"/>
        </w:rPr>
        <w:t>level for alignment and blanking</w:t>
      </w:r>
      <w:r w:rsidRPr="00561BB6">
        <w:rPr>
          <w:rFonts w:ascii="Times New Roman" w:hAnsi="Times New Roman"/>
          <w:szCs w:val="24"/>
        </w:rPr>
        <w:t xml:space="preserve">. </w:t>
      </w:r>
    </w:p>
    <w:p w:rsidR="00645F79" w:rsidRPr="000D682E" w:rsidRDefault="00EE23D4" w:rsidP="000D682E">
      <w:pPr>
        <w:pStyle w:val="ListParagraph"/>
        <w:numPr>
          <w:ilvl w:val="1"/>
          <w:numId w:val="45"/>
        </w:numPr>
        <w:spacing w:before="240"/>
        <w:jc w:val="both"/>
        <w:outlineLvl w:val="0"/>
        <w:rPr>
          <w:rFonts w:ascii="Helvetica" w:hAnsi="Helvetica"/>
          <w:b/>
          <w:szCs w:val="20"/>
        </w:rPr>
      </w:pPr>
      <w:r w:rsidRPr="000D682E">
        <w:rPr>
          <w:rFonts w:ascii="Helvetica" w:hAnsi="Helvetica"/>
          <w:b/>
        </w:rPr>
        <w:t>MED: Talent investigates level of water in cuvette.</w:t>
      </w:r>
    </w:p>
    <w:p w:rsidR="002F75D0" w:rsidRPr="000D682E" w:rsidRDefault="000D682E" w:rsidP="000D682E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3.1.1    </w:t>
      </w:r>
      <w:r w:rsidR="002F75D0" w:rsidRPr="000D682E">
        <w:rPr>
          <w:rFonts w:ascii="Times New Roman" w:hAnsi="Times New Roman"/>
          <w:szCs w:val="24"/>
        </w:rPr>
        <w:t xml:space="preserve">SCREEN: On the instrument software interface, Talent </w:t>
      </w:r>
      <w:r w:rsidR="00EE23D4" w:rsidRPr="000D682E">
        <w:rPr>
          <w:rFonts w:ascii="Times New Roman" w:hAnsi="Times New Roman"/>
          <w:szCs w:val="24"/>
        </w:rPr>
        <w:t xml:space="preserve"> aligns and blanks cuvette</w:t>
      </w:r>
    </w:p>
    <w:p w:rsidR="002D7661" w:rsidRPr="002F75D0" w:rsidRDefault="00B35EF9" w:rsidP="002D766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>Pipett</w:t>
      </w:r>
      <w:r w:rsidR="006B3234">
        <w:rPr>
          <w:rFonts w:ascii="Times New Roman" w:hAnsi="Times New Roman"/>
          <w:szCs w:val="24"/>
        </w:rPr>
        <w:t>e 10 µL of particle suspension [</w:t>
      </w:r>
      <w:r w:rsidR="006B3234" w:rsidRPr="006B3234">
        <w:rPr>
          <w:rFonts w:ascii="Times New Roman" w:hAnsi="Times New Roman"/>
          <w:i/>
          <w:szCs w:val="24"/>
        </w:rPr>
        <w:t xml:space="preserve">Text over video: </w:t>
      </w:r>
      <w:r w:rsidR="006B3234">
        <w:rPr>
          <w:rFonts w:ascii="Times New Roman" w:hAnsi="Times New Roman"/>
          <w:szCs w:val="24"/>
        </w:rPr>
        <w:t>~ 0.5 mg]</w:t>
      </w:r>
      <w:r w:rsidRPr="00561BB6">
        <w:rPr>
          <w:rFonts w:ascii="Times New Roman" w:hAnsi="Times New Roman"/>
          <w:szCs w:val="24"/>
        </w:rPr>
        <w:t xml:space="preserve"> into the fraction cell. </w:t>
      </w:r>
    </w:p>
    <w:p w:rsidR="002F75D0" w:rsidRPr="00561BB6" w:rsidRDefault="002F75D0" w:rsidP="002F75D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CU: Talent p</w:t>
      </w:r>
      <w:r w:rsidRPr="00561BB6">
        <w:rPr>
          <w:rFonts w:ascii="Times New Roman" w:hAnsi="Times New Roman"/>
          <w:szCs w:val="24"/>
        </w:rPr>
        <w:t>ipett</w:t>
      </w:r>
      <w:r>
        <w:rPr>
          <w:rFonts w:ascii="Times New Roman" w:hAnsi="Times New Roman"/>
          <w:szCs w:val="24"/>
        </w:rPr>
        <w:t xml:space="preserve">es 10 µL of particle suspension </w:t>
      </w:r>
      <w:r w:rsidRPr="00561BB6">
        <w:rPr>
          <w:rFonts w:ascii="Times New Roman" w:hAnsi="Times New Roman"/>
          <w:szCs w:val="24"/>
        </w:rPr>
        <w:t xml:space="preserve">into the fraction cell. </w:t>
      </w:r>
    </w:p>
    <w:p w:rsidR="002F75D0" w:rsidRPr="00561BB6" w:rsidRDefault="002F75D0" w:rsidP="002F75D0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2D7661" w:rsidRPr="002F75D0" w:rsidRDefault="00B35EF9" w:rsidP="002D766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>Close the particle si</w:t>
      </w:r>
      <w:r w:rsidR="006B3234">
        <w:rPr>
          <w:rFonts w:ascii="Times New Roman" w:hAnsi="Times New Roman"/>
          <w:szCs w:val="24"/>
        </w:rPr>
        <w:t>ze analyzer compartment door.  Then m</w:t>
      </w:r>
      <w:r w:rsidRPr="00561BB6">
        <w:rPr>
          <w:rFonts w:ascii="Times New Roman" w:hAnsi="Times New Roman"/>
          <w:szCs w:val="24"/>
        </w:rPr>
        <w:t xml:space="preserve">easure particle size using a refractive index of 1.60 for PLGA. </w:t>
      </w:r>
      <w:r w:rsidR="009B3874">
        <w:rPr>
          <w:rFonts w:ascii="Times New Roman" w:hAnsi="Times New Roman"/>
          <w:szCs w:val="24"/>
        </w:rPr>
        <w:t>(TAKE 2: Rearranged s</w:t>
      </w:r>
      <w:r w:rsidR="00DA4F85">
        <w:rPr>
          <w:rFonts w:ascii="Times New Roman" w:hAnsi="Times New Roman"/>
          <w:szCs w:val="24"/>
        </w:rPr>
        <w:t>entence, as “1.60 for” is stupid</w:t>
      </w:r>
      <w:r w:rsidR="009B3874">
        <w:rPr>
          <w:rFonts w:ascii="Times New Roman" w:hAnsi="Times New Roman"/>
          <w:szCs w:val="24"/>
        </w:rPr>
        <w:t>.)</w:t>
      </w:r>
    </w:p>
    <w:p w:rsidR="002F75D0" w:rsidRPr="002F75D0" w:rsidRDefault="002F75D0" w:rsidP="002F75D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MED: Talent c</w:t>
      </w:r>
      <w:r w:rsidRPr="00561BB6">
        <w:rPr>
          <w:rFonts w:ascii="Times New Roman" w:hAnsi="Times New Roman"/>
          <w:szCs w:val="24"/>
        </w:rPr>
        <w:t>lose</w:t>
      </w:r>
      <w:r>
        <w:rPr>
          <w:rFonts w:ascii="Times New Roman" w:hAnsi="Times New Roman"/>
          <w:szCs w:val="24"/>
        </w:rPr>
        <w:t>s</w:t>
      </w:r>
      <w:r w:rsidRPr="00561BB6">
        <w:rPr>
          <w:rFonts w:ascii="Times New Roman" w:hAnsi="Times New Roman"/>
          <w:szCs w:val="24"/>
        </w:rPr>
        <w:t xml:space="preserve"> the particle si</w:t>
      </w:r>
      <w:r>
        <w:rPr>
          <w:rFonts w:ascii="Times New Roman" w:hAnsi="Times New Roman"/>
          <w:szCs w:val="24"/>
        </w:rPr>
        <w:t xml:space="preserve">ze analyzer compartment door.  </w:t>
      </w:r>
    </w:p>
    <w:p w:rsidR="002F75D0" w:rsidRPr="00000883" w:rsidRDefault="002F75D0" w:rsidP="000008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000883">
        <w:rPr>
          <w:rFonts w:ascii="Times New Roman" w:hAnsi="Times New Roman"/>
          <w:szCs w:val="24"/>
        </w:rPr>
        <w:t xml:space="preserve">SCREEN: Talent </w:t>
      </w:r>
      <w:r w:rsidR="00EE23D4" w:rsidRPr="00000883">
        <w:rPr>
          <w:rFonts w:ascii="Times New Roman" w:hAnsi="Times New Roman"/>
          <w:szCs w:val="24"/>
        </w:rPr>
        <w:t>verifies signal strength is in appropriate range, ensures</w:t>
      </w:r>
      <w:r w:rsidR="00553B80" w:rsidRPr="00000883">
        <w:rPr>
          <w:rFonts w:ascii="Times New Roman" w:hAnsi="Times New Roman"/>
          <w:szCs w:val="24"/>
        </w:rPr>
        <w:t xml:space="preserve"> </w:t>
      </w:r>
      <w:r w:rsidRPr="00000883">
        <w:rPr>
          <w:rFonts w:ascii="Times New Roman" w:hAnsi="Times New Roman"/>
          <w:szCs w:val="24"/>
        </w:rPr>
        <w:t>refractive index of 1.60 for PLGA</w:t>
      </w:r>
      <w:r w:rsidR="00EE23D4" w:rsidRPr="00000883">
        <w:rPr>
          <w:rFonts w:ascii="Times New Roman" w:hAnsi="Times New Roman"/>
          <w:szCs w:val="24"/>
        </w:rPr>
        <w:t>,</w:t>
      </w:r>
      <w:r w:rsidR="00553B80" w:rsidRPr="00000883">
        <w:rPr>
          <w:rFonts w:ascii="Times New Roman" w:hAnsi="Times New Roman"/>
          <w:szCs w:val="24"/>
        </w:rPr>
        <w:t xml:space="preserve"> and measures particle size.</w:t>
      </w:r>
      <w:r w:rsidRPr="00000883">
        <w:rPr>
          <w:rFonts w:ascii="Times New Roman" w:hAnsi="Times New Roman"/>
          <w:szCs w:val="24"/>
        </w:rPr>
        <w:t xml:space="preserve"> </w:t>
      </w:r>
      <w:r w:rsidR="00000883" w:rsidRPr="00000883">
        <w:rPr>
          <w:rFonts w:ascii="Times New Roman" w:hAnsi="Times New Roman"/>
          <w:szCs w:val="24"/>
        </w:rPr>
        <w:t>(LAB MEDIA:</w:t>
      </w:r>
      <w:r w:rsidR="00000883" w:rsidRPr="0000088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 xml:space="preserve"> 50984_Jewell_Screen Capture Step 3-3-2.mp4)</w:t>
      </w:r>
    </w:p>
    <w:p w:rsidR="002E3A63" w:rsidRPr="002A0094" w:rsidRDefault="00B35EF9" w:rsidP="002E3A6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>Use the software interface to calculate particle diameter using a number basis</w:t>
      </w:r>
      <w:r w:rsidR="006B3234">
        <w:rPr>
          <w:rFonts w:ascii="Times New Roman" w:hAnsi="Times New Roman"/>
          <w:szCs w:val="24"/>
        </w:rPr>
        <w:t>.</w:t>
      </w:r>
    </w:p>
    <w:p w:rsidR="002E3A63" w:rsidRPr="00000883" w:rsidRDefault="002A0094" w:rsidP="000008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000883">
        <w:rPr>
          <w:rFonts w:ascii="Times New Roman" w:hAnsi="Times New Roman"/>
          <w:szCs w:val="24"/>
        </w:rPr>
        <w:t>SCREEN: Talent calculates particle diameter using a number basis.</w:t>
      </w:r>
      <w:r w:rsidR="00000883" w:rsidRPr="00000883">
        <w:rPr>
          <w:rFonts w:ascii="Times New Roman" w:hAnsi="Times New Roman"/>
          <w:szCs w:val="24"/>
        </w:rPr>
        <w:t xml:space="preserve"> (LAB MEDIA: </w:t>
      </w:r>
      <w:r w:rsidR="00000883" w:rsidRPr="00000883">
        <w:rPr>
          <w:rFonts w:ascii="Arial" w:hAnsi="Arial" w:cs="Arial"/>
          <w:b/>
          <w:bCs/>
          <w:color w:val="222222"/>
          <w:sz w:val="20"/>
          <w:shd w:val="clear" w:color="auto" w:fill="FFFFFF"/>
        </w:rPr>
        <w:t>50984_Jewell_Screen Capture Step 3-4-1.mp4)</w:t>
      </w:r>
    </w:p>
    <w:p w:rsidR="002E3A63" w:rsidRPr="00561BB6" w:rsidRDefault="00B35EF9" w:rsidP="002E3A6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b/>
          <w:szCs w:val="24"/>
        </w:rPr>
        <w:t xml:space="preserve">Preparation of Mice for </w:t>
      </w:r>
      <w:r w:rsidRPr="00561BB6">
        <w:rPr>
          <w:rFonts w:ascii="Times New Roman" w:hAnsi="Times New Roman"/>
          <w:b/>
          <w:i/>
          <w:szCs w:val="24"/>
        </w:rPr>
        <w:t>i.LN.</w:t>
      </w:r>
      <w:r w:rsidRPr="00561BB6">
        <w:rPr>
          <w:rFonts w:ascii="Times New Roman" w:hAnsi="Times New Roman"/>
          <w:b/>
          <w:szCs w:val="24"/>
        </w:rPr>
        <w:t xml:space="preserve"> Injection</w:t>
      </w:r>
    </w:p>
    <w:p w:rsidR="002E3A63" w:rsidRPr="00E02144" w:rsidRDefault="00B35EF9" w:rsidP="002E3A6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 xml:space="preserve">One day prior to injection, anesthetize </w:t>
      </w:r>
      <w:r w:rsidR="008E0093"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mouse </w:t>
      </w:r>
      <w:r w:rsidR="008E0093">
        <w:rPr>
          <w:rFonts w:ascii="Times New Roman" w:hAnsi="Times New Roman"/>
          <w:szCs w:val="24"/>
        </w:rPr>
        <w:t>[</w:t>
      </w:r>
      <w:r w:rsidR="008E0093" w:rsidRPr="008E0093">
        <w:rPr>
          <w:rFonts w:ascii="Times New Roman" w:hAnsi="Times New Roman"/>
          <w:i/>
          <w:szCs w:val="24"/>
        </w:rPr>
        <w:t>Text over video:</w:t>
      </w:r>
      <w:r w:rsidR="008E0093">
        <w:rPr>
          <w:rFonts w:ascii="Times New Roman" w:hAnsi="Times New Roman"/>
          <w:szCs w:val="24"/>
        </w:rPr>
        <w:t xml:space="preserve"> </w:t>
      </w:r>
      <w:r w:rsidRPr="00561BB6">
        <w:rPr>
          <w:rFonts w:ascii="Times New Roman" w:hAnsi="Times New Roman"/>
          <w:szCs w:val="24"/>
        </w:rPr>
        <w:t>isoflurane</w:t>
      </w:r>
      <w:r w:rsidR="008E0093">
        <w:rPr>
          <w:rFonts w:ascii="Times New Roman" w:hAnsi="Times New Roman"/>
          <w:szCs w:val="24"/>
        </w:rPr>
        <w:t>]</w:t>
      </w:r>
      <w:r w:rsidRPr="00561BB6">
        <w:rPr>
          <w:rFonts w:ascii="Times New Roman" w:hAnsi="Times New Roman"/>
          <w:szCs w:val="24"/>
        </w:rPr>
        <w:t xml:space="preserve"> according to an IACUC approved animal protocol. </w:t>
      </w:r>
      <w:r w:rsidR="008E0093">
        <w:rPr>
          <w:rFonts w:ascii="Times New Roman" w:hAnsi="Times New Roman"/>
          <w:szCs w:val="24"/>
        </w:rPr>
        <w:t>E</w:t>
      </w:r>
      <w:r w:rsidRPr="00561BB6">
        <w:rPr>
          <w:rFonts w:ascii="Times New Roman" w:hAnsi="Times New Roman"/>
          <w:szCs w:val="24"/>
        </w:rPr>
        <w:t xml:space="preserve">valuate </w:t>
      </w:r>
      <w:r w:rsidR="008E0093">
        <w:rPr>
          <w:rFonts w:ascii="Times New Roman" w:hAnsi="Times New Roman"/>
          <w:szCs w:val="24"/>
        </w:rPr>
        <w:t>the depth of anesthesia with</w:t>
      </w:r>
      <w:r w:rsidRPr="00561BB6">
        <w:rPr>
          <w:rFonts w:ascii="Times New Roman" w:hAnsi="Times New Roman"/>
          <w:szCs w:val="24"/>
        </w:rPr>
        <w:t xml:space="preserve"> a toe pinch reflex test and monitor breathing to </w:t>
      </w:r>
      <w:r w:rsidR="00BF41B2">
        <w:rPr>
          <w:rFonts w:ascii="Times New Roman" w:hAnsi="Times New Roman"/>
          <w:szCs w:val="24"/>
        </w:rPr>
        <w:t xml:space="preserve">ensure a </w:t>
      </w:r>
      <w:r w:rsidRPr="00561BB6">
        <w:rPr>
          <w:rFonts w:ascii="Times New Roman" w:hAnsi="Times New Roman"/>
          <w:szCs w:val="24"/>
        </w:rPr>
        <w:t>respiratory rate of 100-1</w:t>
      </w:r>
      <w:r w:rsidR="00BF41B2">
        <w:rPr>
          <w:rFonts w:ascii="Times New Roman" w:hAnsi="Times New Roman"/>
          <w:szCs w:val="24"/>
        </w:rPr>
        <w:t>2</w:t>
      </w:r>
      <w:r w:rsidRPr="00561BB6">
        <w:rPr>
          <w:rFonts w:ascii="Times New Roman" w:hAnsi="Times New Roman"/>
          <w:szCs w:val="24"/>
        </w:rPr>
        <w:t xml:space="preserve">0 BPM. </w:t>
      </w:r>
    </w:p>
    <w:p w:rsidR="00CD6632" w:rsidRPr="00CD6632" w:rsidRDefault="00E02144" w:rsidP="00E0214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WIDE/MED: Talent places the </w:t>
      </w:r>
      <w:r w:rsidRPr="00561BB6">
        <w:rPr>
          <w:rFonts w:ascii="Times New Roman" w:hAnsi="Times New Roman"/>
          <w:szCs w:val="24"/>
        </w:rPr>
        <w:t>anesthetize</w:t>
      </w:r>
      <w:r>
        <w:rPr>
          <w:rFonts w:ascii="Times New Roman" w:hAnsi="Times New Roman"/>
          <w:szCs w:val="24"/>
        </w:rPr>
        <w:t>d</w:t>
      </w:r>
      <w:r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on </w:t>
      </w:r>
      <w:r w:rsidR="00CD6632">
        <w:rPr>
          <w:rFonts w:ascii="Times New Roman" w:hAnsi="Times New Roman"/>
          <w:szCs w:val="24"/>
        </w:rPr>
        <w:t>working surface.</w:t>
      </w:r>
      <w:r w:rsidRPr="00561BB6">
        <w:rPr>
          <w:rFonts w:ascii="Times New Roman" w:hAnsi="Times New Roman"/>
          <w:szCs w:val="24"/>
        </w:rPr>
        <w:t xml:space="preserve"> </w:t>
      </w:r>
    </w:p>
    <w:p w:rsidR="00CD6632" w:rsidRPr="00CD6632" w:rsidRDefault="00CD6632" w:rsidP="00E0214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CU: Talent pinches the mouse’s</w:t>
      </w:r>
      <w:r w:rsidR="00E02144" w:rsidRPr="00561BB6">
        <w:rPr>
          <w:rFonts w:ascii="Times New Roman" w:hAnsi="Times New Roman"/>
          <w:szCs w:val="24"/>
        </w:rPr>
        <w:t xml:space="preserve"> toe </w:t>
      </w:r>
      <w:r>
        <w:rPr>
          <w:rFonts w:ascii="Times New Roman" w:hAnsi="Times New Roman"/>
          <w:szCs w:val="24"/>
        </w:rPr>
        <w:t xml:space="preserve">with </w:t>
      </w:r>
      <w:r w:rsidR="00EE23D4">
        <w:rPr>
          <w:rFonts w:ascii="Times New Roman" w:hAnsi="Times New Roman"/>
          <w:szCs w:val="24"/>
        </w:rPr>
        <w:t>fingers</w:t>
      </w:r>
      <w:r>
        <w:rPr>
          <w:rFonts w:ascii="Times New Roman" w:hAnsi="Times New Roman"/>
          <w:szCs w:val="24"/>
        </w:rPr>
        <w:t>.</w:t>
      </w:r>
    </w:p>
    <w:p w:rsidR="00E02144" w:rsidRDefault="00CD6632" w:rsidP="00CD663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MED/CU: Talent</w:t>
      </w:r>
      <w:r w:rsidR="00E02144" w:rsidRPr="00561BB6">
        <w:rPr>
          <w:rFonts w:ascii="Times New Roman" w:hAnsi="Times New Roman"/>
          <w:szCs w:val="24"/>
        </w:rPr>
        <w:t xml:space="preserve"> monitor</w:t>
      </w:r>
      <w:r>
        <w:rPr>
          <w:rFonts w:ascii="Times New Roman" w:hAnsi="Times New Roman"/>
          <w:szCs w:val="24"/>
        </w:rPr>
        <w:t>s</w:t>
      </w:r>
      <w:r w:rsidR="00E02144"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mouse’s </w:t>
      </w:r>
      <w:r w:rsidR="00E02144" w:rsidRPr="00561BB6">
        <w:rPr>
          <w:rFonts w:ascii="Times New Roman" w:hAnsi="Times New Roman"/>
          <w:szCs w:val="24"/>
        </w:rPr>
        <w:t xml:space="preserve">breathing to </w:t>
      </w:r>
      <w:r w:rsidR="00E02144">
        <w:rPr>
          <w:rFonts w:ascii="Times New Roman" w:hAnsi="Times New Roman"/>
          <w:szCs w:val="24"/>
        </w:rPr>
        <w:t xml:space="preserve">ensure a </w:t>
      </w:r>
      <w:r w:rsidR="00E02144" w:rsidRPr="00561BB6">
        <w:rPr>
          <w:rFonts w:ascii="Times New Roman" w:hAnsi="Times New Roman"/>
          <w:szCs w:val="24"/>
        </w:rPr>
        <w:t>respiratory rate of 100-1</w:t>
      </w:r>
      <w:r w:rsidR="00E02144">
        <w:rPr>
          <w:rFonts w:ascii="Times New Roman" w:hAnsi="Times New Roman"/>
          <w:szCs w:val="24"/>
        </w:rPr>
        <w:t>2</w:t>
      </w:r>
      <w:r w:rsidR="00E02144" w:rsidRPr="00561BB6">
        <w:rPr>
          <w:rFonts w:ascii="Times New Roman" w:hAnsi="Times New Roman"/>
          <w:szCs w:val="24"/>
        </w:rPr>
        <w:t xml:space="preserve">0 BPM. </w:t>
      </w:r>
    </w:p>
    <w:p w:rsidR="008D5D9B" w:rsidRPr="008D5D9B" w:rsidRDefault="008D5D9B" w:rsidP="008D5D9B">
      <w:pPr>
        <w:spacing w:before="240"/>
        <w:ind w:left="1368"/>
        <w:jc w:val="both"/>
        <w:outlineLvl w:val="0"/>
        <w:rPr>
          <w:rFonts w:ascii="Helvetica" w:hAnsi="Helvetica"/>
          <w:b/>
          <w:sz w:val="22"/>
        </w:rPr>
      </w:pPr>
    </w:p>
    <w:p w:rsidR="002E3A63" w:rsidRPr="006179FB" w:rsidRDefault="00B35EF9" w:rsidP="002E3A6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 xml:space="preserve">Shave </w:t>
      </w:r>
      <w:r w:rsidR="008E0093"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hair at </w:t>
      </w:r>
      <w:r w:rsidR="008E0093"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base of </w:t>
      </w:r>
      <w:r w:rsidR="005934CB"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tail and </w:t>
      </w:r>
      <w:r w:rsidR="005934CB"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>hindquarter</w:t>
      </w:r>
      <w:r w:rsidR="008E0093">
        <w:rPr>
          <w:rFonts w:ascii="Times New Roman" w:hAnsi="Times New Roman"/>
          <w:szCs w:val="24"/>
        </w:rPr>
        <w:t>. Remove the</w:t>
      </w:r>
      <w:r w:rsidRPr="00561BB6">
        <w:rPr>
          <w:rFonts w:ascii="Times New Roman" w:hAnsi="Times New Roman"/>
          <w:szCs w:val="24"/>
        </w:rPr>
        <w:t xml:space="preserve"> hair from the ventral side of the animal</w:t>
      </w:r>
      <w:r w:rsidR="008E0093">
        <w:rPr>
          <w:rFonts w:ascii="Times New Roman" w:hAnsi="Times New Roman"/>
          <w:szCs w:val="24"/>
        </w:rPr>
        <w:t>,</w:t>
      </w:r>
      <w:r w:rsidRPr="00561BB6">
        <w:rPr>
          <w:rFonts w:ascii="Times New Roman" w:hAnsi="Times New Roman"/>
          <w:szCs w:val="24"/>
        </w:rPr>
        <w:t xml:space="preserve"> and laterally around to the dorsal side just above the joint of the hind leg.</w:t>
      </w:r>
    </w:p>
    <w:p w:rsidR="006179FB" w:rsidRPr="006179FB" w:rsidRDefault="006179FB" w:rsidP="006179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CU: Talent s</w:t>
      </w:r>
      <w:r w:rsidRPr="00561BB6">
        <w:rPr>
          <w:rFonts w:ascii="Times New Roman" w:hAnsi="Times New Roman"/>
          <w:szCs w:val="24"/>
        </w:rPr>
        <w:t>have</w:t>
      </w:r>
      <w:r>
        <w:rPr>
          <w:rFonts w:ascii="Times New Roman" w:hAnsi="Times New Roman"/>
          <w:szCs w:val="24"/>
        </w:rPr>
        <w:t>s</w:t>
      </w:r>
      <w:r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hair at </w:t>
      </w:r>
      <w:r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base of </w:t>
      </w:r>
      <w:r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tail and </w:t>
      </w:r>
      <w:r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>hindquarter</w:t>
      </w:r>
      <w:r>
        <w:rPr>
          <w:rFonts w:ascii="Times New Roman" w:hAnsi="Times New Roman"/>
          <w:szCs w:val="24"/>
        </w:rPr>
        <w:t>-</w:t>
      </w:r>
      <w:r w:rsidRPr="00561BB6">
        <w:rPr>
          <w:rFonts w:ascii="Times New Roman" w:hAnsi="Times New Roman"/>
          <w:szCs w:val="24"/>
        </w:rPr>
        <w:t xml:space="preserve"> using clippers</w:t>
      </w:r>
      <w:r>
        <w:rPr>
          <w:rFonts w:ascii="Times New Roman" w:hAnsi="Times New Roman"/>
          <w:szCs w:val="24"/>
        </w:rPr>
        <w:t xml:space="preserve">. </w:t>
      </w:r>
    </w:p>
    <w:p w:rsidR="006179FB" w:rsidRPr="00735AB3" w:rsidRDefault="006179FB" w:rsidP="006179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CU: Talent removes the</w:t>
      </w:r>
      <w:r w:rsidRPr="00561BB6">
        <w:rPr>
          <w:rFonts w:ascii="Times New Roman" w:hAnsi="Times New Roman"/>
          <w:szCs w:val="24"/>
        </w:rPr>
        <w:t xml:space="preserve"> hair from the ventral side of the animal</w:t>
      </w:r>
      <w:r>
        <w:rPr>
          <w:rFonts w:ascii="Times New Roman" w:hAnsi="Times New Roman"/>
          <w:szCs w:val="24"/>
        </w:rPr>
        <w:t>,</w:t>
      </w:r>
      <w:r w:rsidRPr="00561BB6">
        <w:rPr>
          <w:rFonts w:ascii="Times New Roman" w:hAnsi="Times New Roman"/>
          <w:szCs w:val="24"/>
        </w:rPr>
        <w:t xml:space="preserve"> and laterally around to the dorsal side just above the joint of the hind leg.</w:t>
      </w:r>
    </w:p>
    <w:p w:rsidR="006179FB" w:rsidRPr="00735AB3" w:rsidRDefault="006179FB" w:rsidP="006179FB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2E3A63" w:rsidRPr="006179FB" w:rsidRDefault="00B35EF9" w:rsidP="005934C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934CB">
        <w:rPr>
          <w:rFonts w:ascii="Times New Roman" w:hAnsi="Times New Roman"/>
          <w:szCs w:val="24"/>
        </w:rPr>
        <w:t xml:space="preserve">For each dye injection, use a micropipette to transfer 10 </w:t>
      </w:r>
      <w:r w:rsidRPr="00561BB6">
        <w:sym w:font="Symbol" w:char="F06D"/>
      </w:r>
      <w:r w:rsidRPr="005934CB">
        <w:rPr>
          <w:rFonts w:ascii="Times New Roman" w:hAnsi="Times New Roman"/>
          <w:szCs w:val="24"/>
        </w:rPr>
        <w:t xml:space="preserve">L of dye solution into a microcentrifuge tube, and aspirate the entire 10 </w:t>
      </w:r>
      <w:r w:rsidRPr="00561BB6">
        <w:sym w:font="Symbol" w:char="F06D"/>
      </w:r>
      <w:r w:rsidRPr="005934CB">
        <w:rPr>
          <w:rFonts w:ascii="Times New Roman" w:hAnsi="Times New Roman"/>
          <w:szCs w:val="24"/>
        </w:rPr>
        <w:t xml:space="preserve">L </w:t>
      </w:r>
      <w:r w:rsidR="005934CB">
        <w:rPr>
          <w:rFonts w:ascii="Times New Roman" w:hAnsi="Times New Roman"/>
          <w:szCs w:val="24"/>
        </w:rPr>
        <w:t xml:space="preserve">through a </w:t>
      </w:r>
      <w:r w:rsidR="00A25CF7">
        <w:rPr>
          <w:rFonts w:ascii="Times New Roman" w:hAnsi="Times New Roman"/>
          <w:szCs w:val="24"/>
        </w:rPr>
        <w:t>31</w:t>
      </w:r>
      <w:r w:rsidR="005934CB">
        <w:rPr>
          <w:rFonts w:ascii="Times New Roman" w:hAnsi="Times New Roman"/>
          <w:szCs w:val="24"/>
        </w:rPr>
        <w:t xml:space="preserve"> gauge needle into a </w:t>
      </w:r>
      <w:r w:rsidRPr="005934CB">
        <w:rPr>
          <w:rFonts w:ascii="Times New Roman" w:hAnsi="Times New Roman"/>
          <w:szCs w:val="24"/>
        </w:rPr>
        <w:t xml:space="preserve">1 mL </w:t>
      </w:r>
      <w:r w:rsidR="00EE23D4">
        <w:rPr>
          <w:rFonts w:ascii="Times New Roman" w:hAnsi="Times New Roman"/>
          <w:szCs w:val="24"/>
        </w:rPr>
        <w:t xml:space="preserve">insulin </w:t>
      </w:r>
      <w:r w:rsidRPr="005934CB">
        <w:rPr>
          <w:rFonts w:ascii="Times New Roman" w:hAnsi="Times New Roman"/>
          <w:szCs w:val="24"/>
        </w:rPr>
        <w:t>syringe.</w:t>
      </w:r>
    </w:p>
    <w:p w:rsidR="006179FB" w:rsidRPr="006179FB" w:rsidRDefault="006179FB" w:rsidP="006179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ECU: Talent uses</w:t>
      </w:r>
      <w:r w:rsidRPr="005934CB">
        <w:rPr>
          <w:rFonts w:ascii="Times New Roman" w:hAnsi="Times New Roman"/>
          <w:szCs w:val="24"/>
        </w:rPr>
        <w:t xml:space="preserve"> a micropipette to transfer 10 </w:t>
      </w:r>
      <w:r w:rsidRPr="00561BB6">
        <w:sym w:font="Symbol" w:char="F06D"/>
      </w:r>
      <w:r w:rsidRPr="005934CB">
        <w:rPr>
          <w:rFonts w:ascii="Times New Roman" w:hAnsi="Times New Roman"/>
          <w:szCs w:val="24"/>
        </w:rPr>
        <w:t>L of dye soluti</w:t>
      </w:r>
      <w:r>
        <w:rPr>
          <w:rFonts w:ascii="Times New Roman" w:hAnsi="Times New Roman"/>
          <w:szCs w:val="24"/>
        </w:rPr>
        <w:t>on into a microcentrifuge tube.</w:t>
      </w:r>
    </w:p>
    <w:p w:rsidR="006179FB" w:rsidRPr="005934CB" w:rsidRDefault="006179FB" w:rsidP="006179F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CU: Talent </w:t>
      </w:r>
      <w:r w:rsidRPr="005934CB">
        <w:rPr>
          <w:rFonts w:ascii="Times New Roman" w:hAnsi="Times New Roman"/>
          <w:szCs w:val="24"/>
        </w:rPr>
        <w:t>aspirate</w:t>
      </w:r>
      <w:r>
        <w:rPr>
          <w:rFonts w:ascii="Times New Roman" w:hAnsi="Times New Roman"/>
          <w:szCs w:val="24"/>
        </w:rPr>
        <w:t>s</w:t>
      </w:r>
      <w:r w:rsidRPr="005934CB">
        <w:rPr>
          <w:rFonts w:ascii="Times New Roman" w:hAnsi="Times New Roman"/>
          <w:szCs w:val="24"/>
        </w:rPr>
        <w:t xml:space="preserve"> the entire 10 </w:t>
      </w:r>
      <w:r w:rsidRPr="00561BB6">
        <w:sym w:font="Symbol" w:char="F06D"/>
      </w:r>
      <w:r w:rsidRPr="005934CB">
        <w:rPr>
          <w:rFonts w:ascii="Times New Roman" w:hAnsi="Times New Roman"/>
          <w:szCs w:val="24"/>
        </w:rPr>
        <w:t xml:space="preserve">L </w:t>
      </w:r>
      <w:r>
        <w:rPr>
          <w:rFonts w:ascii="Times New Roman" w:hAnsi="Times New Roman"/>
          <w:szCs w:val="24"/>
        </w:rPr>
        <w:t xml:space="preserve">through a 31 gauge needle into a </w:t>
      </w:r>
      <w:r w:rsidRPr="005934CB">
        <w:rPr>
          <w:rFonts w:ascii="Times New Roman" w:hAnsi="Times New Roman"/>
          <w:szCs w:val="24"/>
        </w:rPr>
        <w:t>1 mL syringe.</w:t>
      </w:r>
    </w:p>
    <w:p w:rsidR="006179FB" w:rsidRPr="005934CB" w:rsidRDefault="006179FB" w:rsidP="006179FB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2E3A63" w:rsidRPr="00D019A9" w:rsidRDefault="005934CB" w:rsidP="002E3A6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Now, i</w:t>
      </w:r>
      <w:r w:rsidR="00B35EF9" w:rsidRPr="00561BB6">
        <w:rPr>
          <w:rFonts w:ascii="Times New Roman" w:hAnsi="Times New Roman"/>
          <w:szCs w:val="24"/>
        </w:rPr>
        <w:t xml:space="preserve">nject 10 </w:t>
      </w:r>
      <w:r w:rsidR="00B35EF9" w:rsidRPr="00561BB6">
        <w:sym w:font="Symbol" w:char="F06D"/>
      </w:r>
      <w:r w:rsidR="00B35EF9" w:rsidRPr="00561BB6">
        <w:rPr>
          <w:rFonts w:ascii="Times New Roman" w:hAnsi="Times New Roman"/>
          <w:szCs w:val="24"/>
        </w:rPr>
        <w:t>L of dye solution subcutaneously on each side of the tail base, reloading in between injections.</w:t>
      </w:r>
      <w:r>
        <w:rPr>
          <w:rFonts w:ascii="Times New Roman" w:hAnsi="Times New Roman"/>
          <w:szCs w:val="24"/>
        </w:rPr>
        <w:t xml:space="preserve"> Apply a mild depilatory cream to r</w:t>
      </w:r>
      <w:r w:rsidRPr="00561BB6">
        <w:rPr>
          <w:rFonts w:ascii="Times New Roman" w:hAnsi="Times New Roman"/>
          <w:szCs w:val="24"/>
        </w:rPr>
        <w:t xml:space="preserve">emove </w:t>
      </w:r>
      <w:r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>remaining hair</w:t>
      </w:r>
      <w:r w:rsidR="00B35EF9" w:rsidRPr="00561BB6">
        <w:rPr>
          <w:rFonts w:ascii="Times New Roman" w:hAnsi="Times New Roman"/>
          <w:szCs w:val="24"/>
        </w:rPr>
        <w:t>. Be sure to coat the area in between the hind thigh and</w:t>
      </w:r>
      <w:r>
        <w:rPr>
          <w:rFonts w:ascii="Times New Roman" w:hAnsi="Times New Roman"/>
          <w:szCs w:val="24"/>
        </w:rPr>
        <w:t xml:space="preserve"> the</w:t>
      </w:r>
      <w:r w:rsidR="00B35EF9" w:rsidRPr="00561BB6">
        <w:rPr>
          <w:rFonts w:ascii="Times New Roman" w:hAnsi="Times New Roman"/>
          <w:szCs w:val="24"/>
        </w:rPr>
        <w:t xml:space="preserve"> abdomen.</w:t>
      </w:r>
    </w:p>
    <w:p w:rsidR="00DE69B5" w:rsidRPr="00DE69B5" w:rsidRDefault="00DE69B5" w:rsidP="00D019A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CU: Talent</w:t>
      </w:r>
      <w:r w:rsidR="00D019A9">
        <w:rPr>
          <w:rFonts w:ascii="Times New Roman" w:hAnsi="Times New Roman"/>
          <w:szCs w:val="24"/>
        </w:rPr>
        <w:t xml:space="preserve"> i</w:t>
      </w:r>
      <w:r w:rsidR="00D019A9" w:rsidRPr="00561BB6">
        <w:rPr>
          <w:rFonts w:ascii="Times New Roman" w:hAnsi="Times New Roman"/>
          <w:szCs w:val="24"/>
        </w:rPr>
        <w:t>nject</w:t>
      </w:r>
      <w:r>
        <w:rPr>
          <w:rFonts w:ascii="Times New Roman" w:hAnsi="Times New Roman"/>
          <w:szCs w:val="24"/>
        </w:rPr>
        <w:t>s</w:t>
      </w:r>
      <w:r w:rsidR="00D019A9" w:rsidRPr="00561BB6">
        <w:rPr>
          <w:rFonts w:ascii="Times New Roman" w:hAnsi="Times New Roman"/>
          <w:szCs w:val="24"/>
        </w:rPr>
        <w:t xml:space="preserve"> 10 </w:t>
      </w:r>
      <w:r w:rsidR="00D019A9" w:rsidRPr="00561BB6">
        <w:sym w:font="Symbol" w:char="F06D"/>
      </w:r>
      <w:r w:rsidR="00D019A9" w:rsidRPr="00561BB6">
        <w:rPr>
          <w:rFonts w:ascii="Times New Roman" w:hAnsi="Times New Roman"/>
          <w:szCs w:val="24"/>
        </w:rPr>
        <w:t xml:space="preserve">L of dye solution subcutaneously on </w:t>
      </w:r>
      <w:r w:rsidR="00EE23D4">
        <w:rPr>
          <w:rFonts w:ascii="Times New Roman" w:hAnsi="Times New Roman"/>
          <w:szCs w:val="24"/>
        </w:rPr>
        <w:t>each</w:t>
      </w:r>
      <w:r w:rsidR="00EE23D4" w:rsidRPr="00561BB6">
        <w:rPr>
          <w:rFonts w:ascii="Times New Roman" w:hAnsi="Times New Roman"/>
          <w:szCs w:val="24"/>
        </w:rPr>
        <w:t xml:space="preserve"> </w:t>
      </w:r>
      <w:r w:rsidR="00D019A9" w:rsidRPr="00561BB6">
        <w:rPr>
          <w:rFonts w:ascii="Times New Roman" w:hAnsi="Times New Roman"/>
          <w:szCs w:val="24"/>
        </w:rPr>
        <w:t xml:space="preserve">side of the tail base, </w:t>
      </w:r>
      <w:r w:rsidR="00EE23D4">
        <w:rPr>
          <w:rFonts w:ascii="Times New Roman" w:hAnsi="Times New Roman"/>
          <w:szCs w:val="24"/>
        </w:rPr>
        <w:t xml:space="preserve">using a separate needle containing 10ul of dye for each injection. </w:t>
      </w:r>
    </w:p>
    <w:p w:rsidR="00D019A9" w:rsidRPr="00561BB6" w:rsidRDefault="00DE69B5" w:rsidP="00D019A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MED: Talent applies</w:t>
      </w:r>
      <w:r w:rsidR="00D019A9">
        <w:rPr>
          <w:rFonts w:ascii="Times New Roman" w:hAnsi="Times New Roman"/>
          <w:szCs w:val="24"/>
        </w:rPr>
        <w:t xml:space="preserve"> a mild depilatory cream </w:t>
      </w:r>
      <w:r>
        <w:rPr>
          <w:rFonts w:ascii="Times New Roman" w:hAnsi="Times New Roman"/>
          <w:szCs w:val="24"/>
        </w:rPr>
        <w:t>on a cotton swab and starts to</w:t>
      </w:r>
      <w:r w:rsidR="00D019A9">
        <w:rPr>
          <w:rFonts w:ascii="Times New Roman" w:hAnsi="Times New Roman"/>
          <w:szCs w:val="24"/>
        </w:rPr>
        <w:t xml:space="preserve"> r</w:t>
      </w:r>
      <w:r w:rsidR="00D019A9" w:rsidRPr="00561BB6">
        <w:rPr>
          <w:rFonts w:ascii="Times New Roman" w:hAnsi="Times New Roman"/>
          <w:szCs w:val="24"/>
        </w:rPr>
        <w:t xml:space="preserve">emove </w:t>
      </w:r>
      <w:r w:rsidR="00D019A9">
        <w:rPr>
          <w:rFonts w:ascii="Times New Roman" w:hAnsi="Times New Roman"/>
          <w:szCs w:val="24"/>
        </w:rPr>
        <w:t xml:space="preserve">the </w:t>
      </w:r>
      <w:r w:rsidR="00D019A9" w:rsidRPr="00561BB6">
        <w:rPr>
          <w:rFonts w:ascii="Times New Roman" w:hAnsi="Times New Roman"/>
          <w:szCs w:val="24"/>
        </w:rPr>
        <w:t>remaining hair</w:t>
      </w:r>
      <w:r>
        <w:rPr>
          <w:rFonts w:ascii="Times New Roman" w:hAnsi="Times New Roman"/>
          <w:szCs w:val="24"/>
        </w:rPr>
        <w:t>,</w:t>
      </w:r>
      <w:r w:rsidR="00D019A9" w:rsidRPr="00561BB6">
        <w:rPr>
          <w:rFonts w:ascii="Times New Roman" w:hAnsi="Times New Roman"/>
          <w:szCs w:val="24"/>
        </w:rPr>
        <w:t xml:space="preserve"> coat</w:t>
      </w:r>
      <w:r>
        <w:rPr>
          <w:rFonts w:ascii="Times New Roman" w:hAnsi="Times New Roman"/>
          <w:szCs w:val="24"/>
        </w:rPr>
        <w:t>ing</w:t>
      </w:r>
      <w:r w:rsidR="00D019A9" w:rsidRPr="00561BB6">
        <w:rPr>
          <w:rFonts w:ascii="Times New Roman" w:hAnsi="Times New Roman"/>
          <w:szCs w:val="24"/>
        </w:rPr>
        <w:t xml:space="preserve"> the area in between the hind thigh and</w:t>
      </w:r>
      <w:r w:rsidR="00D019A9">
        <w:rPr>
          <w:rFonts w:ascii="Times New Roman" w:hAnsi="Times New Roman"/>
          <w:szCs w:val="24"/>
        </w:rPr>
        <w:t xml:space="preserve"> the</w:t>
      </w:r>
      <w:r w:rsidR="00D019A9" w:rsidRPr="00561BB6">
        <w:rPr>
          <w:rFonts w:ascii="Times New Roman" w:hAnsi="Times New Roman"/>
          <w:szCs w:val="24"/>
        </w:rPr>
        <w:t xml:space="preserve"> abdomen.</w:t>
      </w:r>
    </w:p>
    <w:p w:rsidR="00D019A9" w:rsidRPr="00561BB6" w:rsidRDefault="00D019A9" w:rsidP="00DE69B5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2E3A63" w:rsidRPr="00DE69B5" w:rsidRDefault="005934CB" w:rsidP="005934C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After 3 minutes, use a </w:t>
      </w:r>
      <w:r w:rsidR="00B35EF9" w:rsidRPr="00561BB6">
        <w:rPr>
          <w:rFonts w:ascii="Times New Roman" w:hAnsi="Times New Roman"/>
          <w:szCs w:val="24"/>
        </w:rPr>
        <w:t>wet gloved hand with warm H</w:t>
      </w:r>
      <w:r w:rsidR="00B35EF9" w:rsidRPr="00561BB6">
        <w:rPr>
          <w:rFonts w:ascii="Times New Roman" w:hAnsi="Times New Roman"/>
          <w:szCs w:val="24"/>
          <w:vertAlign w:val="subscript"/>
        </w:rPr>
        <w:t>2</w:t>
      </w:r>
      <w:r w:rsidR="00B35EF9" w:rsidRPr="00561BB6">
        <w:rPr>
          <w:rFonts w:ascii="Times New Roman" w:hAnsi="Times New Roman"/>
          <w:szCs w:val="24"/>
        </w:rPr>
        <w:t>O and gently rub</w:t>
      </w:r>
      <w:r>
        <w:rPr>
          <w:rFonts w:ascii="Times New Roman" w:hAnsi="Times New Roman"/>
          <w:szCs w:val="24"/>
        </w:rPr>
        <w:t xml:space="preserve"> the</w:t>
      </w:r>
      <w:r w:rsidR="00B35EF9" w:rsidRPr="00561BB6">
        <w:rPr>
          <w:rFonts w:ascii="Times New Roman" w:hAnsi="Times New Roman"/>
          <w:szCs w:val="24"/>
        </w:rPr>
        <w:t xml:space="preserve"> depilatory cream into </w:t>
      </w:r>
      <w:r w:rsidR="000D682E">
        <w:rPr>
          <w:rFonts w:ascii="Times New Roman" w:hAnsi="Times New Roman"/>
          <w:szCs w:val="24"/>
        </w:rPr>
        <w:t xml:space="preserve">the </w:t>
      </w:r>
      <w:r w:rsidR="00B35EF9" w:rsidRPr="00561BB6">
        <w:rPr>
          <w:rFonts w:ascii="Times New Roman" w:hAnsi="Times New Roman"/>
          <w:szCs w:val="24"/>
        </w:rPr>
        <w:t>skin.</w:t>
      </w:r>
      <w:r>
        <w:rPr>
          <w:rFonts w:ascii="Helvetica" w:hAnsi="Helvetica"/>
          <w:b/>
          <w:sz w:val="22"/>
        </w:rPr>
        <w:t xml:space="preserve"> </w:t>
      </w:r>
      <w:r w:rsidR="00B35EF9" w:rsidRPr="005934CB">
        <w:rPr>
          <w:rFonts w:ascii="Times New Roman" w:hAnsi="Times New Roman"/>
          <w:szCs w:val="24"/>
        </w:rPr>
        <w:t>Repeat</w:t>
      </w:r>
      <w:r w:rsidR="00BD700B">
        <w:rPr>
          <w:rFonts w:ascii="Times New Roman" w:hAnsi="Times New Roman"/>
          <w:szCs w:val="24"/>
        </w:rPr>
        <w:t xml:space="preserve"> imediately</w:t>
      </w:r>
      <w:r w:rsidR="00B35EF9" w:rsidRPr="005934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to remove </w:t>
      </w:r>
      <w:r w:rsidR="00B35EF9" w:rsidRPr="005934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</w:t>
      </w:r>
      <w:r w:rsidR="00B35EF9" w:rsidRPr="005934CB">
        <w:rPr>
          <w:rFonts w:ascii="Times New Roman" w:hAnsi="Times New Roman"/>
          <w:szCs w:val="24"/>
        </w:rPr>
        <w:t>excess depilatory.</w:t>
      </w:r>
    </w:p>
    <w:p w:rsidR="00BD700B" w:rsidRPr="00BD700B" w:rsidRDefault="00DE69B5" w:rsidP="00DE69B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CU: Talent</w:t>
      </w:r>
      <w:r w:rsidR="00BD70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use</w:t>
      </w:r>
      <w:r w:rsidR="00BD700B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a </w:t>
      </w:r>
      <w:r w:rsidRPr="00561BB6">
        <w:rPr>
          <w:rFonts w:ascii="Times New Roman" w:hAnsi="Times New Roman"/>
          <w:szCs w:val="24"/>
        </w:rPr>
        <w:t>wet gloved hand with warm H</w:t>
      </w:r>
      <w:r w:rsidRPr="00561BB6">
        <w:rPr>
          <w:rFonts w:ascii="Times New Roman" w:hAnsi="Times New Roman"/>
          <w:szCs w:val="24"/>
          <w:vertAlign w:val="subscript"/>
        </w:rPr>
        <w:t>2</w:t>
      </w:r>
      <w:r w:rsidRPr="00561BB6">
        <w:rPr>
          <w:rFonts w:ascii="Times New Roman" w:hAnsi="Times New Roman"/>
          <w:szCs w:val="24"/>
        </w:rPr>
        <w:t>O and gently rub</w:t>
      </w:r>
      <w:r w:rsidR="00BD700B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 the</w:t>
      </w:r>
      <w:r w:rsidRPr="00561BB6">
        <w:rPr>
          <w:rFonts w:ascii="Times New Roman" w:hAnsi="Times New Roman"/>
          <w:szCs w:val="24"/>
        </w:rPr>
        <w:t xml:space="preserve"> depilatory cream into skin.</w:t>
      </w:r>
      <w:r>
        <w:rPr>
          <w:rFonts w:ascii="Helvetica" w:hAnsi="Helvetica"/>
          <w:b/>
          <w:sz w:val="22"/>
        </w:rPr>
        <w:t xml:space="preserve"> </w:t>
      </w:r>
    </w:p>
    <w:p w:rsidR="00DE69B5" w:rsidRPr="005934CB" w:rsidRDefault="00BD700B" w:rsidP="00DE69B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MED: Talent dips a </w:t>
      </w:r>
      <w:r w:rsidRPr="00561BB6">
        <w:rPr>
          <w:rFonts w:ascii="Times New Roman" w:hAnsi="Times New Roman"/>
          <w:szCs w:val="24"/>
        </w:rPr>
        <w:t xml:space="preserve">wet gloved hand </w:t>
      </w:r>
      <w:r>
        <w:rPr>
          <w:rFonts w:ascii="Times New Roman" w:hAnsi="Times New Roman"/>
          <w:szCs w:val="24"/>
        </w:rPr>
        <w:t>into</w:t>
      </w:r>
      <w:r w:rsidRPr="00561BB6">
        <w:rPr>
          <w:rFonts w:ascii="Times New Roman" w:hAnsi="Times New Roman"/>
          <w:szCs w:val="24"/>
        </w:rPr>
        <w:t xml:space="preserve"> warm H</w:t>
      </w:r>
      <w:r w:rsidRPr="00561BB6">
        <w:rPr>
          <w:rFonts w:ascii="Times New Roman" w:hAnsi="Times New Roman"/>
          <w:szCs w:val="24"/>
          <w:vertAlign w:val="subscript"/>
        </w:rPr>
        <w:t>2</w:t>
      </w:r>
      <w:r w:rsidRPr="00561BB6">
        <w:rPr>
          <w:rFonts w:ascii="Times New Roman" w:hAnsi="Times New Roman"/>
          <w:szCs w:val="24"/>
        </w:rPr>
        <w:t xml:space="preserve">O </w:t>
      </w:r>
      <w:r>
        <w:rPr>
          <w:rFonts w:ascii="Times New Roman" w:hAnsi="Times New Roman"/>
          <w:szCs w:val="24"/>
        </w:rPr>
        <w:t xml:space="preserve">and removes </w:t>
      </w:r>
      <w:r w:rsidR="00EE23D4">
        <w:rPr>
          <w:rFonts w:ascii="Times New Roman" w:hAnsi="Times New Roman"/>
          <w:szCs w:val="24"/>
        </w:rPr>
        <w:t xml:space="preserve">the </w:t>
      </w:r>
      <w:r w:rsidR="00DE69B5" w:rsidRPr="005934CB">
        <w:rPr>
          <w:rFonts w:ascii="Times New Roman" w:hAnsi="Times New Roman"/>
          <w:szCs w:val="24"/>
        </w:rPr>
        <w:t>excess depilatory.</w:t>
      </w:r>
    </w:p>
    <w:p w:rsidR="00DE69B5" w:rsidRPr="005934CB" w:rsidRDefault="00DE69B5" w:rsidP="00BD700B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463AA9" w:rsidRPr="00BD700B" w:rsidRDefault="00D02DC8" w:rsidP="00D02DC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Next, wet</w:t>
      </w:r>
      <w:r w:rsidR="00B35EF9" w:rsidRPr="00561BB6">
        <w:rPr>
          <w:rFonts w:ascii="Times New Roman" w:hAnsi="Times New Roman"/>
          <w:szCs w:val="24"/>
        </w:rPr>
        <w:t xml:space="preserve"> a soft cloth or paper towel with warm </w:t>
      </w:r>
      <w:r>
        <w:rPr>
          <w:rFonts w:ascii="Times New Roman" w:hAnsi="Times New Roman"/>
          <w:szCs w:val="24"/>
        </w:rPr>
        <w:t>water and in a single motion, wipe</w:t>
      </w:r>
      <w:r w:rsidR="00B35EF9" w:rsidRPr="00561BB6">
        <w:rPr>
          <w:rFonts w:ascii="Times New Roman" w:hAnsi="Times New Roman"/>
          <w:szCs w:val="24"/>
        </w:rPr>
        <w:t xml:space="preserve"> </w:t>
      </w:r>
      <w:r w:rsidR="000D682E">
        <w:rPr>
          <w:rFonts w:ascii="Times New Roman" w:hAnsi="Times New Roman"/>
          <w:szCs w:val="24"/>
        </w:rPr>
        <w:t xml:space="preserve">the </w:t>
      </w:r>
      <w:r w:rsidR="00B35EF9" w:rsidRPr="00561BB6">
        <w:rPr>
          <w:rFonts w:ascii="Times New Roman" w:hAnsi="Times New Roman"/>
          <w:szCs w:val="24"/>
        </w:rPr>
        <w:t xml:space="preserve">lower portion of </w:t>
      </w:r>
      <w:r w:rsidR="000D682E">
        <w:rPr>
          <w:rFonts w:ascii="Times New Roman" w:hAnsi="Times New Roman"/>
          <w:szCs w:val="24"/>
        </w:rPr>
        <w:t xml:space="preserve">the </w:t>
      </w:r>
      <w:r w:rsidR="00B35EF9" w:rsidRPr="00561BB6">
        <w:rPr>
          <w:rFonts w:ascii="Times New Roman" w:hAnsi="Times New Roman"/>
          <w:szCs w:val="24"/>
        </w:rPr>
        <w:t xml:space="preserve">mouse. </w:t>
      </w:r>
      <w:r>
        <w:rPr>
          <w:rFonts w:ascii="Times New Roman" w:hAnsi="Times New Roman"/>
          <w:szCs w:val="24"/>
        </w:rPr>
        <w:t xml:space="preserve">Place the </w:t>
      </w:r>
      <w:r w:rsidR="00B35EF9" w:rsidRPr="00D02DC8">
        <w:rPr>
          <w:rFonts w:ascii="Times New Roman" w:hAnsi="Times New Roman"/>
          <w:szCs w:val="24"/>
        </w:rPr>
        <w:t xml:space="preserve">mouse under a heat lamp </w:t>
      </w:r>
      <w:r w:rsidRPr="00D02DC8">
        <w:rPr>
          <w:rFonts w:ascii="Times New Roman" w:hAnsi="Times New Roman"/>
          <w:szCs w:val="24"/>
        </w:rPr>
        <w:t>to recover</w:t>
      </w:r>
      <w:r>
        <w:rPr>
          <w:rFonts w:ascii="Times New Roman" w:hAnsi="Times New Roman"/>
          <w:szCs w:val="24"/>
        </w:rPr>
        <w:t>,</w:t>
      </w:r>
      <w:r w:rsidRPr="00D02DC8">
        <w:rPr>
          <w:rFonts w:ascii="Times New Roman" w:hAnsi="Times New Roman"/>
          <w:szCs w:val="24"/>
        </w:rPr>
        <w:t xml:space="preserve"> </w:t>
      </w:r>
      <w:r w:rsidR="00B35EF9" w:rsidRPr="00D02DC8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 xml:space="preserve">then </w:t>
      </w:r>
      <w:r w:rsidR="00B35EF9" w:rsidRPr="00D02DC8">
        <w:rPr>
          <w:rFonts w:ascii="Times New Roman" w:hAnsi="Times New Roman"/>
          <w:szCs w:val="24"/>
        </w:rPr>
        <w:t>return to holding</w:t>
      </w:r>
      <w:r w:rsidR="00BD4F99">
        <w:rPr>
          <w:rFonts w:ascii="Times New Roman" w:hAnsi="Times New Roman"/>
          <w:szCs w:val="24"/>
        </w:rPr>
        <w:t xml:space="preserve"> for a day</w:t>
      </w:r>
      <w:r w:rsidR="00B35EF9" w:rsidRPr="00D02DC8">
        <w:rPr>
          <w:rFonts w:ascii="Times New Roman" w:hAnsi="Times New Roman"/>
          <w:szCs w:val="24"/>
        </w:rPr>
        <w:t>.</w:t>
      </w:r>
    </w:p>
    <w:p w:rsidR="00C7256D" w:rsidRPr="00C7256D" w:rsidRDefault="00C7256D" w:rsidP="00C7256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CU: Talent </w:t>
      </w:r>
      <w:r w:rsidR="00BD700B">
        <w:rPr>
          <w:rFonts w:ascii="Times New Roman" w:hAnsi="Times New Roman"/>
          <w:szCs w:val="24"/>
        </w:rPr>
        <w:t>wet</w:t>
      </w:r>
      <w:r>
        <w:rPr>
          <w:rFonts w:ascii="Times New Roman" w:hAnsi="Times New Roman"/>
          <w:szCs w:val="24"/>
        </w:rPr>
        <w:t>s</w:t>
      </w:r>
      <w:r w:rsidR="00BD700B" w:rsidRPr="00561BB6">
        <w:rPr>
          <w:rFonts w:ascii="Times New Roman" w:hAnsi="Times New Roman"/>
          <w:szCs w:val="24"/>
        </w:rPr>
        <w:t xml:space="preserve"> a paper towel with warm </w:t>
      </w:r>
      <w:r w:rsidR="00BD700B">
        <w:rPr>
          <w:rFonts w:ascii="Times New Roman" w:hAnsi="Times New Roman"/>
          <w:szCs w:val="24"/>
        </w:rPr>
        <w:t>water and in a single motion, wipe</w:t>
      </w:r>
      <w:r w:rsidR="00BD700B" w:rsidRPr="00561BB6">
        <w:rPr>
          <w:rFonts w:ascii="Times New Roman" w:hAnsi="Times New Roman"/>
          <w:szCs w:val="24"/>
        </w:rPr>
        <w:t xml:space="preserve"> lower portion of mouse. </w:t>
      </w:r>
    </w:p>
    <w:p w:rsidR="00C7256D" w:rsidRPr="00C7256D" w:rsidRDefault="00C7256D" w:rsidP="00C7256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MED: Talent p</w:t>
      </w:r>
      <w:r w:rsidR="00BD700B">
        <w:rPr>
          <w:rFonts w:ascii="Times New Roman" w:hAnsi="Times New Roman"/>
          <w:szCs w:val="24"/>
        </w:rPr>
        <w:t>lace</w:t>
      </w:r>
      <w:r>
        <w:rPr>
          <w:rFonts w:ascii="Times New Roman" w:hAnsi="Times New Roman"/>
          <w:szCs w:val="24"/>
        </w:rPr>
        <w:t>s</w:t>
      </w:r>
      <w:r w:rsidR="00BD700B">
        <w:rPr>
          <w:rFonts w:ascii="Times New Roman" w:hAnsi="Times New Roman"/>
          <w:szCs w:val="24"/>
        </w:rPr>
        <w:t xml:space="preserve"> the </w:t>
      </w:r>
      <w:r w:rsidR="00BD700B" w:rsidRPr="00D02DC8">
        <w:rPr>
          <w:rFonts w:ascii="Times New Roman" w:hAnsi="Times New Roman"/>
          <w:szCs w:val="24"/>
        </w:rPr>
        <w:t>mouse under a heat lamp to recover</w:t>
      </w:r>
      <w:r>
        <w:rPr>
          <w:rFonts w:ascii="Times New Roman" w:hAnsi="Times New Roman"/>
          <w:szCs w:val="24"/>
        </w:rPr>
        <w:t>.</w:t>
      </w:r>
      <w:r w:rsidR="000D682E">
        <w:rPr>
          <w:rFonts w:ascii="Times New Roman" w:hAnsi="Times New Roman"/>
          <w:szCs w:val="24"/>
        </w:rPr>
        <w:t xml:space="preserve"> </w:t>
      </w:r>
      <w:r w:rsidR="000D682E">
        <w:rPr>
          <w:rFonts w:ascii="Times New Roman" w:hAnsi="Times New Roman"/>
          <w:szCs w:val="24"/>
          <w:highlight w:val="green"/>
        </w:rPr>
        <w:t>(C</w:t>
      </w:r>
      <w:r w:rsidR="000D682E" w:rsidRPr="000D682E">
        <w:rPr>
          <w:rFonts w:ascii="Times New Roman" w:hAnsi="Times New Roman"/>
          <w:szCs w:val="24"/>
          <w:highlight w:val="green"/>
        </w:rPr>
        <w:t>omment: First shot, mouse returned directly to cage, Second shot, a dry paper towel was used to dry the mouse before returning to the cage)</w:t>
      </w:r>
    </w:p>
    <w:p w:rsidR="00C7256D" w:rsidRPr="00C7256D" w:rsidRDefault="00C7256D" w:rsidP="00C7256D">
      <w:pPr>
        <w:spacing w:before="240"/>
        <w:ind w:left="360"/>
        <w:jc w:val="both"/>
        <w:outlineLvl w:val="0"/>
        <w:rPr>
          <w:rFonts w:ascii="Helvetica" w:hAnsi="Helvetica"/>
          <w:b/>
          <w:sz w:val="22"/>
        </w:rPr>
      </w:pPr>
    </w:p>
    <w:p w:rsidR="00D6583F" w:rsidRPr="00BD4F99" w:rsidRDefault="00B35EF9" w:rsidP="00BD4F9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b/>
          <w:i/>
          <w:szCs w:val="24"/>
        </w:rPr>
        <w:t>i.LN.</w:t>
      </w:r>
      <w:r w:rsidRPr="00561BB6">
        <w:rPr>
          <w:rFonts w:ascii="Times New Roman" w:hAnsi="Times New Roman"/>
          <w:b/>
          <w:szCs w:val="24"/>
        </w:rPr>
        <w:t xml:space="preserve"> Injection of Particles</w:t>
      </w:r>
    </w:p>
    <w:p w:rsidR="00D6583F" w:rsidRPr="00020014" w:rsidRDefault="00B35EF9" w:rsidP="00D658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 xml:space="preserve">Examine the </w:t>
      </w:r>
      <w:r w:rsidR="00BD4F99">
        <w:rPr>
          <w:rFonts w:ascii="Times New Roman" w:hAnsi="Times New Roman"/>
          <w:szCs w:val="24"/>
        </w:rPr>
        <w:t xml:space="preserve">aneasthesized </w:t>
      </w:r>
      <w:r w:rsidRPr="00561BB6">
        <w:rPr>
          <w:rFonts w:ascii="Times New Roman" w:hAnsi="Times New Roman"/>
          <w:szCs w:val="24"/>
        </w:rPr>
        <w:t xml:space="preserve">mouse to confirm drainage of tracer dye into each inguinal lymph node. The lymph node should be visible as a dark spot near the hind thigh and abdomen.  </w:t>
      </w:r>
    </w:p>
    <w:p w:rsidR="00020014" w:rsidRPr="00020014" w:rsidRDefault="00020014" w:rsidP="0002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MED/CU: Talent examines the</w:t>
      </w:r>
      <w:r w:rsidRPr="00561BB6">
        <w:rPr>
          <w:rFonts w:ascii="Times New Roman" w:hAnsi="Times New Roman"/>
          <w:szCs w:val="24"/>
        </w:rPr>
        <w:t xml:space="preserve"> drainage of tracer dye into each inguinal lymph node. </w:t>
      </w:r>
    </w:p>
    <w:p w:rsidR="00020014" w:rsidRPr="00561BB6" w:rsidRDefault="00020014" w:rsidP="0002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ECU: Talent indicates </w:t>
      </w:r>
      <w:r w:rsidR="00EE23D4">
        <w:rPr>
          <w:rFonts w:ascii="Times New Roman" w:hAnsi="Times New Roman"/>
          <w:szCs w:val="24"/>
        </w:rPr>
        <w:t xml:space="preserve">with forceps </w:t>
      </w:r>
      <w:r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lymph node </w:t>
      </w:r>
      <w:r>
        <w:rPr>
          <w:rFonts w:ascii="Times New Roman" w:hAnsi="Times New Roman"/>
          <w:szCs w:val="24"/>
        </w:rPr>
        <w:t>(</w:t>
      </w:r>
      <w:r w:rsidRPr="00561BB6">
        <w:rPr>
          <w:rFonts w:ascii="Times New Roman" w:hAnsi="Times New Roman"/>
          <w:szCs w:val="24"/>
        </w:rPr>
        <w:t xml:space="preserve">dark spot </w:t>
      </w:r>
      <w:r>
        <w:rPr>
          <w:rFonts w:ascii="Times New Roman" w:hAnsi="Times New Roman"/>
          <w:szCs w:val="24"/>
        </w:rPr>
        <w:t xml:space="preserve">) </w:t>
      </w:r>
      <w:r w:rsidRPr="00561BB6">
        <w:rPr>
          <w:rFonts w:ascii="Times New Roman" w:hAnsi="Times New Roman"/>
          <w:szCs w:val="24"/>
        </w:rPr>
        <w:t xml:space="preserve">near the hind thigh and abdomen.  </w:t>
      </w:r>
    </w:p>
    <w:p w:rsidR="00020014" w:rsidRPr="00561BB6" w:rsidRDefault="00020014" w:rsidP="00020014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D6583F" w:rsidRPr="00020014" w:rsidRDefault="00BD4F99" w:rsidP="00D658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Now r</w:t>
      </w:r>
      <w:r w:rsidR="00B35EF9" w:rsidRPr="00561BB6">
        <w:rPr>
          <w:rFonts w:ascii="Times New Roman" w:hAnsi="Times New Roman"/>
          <w:szCs w:val="24"/>
        </w:rPr>
        <w:t xml:space="preserve">e-suspend </w:t>
      </w:r>
      <w:r>
        <w:rPr>
          <w:rFonts w:ascii="Times New Roman" w:hAnsi="Times New Roman"/>
          <w:szCs w:val="24"/>
        </w:rPr>
        <w:t xml:space="preserve">the </w:t>
      </w:r>
      <w:r w:rsidR="00B35EF9" w:rsidRPr="00561BB6">
        <w:rPr>
          <w:rFonts w:ascii="Times New Roman" w:hAnsi="Times New Roman"/>
          <w:szCs w:val="24"/>
        </w:rPr>
        <w:t xml:space="preserve">particles in distilled </w:t>
      </w:r>
      <w:r>
        <w:rPr>
          <w:rFonts w:ascii="Times New Roman" w:hAnsi="Times New Roman"/>
          <w:szCs w:val="24"/>
        </w:rPr>
        <w:t>water</w:t>
      </w:r>
      <w:r w:rsidR="00B35EF9" w:rsidRPr="00561BB6">
        <w:rPr>
          <w:rFonts w:ascii="Times New Roman" w:hAnsi="Times New Roman"/>
          <w:szCs w:val="24"/>
        </w:rPr>
        <w:t xml:space="preserve"> at desired injection concentration. For each injection, use a micropipette to transfer 10 µL of particle solution into a microcentrifuge tube.</w:t>
      </w:r>
    </w:p>
    <w:p w:rsidR="00020014" w:rsidRPr="00020014" w:rsidRDefault="00020014" w:rsidP="0002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MED:CU: Talent </w:t>
      </w:r>
      <w:r w:rsidR="00EE23D4">
        <w:rPr>
          <w:rFonts w:ascii="Times New Roman" w:hAnsi="Times New Roman"/>
          <w:szCs w:val="24"/>
        </w:rPr>
        <w:t>mixes</w:t>
      </w:r>
      <w:r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>particle</w:t>
      </w:r>
      <w:r w:rsidR="00EE23D4">
        <w:rPr>
          <w:rFonts w:ascii="Times New Roman" w:hAnsi="Times New Roman"/>
          <w:szCs w:val="24"/>
        </w:rPr>
        <w:t xml:space="preserve"> suspension by pipetting up and down with a micropette. </w:t>
      </w:r>
      <w:r w:rsidRPr="00561BB6">
        <w:rPr>
          <w:rFonts w:ascii="Times New Roman" w:hAnsi="Times New Roman"/>
          <w:szCs w:val="24"/>
        </w:rPr>
        <w:t xml:space="preserve"> </w:t>
      </w:r>
    </w:p>
    <w:p w:rsidR="00020014" w:rsidRPr="00561BB6" w:rsidRDefault="00020014" w:rsidP="000200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ECU: With </w:t>
      </w:r>
      <w:r w:rsidRPr="00561BB6">
        <w:rPr>
          <w:rFonts w:ascii="Times New Roman" w:hAnsi="Times New Roman"/>
          <w:szCs w:val="24"/>
        </w:rPr>
        <w:t>a micropipette</w:t>
      </w:r>
      <w:r>
        <w:rPr>
          <w:rFonts w:ascii="Times New Roman" w:hAnsi="Times New Roman"/>
          <w:szCs w:val="24"/>
        </w:rPr>
        <w:t>, Talent</w:t>
      </w:r>
      <w:r w:rsidRPr="00561BB6">
        <w:rPr>
          <w:rFonts w:ascii="Times New Roman" w:hAnsi="Times New Roman"/>
          <w:szCs w:val="24"/>
        </w:rPr>
        <w:t xml:space="preserve"> transfer</w:t>
      </w:r>
      <w:r>
        <w:rPr>
          <w:rFonts w:ascii="Times New Roman" w:hAnsi="Times New Roman"/>
          <w:szCs w:val="24"/>
        </w:rPr>
        <w:t>s</w:t>
      </w:r>
      <w:r w:rsidRPr="00561BB6">
        <w:rPr>
          <w:rFonts w:ascii="Times New Roman" w:hAnsi="Times New Roman"/>
          <w:szCs w:val="24"/>
        </w:rPr>
        <w:t xml:space="preserve"> 10 µL of particle solution into a microcentrifuge tube.</w:t>
      </w:r>
    </w:p>
    <w:p w:rsidR="00020014" w:rsidRPr="00561BB6" w:rsidRDefault="00020014" w:rsidP="00020014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D6583F" w:rsidRPr="00110E40" w:rsidRDefault="00B35EF9" w:rsidP="00D658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>Aspirate the entire 10 µL into a 31 gauge insulin needle attached to a 1 mL syringe.</w:t>
      </w:r>
      <w:r w:rsidR="00D6583F" w:rsidRPr="00561BB6">
        <w:rPr>
          <w:rFonts w:ascii="Times New Roman" w:hAnsi="Times New Roman"/>
          <w:szCs w:val="24"/>
        </w:rPr>
        <w:t xml:space="preserve"> </w:t>
      </w:r>
    </w:p>
    <w:p w:rsidR="00110E40" w:rsidRPr="00561BB6" w:rsidRDefault="00110E40" w:rsidP="00110E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MED/CU: Talent a</w:t>
      </w:r>
      <w:r w:rsidRPr="00561BB6">
        <w:rPr>
          <w:rFonts w:ascii="Times New Roman" w:hAnsi="Times New Roman"/>
          <w:szCs w:val="24"/>
        </w:rPr>
        <w:t>spirate</w:t>
      </w:r>
      <w:r>
        <w:rPr>
          <w:rFonts w:ascii="Times New Roman" w:hAnsi="Times New Roman"/>
          <w:szCs w:val="24"/>
        </w:rPr>
        <w:t>s</w:t>
      </w:r>
      <w:r w:rsidRPr="00561BB6">
        <w:rPr>
          <w:rFonts w:ascii="Times New Roman" w:hAnsi="Times New Roman"/>
          <w:szCs w:val="24"/>
        </w:rPr>
        <w:t xml:space="preserve"> the entire 10 µL into a 31 gauge insulin needle attached to a 1 mL syringe. </w:t>
      </w:r>
    </w:p>
    <w:p w:rsidR="00110E40" w:rsidRPr="00561BB6" w:rsidRDefault="00110E40" w:rsidP="00110E40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D6583F" w:rsidRPr="00110E40" w:rsidRDefault="00BD4F99" w:rsidP="00110E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P</w:t>
      </w:r>
      <w:r w:rsidR="00B35EF9" w:rsidRPr="00561BB6">
        <w:rPr>
          <w:rFonts w:ascii="Times New Roman" w:hAnsi="Times New Roman"/>
          <w:szCs w:val="24"/>
        </w:rPr>
        <w:t xml:space="preserve">ull </w:t>
      </w:r>
      <w:r>
        <w:rPr>
          <w:rFonts w:ascii="Times New Roman" w:hAnsi="Times New Roman"/>
          <w:szCs w:val="24"/>
        </w:rPr>
        <w:t xml:space="preserve">the </w:t>
      </w:r>
      <w:r w:rsidR="000D682E">
        <w:rPr>
          <w:rFonts w:ascii="Times New Roman" w:hAnsi="Times New Roman"/>
          <w:szCs w:val="24"/>
        </w:rPr>
        <w:t>skin tau</w:t>
      </w:r>
      <w:r w:rsidR="00B35EF9" w:rsidRPr="00561BB6">
        <w:rPr>
          <w:rFonts w:ascii="Times New Roman" w:hAnsi="Times New Roman"/>
          <w:szCs w:val="24"/>
        </w:rPr>
        <w:t xml:space="preserve">t </w:t>
      </w:r>
      <w:r>
        <w:rPr>
          <w:rFonts w:ascii="Times New Roman" w:hAnsi="Times New Roman"/>
          <w:szCs w:val="24"/>
        </w:rPr>
        <w:t>around the</w:t>
      </w:r>
      <w:r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dyed </w:t>
      </w:r>
      <w:r w:rsidRPr="00561BB6">
        <w:rPr>
          <w:rFonts w:ascii="Times New Roman" w:hAnsi="Times New Roman"/>
          <w:szCs w:val="24"/>
        </w:rPr>
        <w:t>lymph node</w:t>
      </w:r>
      <w:r>
        <w:rPr>
          <w:rFonts w:ascii="Times New Roman" w:hAnsi="Times New Roman"/>
          <w:szCs w:val="24"/>
        </w:rPr>
        <w:t>.</w:t>
      </w:r>
      <w:r>
        <w:rPr>
          <w:rFonts w:ascii="Helvetica" w:hAnsi="Helvetica"/>
          <w:b/>
          <w:sz w:val="22"/>
        </w:rPr>
        <w:t xml:space="preserve"> </w:t>
      </w:r>
      <w:r>
        <w:rPr>
          <w:rFonts w:ascii="Times New Roman" w:hAnsi="Times New Roman"/>
          <w:szCs w:val="24"/>
        </w:rPr>
        <w:t>W</w:t>
      </w:r>
      <w:r w:rsidR="00B35EF9" w:rsidRPr="00BD4F99">
        <w:rPr>
          <w:rFonts w:ascii="Times New Roman" w:hAnsi="Times New Roman"/>
          <w:szCs w:val="24"/>
        </w:rPr>
        <w:t>ith the needle at a 90° angle to the skin</w:t>
      </w:r>
      <w:r>
        <w:rPr>
          <w:rFonts w:ascii="Times New Roman" w:hAnsi="Times New Roman"/>
          <w:szCs w:val="24"/>
        </w:rPr>
        <w:t>,</w:t>
      </w:r>
      <w:r w:rsidR="00B35EF9" w:rsidRPr="00BD4F99">
        <w:rPr>
          <w:rFonts w:ascii="Times New Roman" w:hAnsi="Times New Roman"/>
          <w:szCs w:val="24"/>
        </w:rPr>
        <w:t xml:space="preserve"> penetrate the skin to a depth of 1 mm. </w:t>
      </w:r>
      <w:r w:rsidR="00110E40" w:rsidRPr="00561BB6">
        <w:rPr>
          <w:rFonts w:ascii="Times New Roman" w:hAnsi="Times New Roman"/>
          <w:szCs w:val="24"/>
        </w:rPr>
        <w:t>Slowly inject the entire volume</w:t>
      </w:r>
      <w:r w:rsidR="00110E40">
        <w:rPr>
          <w:rFonts w:ascii="Times New Roman" w:hAnsi="Times New Roman"/>
          <w:szCs w:val="24"/>
        </w:rPr>
        <w:t>, monitoring</w:t>
      </w:r>
      <w:r w:rsidR="00110E40" w:rsidRPr="00561BB6">
        <w:rPr>
          <w:rFonts w:ascii="Times New Roman" w:hAnsi="Times New Roman"/>
          <w:szCs w:val="24"/>
        </w:rPr>
        <w:t xml:space="preserve"> </w:t>
      </w:r>
      <w:r w:rsidR="00110E40">
        <w:rPr>
          <w:rFonts w:ascii="Times New Roman" w:hAnsi="Times New Roman"/>
          <w:szCs w:val="24"/>
        </w:rPr>
        <w:t>for</w:t>
      </w:r>
      <w:r w:rsidR="00110E40" w:rsidRPr="00561BB6">
        <w:rPr>
          <w:rFonts w:ascii="Times New Roman" w:hAnsi="Times New Roman"/>
          <w:szCs w:val="24"/>
        </w:rPr>
        <w:t xml:space="preserve"> visible </w:t>
      </w:r>
      <w:r w:rsidR="00110E40">
        <w:rPr>
          <w:rFonts w:ascii="Times New Roman" w:hAnsi="Times New Roman"/>
          <w:szCs w:val="24"/>
        </w:rPr>
        <w:t>lymph node</w:t>
      </w:r>
      <w:r w:rsidR="00110E40" w:rsidRPr="00561BB6">
        <w:rPr>
          <w:rFonts w:ascii="Times New Roman" w:hAnsi="Times New Roman"/>
          <w:szCs w:val="24"/>
        </w:rPr>
        <w:t xml:space="preserve"> enlargement.</w:t>
      </w:r>
    </w:p>
    <w:p w:rsidR="00110E40" w:rsidRDefault="00110E40" w:rsidP="00110E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CU/ECU:  U</w:t>
      </w:r>
      <w:r w:rsidRPr="00561BB6">
        <w:rPr>
          <w:rFonts w:ascii="Times New Roman" w:hAnsi="Times New Roman"/>
          <w:szCs w:val="24"/>
        </w:rPr>
        <w:t>sing thumb, index finger, and middle finger</w:t>
      </w:r>
      <w:r>
        <w:rPr>
          <w:rFonts w:ascii="Times New Roman" w:hAnsi="Times New Roman"/>
          <w:szCs w:val="24"/>
        </w:rPr>
        <w:t>, Talent p</w:t>
      </w:r>
      <w:r w:rsidRPr="00561BB6">
        <w:rPr>
          <w:rFonts w:ascii="Times New Roman" w:hAnsi="Times New Roman"/>
          <w:szCs w:val="24"/>
        </w:rPr>
        <w:t>ull</w:t>
      </w:r>
      <w:r>
        <w:rPr>
          <w:rFonts w:ascii="Times New Roman" w:hAnsi="Times New Roman"/>
          <w:szCs w:val="24"/>
        </w:rPr>
        <w:t>s</w:t>
      </w:r>
      <w:r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</w:t>
      </w:r>
      <w:r w:rsidRPr="00561BB6">
        <w:rPr>
          <w:rFonts w:ascii="Times New Roman" w:hAnsi="Times New Roman"/>
          <w:szCs w:val="24"/>
        </w:rPr>
        <w:t xml:space="preserve">skin taunt </w:t>
      </w:r>
      <w:r>
        <w:rPr>
          <w:rFonts w:ascii="Times New Roman" w:hAnsi="Times New Roman"/>
          <w:szCs w:val="24"/>
        </w:rPr>
        <w:t>around the</w:t>
      </w:r>
      <w:r w:rsidRPr="00561B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dyed </w:t>
      </w:r>
      <w:r w:rsidRPr="00561BB6">
        <w:rPr>
          <w:rFonts w:ascii="Times New Roman" w:hAnsi="Times New Roman"/>
          <w:szCs w:val="24"/>
        </w:rPr>
        <w:t>lymph node</w:t>
      </w:r>
      <w:r>
        <w:rPr>
          <w:rFonts w:ascii="Times New Roman" w:hAnsi="Times New Roman"/>
          <w:szCs w:val="24"/>
        </w:rPr>
        <w:t>.</w:t>
      </w:r>
      <w:r>
        <w:rPr>
          <w:rFonts w:ascii="Helvetica" w:hAnsi="Helvetica"/>
          <w:b/>
          <w:sz w:val="22"/>
        </w:rPr>
        <w:t xml:space="preserve"> </w:t>
      </w:r>
    </w:p>
    <w:p w:rsidR="00110E40" w:rsidRPr="00110E40" w:rsidRDefault="00110E40" w:rsidP="00110E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>ECU: W</w:t>
      </w:r>
      <w:r w:rsidRPr="00BD4F99">
        <w:rPr>
          <w:rFonts w:ascii="Times New Roman" w:hAnsi="Times New Roman"/>
          <w:szCs w:val="24"/>
        </w:rPr>
        <w:t>ith the needle at a 90° angle to the skin</w:t>
      </w:r>
      <w:r>
        <w:rPr>
          <w:rFonts w:ascii="Times New Roman" w:hAnsi="Times New Roman"/>
          <w:szCs w:val="24"/>
        </w:rPr>
        <w:t>, Talent</w:t>
      </w:r>
      <w:r w:rsidRPr="00BD4F99">
        <w:rPr>
          <w:rFonts w:ascii="Times New Roman" w:hAnsi="Times New Roman"/>
          <w:szCs w:val="24"/>
        </w:rPr>
        <w:t xml:space="preserve"> penetr</w:t>
      </w:r>
      <w:r>
        <w:rPr>
          <w:rFonts w:ascii="Times New Roman" w:hAnsi="Times New Roman"/>
          <w:szCs w:val="24"/>
        </w:rPr>
        <w:t>ate the skin to a depth of 1 mm and s</w:t>
      </w:r>
      <w:r w:rsidRPr="00110E40">
        <w:rPr>
          <w:rFonts w:ascii="Times New Roman" w:hAnsi="Times New Roman"/>
          <w:szCs w:val="24"/>
        </w:rPr>
        <w:t>lowly inject</w:t>
      </w:r>
      <w:r>
        <w:rPr>
          <w:rFonts w:ascii="Times New Roman" w:hAnsi="Times New Roman"/>
          <w:szCs w:val="24"/>
        </w:rPr>
        <w:t>s</w:t>
      </w:r>
      <w:r w:rsidRPr="00110E40">
        <w:rPr>
          <w:rFonts w:ascii="Times New Roman" w:hAnsi="Times New Roman"/>
          <w:szCs w:val="24"/>
        </w:rPr>
        <w:t xml:space="preserve"> the entire volume, </w:t>
      </w:r>
      <w:r>
        <w:rPr>
          <w:rFonts w:ascii="Times New Roman" w:hAnsi="Times New Roman"/>
          <w:szCs w:val="24"/>
        </w:rPr>
        <w:t xml:space="preserve">(if possible end on focus on </w:t>
      </w:r>
      <w:r w:rsidRPr="00110E40">
        <w:rPr>
          <w:rFonts w:ascii="Times New Roman" w:hAnsi="Times New Roman"/>
          <w:szCs w:val="24"/>
        </w:rPr>
        <w:t>lymph node enlargement</w:t>
      </w:r>
      <w:r>
        <w:rPr>
          <w:rFonts w:ascii="Times New Roman" w:hAnsi="Times New Roman"/>
          <w:szCs w:val="24"/>
        </w:rPr>
        <w:t>)</w:t>
      </w:r>
      <w:r w:rsidRPr="00110E40">
        <w:rPr>
          <w:rFonts w:ascii="Times New Roman" w:hAnsi="Times New Roman"/>
          <w:szCs w:val="24"/>
        </w:rPr>
        <w:t>.</w:t>
      </w:r>
    </w:p>
    <w:p w:rsidR="00110E40" w:rsidRPr="00561BB6" w:rsidRDefault="00110E40" w:rsidP="00110E40">
      <w:pPr>
        <w:spacing w:before="240"/>
        <w:ind w:left="1080"/>
        <w:jc w:val="both"/>
        <w:outlineLvl w:val="0"/>
        <w:rPr>
          <w:rFonts w:ascii="Helvetica" w:hAnsi="Helvetica"/>
          <w:b/>
          <w:sz w:val="22"/>
        </w:rPr>
      </w:pPr>
    </w:p>
    <w:p w:rsidR="00B35EF9" w:rsidRPr="00110E40" w:rsidRDefault="00B35EF9" w:rsidP="00D658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561BB6">
        <w:rPr>
          <w:rFonts w:ascii="Times New Roman" w:hAnsi="Times New Roman"/>
          <w:szCs w:val="24"/>
        </w:rPr>
        <w:t xml:space="preserve">Allow the mouse to recover under a heat lamp and </w:t>
      </w:r>
      <w:r w:rsidR="007C4230">
        <w:rPr>
          <w:rFonts w:ascii="Times New Roman" w:hAnsi="Times New Roman"/>
          <w:szCs w:val="24"/>
        </w:rPr>
        <w:t xml:space="preserve">then </w:t>
      </w:r>
      <w:r w:rsidRPr="00561BB6">
        <w:rPr>
          <w:rFonts w:ascii="Times New Roman" w:hAnsi="Times New Roman"/>
          <w:szCs w:val="24"/>
        </w:rPr>
        <w:t>return to holding or conduct additional testing.</w:t>
      </w:r>
    </w:p>
    <w:p w:rsidR="00110E40" w:rsidRPr="00110E40" w:rsidRDefault="00110E40" w:rsidP="00110E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 w:rsidRPr="00110E40">
        <w:rPr>
          <w:rFonts w:ascii="Times New Roman" w:hAnsi="Times New Roman"/>
          <w:szCs w:val="24"/>
        </w:rPr>
        <w:t xml:space="preserve">MED: Talent places the mouse under a heat lamp </w:t>
      </w:r>
    </w:p>
    <w:p w:rsidR="00110E40" w:rsidRPr="00110E40" w:rsidRDefault="00110E40" w:rsidP="00110E4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z w:val="22"/>
        </w:rPr>
      </w:pPr>
      <w:r>
        <w:rPr>
          <w:rFonts w:ascii="Times New Roman" w:hAnsi="Times New Roman"/>
          <w:szCs w:val="24"/>
        </w:rPr>
        <w:t xml:space="preserve">ECU: Talent </w:t>
      </w:r>
      <w:r w:rsidRPr="00561BB6">
        <w:rPr>
          <w:rFonts w:ascii="Times New Roman" w:hAnsi="Times New Roman"/>
          <w:szCs w:val="24"/>
        </w:rPr>
        <w:t xml:space="preserve">return to </w:t>
      </w:r>
      <w:r>
        <w:rPr>
          <w:rFonts w:ascii="Times New Roman" w:hAnsi="Times New Roman"/>
          <w:szCs w:val="24"/>
        </w:rPr>
        <w:t>the mouse to it’s cage.</w:t>
      </w:r>
    </w:p>
    <w:p w:rsidR="00B35EF9" w:rsidRPr="00B0538A" w:rsidRDefault="00B35EF9" w:rsidP="00B35EF9">
      <w:pPr>
        <w:rPr>
          <w:rFonts w:ascii="Times New Roman" w:hAnsi="Times New Roman"/>
          <w:b/>
        </w:rPr>
      </w:pPr>
    </w:p>
    <w:p w:rsidR="00B35EF9" w:rsidRPr="00B0538A" w:rsidRDefault="00B35EF9" w:rsidP="00B35EF9">
      <w:pPr>
        <w:rPr>
          <w:rFonts w:ascii="Times New Roman" w:hAnsi="Times New Roman"/>
          <w:b/>
        </w:rPr>
      </w:pPr>
    </w:p>
    <w:p w:rsidR="00463AA9" w:rsidRDefault="00342B1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Results: </w:t>
      </w:r>
      <w:r w:rsidRPr="00342B18">
        <w:rPr>
          <w:rFonts w:ascii="Times New Roman" w:hAnsi="Times New Roman"/>
          <w:b/>
        </w:rPr>
        <w:t xml:space="preserve">Particle synthesis, animal preparation and </w:t>
      </w:r>
      <w:r w:rsidR="00EE7584">
        <w:rPr>
          <w:rFonts w:ascii="Times New Roman" w:hAnsi="Times New Roman"/>
          <w:b/>
        </w:rPr>
        <w:t>lymph node</w:t>
      </w:r>
      <w:r w:rsidRPr="00342B18">
        <w:rPr>
          <w:rFonts w:ascii="Times New Roman" w:hAnsi="Times New Roman"/>
          <w:b/>
        </w:rPr>
        <w:t xml:space="preserve"> injection</w:t>
      </w:r>
      <w:r w:rsidR="00463AA9">
        <w:rPr>
          <w:rFonts w:ascii="Helvetica" w:hAnsi="Helvetica"/>
          <w:b/>
          <w:sz w:val="22"/>
        </w:rPr>
        <w:t xml:space="preserve"> </w:t>
      </w:r>
    </w:p>
    <w:p w:rsidR="00312983" w:rsidRPr="00110E40" w:rsidRDefault="00110E40" w:rsidP="00110E4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Times New Roman" w:hAnsi="Times New Roman"/>
        </w:rPr>
        <w:t>First, confirm the</w:t>
      </w:r>
      <w:r w:rsidR="00EE7584">
        <w:rPr>
          <w:rFonts w:ascii="Times New Roman" w:hAnsi="Times New Roman"/>
        </w:rPr>
        <w:t xml:space="preserve"> particle synthesis and size distribution. </w:t>
      </w:r>
      <w:r w:rsidR="00342B18" w:rsidRPr="00110E40">
        <w:rPr>
          <w:rFonts w:ascii="Times New Roman" w:hAnsi="Times New Roman"/>
        </w:rPr>
        <w:t>The</w:t>
      </w:r>
      <w:r w:rsidR="00CE7DB0" w:rsidRPr="00110E40">
        <w:rPr>
          <w:rFonts w:ascii="Times New Roman" w:hAnsi="Times New Roman"/>
        </w:rPr>
        <w:t xml:space="preserve"> emulsion/solvent evaporation synthesis protocol can be qualitatively assessed by visual inspection o</w:t>
      </w:r>
      <w:r w:rsidR="00F717BA" w:rsidRPr="00110E40">
        <w:rPr>
          <w:rFonts w:ascii="Times New Roman" w:hAnsi="Times New Roman"/>
        </w:rPr>
        <w:t>f the final emulsions generated.</w:t>
      </w:r>
      <w:r w:rsidR="00EE7584" w:rsidRPr="00110E40">
        <w:rPr>
          <w:rFonts w:ascii="Times New Roman" w:hAnsi="Times New Roman"/>
        </w:rPr>
        <w:t xml:space="preserve"> Emulsions should be a homogenous suspension, free </w:t>
      </w:r>
      <w:r w:rsidR="007C4230">
        <w:rPr>
          <w:rFonts w:ascii="Times New Roman" w:hAnsi="Times New Roman"/>
        </w:rPr>
        <w:t>of</w:t>
      </w:r>
      <w:r w:rsidR="00EE7584" w:rsidRPr="00110E40">
        <w:rPr>
          <w:rFonts w:ascii="Times New Roman" w:hAnsi="Times New Roman"/>
        </w:rPr>
        <w:t xml:space="preserve"> visibile aggregates.</w:t>
      </w:r>
      <w:r w:rsidR="00CE7DB0" w:rsidRPr="00110E40">
        <w:rPr>
          <w:rFonts w:ascii="Times New Roman" w:hAnsi="Times New Roman"/>
        </w:rPr>
        <w:t xml:space="preserve"> </w:t>
      </w:r>
    </w:p>
    <w:p w:rsidR="00312983" w:rsidRPr="00312983" w:rsidRDefault="00312983" w:rsidP="00312983">
      <w:pPr>
        <w:numPr>
          <w:ilvl w:val="2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12983">
        <w:rPr>
          <w:rFonts w:ascii="Times New Roman" w:hAnsi="Times New Roman"/>
          <w:szCs w:val="24"/>
        </w:rPr>
        <w:t xml:space="preserve">LAB MEDIA: </w:t>
      </w:r>
      <w:r w:rsidR="00691714">
        <w:rPr>
          <w:rFonts w:ascii="Times New Roman" w:hAnsi="Times New Roman"/>
          <w:szCs w:val="24"/>
        </w:rPr>
        <w:t>&lt;This should be the video clip of the final emulsion from Step 2.4, as referenced in section MEDIA: 6.2.1.</w:t>
      </w:r>
    </w:p>
    <w:p w:rsidR="00312983" w:rsidRPr="00312983" w:rsidRDefault="00312983" w:rsidP="00312983">
      <w:pPr>
        <w:spacing w:before="240"/>
        <w:ind w:left="1368"/>
        <w:jc w:val="both"/>
        <w:outlineLvl w:val="0"/>
        <w:rPr>
          <w:rFonts w:ascii="Helvetica" w:hAnsi="Helvetica"/>
          <w:sz w:val="22"/>
        </w:rPr>
      </w:pPr>
    </w:p>
    <w:p w:rsidR="00312983" w:rsidRPr="00312983" w:rsidRDefault="00EE7584" w:rsidP="00342B1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Times New Roman" w:hAnsi="Times New Roman"/>
        </w:rPr>
        <w:t>Particle size distribution can be confirmed by l</w:t>
      </w:r>
      <w:r w:rsidR="00CE7DB0" w:rsidRPr="00342B18">
        <w:rPr>
          <w:rFonts w:ascii="Times New Roman" w:hAnsi="Times New Roman"/>
        </w:rPr>
        <w:t>aser diffraction or dynamic light scattering</w:t>
      </w:r>
      <w:r w:rsidR="00312983">
        <w:rPr>
          <w:rFonts w:ascii="Times New Roman" w:hAnsi="Times New Roman"/>
        </w:rPr>
        <w:t>.</w:t>
      </w:r>
      <w:r w:rsidR="007C4230">
        <w:rPr>
          <w:rFonts w:ascii="Times New Roman" w:hAnsi="Times New Roman"/>
        </w:rPr>
        <w:t xml:space="preserve"> Particle</w:t>
      </w:r>
      <w:r>
        <w:rPr>
          <w:rFonts w:ascii="Times New Roman" w:hAnsi="Times New Roman"/>
        </w:rPr>
        <w:t xml:space="preserve"> samples should exhibit a mono-modal distribution. </w:t>
      </w:r>
    </w:p>
    <w:p w:rsidR="00312983" w:rsidRPr="00312983" w:rsidRDefault="00312983" w:rsidP="00312983">
      <w:pPr>
        <w:numPr>
          <w:ilvl w:val="2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12983">
        <w:rPr>
          <w:rFonts w:ascii="Times New Roman" w:hAnsi="Times New Roman"/>
          <w:szCs w:val="24"/>
        </w:rPr>
        <w:t>LAB MEDIA: Figure 1</w:t>
      </w:r>
      <w:r>
        <w:rPr>
          <w:rFonts w:ascii="Times New Roman" w:hAnsi="Times New Roman"/>
          <w:szCs w:val="24"/>
        </w:rPr>
        <w:t>B</w:t>
      </w:r>
      <w:r w:rsidRPr="00312983">
        <w:rPr>
          <w:rFonts w:ascii="Times New Roman" w:hAnsi="Times New Roman"/>
          <w:szCs w:val="24"/>
        </w:rPr>
        <w:t>.</w:t>
      </w:r>
    </w:p>
    <w:p w:rsidR="00312983" w:rsidRPr="00312983" w:rsidRDefault="00312983" w:rsidP="00312983">
      <w:pPr>
        <w:spacing w:before="240"/>
        <w:ind w:left="1080"/>
        <w:jc w:val="both"/>
        <w:outlineLvl w:val="0"/>
        <w:rPr>
          <w:rFonts w:ascii="Helvetica" w:hAnsi="Helvetica"/>
          <w:sz w:val="22"/>
        </w:rPr>
      </w:pPr>
    </w:p>
    <w:p w:rsidR="00CE7DB0" w:rsidRPr="00F717BA" w:rsidRDefault="00CE7DB0" w:rsidP="00F717B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 w:val="22"/>
        </w:rPr>
      </w:pPr>
      <w:r w:rsidRPr="00342B18">
        <w:rPr>
          <w:rFonts w:ascii="Times New Roman" w:hAnsi="Times New Roman"/>
        </w:rPr>
        <w:t xml:space="preserve">Further qualitative assessment of </w:t>
      </w:r>
      <w:r w:rsidR="00F717BA">
        <w:rPr>
          <w:rFonts w:ascii="Times New Roman" w:hAnsi="Times New Roman"/>
        </w:rPr>
        <w:t xml:space="preserve">the </w:t>
      </w:r>
      <w:r w:rsidRPr="00342B18">
        <w:rPr>
          <w:rFonts w:ascii="Times New Roman" w:hAnsi="Times New Roman"/>
        </w:rPr>
        <w:t xml:space="preserve">particle synthesis can be achieved through modification of the protocol to incorporate </w:t>
      </w:r>
      <w:r w:rsidR="007C4230">
        <w:rPr>
          <w:rFonts w:ascii="Times New Roman" w:hAnsi="Times New Roman"/>
        </w:rPr>
        <w:t>one or</w:t>
      </w:r>
      <w:r w:rsidR="00EE7584">
        <w:rPr>
          <w:rFonts w:ascii="Times New Roman" w:hAnsi="Times New Roman"/>
        </w:rPr>
        <w:t xml:space="preserve"> more fluorescent cargo</w:t>
      </w:r>
      <w:r w:rsidR="00BF41B2">
        <w:rPr>
          <w:rFonts w:ascii="Times New Roman" w:hAnsi="Times New Roman"/>
        </w:rPr>
        <w:t>s</w:t>
      </w:r>
      <w:r w:rsidR="00EE7584">
        <w:rPr>
          <w:rFonts w:ascii="Times New Roman" w:hAnsi="Times New Roman"/>
        </w:rPr>
        <w:t xml:space="preserve">, such as a </w:t>
      </w:r>
      <w:r w:rsidRPr="00342B18">
        <w:rPr>
          <w:rFonts w:ascii="Times New Roman" w:hAnsi="Times New Roman"/>
        </w:rPr>
        <w:t>fluorescent peptide</w:t>
      </w:r>
      <w:r w:rsidR="00EE7584">
        <w:rPr>
          <w:rFonts w:ascii="Times New Roman" w:hAnsi="Times New Roman"/>
        </w:rPr>
        <w:t xml:space="preserve"> or </w:t>
      </w:r>
      <w:r w:rsidRPr="00342B18">
        <w:rPr>
          <w:rFonts w:ascii="Times New Roman" w:hAnsi="Times New Roman"/>
        </w:rPr>
        <w:t>lipophilic dye</w:t>
      </w:r>
      <w:r w:rsidR="00F717BA">
        <w:rPr>
          <w:rFonts w:ascii="Times New Roman" w:hAnsi="Times New Roman"/>
        </w:rPr>
        <w:t>.</w:t>
      </w:r>
    </w:p>
    <w:p w:rsidR="00F717BA" w:rsidRPr="00EE7584" w:rsidRDefault="00F717BA" w:rsidP="00F717B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</w:rPr>
      </w:pPr>
      <w:r>
        <w:rPr>
          <w:rFonts w:ascii="Times New Roman" w:hAnsi="Times New Roman"/>
        </w:rPr>
        <w:t>LAB MEDIA: Figure 1C.</w:t>
      </w:r>
    </w:p>
    <w:p w:rsidR="00EE7584" w:rsidRPr="00F717BA" w:rsidRDefault="00EE7584" w:rsidP="00EE7584">
      <w:pPr>
        <w:spacing w:before="240"/>
        <w:ind w:left="1368"/>
        <w:jc w:val="both"/>
        <w:outlineLvl w:val="0"/>
        <w:rPr>
          <w:rFonts w:ascii="Helvetica" w:hAnsi="Helvetica"/>
          <w:sz w:val="22"/>
        </w:rPr>
      </w:pPr>
    </w:p>
    <w:p w:rsidR="001A02FF" w:rsidRPr="007C4230" w:rsidRDefault="00E66238" w:rsidP="00E66238">
      <w:pPr>
        <w:numPr>
          <w:ilvl w:val="0"/>
          <w:numId w:val="12"/>
        </w:numPr>
        <w:rPr>
          <w:rFonts w:ascii="Times New Roman" w:hAnsi="Times New Roman"/>
          <w:b/>
        </w:rPr>
      </w:pPr>
      <w:r w:rsidRPr="007C4230">
        <w:rPr>
          <w:rFonts w:ascii="Times New Roman" w:hAnsi="Times New Roman"/>
          <w:b/>
        </w:rPr>
        <w:t>Injection of the dye at th</w:t>
      </w:r>
      <w:r w:rsidR="007C4230" w:rsidRPr="007C4230">
        <w:rPr>
          <w:rFonts w:ascii="Times New Roman" w:hAnsi="Times New Roman"/>
          <w:b/>
        </w:rPr>
        <w:t>e tailbase will lead to localiz</w:t>
      </w:r>
      <w:r w:rsidRPr="007C4230">
        <w:rPr>
          <w:rFonts w:ascii="Times New Roman" w:hAnsi="Times New Roman"/>
          <w:b/>
        </w:rPr>
        <w:t>ation in the inguinal lymph nodes</w:t>
      </w:r>
    </w:p>
    <w:p w:rsidR="001A02FF" w:rsidRDefault="001A02FF" w:rsidP="001A02FF">
      <w:pPr>
        <w:ind w:left="1080"/>
        <w:rPr>
          <w:rFonts w:ascii="Times New Roman" w:hAnsi="Times New Roman"/>
        </w:rPr>
      </w:pPr>
    </w:p>
    <w:p w:rsidR="001A02FF" w:rsidRPr="00E66238" w:rsidRDefault="00E66238" w:rsidP="00E66238">
      <w:pPr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Dye can be used to locate and target the lymph node </w:t>
      </w:r>
      <w:r w:rsidR="0031222D">
        <w:rPr>
          <w:rFonts w:ascii="Times New Roman" w:hAnsi="Times New Roman"/>
        </w:rPr>
        <w:t>for particle injection</w:t>
      </w:r>
      <w:r>
        <w:rPr>
          <w:rFonts w:ascii="Times New Roman" w:hAnsi="Times New Roman"/>
        </w:rPr>
        <w:t xml:space="preserve">. During training, mice may be euthanized and necropsied following dye injection to </w:t>
      </w:r>
      <w:r w:rsidR="007C4230">
        <w:rPr>
          <w:rFonts w:ascii="Times New Roman" w:hAnsi="Times New Roman"/>
        </w:rPr>
        <w:t>gain familiari</w:t>
      </w:r>
      <w:r w:rsidR="0031222D">
        <w:rPr>
          <w:rFonts w:ascii="Times New Roman" w:hAnsi="Times New Roman"/>
        </w:rPr>
        <w:t>ty with lymph node locations.</w:t>
      </w:r>
      <w:r w:rsidR="00EA5549">
        <w:rPr>
          <w:rFonts w:ascii="Times New Roman" w:hAnsi="Times New Roman"/>
        </w:rPr>
        <w:t xml:space="preserve"> (TAKE 2: Use this one if we don’t </w:t>
      </w:r>
      <w:r w:rsidR="00EA5549" w:rsidRPr="009C2F93">
        <w:rPr>
          <w:rFonts w:ascii="Times New Roman" w:hAnsi="Times New Roman"/>
          <w:i/>
        </w:rPr>
        <w:t>really</w:t>
      </w:r>
      <w:r w:rsidR="00EA5549">
        <w:rPr>
          <w:rFonts w:ascii="Times New Roman" w:hAnsi="Times New Roman"/>
        </w:rPr>
        <w:t xml:space="preserve"> </w:t>
      </w:r>
      <w:r w:rsidR="00EA5549" w:rsidRPr="009C2F93">
        <w:rPr>
          <w:rFonts w:ascii="Times New Roman" w:hAnsi="Times New Roman"/>
          <w:bCs/>
        </w:rPr>
        <w:t>encourage</w:t>
      </w:r>
      <w:r w:rsidR="00EA5549">
        <w:rPr>
          <w:rFonts w:ascii="Times New Roman" w:hAnsi="Times New Roman"/>
        </w:rPr>
        <w:t xml:space="preserve"> the </w:t>
      </w:r>
      <w:r w:rsidR="009C2F93">
        <w:rPr>
          <w:rFonts w:ascii="Times New Roman" w:hAnsi="Times New Roman"/>
        </w:rPr>
        <w:t>behavior</w:t>
      </w:r>
      <w:r w:rsidR="00EA5549">
        <w:rPr>
          <w:rFonts w:ascii="Times New Roman" w:hAnsi="Times New Roman"/>
        </w:rPr>
        <w:t>)</w:t>
      </w:r>
    </w:p>
    <w:p w:rsidR="001A02FF" w:rsidRDefault="001A02FF" w:rsidP="001A02FF">
      <w:pPr>
        <w:ind w:left="360"/>
        <w:rPr>
          <w:rFonts w:ascii="Times New Roman" w:hAnsi="Times New Roman"/>
        </w:rPr>
      </w:pPr>
    </w:p>
    <w:p w:rsidR="00B714FB" w:rsidRDefault="001A02FF" w:rsidP="00E66238">
      <w:pPr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LAB MEDIA: Figure 2B.</w:t>
      </w:r>
    </w:p>
    <w:p w:rsidR="00B714FB" w:rsidRDefault="00B714FB" w:rsidP="00B714FB">
      <w:pPr>
        <w:ind w:left="1080"/>
        <w:rPr>
          <w:rFonts w:ascii="Times New Roman" w:hAnsi="Times New Roman"/>
        </w:rPr>
      </w:pPr>
    </w:p>
    <w:p w:rsidR="00B714FB" w:rsidRDefault="00B714FB" w:rsidP="00B714FB">
      <w:pPr>
        <w:ind w:left="1080"/>
        <w:rPr>
          <w:rFonts w:ascii="Times New Roman" w:hAnsi="Times New Roman"/>
        </w:rPr>
      </w:pPr>
    </w:p>
    <w:p w:rsidR="00462D05" w:rsidRPr="007C4230" w:rsidRDefault="00CE7DB0" w:rsidP="00462D05">
      <w:pPr>
        <w:numPr>
          <w:ilvl w:val="0"/>
          <w:numId w:val="12"/>
        </w:numPr>
        <w:rPr>
          <w:rFonts w:ascii="Times New Roman" w:hAnsi="Times New Roman"/>
          <w:b/>
        </w:rPr>
      </w:pPr>
      <w:r w:rsidRPr="007C4230">
        <w:rPr>
          <w:rFonts w:ascii="Times New Roman" w:hAnsi="Times New Roman"/>
          <w:b/>
        </w:rPr>
        <w:t xml:space="preserve">Histological processing of excised </w:t>
      </w:r>
      <w:r w:rsidR="00462D05" w:rsidRPr="007C4230">
        <w:rPr>
          <w:rFonts w:ascii="Times New Roman" w:hAnsi="Times New Roman"/>
          <w:b/>
        </w:rPr>
        <w:t>lymph nodes</w:t>
      </w:r>
      <w:r w:rsidRPr="007C4230">
        <w:rPr>
          <w:rFonts w:ascii="Times New Roman" w:hAnsi="Times New Roman"/>
          <w:b/>
        </w:rPr>
        <w:t xml:space="preserve"> </w:t>
      </w:r>
      <w:r w:rsidR="004E2F3E" w:rsidRPr="007C4230">
        <w:rPr>
          <w:rFonts w:ascii="Times New Roman" w:hAnsi="Times New Roman"/>
          <w:b/>
        </w:rPr>
        <w:t xml:space="preserve">and immunoflorescent staining can be used to </w:t>
      </w:r>
      <w:r w:rsidR="00D86945" w:rsidRPr="007C4230">
        <w:rPr>
          <w:rFonts w:ascii="Times New Roman" w:hAnsi="Times New Roman"/>
          <w:b/>
        </w:rPr>
        <w:t>analyze lymph nodes</w:t>
      </w:r>
    </w:p>
    <w:p w:rsidR="00462D05" w:rsidRDefault="00462D05" w:rsidP="00462D05">
      <w:pPr>
        <w:ind w:left="360"/>
        <w:rPr>
          <w:rFonts w:ascii="Times New Roman" w:hAnsi="Times New Roman"/>
        </w:rPr>
      </w:pPr>
    </w:p>
    <w:p w:rsidR="00D86945" w:rsidRDefault="00D86945" w:rsidP="00462D05">
      <w:pPr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Particle dist</w:t>
      </w:r>
      <w:r w:rsidR="007C4230">
        <w:rPr>
          <w:rFonts w:ascii="Times New Roman" w:hAnsi="Times New Roman"/>
        </w:rPr>
        <w:t>r</w:t>
      </w:r>
      <w:r>
        <w:rPr>
          <w:rFonts w:ascii="Times New Roman" w:hAnsi="Times New Roman"/>
        </w:rPr>
        <w:t>ibution within the T and B cell zones of the injected lymph node is confirmed by confocal microscopy of section</w:t>
      </w:r>
      <w:r w:rsidR="007C4230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and stained lymph nodes</w:t>
      </w:r>
      <w:r w:rsidR="007C4230">
        <w:rPr>
          <w:rFonts w:ascii="Times New Roman" w:hAnsi="Times New Roman"/>
        </w:rPr>
        <w:t>.</w:t>
      </w:r>
    </w:p>
    <w:p w:rsidR="00462D05" w:rsidRDefault="00462D05" w:rsidP="00D86945">
      <w:pPr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LAB MEDIA: Figure 2C</w:t>
      </w:r>
    </w:p>
    <w:p w:rsidR="00D86945" w:rsidRDefault="00D86945" w:rsidP="00D86945">
      <w:pPr>
        <w:ind w:left="1368"/>
        <w:rPr>
          <w:rFonts w:ascii="Times New Roman" w:hAnsi="Times New Roman"/>
        </w:rPr>
      </w:pPr>
    </w:p>
    <w:p w:rsidR="00D86945" w:rsidRPr="00BF41B2" w:rsidRDefault="00D86945" w:rsidP="00D86945">
      <w:pPr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Differences in particle properties</w:t>
      </w:r>
      <w:r w:rsidR="007C423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such as size</w:t>
      </w:r>
      <w:r w:rsidR="007C423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can be observed in lymph nodes following </w:t>
      </w:r>
      <w:r w:rsidRPr="00BF41B2">
        <w:rPr>
          <w:rFonts w:ascii="Times New Roman" w:hAnsi="Times New Roman"/>
        </w:rPr>
        <w:t>injection and imaging by fluorescence microscopy.</w:t>
      </w:r>
    </w:p>
    <w:p w:rsidR="00D86945" w:rsidRPr="00BF41B2" w:rsidRDefault="00D86945" w:rsidP="00D86945">
      <w:pPr>
        <w:ind w:left="1080"/>
        <w:rPr>
          <w:rFonts w:ascii="Times New Roman" w:hAnsi="Times New Roman"/>
        </w:rPr>
      </w:pPr>
    </w:p>
    <w:p w:rsidR="00D86945" w:rsidRPr="00BF41B2" w:rsidRDefault="00D86945" w:rsidP="00D86945">
      <w:pPr>
        <w:numPr>
          <w:ilvl w:val="2"/>
          <w:numId w:val="12"/>
        </w:numPr>
        <w:rPr>
          <w:rFonts w:ascii="Times New Roman" w:hAnsi="Times New Roman"/>
        </w:rPr>
      </w:pPr>
      <w:r w:rsidRPr="00BF41B2">
        <w:rPr>
          <w:rFonts w:ascii="Times New Roman" w:hAnsi="Times New Roman"/>
        </w:rPr>
        <w:t>LAB MEDIA: Figure 2D</w:t>
      </w:r>
    </w:p>
    <w:p w:rsidR="00D86945" w:rsidRPr="00BF41B2" w:rsidRDefault="00D86945" w:rsidP="00D86945">
      <w:pPr>
        <w:ind w:left="1368"/>
        <w:rPr>
          <w:rFonts w:ascii="Times New Roman" w:hAnsi="Times New Roman"/>
        </w:rPr>
      </w:pPr>
    </w:p>
    <w:p w:rsidR="00CE7DB0" w:rsidRPr="00BF41B2" w:rsidRDefault="00CE7DB0" w:rsidP="00462D05">
      <w:pPr>
        <w:ind w:left="360"/>
        <w:jc w:val="both"/>
        <w:rPr>
          <w:rFonts w:ascii="Times New Roman" w:hAnsi="Times New Roman"/>
        </w:rPr>
      </w:pPr>
    </w:p>
    <w:p w:rsidR="00463AA9" w:rsidRPr="00BF41B2" w:rsidRDefault="00463AA9" w:rsidP="00A508E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</w:rPr>
      </w:pPr>
      <w:r w:rsidRPr="00BF41B2">
        <w:rPr>
          <w:rFonts w:ascii="Times New Roman" w:hAnsi="Times New Roman"/>
          <w:b/>
          <w:sz w:val="22"/>
        </w:rPr>
        <w:t>Conclusion (said by authors on camera)</w:t>
      </w:r>
      <w:r w:rsidR="00A508EB" w:rsidRPr="00BF41B2">
        <w:rPr>
          <w:rFonts w:ascii="Times New Roman" w:hAnsi="Times New Roman"/>
          <w:b/>
          <w:sz w:val="22"/>
        </w:rPr>
        <w:t xml:space="preserve"> </w:t>
      </w:r>
    </w:p>
    <w:p w:rsidR="00000883" w:rsidRPr="00000883" w:rsidRDefault="005A3F0D" w:rsidP="0000088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 w:val="22"/>
        </w:rPr>
      </w:pPr>
      <w:r w:rsidRPr="00815231">
        <w:rPr>
          <w:rFonts w:ascii="Times New Roman" w:hAnsi="Times New Roman"/>
          <w:b/>
          <w:sz w:val="22"/>
        </w:rPr>
        <w:t>Maryam Mukhamedova:</w:t>
      </w:r>
      <w:r w:rsidRPr="00BF41B2">
        <w:rPr>
          <w:rFonts w:ascii="Times New Roman" w:hAnsi="Times New Roman"/>
          <w:sz w:val="22"/>
        </w:rPr>
        <w:t xml:space="preserve"> </w:t>
      </w:r>
      <w:r w:rsidR="005401D1" w:rsidRPr="00BF41B2">
        <w:rPr>
          <w:rFonts w:ascii="Times New Roman" w:hAnsi="Times New Roman"/>
          <w:sz w:val="22"/>
        </w:rPr>
        <w:t>Once mastered, this technique can be completed over the span of two days</w:t>
      </w:r>
      <w:r w:rsidR="00000883">
        <w:rPr>
          <w:rFonts w:ascii="Times New Roman" w:hAnsi="Times New Roman"/>
          <w:sz w:val="22"/>
        </w:rPr>
        <w:t xml:space="preserve">. </w:t>
      </w:r>
      <w:r w:rsidR="005401D1" w:rsidRPr="00BF41B2">
        <w:rPr>
          <w:rFonts w:ascii="Times New Roman" w:hAnsi="Times New Roman"/>
          <w:sz w:val="22"/>
        </w:rPr>
        <w:t xml:space="preserve"> </w:t>
      </w:r>
      <w:r w:rsidR="00252208">
        <w:rPr>
          <w:rFonts w:ascii="Times New Roman" w:hAnsi="Times New Roman"/>
          <w:sz w:val="22"/>
        </w:rPr>
        <w:t>P</w:t>
      </w:r>
      <w:r w:rsidR="005401D1" w:rsidRPr="00BF41B2">
        <w:rPr>
          <w:rFonts w:ascii="Times New Roman" w:hAnsi="Times New Roman"/>
          <w:sz w:val="22"/>
        </w:rPr>
        <w:t xml:space="preserve">article synthesis and </w:t>
      </w:r>
      <w:r w:rsidR="00BF41B2">
        <w:rPr>
          <w:rFonts w:ascii="Times New Roman" w:hAnsi="Times New Roman"/>
          <w:sz w:val="22"/>
        </w:rPr>
        <w:t xml:space="preserve">animal prepartion occur </w:t>
      </w:r>
      <w:r w:rsidR="005401D1" w:rsidRPr="00BF41B2">
        <w:rPr>
          <w:rFonts w:ascii="Times New Roman" w:hAnsi="Times New Roman"/>
          <w:sz w:val="22"/>
        </w:rPr>
        <w:t>on the first day</w:t>
      </w:r>
      <w:r w:rsidR="00691714">
        <w:rPr>
          <w:rFonts w:ascii="Times New Roman" w:hAnsi="Times New Roman"/>
          <w:sz w:val="22"/>
        </w:rPr>
        <w:t>. P</w:t>
      </w:r>
      <w:r w:rsidR="005401D1" w:rsidRPr="00BF41B2">
        <w:rPr>
          <w:rFonts w:ascii="Times New Roman" w:hAnsi="Times New Roman"/>
          <w:sz w:val="22"/>
        </w:rPr>
        <w:t>article washing</w:t>
      </w:r>
      <w:r w:rsidR="00252208">
        <w:rPr>
          <w:rFonts w:ascii="Times New Roman" w:hAnsi="Times New Roman"/>
          <w:sz w:val="22"/>
        </w:rPr>
        <w:t>,</w:t>
      </w:r>
      <w:r w:rsidR="005401D1" w:rsidRPr="00BF41B2">
        <w:rPr>
          <w:rFonts w:ascii="Times New Roman" w:hAnsi="Times New Roman"/>
          <w:sz w:val="22"/>
        </w:rPr>
        <w:t xml:space="preserve">characterization, and intralymph node injection </w:t>
      </w:r>
      <w:r w:rsidR="00691714">
        <w:rPr>
          <w:rFonts w:ascii="Times New Roman" w:hAnsi="Times New Roman"/>
          <w:sz w:val="22"/>
        </w:rPr>
        <w:t xml:space="preserve">are performed </w:t>
      </w:r>
      <w:r w:rsidR="005401D1" w:rsidRPr="00BF41B2">
        <w:rPr>
          <w:rFonts w:ascii="Times New Roman" w:hAnsi="Times New Roman"/>
          <w:sz w:val="22"/>
        </w:rPr>
        <w:t xml:space="preserve">on the </w:t>
      </w:r>
      <w:r w:rsidR="00BF41B2">
        <w:rPr>
          <w:rFonts w:ascii="Times New Roman" w:hAnsi="Times New Roman"/>
          <w:sz w:val="22"/>
        </w:rPr>
        <w:t xml:space="preserve">second </w:t>
      </w:r>
      <w:r w:rsidR="005401D1" w:rsidRPr="00BF41B2">
        <w:rPr>
          <w:rFonts w:ascii="Times New Roman" w:hAnsi="Times New Roman"/>
          <w:sz w:val="22"/>
        </w:rPr>
        <w:t>day.</w:t>
      </w:r>
    </w:p>
    <w:p w:rsidR="005401D1" w:rsidRPr="00BF41B2" w:rsidRDefault="005401D1" w:rsidP="005401D1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 w:val="22"/>
        </w:rPr>
      </w:pPr>
      <w:r w:rsidRPr="00815231">
        <w:rPr>
          <w:rFonts w:ascii="Times New Roman" w:hAnsi="Times New Roman"/>
          <w:b/>
          <w:sz w:val="22"/>
        </w:rPr>
        <w:t>Lisa H. Tostanoski:</w:t>
      </w:r>
      <w:r w:rsidRPr="00BF41B2">
        <w:rPr>
          <w:rFonts w:ascii="Times New Roman" w:hAnsi="Times New Roman"/>
          <w:sz w:val="22"/>
        </w:rPr>
        <w:t xml:space="preserve"> After watching this video, you should have a good understanding of how a tracer dye can be used to visualize </w:t>
      </w:r>
      <w:r w:rsidR="00BF41B2">
        <w:rPr>
          <w:rFonts w:ascii="Times New Roman" w:hAnsi="Times New Roman"/>
          <w:sz w:val="22"/>
        </w:rPr>
        <w:t xml:space="preserve">and inject </w:t>
      </w:r>
      <w:r w:rsidRPr="00BF41B2">
        <w:rPr>
          <w:rFonts w:ascii="Times New Roman" w:hAnsi="Times New Roman"/>
          <w:sz w:val="22"/>
        </w:rPr>
        <w:t>the inguinal lymph nodes of mice. This technique enable</w:t>
      </w:r>
      <w:r w:rsidR="00BF41B2">
        <w:rPr>
          <w:rFonts w:ascii="Times New Roman" w:hAnsi="Times New Roman"/>
          <w:sz w:val="22"/>
        </w:rPr>
        <w:t>s</w:t>
      </w:r>
      <w:r w:rsidRPr="00BF41B2">
        <w:rPr>
          <w:rFonts w:ascii="Times New Roman" w:hAnsi="Times New Roman"/>
          <w:sz w:val="22"/>
        </w:rPr>
        <w:t xml:space="preserve"> non-surgical delivery </w:t>
      </w:r>
      <w:r w:rsidR="00BF41B2">
        <w:rPr>
          <w:rFonts w:ascii="Times New Roman" w:hAnsi="Times New Roman"/>
          <w:sz w:val="22"/>
        </w:rPr>
        <w:t xml:space="preserve">of biomaterial vaccine </w:t>
      </w:r>
      <w:r w:rsidR="00252208">
        <w:rPr>
          <w:rFonts w:ascii="Times New Roman" w:hAnsi="Times New Roman"/>
          <w:sz w:val="22"/>
        </w:rPr>
        <w:t xml:space="preserve">carriers </w:t>
      </w:r>
      <w:r w:rsidR="00BF41B2">
        <w:rPr>
          <w:rFonts w:ascii="Times New Roman" w:hAnsi="Times New Roman"/>
          <w:sz w:val="22"/>
        </w:rPr>
        <w:t xml:space="preserve">directly to </w:t>
      </w:r>
      <w:r w:rsidRPr="00BF41B2">
        <w:rPr>
          <w:rFonts w:ascii="Times New Roman" w:hAnsi="Times New Roman"/>
          <w:sz w:val="22"/>
        </w:rPr>
        <w:t>lymph node</w:t>
      </w:r>
      <w:r w:rsidR="003F6E22">
        <w:rPr>
          <w:rFonts w:ascii="Times New Roman" w:hAnsi="Times New Roman"/>
          <w:sz w:val="22"/>
        </w:rPr>
        <w:t xml:space="preserve"> with a level of control that was not previously possible</w:t>
      </w:r>
      <w:r w:rsidR="00BF41B2">
        <w:rPr>
          <w:rFonts w:ascii="Times New Roman" w:hAnsi="Times New Roman"/>
          <w:sz w:val="22"/>
        </w:rPr>
        <w:t>.</w:t>
      </w:r>
    </w:p>
    <w:p w:rsidR="00463AA9" w:rsidRPr="00691714" w:rsidRDefault="005A3F0D" w:rsidP="005401D1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 w:val="22"/>
          <w:szCs w:val="22"/>
        </w:rPr>
      </w:pPr>
      <w:r w:rsidRPr="00691714">
        <w:rPr>
          <w:rFonts w:ascii="Times New Roman" w:hAnsi="Times New Roman"/>
          <w:b/>
          <w:sz w:val="22"/>
          <w:szCs w:val="22"/>
        </w:rPr>
        <w:t>James I. And</w:t>
      </w:r>
      <w:r w:rsidR="007C0491">
        <w:rPr>
          <w:rFonts w:ascii="Times New Roman" w:hAnsi="Times New Roman"/>
          <w:b/>
          <w:sz w:val="22"/>
          <w:szCs w:val="22"/>
        </w:rPr>
        <w:t>or</w:t>
      </w:r>
      <w:r w:rsidRPr="00691714">
        <w:rPr>
          <w:rFonts w:ascii="Times New Roman" w:hAnsi="Times New Roman"/>
          <w:b/>
          <w:sz w:val="22"/>
          <w:szCs w:val="22"/>
        </w:rPr>
        <w:t>ko:</w:t>
      </w:r>
      <w:r w:rsidRPr="00691714">
        <w:rPr>
          <w:rFonts w:ascii="Times New Roman" w:hAnsi="Times New Roman"/>
          <w:sz w:val="22"/>
          <w:szCs w:val="22"/>
        </w:rPr>
        <w:t xml:space="preserve"> </w:t>
      </w:r>
      <w:r w:rsidR="003F6E22">
        <w:rPr>
          <w:rFonts w:ascii="Times New Roman" w:hAnsi="Times New Roman"/>
          <w:sz w:val="22"/>
          <w:szCs w:val="22"/>
        </w:rPr>
        <w:t xml:space="preserve">Direct lymph node delivery of biomaterials </w:t>
      </w:r>
      <w:r w:rsidR="00BF41B2" w:rsidRPr="00691714">
        <w:rPr>
          <w:rFonts w:ascii="Times New Roman" w:hAnsi="Times New Roman"/>
          <w:sz w:val="22"/>
          <w:szCs w:val="22"/>
        </w:rPr>
        <w:t xml:space="preserve">will allow scientists and engineers in </w:t>
      </w:r>
      <w:r w:rsidR="005401D1" w:rsidRPr="00691714">
        <w:rPr>
          <w:rFonts w:ascii="Times New Roman" w:hAnsi="Times New Roman"/>
          <w:sz w:val="22"/>
          <w:szCs w:val="22"/>
        </w:rPr>
        <w:t xml:space="preserve">immunology and </w:t>
      </w:r>
      <w:r w:rsidR="00BF41B2" w:rsidRPr="00691714">
        <w:rPr>
          <w:rFonts w:ascii="Times New Roman" w:hAnsi="Times New Roman"/>
          <w:sz w:val="22"/>
          <w:szCs w:val="22"/>
        </w:rPr>
        <w:t xml:space="preserve">vaccine devleopment to </w:t>
      </w:r>
      <w:r w:rsidR="005401D1" w:rsidRPr="00691714">
        <w:rPr>
          <w:rFonts w:ascii="Times New Roman" w:hAnsi="Times New Roman"/>
          <w:sz w:val="22"/>
          <w:szCs w:val="22"/>
        </w:rPr>
        <w:t xml:space="preserve">explore the fundamental interactions of biomaterials, vaccines, and </w:t>
      </w:r>
      <w:r w:rsidR="00BF41B2" w:rsidRPr="00691714">
        <w:rPr>
          <w:rFonts w:ascii="Times New Roman" w:hAnsi="Times New Roman"/>
          <w:sz w:val="22"/>
          <w:szCs w:val="22"/>
        </w:rPr>
        <w:t>immune signals with the lymph node, shed</w:t>
      </w:r>
      <w:r w:rsidR="003F6E22">
        <w:rPr>
          <w:rFonts w:ascii="Times New Roman" w:hAnsi="Times New Roman"/>
          <w:sz w:val="22"/>
          <w:szCs w:val="22"/>
        </w:rPr>
        <w:t>ding new</w:t>
      </w:r>
      <w:r w:rsidR="00BF41B2" w:rsidRPr="00691714">
        <w:rPr>
          <w:rFonts w:ascii="Times New Roman" w:hAnsi="Times New Roman"/>
          <w:sz w:val="22"/>
          <w:szCs w:val="22"/>
        </w:rPr>
        <w:t xml:space="preserve"> light on the </w:t>
      </w:r>
      <w:r w:rsidR="00BD7B76" w:rsidRPr="00691714">
        <w:rPr>
          <w:rFonts w:ascii="Times New Roman" w:hAnsi="Times New Roman"/>
          <w:sz w:val="22"/>
          <w:szCs w:val="22"/>
        </w:rPr>
        <w:t xml:space="preserve">mechanisms </w:t>
      </w:r>
      <w:r w:rsidR="00BF41B2" w:rsidRPr="00691714">
        <w:rPr>
          <w:rFonts w:ascii="Times New Roman" w:hAnsi="Times New Roman"/>
          <w:sz w:val="22"/>
          <w:szCs w:val="22"/>
        </w:rPr>
        <w:t>by which these material stimulate and shape immunity</w:t>
      </w:r>
      <w:r w:rsidR="005401D1" w:rsidRPr="00691714">
        <w:rPr>
          <w:rFonts w:ascii="Times New Roman" w:hAnsi="Times New Roman"/>
          <w:sz w:val="22"/>
          <w:szCs w:val="22"/>
        </w:rPr>
        <w:t>.</w:t>
      </w:r>
    </w:p>
    <w:p w:rsidR="00463AA9" w:rsidRPr="00691714" w:rsidRDefault="00463AA9">
      <w:pPr>
        <w:jc w:val="both"/>
        <w:rPr>
          <w:rFonts w:ascii="Times New Roman" w:hAnsi="Times New Roman"/>
          <w:i/>
          <w:sz w:val="22"/>
          <w:szCs w:val="22"/>
        </w:rPr>
      </w:pPr>
      <w:r w:rsidRPr="00691714">
        <w:rPr>
          <w:rFonts w:ascii="Times New Roman" w:hAnsi="Times New Roman"/>
          <w:sz w:val="22"/>
          <w:szCs w:val="22"/>
        </w:rPr>
        <w:t xml:space="preserve">      </w:t>
      </w:r>
    </w:p>
    <w:p w:rsidR="00463AA9" w:rsidRPr="00691714" w:rsidRDefault="00463AA9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:rsidR="00463AA9" w:rsidRPr="00691714" w:rsidRDefault="00463AA9">
      <w:pPr>
        <w:pStyle w:val="BodyText"/>
        <w:outlineLvl w:val="0"/>
        <w:rPr>
          <w:rFonts w:ascii="Times New Roman" w:hAnsi="Times New Roman"/>
          <w:b/>
          <w:i w:val="0"/>
          <w:sz w:val="22"/>
          <w:szCs w:val="22"/>
          <w:u w:val="single"/>
        </w:rPr>
      </w:pPr>
      <w:r w:rsidRPr="00691714">
        <w:rPr>
          <w:rFonts w:ascii="Times New Roman" w:hAnsi="Times New Roman"/>
          <w:b/>
          <w:i w:val="0"/>
          <w:sz w:val="22"/>
          <w:szCs w:val="22"/>
          <w:u w:val="single"/>
        </w:rPr>
        <w:t>Provided Media</w:t>
      </w:r>
    </w:p>
    <w:p w:rsidR="00EE7584" w:rsidRPr="00691714" w:rsidRDefault="00EE7584" w:rsidP="00EE7584">
      <w:pPr>
        <w:spacing w:before="240"/>
        <w:jc w:val="both"/>
        <w:outlineLvl w:val="0"/>
        <w:rPr>
          <w:rFonts w:ascii="Times New Roman" w:hAnsi="Times New Roman"/>
          <w:sz w:val="22"/>
          <w:szCs w:val="22"/>
        </w:rPr>
      </w:pPr>
      <w:r w:rsidRPr="00691714">
        <w:rPr>
          <w:rFonts w:ascii="Times New Roman" w:hAnsi="Times New Roman"/>
          <w:sz w:val="22"/>
          <w:szCs w:val="22"/>
        </w:rPr>
        <w:t xml:space="preserve">6.2.1 &lt;PLEASE INSERT A SHORT VIDEO FROM FILMING Step </w:t>
      </w:r>
      <w:r w:rsidR="00691714" w:rsidRPr="00691714">
        <w:rPr>
          <w:rFonts w:ascii="Times New Roman" w:hAnsi="Times New Roman"/>
          <w:sz w:val="22"/>
          <w:szCs w:val="22"/>
        </w:rPr>
        <w:t>2.4</w:t>
      </w:r>
      <w:r w:rsidRPr="00691714">
        <w:rPr>
          <w:rFonts w:ascii="Times New Roman" w:hAnsi="Times New Roman"/>
          <w:sz w:val="22"/>
          <w:szCs w:val="22"/>
        </w:rPr>
        <w:t>&gt; - Video of stable emulsion</w:t>
      </w:r>
    </w:p>
    <w:p w:rsidR="00EB69AB" w:rsidRPr="00691714" w:rsidRDefault="004771FF" w:rsidP="00EE7584">
      <w:pPr>
        <w:spacing w:before="240"/>
        <w:jc w:val="both"/>
        <w:outlineLvl w:val="0"/>
        <w:rPr>
          <w:rFonts w:ascii="Times New Roman" w:hAnsi="Times New Roman"/>
          <w:color w:val="0000FF"/>
          <w:sz w:val="22"/>
          <w:szCs w:val="22"/>
        </w:rPr>
      </w:pPr>
      <w:r>
        <w:rPr>
          <w:rFonts w:ascii="Times New Roman" w:hAnsi="Times New Roman"/>
          <w:color w:val="0000FF"/>
          <w:sz w:val="22"/>
          <w:szCs w:val="22"/>
        </w:rPr>
        <w:t>Movie was taken during filming of a stable emulsion (First shot recorded).</w:t>
      </w:r>
    </w:p>
    <w:p w:rsidR="00EE7584" w:rsidRPr="00691714" w:rsidRDefault="00EE7584" w:rsidP="00EE7584">
      <w:pPr>
        <w:spacing w:before="240"/>
        <w:jc w:val="both"/>
        <w:outlineLvl w:val="0"/>
        <w:rPr>
          <w:rFonts w:ascii="Times New Roman" w:hAnsi="Times New Roman"/>
          <w:sz w:val="22"/>
          <w:szCs w:val="22"/>
        </w:rPr>
      </w:pPr>
      <w:r w:rsidRPr="00691714">
        <w:rPr>
          <w:rFonts w:ascii="Times New Roman" w:hAnsi="Times New Roman"/>
          <w:sz w:val="22"/>
          <w:szCs w:val="22"/>
        </w:rPr>
        <w:t>6.3.1.</w:t>
      </w:r>
      <w:r w:rsidRPr="00691714">
        <w:rPr>
          <w:rFonts w:ascii="Times New Roman" w:hAnsi="Times New Roman"/>
          <w:sz w:val="22"/>
          <w:szCs w:val="22"/>
        </w:rPr>
        <w:tab/>
        <w:t>50984_Jewell_Figure 1B – Size distribution plot of protein-loaded micro and nanoparticles</w:t>
      </w:r>
    </w:p>
    <w:p w:rsidR="00EE7584" w:rsidRPr="00691714" w:rsidRDefault="00EE7584" w:rsidP="00E66238">
      <w:pPr>
        <w:spacing w:before="240"/>
        <w:ind w:left="720" w:hanging="720"/>
        <w:jc w:val="both"/>
        <w:outlineLvl w:val="0"/>
        <w:rPr>
          <w:rFonts w:ascii="Times New Roman" w:hAnsi="Times New Roman"/>
          <w:sz w:val="22"/>
          <w:szCs w:val="22"/>
        </w:rPr>
      </w:pPr>
      <w:r w:rsidRPr="00691714">
        <w:rPr>
          <w:rFonts w:ascii="Times New Roman" w:hAnsi="Times New Roman"/>
          <w:sz w:val="22"/>
          <w:szCs w:val="22"/>
        </w:rPr>
        <w:t>6.4.1.</w:t>
      </w:r>
      <w:r w:rsidRPr="00691714">
        <w:rPr>
          <w:rFonts w:ascii="Times New Roman" w:hAnsi="Times New Roman"/>
          <w:sz w:val="22"/>
          <w:szCs w:val="22"/>
        </w:rPr>
        <w:tab/>
        <w:t xml:space="preserve">50984_Jewell_Figure 1C </w:t>
      </w:r>
      <w:r w:rsidR="00E66238" w:rsidRPr="00691714">
        <w:rPr>
          <w:rFonts w:ascii="Times New Roman" w:hAnsi="Times New Roman"/>
          <w:sz w:val="22"/>
          <w:szCs w:val="22"/>
        </w:rPr>
        <w:t>–</w:t>
      </w:r>
      <w:r w:rsidRPr="00691714">
        <w:rPr>
          <w:rFonts w:ascii="Times New Roman" w:hAnsi="Times New Roman"/>
          <w:sz w:val="22"/>
          <w:szCs w:val="22"/>
        </w:rPr>
        <w:t xml:space="preserve"> </w:t>
      </w:r>
      <w:r w:rsidR="00E66238" w:rsidRPr="00691714">
        <w:rPr>
          <w:rFonts w:ascii="Times New Roman" w:hAnsi="Times New Roman"/>
          <w:sz w:val="22"/>
          <w:szCs w:val="22"/>
        </w:rPr>
        <w:t>Individual and overaly fluorescenet microscopy images of cargo-loaded microparticles at 600X total magnification</w:t>
      </w:r>
    </w:p>
    <w:p w:rsidR="00E66238" w:rsidRPr="00691714" w:rsidRDefault="00E66238" w:rsidP="00E66238">
      <w:pPr>
        <w:spacing w:before="240"/>
        <w:ind w:left="720" w:hanging="720"/>
        <w:jc w:val="both"/>
        <w:outlineLvl w:val="0"/>
        <w:rPr>
          <w:rFonts w:ascii="Times New Roman" w:hAnsi="Times New Roman"/>
          <w:sz w:val="22"/>
          <w:szCs w:val="22"/>
        </w:rPr>
      </w:pPr>
      <w:r w:rsidRPr="00691714">
        <w:rPr>
          <w:rFonts w:ascii="Times New Roman" w:hAnsi="Times New Roman"/>
          <w:sz w:val="22"/>
          <w:szCs w:val="22"/>
        </w:rPr>
        <w:t>7.1.1.</w:t>
      </w:r>
      <w:r w:rsidRPr="00691714">
        <w:rPr>
          <w:rFonts w:ascii="Times New Roman" w:hAnsi="Times New Roman"/>
          <w:sz w:val="22"/>
          <w:szCs w:val="22"/>
        </w:rPr>
        <w:tab/>
        <w:t>50984_Jewell_Figure 2B – Photographic images showing external (top image) and internal (bottom image) views of a dyed lymph node</w:t>
      </w:r>
    </w:p>
    <w:p w:rsidR="00D86945" w:rsidRPr="00691714" w:rsidRDefault="00D86945" w:rsidP="00E66238">
      <w:pPr>
        <w:spacing w:before="240"/>
        <w:ind w:left="720" w:hanging="720"/>
        <w:jc w:val="both"/>
        <w:outlineLvl w:val="0"/>
        <w:rPr>
          <w:rFonts w:ascii="Times New Roman" w:hAnsi="Times New Roman"/>
          <w:sz w:val="22"/>
          <w:szCs w:val="22"/>
        </w:rPr>
      </w:pPr>
      <w:r w:rsidRPr="00691714">
        <w:rPr>
          <w:rFonts w:ascii="Times New Roman" w:hAnsi="Times New Roman"/>
          <w:sz w:val="22"/>
          <w:szCs w:val="22"/>
        </w:rPr>
        <w:t>8.1.1.</w:t>
      </w:r>
      <w:r w:rsidRPr="00691714">
        <w:rPr>
          <w:rFonts w:ascii="Times New Roman" w:hAnsi="Times New Roman"/>
          <w:sz w:val="22"/>
          <w:szCs w:val="22"/>
        </w:rPr>
        <w:tab/>
        <w:t xml:space="preserve">LAB MEDIA: Figure 2C – Composite three color confocal microscopy image of an injected lymph node </w:t>
      </w:r>
    </w:p>
    <w:p w:rsidR="00D86945" w:rsidRPr="00691714" w:rsidRDefault="00D86945" w:rsidP="00E66238">
      <w:pPr>
        <w:spacing w:before="240"/>
        <w:ind w:left="720" w:hanging="720"/>
        <w:jc w:val="both"/>
        <w:outlineLvl w:val="0"/>
        <w:rPr>
          <w:rFonts w:ascii="Times New Roman" w:hAnsi="Times New Roman"/>
          <w:sz w:val="22"/>
          <w:szCs w:val="22"/>
        </w:rPr>
      </w:pPr>
      <w:r w:rsidRPr="00691714">
        <w:rPr>
          <w:rFonts w:ascii="Times New Roman" w:hAnsi="Times New Roman"/>
          <w:sz w:val="22"/>
          <w:szCs w:val="22"/>
        </w:rPr>
        <w:t>8.2.1.</w:t>
      </w:r>
      <w:r w:rsidRPr="00691714">
        <w:rPr>
          <w:rFonts w:ascii="Times New Roman" w:hAnsi="Times New Roman"/>
          <w:sz w:val="22"/>
          <w:szCs w:val="22"/>
        </w:rPr>
        <w:tab/>
        <w:t>LAB MEDIA: Figure 2D – Fluorescent and bright field overlay images of lymph nodes injected with particle</w:t>
      </w:r>
      <w:r w:rsidR="007376CE" w:rsidRPr="00691714">
        <w:rPr>
          <w:rFonts w:ascii="Times New Roman" w:hAnsi="Times New Roman"/>
          <w:sz w:val="22"/>
          <w:szCs w:val="22"/>
        </w:rPr>
        <w:t>s</w:t>
      </w:r>
      <w:r w:rsidRPr="00691714">
        <w:rPr>
          <w:rFonts w:ascii="Times New Roman" w:hAnsi="Times New Roman"/>
          <w:sz w:val="22"/>
          <w:szCs w:val="22"/>
        </w:rPr>
        <w:t xml:space="preserve"> of differing size</w:t>
      </w:r>
    </w:p>
    <w:sectPr w:rsidR="00D86945" w:rsidRPr="00691714" w:rsidSect="00051E0A">
      <w:footerReference w:type="default" r:id="rId9"/>
      <w:pgSz w:w="12240" w:h="15840"/>
      <w:pgMar w:top="1080" w:right="1080" w:bottom="1080" w:left="108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A5549" w:rsidRDefault="00EA5549">
      <w:r>
        <w:separator/>
      </w:r>
    </w:p>
  </w:endnote>
  <w:endnote w:type="continuationSeparator" w:id="1">
    <w:p w:rsidR="00EA5549" w:rsidRDefault="00EA5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A5549" w:rsidRDefault="00EA5549">
    <w:pPr>
      <w:pStyle w:val="Footer"/>
      <w:jc w:val="center"/>
    </w:pPr>
    <w:r>
      <w:sym w:font="Symbol" w:char="F0D3"/>
    </w:r>
    <w:r>
      <w:t xml:space="preserve"> 2011, Journal of Visualized Experiments</w:t>
    </w:r>
  </w:p>
  <w:p w:rsidR="00EA5549" w:rsidRDefault="00EA5549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A5549" w:rsidRDefault="00EA5549">
      <w:r>
        <w:separator/>
      </w:r>
    </w:p>
  </w:footnote>
  <w:footnote w:type="continuationSeparator" w:id="1">
    <w:p w:rsidR="00EA5549" w:rsidRDefault="00EA5549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C8446D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B0A2925"/>
    <w:multiLevelType w:val="hybridMultilevel"/>
    <w:tmpl w:val="1F509E8C"/>
    <w:lvl w:ilvl="0" w:tplc="C28AB27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7AE33C0"/>
    <w:multiLevelType w:val="hybridMultilevel"/>
    <w:tmpl w:val="03C4DD5E"/>
    <w:lvl w:ilvl="0" w:tplc="0206E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E7723"/>
    <w:multiLevelType w:val="multilevel"/>
    <w:tmpl w:val="4FBEA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FA93191"/>
    <w:multiLevelType w:val="multilevel"/>
    <w:tmpl w:val="6D4EB02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46CE2146"/>
    <w:multiLevelType w:val="multilevel"/>
    <w:tmpl w:val="DBFE4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4D8939F4"/>
    <w:multiLevelType w:val="multilevel"/>
    <w:tmpl w:val="40428D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63BA33F3"/>
    <w:multiLevelType w:val="hybridMultilevel"/>
    <w:tmpl w:val="C10A2248"/>
    <w:lvl w:ilvl="0" w:tplc="2D822E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6E0B6690"/>
    <w:multiLevelType w:val="hybridMultilevel"/>
    <w:tmpl w:val="5142C66C"/>
    <w:lvl w:ilvl="0" w:tplc="76DC3C2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C8F3D7F"/>
    <w:multiLevelType w:val="multilevel"/>
    <w:tmpl w:val="F0B011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17"/>
  </w:num>
  <w:num w:numId="7">
    <w:abstractNumId w:val="2"/>
  </w:num>
  <w:num w:numId="8">
    <w:abstractNumId w:val="10"/>
  </w:num>
  <w:num w:numId="9">
    <w:abstractNumId w:val="18"/>
  </w:num>
  <w:num w:numId="10">
    <w:abstractNumId w:val="22"/>
  </w:num>
  <w:num w:numId="11">
    <w:abstractNumId w:val="14"/>
  </w:num>
  <w:num w:numId="12">
    <w:abstractNumId w:val="19"/>
  </w:num>
  <w:num w:numId="13">
    <w:abstractNumId w:val="15"/>
  </w:num>
  <w:num w:numId="14">
    <w:abstractNumId w:val="11"/>
  </w:num>
  <w:num w:numId="15">
    <w:abstractNumId w:val="16"/>
  </w:num>
  <w:num w:numId="16">
    <w:abstractNumId w:val="0"/>
  </w:num>
  <w:num w:numId="17">
    <w:abstractNumId w:val="1"/>
  </w:num>
  <w:num w:numId="18">
    <w:abstractNumId w:val="7"/>
  </w:num>
  <w:num w:numId="19">
    <w:abstractNumId w:val="3"/>
  </w:num>
  <w:num w:numId="20">
    <w:abstractNumId w:val="20"/>
  </w:num>
  <w:num w:numId="21">
    <w:abstractNumId w:val="21"/>
  </w:num>
  <w:num w:numId="22">
    <w:abstractNumId w:val="12"/>
  </w:num>
  <w:num w:numId="23">
    <w:abstractNumId w:val="13"/>
  </w:num>
  <w:num w:numId="24">
    <w:abstractNumId w:val="13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5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3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4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5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6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0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1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2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3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4">
    <w:abstractNumId w:val="13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8559D"/>
    <w:rsid w:val="00000883"/>
    <w:rsid w:val="00020014"/>
    <w:rsid w:val="0003496D"/>
    <w:rsid w:val="00051E0A"/>
    <w:rsid w:val="0008559D"/>
    <w:rsid w:val="000C40E5"/>
    <w:rsid w:val="000D23B3"/>
    <w:rsid w:val="000D682E"/>
    <w:rsid w:val="000D76E0"/>
    <w:rsid w:val="000F0D0A"/>
    <w:rsid w:val="00105BC2"/>
    <w:rsid w:val="00110E40"/>
    <w:rsid w:val="00150B7A"/>
    <w:rsid w:val="001A02FF"/>
    <w:rsid w:val="001E1244"/>
    <w:rsid w:val="00221DF8"/>
    <w:rsid w:val="00252208"/>
    <w:rsid w:val="002A0094"/>
    <w:rsid w:val="002A360B"/>
    <w:rsid w:val="002D7661"/>
    <w:rsid w:val="002E3A63"/>
    <w:rsid w:val="002F75D0"/>
    <w:rsid w:val="00303957"/>
    <w:rsid w:val="00310A43"/>
    <w:rsid w:val="0031222D"/>
    <w:rsid w:val="00312983"/>
    <w:rsid w:val="00342B18"/>
    <w:rsid w:val="003E160B"/>
    <w:rsid w:val="003F6E22"/>
    <w:rsid w:val="00462D05"/>
    <w:rsid w:val="00463AA9"/>
    <w:rsid w:val="00464810"/>
    <w:rsid w:val="004771FF"/>
    <w:rsid w:val="004811A2"/>
    <w:rsid w:val="0049729D"/>
    <w:rsid w:val="004B03A3"/>
    <w:rsid w:val="004E2F3E"/>
    <w:rsid w:val="00515F8F"/>
    <w:rsid w:val="00524615"/>
    <w:rsid w:val="005401D1"/>
    <w:rsid w:val="00553B80"/>
    <w:rsid w:val="0055484B"/>
    <w:rsid w:val="00561BB6"/>
    <w:rsid w:val="005934CB"/>
    <w:rsid w:val="005A3F0D"/>
    <w:rsid w:val="005D513C"/>
    <w:rsid w:val="006179FB"/>
    <w:rsid w:val="00645F79"/>
    <w:rsid w:val="00685B69"/>
    <w:rsid w:val="00691714"/>
    <w:rsid w:val="006B3234"/>
    <w:rsid w:val="006C417F"/>
    <w:rsid w:val="00735AB3"/>
    <w:rsid w:val="007376CE"/>
    <w:rsid w:val="0074047F"/>
    <w:rsid w:val="00770C5C"/>
    <w:rsid w:val="007C0491"/>
    <w:rsid w:val="007C4230"/>
    <w:rsid w:val="007F38AC"/>
    <w:rsid w:val="00800DBF"/>
    <w:rsid w:val="00815231"/>
    <w:rsid w:val="00845554"/>
    <w:rsid w:val="008A00B7"/>
    <w:rsid w:val="008A7F73"/>
    <w:rsid w:val="008D5D9B"/>
    <w:rsid w:val="008E0093"/>
    <w:rsid w:val="009536AF"/>
    <w:rsid w:val="00971F1D"/>
    <w:rsid w:val="009B3874"/>
    <w:rsid w:val="009B4499"/>
    <w:rsid w:val="009C2F93"/>
    <w:rsid w:val="009C4404"/>
    <w:rsid w:val="00A25CF7"/>
    <w:rsid w:val="00A508EB"/>
    <w:rsid w:val="00A52756"/>
    <w:rsid w:val="00A93A4C"/>
    <w:rsid w:val="00B312A5"/>
    <w:rsid w:val="00B35EF9"/>
    <w:rsid w:val="00B47177"/>
    <w:rsid w:val="00B714FB"/>
    <w:rsid w:val="00BC5AA9"/>
    <w:rsid w:val="00BD0A7D"/>
    <w:rsid w:val="00BD114C"/>
    <w:rsid w:val="00BD4F99"/>
    <w:rsid w:val="00BD700B"/>
    <w:rsid w:val="00BD7B76"/>
    <w:rsid w:val="00BF41B2"/>
    <w:rsid w:val="00C45950"/>
    <w:rsid w:val="00C506EE"/>
    <w:rsid w:val="00C7256D"/>
    <w:rsid w:val="00CC2499"/>
    <w:rsid w:val="00CD6632"/>
    <w:rsid w:val="00CD7585"/>
    <w:rsid w:val="00CE7DB0"/>
    <w:rsid w:val="00D019A9"/>
    <w:rsid w:val="00D02DC8"/>
    <w:rsid w:val="00D055C8"/>
    <w:rsid w:val="00D14A64"/>
    <w:rsid w:val="00D56113"/>
    <w:rsid w:val="00D63220"/>
    <w:rsid w:val="00D6583F"/>
    <w:rsid w:val="00D86945"/>
    <w:rsid w:val="00DA4F85"/>
    <w:rsid w:val="00DE69B5"/>
    <w:rsid w:val="00E02144"/>
    <w:rsid w:val="00E56230"/>
    <w:rsid w:val="00E66238"/>
    <w:rsid w:val="00E735CD"/>
    <w:rsid w:val="00EA5549"/>
    <w:rsid w:val="00EB69AB"/>
    <w:rsid w:val="00ED58A6"/>
    <w:rsid w:val="00EE23D4"/>
    <w:rsid w:val="00EE7584"/>
    <w:rsid w:val="00EF0863"/>
    <w:rsid w:val="00F2054D"/>
    <w:rsid w:val="00F34C0D"/>
    <w:rsid w:val="00F717BA"/>
    <w:rsid w:val="00F97C9A"/>
    <w:rsid w:val="00FD117D"/>
    <w:rsid w:val="00FF25E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0A"/>
    <w:rPr>
      <w:noProof/>
      <w:sz w:val="24"/>
    </w:rPr>
  </w:style>
  <w:style w:type="paragraph" w:styleId="Heading1">
    <w:name w:val="heading 1"/>
    <w:basedOn w:val="Normal"/>
    <w:next w:val="Normal"/>
    <w:qFormat/>
    <w:rsid w:val="00051E0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51E0A"/>
    <w:pPr>
      <w:keepNext/>
      <w:outlineLvl w:val="1"/>
    </w:pPr>
    <w:rPr>
      <w:noProof w:val="0"/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051E0A"/>
    <w:rPr>
      <w:i/>
    </w:rPr>
  </w:style>
  <w:style w:type="paragraph" w:styleId="BodyTextIndent">
    <w:name w:val="Body Text Indent"/>
    <w:basedOn w:val="Normal"/>
    <w:rsid w:val="00051E0A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051E0A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051E0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51E0A"/>
    <w:rPr>
      <w:noProof w:val="0"/>
      <w:sz w:val="32"/>
      <w:lang w:eastAsia="zh-TW"/>
    </w:rPr>
  </w:style>
  <w:style w:type="paragraph" w:styleId="BodyText3">
    <w:name w:val="Body Text 3"/>
    <w:basedOn w:val="Normal"/>
    <w:semiHidden/>
    <w:unhideWhenUsed/>
    <w:rsid w:val="00051E0A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051E0A"/>
    <w:rPr>
      <w:sz w:val="16"/>
      <w:szCs w:val="16"/>
    </w:rPr>
  </w:style>
  <w:style w:type="paragraph" w:styleId="Footer">
    <w:name w:val="footer"/>
    <w:basedOn w:val="Normal"/>
    <w:unhideWhenUsed/>
    <w:rsid w:val="00051E0A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051E0A"/>
    <w:rPr>
      <w:sz w:val="24"/>
    </w:rPr>
  </w:style>
  <w:style w:type="character" w:styleId="Hyperlink">
    <w:name w:val="Hyperlink"/>
    <w:semiHidden/>
    <w:unhideWhenUsed/>
    <w:rsid w:val="00051E0A"/>
    <w:rPr>
      <w:color w:val="0000FF"/>
      <w:u w:val="single"/>
    </w:rPr>
  </w:style>
  <w:style w:type="character" w:styleId="FollowedHyperlink">
    <w:name w:val="FollowedHyperlink"/>
    <w:semiHidden/>
    <w:unhideWhenUsed/>
    <w:rsid w:val="00051E0A"/>
    <w:rPr>
      <w:color w:val="800080"/>
      <w:u w:val="single"/>
    </w:rPr>
  </w:style>
  <w:style w:type="paragraph" w:styleId="BalloonText">
    <w:name w:val="Balloon Text"/>
    <w:basedOn w:val="Normal"/>
    <w:semiHidden/>
    <w:rsid w:val="00051E0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051E0A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noProof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051E0A"/>
    <w:rPr>
      <w:rFonts w:cs="Times New Roman"/>
      <w:color w:val="auto"/>
    </w:rPr>
  </w:style>
  <w:style w:type="character" w:customStyle="1" w:styleId="v10pt1">
    <w:name w:val="v10pt1"/>
    <w:rsid w:val="00051E0A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51E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051E0A"/>
  </w:style>
  <w:style w:type="paragraph" w:customStyle="1" w:styleId="CM3">
    <w:name w:val="CM3"/>
    <w:basedOn w:val="Default"/>
    <w:next w:val="Default"/>
    <w:rsid w:val="00051E0A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051E0A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051E0A"/>
    <w:rPr>
      <w:rFonts w:cs="Times New Roman"/>
    </w:rPr>
  </w:style>
  <w:style w:type="character" w:customStyle="1" w:styleId="apple-style-span">
    <w:name w:val="apple-style-span"/>
    <w:rsid w:val="00051E0A"/>
    <w:rPr>
      <w:rFonts w:cs="Times New Roman"/>
    </w:rPr>
  </w:style>
  <w:style w:type="character" w:customStyle="1" w:styleId="apple-converted-space">
    <w:name w:val="apple-converted-space"/>
    <w:rsid w:val="00051E0A"/>
    <w:rPr>
      <w:rFonts w:cs="Times New Roman"/>
    </w:rPr>
  </w:style>
  <w:style w:type="character" w:customStyle="1" w:styleId="ti2">
    <w:name w:val="ti2"/>
    <w:rsid w:val="00051E0A"/>
    <w:rPr>
      <w:sz w:val="22"/>
      <w:szCs w:val="22"/>
    </w:rPr>
  </w:style>
  <w:style w:type="paragraph" w:customStyle="1" w:styleId="CM4">
    <w:name w:val="CM4"/>
    <w:basedOn w:val="Default"/>
    <w:next w:val="Default"/>
    <w:rsid w:val="00051E0A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051E0A"/>
    <w:rPr>
      <w:i/>
    </w:rPr>
  </w:style>
  <w:style w:type="paragraph" w:customStyle="1" w:styleId="TEXTOVERVIDEO">
    <w:name w:val="TEXT OVER VIDEO"/>
    <w:basedOn w:val="Normal"/>
    <w:rsid w:val="00051E0A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semiHidden/>
    <w:unhideWhenUsed/>
    <w:rsid w:val="00051E0A"/>
    <w:rPr>
      <w:sz w:val="18"/>
      <w:szCs w:val="18"/>
    </w:rPr>
  </w:style>
  <w:style w:type="paragraph" w:styleId="CommentText">
    <w:name w:val="annotation text"/>
    <w:basedOn w:val="Normal"/>
    <w:semiHidden/>
    <w:unhideWhenUsed/>
    <w:rsid w:val="00051E0A"/>
    <w:rPr>
      <w:szCs w:val="24"/>
    </w:rPr>
  </w:style>
  <w:style w:type="character" w:customStyle="1" w:styleId="CommentTextChar">
    <w:name w:val="Comment Text Char"/>
    <w:semiHidden/>
    <w:rsid w:val="00051E0A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unhideWhenUsed/>
    <w:rsid w:val="00051E0A"/>
    <w:rPr>
      <w:b/>
      <w:bCs/>
    </w:rPr>
  </w:style>
  <w:style w:type="character" w:customStyle="1" w:styleId="CommentSubjectChar">
    <w:name w:val="Comment Subject Char"/>
    <w:semiHidden/>
    <w:rsid w:val="00051E0A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51E0A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styleId="Revision">
    <w:name w:val="Revision"/>
    <w:hidden/>
    <w:uiPriority w:val="99"/>
    <w:semiHidden/>
    <w:rsid w:val="000D682E"/>
    <w:rPr>
      <w:noProof/>
      <w:sz w:val="24"/>
    </w:rPr>
  </w:style>
  <w:style w:type="character" w:styleId="Strong">
    <w:name w:val="Strong"/>
    <w:basedOn w:val="DefaultParagraphFont"/>
    <w:uiPriority w:val="22"/>
    <w:qFormat/>
    <w:rsid w:val="00EA55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E0A"/>
    <w:rPr>
      <w:noProof/>
      <w:sz w:val="24"/>
    </w:rPr>
  </w:style>
  <w:style w:type="paragraph" w:styleId="Heading1">
    <w:name w:val="heading 1"/>
    <w:basedOn w:val="Normal"/>
    <w:next w:val="Normal"/>
    <w:qFormat/>
    <w:rsid w:val="00051E0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51E0A"/>
    <w:pPr>
      <w:keepNext/>
      <w:outlineLvl w:val="1"/>
    </w:pPr>
    <w:rPr>
      <w:noProof w:val="0"/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51E0A"/>
    <w:rPr>
      <w:i/>
    </w:rPr>
  </w:style>
  <w:style w:type="paragraph" w:styleId="BodyTextIndent">
    <w:name w:val="Body Text Indent"/>
    <w:basedOn w:val="Normal"/>
    <w:rsid w:val="00051E0A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051E0A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051E0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51E0A"/>
    <w:rPr>
      <w:noProof w:val="0"/>
      <w:sz w:val="32"/>
      <w:lang w:eastAsia="zh-TW"/>
    </w:rPr>
  </w:style>
  <w:style w:type="paragraph" w:styleId="BodyText3">
    <w:name w:val="Body Text 3"/>
    <w:basedOn w:val="Normal"/>
    <w:semiHidden/>
    <w:unhideWhenUsed/>
    <w:rsid w:val="00051E0A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051E0A"/>
    <w:rPr>
      <w:sz w:val="16"/>
      <w:szCs w:val="16"/>
    </w:rPr>
  </w:style>
  <w:style w:type="paragraph" w:styleId="Footer">
    <w:name w:val="footer"/>
    <w:basedOn w:val="Normal"/>
    <w:unhideWhenUsed/>
    <w:rsid w:val="00051E0A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051E0A"/>
    <w:rPr>
      <w:sz w:val="24"/>
    </w:rPr>
  </w:style>
  <w:style w:type="character" w:styleId="Hyperlink">
    <w:name w:val="Hyperlink"/>
    <w:semiHidden/>
    <w:unhideWhenUsed/>
    <w:rsid w:val="00051E0A"/>
    <w:rPr>
      <w:color w:val="0000FF"/>
      <w:u w:val="single"/>
    </w:rPr>
  </w:style>
  <w:style w:type="character" w:styleId="FollowedHyperlink">
    <w:name w:val="FollowedHyperlink"/>
    <w:semiHidden/>
    <w:unhideWhenUsed/>
    <w:rsid w:val="00051E0A"/>
    <w:rPr>
      <w:color w:val="800080"/>
      <w:u w:val="single"/>
    </w:rPr>
  </w:style>
  <w:style w:type="paragraph" w:styleId="BalloonText">
    <w:name w:val="Balloon Text"/>
    <w:basedOn w:val="Normal"/>
    <w:semiHidden/>
    <w:rsid w:val="00051E0A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051E0A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noProof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051E0A"/>
    <w:rPr>
      <w:rFonts w:cs="Times New Roman"/>
      <w:color w:val="auto"/>
    </w:rPr>
  </w:style>
  <w:style w:type="character" w:customStyle="1" w:styleId="v10pt1">
    <w:name w:val="v10pt1"/>
    <w:rsid w:val="00051E0A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51E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051E0A"/>
  </w:style>
  <w:style w:type="paragraph" w:customStyle="1" w:styleId="CM3">
    <w:name w:val="CM3"/>
    <w:basedOn w:val="Default"/>
    <w:next w:val="Default"/>
    <w:rsid w:val="00051E0A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051E0A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051E0A"/>
    <w:rPr>
      <w:rFonts w:cs="Times New Roman"/>
    </w:rPr>
  </w:style>
  <w:style w:type="character" w:customStyle="1" w:styleId="apple-style-span">
    <w:name w:val="apple-style-span"/>
    <w:rsid w:val="00051E0A"/>
    <w:rPr>
      <w:rFonts w:cs="Times New Roman"/>
    </w:rPr>
  </w:style>
  <w:style w:type="character" w:customStyle="1" w:styleId="apple-converted-space">
    <w:name w:val="apple-converted-space"/>
    <w:rsid w:val="00051E0A"/>
    <w:rPr>
      <w:rFonts w:cs="Times New Roman"/>
    </w:rPr>
  </w:style>
  <w:style w:type="character" w:customStyle="1" w:styleId="ti2">
    <w:name w:val="ti2"/>
    <w:rsid w:val="00051E0A"/>
    <w:rPr>
      <w:sz w:val="22"/>
      <w:szCs w:val="22"/>
    </w:rPr>
  </w:style>
  <w:style w:type="paragraph" w:customStyle="1" w:styleId="CM4">
    <w:name w:val="CM4"/>
    <w:basedOn w:val="Default"/>
    <w:next w:val="Default"/>
    <w:rsid w:val="00051E0A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051E0A"/>
    <w:rPr>
      <w:i/>
    </w:rPr>
  </w:style>
  <w:style w:type="paragraph" w:customStyle="1" w:styleId="TEXTOVERVIDEO">
    <w:name w:val="TEXT OVER VIDEO"/>
    <w:basedOn w:val="Normal"/>
    <w:rsid w:val="00051E0A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semiHidden/>
    <w:unhideWhenUsed/>
    <w:rsid w:val="00051E0A"/>
    <w:rPr>
      <w:sz w:val="18"/>
      <w:szCs w:val="18"/>
    </w:rPr>
  </w:style>
  <w:style w:type="paragraph" w:styleId="CommentText">
    <w:name w:val="annotation text"/>
    <w:basedOn w:val="Normal"/>
    <w:semiHidden/>
    <w:unhideWhenUsed/>
    <w:rsid w:val="00051E0A"/>
    <w:rPr>
      <w:szCs w:val="24"/>
    </w:rPr>
  </w:style>
  <w:style w:type="character" w:customStyle="1" w:styleId="CommentTextChar">
    <w:name w:val="Comment Text Char"/>
    <w:semiHidden/>
    <w:rsid w:val="00051E0A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unhideWhenUsed/>
    <w:rsid w:val="00051E0A"/>
    <w:rPr>
      <w:b/>
      <w:bCs/>
    </w:rPr>
  </w:style>
  <w:style w:type="character" w:customStyle="1" w:styleId="CommentSubjectChar">
    <w:name w:val="Comment Subject Char"/>
    <w:semiHidden/>
    <w:rsid w:val="00051E0A"/>
    <w:rPr>
      <w:b/>
      <w:bCs/>
      <w:sz w:val="24"/>
      <w:szCs w:val="24"/>
    </w:rPr>
  </w:style>
  <w:style w:type="paragraph" w:customStyle="1" w:styleId="ColorfulList-Accent11">
    <w:name w:val="Colorful List - Accent 11"/>
    <w:basedOn w:val="Normal"/>
    <w:qFormat/>
    <w:rsid w:val="00051E0A"/>
    <w:pPr>
      <w:spacing w:after="200" w:line="276" w:lineRule="auto"/>
      <w:ind w:left="720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3" Type="http://schemas.openxmlformats.org/officeDocument/2006/relationships/styles" Target="style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39B3C-85A8-4978-8284-123FEBEB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2039</Words>
  <Characters>11626</Characters>
  <Application>Microsoft Word 12.1.1</Application>
  <DocSecurity>0</DocSecurity>
  <Lines>96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14277</CharactersWithSpaces>
  <SharedDoc>false</SharedDoc>
  <HLinks>
    <vt:vector size="6" baseType="variant">
      <vt:variant>
        <vt:i4>5767188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9</cp:revision>
  <cp:lastPrinted>2013-07-31T12:45:00Z</cp:lastPrinted>
  <dcterms:created xsi:type="dcterms:W3CDTF">2013-07-31T16:54:00Z</dcterms:created>
  <dcterms:modified xsi:type="dcterms:W3CDTF">2013-08-11T20:45:00Z</dcterms:modified>
</cp:coreProperties>
</file>