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AF125C">
        <w:rPr>
          <w:rFonts w:ascii="Helvetica" w:hAnsi="Helvetica"/>
          <w:b/>
          <w:i w:val="0"/>
          <w:sz w:val="22"/>
        </w:rPr>
        <w:t>50967</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4754D5">
        <w:rPr>
          <w:rFonts w:ascii="Helvetica" w:hAnsi="Helvetica"/>
          <w:b/>
          <w:i w:val="0"/>
          <w:sz w:val="22"/>
        </w:rPr>
        <w:t xml:space="preserve"> Brigid Stadinski</w:t>
      </w:r>
    </w:p>
    <w:p w:rsidR="00CE10F2" w:rsidRPr="00AF125C" w:rsidRDefault="00CE10F2" w:rsidP="00CE10F2">
      <w:pPr>
        <w:pStyle w:val="BodyText"/>
        <w:outlineLvl w:val="0"/>
        <w:rPr>
          <w:rFonts w:ascii="Helvetica" w:hAnsi="Helvetica"/>
          <w:b/>
          <w:i w:val="0"/>
          <w:sz w:val="22"/>
          <w:szCs w:val="22"/>
        </w:rPr>
      </w:pPr>
      <w:r w:rsidRPr="00FB038C">
        <w:rPr>
          <w:rFonts w:ascii="Helvetica" w:hAnsi="Helvetica"/>
          <w:b/>
          <w:i w:val="0"/>
          <w:sz w:val="22"/>
        </w:rPr>
        <w:t>Videographer name:</w:t>
      </w:r>
      <w:r w:rsidR="00AF125C">
        <w:rPr>
          <w:rFonts w:ascii="Helvetica" w:hAnsi="Helvetica"/>
          <w:b/>
          <w:i w:val="0"/>
          <w:sz w:val="22"/>
        </w:rPr>
        <w:t xml:space="preserve"> </w:t>
      </w:r>
      <w:r w:rsidR="00AF125C" w:rsidRPr="00AF125C">
        <w:rPr>
          <w:rFonts w:ascii="Arial" w:hAnsi="Arial" w:cs="Arial"/>
          <w:b/>
          <w:i w:val="0"/>
          <w:color w:val="000000"/>
          <w:sz w:val="22"/>
          <w:szCs w:val="22"/>
          <w:shd w:val="clear" w:color="auto" w:fill="FFFFFF"/>
        </w:rPr>
        <w:t>Kevin McRoberts</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AF125C">
        <w:rPr>
          <w:rFonts w:ascii="Helvetica" w:hAnsi="Helvetica"/>
          <w:b/>
          <w:i w:val="0"/>
          <w:sz w:val="22"/>
        </w:rPr>
        <w:t>10/0</w:t>
      </w:r>
      <w:r w:rsidR="00D0171C">
        <w:rPr>
          <w:rFonts w:ascii="Helvetica" w:hAnsi="Helvetica"/>
          <w:b/>
          <w:i w:val="0"/>
          <w:sz w:val="22"/>
        </w:rPr>
        <w:t>9</w:t>
      </w:r>
      <w:r w:rsidR="00AF125C">
        <w:rPr>
          <w:rFonts w:ascii="Helvetica" w:hAnsi="Helvetica"/>
          <w:b/>
          <w:i w:val="0"/>
          <w:sz w:val="22"/>
        </w:rPr>
        <w:t>/2013</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3B34F7" w:rsidRDefault="003B34F7" w:rsidP="003B34F7">
      <w:pPr>
        <w:rPr>
          <w:rFonts w:ascii="Arial" w:hAnsi="Arial" w:cs="Arial"/>
        </w:rPr>
      </w:pPr>
    </w:p>
    <w:p w:rsidR="003B34F7" w:rsidRPr="003B34F7" w:rsidRDefault="003B34F7" w:rsidP="003B34F7">
      <w:pPr>
        <w:rPr>
          <w:rFonts w:ascii="Arial" w:hAnsi="Arial" w:cs="Arial"/>
        </w:rPr>
      </w:pPr>
      <w:r>
        <w:rPr>
          <w:rFonts w:ascii="Arial" w:hAnsi="Arial" w:cs="Arial"/>
        </w:rPr>
        <w:t>Baoguang Li</w:t>
      </w:r>
      <w:r w:rsidRPr="003B34F7">
        <w:rPr>
          <w:rFonts w:ascii="Arial" w:hAnsi="Arial" w:cs="Arial"/>
          <w:vertAlign w:val="superscript"/>
        </w:rPr>
        <w:t xml:space="preserve"> 1</w:t>
      </w:r>
      <w:r w:rsidRPr="003B34F7">
        <w:rPr>
          <w:rFonts w:ascii="Arial" w:hAnsi="Arial" w:cs="Arial"/>
        </w:rPr>
        <w:t xml:space="preserve">, Zonglin </w:t>
      </w:r>
      <w:r>
        <w:rPr>
          <w:rFonts w:ascii="Arial" w:hAnsi="Arial" w:cs="Arial"/>
        </w:rPr>
        <w:t>Hu</w:t>
      </w:r>
      <w:r w:rsidRPr="003B34F7">
        <w:rPr>
          <w:rFonts w:ascii="Arial" w:hAnsi="Arial" w:cs="Arial"/>
          <w:vertAlign w:val="superscript"/>
        </w:rPr>
        <w:t>1</w:t>
      </w:r>
      <w:r>
        <w:rPr>
          <w:rFonts w:ascii="Arial" w:hAnsi="Arial" w:cs="Arial"/>
        </w:rPr>
        <w:t xml:space="preserve">, and </w:t>
      </w:r>
      <w:r w:rsidRPr="003B34F7">
        <w:rPr>
          <w:rFonts w:ascii="Arial" w:hAnsi="Arial" w:cs="Arial"/>
        </w:rPr>
        <w:t>Christopher A.</w:t>
      </w:r>
      <w:r>
        <w:rPr>
          <w:rFonts w:ascii="Arial" w:hAnsi="Arial" w:cs="Arial"/>
        </w:rPr>
        <w:t xml:space="preserve"> Elkins</w:t>
      </w:r>
      <w:r w:rsidRPr="003B34F7">
        <w:rPr>
          <w:rFonts w:ascii="Arial" w:hAnsi="Arial" w:cs="Arial"/>
          <w:vertAlign w:val="superscript"/>
        </w:rPr>
        <w:t>1</w:t>
      </w:r>
    </w:p>
    <w:p w:rsidR="003B34F7" w:rsidRPr="003B34F7" w:rsidRDefault="003B34F7" w:rsidP="003B34F7">
      <w:pPr>
        <w:jc w:val="both"/>
        <w:rPr>
          <w:rFonts w:ascii="Arial" w:hAnsi="Arial" w:cs="Arial"/>
          <w:bCs/>
        </w:rPr>
      </w:pPr>
    </w:p>
    <w:p w:rsidR="003B34F7" w:rsidRPr="003B34F7" w:rsidRDefault="003B34F7" w:rsidP="003B34F7">
      <w:pPr>
        <w:rPr>
          <w:rFonts w:ascii="Arial" w:hAnsi="Arial" w:cs="Arial"/>
        </w:rPr>
      </w:pPr>
      <w:r w:rsidRPr="003B34F7">
        <w:rPr>
          <w:rFonts w:ascii="Arial" w:hAnsi="Arial" w:cs="Arial"/>
          <w:vertAlign w:val="superscript"/>
        </w:rPr>
        <w:t>1</w:t>
      </w:r>
      <w:r w:rsidRPr="003B34F7">
        <w:rPr>
          <w:rFonts w:ascii="Arial" w:hAnsi="Arial" w:cs="Arial"/>
        </w:rPr>
        <w:t>Division of Molecular Biology, Center for Fo</w:t>
      </w:r>
      <w:r w:rsidR="00E54CF7">
        <w:rPr>
          <w:rFonts w:ascii="Arial" w:hAnsi="Arial" w:cs="Arial"/>
        </w:rPr>
        <w:t xml:space="preserve">od Safety and Applied Nutrition, </w:t>
      </w:r>
      <w:r w:rsidRPr="003B34F7">
        <w:rPr>
          <w:rFonts w:ascii="Arial" w:hAnsi="Arial" w:cs="Arial"/>
        </w:rPr>
        <w:t>Food and Drug Administration</w:t>
      </w:r>
      <w:r w:rsidRPr="003B34F7">
        <w:rPr>
          <w:rFonts w:ascii="Arial" w:hAnsi="Arial" w:cs="Arial"/>
        </w:rPr>
        <w:tab/>
      </w:r>
      <w:r w:rsidRPr="003B34F7">
        <w:rPr>
          <w:rFonts w:ascii="Arial" w:hAnsi="Arial" w:cs="Arial"/>
        </w:rPr>
        <w:tab/>
      </w:r>
      <w:r w:rsidRPr="003B34F7">
        <w:rPr>
          <w:rFonts w:ascii="Arial" w:hAnsi="Arial" w:cs="Arial"/>
        </w:rPr>
        <w:tab/>
      </w:r>
    </w:p>
    <w:p w:rsidR="003B34F7" w:rsidRPr="003B34F7" w:rsidRDefault="003B34F7" w:rsidP="003B34F7">
      <w:pPr>
        <w:jc w:val="both"/>
        <w:rPr>
          <w:rFonts w:ascii="Arial" w:hAnsi="Arial" w:cs="Arial"/>
          <w:bCs/>
        </w:rPr>
      </w:pPr>
    </w:p>
    <w:p w:rsidR="003B34F7" w:rsidRPr="003B34F7" w:rsidRDefault="00CE10F2" w:rsidP="003B34F7">
      <w:pPr>
        <w:rPr>
          <w:rFonts w:ascii="Arial" w:hAnsi="Arial" w:cs="Arial"/>
          <w:b/>
          <w:bCs/>
        </w:rPr>
      </w:pPr>
      <w:r w:rsidRPr="003B34F7">
        <w:rPr>
          <w:rFonts w:ascii="Arial" w:hAnsi="Arial" w:cs="Arial"/>
          <w:b/>
          <w:sz w:val="28"/>
        </w:rPr>
        <w:t>Title:</w:t>
      </w:r>
      <w:r w:rsidR="003B34F7" w:rsidRPr="003B34F7">
        <w:rPr>
          <w:rFonts w:ascii="Arial" w:hAnsi="Arial" w:cs="Arial"/>
          <w:b/>
        </w:rPr>
        <w:t xml:space="preserve">  </w:t>
      </w:r>
      <w:r w:rsidR="003B34F7" w:rsidRPr="003B34F7">
        <w:rPr>
          <w:rFonts w:ascii="Arial" w:hAnsi="Arial" w:cs="Arial"/>
          <w:b/>
          <w:sz w:val="28"/>
          <w:szCs w:val="28"/>
        </w:rPr>
        <w:t xml:space="preserve">Detection of Live </w:t>
      </w:r>
      <w:r w:rsidR="003B34F7" w:rsidRPr="003B34F7">
        <w:rPr>
          <w:rFonts w:ascii="Arial" w:hAnsi="Arial" w:cs="Arial"/>
          <w:b/>
          <w:i/>
          <w:sz w:val="28"/>
          <w:szCs w:val="28"/>
        </w:rPr>
        <w:t>Escherichia coli</w:t>
      </w:r>
      <w:r w:rsidR="003B34F7" w:rsidRPr="003B34F7">
        <w:rPr>
          <w:rFonts w:ascii="Arial" w:hAnsi="Arial" w:cs="Arial"/>
          <w:b/>
          <w:sz w:val="28"/>
          <w:szCs w:val="28"/>
        </w:rPr>
        <w:t xml:space="preserve"> </w:t>
      </w:r>
      <w:r w:rsidR="003B34F7" w:rsidRPr="003B34F7">
        <w:rPr>
          <w:rFonts w:ascii="Arial" w:hAnsi="Arial" w:cs="Arial"/>
          <w:b/>
          <w:bCs/>
          <w:sz w:val="28"/>
          <w:szCs w:val="28"/>
        </w:rPr>
        <w:t>O157:H7 Cells by PMA-qPCR</w:t>
      </w:r>
    </w:p>
    <w:p w:rsidR="006C5EF1" w:rsidRDefault="006C5EF1" w:rsidP="006C5EF1">
      <w:pPr>
        <w:contextualSpacing/>
        <w:rPr>
          <w:szCs w:val="24"/>
        </w:rPr>
      </w:pPr>
    </w:p>
    <w:p w:rsidR="00CE10F2" w:rsidRPr="004754D5" w:rsidRDefault="00CE10F2" w:rsidP="00CE10F2">
      <w:pPr>
        <w:outlineLvl w:val="0"/>
        <w:rPr>
          <w:rFonts w:ascii="Arial" w:hAnsi="Arial" w:cs="Arial"/>
          <w:b/>
          <w:sz w:val="22"/>
          <w:szCs w:val="22"/>
        </w:rPr>
      </w:pPr>
      <w:r w:rsidRPr="004754D5">
        <w:rPr>
          <w:rFonts w:ascii="Arial" w:hAnsi="Arial" w:cs="Arial"/>
          <w:b/>
          <w:sz w:val="22"/>
          <w:szCs w:val="22"/>
        </w:rPr>
        <w:t xml:space="preserve">Corresponding Author: </w:t>
      </w:r>
    </w:p>
    <w:p w:rsidR="006C5EF1" w:rsidRDefault="006C5EF1" w:rsidP="006C5EF1">
      <w:pPr>
        <w:contextualSpacing/>
        <w:rPr>
          <w:rFonts w:ascii="Arial" w:hAnsi="Arial" w:cs="Arial"/>
          <w:sz w:val="22"/>
          <w:szCs w:val="22"/>
        </w:rPr>
      </w:pPr>
    </w:p>
    <w:p w:rsidR="00E54CF7" w:rsidRPr="003B34F7" w:rsidRDefault="00E54CF7" w:rsidP="00E54CF7">
      <w:pPr>
        <w:jc w:val="both"/>
        <w:rPr>
          <w:rFonts w:ascii="Arial" w:hAnsi="Arial" w:cs="Arial"/>
        </w:rPr>
      </w:pPr>
      <w:r w:rsidRPr="003B34F7">
        <w:rPr>
          <w:rFonts w:ascii="Arial" w:hAnsi="Arial" w:cs="Arial"/>
        </w:rPr>
        <w:t>Baoguang Li, Ph.D.</w:t>
      </w:r>
    </w:p>
    <w:p w:rsidR="00E54CF7" w:rsidRPr="003B34F7" w:rsidRDefault="00E54CF7" w:rsidP="00E54CF7">
      <w:pPr>
        <w:jc w:val="both"/>
        <w:rPr>
          <w:rFonts w:ascii="Arial" w:hAnsi="Arial" w:cs="Arial"/>
          <w:bCs/>
        </w:rPr>
      </w:pPr>
      <w:r w:rsidRPr="003B34F7">
        <w:rPr>
          <w:rFonts w:ascii="Arial" w:hAnsi="Arial" w:cs="Arial"/>
          <w:bCs/>
        </w:rPr>
        <w:t>Phone: (240) 402-3620</w:t>
      </w:r>
    </w:p>
    <w:p w:rsidR="00E54CF7" w:rsidRDefault="00E54CF7" w:rsidP="00E54CF7">
      <w:pPr>
        <w:jc w:val="both"/>
        <w:rPr>
          <w:rFonts w:ascii="Arial" w:hAnsi="Arial" w:cs="Arial"/>
          <w:bCs/>
        </w:rPr>
      </w:pPr>
      <w:r w:rsidRPr="003B34F7">
        <w:rPr>
          <w:rFonts w:ascii="Arial" w:hAnsi="Arial" w:cs="Arial"/>
          <w:bCs/>
        </w:rPr>
        <w:t>Fax:     (301) 210-7976</w:t>
      </w:r>
    </w:p>
    <w:p w:rsidR="00E54CF7" w:rsidRPr="003B34F7" w:rsidRDefault="00E54CF7" w:rsidP="00E54CF7">
      <w:pPr>
        <w:jc w:val="both"/>
        <w:rPr>
          <w:rFonts w:ascii="Arial" w:hAnsi="Arial" w:cs="Arial"/>
          <w:bCs/>
        </w:rPr>
      </w:pPr>
      <w:r w:rsidRPr="003B34F7">
        <w:rPr>
          <w:rFonts w:ascii="Arial" w:hAnsi="Arial" w:cs="Arial"/>
          <w:bCs/>
        </w:rPr>
        <w:t>Baoguang.li@fda.hhs.gov</w:t>
      </w:r>
    </w:p>
    <w:p w:rsidR="00CE10F2" w:rsidRDefault="00CE10F2">
      <w:pPr>
        <w:rPr>
          <w:rFonts w:ascii="Helvetica" w:hAnsi="Helvetica"/>
          <w:sz w:val="22"/>
        </w:rPr>
      </w:pPr>
    </w:p>
    <w:p w:rsidR="006C5EF1" w:rsidRPr="00FB038C" w:rsidRDefault="006C5EF1">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9A4105" w:rsidRPr="009A4105" w:rsidRDefault="00CE10F2" w:rsidP="009A4105">
      <w:pPr>
        <w:pStyle w:val="ListParagraph"/>
        <w:numPr>
          <w:ilvl w:val="0"/>
          <w:numId w:val="16"/>
        </w:numPr>
        <w:rPr>
          <w:rFonts w:ascii="Helvetica" w:hAnsi="Helvetica"/>
        </w:rPr>
      </w:pPr>
      <w:r w:rsidRPr="009A4105">
        <w:rPr>
          <w:rFonts w:ascii="Helvetica" w:hAnsi="Helvetica"/>
        </w:rPr>
        <w:t>Will you require JoVE to record video microscopy, such as filming a complex dissection or microinjection technique</w:t>
      </w:r>
      <w:r w:rsidR="005A1F5E" w:rsidRPr="009A4105">
        <w:rPr>
          <w:rFonts w:ascii="Helvetica" w:hAnsi="Helvetica"/>
        </w:rPr>
        <w:t>?</w:t>
      </w:r>
      <w:r w:rsidRPr="009A4105">
        <w:rPr>
          <w:rFonts w:ascii="Helvetica" w:hAnsi="Helvetica"/>
        </w:rPr>
        <w:t xml:space="preserve"> (Y/N</w:t>
      </w:r>
      <w:r w:rsidR="005A1F5E" w:rsidRPr="009A4105">
        <w:rPr>
          <w:rFonts w:ascii="Helvetica" w:hAnsi="Helvetica"/>
        </w:rPr>
        <w:t>) __</w:t>
      </w:r>
      <w:r w:rsidR="00BB7ECC">
        <w:rPr>
          <w:rFonts w:ascii="Helvetica" w:hAnsi="Helvetica"/>
        </w:rPr>
        <w:t>N</w:t>
      </w:r>
      <w:r w:rsidR="005A1F5E" w:rsidRPr="009A4105">
        <w:rPr>
          <w:rFonts w:ascii="Helvetica" w:hAnsi="Helvetica"/>
        </w:rPr>
        <w:t>_______ If yes,</w:t>
      </w:r>
      <w:r w:rsidRPr="009A4105">
        <w:rPr>
          <w:rFonts w:ascii="Helvetica" w:hAnsi="Helvetica"/>
        </w:rPr>
        <w:t xml:space="preserve"> please list make </w:t>
      </w:r>
      <w:r w:rsidR="005A1F5E" w:rsidRPr="009A4105">
        <w:rPr>
          <w:rFonts w:ascii="Helvetica" w:hAnsi="Helvetica"/>
        </w:rPr>
        <w:t>and model of your microscope: ______________________________</w:t>
      </w:r>
    </w:p>
    <w:p w:rsidR="005E0F26" w:rsidRDefault="009A4105" w:rsidP="005E0F26">
      <w:pPr>
        <w:pStyle w:val="ListParagraph"/>
        <w:ind w:left="360"/>
        <w:rPr>
          <w:rFonts w:ascii="Arial" w:hAnsi="Arial" w:cs="Arial"/>
          <w:color w:val="222222"/>
          <w:shd w:val="clear" w:color="auto" w:fill="FFFFFF"/>
        </w:rPr>
      </w:pPr>
      <w:r>
        <w:rPr>
          <w:rFonts w:ascii="Arial" w:hAnsi="Arial" w:cs="Arial"/>
        </w:rPr>
        <w:t>**</w:t>
      </w:r>
      <w:r w:rsidRPr="009A4105">
        <w:rPr>
          <w:rFonts w:ascii="Arial" w:hAnsi="Arial" w:cs="Arial"/>
        </w:rPr>
        <w:t xml:space="preserve">Note:  </w:t>
      </w:r>
      <w:r w:rsidRPr="009A4105">
        <w:rPr>
          <w:rFonts w:ascii="Arial" w:hAnsi="Arial" w:cs="Arial"/>
          <w:color w:val="222222"/>
          <w:shd w:val="clear" w:color="auto" w:fill="FFFFFF"/>
        </w:rPr>
        <w:t xml:space="preserve">This question is to get at whether or not you will need a camera hook-up to look into the microscope.  However, if your microscope has a </w:t>
      </w:r>
      <w:r>
        <w:rPr>
          <w:rFonts w:ascii="Arial" w:hAnsi="Arial" w:cs="Arial"/>
          <w:color w:val="222222"/>
          <w:shd w:val="clear" w:color="auto" w:fill="FFFFFF"/>
        </w:rPr>
        <w:t xml:space="preserve">digital </w:t>
      </w:r>
      <w:r w:rsidRPr="009A4105">
        <w:rPr>
          <w:rFonts w:ascii="Arial" w:hAnsi="Arial" w:cs="Arial"/>
          <w:color w:val="222222"/>
          <w:shd w:val="clear" w:color="auto" w:fill="FFFFFF"/>
        </w:rPr>
        <w:t>camera attached to a computer, you can gather these shots by collecting screen capture movies.</w:t>
      </w:r>
      <w:r w:rsidR="005E0F26">
        <w:rPr>
          <w:rFonts w:ascii="Arial" w:hAnsi="Arial" w:cs="Arial"/>
          <w:color w:val="222222"/>
          <w:shd w:val="clear" w:color="auto" w:fill="FFFFFF"/>
        </w:rPr>
        <w:t xml:space="preserve">  </w:t>
      </w:r>
    </w:p>
    <w:p w:rsidR="00CE10F2" w:rsidRPr="009A4105" w:rsidRDefault="005E0F26" w:rsidP="005E0F26">
      <w:pPr>
        <w:pStyle w:val="ListParagraph"/>
        <w:ind w:left="360"/>
        <w:rPr>
          <w:rFonts w:ascii="Helvetica" w:hAnsi="Helvetica"/>
        </w:rPr>
      </w:pPr>
      <w:r>
        <w:rPr>
          <w:rFonts w:ascii="Arial" w:hAnsi="Arial" w:cs="Arial"/>
          <w:color w:val="222222"/>
          <w:shd w:val="clear" w:color="auto" w:fill="FFFFFF"/>
        </w:rPr>
        <w:t>Does your protocol include microscopy steps that are visualized through a microscope with a digital camera</w:t>
      </w:r>
      <w:r w:rsidR="00261E56">
        <w:rPr>
          <w:rFonts w:ascii="Arial" w:hAnsi="Arial" w:cs="Arial"/>
          <w:color w:val="222222"/>
          <w:shd w:val="clear" w:color="auto" w:fill="FFFFFF"/>
        </w:rPr>
        <w:t>/computer</w:t>
      </w:r>
      <w:r>
        <w:rPr>
          <w:rFonts w:ascii="Arial" w:hAnsi="Arial" w:cs="Arial"/>
          <w:color w:val="222222"/>
          <w:shd w:val="clear" w:color="auto" w:fill="FFFFFF"/>
        </w:rPr>
        <w:t xml:space="preserve"> attached? (Y/N) _</w:t>
      </w:r>
      <w:r w:rsidR="00BB7ECC">
        <w:rPr>
          <w:rFonts w:ascii="Arial" w:hAnsi="Arial" w:cs="Arial"/>
          <w:color w:val="222222"/>
          <w:shd w:val="clear" w:color="auto" w:fill="FFFFFF"/>
        </w:rPr>
        <w:t>N</w:t>
      </w:r>
      <w:r>
        <w:rPr>
          <w:rFonts w:ascii="Arial" w:hAnsi="Arial" w:cs="Arial"/>
          <w:color w:val="222222"/>
          <w:shd w:val="clear" w:color="auto" w:fill="FFFFFF"/>
        </w:rPr>
        <w:t>______</w:t>
      </w:r>
      <w:r w:rsidR="009A4105" w:rsidRPr="009A4105">
        <w:rPr>
          <w:rFonts w:ascii="Arial" w:hAnsi="Arial" w:cs="Arial"/>
          <w:color w:val="222222"/>
          <w:sz w:val="20"/>
          <w:shd w:val="clear" w:color="auto" w:fill="FFFFFF"/>
        </w:rPr>
        <w:t> </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5A1F5E">
        <w:rPr>
          <w:rFonts w:ascii="Helvetica" w:hAnsi="Helvetica"/>
          <w:sz w:val="22"/>
        </w:rPr>
        <w:t>)____</w:t>
      </w:r>
      <w:r w:rsidR="00BB7ECC">
        <w:rPr>
          <w:rFonts w:ascii="Helvetica" w:hAnsi="Helvetica"/>
          <w:sz w:val="22"/>
        </w:rPr>
        <w:t>N</w:t>
      </w:r>
      <w:r w:rsidR="005A1F5E">
        <w:rPr>
          <w:rFonts w:ascii="Helvetica" w:hAnsi="Helvetica"/>
          <w:sz w:val="22"/>
        </w:rPr>
        <w:t xml:space="preserve">____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steps__</w:t>
      </w:r>
      <w:r w:rsidR="00BB7ECC">
        <w:rPr>
          <w:rFonts w:ascii="Helvetica" w:hAnsi="Helvetica"/>
          <w:sz w:val="22"/>
        </w:rPr>
        <w:t>PMA treatment,</w:t>
      </w:r>
      <w:r w:rsidRPr="00FB038C">
        <w:rPr>
          <w:rFonts w:ascii="Helvetica" w:hAnsi="Helvetica"/>
          <w:sz w:val="22"/>
        </w:rPr>
        <w:t>_</w:t>
      </w:r>
      <w:r w:rsidR="00BB7ECC">
        <w:rPr>
          <w:rFonts w:ascii="Helvetica" w:hAnsi="Helvetica"/>
          <w:sz w:val="22"/>
        </w:rPr>
        <w:t>light exposure</w:t>
      </w:r>
      <w:r w:rsidRPr="00FB038C">
        <w:rPr>
          <w:rFonts w:ascii="Helvetica" w:hAnsi="Helvetica"/>
          <w:sz w:val="22"/>
        </w:rPr>
        <w:t>___</w:t>
      </w:r>
      <w:r w:rsidR="005A1F5E">
        <w:rPr>
          <w:rFonts w:ascii="Helvetica" w:hAnsi="Helvetica"/>
          <w:sz w:val="22"/>
        </w:rPr>
        <w:t>____________________</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Pr="00FB038C">
        <w:rPr>
          <w:rFonts w:ascii="Helvetica" w:hAnsi="Helvetica"/>
          <w:sz w:val="22"/>
        </w:rPr>
        <w:t>_____</w:t>
      </w:r>
      <w:r w:rsidR="00BB7ECC" w:rsidRPr="00BB7ECC">
        <w:rPr>
          <w:rFonts w:ascii="Helvetica" w:hAnsi="Helvetica"/>
          <w:sz w:val="22"/>
        </w:rPr>
        <w:t xml:space="preserve"> </w:t>
      </w:r>
      <w:r w:rsidR="00BB7ECC">
        <w:rPr>
          <w:rFonts w:ascii="Helvetica" w:hAnsi="Helvetica"/>
          <w:sz w:val="22"/>
        </w:rPr>
        <w:t xml:space="preserve">Light exposure </w:t>
      </w:r>
      <w:r>
        <w:rPr>
          <w:rFonts w:ascii="Helvetica" w:hAnsi="Helvetica"/>
          <w:sz w:val="22"/>
        </w:rPr>
        <w:t>_</w:t>
      </w:r>
      <w:r w:rsidR="005A1F5E">
        <w:rPr>
          <w:rFonts w:ascii="Helvetica" w:hAnsi="Helvetica"/>
          <w:sz w:val="22"/>
        </w:rPr>
        <w:t>________________________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ind w:left="360"/>
        <w:rPr>
          <w:rFonts w:ascii="Helvetica" w:hAnsi="Helvetica"/>
          <w:b/>
          <w:sz w:val="22"/>
          <w:u w:val="single"/>
        </w:rPr>
      </w:pPr>
    </w:p>
    <w:p w:rsidR="00CE10F2" w:rsidRDefault="00CE10F2" w:rsidP="006556DE">
      <w:pPr>
        <w:keepNext/>
        <w:outlineLvl w:val="0"/>
        <w:rPr>
          <w:rFonts w:ascii="Helvetica" w:hAnsi="Helvetica"/>
          <w:b/>
          <w:i/>
          <w:sz w:val="22"/>
          <w:u w:val="single"/>
        </w:rPr>
      </w:pPr>
      <w:r w:rsidRPr="00FB038C">
        <w:rPr>
          <w:rFonts w:ascii="Helvetica" w:hAnsi="Helvetica"/>
          <w:b/>
          <w:i/>
          <w:sz w:val="22"/>
          <w:u w:val="single"/>
        </w:rPr>
        <w:t>Conceptual Narrative:</w:t>
      </w:r>
    </w:p>
    <w:p w:rsidR="00651EA7" w:rsidRDefault="00651EA7" w:rsidP="006556DE">
      <w:pPr>
        <w:keepNext/>
        <w:outlineLvl w:val="0"/>
        <w:rPr>
          <w:rFonts w:ascii="Helvetica" w:hAnsi="Helvetica"/>
          <w:b/>
          <w:i/>
          <w:sz w:val="22"/>
          <w:u w:val="single"/>
        </w:rPr>
      </w:pPr>
    </w:p>
    <w:p w:rsidR="001E1C6E" w:rsidRPr="007639B9" w:rsidRDefault="00CE10F2" w:rsidP="001E1C6E">
      <w:pPr>
        <w:rPr>
          <w:rFonts w:ascii="Arial" w:hAnsi="Arial" w:cs="Arial"/>
          <w:sz w:val="22"/>
          <w:szCs w:val="22"/>
        </w:rPr>
      </w:pPr>
      <w:r w:rsidRPr="007639B9">
        <w:rPr>
          <w:rFonts w:ascii="Arial" w:hAnsi="Arial" w:cs="Arial"/>
          <w:sz w:val="22"/>
          <w:szCs w:val="22"/>
        </w:rPr>
        <w:t xml:space="preserve">The overall goal of the following experiment is to </w:t>
      </w:r>
      <w:r w:rsidR="001E1C6E" w:rsidRPr="007639B9">
        <w:rPr>
          <w:rFonts w:ascii="Arial" w:hAnsi="Arial" w:cs="Arial"/>
          <w:sz w:val="22"/>
          <w:szCs w:val="22"/>
        </w:rPr>
        <w:t xml:space="preserve">develop a qPCR assay that can be used for selective detection of </w:t>
      </w:r>
      <w:r w:rsidR="001E1C6E" w:rsidRPr="00175A37">
        <w:rPr>
          <w:rFonts w:ascii="Arial" w:hAnsi="Arial" w:cs="Arial"/>
          <w:b/>
          <w:i/>
          <w:sz w:val="22"/>
          <w:szCs w:val="22"/>
        </w:rPr>
        <w:t>live</w:t>
      </w:r>
      <w:r w:rsidR="001E1C6E" w:rsidRPr="007639B9">
        <w:rPr>
          <w:rFonts w:ascii="Arial" w:hAnsi="Arial" w:cs="Arial"/>
          <w:sz w:val="22"/>
          <w:szCs w:val="22"/>
        </w:rPr>
        <w:t xml:space="preserve"> </w:t>
      </w:r>
      <w:r w:rsidR="001E1C6E" w:rsidRPr="007639B9">
        <w:rPr>
          <w:rFonts w:ascii="Arial" w:hAnsi="Arial" w:cs="Arial"/>
          <w:i/>
          <w:iCs/>
          <w:sz w:val="22"/>
          <w:szCs w:val="22"/>
          <w:lang w:eastAsia="zh-CN"/>
        </w:rPr>
        <w:t>E. coli</w:t>
      </w:r>
      <w:r w:rsidR="001E1C6E" w:rsidRPr="007639B9">
        <w:rPr>
          <w:rFonts w:ascii="Arial" w:hAnsi="Arial" w:cs="Arial"/>
          <w:sz w:val="22"/>
          <w:szCs w:val="22"/>
          <w:lang w:eastAsia="zh-CN"/>
        </w:rPr>
        <w:t xml:space="preserve"> O157:H7 </w:t>
      </w:r>
      <w:r w:rsidR="005104CF" w:rsidRPr="001815FE">
        <w:rPr>
          <w:rFonts w:ascii="Arial" w:hAnsi="Arial" w:cs="Arial"/>
          <w:color w:val="FF0000"/>
          <w:sz w:val="22"/>
          <w:szCs w:val="22"/>
        </w:rPr>
        <w:t>(pronounced “</w:t>
      </w:r>
      <w:r w:rsidR="005104CF" w:rsidRPr="001815FE">
        <w:rPr>
          <w:rFonts w:ascii="Arial" w:hAnsi="Arial" w:cs="Arial"/>
          <w:iCs/>
          <w:color w:val="FF0000"/>
          <w:sz w:val="22"/>
          <w:szCs w:val="22"/>
          <w:lang w:eastAsia="zh-CN"/>
        </w:rPr>
        <w:t>O-one-five-seven–H-7</w:t>
      </w:r>
      <w:r w:rsidR="005104CF">
        <w:rPr>
          <w:rFonts w:ascii="Arial" w:hAnsi="Arial" w:cs="Arial"/>
          <w:iCs/>
          <w:color w:val="FF0000"/>
          <w:sz w:val="22"/>
          <w:szCs w:val="22"/>
          <w:lang w:eastAsia="zh-CN"/>
        </w:rPr>
        <w:t>”)</w:t>
      </w:r>
      <w:r w:rsidR="005104CF">
        <w:rPr>
          <w:rFonts w:ascii="Arial" w:hAnsi="Arial" w:cs="Arial"/>
          <w:sz w:val="22"/>
          <w:szCs w:val="22"/>
        </w:rPr>
        <w:t xml:space="preserve"> </w:t>
      </w:r>
      <w:r w:rsidR="001E1C6E" w:rsidRPr="007639B9">
        <w:rPr>
          <w:rFonts w:ascii="Arial" w:hAnsi="Arial" w:cs="Arial"/>
          <w:sz w:val="22"/>
          <w:szCs w:val="22"/>
          <w:lang w:eastAsia="zh-CN"/>
        </w:rPr>
        <w:t>cells</w:t>
      </w:r>
      <w:r w:rsidR="007639B9" w:rsidRPr="007639B9">
        <w:rPr>
          <w:rFonts w:ascii="Arial" w:hAnsi="Arial" w:cs="Arial"/>
          <w:bCs/>
          <w:sz w:val="22"/>
          <w:szCs w:val="22"/>
        </w:rPr>
        <w:t xml:space="preserve">. </w:t>
      </w:r>
      <w:r w:rsidR="001E1C6E" w:rsidRPr="007639B9">
        <w:rPr>
          <w:rFonts w:ascii="Arial" w:hAnsi="Arial" w:cs="Arial"/>
          <w:sz w:val="22"/>
          <w:szCs w:val="22"/>
          <w:lang w:eastAsia="zh-CN"/>
        </w:rPr>
        <w:t xml:space="preserve">  </w:t>
      </w:r>
    </w:p>
    <w:p w:rsidR="00E41189" w:rsidRDefault="00E41189" w:rsidP="00C70216">
      <w:pPr>
        <w:rPr>
          <w:rFonts w:ascii="Arial" w:hAnsi="Arial" w:cs="Arial"/>
          <w:sz w:val="22"/>
          <w:szCs w:val="22"/>
        </w:rPr>
      </w:pPr>
    </w:p>
    <w:p w:rsidR="00CE10F2" w:rsidRPr="00E41189" w:rsidRDefault="00175A37" w:rsidP="00C70216">
      <w:pPr>
        <w:rPr>
          <w:rFonts w:ascii="Arial" w:hAnsi="Arial" w:cs="Arial"/>
          <w:sz w:val="22"/>
          <w:szCs w:val="22"/>
          <w:lang w:eastAsia="zh-CN"/>
        </w:rPr>
      </w:pPr>
      <w:r>
        <w:rPr>
          <w:rFonts w:ascii="Arial" w:hAnsi="Arial" w:cs="Arial"/>
          <w:sz w:val="22"/>
          <w:szCs w:val="22"/>
          <w:lang w:eastAsia="zh-CN"/>
        </w:rPr>
        <w:lastRenderedPageBreak/>
        <w:t xml:space="preserve">Open reading frame </w:t>
      </w:r>
      <w:r w:rsidR="00C70216" w:rsidRPr="00E41189">
        <w:rPr>
          <w:rFonts w:ascii="Arial" w:hAnsi="Arial" w:cs="Arial"/>
          <w:sz w:val="22"/>
          <w:szCs w:val="22"/>
          <w:lang w:eastAsia="zh-CN"/>
        </w:rPr>
        <w:t xml:space="preserve">Z3276 </w:t>
      </w:r>
      <w:r w:rsidR="007639B9">
        <w:rPr>
          <w:rFonts w:ascii="Arial" w:hAnsi="Arial" w:cs="Arial"/>
          <w:sz w:val="22"/>
          <w:szCs w:val="22"/>
          <w:lang w:eastAsia="zh-CN"/>
        </w:rPr>
        <w:t xml:space="preserve">has been identified </w:t>
      </w:r>
      <w:r w:rsidR="00C70216" w:rsidRPr="00E41189">
        <w:rPr>
          <w:rFonts w:ascii="Arial" w:hAnsi="Arial" w:cs="Arial"/>
          <w:sz w:val="22"/>
          <w:szCs w:val="22"/>
          <w:lang w:eastAsia="zh-CN"/>
        </w:rPr>
        <w:t xml:space="preserve">as a unique </w:t>
      </w:r>
      <w:r w:rsidR="007639B9">
        <w:rPr>
          <w:rFonts w:ascii="Arial" w:hAnsi="Arial" w:cs="Arial"/>
          <w:sz w:val="22"/>
          <w:szCs w:val="22"/>
          <w:lang w:eastAsia="zh-CN"/>
        </w:rPr>
        <w:t xml:space="preserve">genetic </w:t>
      </w:r>
      <w:r w:rsidR="00C70216" w:rsidRPr="00E41189">
        <w:rPr>
          <w:rFonts w:ascii="Arial" w:hAnsi="Arial" w:cs="Arial"/>
          <w:sz w:val="22"/>
          <w:szCs w:val="22"/>
          <w:lang w:eastAsia="zh-CN"/>
        </w:rPr>
        <w:t>ma</w:t>
      </w:r>
      <w:r w:rsidR="000D3DB1">
        <w:rPr>
          <w:rFonts w:ascii="Arial" w:hAnsi="Arial" w:cs="Arial"/>
          <w:sz w:val="22"/>
          <w:szCs w:val="22"/>
          <w:lang w:eastAsia="zh-CN"/>
        </w:rPr>
        <w:t>r</w:t>
      </w:r>
      <w:r w:rsidR="00C70216" w:rsidRPr="00E41189">
        <w:rPr>
          <w:rFonts w:ascii="Arial" w:hAnsi="Arial" w:cs="Arial"/>
          <w:sz w:val="22"/>
          <w:szCs w:val="22"/>
          <w:lang w:eastAsia="zh-CN"/>
        </w:rPr>
        <w:t>ker that can be used in a qPCR assay, which is sensitive and specific</w:t>
      </w:r>
      <w:r w:rsidR="00EC1CD2">
        <w:rPr>
          <w:rFonts w:ascii="Arial" w:hAnsi="Arial" w:cs="Arial"/>
          <w:sz w:val="22"/>
          <w:szCs w:val="22"/>
          <w:lang w:eastAsia="zh-CN"/>
        </w:rPr>
        <w:t xml:space="preserve"> for</w:t>
      </w:r>
      <w:r w:rsidR="00C70216" w:rsidRPr="007639B9">
        <w:rPr>
          <w:rFonts w:ascii="Arial" w:hAnsi="Arial" w:cs="Arial"/>
          <w:sz w:val="22"/>
          <w:szCs w:val="22"/>
        </w:rPr>
        <w:t xml:space="preserve"> </w:t>
      </w:r>
      <w:r w:rsidR="00C70216" w:rsidRPr="00E41189">
        <w:rPr>
          <w:rFonts w:ascii="Arial" w:hAnsi="Arial" w:cs="Arial"/>
          <w:i/>
          <w:iCs/>
          <w:sz w:val="22"/>
          <w:szCs w:val="22"/>
          <w:lang w:eastAsia="zh-CN"/>
        </w:rPr>
        <w:t>E. coli</w:t>
      </w:r>
      <w:r w:rsidR="00C70216" w:rsidRPr="00E41189">
        <w:rPr>
          <w:rFonts w:ascii="Arial" w:hAnsi="Arial" w:cs="Arial"/>
          <w:sz w:val="22"/>
          <w:szCs w:val="22"/>
          <w:lang w:eastAsia="zh-CN"/>
        </w:rPr>
        <w:t xml:space="preserve"> O157:H7.</w:t>
      </w:r>
    </w:p>
    <w:p w:rsidR="00C70216" w:rsidRDefault="00EC1CD2" w:rsidP="00C70216">
      <w:pPr>
        <w:rPr>
          <w:rFonts w:ascii="Arial" w:hAnsi="Arial" w:cs="Arial"/>
          <w:i/>
          <w:color w:val="0070C0"/>
          <w:sz w:val="22"/>
          <w:szCs w:val="22"/>
        </w:rPr>
      </w:pPr>
      <w:r w:rsidRPr="00EC1CD2">
        <w:rPr>
          <w:rFonts w:ascii="Arial" w:hAnsi="Arial" w:cs="Arial"/>
          <w:i/>
          <w:color w:val="0070C0"/>
          <w:sz w:val="22"/>
          <w:szCs w:val="22"/>
        </w:rPr>
        <w:t xml:space="preserve">Editors, please </w:t>
      </w:r>
      <w:r>
        <w:rPr>
          <w:rFonts w:ascii="Arial" w:hAnsi="Arial" w:cs="Arial"/>
          <w:i/>
          <w:color w:val="0070C0"/>
          <w:sz w:val="22"/>
          <w:szCs w:val="22"/>
        </w:rPr>
        <w:t>show</w:t>
      </w:r>
      <w:r w:rsidRPr="00EC1CD2">
        <w:rPr>
          <w:rFonts w:ascii="Arial" w:hAnsi="Arial" w:cs="Arial"/>
          <w:i/>
          <w:color w:val="0070C0"/>
          <w:sz w:val="22"/>
          <w:szCs w:val="22"/>
        </w:rPr>
        <w:t xml:space="preserve"> the figure of the E</w:t>
      </w:r>
      <w:r>
        <w:rPr>
          <w:rFonts w:ascii="Arial" w:hAnsi="Arial" w:cs="Arial"/>
          <w:i/>
          <w:color w:val="0070C0"/>
          <w:sz w:val="22"/>
          <w:szCs w:val="22"/>
        </w:rPr>
        <w:t xml:space="preserve">. </w:t>
      </w:r>
      <w:r w:rsidRPr="00EC1CD2">
        <w:rPr>
          <w:rFonts w:ascii="Arial" w:hAnsi="Arial" w:cs="Arial"/>
          <w:i/>
          <w:color w:val="0070C0"/>
          <w:sz w:val="22"/>
          <w:szCs w:val="22"/>
        </w:rPr>
        <w:t>coli cell with Z3276 highlighted in the top left corner of the schematic image.</w:t>
      </w:r>
    </w:p>
    <w:p w:rsidR="00EC1CD2" w:rsidRPr="00EC1CD2" w:rsidRDefault="00EC1CD2" w:rsidP="00C70216">
      <w:pPr>
        <w:rPr>
          <w:rFonts w:ascii="Arial" w:hAnsi="Arial" w:cs="Arial"/>
          <w:i/>
          <w:color w:val="0070C0"/>
          <w:sz w:val="22"/>
          <w:szCs w:val="22"/>
        </w:rPr>
      </w:pPr>
    </w:p>
    <w:p w:rsidR="00CE10F2" w:rsidRDefault="00175A37" w:rsidP="00CE10F2">
      <w:pPr>
        <w:rPr>
          <w:rFonts w:ascii="Arial" w:hAnsi="Arial" w:cs="Arial"/>
          <w:sz w:val="22"/>
          <w:szCs w:val="22"/>
        </w:rPr>
      </w:pPr>
      <w:r>
        <w:rPr>
          <w:rFonts w:ascii="Arial" w:hAnsi="Arial" w:cs="Arial"/>
          <w:bCs/>
          <w:sz w:val="22"/>
          <w:szCs w:val="22"/>
          <w:lang w:eastAsia="zh-CN"/>
        </w:rPr>
        <w:t xml:space="preserve">Following preparation of </w:t>
      </w:r>
      <w:r w:rsidR="002B550D" w:rsidRPr="00E41189">
        <w:rPr>
          <w:rFonts w:ascii="Arial" w:hAnsi="Arial" w:cs="Arial"/>
          <w:bCs/>
          <w:sz w:val="22"/>
          <w:szCs w:val="22"/>
          <w:lang w:eastAsia="zh-CN"/>
        </w:rPr>
        <w:t>live and dead cell mixtures</w:t>
      </w:r>
      <w:r>
        <w:rPr>
          <w:rFonts w:ascii="Arial" w:hAnsi="Arial" w:cs="Arial"/>
          <w:bCs/>
          <w:sz w:val="22"/>
          <w:szCs w:val="22"/>
          <w:lang w:eastAsia="zh-CN"/>
        </w:rPr>
        <w:t>, they are incubated</w:t>
      </w:r>
      <w:r w:rsidR="002B550D" w:rsidRPr="00E41189">
        <w:rPr>
          <w:rFonts w:ascii="Arial" w:hAnsi="Arial" w:cs="Arial"/>
          <w:bCs/>
          <w:sz w:val="22"/>
          <w:szCs w:val="22"/>
          <w:lang w:eastAsia="zh-CN"/>
        </w:rPr>
        <w:t xml:space="preserve"> with </w:t>
      </w:r>
      <w:r w:rsidRPr="00175A37">
        <w:rPr>
          <w:rFonts w:ascii="Arial" w:hAnsi="Arial" w:cs="Arial"/>
          <w:bCs/>
          <w:sz w:val="22"/>
          <w:szCs w:val="22"/>
        </w:rPr>
        <w:t>propidium monoazide</w:t>
      </w:r>
      <w:r>
        <w:rPr>
          <w:rFonts w:ascii="Arial" w:hAnsi="Arial" w:cs="Arial"/>
          <w:bCs/>
          <w:sz w:val="22"/>
          <w:szCs w:val="22"/>
        </w:rPr>
        <w:t>, or</w:t>
      </w:r>
      <w:r w:rsidRPr="00B47446">
        <w:rPr>
          <w:bCs/>
        </w:rPr>
        <w:t xml:space="preserve"> </w:t>
      </w:r>
      <w:r w:rsidR="002B550D" w:rsidRPr="00E41189">
        <w:rPr>
          <w:rFonts w:ascii="Arial" w:hAnsi="Arial" w:cs="Arial"/>
          <w:bCs/>
          <w:sz w:val="22"/>
          <w:szCs w:val="22"/>
        </w:rPr>
        <w:t>PMA</w:t>
      </w:r>
      <w:r>
        <w:rPr>
          <w:rFonts w:ascii="Arial" w:hAnsi="Arial" w:cs="Arial"/>
          <w:bCs/>
          <w:sz w:val="22"/>
          <w:szCs w:val="22"/>
          <w:lang w:eastAsia="zh-CN"/>
        </w:rPr>
        <w:t>.  Agitation allows</w:t>
      </w:r>
      <w:r w:rsidR="002B550D" w:rsidRPr="00E41189">
        <w:rPr>
          <w:rFonts w:ascii="Arial" w:hAnsi="Arial" w:cs="Arial"/>
          <w:sz w:val="22"/>
          <w:szCs w:val="22"/>
        </w:rPr>
        <w:t xml:space="preserve"> PMA </w:t>
      </w:r>
      <w:r>
        <w:rPr>
          <w:rFonts w:ascii="Arial" w:hAnsi="Arial" w:cs="Arial"/>
          <w:sz w:val="22"/>
          <w:szCs w:val="22"/>
        </w:rPr>
        <w:t xml:space="preserve">to </w:t>
      </w:r>
      <w:r w:rsidR="002B550D" w:rsidRPr="00E41189">
        <w:rPr>
          <w:rFonts w:ascii="Arial" w:hAnsi="Arial" w:cs="Arial"/>
          <w:sz w:val="22"/>
          <w:szCs w:val="22"/>
        </w:rPr>
        <w:t>get inside the dead cells but not inside the live cells.</w:t>
      </w:r>
      <w:r w:rsidR="00CE10F2" w:rsidRPr="00E41189">
        <w:rPr>
          <w:rFonts w:ascii="Arial" w:hAnsi="Arial" w:cs="Arial"/>
          <w:sz w:val="22"/>
          <w:szCs w:val="22"/>
        </w:rPr>
        <w:t xml:space="preserve">  </w:t>
      </w:r>
    </w:p>
    <w:p w:rsidR="00EC1CD2" w:rsidRPr="00E41189" w:rsidRDefault="00EC1CD2" w:rsidP="00CE10F2">
      <w:pPr>
        <w:rPr>
          <w:rFonts w:ascii="Arial" w:hAnsi="Arial" w:cs="Arial"/>
          <w:sz w:val="22"/>
          <w:szCs w:val="22"/>
        </w:rPr>
      </w:pPr>
      <w:r w:rsidRPr="00EC1CD2">
        <w:rPr>
          <w:rFonts w:ascii="Arial" w:hAnsi="Arial" w:cs="Arial"/>
          <w:i/>
          <w:color w:val="0070C0"/>
          <w:sz w:val="22"/>
          <w:szCs w:val="22"/>
        </w:rPr>
        <w:t>Editors, please</w:t>
      </w:r>
      <w:r>
        <w:rPr>
          <w:rFonts w:ascii="Arial" w:hAnsi="Arial" w:cs="Arial"/>
          <w:i/>
          <w:color w:val="0070C0"/>
          <w:sz w:val="22"/>
          <w:szCs w:val="22"/>
        </w:rPr>
        <w:t xml:space="preserve"> show the figure of the eppendorf tubes and correlating text.</w:t>
      </w:r>
    </w:p>
    <w:p w:rsidR="00CE10F2" w:rsidRPr="00E41189" w:rsidRDefault="00CE10F2" w:rsidP="00CE10F2">
      <w:pPr>
        <w:ind w:left="360"/>
        <w:rPr>
          <w:rFonts w:ascii="Arial" w:hAnsi="Arial" w:cs="Arial"/>
          <w:sz w:val="22"/>
          <w:szCs w:val="22"/>
        </w:rPr>
      </w:pPr>
    </w:p>
    <w:p w:rsidR="008174D8" w:rsidRPr="00517EFA" w:rsidRDefault="00175A37" w:rsidP="00175A37">
      <w:pPr>
        <w:rPr>
          <w:rFonts w:ascii="Arial" w:eastAsia="Times New Roman" w:hAnsi="Arial" w:cs="Arial"/>
          <w:bCs/>
          <w:sz w:val="22"/>
          <w:szCs w:val="22"/>
          <w:lang w:eastAsia="zh-CN"/>
        </w:rPr>
      </w:pPr>
      <w:r w:rsidRPr="00517EFA">
        <w:rPr>
          <w:rFonts w:ascii="Arial" w:hAnsi="Arial" w:cs="Arial"/>
          <w:sz w:val="22"/>
          <w:szCs w:val="22"/>
        </w:rPr>
        <w:t xml:space="preserve">The </w:t>
      </w:r>
      <w:r w:rsidR="008174D8" w:rsidRPr="00517EFA">
        <w:rPr>
          <w:rFonts w:ascii="Arial" w:eastAsia="Times New Roman" w:hAnsi="Arial" w:cs="Arial"/>
          <w:bCs/>
          <w:sz w:val="22"/>
          <w:szCs w:val="22"/>
          <w:lang w:eastAsia="zh-CN"/>
        </w:rPr>
        <w:t>PMA-treated cell samples</w:t>
      </w:r>
      <w:r w:rsidRPr="00517EFA">
        <w:rPr>
          <w:rFonts w:ascii="Arial" w:eastAsia="Times New Roman" w:hAnsi="Arial" w:cs="Arial"/>
          <w:bCs/>
          <w:sz w:val="22"/>
          <w:szCs w:val="22"/>
          <w:lang w:eastAsia="zh-CN"/>
        </w:rPr>
        <w:t xml:space="preserve"> are then exposed to light</w:t>
      </w:r>
      <w:r w:rsidR="00EC1CD2">
        <w:rPr>
          <w:rFonts w:ascii="Arial" w:eastAsia="Times New Roman" w:hAnsi="Arial" w:cs="Arial"/>
          <w:bCs/>
          <w:sz w:val="22"/>
          <w:szCs w:val="22"/>
          <w:lang w:eastAsia="zh-CN"/>
        </w:rPr>
        <w:t xml:space="preserve">, allowing </w:t>
      </w:r>
      <w:r w:rsidRPr="00517EFA">
        <w:rPr>
          <w:rFonts w:ascii="Arial" w:hAnsi="Arial" w:cs="Arial"/>
          <w:bCs/>
          <w:sz w:val="22"/>
          <w:szCs w:val="22"/>
        </w:rPr>
        <w:t xml:space="preserve">PMA </w:t>
      </w:r>
      <w:r w:rsidR="00517EFA" w:rsidRPr="00517EFA">
        <w:rPr>
          <w:rFonts w:ascii="Arial" w:hAnsi="Arial" w:cs="Arial"/>
          <w:bCs/>
          <w:sz w:val="22"/>
          <w:szCs w:val="22"/>
        </w:rPr>
        <w:t xml:space="preserve">to </w:t>
      </w:r>
      <w:r w:rsidRPr="00517EFA">
        <w:rPr>
          <w:rFonts w:ascii="Arial" w:hAnsi="Arial" w:cs="Arial"/>
          <w:bCs/>
          <w:sz w:val="22"/>
          <w:szCs w:val="22"/>
        </w:rPr>
        <w:t xml:space="preserve">intercalate into the DNA </w:t>
      </w:r>
      <w:r w:rsidR="00EC1CD2">
        <w:rPr>
          <w:rFonts w:ascii="Arial" w:hAnsi="Arial" w:cs="Arial"/>
          <w:bCs/>
          <w:sz w:val="22"/>
          <w:szCs w:val="22"/>
        </w:rPr>
        <w:t>of the dead cells but not the live cells</w:t>
      </w:r>
      <w:r w:rsidRPr="00517EFA">
        <w:rPr>
          <w:rFonts w:ascii="Arial" w:hAnsi="Arial" w:cs="Arial"/>
          <w:bCs/>
          <w:sz w:val="22"/>
          <w:szCs w:val="22"/>
        </w:rPr>
        <w:t xml:space="preserve">.   </w:t>
      </w:r>
      <w:r w:rsidR="008174D8" w:rsidRPr="00517EFA">
        <w:rPr>
          <w:rFonts w:ascii="Arial" w:eastAsia="Times New Roman" w:hAnsi="Arial" w:cs="Arial"/>
          <w:bCs/>
          <w:sz w:val="22"/>
          <w:szCs w:val="22"/>
          <w:lang w:eastAsia="zh-CN"/>
        </w:rPr>
        <w:t xml:space="preserve"> </w:t>
      </w:r>
    </w:p>
    <w:p w:rsidR="00FE34C2" w:rsidRDefault="00EC1CD2" w:rsidP="008174D8">
      <w:pPr>
        <w:jc w:val="both"/>
        <w:rPr>
          <w:rFonts w:ascii="Arial" w:hAnsi="Arial" w:cs="Arial"/>
          <w:i/>
          <w:color w:val="0070C0"/>
          <w:sz w:val="22"/>
          <w:szCs w:val="22"/>
        </w:rPr>
      </w:pPr>
      <w:r w:rsidRPr="00EC1CD2">
        <w:rPr>
          <w:rFonts w:ascii="Arial" w:hAnsi="Arial" w:cs="Arial"/>
          <w:i/>
          <w:color w:val="0070C0"/>
          <w:sz w:val="22"/>
          <w:szCs w:val="22"/>
        </w:rPr>
        <w:t>Editors,</w:t>
      </w:r>
      <w:r>
        <w:rPr>
          <w:rFonts w:ascii="Arial" w:hAnsi="Arial" w:cs="Arial"/>
          <w:i/>
          <w:color w:val="0070C0"/>
          <w:sz w:val="22"/>
          <w:szCs w:val="22"/>
        </w:rPr>
        <w:t xml:space="preserve"> please show the image of the cells being transferred into the 96-well plate and then bring in the yellow star</w:t>
      </w:r>
      <w:r w:rsidR="00F505E3">
        <w:rPr>
          <w:rFonts w:ascii="Arial" w:hAnsi="Arial" w:cs="Arial"/>
          <w:i/>
          <w:color w:val="0070C0"/>
          <w:sz w:val="22"/>
          <w:szCs w:val="22"/>
        </w:rPr>
        <w:t>-like shape</w:t>
      </w:r>
      <w:r>
        <w:rPr>
          <w:rFonts w:ascii="Arial" w:hAnsi="Arial" w:cs="Arial"/>
          <w:i/>
          <w:color w:val="0070C0"/>
          <w:sz w:val="22"/>
          <w:szCs w:val="22"/>
        </w:rPr>
        <w:t xml:space="preserve"> indicating light exposure.</w:t>
      </w:r>
    </w:p>
    <w:p w:rsidR="00EC1CD2" w:rsidRPr="00E41189" w:rsidRDefault="00EC1CD2" w:rsidP="008174D8">
      <w:pPr>
        <w:jc w:val="both"/>
        <w:rPr>
          <w:rFonts w:ascii="Arial" w:eastAsia="Times New Roman" w:hAnsi="Arial" w:cs="Arial"/>
          <w:bCs/>
          <w:sz w:val="22"/>
          <w:szCs w:val="22"/>
          <w:lang w:eastAsia="zh-CN"/>
        </w:rPr>
      </w:pPr>
    </w:p>
    <w:p w:rsidR="00FE34C2" w:rsidRPr="00E41189" w:rsidRDefault="00517EFA" w:rsidP="008174D8">
      <w:pPr>
        <w:jc w:val="both"/>
        <w:rPr>
          <w:rFonts w:ascii="Arial" w:eastAsia="Times New Roman" w:hAnsi="Arial" w:cs="Arial"/>
          <w:bCs/>
          <w:sz w:val="22"/>
          <w:szCs w:val="22"/>
          <w:lang w:eastAsia="zh-CN"/>
        </w:rPr>
      </w:pPr>
      <w:r>
        <w:rPr>
          <w:rFonts w:ascii="Arial" w:eastAsia="Times New Roman" w:hAnsi="Arial" w:cs="Arial"/>
          <w:bCs/>
          <w:sz w:val="22"/>
          <w:szCs w:val="22"/>
          <w:lang w:eastAsia="zh-CN"/>
        </w:rPr>
        <w:t xml:space="preserve">Next, the DNA is extracted and </w:t>
      </w:r>
      <w:r w:rsidR="00FE34C2" w:rsidRPr="00E41189">
        <w:rPr>
          <w:rFonts w:ascii="Arial" w:eastAsia="Times New Roman" w:hAnsi="Arial" w:cs="Arial"/>
          <w:bCs/>
          <w:sz w:val="22"/>
          <w:szCs w:val="22"/>
          <w:lang w:eastAsia="zh-CN"/>
        </w:rPr>
        <w:t>qPCR</w:t>
      </w:r>
      <w:r>
        <w:rPr>
          <w:rFonts w:ascii="Arial" w:eastAsia="Times New Roman" w:hAnsi="Arial" w:cs="Arial"/>
          <w:bCs/>
          <w:sz w:val="22"/>
          <w:szCs w:val="22"/>
          <w:lang w:eastAsia="zh-CN"/>
        </w:rPr>
        <w:t xml:space="preserve"> is performed on the </w:t>
      </w:r>
      <w:r w:rsidRPr="00E00993">
        <w:rPr>
          <w:rFonts w:ascii="Arial" w:hAnsi="Arial" w:cs="Arial"/>
          <w:bCs/>
          <w:sz w:val="22"/>
          <w:szCs w:val="22"/>
          <w:lang w:eastAsia="zh-CN"/>
        </w:rPr>
        <w:t>treated and untreated live and dead cells</w:t>
      </w:r>
      <w:r w:rsidR="00FE34C2" w:rsidRPr="00E41189">
        <w:rPr>
          <w:rFonts w:ascii="Arial" w:eastAsia="Times New Roman" w:hAnsi="Arial" w:cs="Arial"/>
          <w:bCs/>
          <w:sz w:val="22"/>
          <w:szCs w:val="22"/>
          <w:lang w:eastAsia="zh-CN"/>
        </w:rPr>
        <w:t>.</w:t>
      </w:r>
    </w:p>
    <w:p w:rsidR="00CE10F2" w:rsidRDefault="00F505E3" w:rsidP="00F505E3">
      <w:pPr>
        <w:rPr>
          <w:rFonts w:ascii="Arial" w:hAnsi="Arial" w:cs="Arial"/>
          <w:i/>
          <w:color w:val="0070C0"/>
          <w:sz w:val="22"/>
          <w:szCs w:val="22"/>
        </w:rPr>
      </w:pPr>
      <w:r w:rsidRPr="00EC1CD2">
        <w:rPr>
          <w:rFonts w:ascii="Arial" w:hAnsi="Arial" w:cs="Arial"/>
          <w:i/>
          <w:color w:val="0070C0"/>
          <w:sz w:val="22"/>
          <w:szCs w:val="22"/>
        </w:rPr>
        <w:t>Editors,</w:t>
      </w:r>
      <w:r>
        <w:rPr>
          <w:rFonts w:ascii="Arial" w:hAnsi="Arial" w:cs="Arial"/>
          <w:i/>
          <w:color w:val="0070C0"/>
          <w:sz w:val="22"/>
          <w:szCs w:val="22"/>
        </w:rPr>
        <w:t xml:space="preserve"> please show the image</w:t>
      </w:r>
      <w:r w:rsidR="009A7D9B">
        <w:rPr>
          <w:rFonts w:ascii="Arial" w:hAnsi="Arial" w:cs="Arial"/>
          <w:i/>
          <w:color w:val="0070C0"/>
          <w:sz w:val="22"/>
          <w:szCs w:val="22"/>
        </w:rPr>
        <w:t>s</w:t>
      </w:r>
      <w:r>
        <w:rPr>
          <w:rFonts w:ascii="Arial" w:hAnsi="Arial" w:cs="Arial"/>
          <w:i/>
          <w:color w:val="0070C0"/>
          <w:sz w:val="22"/>
          <w:szCs w:val="22"/>
        </w:rPr>
        <w:t xml:space="preserve"> and </w:t>
      </w:r>
      <w:r w:rsidR="00D0171C">
        <w:rPr>
          <w:rFonts w:ascii="Arial" w:hAnsi="Arial" w:cs="Arial"/>
          <w:i/>
          <w:color w:val="0070C0"/>
          <w:sz w:val="22"/>
          <w:szCs w:val="22"/>
        </w:rPr>
        <w:t xml:space="preserve">correlating </w:t>
      </w:r>
      <w:r>
        <w:rPr>
          <w:rFonts w:ascii="Arial" w:hAnsi="Arial" w:cs="Arial"/>
          <w:i/>
          <w:color w:val="0070C0"/>
          <w:sz w:val="22"/>
          <w:szCs w:val="22"/>
        </w:rPr>
        <w:t>text for DNA extraction, q</w:t>
      </w:r>
      <w:r w:rsidR="009A7D9B">
        <w:rPr>
          <w:rFonts w:ascii="Arial" w:hAnsi="Arial" w:cs="Arial"/>
          <w:i/>
          <w:color w:val="0070C0"/>
          <w:sz w:val="22"/>
          <w:szCs w:val="22"/>
        </w:rPr>
        <w:t>PCR assay,</w:t>
      </w:r>
      <w:r>
        <w:rPr>
          <w:rFonts w:ascii="Arial" w:hAnsi="Arial" w:cs="Arial"/>
          <w:i/>
          <w:color w:val="0070C0"/>
          <w:sz w:val="22"/>
          <w:szCs w:val="22"/>
        </w:rPr>
        <w:t xml:space="preserve"> qPCR analysis</w:t>
      </w:r>
      <w:r w:rsidR="009A7D9B">
        <w:rPr>
          <w:rFonts w:ascii="Arial" w:hAnsi="Arial" w:cs="Arial"/>
          <w:i/>
          <w:color w:val="0070C0"/>
          <w:sz w:val="22"/>
          <w:szCs w:val="22"/>
        </w:rPr>
        <w:t>, and qPCR results here</w:t>
      </w:r>
      <w:r>
        <w:rPr>
          <w:rFonts w:ascii="Arial" w:hAnsi="Arial" w:cs="Arial"/>
          <w:i/>
          <w:color w:val="0070C0"/>
          <w:sz w:val="22"/>
          <w:szCs w:val="22"/>
        </w:rPr>
        <w:t xml:space="preserve">. </w:t>
      </w:r>
    </w:p>
    <w:p w:rsidR="00F505E3" w:rsidRPr="00E41189" w:rsidRDefault="00F505E3" w:rsidP="00F505E3">
      <w:pPr>
        <w:rPr>
          <w:rFonts w:ascii="Arial" w:hAnsi="Arial" w:cs="Arial"/>
          <w:sz w:val="22"/>
          <w:szCs w:val="22"/>
        </w:rPr>
      </w:pPr>
    </w:p>
    <w:p w:rsidR="00CE10F2" w:rsidRPr="00E41189" w:rsidRDefault="00CE10F2" w:rsidP="00057203">
      <w:pPr>
        <w:rPr>
          <w:rFonts w:ascii="Arial" w:hAnsi="Arial" w:cs="Arial"/>
          <w:sz w:val="22"/>
          <w:szCs w:val="22"/>
          <w:u w:val="single"/>
        </w:rPr>
      </w:pPr>
      <w:r w:rsidRPr="00E41189">
        <w:rPr>
          <w:rFonts w:ascii="Arial" w:hAnsi="Arial" w:cs="Arial"/>
          <w:sz w:val="22"/>
          <w:szCs w:val="22"/>
        </w:rPr>
        <w:t xml:space="preserve">Results are obtained that show </w:t>
      </w:r>
      <w:r w:rsidR="0010771E" w:rsidRPr="00B30C98">
        <w:rPr>
          <w:rFonts w:ascii="Arial" w:hAnsi="Arial" w:cs="Arial"/>
          <w:sz w:val="22"/>
          <w:szCs w:val="22"/>
        </w:rPr>
        <w:t>the PMA treatment efficiently remove</w:t>
      </w:r>
      <w:r w:rsidR="00F505E3">
        <w:rPr>
          <w:rFonts w:ascii="Arial" w:hAnsi="Arial" w:cs="Arial"/>
          <w:sz w:val="22"/>
          <w:szCs w:val="22"/>
        </w:rPr>
        <w:t>s</w:t>
      </w:r>
      <w:r w:rsidR="009A7D9B">
        <w:rPr>
          <w:rFonts w:ascii="Arial" w:hAnsi="Arial" w:cs="Arial"/>
          <w:sz w:val="22"/>
          <w:szCs w:val="22"/>
        </w:rPr>
        <w:t xml:space="preserve"> DNA from</w:t>
      </w:r>
      <w:r w:rsidR="0010771E" w:rsidRPr="00B30C98">
        <w:rPr>
          <w:rFonts w:ascii="Arial" w:hAnsi="Arial" w:cs="Arial"/>
          <w:sz w:val="22"/>
          <w:szCs w:val="22"/>
        </w:rPr>
        <w:t xml:space="preserve"> dead cells</w:t>
      </w:r>
      <w:r w:rsidR="00F505E3">
        <w:rPr>
          <w:rFonts w:ascii="Arial" w:hAnsi="Arial" w:cs="Arial"/>
          <w:sz w:val="22"/>
          <w:szCs w:val="22"/>
        </w:rPr>
        <w:t xml:space="preserve"> and essentially does</w:t>
      </w:r>
      <w:r w:rsidR="00057203" w:rsidRPr="00B30C98">
        <w:rPr>
          <w:rFonts w:ascii="Arial" w:hAnsi="Arial" w:cs="Arial"/>
          <w:sz w:val="22"/>
          <w:szCs w:val="22"/>
        </w:rPr>
        <w:t xml:space="preserve"> not affect th</w:t>
      </w:r>
      <w:r w:rsidR="009A7D9B">
        <w:rPr>
          <w:rFonts w:ascii="Arial" w:hAnsi="Arial" w:cs="Arial"/>
          <w:sz w:val="22"/>
          <w:szCs w:val="22"/>
        </w:rPr>
        <w:t xml:space="preserve">e amplification of DNA from </w:t>
      </w:r>
      <w:r w:rsidR="00057203" w:rsidRPr="00B30C98">
        <w:rPr>
          <w:rFonts w:ascii="Arial" w:hAnsi="Arial" w:cs="Arial"/>
          <w:sz w:val="22"/>
          <w:szCs w:val="22"/>
        </w:rPr>
        <w:t>live cells</w:t>
      </w:r>
      <w:r w:rsidR="009A7D9B">
        <w:rPr>
          <w:rFonts w:ascii="Arial" w:hAnsi="Arial" w:cs="Arial"/>
          <w:sz w:val="22"/>
          <w:szCs w:val="22"/>
        </w:rPr>
        <w:t xml:space="preserve">, leading to the specific detection of live </w:t>
      </w:r>
      <w:r w:rsidR="009A7D9B" w:rsidRPr="007639B9">
        <w:rPr>
          <w:rFonts w:ascii="Arial" w:hAnsi="Arial" w:cs="Arial"/>
          <w:i/>
          <w:iCs/>
          <w:sz w:val="22"/>
          <w:szCs w:val="22"/>
          <w:lang w:eastAsia="zh-CN"/>
        </w:rPr>
        <w:t>E. coli</w:t>
      </w:r>
      <w:r w:rsidR="009A7D9B" w:rsidRPr="007639B9">
        <w:rPr>
          <w:rFonts w:ascii="Arial" w:hAnsi="Arial" w:cs="Arial"/>
          <w:sz w:val="22"/>
          <w:szCs w:val="22"/>
          <w:lang w:eastAsia="zh-CN"/>
        </w:rPr>
        <w:t xml:space="preserve"> O157:H7</w:t>
      </w:r>
      <w:r w:rsidR="009A7D9B">
        <w:rPr>
          <w:rFonts w:ascii="Arial" w:hAnsi="Arial" w:cs="Arial"/>
          <w:sz w:val="22"/>
          <w:szCs w:val="22"/>
          <w:lang w:eastAsia="zh-CN"/>
        </w:rPr>
        <w:t xml:space="preserve"> cells.</w:t>
      </w:r>
    </w:p>
    <w:p w:rsidR="00CE10F2" w:rsidRDefault="009A7D9B" w:rsidP="00CE10F2">
      <w:pPr>
        <w:rPr>
          <w:rFonts w:ascii="Arial" w:hAnsi="Arial" w:cs="Arial"/>
          <w:i/>
          <w:color w:val="0070C0"/>
          <w:sz w:val="22"/>
          <w:szCs w:val="22"/>
        </w:rPr>
      </w:pPr>
      <w:r w:rsidRPr="00EC1CD2">
        <w:rPr>
          <w:rFonts w:ascii="Arial" w:hAnsi="Arial" w:cs="Arial"/>
          <w:i/>
          <w:color w:val="0070C0"/>
          <w:sz w:val="22"/>
          <w:szCs w:val="22"/>
        </w:rPr>
        <w:t>Editors,</w:t>
      </w:r>
      <w:r>
        <w:rPr>
          <w:rFonts w:ascii="Arial" w:hAnsi="Arial" w:cs="Arial"/>
          <w:i/>
          <w:color w:val="0070C0"/>
          <w:sz w:val="22"/>
          <w:szCs w:val="22"/>
        </w:rPr>
        <w:t xml:space="preserve"> please show results Figure 2 here.</w:t>
      </w:r>
    </w:p>
    <w:p w:rsidR="009A7D9B" w:rsidRPr="00FB038C" w:rsidRDefault="009A7D9B" w:rsidP="00CE10F2">
      <w:pPr>
        <w:rPr>
          <w:rFonts w:ascii="Helvetica" w:hAnsi="Helvetica"/>
          <w:color w:val="FF0000"/>
          <w:sz w:val="22"/>
          <w:u w:val="single"/>
        </w:rPr>
      </w:pPr>
    </w:p>
    <w:p w:rsidR="0041683C"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Adobe Illustrator (preferred) or Powerpoint</w:t>
      </w:r>
      <w:r w:rsidRPr="006556DE">
        <w:rPr>
          <w:rFonts w:ascii="Helvetica" w:hAnsi="Helvetica"/>
          <w:i w:val="0"/>
          <w:sz w:val="22"/>
        </w:rPr>
        <w:t xml:space="preserve"> (see instructions) and should be uploaded through your online submission on the JoVE website. Please keep all layers in the file (i.e., do not flatten the file).</w:t>
      </w:r>
      <w:r>
        <w:rPr>
          <w:rFonts w:ascii="Helvetica" w:hAnsi="Helvetica"/>
          <w:i w:val="0"/>
          <w:sz w:val="22"/>
        </w:rPr>
        <w:t xml:space="preserve"> </w:t>
      </w:r>
    </w:p>
    <w:p w:rsidR="00BC38E3" w:rsidRDefault="00BC38E3" w:rsidP="00BC38E3">
      <w:pPr>
        <w:pStyle w:val="BodyText"/>
        <w:rPr>
          <w:rFonts w:ascii="Helvetica" w:hAnsi="Helvetica"/>
          <w:sz w:val="22"/>
        </w:rPr>
      </w:pPr>
    </w:p>
    <w:p w:rsidR="00BC38E3" w:rsidRPr="00BC38E3" w:rsidRDefault="00BC38E3" w:rsidP="00BC38E3">
      <w:pPr>
        <w:pStyle w:val="BodyText"/>
        <w:rPr>
          <w:rFonts w:ascii="Helvetica" w:hAnsi="Helvetica"/>
          <w:i w:val="0"/>
          <w:color w:val="0070C0"/>
          <w:sz w:val="22"/>
        </w:rPr>
      </w:pPr>
      <w:r w:rsidRPr="00BC38E3">
        <w:rPr>
          <w:rFonts w:ascii="Helvetica" w:hAnsi="Helvetica"/>
          <w:color w:val="0070C0"/>
          <w:sz w:val="22"/>
        </w:rPr>
        <w:t>9-25-2015 JoVE-Schematic powerpoint.pptx</w:t>
      </w:r>
    </w:p>
    <w:p w:rsidR="00BC38E3" w:rsidRDefault="00BC38E3" w:rsidP="00CE10F2">
      <w:pPr>
        <w:pStyle w:val="BodyText"/>
        <w:rPr>
          <w:rFonts w:ascii="Helvetica" w:hAnsi="Helvetica"/>
          <w:i w:val="0"/>
          <w:sz w:val="22"/>
        </w:rPr>
      </w:pPr>
    </w:p>
    <w:p w:rsidR="00022D08" w:rsidRDefault="00022D08" w:rsidP="00CE10F2">
      <w:pPr>
        <w:pStyle w:val="BodyText"/>
        <w:rPr>
          <w:rFonts w:ascii="Helvetica" w:hAnsi="Helvetica"/>
          <w:i w:val="0"/>
          <w:sz w:val="22"/>
        </w:rPr>
      </w:pPr>
    </w:p>
    <w:p w:rsidR="00011614" w:rsidRDefault="00011614" w:rsidP="00CE10F2">
      <w:pPr>
        <w:pStyle w:val="BodyText"/>
        <w:rPr>
          <w:rFonts w:ascii="Helvetica" w:hAnsi="Helvetica"/>
          <w:i w:val="0"/>
          <w:sz w:val="22"/>
        </w:rPr>
      </w:pPr>
      <w:r w:rsidRPr="00FE34C2">
        <w:rPr>
          <w:rFonts w:ascii="Helvetica" w:hAnsi="Helvetica"/>
          <w:i w:val="0"/>
          <w:noProof/>
          <w:color w:val="FF0000"/>
          <w:sz w:val="22"/>
        </w:rPr>
        <w:drawing>
          <wp:inline distT="0" distB="0" distL="0" distR="0">
            <wp:extent cx="3657917" cy="27434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3657917" cy="2743438"/>
                    </a:xfrm>
                    <a:prstGeom prst="rect">
                      <a:avLst/>
                    </a:prstGeom>
                  </pic:spPr>
                </pic:pic>
              </a:graphicData>
            </a:graphic>
          </wp:inline>
        </w:drawing>
      </w:r>
    </w:p>
    <w:p w:rsidR="00022D08" w:rsidRDefault="00022D08" w:rsidP="00CE10F2">
      <w:pPr>
        <w:pStyle w:val="BodyText"/>
        <w:rPr>
          <w:rFonts w:ascii="Helvetica" w:hAnsi="Helvetica"/>
          <w:i w:val="0"/>
          <w:sz w:val="22"/>
        </w:rPr>
      </w:pPr>
    </w:p>
    <w:p w:rsidR="0041683C" w:rsidRDefault="0041683C" w:rsidP="00CE10F2">
      <w:pPr>
        <w:pStyle w:val="BodyText"/>
        <w:rPr>
          <w:rFonts w:ascii="Helvetica" w:hAnsi="Helvetica"/>
          <w:i w:val="0"/>
          <w:sz w:val="22"/>
        </w:rPr>
      </w:pPr>
    </w:p>
    <w:p w:rsidR="0041683C" w:rsidRDefault="0010771E" w:rsidP="00CE10F2">
      <w:pPr>
        <w:pStyle w:val="BodyText"/>
        <w:rPr>
          <w:rFonts w:ascii="Helvetica" w:hAnsi="Helvetica"/>
          <w:i w:val="0"/>
          <w:sz w:val="22"/>
        </w:rPr>
      </w:pPr>
      <w:r>
        <w:rPr>
          <w:rFonts w:ascii="Helvetica" w:hAnsi="Helvetica"/>
          <w:i w:val="0"/>
          <w:noProof/>
          <w:sz w:val="22"/>
        </w:rPr>
        <w:lastRenderedPageBreak/>
        <w:drawing>
          <wp:inline distT="0" distB="0" distL="0" distR="0">
            <wp:extent cx="5339080" cy="337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39080" cy="3378200"/>
                    </a:xfrm>
                    <a:prstGeom prst="rect">
                      <a:avLst/>
                    </a:prstGeom>
                    <a:noFill/>
                  </pic:spPr>
                </pic:pic>
              </a:graphicData>
            </a:graphic>
          </wp:inline>
        </w:drawing>
      </w:r>
    </w:p>
    <w:p w:rsidR="0041683C" w:rsidRDefault="0041683C" w:rsidP="00CE10F2">
      <w:pPr>
        <w:pStyle w:val="BodyText"/>
        <w:rPr>
          <w:rFonts w:ascii="Helvetica" w:hAnsi="Helvetica"/>
          <w:i w:val="0"/>
          <w:sz w:val="22"/>
        </w:rPr>
      </w:pPr>
    </w:p>
    <w:p w:rsidR="0041683C" w:rsidRDefault="0041683C" w:rsidP="00CE10F2">
      <w:pPr>
        <w:pStyle w:val="BodyText"/>
        <w:rPr>
          <w:rFonts w:ascii="Helvetica" w:hAnsi="Helvetica"/>
          <w:i w:val="0"/>
          <w:sz w:val="22"/>
        </w:rPr>
      </w:pPr>
    </w:p>
    <w:p w:rsidR="0041683C" w:rsidRDefault="0041683C" w:rsidP="00CE10F2">
      <w:pPr>
        <w:pStyle w:val="BodyText"/>
        <w:rPr>
          <w:rFonts w:ascii="Helvetica" w:hAnsi="Helvetica"/>
          <w:i w:val="0"/>
          <w:sz w:val="22"/>
        </w:rPr>
      </w:pPr>
    </w:p>
    <w:p w:rsidR="00CE10F2" w:rsidRPr="00E469C4" w:rsidRDefault="00CE10F2" w:rsidP="00CE10F2">
      <w:pPr>
        <w:pStyle w:val="BodyText"/>
        <w:rPr>
          <w:rFonts w:ascii="Helvetica" w:hAnsi="Helvetica"/>
          <w:i w:val="0"/>
          <w:sz w:val="22"/>
        </w:rPr>
      </w:pPr>
      <w:r>
        <w:rPr>
          <w:rFonts w:ascii="Helvetica" w:hAnsi="Helvetica"/>
          <w:i w:val="0"/>
          <w:sz w:val="22"/>
        </w:rPr>
        <w:t xml:space="preserve">  </w:t>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E41189" w:rsidRDefault="00BB7ECC" w:rsidP="00E41189">
      <w:pPr>
        <w:numPr>
          <w:ilvl w:val="1"/>
          <w:numId w:val="9"/>
        </w:numPr>
        <w:spacing w:before="240"/>
        <w:outlineLvl w:val="0"/>
        <w:rPr>
          <w:rFonts w:ascii="Helvetica" w:hAnsi="Helvetica" w:cs="Arial"/>
          <w:sz w:val="22"/>
          <w:szCs w:val="24"/>
        </w:rPr>
      </w:pPr>
      <w:r w:rsidRPr="00E41189">
        <w:rPr>
          <w:rFonts w:ascii="Helvetica" w:hAnsi="Helvetica" w:cs="Arial"/>
          <w:b/>
          <w:sz w:val="22"/>
          <w:szCs w:val="24"/>
        </w:rPr>
        <w:t>Baoguang Li</w:t>
      </w:r>
      <w:r w:rsidR="00CE10F2" w:rsidRPr="00E41189">
        <w:rPr>
          <w:rFonts w:ascii="Helvetica" w:hAnsi="Helvetica" w:cs="Arial"/>
          <w:b/>
          <w:sz w:val="22"/>
          <w:szCs w:val="24"/>
        </w:rPr>
        <w:t>:</w:t>
      </w:r>
      <w:r w:rsidR="00CE10F2" w:rsidRPr="004D61B8">
        <w:rPr>
          <w:rFonts w:ascii="Helvetica" w:hAnsi="Helvetica" w:cs="Arial"/>
          <w:sz w:val="22"/>
          <w:szCs w:val="24"/>
        </w:rPr>
        <w:t xml:space="preserve"> The main advantage of this technique over existing methods, like </w:t>
      </w:r>
      <w:r w:rsidR="00CD3507">
        <w:rPr>
          <w:rFonts w:ascii="Helvetica" w:hAnsi="Helvetica" w:cs="Arial"/>
          <w:sz w:val="22"/>
          <w:szCs w:val="24"/>
        </w:rPr>
        <w:t xml:space="preserve">the </w:t>
      </w:r>
      <w:r w:rsidR="009F7A2E">
        <w:rPr>
          <w:rFonts w:ascii="Helvetica" w:hAnsi="Helvetica" w:cs="Arial"/>
          <w:sz w:val="22"/>
          <w:szCs w:val="24"/>
        </w:rPr>
        <w:t>available q</w:t>
      </w:r>
      <w:r>
        <w:rPr>
          <w:rFonts w:ascii="Helvetica" w:hAnsi="Helvetica" w:cs="Arial"/>
          <w:sz w:val="22"/>
          <w:szCs w:val="24"/>
        </w:rPr>
        <w:t xml:space="preserve">PCR assays for detection of </w:t>
      </w:r>
      <w:r w:rsidRPr="00BB7ECC">
        <w:rPr>
          <w:rFonts w:ascii="Helvetica" w:hAnsi="Helvetica" w:cs="Arial"/>
          <w:i/>
          <w:sz w:val="22"/>
          <w:szCs w:val="24"/>
        </w:rPr>
        <w:t>E. coli</w:t>
      </w:r>
      <w:r w:rsidR="009F7A2E">
        <w:rPr>
          <w:rFonts w:ascii="Helvetica" w:hAnsi="Helvetica" w:cs="Arial"/>
          <w:sz w:val="22"/>
          <w:szCs w:val="24"/>
        </w:rPr>
        <w:t xml:space="preserve"> O157:H7</w:t>
      </w:r>
      <w:r w:rsidR="00CE10F2" w:rsidRPr="004D61B8">
        <w:rPr>
          <w:rFonts w:ascii="Helvetica" w:hAnsi="Helvetica" w:cs="Arial"/>
          <w:sz w:val="22"/>
          <w:szCs w:val="24"/>
        </w:rPr>
        <w:t xml:space="preserve">, is that </w:t>
      </w:r>
      <w:r>
        <w:rPr>
          <w:rFonts w:ascii="Helvetica" w:hAnsi="Helvetica" w:cs="Arial"/>
          <w:sz w:val="22"/>
          <w:szCs w:val="24"/>
        </w:rPr>
        <w:t>this protocol</w:t>
      </w:r>
      <w:r w:rsidR="00740AA5">
        <w:rPr>
          <w:rFonts w:ascii="Helvetica" w:hAnsi="Helvetica" w:cs="Arial"/>
          <w:sz w:val="22"/>
          <w:szCs w:val="24"/>
        </w:rPr>
        <w:t xml:space="preserve"> can be used for selective detection of live</w:t>
      </w:r>
      <w:r w:rsidR="00740AA5" w:rsidRPr="00740AA5">
        <w:rPr>
          <w:rFonts w:ascii="Helvetica" w:hAnsi="Helvetica" w:cs="Arial"/>
          <w:i/>
          <w:sz w:val="22"/>
          <w:szCs w:val="24"/>
        </w:rPr>
        <w:t xml:space="preserve"> </w:t>
      </w:r>
      <w:r w:rsidR="00740AA5" w:rsidRPr="00BB7ECC">
        <w:rPr>
          <w:rFonts w:ascii="Helvetica" w:hAnsi="Helvetica" w:cs="Arial"/>
          <w:i/>
          <w:sz w:val="22"/>
          <w:szCs w:val="24"/>
        </w:rPr>
        <w:t>E. coli</w:t>
      </w:r>
      <w:r w:rsidR="00B15FF6">
        <w:rPr>
          <w:rFonts w:ascii="Helvetica" w:hAnsi="Helvetica" w:cs="Arial"/>
          <w:sz w:val="22"/>
          <w:szCs w:val="24"/>
        </w:rPr>
        <w:t xml:space="preserve"> O157:H7 cells</w:t>
      </w:r>
      <w:r w:rsidR="00CE10F2" w:rsidRPr="004D61B8">
        <w:rPr>
          <w:rFonts w:ascii="Helvetica" w:hAnsi="Helvetica" w:cs="Arial"/>
          <w:sz w:val="22"/>
          <w:szCs w:val="24"/>
        </w:rPr>
        <w:t xml:space="preserve">.  </w:t>
      </w:r>
    </w:p>
    <w:p w:rsidR="00CE10F2" w:rsidRPr="004D61B8" w:rsidRDefault="00E41189" w:rsidP="00E41189">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Baoguang speaks toward camera, interview style.</w:t>
      </w:r>
      <w:r w:rsidR="00CE10F2" w:rsidRPr="004D61B8">
        <w:rPr>
          <w:rFonts w:ascii="Helvetica" w:hAnsi="Helvetica" w:cs="Arial"/>
          <w:sz w:val="22"/>
          <w:szCs w:val="24"/>
        </w:rPr>
        <w:t xml:space="preserve"> </w:t>
      </w:r>
    </w:p>
    <w:p w:rsidR="00CE10F2" w:rsidRDefault="009F7A2E" w:rsidP="00E41189">
      <w:pPr>
        <w:numPr>
          <w:ilvl w:val="1"/>
          <w:numId w:val="9"/>
        </w:numPr>
        <w:spacing w:before="240"/>
        <w:outlineLvl w:val="0"/>
        <w:rPr>
          <w:rFonts w:ascii="Helvetica" w:hAnsi="Helvetica" w:cs="Arial"/>
          <w:sz w:val="22"/>
          <w:szCs w:val="24"/>
        </w:rPr>
      </w:pPr>
      <w:r w:rsidRPr="00E41189">
        <w:rPr>
          <w:rFonts w:ascii="Helvetica" w:hAnsi="Helvetica" w:cs="Arial"/>
          <w:b/>
          <w:sz w:val="22"/>
          <w:szCs w:val="24"/>
        </w:rPr>
        <w:t>Zonglin Hu</w:t>
      </w:r>
      <w:r w:rsidR="00CE10F2" w:rsidRPr="00E41189">
        <w:rPr>
          <w:rFonts w:ascii="Helvetica" w:hAnsi="Helvetica" w:cs="Arial"/>
          <w:b/>
          <w:sz w:val="22"/>
          <w:szCs w:val="24"/>
        </w:rPr>
        <w:t>:</w:t>
      </w:r>
      <w:r w:rsidR="00CE10F2" w:rsidRPr="004D61B8">
        <w:rPr>
          <w:rFonts w:ascii="Helvetica" w:hAnsi="Helvetica" w:cs="Arial"/>
          <w:sz w:val="22"/>
          <w:szCs w:val="24"/>
        </w:rPr>
        <w:t xml:space="preserve"> This method can he</w:t>
      </w:r>
      <w:r>
        <w:rPr>
          <w:rFonts w:ascii="Helvetica" w:hAnsi="Helvetica" w:cs="Arial"/>
          <w:sz w:val="22"/>
          <w:szCs w:val="24"/>
        </w:rPr>
        <w:t xml:space="preserve">lp </w:t>
      </w:r>
      <w:r w:rsidR="00D0171C">
        <w:rPr>
          <w:rFonts w:ascii="Helvetica" w:hAnsi="Helvetica" w:cs="Arial"/>
          <w:sz w:val="22"/>
          <w:szCs w:val="24"/>
        </w:rPr>
        <w:t>address</w:t>
      </w:r>
      <w:r>
        <w:rPr>
          <w:rFonts w:ascii="Helvetica" w:hAnsi="Helvetica" w:cs="Arial"/>
          <w:sz w:val="22"/>
          <w:szCs w:val="24"/>
        </w:rPr>
        <w:t xml:space="preserve"> key questions in the foodborne pathogen detection</w:t>
      </w:r>
      <w:r w:rsidR="00CE10F2" w:rsidRPr="004D61B8">
        <w:rPr>
          <w:rFonts w:ascii="Helvetica" w:hAnsi="Helvetica" w:cs="Arial"/>
          <w:sz w:val="22"/>
          <w:szCs w:val="24"/>
        </w:rPr>
        <w:t xml:space="preserve"> field, such as</w:t>
      </w:r>
      <w:r w:rsidR="00D0171C">
        <w:rPr>
          <w:rFonts w:ascii="Helvetica" w:hAnsi="Helvetica" w:cs="Arial"/>
          <w:sz w:val="22"/>
          <w:szCs w:val="24"/>
        </w:rPr>
        <w:t xml:space="preserve"> the</w:t>
      </w:r>
      <w:r w:rsidR="00CE10F2" w:rsidRPr="004D61B8">
        <w:rPr>
          <w:rFonts w:ascii="Helvetica" w:hAnsi="Helvetica" w:cs="Arial"/>
          <w:sz w:val="22"/>
          <w:szCs w:val="24"/>
        </w:rPr>
        <w:t xml:space="preserve"> </w:t>
      </w:r>
      <w:r>
        <w:rPr>
          <w:rFonts w:ascii="Helvetica" w:hAnsi="Helvetica" w:cs="Arial"/>
          <w:sz w:val="22"/>
          <w:szCs w:val="24"/>
        </w:rPr>
        <w:t>overestimation o</w:t>
      </w:r>
      <w:r w:rsidR="00D0171C">
        <w:rPr>
          <w:rFonts w:ascii="Helvetica" w:hAnsi="Helvetica" w:cs="Arial"/>
          <w:sz w:val="22"/>
          <w:szCs w:val="24"/>
        </w:rPr>
        <w:t>n</w:t>
      </w:r>
      <w:r>
        <w:rPr>
          <w:rFonts w:ascii="Helvetica" w:hAnsi="Helvetica" w:cs="Arial"/>
          <w:sz w:val="22"/>
          <w:szCs w:val="24"/>
        </w:rPr>
        <w:t xml:space="preserve"> DNA </w:t>
      </w:r>
      <w:r w:rsidR="0005519A">
        <w:rPr>
          <w:rFonts w:ascii="Helvetica" w:hAnsi="Helvetica" w:cs="Arial"/>
          <w:sz w:val="22"/>
          <w:szCs w:val="24"/>
        </w:rPr>
        <w:t>of</w:t>
      </w:r>
      <w:r>
        <w:rPr>
          <w:rFonts w:ascii="Helvetica" w:hAnsi="Helvetica" w:cs="Arial"/>
          <w:sz w:val="22"/>
          <w:szCs w:val="24"/>
        </w:rPr>
        <w:t xml:space="preserve"> live cells</w:t>
      </w:r>
      <w:r w:rsidR="00B15FF6">
        <w:rPr>
          <w:rFonts w:ascii="Helvetica" w:hAnsi="Helvetica" w:cs="Arial"/>
          <w:sz w:val="22"/>
          <w:szCs w:val="24"/>
        </w:rPr>
        <w:t xml:space="preserve"> in samples</w:t>
      </w:r>
      <w:r w:rsidR="00CE10F2" w:rsidRPr="004D61B8">
        <w:rPr>
          <w:rFonts w:ascii="Helvetica" w:hAnsi="Helvetica" w:cs="Arial"/>
          <w:sz w:val="22"/>
          <w:szCs w:val="24"/>
        </w:rPr>
        <w:t xml:space="preserve">.  </w:t>
      </w:r>
    </w:p>
    <w:p w:rsidR="00E41189" w:rsidRPr="004D61B8" w:rsidRDefault="00E41189" w:rsidP="00E41189">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Zonglin speaks toward camera, interview style.</w:t>
      </w:r>
    </w:p>
    <w:p w:rsidR="00CE10F2" w:rsidRDefault="00365A6D" w:rsidP="00E41189">
      <w:pPr>
        <w:numPr>
          <w:ilvl w:val="1"/>
          <w:numId w:val="9"/>
        </w:numPr>
        <w:spacing w:before="240"/>
        <w:outlineLvl w:val="0"/>
        <w:rPr>
          <w:rFonts w:ascii="Helvetica" w:hAnsi="Helvetica" w:cs="Arial"/>
          <w:sz w:val="22"/>
          <w:szCs w:val="24"/>
        </w:rPr>
      </w:pPr>
      <w:r w:rsidRPr="001815FE">
        <w:rPr>
          <w:rFonts w:ascii="Helvetica" w:hAnsi="Helvetica" w:cs="Arial"/>
          <w:b/>
          <w:sz w:val="22"/>
          <w:szCs w:val="24"/>
        </w:rPr>
        <w:t xml:space="preserve">Christopher </w:t>
      </w:r>
      <w:r w:rsidR="009F7A2E" w:rsidRPr="001815FE">
        <w:rPr>
          <w:rFonts w:ascii="Helvetica" w:hAnsi="Helvetica" w:cs="Arial"/>
          <w:b/>
          <w:sz w:val="22"/>
          <w:szCs w:val="24"/>
        </w:rPr>
        <w:t>Elkens</w:t>
      </w:r>
      <w:r w:rsidR="00CE10F2" w:rsidRPr="001815FE">
        <w:rPr>
          <w:rFonts w:ascii="Helvetica" w:hAnsi="Helvetica" w:cs="Arial"/>
          <w:b/>
          <w:sz w:val="22"/>
          <w:szCs w:val="24"/>
        </w:rPr>
        <w:t>:</w:t>
      </w:r>
      <w:r w:rsidR="00E41189">
        <w:rPr>
          <w:rFonts w:ascii="Helvetica" w:hAnsi="Helvetica" w:cs="Arial"/>
          <w:sz w:val="22"/>
          <w:szCs w:val="24"/>
        </w:rPr>
        <w:t xml:space="preserve"> </w:t>
      </w:r>
      <w:r w:rsidR="00CE10F2" w:rsidRPr="004D61B8">
        <w:rPr>
          <w:rFonts w:ascii="Helvetica" w:hAnsi="Helvetica" w:cs="Arial"/>
          <w:sz w:val="22"/>
          <w:szCs w:val="24"/>
        </w:rPr>
        <w:t xml:space="preserve"> The implications of this</w:t>
      </w:r>
      <w:r w:rsidR="009F7A2E">
        <w:rPr>
          <w:rFonts w:ascii="Helvetica" w:hAnsi="Helvetica" w:cs="Arial"/>
          <w:sz w:val="22"/>
          <w:szCs w:val="24"/>
        </w:rPr>
        <w:t xml:space="preserve"> technique</w:t>
      </w:r>
      <w:r w:rsidR="0005519A">
        <w:rPr>
          <w:rFonts w:ascii="Helvetica" w:hAnsi="Helvetica" w:cs="Arial"/>
          <w:sz w:val="22"/>
          <w:szCs w:val="24"/>
        </w:rPr>
        <w:t xml:space="preserve"> may</w:t>
      </w:r>
      <w:r w:rsidR="009F7A2E">
        <w:rPr>
          <w:rFonts w:ascii="Helvetica" w:hAnsi="Helvetica" w:cs="Arial"/>
          <w:sz w:val="22"/>
          <w:szCs w:val="24"/>
        </w:rPr>
        <w:t xml:space="preserve"> extend toward detection </w:t>
      </w:r>
      <w:r w:rsidR="00B15FF6">
        <w:rPr>
          <w:rFonts w:ascii="Helvetica" w:hAnsi="Helvetica" w:cs="Arial"/>
          <w:sz w:val="22"/>
          <w:szCs w:val="24"/>
        </w:rPr>
        <w:t xml:space="preserve">of </w:t>
      </w:r>
      <w:r w:rsidR="009F7A2E">
        <w:rPr>
          <w:rFonts w:ascii="Helvetica" w:hAnsi="Helvetica" w:cs="Arial"/>
          <w:sz w:val="22"/>
          <w:szCs w:val="24"/>
        </w:rPr>
        <w:t>other pathogens</w:t>
      </w:r>
      <w:r w:rsidR="0005519A">
        <w:rPr>
          <w:rFonts w:ascii="Helvetica" w:hAnsi="Helvetica" w:cs="Arial"/>
          <w:sz w:val="22"/>
          <w:szCs w:val="24"/>
        </w:rPr>
        <w:t>;</w:t>
      </w:r>
      <w:r w:rsidR="00B15FF6">
        <w:rPr>
          <w:rFonts w:ascii="Helvetica" w:hAnsi="Helvetica" w:cs="Arial"/>
          <w:sz w:val="22"/>
          <w:szCs w:val="24"/>
        </w:rPr>
        <w:t xml:space="preserve"> and</w:t>
      </w:r>
      <w:r w:rsidR="0005519A">
        <w:rPr>
          <w:rFonts w:ascii="Helvetica" w:hAnsi="Helvetica" w:cs="Arial"/>
          <w:sz w:val="22"/>
          <w:szCs w:val="24"/>
        </w:rPr>
        <w:t xml:space="preserve"> using </w:t>
      </w:r>
      <w:r w:rsidR="00B15FF6">
        <w:rPr>
          <w:rFonts w:ascii="Helvetica" w:hAnsi="Helvetica" w:cs="Arial"/>
          <w:sz w:val="22"/>
          <w:szCs w:val="24"/>
        </w:rPr>
        <w:t xml:space="preserve">Z3276 as </w:t>
      </w:r>
      <w:r w:rsidR="0005519A">
        <w:rPr>
          <w:rFonts w:ascii="Helvetica" w:hAnsi="Helvetica" w:cs="Arial"/>
          <w:sz w:val="22"/>
          <w:szCs w:val="24"/>
        </w:rPr>
        <w:t xml:space="preserve">a </w:t>
      </w:r>
      <w:r w:rsidR="00B15FF6">
        <w:rPr>
          <w:rFonts w:ascii="Helvetica" w:hAnsi="Helvetica" w:cs="Arial"/>
          <w:sz w:val="22"/>
          <w:szCs w:val="24"/>
        </w:rPr>
        <w:t xml:space="preserve">unique genetic marker for </w:t>
      </w:r>
      <w:r w:rsidR="00B15FF6" w:rsidRPr="00B15FF6">
        <w:rPr>
          <w:rFonts w:ascii="Helvetica" w:hAnsi="Helvetica" w:cs="Arial"/>
          <w:i/>
          <w:sz w:val="22"/>
          <w:szCs w:val="24"/>
        </w:rPr>
        <w:t xml:space="preserve">E. coli </w:t>
      </w:r>
      <w:r w:rsidR="00B15FF6">
        <w:rPr>
          <w:rFonts w:ascii="Helvetica" w:hAnsi="Helvetica" w:cs="Arial"/>
          <w:sz w:val="22"/>
          <w:szCs w:val="24"/>
        </w:rPr>
        <w:t>O157:H7 provides the assay with high sensitivity and specify</w:t>
      </w:r>
      <w:r w:rsidR="00F4326A">
        <w:rPr>
          <w:rFonts w:ascii="Helvetica" w:hAnsi="Helvetica" w:cs="Arial"/>
          <w:sz w:val="22"/>
          <w:szCs w:val="24"/>
        </w:rPr>
        <w:t>,</w:t>
      </w:r>
      <w:r w:rsidR="00B15FF6">
        <w:rPr>
          <w:rFonts w:ascii="Helvetica" w:hAnsi="Helvetica" w:cs="Arial"/>
          <w:sz w:val="22"/>
          <w:szCs w:val="24"/>
        </w:rPr>
        <w:t xml:space="preserve"> and the potential for multiplex assays.</w:t>
      </w:r>
      <w:r w:rsidR="00CE10F2" w:rsidRPr="004D61B8">
        <w:rPr>
          <w:rFonts w:ascii="Helvetica" w:hAnsi="Helvetica" w:cs="Arial"/>
          <w:sz w:val="22"/>
          <w:szCs w:val="24"/>
        </w:rPr>
        <w:t xml:space="preserve">  </w:t>
      </w:r>
    </w:p>
    <w:p w:rsidR="001815FE" w:rsidRPr="004D61B8" w:rsidRDefault="001815FE" w:rsidP="001815FE">
      <w:pPr>
        <w:numPr>
          <w:ilvl w:val="2"/>
          <w:numId w:val="9"/>
        </w:numPr>
        <w:spacing w:before="240"/>
        <w:outlineLvl w:val="0"/>
        <w:rPr>
          <w:rFonts w:ascii="Helvetica" w:hAnsi="Helvetica" w:cs="Arial"/>
          <w:sz w:val="22"/>
          <w:szCs w:val="24"/>
        </w:rPr>
      </w:pPr>
      <w:r>
        <w:rPr>
          <w:rFonts w:ascii="Helvetica" w:hAnsi="Helvetica" w:cs="Arial"/>
          <w:b/>
          <w:sz w:val="22"/>
          <w:szCs w:val="24"/>
        </w:rPr>
        <w:t>MED:</w:t>
      </w:r>
      <w:r>
        <w:rPr>
          <w:rFonts w:ascii="Helvetica" w:hAnsi="Helvetica" w:cs="Arial"/>
          <w:sz w:val="22"/>
          <w:szCs w:val="24"/>
        </w:rPr>
        <w:t xml:space="preserve">  Christopher speaks toward camera, interview style.</w:t>
      </w: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Pr="00FB038C" w:rsidRDefault="00CE10F2" w:rsidP="00CE10F2">
      <w:pPr>
        <w:rPr>
          <w:rFonts w:ascii="Helvetica" w:hAnsi="Helvetica"/>
          <w:i/>
          <w:sz w:val="22"/>
        </w:rPr>
      </w:pPr>
    </w:p>
    <w:p w:rsidR="004F537E" w:rsidRDefault="004F537E" w:rsidP="008A648C">
      <w:pPr>
        <w:numPr>
          <w:ilvl w:val="0"/>
          <w:numId w:val="12"/>
        </w:numPr>
        <w:spacing w:before="240"/>
        <w:outlineLvl w:val="0"/>
        <w:rPr>
          <w:rFonts w:ascii="Helvetica" w:hAnsi="Helvetica" w:cs="Arial"/>
          <w:b/>
          <w:sz w:val="22"/>
          <w:szCs w:val="24"/>
        </w:rPr>
      </w:pPr>
      <w:r w:rsidRPr="004F537E">
        <w:rPr>
          <w:rFonts w:ascii="Arial" w:hAnsi="Arial" w:cs="Arial"/>
          <w:b/>
          <w:sz w:val="22"/>
          <w:szCs w:val="22"/>
          <w:lang w:eastAsia="zh-CN"/>
        </w:rPr>
        <w:t xml:space="preserve">Preparing live and dead cell mixtures for PMA treatment </w:t>
      </w:r>
    </w:p>
    <w:p w:rsidR="004F537E" w:rsidRPr="00125893" w:rsidRDefault="004F537E" w:rsidP="008A648C">
      <w:pPr>
        <w:numPr>
          <w:ilvl w:val="1"/>
          <w:numId w:val="12"/>
        </w:numPr>
        <w:spacing w:before="240"/>
        <w:outlineLvl w:val="0"/>
        <w:rPr>
          <w:rFonts w:ascii="Helvetica" w:hAnsi="Helvetica" w:cs="Arial"/>
          <w:b/>
          <w:sz w:val="22"/>
          <w:szCs w:val="24"/>
        </w:rPr>
      </w:pPr>
      <w:r w:rsidRPr="004F537E">
        <w:rPr>
          <w:rFonts w:ascii="Arial" w:hAnsi="Arial" w:cs="Arial"/>
          <w:bCs/>
          <w:sz w:val="22"/>
          <w:szCs w:val="22"/>
          <w:lang w:eastAsia="zh-CN"/>
        </w:rPr>
        <w:t xml:space="preserve">Grow 10 ml of </w:t>
      </w:r>
      <w:r w:rsidRPr="004F537E">
        <w:rPr>
          <w:rFonts w:ascii="Arial" w:hAnsi="Arial" w:cs="Arial"/>
          <w:bCs/>
          <w:i/>
          <w:sz w:val="22"/>
          <w:szCs w:val="22"/>
          <w:lang w:eastAsia="zh-CN"/>
        </w:rPr>
        <w:t xml:space="preserve">E. coli </w:t>
      </w:r>
      <w:r w:rsidRPr="004F537E">
        <w:rPr>
          <w:rFonts w:ascii="Arial" w:hAnsi="Arial" w:cs="Arial"/>
          <w:bCs/>
          <w:sz w:val="22"/>
          <w:szCs w:val="22"/>
          <w:lang w:eastAsia="zh-CN"/>
        </w:rPr>
        <w:t>O157:H7 at 37</w:t>
      </w:r>
      <w:r w:rsidRPr="004F537E">
        <w:rPr>
          <w:rFonts w:ascii="Arial" w:hAnsi="Arial" w:cs="Arial"/>
          <w:bCs/>
          <w:sz w:val="22"/>
          <w:szCs w:val="22"/>
        </w:rPr>
        <w:t>°C</w:t>
      </w:r>
      <w:r w:rsidRPr="004F537E">
        <w:rPr>
          <w:rFonts w:ascii="Arial" w:hAnsi="Arial" w:cs="Arial"/>
          <w:bCs/>
          <w:sz w:val="22"/>
          <w:szCs w:val="22"/>
          <w:lang w:eastAsia="zh-CN"/>
        </w:rPr>
        <w:t xml:space="preserve"> to mid-exponential phase and divide the culture into two aliquots.</w:t>
      </w:r>
    </w:p>
    <w:p w:rsidR="00125893" w:rsidRDefault="00125893" w:rsidP="00125893">
      <w:pPr>
        <w:numPr>
          <w:ilvl w:val="2"/>
          <w:numId w:val="12"/>
        </w:numPr>
        <w:spacing w:before="240"/>
        <w:outlineLvl w:val="0"/>
        <w:rPr>
          <w:rFonts w:ascii="Helvetica" w:hAnsi="Helvetica" w:cs="Arial"/>
          <w:b/>
          <w:sz w:val="22"/>
          <w:szCs w:val="24"/>
        </w:rPr>
      </w:pPr>
      <w:r>
        <w:rPr>
          <w:rFonts w:ascii="Arial" w:hAnsi="Arial" w:cs="Arial"/>
          <w:bCs/>
          <w:sz w:val="22"/>
          <w:szCs w:val="22"/>
          <w:lang w:eastAsia="zh-CN"/>
        </w:rPr>
        <w:lastRenderedPageBreak/>
        <w:t xml:space="preserve">MED-over the shoulder:  Talent divides a 10ml culture grown to mid-exponential phase into two aliquots (use labels).  </w:t>
      </w:r>
    </w:p>
    <w:p w:rsidR="004F537E" w:rsidRPr="00125893" w:rsidRDefault="004F537E" w:rsidP="008A648C">
      <w:pPr>
        <w:numPr>
          <w:ilvl w:val="1"/>
          <w:numId w:val="12"/>
        </w:numPr>
        <w:spacing w:before="240"/>
        <w:outlineLvl w:val="0"/>
        <w:rPr>
          <w:rFonts w:ascii="Helvetica" w:hAnsi="Helvetica" w:cs="Arial"/>
          <w:b/>
          <w:sz w:val="22"/>
          <w:szCs w:val="24"/>
        </w:rPr>
      </w:pPr>
      <w:r w:rsidRPr="004F537E">
        <w:rPr>
          <w:rFonts w:ascii="Arial" w:hAnsi="Arial" w:cs="Arial"/>
          <w:bCs/>
          <w:sz w:val="22"/>
          <w:szCs w:val="22"/>
          <w:lang w:eastAsia="zh-CN"/>
        </w:rPr>
        <w:t>Boil one aliquot of cells for 10 min</w:t>
      </w:r>
      <w:r w:rsidR="00125893">
        <w:rPr>
          <w:rFonts w:ascii="Arial" w:hAnsi="Arial" w:cs="Arial"/>
          <w:bCs/>
          <w:sz w:val="22"/>
          <w:szCs w:val="22"/>
          <w:lang w:eastAsia="zh-CN"/>
        </w:rPr>
        <w:t>utes</w:t>
      </w:r>
      <w:r w:rsidRPr="004F537E">
        <w:rPr>
          <w:rFonts w:ascii="Arial" w:hAnsi="Arial" w:cs="Arial"/>
          <w:bCs/>
          <w:sz w:val="22"/>
          <w:szCs w:val="22"/>
          <w:lang w:eastAsia="zh-CN"/>
        </w:rPr>
        <w:t xml:space="preserve"> in a water bath for dead cells and leave the other aliquot for live cells. </w:t>
      </w:r>
    </w:p>
    <w:p w:rsidR="00125893" w:rsidRDefault="00125893" w:rsidP="00125893">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CU:  Bench with boiling water bath as talent places one labeled aliquot in the bath and the other labeled aliquot on the bench adjacent to it.</w:t>
      </w:r>
    </w:p>
    <w:p w:rsidR="004F537E" w:rsidRPr="00125893" w:rsidRDefault="004F537E" w:rsidP="008A648C">
      <w:pPr>
        <w:numPr>
          <w:ilvl w:val="1"/>
          <w:numId w:val="12"/>
        </w:numPr>
        <w:spacing w:before="240"/>
        <w:outlineLvl w:val="0"/>
        <w:rPr>
          <w:rFonts w:ascii="Helvetica" w:hAnsi="Helvetica" w:cs="Arial"/>
          <w:b/>
          <w:sz w:val="22"/>
          <w:szCs w:val="24"/>
        </w:rPr>
      </w:pPr>
      <w:r w:rsidRPr="004F537E">
        <w:rPr>
          <w:rFonts w:ascii="Arial" w:hAnsi="Arial" w:cs="Arial"/>
          <w:bCs/>
          <w:sz w:val="22"/>
          <w:szCs w:val="22"/>
          <w:lang w:eastAsia="zh-CN"/>
        </w:rPr>
        <w:t>Verify there are no live cells from the heat-killed aliquot by plating the cells on LB agar plates</w:t>
      </w:r>
      <w:r w:rsidR="00125893">
        <w:rPr>
          <w:rFonts w:ascii="Arial" w:hAnsi="Arial" w:cs="Arial"/>
          <w:bCs/>
          <w:sz w:val="22"/>
          <w:szCs w:val="22"/>
          <w:lang w:eastAsia="zh-CN"/>
        </w:rPr>
        <w:t xml:space="preserve"> and incubating at </w:t>
      </w:r>
      <w:r w:rsidR="00125893" w:rsidRPr="004F537E">
        <w:rPr>
          <w:rFonts w:ascii="Arial" w:hAnsi="Arial" w:cs="Arial"/>
          <w:bCs/>
          <w:sz w:val="22"/>
          <w:szCs w:val="22"/>
          <w:lang w:eastAsia="zh-CN"/>
        </w:rPr>
        <w:t>37</w:t>
      </w:r>
      <w:r w:rsidR="00125893" w:rsidRPr="004F537E">
        <w:rPr>
          <w:rFonts w:ascii="Arial" w:hAnsi="Arial" w:cs="Arial"/>
          <w:bCs/>
          <w:sz w:val="22"/>
          <w:szCs w:val="22"/>
        </w:rPr>
        <w:t>°C</w:t>
      </w:r>
      <w:r w:rsidR="00125893">
        <w:rPr>
          <w:rFonts w:ascii="Arial" w:hAnsi="Arial" w:cs="Arial"/>
          <w:bCs/>
          <w:sz w:val="22"/>
          <w:szCs w:val="22"/>
        </w:rPr>
        <w:t xml:space="preserve"> overnight</w:t>
      </w:r>
      <w:r w:rsidRPr="004F537E">
        <w:rPr>
          <w:rFonts w:ascii="Arial" w:hAnsi="Arial" w:cs="Arial"/>
          <w:bCs/>
          <w:sz w:val="22"/>
          <w:szCs w:val="22"/>
          <w:lang w:eastAsia="zh-CN"/>
        </w:rPr>
        <w:t xml:space="preserve">. </w:t>
      </w:r>
    </w:p>
    <w:p w:rsidR="00125893" w:rsidRDefault="00125893" w:rsidP="00125893">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MED-over the shoulder:  Talent plates the heat-killed aliquot onto an LB agar plate.</w:t>
      </w:r>
    </w:p>
    <w:p w:rsidR="004F537E" w:rsidRPr="00125893" w:rsidRDefault="00125893" w:rsidP="008A648C">
      <w:pPr>
        <w:numPr>
          <w:ilvl w:val="1"/>
          <w:numId w:val="12"/>
        </w:numPr>
        <w:spacing w:before="240"/>
        <w:outlineLvl w:val="0"/>
        <w:rPr>
          <w:rFonts w:ascii="Helvetica" w:hAnsi="Helvetica" w:cs="Arial"/>
          <w:b/>
          <w:sz w:val="22"/>
          <w:szCs w:val="24"/>
        </w:rPr>
      </w:pPr>
      <w:r>
        <w:rPr>
          <w:rFonts w:ascii="Arial" w:hAnsi="Arial" w:cs="Arial"/>
          <w:bCs/>
          <w:sz w:val="22"/>
          <w:szCs w:val="22"/>
          <w:lang w:eastAsia="zh-CN"/>
        </w:rPr>
        <w:t>Meanwhile, t</w:t>
      </w:r>
      <w:r w:rsidR="004F537E" w:rsidRPr="004F537E">
        <w:rPr>
          <w:rFonts w:ascii="Arial" w:hAnsi="Arial" w:cs="Arial"/>
          <w:bCs/>
          <w:sz w:val="22"/>
          <w:szCs w:val="22"/>
          <w:lang w:eastAsia="zh-CN"/>
        </w:rPr>
        <w:t>ake 2</w:t>
      </w:r>
      <w:r w:rsidR="000D3DB1">
        <w:rPr>
          <w:rFonts w:ascii="Arial" w:hAnsi="Arial" w:cs="Arial"/>
          <w:bCs/>
          <w:sz w:val="22"/>
          <w:szCs w:val="22"/>
          <w:lang w:eastAsia="zh-CN"/>
        </w:rPr>
        <w:t xml:space="preserve"> </w:t>
      </w:r>
      <w:r w:rsidR="004F537E" w:rsidRPr="004F537E">
        <w:rPr>
          <w:rFonts w:ascii="Arial" w:hAnsi="Arial" w:cs="Arial"/>
          <w:bCs/>
          <w:sz w:val="22"/>
          <w:szCs w:val="22"/>
          <w:lang w:eastAsia="zh-CN"/>
        </w:rPr>
        <w:t>ml of the live and heat-killed</w:t>
      </w:r>
      <w:r w:rsidR="004F537E" w:rsidRPr="004F537E">
        <w:rPr>
          <w:rFonts w:ascii="Arial" w:hAnsi="Arial" w:cs="Arial"/>
          <w:bCs/>
          <w:sz w:val="22"/>
          <w:szCs w:val="22"/>
        </w:rPr>
        <w:t xml:space="preserve"> </w:t>
      </w:r>
      <w:r w:rsidR="004F537E" w:rsidRPr="004F537E">
        <w:rPr>
          <w:rFonts w:ascii="Arial" w:hAnsi="Arial" w:cs="Arial"/>
          <w:bCs/>
          <w:sz w:val="22"/>
          <w:szCs w:val="22"/>
          <w:lang w:eastAsia="zh-CN"/>
        </w:rPr>
        <w:t>cells and adjust the concentration to 8</w:t>
      </w:r>
      <w:r w:rsidR="008A648C">
        <w:rPr>
          <w:rFonts w:ascii="Arial" w:hAnsi="Arial" w:cs="Arial"/>
          <w:bCs/>
          <w:sz w:val="22"/>
          <w:szCs w:val="22"/>
        </w:rPr>
        <w:t xml:space="preserve"> million </w:t>
      </w:r>
      <w:r w:rsidR="008A648C">
        <w:rPr>
          <w:rFonts w:ascii="Arial" w:hAnsi="Arial" w:cs="Arial"/>
          <w:bCs/>
          <w:sz w:val="22"/>
          <w:szCs w:val="22"/>
          <w:lang w:eastAsia="zh-CN"/>
        </w:rPr>
        <w:t>C</w:t>
      </w:r>
      <w:r w:rsidR="001815FE">
        <w:rPr>
          <w:rFonts w:ascii="Arial" w:hAnsi="Arial" w:cs="Arial"/>
          <w:bCs/>
          <w:sz w:val="22"/>
          <w:szCs w:val="22"/>
          <w:lang w:eastAsia="zh-CN"/>
        </w:rPr>
        <w:t xml:space="preserve">FU per milliliter </w:t>
      </w:r>
      <w:r w:rsidR="008A648C">
        <w:rPr>
          <w:rFonts w:ascii="Arial" w:hAnsi="Arial" w:cs="Arial"/>
          <w:bCs/>
          <w:sz w:val="22"/>
          <w:szCs w:val="22"/>
          <w:lang w:eastAsia="zh-CN"/>
        </w:rPr>
        <w:t xml:space="preserve">with LB medium.  </w:t>
      </w:r>
      <w:r w:rsidR="004F537E" w:rsidRPr="004F537E">
        <w:rPr>
          <w:rFonts w:ascii="Arial" w:hAnsi="Arial" w:cs="Arial"/>
          <w:bCs/>
          <w:sz w:val="22"/>
          <w:szCs w:val="22"/>
          <w:lang w:eastAsia="zh-CN"/>
        </w:rPr>
        <w:t xml:space="preserve">Create four sets of </w:t>
      </w:r>
      <w:r>
        <w:rPr>
          <w:rFonts w:ascii="Arial" w:hAnsi="Arial" w:cs="Arial"/>
          <w:bCs/>
          <w:sz w:val="22"/>
          <w:szCs w:val="22"/>
          <w:lang w:eastAsia="zh-CN"/>
        </w:rPr>
        <w:t xml:space="preserve">live </w:t>
      </w:r>
      <w:r w:rsidR="004F537E" w:rsidRPr="004F537E">
        <w:rPr>
          <w:rFonts w:ascii="Arial" w:hAnsi="Arial" w:cs="Arial"/>
          <w:bCs/>
          <w:sz w:val="22"/>
          <w:szCs w:val="22"/>
          <w:lang w:eastAsia="zh-CN"/>
        </w:rPr>
        <w:t xml:space="preserve">cell dilutions ranging from </w:t>
      </w:r>
      <w:r w:rsidR="004F537E" w:rsidRPr="00B3701A">
        <w:rPr>
          <w:rFonts w:ascii="Arial" w:hAnsi="Arial" w:cs="Arial"/>
          <w:bCs/>
          <w:sz w:val="22"/>
          <w:szCs w:val="22"/>
          <w:lang w:eastAsia="zh-CN"/>
        </w:rPr>
        <w:t>8</w:t>
      </w:r>
      <w:r w:rsidR="008A648C" w:rsidRPr="00B3701A">
        <w:rPr>
          <w:rFonts w:ascii="Arial" w:hAnsi="Arial" w:cs="Arial"/>
          <w:bCs/>
          <w:sz w:val="22"/>
          <w:szCs w:val="22"/>
          <w:lang w:eastAsia="zh-CN"/>
        </w:rPr>
        <w:t xml:space="preserve"> </w:t>
      </w:r>
      <w:r w:rsidR="00B3701A" w:rsidRPr="00B3701A">
        <w:t xml:space="preserve">CFU per milliliter </w:t>
      </w:r>
      <w:r w:rsidR="004F537E" w:rsidRPr="00B3701A">
        <w:rPr>
          <w:rFonts w:ascii="Arial" w:hAnsi="Arial" w:cs="Arial"/>
          <w:bCs/>
          <w:sz w:val="22"/>
          <w:szCs w:val="22"/>
          <w:shd w:val="clear" w:color="auto" w:fill="FFFFFF" w:themeFill="background1"/>
          <w:lang w:eastAsia="zh-CN"/>
        </w:rPr>
        <w:t>to 8</w:t>
      </w:r>
      <w:r w:rsidR="008A648C" w:rsidRPr="00B3701A">
        <w:rPr>
          <w:rFonts w:ascii="Arial" w:hAnsi="Arial" w:cs="Arial"/>
          <w:bCs/>
          <w:sz w:val="22"/>
          <w:szCs w:val="22"/>
          <w:shd w:val="clear" w:color="auto" w:fill="FFFFFF" w:themeFill="background1"/>
          <w:lang w:eastAsia="zh-CN"/>
        </w:rPr>
        <w:t xml:space="preserve"> million</w:t>
      </w:r>
      <w:r w:rsidR="004F537E" w:rsidRPr="00B3701A">
        <w:rPr>
          <w:rFonts w:ascii="Arial" w:hAnsi="Arial" w:cs="Arial"/>
          <w:bCs/>
          <w:sz w:val="22"/>
          <w:szCs w:val="22"/>
          <w:lang w:eastAsia="zh-CN"/>
        </w:rPr>
        <w:t xml:space="preserve"> </w:t>
      </w:r>
      <w:r w:rsidR="001815FE" w:rsidRPr="00B3701A">
        <w:rPr>
          <w:rFonts w:ascii="Arial" w:hAnsi="Arial" w:cs="Arial"/>
          <w:bCs/>
          <w:sz w:val="22"/>
          <w:szCs w:val="22"/>
          <w:lang w:eastAsia="zh-CN"/>
        </w:rPr>
        <w:t>CFU</w:t>
      </w:r>
      <w:r w:rsidR="001815FE">
        <w:rPr>
          <w:rFonts w:ascii="Arial" w:hAnsi="Arial" w:cs="Arial"/>
          <w:bCs/>
          <w:sz w:val="22"/>
          <w:szCs w:val="22"/>
          <w:lang w:eastAsia="zh-CN"/>
        </w:rPr>
        <w:t xml:space="preserve"> per milliliter</w:t>
      </w:r>
      <w:r w:rsidR="004F537E" w:rsidRPr="004F537E">
        <w:rPr>
          <w:rFonts w:ascii="Arial" w:hAnsi="Arial" w:cs="Arial"/>
          <w:bCs/>
          <w:sz w:val="22"/>
          <w:szCs w:val="22"/>
          <w:lang w:eastAsia="zh-CN"/>
        </w:rPr>
        <w:t xml:space="preserve">. </w:t>
      </w:r>
    </w:p>
    <w:p w:rsidR="00125893" w:rsidRPr="00125893" w:rsidRDefault="00125893" w:rsidP="00125893">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 xml:space="preserve">CU:  Labeled tubes as talent pipettes </w:t>
      </w:r>
      <w:r w:rsidRPr="004F537E">
        <w:rPr>
          <w:rFonts w:ascii="Arial" w:hAnsi="Arial" w:cs="Arial"/>
          <w:bCs/>
          <w:sz w:val="22"/>
          <w:szCs w:val="22"/>
          <w:lang w:eastAsia="zh-CN"/>
        </w:rPr>
        <w:t>2ml of the live and heat-killed</w:t>
      </w:r>
      <w:r w:rsidRPr="004F537E">
        <w:rPr>
          <w:rFonts w:ascii="Arial" w:hAnsi="Arial" w:cs="Arial"/>
          <w:bCs/>
          <w:sz w:val="22"/>
          <w:szCs w:val="22"/>
        </w:rPr>
        <w:t xml:space="preserve"> </w:t>
      </w:r>
      <w:r w:rsidRPr="004F537E">
        <w:rPr>
          <w:rFonts w:ascii="Arial" w:hAnsi="Arial" w:cs="Arial"/>
          <w:bCs/>
          <w:sz w:val="22"/>
          <w:szCs w:val="22"/>
          <w:lang w:eastAsia="zh-CN"/>
        </w:rPr>
        <w:t>cells</w:t>
      </w:r>
      <w:r>
        <w:rPr>
          <w:rFonts w:ascii="Arial" w:hAnsi="Arial" w:cs="Arial"/>
          <w:bCs/>
          <w:sz w:val="22"/>
          <w:szCs w:val="22"/>
          <w:lang w:eastAsia="zh-CN"/>
        </w:rPr>
        <w:t xml:space="preserve"> into corresponding tubes.</w:t>
      </w:r>
    </w:p>
    <w:p w:rsidR="00125893" w:rsidRPr="008A648C" w:rsidRDefault="00125893" w:rsidP="00125893">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 xml:space="preserve">MED or MED-over the shoulder:  Talent begins to pipette live cells to make </w:t>
      </w:r>
      <w:r w:rsidR="00651EA7">
        <w:rPr>
          <w:rFonts w:ascii="Arial" w:hAnsi="Arial" w:cs="Arial"/>
          <w:bCs/>
          <w:sz w:val="22"/>
          <w:szCs w:val="22"/>
          <w:lang w:eastAsia="zh-CN"/>
        </w:rPr>
        <w:t xml:space="preserve">4 sets of </w:t>
      </w:r>
      <w:r>
        <w:rPr>
          <w:rFonts w:ascii="Arial" w:hAnsi="Arial" w:cs="Arial"/>
          <w:bCs/>
          <w:sz w:val="22"/>
          <w:szCs w:val="22"/>
          <w:lang w:eastAsia="zh-CN"/>
        </w:rPr>
        <w:t>dilutions</w:t>
      </w:r>
      <w:r w:rsidR="00651EA7">
        <w:rPr>
          <w:rFonts w:ascii="Arial" w:hAnsi="Arial" w:cs="Arial"/>
          <w:bCs/>
          <w:sz w:val="22"/>
          <w:szCs w:val="22"/>
          <w:lang w:eastAsia="zh-CN"/>
        </w:rPr>
        <w:t xml:space="preserve">.  Each of the tubes should be </w:t>
      </w:r>
      <w:r>
        <w:rPr>
          <w:rFonts w:ascii="Arial" w:hAnsi="Arial" w:cs="Arial"/>
          <w:bCs/>
          <w:sz w:val="22"/>
          <w:szCs w:val="22"/>
          <w:lang w:eastAsia="zh-CN"/>
        </w:rPr>
        <w:t>labeled with the dilution/concentration.</w:t>
      </w:r>
    </w:p>
    <w:p w:rsidR="004F537E" w:rsidRPr="00125893" w:rsidRDefault="00125893" w:rsidP="008A648C">
      <w:pPr>
        <w:numPr>
          <w:ilvl w:val="1"/>
          <w:numId w:val="12"/>
        </w:numPr>
        <w:spacing w:before="240"/>
        <w:outlineLvl w:val="0"/>
        <w:rPr>
          <w:rFonts w:ascii="Helvetica" w:hAnsi="Helvetica" w:cs="Arial"/>
          <w:b/>
          <w:sz w:val="22"/>
          <w:szCs w:val="24"/>
        </w:rPr>
      </w:pPr>
      <w:r>
        <w:rPr>
          <w:rFonts w:ascii="Arial" w:hAnsi="Arial" w:cs="Arial"/>
          <w:bCs/>
          <w:sz w:val="22"/>
          <w:szCs w:val="22"/>
          <w:lang w:eastAsia="zh-CN"/>
        </w:rPr>
        <w:t>For the</w:t>
      </w:r>
      <w:r w:rsidR="004F537E" w:rsidRPr="004F537E">
        <w:rPr>
          <w:rFonts w:ascii="Arial" w:hAnsi="Arial" w:cs="Arial"/>
          <w:bCs/>
          <w:sz w:val="22"/>
          <w:szCs w:val="22"/>
          <w:lang w:eastAsia="zh-CN"/>
        </w:rPr>
        <w:t xml:space="preserve"> first two sets of cell dilutions</w:t>
      </w:r>
      <w:r>
        <w:rPr>
          <w:rFonts w:ascii="Arial" w:hAnsi="Arial" w:cs="Arial"/>
          <w:bCs/>
          <w:sz w:val="22"/>
          <w:szCs w:val="22"/>
          <w:lang w:eastAsia="zh-CN"/>
        </w:rPr>
        <w:t>, label one</w:t>
      </w:r>
      <w:r w:rsidR="00651EA7">
        <w:rPr>
          <w:rFonts w:ascii="Arial" w:hAnsi="Arial" w:cs="Arial"/>
          <w:bCs/>
          <w:sz w:val="22"/>
          <w:szCs w:val="22"/>
          <w:lang w:eastAsia="zh-CN"/>
        </w:rPr>
        <w:t xml:space="preserve"> as</w:t>
      </w:r>
      <w:r>
        <w:rPr>
          <w:rFonts w:ascii="Arial" w:hAnsi="Arial" w:cs="Arial"/>
          <w:bCs/>
          <w:sz w:val="22"/>
          <w:szCs w:val="22"/>
          <w:lang w:eastAsia="zh-CN"/>
        </w:rPr>
        <w:t xml:space="preserve"> </w:t>
      </w:r>
      <w:r w:rsidR="004F537E" w:rsidRPr="004F537E">
        <w:rPr>
          <w:rFonts w:ascii="Arial" w:hAnsi="Arial" w:cs="Arial"/>
          <w:bCs/>
          <w:sz w:val="22"/>
          <w:szCs w:val="22"/>
          <w:lang w:eastAsia="zh-CN"/>
        </w:rPr>
        <w:t>live cells treated with</w:t>
      </w:r>
      <w:r w:rsidR="00E94ABA">
        <w:rPr>
          <w:rFonts w:ascii="Arial" w:hAnsi="Arial" w:cs="Arial"/>
          <w:bCs/>
          <w:sz w:val="22"/>
          <w:szCs w:val="22"/>
          <w:lang w:eastAsia="zh-CN"/>
        </w:rPr>
        <w:t xml:space="preserve"> PMA, </w:t>
      </w:r>
      <w:r w:rsidR="00B92FE3">
        <w:rPr>
          <w:rFonts w:ascii="Arial" w:hAnsi="Arial" w:cs="Arial"/>
          <w:bCs/>
          <w:sz w:val="22"/>
          <w:szCs w:val="22"/>
          <w:lang w:eastAsia="zh-CN"/>
        </w:rPr>
        <w:t xml:space="preserve">and </w:t>
      </w:r>
      <w:r>
        <w:rPr>
          <w:rFonts w:ascii="Arial" w:hAnsi="Arial" w:cs="Arial"/>
          <w:bCs/>
          <w:sz w:val="22"/>
          <w:szCs w:val="22"/>
          <w:lang w:eastAsia="zh-CN"/>
        </w:rPr>
        <w:t xml:space="preserve">the other as the </w:t>
      </w:r>
      <w:r w:rsidR="004F537E" w:rsidRPr="004F537E">
        <w:rPr>
          <w:rFonts w:ascii="Arial" w:hAnsi="Arial" w:cs="Arial"/>
          <w:bCs/>
          <w:sz w:val="22"/>
          <w:szCs w:val="22"/>
          <w:lang w:eastAsia="zh-CN"/>
        </w:rPr>
        <w:t>untreated</w:t>
      </w:r>
      <w:r w:rsidR="00AC07E8">
        <w:rPr>
          <w:rFonts w:ascii="Arial" w:hAnsi="Arial" w:cs="Arial"/>
          <w:bCs/>
          <w:sz w:val="22"/>
          <w:szCs w:val="22"/>
          <w:lang w:eastAsia="zh-CN"/>
        </w:rPr>
        <w:t xml:space="preserve"> live</w:t>
      </w:r>
      <w:r w:rsidR="00B92FE3">
        <w:rPr>
          <w:rFonts w:ascii="Arial" w:hAnsi="Arial" w:cs="Arial"/>
          <w:bCs/>
          <w:sz w:val="22"/>
          <w:szCs w:val="22"/>
          <w:lang w:eastAsia="zh-CN"/>
        </w:rPr>
        <w:t xml:space="preserve"> </w:t>
      </w:r>
      <w:r>
        <w:rPr>
          <w:rFonts w:ascii="Arial" w:hAnsi="Arial" w:cs="Arial"/>
          <w:bCs/>
          <w:sz w:val="22"/>
          <w:szCs w:val="22"/>
          <w:lang w:eastAsia="zh-CN"/>
        </w:rPr>
        <w:t xml:space="preserve">control </w:t>
      </w:r>
      <w:r w:rsidR="00AC07E8">
        <w:rPr>
          <w:rFonts w:ascii="Arial" w:hAnsi="Arial" w:cs="Arial"/>
          <w:bCs/>
          <w:sz w:val="22"/>
          <w:szCs w:val="22"/>
          <w:lang w:eastAsia="zh-CN"/>
        </w:rPr>
        <w:t>sample</w:t>
      </w:r>
      <w:r w:rsidR="004F537E" w:rsidRPr="004F537E">
        <w:rPr>
          <w:rFonts w:ascii="Arial" w:hAnsi="Arial" w:cs="Arial"/>
          <w:bCs/>
          <w:sz w:val="22"/>
          <w:szCs w:val="22"/>
          <w:lang w:eastAsia="zh-CN"/>
        </w:rPr>
        <w:t xml:space="preserve">. </w:t>
      </w:r>
    </w:p>
    <w:p w:rsidR="00125893" w:rsidRPr="00651EA7" w:rsidRDefault="00125893" w:rsidP="00125893">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 xml:space="preserve">CU:  </w:t>
      </w:r>
      <w:r w:rsidR="00651EA7">
        <w:rPr>
          <w:rFonts w:ascii="Arial" w:hAnsi="Arial" w:cs="Arial"/>
          <w:bCs/>
          <w:sz w:val="22"/>
          <w:szCs w:val="22"/>
          <w:lang w:eastAsia="zh-CN"/>
        </w:rPr>
        <w:t>First set of tubes as talent labels one set as live cells with PMA (for labeling shorthand is OK as long as it makes sense to the viewer).  Some of the tube can be already labeled; talent picks up an unlabeled one and labels it.</w:t>
      </w:r>
    </w:p>
    <w:p w:rsidR="00651EA7" w:rsidRPr="00125893" w:rsidRDefault="00651EA7" w:rsidP="00125893">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MED-over the shoulder:  Second set of tubes as talent labels as the untreated live control sample.  Some of the tube can be already labeled; talent picks up an unlabeled one and labels it.</w:t>
      </w:r>
    </w:p>
    <w:p w:rsidR="004F537E" w:rsidRPr="00651EA7" w:rsidRDefault="004F537E" w:rsidP="008A648C">
      <w:pPr>
        <w:numPr>
          <w:ilvl w:val="1"/>
          <w:numId w:val="12"/>
        </w:numPr>
        <w:spacing w:before="240"/>
        <w:outlineLvl w:val="0"/>
        <w:rPr>
          <w:rFonts w:ascii="Helvetica" w:hAnsi="Helvetica" w:cs="Arial"/>
          <w:b/>
          <w:sz w:val="22"/>
          <w:szCs w:val="24"/>
        </w:rPr>
      </w:pPr>
      <w:r w:rsidRPr="004F537E">
        <w:rPr>
          <w:rFonts w:ascii="Arial" w:hAnsi="Arial" w:cs="Arial"/>
          <w:bCs/>
          <w:sz w:val="22"/>
          <w:szCs w:val="22"/>
          <w:lang w:eastAsia="zh-CN"/>
        </w:rPr>
        <w:t>To the third and fourth sets of cell dilutions, add 8</w:t>
      </w:r>
      <w:r w:rsidR="00E94ABA">
        <w:rPr>
          <w:rFonts w:ascii="Arial" w:hAnsi="Arial" w:cs="Arial"/>
          <w:bCs/>
          <w:sz w:val="22"/>
          <w:szCs w:val="22"/>
          <w:lang w:eastAsia="zh-CN"/>
        </w:rPr>
        <w:t xml:space="preserve"> million</w:t>
      </w:r>
      <w:r w:rsidRPr="004F537E">
        <w:rPr>
          <w:rFonts w:ascii="Arial" w:hAnsi="Arial" w:cs="Arial"/>
          <w:bCs/>
          <w:sz w:val="22"/>
          <w:szCs w:val="22"/>
          <w:vertAlign w:val="superscript"/>
          <w:lang w:eastAsia="zh-CN"/>
        </w:rPr>
        <w:t xml:space="preserve"> </w:t>
      </w:r>
      <w:r w:rsidRPr="004F537E">
        <w:rPr>
          <w:rFonts w:ascii="Arial" w:hAnsi="Arial" w:cs="Arial"/>
          <w:bCs/>
          <w:sz w:val="22"/>
          <w:szCs w:val="22"/>
          <w:lang w:eastAsia="zh-CN"/>
        </w:rPr>
        <w:t>dead</w:t>
      </w:r>
      <w:r w:rsidRPr="004F537E">
        <w:rPr>
          <w:rFonts w:ascii="Arial" w:hAnsi="Arial" w:cs="Arial"/>
          <w:bCs/>
          <w:sz w:val="22"/>
          <w:szCs w:val="22"/>
        </w:rPr>
        <w:t xml:space="preserve"> cells to each cell dilution to make live and dead cell mixtures.</w:t>
      </w:r>
      <w:r w:rsidRPr="004F537E">
        <w:rPr>
          <w:rFonts w:ascii="Arial" w:hAnsi="Arial" w:cs="Arial"/>
          <w:bCs/>
          <w:sz w:val="22"/>
          <w:szCs w:val="22"/>
          <w:lang w:eastAsia="zh-CN"/>
        </w:rPr>
        <w:t xml:space="preserve">  </w:t>
      </w:r>
    </w:p>
    <w:p w:rsidR="00651EA7" w:rsidRDefault="00651EA7" w:rsidP="00651EA7">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MED:  Talent adds dead cells to the third and fourth sets of cell dilutions.</w:t>
      </w:r>
    </w:p>
    <w:p w:rsidR="004F537E" w:rsidRPr="00651EA7" w:rsidRDefault="00936CED" w:rsidP="008A648C">
      <w:pPr>
        <w:numPr>
          <w:ilvl w:val="1"/>
          <w:numId w:val="12"/>
        </w:numPr>
        <w:spacing w:before="240"/>
        <w:outlineLvl w:val="0"/>
        <w:rPr>
          <w:rFonts w:ascii="Helvetica" w:hAnsi="Helvetica" w:cs="Arial"/>
          <w:b/>
          <w:sz w:val="22"/>
          <w:szCs w:val="24"/>
        </w:rPr>
      </w:pPr>
      <w:r>
        <w:rPr>
          <w:rFonts w:ascii="Arial" w:hAnsi="Arial" w:cs="Arial"/>
          <w:bCs/>
          <w:sz w:val="22"/>
          <w:szCs w:val="22"/>
          <w:lang w:eastAsia="zh-CN"/>
        </w:rPr>
        <w:t xml:space="preserve">The </w:t>
      </w:r>
      <w:r w:rsidR="004F537E" w:rsidRPr="004F537E">
        <w:rPr>
          <w:rFonts w:ascii="Arial" w:hAnsi="Arial" w:cs="Arial"/>
          <w:bCs/>
          <w:sz w:val="22"/>
          <w:szCs w:val="22"/>
          <w:lang w:eastAsia="zh-CN"/>
        </w:rPr>
        <w:t>third set of dilution</w:t>
      </w:r>
      <w:r w:rsidR="000D3DB1">
        <w:rPr>
          <w:rFonts w:ascii="Arial" w:hAnsi="Arial" w:cs="Arial"/>
          <w:bCs/>
          <w:sz w:val="22"/>
          <w:szCs w:val="22"/>
          <w:lang w:eastAsia="zh-CN"/>
        </w:rPr>
        <w:t>s</w:t>
      </w:r>
      <w:r w:rsidR="004F537E" w:rsidRPr="004F537E">
        <w:rPr>
          <w:rFonts w:ascii="Arial" w:hAnsi="Arial" w:cs="Arial"/>
          <w:bCs/>
          <w:sz w:val="22"/>
          <w:szCs w:val="22"/>
          <w:lang w:eastAsia="zh-CN"/>
        </w:rPr>
        <w:t xml:space="preserve"> </w:t>
      </w:r>
      <w:r>
        <w:rPr>
          <w:rFonts w:ascii="Arial" w:hAnsi="Arial" w:cs="Arial"/>
          <w:bCs/>
          <w:sz w:val="22"/>
          <w:szCs w:val="22"/>
          <w:lang w:eastAsia="zh-CN"/>
        </w:rPr>
        <w:t>will be treated with PMA</w:t>
      </w:r>
      <w:r w:rsidR="00651EA7">
        <w:rPr>
          <w:rFonts w:ascii="Arial" w:hAnsi="Arial" w:cs="Arial"/>
          <w:bCs/>
          <w:sz w:val="22"/>
          <w:szCs w:val="22"/>
          <w:lang w:eastAsia="zh-CN"/>
        </w:rPr>
        <w:t>…</w:t>
      </w:r>
      <w:r>
        <w:rPr>
          <w:rFonts w:ascii="Arial" w:hAnsi="Arial" w:cs="Arial"/>
          <w:bCs/>
          <w:sz w:val="22"/>
          <w:szCs w:val="22"/>
          <w:lang w:eastAsia="zh-CN"/>
        </w:rPr>
        <w:t xml:space="preserve"> and </w:t>
      </w:r>
      <w:r w:rsidR="004F537E" w:rsidRPr="004F537E">
        <w:rPr>
          <w:rFonts w:ascii="Arial" w:hAnsi="Arial" w:cs="Arial"/>
          <w:bCs/>
          <w:sz w:val="22"/>
          <w:szCs w:val="22"/>
          <w:lang w:eastAsia="zh-CN"/>
        </w:rPr>
        <w:t>the fourth set of dilution</w:t>
      </w:r>
      <w:r w:rsidR="000D3DB1">
        <w:rPr>
          <w:rFonts w:ascii="Arial" w:hAnsi="Arial" w:cs="Arial"/>
          <w:bCs/>
          <w:sz w:val="22"/>
          <w:szCs w:val="22"/>
          <w:lang w:eastAsia="zh-CN"/>
        </w:rPr>
        <w:t>s</w:t>
      </w:r>
      <w:r w:rsidR="004F537E" w:rsidRPr="004F537E">
        <w:rPr>
          <w:rFonts w:ascii="Arial" w:hAnsi="Arial" w:cs="Arial"/>
          <w:bCs/>
          <w:sz w:val="22"/>
          <w:szCs w:val="22"/>
          <w:lang w:eastAsia="zh-CN"/>
        </w:rPr>
        <w:t xml:space="preserve"> </w:t>
      </w:r>
      <w:r>
        <w:rPr>
          <w:rFonts w:ascii="Arial" w:hAnsi="Arial" w:cs="Arial"/>
          <w:bCs/>
          <w:sz w:val="22"/>
          <w:szCs w:val="22"/>
          <w:lang w:eastAsia="zh-CN"/>
        </w:rPr>
        <w:t>will serve as the</w:t>
      </w:r>
      <w:r w:rsidR="00B92FE3">
        <w:rPr>
          <w:rFonts w:ascii="Arial" w:hAnsi="Arial" w:cs="Arial"/>
          <w:bCs/>
          <w:sz w:val="22"/>
          <w:szCs w:val="22"/>
          <w:lang w:eastAsia="zh-CN"/>
        </w:rPr>
        <w:t xml:space="preserve"> untreated mixture </w:t>
      </w:r>
      <w:r w:rsidR="004F537E" w:rsidRPr="004F537E">
        <w:rPr>
          <w:rFonts w:ascii="Arial" w:hAnsi="Arial" w:cs="Arial"/>
          <w:bCs/>
          <w:sz w:val="22"/>
          <w:szCs w:val="22"/>
          <w:lang w:eastAsia="zh-CN"/>
        </w:rPr>
        <w:t xml:space="preserve">control.  </w:t>
      </w:r>
    </w:p>
    <w:p w:rsidR="00651EA7" w:rsidRPr="00651EA7" w:rsidRDefault="00651EA7" w:rsidP="00651EA7">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CU:  Third set</w:t>
      </w:r>
      <w:r w:rsidR="004A3915">
        <w:rPr>
          <w:rFonts w:ascii="Arial" w:hAnsi="Arial" w:cs="Arial"/>
          <w:bCs/>
          <w:sz w:val="22"/>
          <w:szCs w:val="22"/>
          <w:lang w:eastAsia="zh-CN"/>
        </w:rPr>
        <w:t xml:space="preserve"> of tubes as talent labels as </w:t>
      </w:r>
      <w:r>
        <w:rPr>
          <w:rFonts w:ascii="Arial" w:hAnsi="Arial" w:cs="Arial"/>
          <w:bCs/>
          <w:sz w:val="22"/>
          <w:szCs w:val="22"/>
          <w:lang w:eastAsia="zh-CN"/>
        </w:rPr>
        <w:t>mixed cells with PMA</w:t>
      </w:r>
    </w:p>
    <w:p w:rsidR="00651EA7" w:rsidRDefault="00651EA7" w:rsidP="00651EA7">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MED-over the shoulder:  Talent labels the fourth set of dilution as the untreated mixture control.</w:t>
      </w:r>
    </w:p>
    <w:p w:rsidR="004F537E" w:rsidRDefault="004F537E" w:rsidP="008A648C">
      <w:pPr>
        <w:numPr>
          <w:ilvl w:val="0"/>
          <w:numId w:val="12"/>
        </w:numPr>
        <w:spacing w:before="240"/>
        <w:outlineLvl w:val="0"/>
        <w:rPr>
          <w:rFonts w:ascii="Helvetica" w:hAnsi="Helvetica" w:cs="Arial"/>
          <w:b/>
          <w:sz w:val="22"/>
          <w:szCs w:val="24"/>
        </w:rPr>
      </w:pPr>
      <w:r w:rsidRPr="004F537E">
        <w:rPr>
          <w:rFonts w:ascii="Arial" w:hAnsi="Arial" w:cs="Arial"/>
          <w:b/>
          <w:sz w:val="22"/>
          <w:szCs w:val="22"/>
        </w:rPr>
        <w:t>Treating cells with PM</w:t>
      </w:r>
      <w:r w:rsidRPr="004F537E">
        <w:rPr>
          <w:rFonts w:ascii="Arial" w:hAnsi="Arial" w:cs="Arial"/>
          <w:b/>
          <w:sz w:val="22"/>
          <w:szCs w:val="22"/>
          <w:lang w:eastAsia="zh-CN"/>
        </w:rPr>
        <w:t>A</w:t>
      </w:r>
    </w:p>
    <w:p w:rsidR="004F537E" w:rsidRPr="000F52D0" w:rsidRDefault="004F537E" w:rsidP="008A648C">
      <w:pPr>
        <w:numPr>
          <w:ilvl w:val="1"/>
          <w:numId w:val="12"/>
        </w:numPr>
        <w:spacing w:before="240"/>
        <w:outlineLvl w:val="0"/>
        <w:rPr>
          <w:rFonts w:ascii="Helvetica" w:hAnsi="Helvetica" w:cs="Arial"/>
          <w:b/>
          <w:sz w:val="22"/>
          <w:szCs w:val="24"/>
        </w:rPr>
      </w:pPr>
      <w:r w:rsidRPr="004F537E">
        <w:rPr>
          <w:rFonts w:ascii="Arial" w:hAnsi="Arial" w:cs="Arial"/>
          <w:bCs/>
          <w:sz w:val="22"/>
          <w:szCs w:val="22"/>
          <w:lang w:eastAsia="zh-CN"/>
        </w:rPr>
        <w:t xml:space="preserve">Aliquot 400 </w:t>
      </w:r>
      <w:r w:rsidRPr="004F537E">
        <w:rPr>
          <w:rFonts w:ascii="Arial" w:hAnsi="Arial" w:cs="Arial"/>
          <w:bCs/>
          <w:sz w:val="22"/>
          <w:szCs w:val="22"/>
        </w:rPr>
        <w:t>µ</w:t>
      </w:r>
      <w:r w:rsidRPr="004F537E">
        <w:rPr>
          <w:rFonts w:ascii="Arial" w:hAnsi="Arial" w:cs="Arial"/>
          <w:bCs/>
          <w:sz w:val="22"/>
          <w:szCs w:val="22"/>
          <w:lang w:eastAsia="zh-CN"/>
        </w:rPr>
        <w:t>l of the live cells, dead cells, and mixture of live and dead cells in three separate microtubes.</w:t>
      </w:r>
    </w:p>
    <w:p w:rsidR="00E00993" w:rsidRPr="000F52D0" w:rsidRDefault="00E00993" w:rsidP="00E00993">
      <w:pPr>
        <w:numPr>
          <w:ilvl w:val="2"/>
          <w:numId w:val="12"/>
        </w:numPr>
        <w:spacing w:before="240"/>
        <w:outlineLvl w:val="0"/>
        <w:rPr>
          <w:rFonts w:ascii="Helvetica" w:hAnsi="Helvetica" w:cs="Arial"/>
          <w:b/>
          <w:sz w:val="22"/>
          <w:szCs w:val="24"/>
        </w:rPr>
      </w:pPr>
      <w:r>
        <w:rPr>
          <w:rFonts w:ascii="Arial" w:hAnsi="Arial" w:cs="Arial"/>
          <w:bCs/>
          <w:sz w:val="22"/>
          <w:szCs w:val="22"/>
          <w:lang w:eastAsia="zh-CN"/>
        </w:rPr>
        <w:lastRenderedPageBreak/>
        <w:t>MED-over the shoulder:  Talent a</w:t>
      </w:r>
      <w:r w:rsidRPr="004F537E">
        <w:rPr>
          <w:rFonts w:ascii="Arial" w:hAnsi="Arial" w:cs="Arial"/>
          <w:bCs/>
          <w:sz w:val="22"/>
          <w:szCs w:val="22"/>
          <w:lang w:eastAsia="zh-CN"/>
        </w:rPr>
        <w:t>liquot</w:t>
      </w:r>
      <w:r>
        <w:rPr>
          <w:rFonts w:ascii="Arial" w:hAnsi="Arial" w:cs="Arial"/>
          <w:bCs/>
          <w:sz w:val="22"/>
          <w:szCs w:val="22"/>
          <w:lang w:eastAsia="zh-CN"/>
        </w:rPr>
        <w:t>s</w:t>
      </w:r>
      <w:r w:rsidRPr="004F537E">
        <w:rPr>
          <w:rFonts w:ascii="Arial" w:hAnsi="Arial" w:cs="Arial"/>
          <w:bCs/>
          <w:sz w:val="22"/>
          <w:szCs w:val="22"/>
          <w:lang w:eastAsia="zh-CN"/>
        </w:rPr>
        <w:t xml:space="preserve"> 400 </w:t>
      </w:r>
      <w:r w:rsidRPr="004F537E">
        <w:rPr>
          <w:rFonts w:ascii="Arial" w:hAnsi="Arial" w:cs="Arial"/>
          <w:bCs/>
          <w:sz w:val="22"/>
          <w:szCs w:val="22"/>
        </w:rPr>
        <w:t>µ</w:t>
      </w:r>
      <w:r w:rsidRPr="004F537E">
        <w:rPr>
          <w:rFonts w:ascii="Arial" w:hAnsi="Arial" w:cs="Arial"/>
          <w:bCs/>
          <w:sz w:val="22"/>
          <w:szCs w:val="22"/>
          <w:lang w:eastAsia="zh-CN"/>
        </w:rPr>
        <w:t>l of the live cells, dead cells, and mixture of live and dead cells in three separate microtubes.</w:t>
      </w:r>
    </w:p>
    <w:p w:rsidR="004F537E" w:rsidRPr="00E00993" w:rsidRDefault="00670EF3" w:rsidP="008A648C">
      <w:pPr>
        <w:numPr>
          <w:ilvl w:val="1"/>
          <w:numId w:val="12"/>
        </w:numPr>
        <w:spacing w:before="240"/>
        <w:outlineLvl w:val="0"/>
        <w:rPr>
          <w:rFonts w:ascii="Helvetica" w:hAnsi="Helvetica" w:cs="Arial"/>
          <w:b/>
          <w:sz w:val="22"/>
          <w:szCs w:val="24"/>
        </w:rPr>
      </w:pPr>
      <w:r>
        <w:rPr>
          <w:rFonts w:ascii="Arial" w:hAnsi="Arial" w:cs="Arial"/>
          <w:bCs/>
          <w:sz w:val="22"/>
          <w:szCs w:val="22"/>
          <w:lang w:eastAsia="zh-CN"/>
        </w:rPr>
        <w:t>Add 2</w:t>
      </w:r>
      <w:r w:rsidR="004F537E" w:rsidRPr="004F537E">
        <w:rPr>
          <w:rFonts w:ascii="Arial" w:hAnsi="Arial" w:cs="Arial"/>
          <w:bCs/>
          <w:sz w:val="22"/>
          <w:szCs w:val="22"/>
          <w:lang w:eastAsia="zh-CN"/>
        </w:rPr>
        <w:t xml:space="preserve"> </w:t>
      </w:r>
      <w:r w:rsidR="008E72AF">
        <w:rPr>
          <w:rFonts w:ascii="Arial" w:hAnsi="Arial" w:cs="Arial"/>
          <w:bCs/>
          <w:sz w:val="22"/>
          <w:szCs w:val="22"/>
          <w:lang w:eastAsia="zh-CN"/>
        </w:rPr>
        <w:t>μ</w:t>
      </w:r>
      <w:r w:rsidR="004F537E" w:rsidRPr="004F537E">
        <w:rPr>
          <w:rFonts w:ascii="Arial" w:hAnsi="Arial" w:cs="Arial"/>
          <w:bCs/>
          <w:sz w:val="22"/>
          <w:szCs w:val="22"/>
          <w:lang w:eastAsia="zh-CN"/>
        </w:rPr>
        <w:t xml:space="preserve">l of </w:t>
      </w:r>
      <w:r w:rsidR="000F52D0">
        <w:rPr>
          <w:rFonts w:ascii="Arial" w:hAnsi="Arial" w:cs="Arial"/>
          <w:bCs/>
          <w:sz w:val="22"/>
          <w:szCs w:val="22"/>
          <w:lang w:eastAsia="zh-CN"/>
        </w:rPr>
        <w:t xml:space="preserve">a 10 mM stock solution of PMA </w:t>
      </w:r>
      <w:r w:rsidR="004F537E" w:rsidRPr="004F537E">
        <w:rPr>
          <w:rFonts w:ascii="Arial" w:hAnsi="Arial" w:cs="Arial"/>
          <w:bCs/>
          <w:sz w:val="22"/>
          <w:szCs w:val="22"/>
          <w:lang w:eastAsia="zh-CN"/>
        </w:rPr>
        <w:t xml:space="preserve">to each cell aliquot to a final concentration of 50 </w:t>
      </w:r>
      <w:r w:rsidR="004F537E" w:rsidRPr="004F537E">
        <w:rPr>
          <w:rFonts w:ascii="Arial" w:hAnsi="Arial" w:cs="Arial"/>
          <w:bCs/>
          <w:sz w:val="22"/>
          <w:szCs w:val="22"/>
        </w:rPr>
        <w:t>µM</w:t>
      </w:r>
      <w:r w:rsidR="004F537E" w:rsidRPr="004F537E">
        <w:rPr>
          <w:rFonts w:ascii="Arial" w:hAnsi="Arial" w:cs="Arial"/>
          <w:bCs/>
          <w:sz w:val="22"/>
          <w:szCs w:val="22"/>
          <w:lang w:eastAsia="zh-CN"/>
        </w:rPr>
        <w:t xml:space="preserve">.  </w:t>
      </w:r>
    </w:p>
    <w:p w:rsidR="00E00993" w:rsidRDefault="00E00993" w:rsidP="00E00993">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CU:  Microtubes as talent a</w:t>
      </w:r>
      <w:r w:rsidRPr="004F537E">
        <w:rPr>
          <w:rFonts w:ascii="Arial" w:hAnsi="Arial" w:cs="Arial"/>
          <w:bCs/>
          <w:sz w:val="22"/>
          <w:szCs w:val="22"/>
          <w:lang w:eastAsia="zh-CN"/>
        </w:rPr>
        <w:t>dd</w:t>
      </w:r>
      <w:r>
        <w:rPr>
          <w:rFonts w:ascii="Arial" w:hAnsi="Arial" w:cs="Arial"/>
          <w:bCs/>
          <w:sz w:val="22"/>
          <w:szCs w:val="22"/>
          <w:lang w:eastAsia="zh-CN"/>
        </w:rPr>
        <w:t>s</w:t>
      </w:r>
      <w:r w:rsidRPr="004F537E">
        <w:rPr>
          <w:rFonts w:ascii="Arial" w:hAnsi="Arial" w:cs="Arial"/>
          <w:bCs/>
          <w:sz w:val="22"/>
          <w:szCs w:val="22"/>
          <w:lang w:eastAsia="zh-CN"/>
        </w:rPr>
        <w:t xml:space="preserve"> 2.0 </w:t>
      </w:r>
      <w:r>
        <w:rPr>
          <w:rFonts w:ascii="Arial" w:hAnsi="Arial" w:cs="Arial"/>
          <w:bCs/>
          <w:sz w:val="22"/>
          <w:szCs w:val="22"/>
          <w:lang w:eastAsia="zh-CN"/>
        </w:rPr>
        <w:t>μ</w:t>
      </w:r>
      <w:r w:rsidRPr="004F537E">
        <w:rPr>
          <w:rFonts w:ascii="Arial" w:hAnsi="Arial" w:cs="Arial"/>
          <w:bCs/>
          <w:sz w:val="22"/>
          <w:szCs w:val="22"/>
          <w:lang w:eastAsia="zh-CN"/>
        </w:rPr>
        <w:t xml:space="preserve">l of </w:t>
      </w:r>
      <w:r>
        <w:rPr>
          <w:rFonts w:ascii="Arial" w:hAnsi="Arial" w:cs="Arial"/>
          <w:bCs/>
          <w:sz w:val="22"/>
          <w:szCs w:val="22"/>
          <w:lang w:eastAsia="zh-CN"/>
        </w:rPr>
        <w:t xml:space="preserve">a 10 mM stock solution of PMA </w:t>
      </w:r>
      <w:r w:rsidRPr="004F537E">
        <w:rPr>
          <w:rFonts w:ascii="Arial" w:hAnsi="Arial" w:cs="Arial"/>
          <w:bCs/>
          <w:sz w:val="22"/>
          <w:szCs w:val="22"/>
          <w:lang w:eastAsia="zh-CN"/>
        </w:rPr>
        <w:t>to each cell aliquot</w:t>
      </w:r>
      <w:r>
        <w:rPr>
          <w:rFonts w:ascii="Arial" w:hAnsi="Arial" w:cs="Arial"/>
          <w:bCs/>
          <w:sz w:val="22"/>
          <w:szCs w:val="22"/>
          <w:lang w:eastAsia="zh-CN"/>
        </w:rPr>
        <w:t>.</w:t>
      </w:r>
    </w:p>
    <w:p w:rsidR="00E00993" w:rsidRPr="00E00993" w:rsidRDefault="004F537E" w:rsidP="008A648C">
      <w:pPr>
        <w:numPr>
          <w:ilvl w:val="1"/>
          <w:numId w:val="12"/>
        </w:numPr>
        <w:spacing w:before="240"/>
        <w:outlineLvl w:val="0"/>
        <w:rPr>
          <w:rFonts w:ascii="Helvetica" w:hAnsi="Helvetica" w:cs="Arial"/>
          <w:b/>
          <w:sz w:val="22"/>
          <w:szCs w:val="24"/>
        </w:rPr>
      </w:pPr>
      <w:r w:rsidRPr="004F537E">
        <w:rPr>
          <w:rFonts w:ascii="Arial" w:hAnsi="Arial" w:cs="Arial"/>
          <w:bCs/>
          <w:sz w:val="22"/>
          <w:szCs w:val="22"/>
          <w:lang w:eastAsia="zh-CN"/>
        </w:rPr>
        <w:t>Incubate the samples at ambient temperature for 5 min</w:t>
      </w:r>
      <w:r w:rsidR="008E72AF">
        <w:rPr>
          <w:rFonts w:ascii="Arial" w:hAnsi="Arial" w:cs="Arial"/>
          <w:bCs/>
          <w:sz w:val="22"/>
          <w:szCs w:val="22"/>
          <w:lang w:eastAsia="zh-CN"/>
        </w:rPr>
        <w:t>utes</w:t>
      </w:r>
      <w:r w:rsidRPr="004F537E">
        <w:rPr>
          <w:rFonts w:ascii="Arial" w:hAnsi="Arial" w:cs="Arial"/>
          <w:bCs/>
          <w:sz w:val="22"/>
          <w:szCs w:val="22"/>
          <w:lang w:eastAsia="zh-CN"/>
        </w:rPr>
        <w:t xml:space="preserve"> in the dark</w:t>
      </w:r>
      <w:r w:rsidR="0093765F">
        <w:rPr>
          <w:rFonts w:ascii="Arial" w:hAnsi="Arial" w:cs="Arial"/>
          <w:bCs/>
          <w:sz w:val="22"/>
          <w:szCs w:val="22"/>
          <w:lang w:eastAsia="zh-CN"/>
        </w:rPr>
        <w:t xml:space="preserve">.  </w:t>
      </w:r>
      <w:r w:rsidR="00F85F73">
        <w:rPr>
          <w:rFonts w:ascii="Arial" w:hAnsi="Arial" w:cs="Arial"/>
          <w:bCs/>
          <w:sz w:val="22"/>
          <w:szCs w:val="22"/>
          <w:lang w:eastAsia="zh-CN"/>
        </w:rPr>
        <w:t>During the incubation, shake each</w:t>
      </w:r>
      <w:r w:rsidR="0093765F">
        <w:rPr>
          <w:rFonts w:ascii="Arial" w:hAnsi="Arial" w:cs="Arial"/>
          <w:bCs/>
          <w:sz w:val="22"/>
          <w:szCs w:val="22"/>
          <w:lang w:eastAsia="zh-CN"/>
        </w:rPr>
        <w:t xml:space="preserve"> tube</w:t>
      </w:r>
      <w:r w:rsidRPr="004F537E">
        <w:rPr>
          <w:rFonts w:ascii="Arial" w:hAnsi="Arial" w:cs="Arial"/>
          <w:sz w:val="22"/>
          <w:szCs w:val="22"/>
        </w:rPr>
        <w:t xml:space="preserve"> gently a few times, 3 seconds per time</w:t>
      </w:r>
      <w:r w:rsidRPr="004F537E">
        <w:rPr>
          <w:rFonts w:ascii="Arial" w:hAnsi="Arial" w:cs="Arial"/>
          <w:bCs/>
          <w:sz w:val="22"/>
          <w:szCs w:val="22"/>
          <w:lang w:eastAsia="zh-CN"/>
        </w:rPr>
        <w:t xml:space="preserve">. </w:t>
      </w:r>
    </w:p>
    <w:p w:rsidR="00E00993" w:rsidRPr="00E00993" w:rsidRDefault="00E00993" w:rsidP="00E00993">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MED-over the shoulder:  Talent leaves the samples to incubate.  TEXT overlay:  Incubate 5 min in dark</w:t>
      </w:r>
    </w:p>
    <w:p w:rsidR="004F537E" w:rsidRDefault="00E00993" w:rsidP="00E00993">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CU:  Tube as talent shakes gently for 3 seconds.</w:t>
      </w:r>
      <w:r w:rsidR="004F537E" w:rsidRPr="004F537E">
        <w:rPr>
          <w:rFonts w:ascii="Arial" w:hAnsi="Arial" w:cs="Arial"/>
          <w:bCs/>
          <w:sz w:val="22"/>
          <w:szCs w:val="22"/>
          <w:lang w:eastAsia="zh-CN"/>
        </w:rPr>
        <w:t xml:space="preserve"> </w:t>
      </w:r>
    </w:p>
    <w:p w:rsidR="004F537E" w:rsidRPr="00E00993" w:rsidRDefault="008E72AF" w:rsidP="008E72AF">
      <w:pPr>
        <w:numPr>
          <w:ilvl w:val="1"/>
          <w:numId w:val="12"/>
        </w:numPr>
        <w:spacing w:before="240"/>
        <w:outlineLvl w:val="0"/>
        <w:rPr>
          <w:rFonts w:ascii="Helvetica" w:hAnsi="Helvetica" w:cs="Arial"/>
          <w:b/>
          <w:sz w:val="22"/>
          <w:szCs w:val="24"/>
        </w:rPr>
      </w:pPr>
      <w:r>
        <w:rPr>
          <w:rFonts w:ascii="Arial" w:hAnsi="Arial" w:cs="Arial"/>
          <w:bCs/>
          <w:sz w:val="22"/>
          <w:szCs w:val="22"/>
          <w:lang w:eastAsia="zh-CN"/>
        </w:rPr>
        <w:t>Next, a</w:t>
      </w:r>
      <w:r w:rsidR="004F537E" w:rsidRPr="004F537E">
        <w:rPr>
          <w:rFonts w:ascii="Arial" w:hAnsi="Arial" w:cs="Arial"/>
          <w:bCs/>
          <w:sz w:val="22"/>
          <w:szCs w:val="22"/>
          <w:lang w:eastAsia="zh-CN"/>
        </w:rPr>
        <w:t xml:space="preserve">dd 100 </w:t>
      </w:r>
      <w:r w:rsidR="004F537E" w:rsidRPr="004F537E">
        <w:rPr>
          <w:rFonts w:ascii="Arial" w:hAnsi="Arial" w:cs="Arial"/>
          <w:bCs/>
          <w:sz w:val="22"/>
          <w:szCs w:val="22"/>
        </w:rPr>
        <w:t>µ</w:t>
      </w:r>
      <w:r w:rsidR="004F537E" w:rsidRPr="004F537E">
        <w:rPr>
          <w:rFonts w:ascii="Arial" w:hAnsi="Arial" w:cs="Arial"/>
          <w:bCs/>
          <w:sz w:val="22"/>
          <w:szCs w:val="22"/>
          <w:lang w:eastAsia="zh-CN"/>
        </w:rPr>
        <w:t xml:space="preserve">l of </w:t>
      </w:r>
      <w:r w:rsidR="00E00993">
        <w:rPr>
          <w:rFonts w:ascii="Arial" w:hAnsi="Arial" w:cs="Arial"/>
          <w:bCs/>
          <w:sz w:val="22"/>
          <w:szCs w:val="22"/>
          <w:lang w:eastAsia="zh-CN"/>
        </w:rPr>
        <w:t>the samples into</w:t>
      </w:r>
      <w:r w:rsidR="004F537E" w:rsidRPr="004F537E">
        <w:rPr>
          <w:rFonts w:ascii="Arial" w:hAnsi="Arial" w:cs="Arial"/>
          <w:bCs/>
          <w:sz w:val="22"/>
          <w:szCs w:val="22"/>
          <w:lang w:eastAsia="zh-CN"/>
        </w:rPr>
        <w:t xml:space="preserve"> a 96-well plate.</w:t>
      </w:r>
      <w:r>
        <w:rPr>
          <w:rFonts w:ascii="Arial" w:hAnsi="Arial" w:cs="Arial"/>
          <w:bCs/>
          <w:sz w:val="22"/>
          <w:szCs w:val="22"/>
          <w:lang w:eastAsia="zh-CN"/>
        </w:rPr>
        <w:t xml:space="preserve">  </w:t>
      </w:r>
      <w:r w:rsidR="004F537E" w:rsidRPr="008E72AF">
        <w:rPr>
          <w:rFonts w:ascii="Arial" w:hAnsi="Arial" w:cs="Arial"/>
          <w:bCs/>
          <w:sz w:val="22"/>
          <w:szCs w:val="22"/>
          <w:lang w:eastAsia="zh-CN"/>
        </w:rPr>
        <w:t>Seal the plate with an optical film and put the plate on ice.</w:t>
      </w:r>
    </w:p>
    <w:p w:rsidR="00E00993" w:rsidRPr="00E00993" w:rsidRDefault="00E00993" w:rsidP="00E00993">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 xml:space="preserve">MED-over the shoulder:  Talent pipettes </w:t>
      </w:r>
      <w:r w:rsidRPr="004F537E">
        <w:rPr>
          <w:rFonts w:ascii="Arial" w:hAnsi="Arial" w:cs="Arial"/>
          <w:bCs/>
          <w:sz w:val="22"/>
          <w:szCs w:val="22"/>
          <w:lang w:eastAsia="zh-CN"/>
        </w:rPr>
        <w:t xml:space="preserve">100 </w:t>
      </w:r>
      <w:r w:rsidRPr="004F537E">
        <w:rPr>
          <w:rFonts w:ascii="Arial" w:hAnsi="Arial" w:cs="Arial"/>
          <w:bCs/>
          <w:sz w:val="22"/>
          <w:szCs w:val="22"/>
        </w:rPr>
        <w:t>µ</w:t>
      </w:r>
      <w:r w:rsidRPr="004F537E">
        <w:rPr>
          <w:rFonts w:ascii="Arial" w:hAnsi="Arial" w:cs="Arial"/>
          <w:bCs/>
          <w:sz w:val="22"/>
          <w:szCs w:val="22"/>
          <w:lang w:eastAsia="zh-CN"/>
        </w:rPr>
        <w:t xml:space="preserve">l of </w:t>
      </w:r>
      <w:r>
        <w:rPr>
          <w:rFonts w:ascii="Arial" w:hAnsi="Arial" w:cs="Arial"/>
          <w:bCs/>
          <w:sz w:val="22"/>
          <w:szCs w:val="22"/>
          <w:lang w:eastAsia="zh-CN"/>
        </w:rPr>
        <w:t>the samples into</w:t>
      </w:r>
      <w:r w:rsidRPr="004F537E">
        <w:rPr>
          <w:rFonts w:ascii="Arial" w:hAnsi="Arial" w:cs="Arial"/>
          <w:bCs/>
          <w:sz w:val="22"/>
          <w:szCs w:val="22"/>
          <w:lang w:eastAsia="zh-CN"/>
        </w:rPr>
        <w:t xml:space="preserve"> a 96-well plate</w:t>
      </w:r>
      <w:r>
        <w:rPr>
          <w:rFonts w:ascii="Arial" w:hAnsi="Arial" w:cs="Arial"/>
          <w:bCs/>
          <w:sz w:val="22"/>
          <w:szCs w:val="22"/>
          <w:lang w:eastAsia="zh-CN"/>
        </w:rPr>
        <w:t>.</w:t>
      </w:r>
    </w:p>
    <w:p w:rsidR="00E00993" w:rsidRPr="008E72AF" w:rsidRDefault="00E00993" w:rsidP="00E00993">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CU:  Plate as talent seals with optical film and puts on ice.</w:t>
      </w:r>
    </w:p>
    <w:p w:rsidR="004F537E" w:rsidRPr="00E00993" w:rsidRDefault="0093765F" w:rsidP="008A648C">
      <w:pPr>
        <w:numPr>
          <w:ilvl w:val="1"/>
          <w:numId w:val="12"/>
        </w:numPr>
        <w:spacing w:before="240"/>
        <w:outlineLvl w:val="0"/>
        <w:rPr>
          <w:rFonts w:ascii="Helvetica" w:hAnsi="Helvetica" w:cs="Arial"/>
          <w:b/>
          <w:sz w:val="22"/>
          <w:szCs w:val="24"/>
        </w:rPr>
      </w:pPr>
      <w:r>
        <w:rPr>
          <w:rFonts w:ascii="Arial" w:hAnsi="Arial" w:cs="Arial"/>
          <w:bCs/>
          <w:sz w:val="22"/>
          <w:szCs w:val="22"/>
          <w:lang w:eastAsia="zh-CN"/>
        </w:rPr>
        <w:t>Set the plate 20 cm from a 650 Watt</w:t>
      </w:r>
      <w:r w:rsidR="004F537E" w:rsidRPr="004F537E">
        <w:rPr>
          <w:rFonts w:ascii="Arial" w:hAnsi="Arial" w:cs="Arial"/>
          <w:bCs/>
          <w:sz w:val="22"/>
          <w:szCs w:val="22"/>
          <w:lang w:eastAsia="zh-CN"/>
        </w:rPr>
        <w:t xml:space="preserve"> halogen light source</w:t>
      </w:r>
      <w:r>
        <w:rPr>
          <w:rFonts w:ascii="Arial" w:hAnsi="Arial" w:cs="Arial"/>
          <w:bCs/>
          <w:sz w:val="22"/>
          <w:szCs w:val="22"/>
          <w:lang w:eastAsia="zh-CN"/>
        </w:rPr>
        <w:t>,</w:t>
      </w:r>
      <w:r w:rsidR="004F537E" w:rsidRPr="004F537E">
        <w:rPr>
          <w:rFonts w:ascii="Arial" w:hAnsi="Arial" w:cs="Arial"/>
          <w:bCs/>
          <w:sz w:val="22"/>
          <w:szCs w:val="22"/>
          <w:lang w:eastAsia="zh-CN"/>
        </w:rPr>
        <w:t xml:space="preserve"> and expose</w:t>
      </w:r>
      <w:r>
        <w:rPr>
          <w:rFonts w:ascii="Arial" w:hAnsi="Arial" w:cs="Arial"/>
          <w:bCs/>
          <w:sz w:val="22"/>
          <w:szCs w:val="22"/>
          <w:lang w:eastAsia="zh-CN"/>
        </w:rPr>
        <w:t xml:space="preserve"> the plate to the light</w:t>
      </w:r>
      <w:r w:rsidR="004F537E" w:rsidRPr="004F537E">
        <w:rPr>
          <w:rFonts w:ascii="Arial" w:hAnsi="Arial" w:cs="Arial"/>
          <w:bCs/>
          <w:sz w:val="22"/>
          <w:szCs w:val="22"/>
          <w:lang w:eastAsia="zh-CN"/>
        </w:rPr>
        <w:t xml:space="preserve"> for 2 min</w:t>
      </w:r>
      <w:r w:rsidR="008E72AF">
        <w:rPr>
          <w:rFonts w:ascii="Arial" w:hAnsi="Arial" w:cs="Arial"/>
          <w:bCs/>
          <w:sz w:val="22"/>
          <w:szCs w:val="22"/>
          <w:lang w:eastAsia="zh-CN"/>
        </w:rPr>
        <w:t>utes</w:t>
      </w:r>
      <w:r w:rsidR="004F537E" w:rsidRPr="004F537E">
        <w:rPr>
          <w:rFonts w:ascii="Arial" w:hAnsi="Arial" w:cs="Arial"/>
          <w:bCs/>
          <w:sz w:val="22"/>
          <w:szCs w:val="22"/>
          <w:lang w:eastAsia="zh-CN"/>
        </w:rPr>
        <w:t>.</w:t>
      </w:r>
    </w:p>
    <w:p w:rsidR="00E00993" w:rsidRPr="00E00993" w:rsidRDefault="00E00993" w:rsidP="00E00993">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MED:  Talent sets the plate 20 cm from a 650 Watt</w:t>
      </w:r>
      <w:r w:rsidRPr="004F537E">
        <w:rPr>
          <w:rFonts w:ascii="Arial" w:hAnsi="Arial" w:cs="Arial"/>
          <w:bCs/>
          <w:sz w:val="22"/>
          <w:szCs w:val="22"/>
          <w:lang w:eastAsia="zh-CN"/>
        </w:rPr>
        <w:t xml:space="preserve"> halogen light source</w:t>
      </w:r>
      <w:r>
        <w:rPr>
          <w:rFonts w:ascii="Arial" w:hAnsi="Arial" w:cs="Arial"/>
          <w:bCs/>
          <w:sz w:val="22"/>
          <w:szCs w:val="22"/>
          <w:lang w:eastAsia="zh-CN"/>
        </w:rPr>
        <w:t>.</w:t>
      </w:r>
    </w:p>
    <w:p w:rsidR="00E00993" w:rsidRDefault="00E00993" w:rsidP="00E00993">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CU:  Plate/light source as talent turns on the light and starts a 2 min timer.</w:t>
      </w:r>
    </w:p>
    <w:p w:rsidR="00E00993" w:rsidRPr="00E00993" w:rsidRDefault="00E00993" w:rsidP="008A648C">
      <w:pPr>
        <w:numPr>
          <w:ilvl w:val="1"/>
          <w:numId w:val="12"/>
        </w:numPr>
        <w:spacing w:before="240"/>
        <w:outlineLvl w:val="0"/>
        <w:rPr>
          <w:rFonts w:ascii="Helvetica" w:hAnsi="Helvetica" w:cs="Arial"/>
          <w:b/>
          <w:sz w:val="22"/>
          <w:szCs w:val="24"/>
        </w:rPr>
      </w:pPr>
      <w:r>
        <w:rPr>
          <w:rFonts w:ascii="Arial" w:hAnsi="Arial" w:cs="Arial"/>
          <w:bCs/>
          <w:sz w:val="22"/>
          <w:szCs w:val="22"/>
          <w:lang w:eastAsia="zh-CN"/>
        </w:rPr>
        <w:t>Then, c</w:t>
      </w:r>
      <w:r w:rsidR="004F537E" w:rsidRPr="004F537E">
        <w:rPr>
          <w:rFonts w:ascii="Arial" w:hAnsi="Arial" w:cs="Arial"/>
          <w:bCs/>
          <w:sz w:val="22"/>
          <w:szCs w:val="22"/>
          <w:lang w:eastAsia="zh-CN"/>
        </w:rPr>
        <w:t>entrifuge the plate at 2500 g for 10 min</w:t>
      </w:r>
      <w:r>
        <w:rPr>
          <w:rFonts w:ascii="Arial" w:hAnsi="Arial" w:cs="Arial"/>
          <w:bCs/>
          <w:sz w:val="22"/>
          <w:szCs w:val="22"/>
          <w:lang w:eastAsia="zh-CN"/>
        </w:rPr>
        <w:t xml:space="preserve">utes.  </w:t>
      </w:r>
      <w:r w:rsidR="00F85F73">
        <w:rPr>
          <w:rFonts w:ascii="Arial" w:hAnsi="Arial" w:cs="Arial"/>
          <w:bCs/>
          <w:sz w:val="22"/>
          <w:szCs w:val="22"/>
          <w:lang w:eastAsia="zh-CN"/>
        </w:rPr>
        <w:t>Following centrifugation, g</w:t>
      </w:r>
      <w:r w:rsidR="004F537E" w:rsidRPr="004F537E">
        <w:rPr>
          <w:rFonts w:ascii="Arial" w:hAnsi="Arial" w:cs="Arial"/>
          <w:bCs/>
          <w:sz w:val="22"/>
          <w:szCs w:val="22"/>
          <w:lang w:eastAsia="zh-CN"/>
        </w:rPr>
        <w:t>ently discard the supernatant and carefully drain the plate on a piece of absorbing paper.</w:t>
      </w:r>
    </w:p>
    <w:p w:rsidR="00E00993" w:rsidRPr="00E00993" w:rsidRDefault="00E00993" w:rsidP="00E00993">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MED:  Talent places the plate into a centrifuge and sh</w:t>
      </w:r>
      <w:r w:rsidR="00F85F73">
        <w:rPr>
          <w:rFonts w:ascii="Arial" w:hAnsi="Arial" w:cs="Arial"/>
          <w:bCs/>
          <w:sz w:val="22"/>
          <w:szCs w:val="22"/>
          <w:lang w:eastAsia="zh-CN"/>
        </w:rPr>
        <w:t>u</w:t>
      </w:r>
      <w:r>
        <w:rPr>
          <w:rFonts w:ascii="Arial" w:hAnsi="Arial" w:cs="Arial"/>
          <w:bCs/>
          <w:sz w:val="22"/>
          <w:szCs w:val="22"/>
          <w:lang w:eastAsia="zh-CN"/>
        </w:rPr>
        <w:t>ts the lid.</w:t>
      </w:r>
    </w:p>
    <w:p w:rsidR="009B5D7E" w:rsidRDefault="00E00993" w:rsidP="00E00993">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MED-over the shoulder:  Talent gently discards the supernatant and drains the plate on a piece of absorbing paper.</w:t>
      </w:r>
      <w:r w:rsidR="004F537E" w:rsidRPr="004F537E">
        <w:rPr>
          <w:rFonts w:ascii="Arial" w:hAnsi="Arial" w:cs="Arial"/>
          <w:bCs/>
          <w:sz w:val="22"/>
          <w:szCs w:val="22"/>
          <w:lang w:eastAsia="zh-CN"/>
        </w:rPr>
        <w:t xml:space="preserve">  </w:t>
      </w:r>
    </w:p>
    <w:p w:rsidR="009B5D7E" w:rsidRPr="00E00993" w:rsidRDefault="004F537E" w:rsidP="008A648C">
      <w:pPr>
        <w:numPr>
          <w:ilvl w:val="1"/>
          <w:numId w:val="12"/>
        </w:numPr>
        <w:spacing w:before="240"/>
        <w:outlineLvl w:val="0"/>
        <w:rPr>
          <w:rFonts w:ascii="Helvetica" w:hAnsi="Helvetica" w:cs="Arial"/>
          <w:b/>
          <w:sz w:val="22"/>
          <w:szCs w:val="24"/>
        </w:rPr>
      </w:pPr>
      <w:r w:rsidRPr="009B5D7E">
        <w:rPr>
          <w:rFonts w:ascii="Arial" w:hAnsi="Arial" w:cs="Arial"/>
          <w:bCs/>
          <w:sz w:val="22"/>
          <w:szCs w:val="22"/>
          <w:lang w:eastAsia="zh-CN"/>
        </w:rPr>
        <w:t xml:space="preserve">Resuspend </w:t>
      </w:r>
      <w:r w:rsidR="008E72AF">
        <w:rPr>
          <w:rFonts w:ascii="Arial" w:hAnsi="Arial" w:cs="Arial"/>
          <w:bCs/>
          <w:sz w:val="22"/>
          <w:szCs w:val="22"/>
          <w:lang w:eastAsia="zh-CN"/>
        </w:rPr>
        <w:t xml:space="preserve">the </w:t>
      </w:r>
      <w:r w:rsidRPr="009B5D7E">
        <w:rPr>
          <w:rFonts w:ascii="Arial" w:hAnsi="Arial" w:cs="Arial"/>
          <w:bCs/>
          <w:sz w:val="22"/>
          <w:szCs w:val="22"/>
          <w:lang w:eastAsia="zh-CN"/>
        </w:rPr>
        <w:t xml:space="preserve">cell pellets in 50 </w:t>
      </w:r>
      <w:r w:rsidRPr="009B5D7E">
        <w:rPr>
          <w:rFonts w:ascii="Arial" w:hAnsi="Arial" w:cs="Arial"/>
          <w:bCs/>
          <w:sz w:val="22"/>
          <w:szCs w:val="22"/>
        </w:rPr>
        <w:t>µ</w:t>
      </w:r>
      <w:r w:rsidRPr="009B5D7E">
        <w:rPr>
          <w:rFonts w:ascii="Arial" w:hAnsi="Arial" w:cs="Arial"/>
          <w:bCs/>
          <w:sz w:val="22"/>
          <w:szCs w:val="22"/>
          <w:lang w:eastAsia="zh-CN"/>
        </w:rPr>
        <w:t xml:space="preserve">l of DNA extraction solution by pipetting up and down twenty times with a multi-channel pipetman.  </w:t>
      </w:r>
    </w:p>
    <w:p w:rsidR="00E00993" w:rsidRPr="00E00993" w:rsidRDefault="00E00993" w:rsidP="00E00993">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 xml:space="preserve">CU or ECU:  Well as talent resuspends one of the cell pellets in </w:t>
      </w:r>
      <w:r w:rsidRPr="009B5D7E">
        <w:rPr>
          <w:rFonts w:ascii="Arial" w:hAnsi="Arial" w:cs="Arial"/>
          <w:bCs/>
          <w:sz w:val="22"/>
          <w:szCs w:val="22"/>
          <w:lang w:eastAsia="zh-CN"/>
        </w:rPr>
        <w:t xml:space="preserve">50 </w:t>
      </w:r>
      <w:r w:rsidRPr="009B5D7E">
        <w:rPr>
          <w:rFonts w:ascii="Arial" w:hAnsi="Arial" w:cs="Arial"/>
          <w:bCs/>
          <w:sz w:val="22"/>
          <w:szCs w:val="22"/>
        </w:rPr>
        <w:t>µ</w:t>
      </w:r>
      <w:r w:rsidRPr="009B5D7E">
        <w:rPr>
          <w:rFonts w:ascii="Arial" w:hAnsi="Arial" w:cs="Arial"/>
          <w:bCs/>
          <w:sz w:val="22"/>
          <w:szCs w:val="22"/>
          <w:lang w:eastAsia="zh-CN"/>
        </w:rPr>
        <w:t xml:space="preserve">l of DNA extraction solution by pipetting up and down with a multi-channel pipetman.  </w:t>
      </w:r>
    </w:p>
    <w:p w:rsidR="00265B16" w:rsidRDefault="00E00993" w:rsidP="00265B16">
      <w:pPr>
        <w:numPr>
          <w:ilvl w:val="1"/>
          <w:numId w:val="12"/>
        </w:numPr>
        <w:spacing w:before="240"/>
        <w:outlineLvl w:val="0"/>
        <w:rPr>
          <w:rFonts w:ascii="Helvetica" w:hAnsi="Helvetica" w:cs="Arial"/>
          <w:b/>
          <w:sz w:val="22"/>
          <w:szCs w:val="24"/>
        </w:rPr>
      </w:pPr>
      <w:r>
        <w:rPr>
          <w:rFonts w:ascii="Arial" w:hAnsi="Arial" w:cs="Arial"/>
          <w:bCs/>
          <w:sz w:val="22"/>
          <w:szCs w:val="22"/>
          <w:lang w:eastAsia="zh-CN"/>
        </w:rPr>
        <w:t>Seal the plate with a film and</w:t>
      </w:r>
      <w:r w:rsidR="004F537E" w:rsidRPr="009B5D7E">
        <w:rPr>
          <w:rFonts w:ascii="Arial" w:hAnsi="Arial" w:cs="Arial"/>
          <w:bCs/>
          <w:sz w:val="22"/>
          <w:szCs w:val="22"/>
          <w:lang w:eastAsia="zh-CN"/>
        </w:rPr>
        <w:t xml:space="preserve"> boil for 10 min in a water bath</w:t>
      </w:r>
      <w:r>
        <w:rPr>
          <w:rFonts w:ascii="Arial" w:hAnsi="Arial" w:cs="Arial"/>
          <w:bCs/>
          <w:sz w:val="22"/>
          <w:szCs w:val="22"/>
          <w:lang w:eastAsia="zh-CN"/>
        </w:rPr>
        <w:t xml:space="preserve"> before centrifuging</w:t>
      </w:r>
      <w:r w:rsidR="004F537E" w:rsidRPr="009B5D7E">
        <w:rPr>
          <w:rFonts w:ascii="Arial" w:hAnsi="Arial" w:cs="Arial"/>
          <w:bCs/>
          <w:sz w:val="22"/>
          <w:szCs w:val="22"/>
          <w:lang w:eastAsia="zh-CN"/>
        </w:rPr>
        <w:t xml:space="preserve"> at 2500</w:t>
      </w:r>
      <w:r w:rsidR="004F537E" w:rsidRPr="009B5D7E">
        <w:rPr>
          <w:rFonts w:ascii="Arial" w:hAnsi="Arial" w:cs="Arial"/>
          <w:bCs/>
          <w:sz w:val="22"/>
          <w:szCs w:val="22"/>
        </w:rPr>
        <w:t xml:space="preserve"> </w:t>
      </w:r>
      <w:r w:rsidR="004F537E" w:rsidRPr="009B5D7E">
        <w:rPr>
          <w:rFonts w:ascii="Arial" w:hAnsi="Arial" w:cs="Arial"/>
          <w:bCs/>
          <w:sz w:val="22"/>
          <w:szCs w:val="22"/>
          <w:lang w:eastAsia="zh-CN"/>
        </w:rPr>
        <w:t>g for 2 min.</w:t>
      </w:r>
      <w:r w:rsidR="00265B16">
        <w:rPr>
          <w:rFonts w:ascii="Arial" w:hAnsi="Arial" w:cs="Arial"/>
          <w:bCs/>
          <w:sz w:val="22"/>
          <w:szCs w:val="22"/>
          <w:lang w:eastAsia="zh-CN"/>
        </w:rPr>
        <w:t xml:space="preserve">  </w:t>
      </w:r>
      <w:r w:rsidR="00265B16" w:rsidRPr="009B5D7E">
        <w:rPr>
          <w:rFonts w:ascii="Arial" w:hAnsi="Arial" w:cs="Arial"/>
          <w:bCs/>
          <w:sz w:val="22"/>
          <w:szCs w:val="22"/>
          <w:lang w:eastAsia="zh-CN"/>
        </w:rPr>
        <w:t xml:space="preserve">The supernatant in the plate is the DNA from cells treated with PMA and </w:t>
      </w:r>
      <w:r w:rsidR="00265B16">
        <w:rPr>
          <w:rFonts w:ascii="Arial" w:hAnsi="Arial" w:cs="Arial"/>
          <w:bCs/>
          <w:sz w:val="22"/>
          <w:szCs w:val="22"/>
          <w:lang w:eastAsia="zh-CN"/>
        </w:rPr>
        <w:t xml:space="preserve">is </w:t>
      </w:r>
      <w:r w:rsidR="00265B16" w:rsidRPr="009B5D7E">
        <w:rPr>
          <w:rFonts w:ascii="Arial" w:hAnsi="Arial" w:cs="Arial"/>
          <w:bCs/>
          <w:sz w:val="22"/>
          <w:szCs w:val="22"/>
          <w:lang w:eastAsia="zh-CN"/>
        </w:rPr>
        <w:t>ready for qPCR</w:t>
      </w:r>
      <w:r w:rsidR="00265B16">
        <w:rPr>
          <w:rFonts w:ascii="Arial" w:hAnsi="Arial" w:cs="Arial"/>
          <w:bCs/>
          <w:sz w:val="22"/>
          <w:szCs w:val="22"/>
          <w:lang w:eastAsia="zh-CN"/>
        </w:rPr>
        <w:t>.</w:t>
      </w:r>
      <w:r w:rsidR="00265B16">
        <w:rPr>
          <w:rFonts w:ascii="Helvetica" w:hAnsi="Helvetica" w:cs="Arial"/>
          <w:b/>
          <w:sz w:val="22"/>
          <w:szCs w:val="24"/>
        </w:rPr>
        <w:t xml:space="preserve">  </w:t>
      </w:r>
    </w:p>
    <w:p w:rsidR="00B42CE1" w:rsidRPr="00265B16" w:rsidRDefault="00B42CE1" w:rsidP="00B42CE1">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MED-over the shoulder:  Talent seals the plate with a film and puts into a boiling water bath.</w:t>
      </w:r>
      <w:r w:rsidR="00E00993">
        <w:rPr>
          <w:rFonts w:ascii="Arial" w:hAnsi="Arial" w:cs="Arial"/>
          <w:bCs/>
          <w:sz w:val="22"/>
          <w:szCs w:val="22"/>
          <w:lang w:eastAsia="zh-CN"/>
        </w:rPr>
        <w:t xml:space="preserve"> </w:t>
      </w:r>
    </w:p>
    <w:p w:rsidR="00265B16" w:rsidRPr="00B42CE1" w:rsidRDefault="00265B16" w:rsidP="00B42CE1">
      <w:pPr>
        <w:numPr>
          <w:ilvl w:val="2"/>
          <w:numId w:val="12"/>
        </w:numPr>
        <w:spacing w:before="240"/>
        <w:outlineLvl w:val="0"/>
        <w:rPr>
          <w:rFonts w:ascii="Helvetica" w:hAnsi="Helvetica" w:cs="Arial"/>
          <w:b/>
          <w:sz w:val="22"/>
          <w:szCs w:val="24"/>
        </w:rPr>
      </w:pPr>
      <w:r>
        <w:rPr>
          <w:rFonts w:ascii="Arial" w:hAnsi="Arial" w:cs="Arial"/>
          <w:bCs/>
          <w:sz w:val="22"/>
          <w:szCs w:val="22"/>
          <w:lang w:eastAsia="zh-CN"/>
        </w:rPr>
        <w:t>CU:  Centrifuged plate as talent removes from the centrifuge</w:t>
      </w:r>
      <w:r w:rsidR="00F85F73">
        <w:rPr>
          <w:rFonts w:ascii="Arial" w:hAnsi="Arial" w:cs="Arial"/>
          <w:bCs/>
          <w:sz w:val="22"/>
          <w:szCs w:val="22"/>
          <w:lang w:eastAsia="zh-CN"/>
        </w:rPr>
        <w:t>, displaying the plate to the camera.</w:t>
      </w:r>
    </w:p>
    <w:p w:rsidR="00146712" w:rsidRPr="00146712" w:rsidRDefault="00146712" w:rsidP="00146712">
      <w:pPr>
        <w:numPr>
          <w:ilvl w:val="0"/>
          <w:numId w:val="12"/>
        </w:numPr>
        <w:spacing w:before="240"/>
        <w:outlineLvl w:val="0"/>
        <w:rPr>
          <w:rFonts w:ascii="Helvetica" w:hAnsi="Helvetica" w:cs="Arial"/>
          <w:b/>
          <w:sz w:val="22"/>
          <w:szCs w:val="24"/>
        </w:rPr>
      </w:pPr>
      <w:r>
        <w:rPr>
          <w:rFonts w:ascii="Helvetica" w:hAnsi="Helvetica" w:cs="Arial"/>
          <w:b/>
          <w:sz w:val="22"/>
          <w:szCs w:val="24"/>
        </w:rPr>
        <w:lastRenderedPageBreak/>
        <w:t>qPCR</w:t>
      </w:r>
    </w:p>
    <w:p w:rsidR="00146712" w:rsidRPr="00146712" w:rsidRDefault="00146712" w:rsidP="00146712">
      <w:pPr>
        <w:numPr>
          <w:ilvl w:val="1"/>
          <w:numId w:val="12"/>
        </w:numPr>
        <w:spacing w:before="240"/>
        <w:outlineLvl w:val="0"/>
        <w:rPr>
          <w:rFonts w:ascii="Helvetica" w:hAnsi="Helvetica" w:cs="Arial"/>
          <w:b/>
          <w:sz w:val="22"/>
          <w:szCs w:val="24"/>
        </w:rPr>
      </w:pPr>
      <w:r w:rsidRPr="008D098B">
        <w:rPr>
          <w:rFonts w:ascii="Arial" w:hAnsi="Arial" w:cs="Arial"/>
          <w:sz w:val="22"/>
          <w:szCs w:val="22"/>
          <w:lang w:eastAsia="zh-CN"/>
        </w:rPr>
        <w:t>Prepare the qPCR</w:t>
      </w:r>
      <w:r w:rsidR="00DA5696">
        <w:rPr>
          <w:rFonts w:ascii="Arial" w:hAnsi="Arial" w:cs="Arial"/>
          <w:sz w:val="22"/>
          <w:szCs w:val="22"/>
          <w:lang w:eastAsia="zh-CN"/>
        </w:rPr>
        <w:t xml:space="preserve"> </w:t>
      </w:r>
      <w:r w:rsidRPr="008D098B">
        <w:rPr>
          <w:rFonts w:ascii="Arial" w:hAnsi="Arial" w:cs="Arial"/>
          <w:sz w:val="22"/>
          <w:szCs w:val="22"/>
        </w:rPr>
        <w:t>reaction</w:t>
      </w:r>
      <w:r w:rsidRPr="008D098B">
        <w:rPr>
          <w:rFonts w:ascii="Arial" w:hAnsi="Arial" w:cs="Arial"/>
          <w:sz w:val="22"/>
          <w:szCs w:val="22"/>
          <w:lang w:eastAsia="zh-CN"/>
        </w:rPr>
        <w:t xml:space="preserve"> mixture</w:t>
      </w:r>
      <w:r>
        <w:rPr>
          <w:rFonts w:ascii="Arial" w:hAnsi="Arial" w:cs="Arial"/>
          <w:sz w:val="22"/>
          <w:szCs w:val="22"/>
          <w:lang w:eastAsia="zh-CN"/>
        </w:rPr>
        <w:t>s</w:t>
      </w:r>
      <w:r w:rsidRPr="008D098B">
        <w:rPr>
          <w:rFonts w:ascii="Arial" w:hAnsi="Arial" w:cs="Arial"/>
          <w:sz w:val="22"/>
          <w:szCs w:val="22"/>
          <w:lang w:eastAsia="zh-CN"/>
        </w:rPr>
        <w:t xml:space="preserve"> </w:t>
      </w:r>
      <w:r>
        <w:rPr>
          <w:rFonts w:ascii="Arial" w:hAnsi="Arial" w:cs="Arial"/>
          <w:sz w:val="22"/>
          <w:szCs w:val="22"/>
          <w:lang w:eastAsia="zh-CN"/>
        </w:rPr>
        <w:t xml:space="preserve">by combining </w:t>
      </w:r>
      <w:r w:rsidRPr="008D098B">
        <w:rPr>
          <w:rFonts w:ascii="Arial" w:hAnsi="Arial" w:cs="Arial"/>
          <w:bCs/>
          <w:sz w:val="22"/>
          <w:szCs w:val="22"/>
          <w:lang w:eastAsia="zh-CN"/>
        </w:rPr>
        <w:t>2</w:t>
      </w:r>
      <w:r w:rsidRPr="008D098B">
        <w:rPr>
          <w:rFonts w:ascii="Arial" w:hAnsi="Arial" w:cs="Arial"/>
          <w:bCs/>
          <w:sz w:val="22"/>
          <w:szCs w:val="22"/>
        </w:rPr>
        <w:t>×</w:t>
      </w:r>
      <w:r w:rsidRPr="008D098B">
        <w:rPr>
          <w:rFonts w:ascii="Arial" w:hAnsi="Arial" w:cs="Arial"/>
          <w:sz w:val="22"/>
          <w:szCs w:val="22"/>
        </w:rPr>
        <w:t xml:space="preserve"> real-time PCR master mix</w:t>
      </w:r>
      <w:r w:rsidRPr="008D098B">
        <w:rPr>
          <w:rFonts w:ascii="Arial" w:hAnsi="Arial" w:cs="Arial"/>
          <w:sz w:val="22"/>
          <w:szCs w:val="22"/>
          <w:lang w:eastAsia="zh-CN"/>
        </w:rPr>
        <w:t>,</w:t>
      </w:r>
      <w:r w:rsidRPr="008D098B">
        <w:rPr>
          <w:rFonts w:ascii="Arial" w:hAnsi="Arial" w:cs="Arial"/>
          <w:sz w:val="22"/>
          <w:szCs w:val="22"/>
        </w:rPr>
        <w:t xml:space="preserve"> </w:t>
      </w:r>
      <w:r w:rsidRPr="008D098B">
        <w:rPr>
          <w:rFonts w:ascii="Arial" w:hAnsi="Arial" w:cs="Arial"/>
          <w:sz w:val="22"/>
          <w:szCs w:val="22"/>
          <w:lang w:eastAsia="zh-CN"/>
        </w:rPr>
        <w:t xml:space="preserve">forward </w:t>
      </w:r>
      <w:r>
        <w:rPr>
          <w:rFonts w:ascii="Arial" w:hAnsi="Arial" w:cs="Arial"/>
          <w:sz w:val="22"/>
          <w:szCs w:val="22"/>
          <w:lang w:eastAsia="zh-CN"/>
        </w:rPr>
        <w:t>primer and</w:t>
      </w:r>
      <w:r w:rsidRPr="008D098B">
        <w:rPr>
          <w:rFonts w:ascii="Arial" w:hAnsi="Arial" w:cs="Arial"/>
          <w:sz w:val="22"/>
          <w:szCs w:val="22"/>
          <w:lang w:eastAsia="zh-CN"/>
        </w:rPr>
        <w:t xml:space="preserve"> reverse primer, </w:t>
      </w:r>
      <w:r>
        <w:rPr>
          <w:rFonts w:ascii="Arial" w:hAnsi="Arial" w:cs="Arial"/>
          <w:sz w:val="22"/>
          <w:szCs w:val="22"/>
          <w:lang w:eastAsia="zh-CN"/>
        </w:rPr>
        <w:t xml:space="preserve">and </w:t>
      </w:r>
      <w:r w:rsidR="00F85F73">
        <w:rPr>
          <w:rFonts w:ascii="Arial" w:hAnsi="Arial" w:cs="Arial"/>
          <w:sz w:val="22"/>
          <w:szCs w:val="22"/>
          <w:lang w:eastAsia="zh-CN"/>
        </w:rPr>
        <w:t xml:space="preserve">probe.  See the text protocol for details of primer and probe design.  Then, transfer the qPCR reaction mixture to individual wells of a new 96 well plate.  </w:t>
      </w:r>
    </w:p>
    <w:p w:rsidR="00146712" w:rsidRPr="00F85F73" w:rsidRDefault="00146712" w:rsidP="00146712">
      <w:pPr>
        <w:numPr>
          <w:ilvl w:val="2"/>
          <w:numId w:val="12"/>
        </w:numPr>
        <w:spacing w:before="240"/>
        <w:outlineLvl w:val="0"/>
        <w:rPr>
          <w:rFonts w:ascii="Arial" w:hAnsi="Arial" w:cs="Arial"/>
          <w:b/>
          <w:sz w:val="22"/>
          <w:szCs w:val="22"/>
        </w:rPr>
      </w:pPr>
      <w:r>
        <w:rPr>
          <w:rFonts w:ascii="Arial" w:hAnsi="Arial" w:cs="Arial"/>
          <w:sz w:val="22"/>
          <w:szCs w:val="22"/>
          <w:lang w:eastAsia="zh-CN"/>
        </w:rPr>
        <w:t xml:space="preserve">MED:  Talent prepares </w:t>
      </w:r>
      <w:r w:rsidRPr="008D098B">
        <w:rPr>
          <w:rFonts w:ascii="Arial" w:hAnsi="Arial" w:cs="Arial"/>
          <w:sz w:val="22"/>
          <w:szCs w:val="22"/>
          <w:lang w:eastAsia="zh-CN"/>
        </w:rPr>
        <w:t xml:space="preserve">the qPCR </w:t>
      </w:r>
      <w:r w:rsidRPr="008D098B">
        <w:rPr>
          <w:rFonts w:ascii="Arial" w:hAnsi="Arial" w:cs="Arial"/>
          <w:sz w:val="22"/>
          <w:szCs w:val="22"/>
        </w:rPr>
        <w:t>reaction</w:t>
      </w:r>
      <w:r w:rsidRPr="008D098B">
        <w:rPr>
          <w:rFonts w:ascii="Arial" w:hAnsi="Arial" w:cs="Arial"/>
          <w:sz w:val="22"/>
          <w:szCs w:val="22"/>
          <w:lang w:eastAsia="zh-CN"/>
        </w:rPr>
        <w:t xml:space="preserve"> mixture </w:t>
      </w:r>
      <w:r>
        <w:rPr>
          <w:rFonts w:ascii="Arial" w:hAnsi="Arial" w:cs="Arial"/>
          <w:sz w:val="22"/>
          <w:szCs w:val="22"/>
          <w:lang w:eastAsia="zh-CN"/>
        </w:rPr>
        <w:t xml:space="preserve">by combining </w:t>
      </w:r>
      <w:r w:rsidRPr="008D098B">
        <w:rPr>
          <w:rFonts w:ascii="Arial" w:hAnsi="Arial" w:cs="Arial"/>
          <w:bCs/>
          <w:sz w:val="22"/>
          <w:szCs w:val="22"/>
          <w:lang w:eastAsia="zh-CN"/>
        </w:rPr>
        <w:t>2</w:t>
      </w:r>
      <w:r w:rsidRPr="008D098B">
        <w:rPr>
          <w:rFonts w:ascii="Arial" w:hAnsi="Arial" w:cs="Arial"/>
          <w:bCs/>
          <w:sz w:val="22"/>
          <w:szCs w:val="22"/>
        </w:rPr>
        <w:t>×</w:t>
      </w:r>
      <w:r w:rsidRPr="008D098B">
        <w:rPr>
          <w:rFonts w:ascii="Arial" w:hAnsi="Arial" w:cs="Arial"/>
          <w:sz w:val="22"/>
          <w:szCs w:val="22"/>
        </w:rPr>
        <w:t xml:space="preserve"> real-time PCR master mix</w:t>
      </w:r>
      <w:r w:rsidRPr="008D098B">
        <w:rPr>
          <w:rFonts w:ascii="Arial" w:hAnsi="Arial" w:cs="Arial"/>
          <w:sz w:val="22"/>
          <w:szCs w:val="22"/>
          <w:lang w:eastAsia="zh-CN"/>
        </w:rPr>
        <w:t>,</w:t>
      </w:r>
      <w:r w:rsidRPr="008D098B">
        <w:rPr>
          <w:rFonts w:ascii="Arial" w:hAnsi="Arial" w:cs="Arial"/>
          <w:sz w:val="22"/>
          <w:szCs w:val="22"/>
        </w:rPr>
        <w:t xml:space="preserve"> </w:t>
      </w:r>
      <w:r w:rsidRPr="008D098B">
        <w:rPr>
          <w:rFonts w:ascii="Arial" w:hAnsi="Arial" w:cs="Arial"/>
          <w:sz w:val="22"/>
          <w:szCs w:val="22"/>
          <w:lang w:eastAsia="zh-CN"/>
        </w:rPr>
        <w:t xml:space="preserve">forward </w:t>
      </w:r>
      <w:r>
        <w:rPr>
          <w:rFonts w:ascii="Arial" w:hAnsi="Arial" w:cs="Arial"/>
          <w:sz w:val="22"/>
          <w:szCs w:val="22"/>
          <w:lang w:eastAsia="zh-CN"/>
        </w:rPr>
        <w:t>primer and</w:t>
      </w:r>
      <w:r w:rsidRPr="008D098B">
        <w:rPr>
          <w:rFonts w:ascii="Arial" w:hAnsi="Arial" w:cs="Arial"/>
          <w:sz w:val="22"/>
          <w:szCs w:val="22"/>
          <w:lang w:eastAsia="zh-CN"/>
        </w:rPr>
        <w:t xml:space="preserve"> reverse primer, </w:t>
      </w:r>
      <w:r>
        <w:rPr>
          <w:rFonts w:ascii="Arial" w:hAnsi="Arial" w:cs="Arial"/>
          <w:sz w:val="22"/>
          <w:szCs w:val="22"/>
          <w:lang w:eastAsia="zh-CN"/>
        </w:rPr>
        <w:t xml:space="preserve">and </w:t>
      </w:r>
      <w:r w:rsidRPr="008D098B">
        <w:rPr>
          <w:rFonts w:ascii="Arial" w:hAnsi="Arial" w:cs="Arial"/>
          <w:sz w:val="22"/>
          <w:szCs w:val="22"/>
          <w:lang w:eastAsia="zh-CN"/>
        </w:rPr>
        <w:t>probe.</w:t>
      </w:r>
      <w:r>
        <w:rPr>
          <w:rFonts w:ascii="Arial" w:hAnsi="Arial" w:cs="Arial"/>
          <w:sz w:val="22"/>
          <w:szCs w:val="22"/>
          <w:lang w:eastAsia="zh-CN"/>
        </w:rPr>
        <w:t xml:space="preserve">  Use labeled containers.</w:t>
      </w:r>
      <w:r w:rsidR="00EA2E73">
        <w:rPr>
          <w:rFonts w:ascii="Arial" w:hAnsi="Arial" w:cs="Arial"/>
          <w:sz w:val="22"/>
          <w:szCs w:val="22"/>
          <w:lang w:eastAsia="zh-CN"/>
        </w:rPr>
        <w:t xml:space="preserve">  TEXT overlay:  see text</w:t>
      </w:r>
      <w:r w:rsidR="00F85F73">
        <w:rPr>
          <w:rFonts w:ascii="Arial" w:hAnsi="Arial" w:cs="Arial"/>
          <w:sz w:val="22"/>
          <w:szCs w:val="22"/>
          <w:lang w:eastAsia="zh-CN"/>
        </w:rPr>
        <w:t xml:space="preserve"> for details</w:t>
      </w:r>
    </w:p>
    <w:p w:rsidR="00F85F73" w:rsidRPr="00670EF3" w:rsidRDefault="00F85F73" w:rsidP="00146712">
      <w:pPr>
        <w:numPr>
          <w:ilvl w:val="2"/>
          <w:numId w:val="12"/>
        </w:numPr>
        <w:spacing w:before="240"/>
        <w:outlineLvl w:val="0"/>
        <w:rPr>
          <w:rFonts w:ascii="Arial" w:hAnsi="Arial" w:cs="Arial"/>
          <w:b/>
          <w:sz w:val="22"/>
          <w:szCs w:val="22"/>
        </w:rPr>
      </w:pPr>
      <w:r>
        <w:rPr>
          <w:rFonts w:ascii="Arial" w:hAnsi="Arial" w:cs="Arial"/>
          <w:sz w:val="22"/>
          <w:szCs w:val="22"/>
          <w:lang w:eastAsia="zh-CN"/>
        </w:rPr>
        <w:t>MED-over the shoulder:  Talent transfers the qPCR reaction mixture to individual wells of a new 96-well plate.</w:t>
      </w:r>
    </w:p>
    <w:p w:rsidR="00146712" w:rsidRPr="008D098B" w:rsidRDefault="00146712" w:rsidP="00146712">
      <w:pPr>
        <w:numPr>
          <w:ilvl w:val="1"/>
          <w:numId w:val="12"/>
        </w:numPr>
        <w:spacing w:before="240"/>
        <w:outlineLvl w:val="0"/>
        <w:rPr>
          <w:rFonts w:ascii="Helvetica" w:hAnsi="Helvetica" w:cs="Arial"/>
          <w:b/>
          <w:sz w:val="22"/>
          <w:szCs w:val="24"/>
        </w:rPr>
      </w:pPr>
      <w:r>
        <w:rPr>
          <w:rFonts w:ascii="Arial" w:hAnsi="Arial" w:cs="Arial"/>
          <w:sz w:val="22"/>
          <w:szCs w:val="22"/>
          <w:lang w:eastAsia="zh-CN"/>
        </w:rPr>
        <w:t xml:space="preserve">For each of the </w:t>
      </w:r>
      <w:r w:rsidRPr="00E00993">
        <w:rPr>
          <w:rFonts w:ascii="Arial" w:hAnsi="Arial" w:cs="Arial"/>
          <w:bCs/>
          <w:sz w:val="22"/>
          <w:szCs w:val="22"/>
          <w:lang w:eastAsia="zh-CN"/>
        </w:rPr>
        <w:t>treated an</w:t>
      </w:r>
      <w:r>
        <w:rPr>
          <w:rFonts w:ascii="Arial" w:hAnsi="Arial" w:cs="Arial"/>
          <w:bCs/>
          <w:sz w:val="22"/>
          <w:szCs w:val="22"/>
          <w:lang w:eastAsia="zh-CN"/>
        </w:rPr>
        <w:t xml:space="preserve">d untreated live and dead cells, </w:t>
      </w:r>
      <w:r>
        <w:rPr>
          <w:rFonts w:ascii="Arial" w:hAnsi="Arial" w:cs="Arial"/>
          <w:sz w:val="22"/>
          <w:szCs w:val="22"/>
          <w:lang w:eastAsia="zh-CN"/>
        </w:rPr>
        <w:t>a</w:t>
      </w:r>
      <w:r w:rsidRPr="00DE3CEE">
        <w:rPr>
          <w:rFonts w:ascii="Arial" w:hAnsi="Arial" w:cs="Arial"/>
          <w:sz w:val="22"/>
          <w:szCs w:val="22"/>
          <w:lang w:eastAsia="zh-CN"/>
        </w:rPr>
        <w:t xml:space="preserve">dd </w:t>
      </w:r>
      <w:r w:rsidRPr="00DE3CEE">
        <w:rPr>
          <w:rFonts w:ascii="Arial" w:hAnsi="Arial" w:cs="Arial"/>
          <w:sz w:val="22"/>
          <w:szCs w:val="22"/>
        </w:rPr>
        <w:t>5 µl</w:t>
      </w:r>
      <w:r w:rsidRPr="00DE3CEE">
        <w:rPr>
          <w:rFonts w:ascii="Arial" w:hAnsi="Arial" w:cs="Arial"/>
          <w:bCs/>
          <w:sz w:val="22"/>
          <w:szCs w:val="22"/>
        </w:rPr>
        <w:t xml:space="preserve"> of sample DNA </w:t>
      </w:r>
      <w:r w:rsidRPr="00DE3CEE">
        <w:rPr>
          <w:rFonts w:ascii="Arial" w:hAnsi="Arial" w:cs="Arial"/>
          <w:sz w:val="22"/>
          <w:szCs w:val="22"/>
        </w:rPr>
        <w:t xml:space="preserve">and an appropriate volume of water to reach a final volume of 50 µl. </w:t>
      </w:r>
    </w:p>
    <w:p w:rsidR="00265B16" w:rsidRPr="00265B16" w:rsidRDefault="00146712" w:rsidP="00146712">
      <w:pPr>
        <w:numPr>
          <w:ilvl w:val="2"/>
          <w:numId w:val="12"/>
        </w:numPr>
        <w:spacing w:before="240"/>
        <w:outlineLvl w:val="0"/>
        <w:rPr>
          <w:rFonts w:ascii="Helvetica" w:hAnsi="Helvetica" w:cs="Arial"/>
          <w:b/>
          <w:sz w:val="22"/>
          <w:szCs w:val="24"/>
        </w:rPr>
      </w:pPr>
      <w:r>
        <w:rPr>
          <w:rFonts w:ascii="Arial" w:hAnsi="Arial" w:cs="Arial"/>
          <w:sz w:val="22"/>
          <w:szCs w:val="22"/>
        </w:rPr>
        <w:t xml:space="preserve">CU:  </w:t>
      </w:r>
      <w:r w:rsidR="00272C9C">
        <w:rPr>
          <w:rFonts w:ascii="Arial" w:hAnsi="Arial" w:cs="Arial"/>
          <w:sz w:val="22"/>
          <w:szCs w:val="22"/>
        </w:rPr>
        <w:t>96 well plate</w:t>
      </w:r>
      <w:r w:rsidR="00265B16">
        <w:rPr>
          <w:rFonts w:ascii="Arial" w:hAnsi="Arial" w:cs="Arial"/>
          <w:sz w:val="22"/>
          <w:szCs w:val="22"/>
        </w:rPr>
        <w:t>s</w:t>
      </w:r>
      <w:r>
        <w:rPr>
          <w:rFonts w:ascii="Arial" w:hAnsi="Arial" w:cs="Arial"/>
          <w:sz w:val="22"/>
          <w:szCs w:val="22"/>
        </w:rPr>
        <w:t xml:space="preserve"> as talent </w:t>
      </w:r>
      <w:r w:rsidR="00265B16">
        <w:rPr>
          <w:rFonts w:ascii="Arial" w:hAnsi="Arial" w:cs="Arial"/>
          <w:sz w:val="22"/>
          <w:szCs w:val="22"/>
        </w:rPr>
        <w:t xml:space="preserve">transfers </w:t>
      </w:r>
      <w:r w:rsidRPr="00DE3CEE">
        <w:rPr>
          <w:rFonts w:ascii="Arial" w:hAnsi="Arial" w:cs="Arial"/>
          <w:sz w:val="22"/>
          <w:szCs w:val="22"/>
        </w:rPr>
        <w:t>5 µl</w:t>
      </w:r>
      <w:r w:rsidRPr="00DE3CEE">
        <w:rPr>
          <w:rFonts w:ascii="Arial" w:hAnsi="Arial" w:cs="Arial"/>
          <w:bCs/>
          <w:sz w:val="22"/>
          <w:szCs w:val="22"/>
        </w:rPr>
        <w:t xml:space="preserve"> </w:t>
      </w:r>
      <w:r w:rsidR="00265B16">
        <w:rPr>
          <w:rFonts w:ascii="Arial" w:hAnsi="Arial" w:cs="Arial"/>
          <w:bCs/>
          <w:sz w:val="22"/>
          <w:szCs w:val="22"/>
        </w:rPr>
        <w:t>from the centrifuged plate to the qPCR plate</w:t>
      </w:r>
      <w:r w:rsidR="00F85F73">
        <w:rPr>
          <w:rFonts w:ascii="Arial" w:hAnsi="Arial" w:cs="Arial"/>
          <w:bCs/>
          <w:sz w:val="22"/>
          <w:szCs w:val="22"/>
        </w:rPr>
        <w:t xml:space="preserve"> for each sample</w:t>
      </w:r>
      <w:r w:rsidR="00265B16">
        <w:rPr>
          <w:rFonts w:ascii="Arial" w:hAnsi="Arial" w:cs="Arial"/>
          <w:bCs/>
          <w:sz w:val="22"/>
          <w:szCs w:val="22"/>
        </w:rPr>
        <w:t>.</w:t>
      </w:r>
    </w:p>
    <w:p w:rsidR="00146712" w:rsidRPr="00DE3CEE" w:rsidRDefault="00265B16" w:rsidP="00146712">
      <w:pPr>
        <w:numPr>
          <w:ilvl w:val="2"/>
          <w:numId w:val="12"/>
        </w:numPr>
        <w:spacing w:before="240"/>
        <w:outlineLvl w:val="0"/>
        <w:rPr>
          <w:rFonts w:ascii="Helvetica" w:hAnsi="Helvetica" w:cs="Arial"/>
          <w:b/>
          <w:sz w:val="22"/>
          <w:szCs w:val="24"/>
        </w:rPr>
      </w:pPr>
      <w:r>
        <w:rPr>
          <w:rFonts w:ascii="Arial" w:hAnsi="Arial" w:cs="Arial"/>
          <w:bCs/>
          <w:sz w:val="22"/>
          <w:szCs w:val="22"/>
        </w:rPr>
        <w:t>MED-over the shoulder:  Talent adds</w:t>
      </w:r>
      <w:r w:rsidR="00146712" w:rsidRPr="00DE3CEE">
        <w:rPr>
          <w:rFonts w:ascii="Arial" w:hAnsi="Arial" w:cs="Arial"/>
          <w:sz w:val="22"/>
          <w:szCs w:val="22"/>
        </w:rPr>
        <w:t xml:space="preserve"> an appropriate volume of water to reach a final volume of 50 µl</w:t>
      </w:r>
      <w:r>
        <w:rPr>
          <w:rFonts w:ascii="Arial" w:hAnsi="Arial" w:cs="Arial"/>
          <w:sz w:val="22"/>
          <w:szCs w:val="22"/>
        </w:rPr>
        <w:t xml:space="preserve"> in each well</w:t>
      </w:r>
      <w:r w:rsidR="00146712" w:rsidRPr="00DE3CEE">
        <w:rPr>
          <w:rFonts w:ascii="Arial" w:hAnsi="Arial" w:cs="Arial"/>
          <w:sz w:val="22"/>
          <w:szCs w:val="22"/>
        </w:rPr>
        <w:t>.</w:t>
      </w:r>
    </w:p>
    <w:p w:rsidR="00146712" w:rsidRPr="008D098B" w:rsidRDefault="00146712" w:rsidP="00146712">
      <w:pPr>
        <w:numPr>
          <w:ilvl w:val="1"/>
          <w:numId w:val="12"/>
        </w:numPr>
        <w:spacing w:before="240"/>
        <w:outlineLvl w:val="0"/>
        <w:rPr>
          <w:rFonts w:ascii="Helvetica" w:hAnsi="Helvetica" w:cs="Arial"/>
          <w:b/>
          <w:sz w:val="22"/>
          <w:szCs w:val="24"/>
        </w:rPr>
      </w:pPr>
      <w:r w:rsidRPr="004F537E">
        <w:rPr>
          <w:rFonts w:ascii="Arial" w:hAnsi="Arial" w:cs="Arial"/>
          <w:color w:val="000000"/>
          <w:sz w:val="22"/>
          <w:szCs w:val="22"/>
        </w:rPr>
        <w:t>For</w:t>
      </w:r>
      <w:r>
        <w:rPr>
          <w:rFonts w:ascii="Arial" w:hAnsi="Arial" w:cs="Arial"/>
          <w:color w:val="000000"/>
          <w:sz w:val="22"/>
          <w:szCs w:val="22"/>
        </w:rPr>
        <w:t xml:space="preserve"> the</w:t>
      </w:r>
      <w:r w:rsidRPr="004F537E">
        <w:rPr>
          <w:rFonts w:ascii="Arial" w:hAnsi="Arial" w:cs="Arial"/>
          <w:color w:val="000000"/>
          <w:sz w:val="22"/>
          <w:szCs w:val="22"/>
        </w:rPr>
        <w:t xml:space="preserve"> non-template control, use 5 μl of water to replace </w:t>
      </w:r>
      <w:r>
        <w:rPr>
          <w:rFonts w:ascii="Arial" w:hAnsi="Arial" w:cs="Arial"/>
          <w:color w:val="000000"/>
          <w:sz w:val="22"/>
          <w:szCs w:val="22"/>
        </w:rPr>
        <w:t xml:space="preserve">the </w:t>
      </w:r>
      <w:r w:rsidRPr="004F537E">
        <w:rPr>
          <w:rFonts w:ascii="Arial" w:hAnsi="Arial" w:cs="Arial"/>
          <w:color w:val="000000"/>
          <w:sz w:val="22"/>
          <w:szCs w:val="22"/>
        </w:rPr>
        <w:t>DNA sample.</w:t>
      </w:r>
    </w:p>
    <w:p w:rsidR="00146712" w:rsidRDefault="00146712" w:rsidP="00146712">
      <w:pPr>
        <w:numPr>
          <w:ilvl w:val="2"/>
          <w:numId w:val="12"/>
        </w:numPr>
        <w:spacing w:before="240"/>
        <w:outlineLvl w:val="0"/>
        <w:rPr>
          <w:rFonts w:ascii="Helvetica" w:hAnsi="Helvetica" w:cs="Arial"/>
          <w:b/>
          <w:sz w:val="22"/>
          <w:szCs w:val="24"/>
        </w:rPr>
      </w:pPr>
      <w:r>
        <w:rPr>
          <w:rFonts w:ascii="Helvetica" w:hAnsi="Helvetica" w:cs="Arial"/>
          <w:sz w:val="22"/>
          <w:szCs w:val="24"/>
        </w:rPr>
        <w:t>MED:  Talent pipettes water into the non-template control.</w:t>
      </w:r>
    </w:p>
    <w:p w:rsidR="00146712" w:rsidRPr="008D098B" w:rsidRDefault="00146712" w:rsidP="00146712">
      <w:pPr>
        <w:numPr>
          <w:ilvl w:val="1"/>
          <w:numId w:val="12"/>
        </w:numPr>
        <w:spacing w:before="240"/>
        <w:outlineLvl w:val="0"/>
        <w:rPr>
          <w:rFonts w:ascii="Helvetica" w:hAnsi="Helvetica" w:cs="Arial"/>
          <w:b/>
          <w:sz w:val="22"/>
          <w:szCs w:val="24"/>
        </w:rPr>
      </w:pPr>
      <w:r>
        <w:rPr>
          <w:rFonts w:ascii="Arial" w:hAnsi="Arial" w:cs="Arial"/>
          <w:sz w:val="22"/>
          <w:szCs w:val="22"/>
          <w:lang w:eastAsia="zh-CN"/>
        </w:rPr>
        <w:t>Next, s</w:t>
      </w:r>
      <w:r w:rsidRPr="004F537E">
        <w:rPr>
          <w:rFonts w:ascii="Arial" w:hAnsi="Arial" w:cs="Arial"/>
          <w:sz w:val="22"/>
          <w:szCs w:val="22"/>
          <w:lang w:eastAsia="zh-CN"/>
        </w:rPr>
        <w:t xml:space="preserve">et </w:t>
      </w:r>
      <w:r w:rsidRPr="004F537E">
        <w:rPr>
          <w:rFonts w:ascii="Arial" w:hAnsi="Arial" w:cs="Arial"/>
          <w:sz w:val="22"/>
          <w:szCs w:val="22"/>
        </w:rPr>
        <w:t xml:space="preserve">the </w:t>
      </w:r>
      <w:r w:rsidRPr="001815FE">
        <w:rPr>
          <w:rFonts w:ascii="Arial" w:hAnsi="Arial" w:cs="Arial"/>
          <w:sz w:val="22"/>
          <w:szCs w:val="22"/>
        </w:rPr>
        <w:t xml:space="preserve">qPCR conditions </w:t>
      </w:r>
      <w:r>
        <w:rPr>
          <w:rFonts w:ascii="Arial" w:hAnsi="Arial" w:cs="Arial"/>
          <w:sz w:val="22"/>
          <w:szCs w:val="22"/>
        </w:rPr>
        <w:t xml:space="preserve">as </w:t>
      </w:r>
      <w:r w:rsidRPr="008D098B">
        <w:rPr>
          <w:rFonts w:ascii="Arial" w:hAnsi="Arial" w:cs="Arial"/>
          <w:sz w:val="22"/>
          <w:szCs w:val="22"/>
        </w:rPr>
        <w:t>95°C for 10 min</w:t>
      </w:r>
      <w:r w:rsidR="00272C9C">
        <w:rPr>
          <w:rFonts w:ascii="Arial" w:hAnsi="Arial" w:cs="Arial"/>
          <w:sz w:val="22"/>
          <w:szCs w:val="22"/>
        </w:rPr>
        <w:t>utes</w:t>
      </w:r>
      <w:r w:rsidRPr="008D098B">
        <w:rPr>
          <w:rFonts w:ascii="Arial" w:hAnsi="Arial" w:cs="Arial"/>
          <w:sz w:val="22"/>
          <w:szCs w:val="22"/>
        </w:rPr>
        <w:t xml:space="preserve"> for </w:t>
      </w:r>
      <w:r>
        <w:rPr>
          <w:rFonts w:ascii="Arial" w:hAnsi="Arial" w:cs="Arial"/>
          <w:sz w:val="22"/>
          <w:szCs w:val="22"/>
        </w:rPr>
        <w:t>activation of TaqMan,</w:t>
      </w:r>
      <w:r w:rsidRPr="008D098B">
        <w:rPr>
          <w:rFonts w:ascii="Arial" w:hAnsi="Arial" w:cs="Arial"/>
          <w:sz w:val="22"/>
          <w:szCs w:val="22"/>
        </w:rPr>
        <w:t xml:space="preserve"> followed by 40 cycles of 95°C for 10 s</w:t>
      </w:r>
      <w:r>
        <w:rPr>
          <w:rFonts w:ascii="Arial" w:hAnsi="Arial" w:cs="Arial"/>
          <w:sz w:val="22"/>
          <w:szCs w:val="22"/>
        </w:rPr>
        <w:t>econds</w:t>
      </w:r>
      <w:r w:rsidRPr="008D098B">
        <w:rPr>
          <w:rFonts w:ascii="Arial" w:hAnsi="Arial" w:cs="Arial"/>
          <w:sz w:val="22"/>
          <w:szCs w:val="22"/>
        </w:rPr>
        <w:t xml:space="preserve"> for denaturation</w:t>
      </w:r>
      <w:r>
        <w:rPr>
          <w:rFonts w:ascii="Arial" w:hAnsi="Arial" w:cs="Arial"/>
          <w:sz w:val="22"/>
          <w:szCs w:val="22"/>
        </w:rPr>
        <w:t>,</w:t>
      </w:r>
      <w:r w:rsidRPr="008D098B">
        <w:rPr>
          <w:rFonts w:ascii="Arial" w:hAnsi="Arial" w:cs="Arial"/>
          <w:sz w:val="22"/>
          <w:szCs w:val="22"/>
        </w:rPr>
        <w:t xml:space="preserve"> and 60°C for 1 min</w:t>
      </w:r>
      <w:r w:rsidR="00272C9C">
        <w:rPr>
          <w:rFonts w:ascii="Arial" w:hAnsi="Arial" w:cs="Arial"/>
          <w:sz w:val="22"/>
          <w:szCs w:val="22"/>
        </w:rPr>
        <w:t>ute</w:t>
      </w:r>
      <w:r w:rsidR="00A061CF">
        <w:rPr>
          <w:rFonts w:ascii="Arial" w:hAnsi="Arial" w:cs="Arial"/>
          <w:sz w:val="22"/>
          <w:szCs w:val="22"/>
        </w:rPr>
        <w:t xml:space="preserve"> of</w:t>
      </w:r>
      <w:r w:rsidRPr="008D098B">
        <w:rPr>
          <w:rFonts w:ascii="Arial" w:hAnsi="Arial" w:cs="Arial"/>
          <w:sz w:val="22"/>
          <w:szCs w:val="22"/>
        </w:rPr>
        <w:t xml:space="preserve"> annealing/extension.</w:t>
      </w:r>
    </w:p>
    <w:p w:rsidR="00146712" w:rsidRDefault="00146712" w:rsidP="00146712">
      <w:pPr>
        <w:numPr>
          <w:ilvl w:val="2"/>
          <w:numId w:val="12"/>
        </w:numPr>
        <w:spacing w:before="240"/>
        <w:outlineLvl w:val="0"/>
        <w:rPr>
          <w:rFonts w:ascii="Helvetica" w:hAnsi="Helvetica" w:cs="Arial"/>
          <w:b/>
          <w:sz w:val="22"/>
          <w:szCs w:val="24"/>
        </w:rPr>
      </w:pPr>
      <w:r>
        <w:rPr>
          <w:rFonts w:ascii="Arial" w:hAnsi="Arial" w:cs="Arial"/>
          <w:sz w:val="22"/>
          <w:szCs w:val="22"/>
        </w:rPr>
        <w:t>MED-over the shoulder:  Talent at the PCR machine inputs the PCR param</w:t>
      </w:r>
      <w:r w:rsidR="00272C9C">
        <w:rPr>
          <w:rFonts w:ascii="Arial" w:hAnsi="Arial" w:cs="Arial"/>
          <w:sz w:val="22"/>
          <w:szCs w:val="22"/>
        </w:rPr>
        <w:t>eters in the order listed</w:t>
      </w:r>
      <w:r>
        <w:rPr>
          <w:rFonts w:ascii="Arial" w:hAnsi="Arial" w:cs="Arial"/>
          <w:sz w:val="22"/>
          <w:szCs w:val="22"/>
        </w:rPr>
        <w:t>.</w:t>
      </w:r>
    </w:p>
    <w:p w:rsidR="001815FE" w:rsidRPr="00B42CE1" w:rsidRDefault="00146712" w:rsidP="00E00993">
      <w:pPr>
        <w:numPr>
          <w:ilvl w:val="1"/>
          <w:numId w:val="12"/>
        </w:numPr>
        <w:spacing w:before="240"/>
        <w:outlineLvl w:val="0"/>
        <w:rPr>
          <w:rFonts w:ascii="Helvetica" w:hAnsi="Helvetica" w:cs="Arial"/>
          <w:b/>
          <w:sz w:val="22"/>
          <w:szCs w:val="24"/>
        </w:rPr>
      </w:pPr>
      <w:r>
        <w:rPr>
          <w:rFonts w:ascii="Arial" w:hAnsi="Arial" w:cs="Arial"/>
          <w:bCs/>
          <w:sz w:val="22"/>
          <w:szCs w:val="22"/>
          <w:lang w:eastAsia="zh-CN"/>
        </w:rPr>
        <w:t>Proceed to p</w:t>
      </w:r>
      <w:r w:rsidR="004F537E" w:rsidRPr="00E00993">
        <w:rPr>
          <w:rFonts w:ascii="Arial" w:hAnsi="Arial" w:cs="Arial"/>
          <w:bCs/>
          <w:sz w:val="22"/>
          <w:szCs w:val="22"/>
          <w:lang w:eastAsia="zh-CN"/>
        </w:rPr>
        <w:t xml:space="preserve">erform qPCR </w:t>
      </w:r>
      <w:r w:rsidR="00936CED" w:rsidRPr="00E00993">
        <w:rPr>
          <w:rFonts w:ascii="Arial" w:hAnsi="Arial" w:cs="Arial"/>
          <w:bCs/>
          <w:sz w:val="22"/>
          <w:szCs w:val="22"/>
          <w:lang w:eastAsia="zh-CN"/>
        </w:rPr>
        <w:t>on the treated and untreated live and dead cells</w:t>
      </w:r>
      <w:r>
        <w:rPr>
          <w:rFonts w:ascii="Arial" w:hAnsi="Arial" w:cs="Arial"/>
          <w:bCs/>
          <w:sz w:val="22"/>
          <w:szCs w:val="22"/>
          <w:lang w:eastAsia="zh-CN"/>
        </w:rPr>
        <w:t>.</w:t>
      </w:r>
    </w:p>
    <w:p w:rsidR="00B42CE1" w:rsidRPr="00E00993" w:rsidRDefault="00272C9C" w:rsidP="00B42CE1">
      <w:pPr>
        <w:numPr>
          <w:ilvl w:val="2"/>
          <w:numId w:val="12"/>
        </w:numPr>
        <w:spacing w:before="240"/>
        <w:outlineLvl w:val="0"/>
        <w:rPr>
          <w:rFonts w:ascii="Helvetica" w:hAnsi="Helvetica" w:cs="Arial"/>
          <w:b/>
          <w:sz w:val="22"/>
          <w:szCs w:val="24"/>
        </w:rPr>
      </w:pPr>
      <w:r>
        <w:rPr>
          <w:rFonts w:ascii="Helvetica" w:hAnsi="Helvetica" w:cs="Arial"/>
          <w:sz w:val="22"/>
          <w:szCs w:val="24"/>
        </w:rPr>
        <w:t>MED:  Talent inserts the plate into the PCR machine, shuts lid and starts run.</w:t>
      </w:r>
    </w:p>
    <w:p w:rsidR="001815FE" w:rsidRPr="001815FE" w:rsidRDefault="00CE10F2" w:rsidP="001815FE">
      <w:pPr>
        <w:numPr>
          <w:ilvl w:val="0"/>
          <w:numId w:val="12"/>
        </w:numPr>
        <w:spacing w:before="240"/>
        <w:outlineLvl w:val="0"/>
        <w:rPr>
          <w:rFonts w:ascii="Helvetica" w:hAnsi="Helvetica" w:cs="Arial"/>
          <w:b/>
          <w:sz w:val="22"/>
          <w:szCs w:val="24"/>
        </w:rPr>
      </w:pPr>
      <w:r w:rsidRPr="001815FE">
        <w:rPr>
          <w:rFonts w:ascii="Helvetica" w:hAnsi="Helvetica" w:cs="Arial"/>
          <w:b/>
          <w:sz w:val="22"/>
          <w:szCs w:val="24"/>
        </w:rPr>
        <w:t xml:space="preserve">Results: </w:t>
      </w:r>
      <w:r w:rsidR="001815FE" w:rsidRPr="001815FE">
        <w:rPr>
          <w:rFonts w:ascii="Helvetica" w:hAnsi="Helvetica"/>
          <w:b/>
          <w:sz w:val="22"/>
          <w:lang w:eastAsia="zh-TW"/>
        </w:rPr>
        <w:t>Selective</w:t>
      </w:r>
      <w:r w:rsidR="001815FE" w:rsidRPr="001815FE">
        <w:rPr>
          <w:rFonts w:ascii="Helvetica" w:hAnsi="Helvetica"/>
          <w:sz w:val="22"/>
          <w:lang w:eastAsia="zh-TW"/>
        </w:rPr>
        <w:t xml:space="preserve"> </w:t>
      </w:r>
      <w:r w:rsidR="001815FE" w:rsidRPr="001815FE">
        <w:rPr>
          <w:rFonts w:ascii="Helvetica" w:hAnsi="Helvetica"/>
          <w:b/>
          <w:sz w:val="22"/>
          <w:lang w:eastAsia="zh-TW"/>
        </w:rPr>
        <w:t>d</w:t>
      </w:r>
      <w:r w:rsidR="001815FE" w:rsidRPr="001815FE">
        <w:rPr>
          <w:rFonts w:ascii="Arial" w:hAnsi="Arial" w:cs="Arial"/>
          <w:b/>
          <w:sz w:val="22"/>
          <w:szCs w:val="22"/>
          <w:lang w:eastAsia="zh-CN"/>
        </w:rPr>
        <w:t xml:space="preserve">etection of live </w:t>
      </w:r>
      <w:r w:rsidR="001815FE" w:rsidRPr="001815FE">
        <w:rPr>
          <w:rFonts w:ascii="Arial" w:hAnsi="Arial" w:cs="Arial"/>
          <w:b/>
          <w:i/>
          <w:sz w:val="22"/>
          <w:szCs w:val="22"/>
        </w:rPr>
        <w:t>E. coli</w:t>
      </w:r>
      <w:r w:rsidR="001815FE" w:rsidRPr="001815FE">
        <w:rPr>
          <w:rFonts w:ascii="Arial" w:hAnsi="Arial" w:cs="Arial"/>
          <w:b/>
          <w:sz w:val="22"/>
          <w:szCs w:val="22"/>
        </w:rPr>
        <w:t xml:space="preserve"> O157:H7 cells by PMA-</w:t>
      </w:r>
      <w:r w:rsidR="001815FE" w:rsidRPr="001815FE">
        <w:rPr>
          <w:rFonts w:ascii="Arial" w:hAnsi="Arial" w:cs="Arial"/>
          <w:b/>
          <w:bCs/>
          <w:sz w:val="22"/>
          <w:szCs w:val="22"/>
          <w:lang w:eastAsia="zh-CN"/>
        </w:rPr>
        <w:t>qPCR</w:t>
      </w:r>
    </w:p>
    <w:p w:rsidR="000A27C4" w:rsidRPr="000A27C4" w:rsidRDefault="009B5D7E" w:rsidP="000A27C4">
      <w:pPr>
        <w:numPr>
          <w:ilvl w:val="1"/>
          <w:numId w:val="12"/>
        </w:numPr>
        <w:spacing w:before="240"/>
        <w:outlineLvl w:val="0"/>
        <w:rPr>
          <w:rFonts w:ascii="Helvetica" w:hAnsi="Helvetica" w:cs="Arial"/>
          <w:sz w:val="22"/>
          <w:szCs w:val="22"/>
        </w:rPr>
      </w:pPr>
      <w:r w:rsidRPr="005B337D">
        <w:rPr>
          <w:rFonts w:ascii="Arial" w:hAnsi="Arial" w:cs="Arial"/>
          <w:sz w:val="22"/>
          <w:szCs w:val="22"/>
          <w:lang w:eastAsia="zh-CN"/>
        </w:rPr>
        <w:t xml:space="preserve">The effects of PMA-mediated inhibition of amplification of DNA from dead cells on this qPCR assay </w:t>
      </w:r>
      <w:r w:rsidR="000A27C4">
        <w:rPr>
          <w:rFonts w:ascii="Arial" w:hAnsi="Arial" w:cs="Arial"/>
          <w:sz w:val="22"/>
          <w:szCs w:val="22"/>
          <w:lang w:eastAsia="zh-CN"/>
        </w:rPr>
        <w:t xml:space="preserve">are </w:t>
      </w:r>
      <w:r w:rsidRPr="005B337D">
        <w:rPr>
          <w:rFonts w:ascii="Arial" w:hAnsi="Arial" w:cs="Arial"/>
          <w:sz w:val="22"/>
          <w:szCs w:val="22"/>
          <w:lang w:eastAsia="zh-CN"/>
        </w:rPr>
        <w:t>shown</w:t>
      </w:r>
      <w:r w:rsidR="000A27C4">
        <w:rPr>
          <w:rFonts w:ascii="Arial" w:hAnsi="Arial" w:cs="Arial"/>
          <w:sz w:val="22"/>
          <w:szCs w:val="22"/>
          <w:lang w:eastAsia="zh-CN"/>
        </w:rPr>
        <w:t xml:space="preserve"> here</w:t>
      </w:r>
      <w:r w:rsidRPr="005B337D">
        <w:rPr>
          <w:rFonts w:ascii="Arial" w:hAnsi="Arial" w:cs="Arial"/>
          <w:sz w:val="22"/>
          <w:szCs w:val="22"/>
          <w:lang w:eastAsia="zh-CN"/>
        </w:rPr>
        <w:t xml:space="preserve"> by using</w:t>
      </w:r>
      <w:r w:rsidR="00101F81">
        <w:rPr>
          <w:rFonts w:ascii="Arial" w:hAnsi="Arial" w:cs="Arial"/>
          <w:sz w:val="22"/>
          <w:szCs w:val="22"/>
          <w:lang w:eastAsia="zh-CN"/>
        </w:rPr>
        <w:t xml:space="preserve"> DNA derived from </w:t>
      </w:r>
      <w:r w:rsidRPr="005B337D">
        <w:rPr>
          <w:rFonts w:ascii="Arial" w:hAnsi="Arial" w:cs="Arial"/>
          <w:sz w:val="22"/>
          <w:szCs w:val="22"/>
          <w:lang w:eastAsia="zh-CN"/>
        </w:rPr>
        <w:t>live or dead cell dilutions.</w:t>
      </w:r>
      <w:r w:rsidR="000A27C4">
        <w:rPr>
          <w:rFonts w:ascii="Arial" w:hAnsi="Arial" w:cs="Arial"/>
          <w:sz w:val="22"/>
          <w:szCs w:val="22"/>
          <w:lang w:eastAsia="zh-CN"/>
        </w:rPr>
        <w:t xml:space="preserve"> </w:t>
      </w:r>
    </w:p>
    <w:p w:rsidR="000A27C4" w:rsidRPr="000A27C4" w:rsidRDefault="000A27C4" w:rsidP="000A27C4">
      <w:pPr>
        <w:numPr>
          <w:ilvl w:val="2"/>
          <w:numId w:val="12"/>
        </w:numPr>
        <w:spacing w:before="240"/>
        <w:outlineLvl w:val="0"/>
        <w:rPr>
          <w:rFonts w:ascii="Helvetica" w:hAnsi="Helvetica" w:cs="Arial"/>
          <w:sz w:val="22"/>
          <w:szCs w:val="22"/>
        </w:rPr>
      </w:pPr>
      <w:r>
        <w:rPr>
          <w:rFonts w:ascii="Arial" w:hAnsi="Arial" w:cs="Arial"/>
          <w:sz w:val="22"/>
          <w:szCs w:val="22"/>
          <w:lang w:eastAsia="zh-CN"/>
        </w:rPr>
        <w:t>LAB MEDIA:  Figure 1</w:t>
      </w:r>
      <w:r w:rsidR="00BC38E3">
        <w:rPr>
          <w:rFonts w:ascii="Arial" w:hAnsi="Arial" w:cs="Arial"/>
          <w:sz w:val="22"/>
          <w:szCs w:val="22"/>
          <w:lang w:eastAsia="zh-CN"/>
        </w:rPr>
        <w:t xml:space="preserve"> </w:t>
      </w:r>
      <w:r w:rsidR="00BC38E3" w:rsidRPr="00BC38E3">
        <w:rPr>
          <w:rFonts w:ascii="Arial" w:hAnsi="Arial" w:cs="Arial"/>
          <w:color w:val="FF0000"/>
          <w:sz w:val="22"/>
          <w:szCs w:val="22"/>
          <w:lang w:eastAsia="zh-CN"/>
        </w:rPr>
        <w:t>– Authors, please upload a version of this figure without the A and B labels.</w:t>
      </w:r>
    </w:p>
    <w:p w:rsidR="00101F81" w:rsidRPr="00101F81" w:rsidRDefault="009B5D7E" w:rsidP="00101F81">
      <w:pPr>
        <w:numPr>
          <w:ilvl w:val="1"/>
          <w:numId w:val="12"/>
        </w:numPr>
        <w:spacing w:before="240"/>
        <w:outlineLvl w:val="0"/>
        <w:rPr>
          <w:rFonts w:ascii="Helvetica" w:hAnsi="Helvetica" w:cs="Arial"/>
          <w:sz w:val="22"/>
          <w:szCs w:val="22"/>
        </w:rPr>
      </w:pPr>
      <w:r w:rsidRPr="005B337D">
        <w:rPr>
          <w:rFonts w:ascii="Arial" w:hAnsi="Arial" w:cs="Arial"/>
          <w:sz w:val="22"/>
          <w:szCs w:val="22"/>
          <w:lang w:eastAsia="zh-CN"/>
        </w:rPr>
        <w:t>The results showed that the curves generated from the live ce</w:t>
      </w:r>
      <w:r w:rsidR="00101F81">
        <w:rPr>
          <w:rFonts w:ascii="Arial" w:hAnsi="Arial" w:cs="Arial"/>
          <w:sz w:val="22"/>
          <w:szCs w:val="22"/>
          <w:lang w:eastAsia="zh-CN"/>
        </w:rPr>
        <w:t>lls treated with PMA</w:t>
      </w:r>
      <w:r w:rsidRPr="005B337D">
        <w:rPr>
          <w:rFonts w:ascii="Arial" w:hAnsi="Arial" w:cs="Arial"/>
          <w:sz w:val="22"/>
          <w:szCs w:val="22"/>
          <w:lang w:eastAsia="zh-CN"/>
        </w:rPr>
        <w:t xml:space="preserve"> and without PMA seemed linear and n</w:t>
      </w:r>
      <w:r w:rsidR="000A27C4">
        <w:rPr>
          <w:rFonts w:ascii="Arial" w:hAnsi="Arial" w:cs="Arial"/>
          <w:sz w:val="22"/>
          <w:szCs w:val="22"/>
          <w:lang w:eastAsia="zh-CN"/>
        </w:rPr>
        <w:t xml:space="preserve">early identical to one another.  </w:t>
      </w:r>
      <w:r w:rsidRPr="005B337D">
        <w:rPr>
          <w:rFonts w:ascii="Arial" w:hAnsi="Arial" w:cs="Arial"/>
          <w:sz w:val="22"/>
          <w:szCs w:val="22"/>
          <w:lang w:eastAsia="zh-CN"/>
        </w:rPr>
        <w:t xml:space="preserve">Slight </w:t>
      </w:r>
      <w:r w:rsidR="000254C6">
        <w:rPr>
          <w:rFonts w:ascii="Arial" w:hAnsi="Arial" w:cs="Arial"/>
          <w:sz w:val="22"/>
          <w:szCs w:val="22"/>
          <w:lang w:eastAsia="zh-CN"/>
        </w:rPr>
        <w:t xml:space="preserve">threshold cycle, or </w:t>
      </w:r>
      <w:r w:rsidRPr="005B337D">
        <w:rPr>
          <w:rFonts w:ascii="Arial" w:hAnsi="Arial" w:cs="Arial"/>
          <w:i/>
          <w:sz w:val="22"/>
          <w:szCs w:val="22"/>
          <w:lang w:eastAsia="zh-CN"/>
        </w:rPr>
        <w:t>C</w:t>
      </w:r>
      <w:r w:rsidRPr="005B337D">
        <w:rPr>
          <w:rFonts w:ascii="Arial" w:hAnsi="Arial" w:cs="Arial"/>
          <w:i/>
          <w:sz w:val="22"/>
          <w:szCs w:val="22"/>
          <w:vertAlign w:val="subscript"/>
          <w:lang w:eastAsia="zh-CN"/>
        </w:rPr>
        <w:t>T</w:t>
      </w:r>
      <w:r w:rsidRPr="005B337D">
        <w:rPr>
          <w:rFonts w:ascii="Arial" w:hAnsi="Arial" w:cs="Arial"/>
          <w:sz w:val="22"/>
          <w:szCs w:val="22"/>
          <w:lang w:eastAsia="zh-CN"/>
        </w:rPr>
        <w:t xml:space="preserve"> </w:t>
      </w:r>
      <w:r w:rsidR="00ED3E0F" w:rsidRPr="00ED3E0F">
        <w:rPr>
          <w:rFonts w:ascii="Arial" w:hAnsi="Arial" w:cs="Arial"/>
          <w:color w:val="FF0000"/>
          <w:sz w:val="22"/>
          <w:szCs w:val="22"/>
          <w:lang w:eastAsia="zh-CN"/>
        </w:rPr>
        <w:t>(pronounced as “C-T”)</w:t>
      </w:r>
      <w:r w:rsidR="00ED3E0F">
        <w:rPr>
          <w:rFonts w:ascii="Arial" w:hAnsi="Arial" w:cs="Arial"/>
          <w:sz w:val="22"/>
          <w:szCs w:val="22"/>
          <w:lang w:eastAsia="zh-CN"/>
        </w:rPr>
        <w:t xml:space="preserve"> </w:t>
      </w:r>
      <w:r w:rsidRPr="005B337D">
        <w:rPr>
          <w:rFonts w:ascii="Arial" w:hAnsi="Arial" w:cs="Arial"/>
          <w:sz w:val="22"/>
          <w:szCs w:val="22"/>
          <w:lang w:eastAsia="zh-CN"/>
        </w:rPr>
        <w:t>value differences were shown between the live cells treated</w:t>
      </w:r>
      <w:r w:rsidR="00101F81">
        <w:rPr>
          <w:rFonts w:ascii="Arial" w:hAnsi="Arial" w:cs="Arial"/>
          <w:sz w:val="22"/>
          <w:szCs w:val="22"/>
          <w:lang w:eastAsia="zh-CN"/>
        </w:rPr>
        <w:t xml:space="preserve"> with PMA and without PMA</w:t>
      </w:r>
      <w:r w:rsidRPr="005B337D">
        <w:rPr>
          <w:rFonts w:ascii="Arial" w:hAnsi="Arial" w:cs="Arial"/>
          <w:sz w:val="22"/>
          <w:szCs w:val="22"/>
          <w:lang w:eastAsia="zh-CN"/>
        </w:rPr>
        <w:t xml:space="preserve">, suggesting that PMA treatment had little effect on amplification of DNA of the live cells in the qPCR. </w:t>
      </w:r>
    </w:p>
    <w:p w:rsidR="000A27C4" w:rsidRPr="00101F81" w:rsidRDefault="000A27C4" w:rsidP="00101F81">
      <w:pPr>
        <w:numPr>
          <w:ilvl w:val="2"/>
          <w:numId w:val="12"/>
        </w:numPr>
        <w:spacing w:before="240"/>
        <w:outlineLvl w:val="0"/>
        <w:rPr>
          <w:rFonts w:ascii="Helvetica" w:hAnsi="Helvetica" w:cs="Arial"/>
          <w:sz w:val="22"/>
          <w:szCs w:val="22"/>
        </w:rPr>
      </w:pPr>
      <w:r w:rsidRPr="00101F81">
        <w:rPr>
          <w:rFonts w:ascii="Arial" w:hAnsi="Arial" w:cs="Arial"/>
          <w:sz w:val="22"/>
          <w:szCs w:val="22"/>
          <w:lang w:eastAsia="zh-CN"/>
        </w:rPr>
        <w:t>LAB MEDIA:  Figure 1A</w:t>
      </w:r>
      <w:r w:rsidR="00BC38E3">
        <w:rPr>
          <w:rFonts w:ascii="Arial" w:hAnsi="Arial" w:cs="Arial"/>
          <w:sz w:val="22"/>
          <w:szCs w:val="22"/>
          <w:lang w:eastAsia="zh-CN"/>
        </w:rPr>
        <w:t xml:space="preserve">.  </w:t>
      </w:r>
      <w:r w:rsidR="00BC38E3" w:rsidRPr="00BC38E3">
        <w:rPr>
          <w:rFonts w:ascii="Arial" w:hAnsi="Arial" w:cs="Arial"/>
          <w:color w:val="FF0000"/>
          <w:sz w:val="22"/>
          <w:szCs w:val="22"/>
          <w:lang w:eastAsia="zh-CN"/>
        </w:rPr>
        <w:t xml:space="preserve">– Authors, please upload a </w:t>
      </w:r>
      <w:r w:rsidR="00BC38E3">
        <w:rPr>
          <w:rFonts w:ascii="Arial" w:hAnsi="Arial" w:cs="Arial"/>
          <w:color w:val="FF0000"/>
          <w:sz w:val="22"/>
          <w:szCs w:val="22"/>
          <w:lang w:eastAsia="zh-CN"/>
        </w:rPr>
        <w:t xml:space="preserve">separate </w:t>
      </w:r>
      <w:r w:rsidR="00BC38E3" w:rsidRPr="00BC38E3">
        <w:rPr>
          <w:rFonts w:ascii="Arial" w:hAnsi="Arial" w:cs="Arial"/>
          <w:color w:val="FF0000"/>
          <w:sz w:val="22"/>
          <w:szCs w:val="22"/>
          <w:lang w:eastAsia="zh-CN"/>
        </w:rPr>
        <w:t xml:space="preserve">version of this figure without the A </w:t>
      </w:r>
      <w:r w:rsidR="00BC38E3">
        <w:rPr>
          <w:rFonts w:ascii="Arial" w:hAnsi="Arial" w:cs="Arial"/>
          <w:color w:val="FF0000"/>
          <w:sz w:val="22"/>
          <w:szCs w:val="22"/>
          <w:lang w:eastAsia="zh-CN"/>
        </w:rPr>
        <w:t>label</w:t>
      </w:r>
      <w:r w:rsidR="00BC38E3" w:rsidRPr="00BC38E3">
        <w:rPr>
          <w:rFonts w:ascii="Arial" w:hAnsi="Arial" w:cs="Arial"/>
          <w:color w:val="FF0000"/>
          <w:sz w:val="22"/>
          <w:szCs w:val="22"/>
          <w:lang w:eastAsia="zh-CN"/>
        </w:rPr>
        <w:t>.</w:t>
      </w:r>
      <w:r w:rsidR="00BC38E3">
        <w:rPr>
          <w:rFonts w:ascii="Arial" w:hAnsi="Arial" w:cs="Arial"/>
          <w:color w:val="FF0000"/>
          <w:sz w:val="22"/>
          <w:szCs w:val="22"/>
          <w:lang w:eastAsia="zh-CN"/>
        </w:rPr>
        <w:t xml:space="preserve"> </w:t>
      </w:r>
      <w:r w:rsidR="00101F81" w:rsidRPr="00101F81">
        <w:rPr>
          <w:rFonts w:ascii="Arial" w:hAnsi="Arial" w:cs="Arial"/>
          <w:sz w:val="22"/>
          <w:szCs w:val="22"/>
          <w:lang w:eastAsia="zh-CN"/>
        </w:rPr>
        <w:t xml:space="preserve"> </w:t>
      </w:r>
      <w:r w:rsidR="009D1EEB" w:rsidRPr="009D1EEB">
        <w:rPr>
          <w:rFonts w:ascii="Arial" w:hAnsi="Arial" w:cs="Arial"/>
          <w:i/>
          <w:color w:val="0070C0"/>
          <w:sz w:val="22"/>
          <w:szCs w:val="22"/>
          <w:lang w:eastAsia="zh-CN"/>
        </w:rPr>
        <w:t xml:space="preserve">Editors, please transition to this figure from the previous figure by </w:t>
      </w:r>
      <w:r w:rsidR="009D1EEB" w:rsidRPr="009D1EEB">
        <w:rPr>
          <w:rFonts w:ascii="Arial" w:hAnsi="Arial" w:cs="Arial"/>
          <w:i/>
          <w:color w:val="0070C0"/>
          <w:sz w:val="22"/>
          <w:szCs w:val="22"/>
          <w:lang w:eastAsia="zh-CN"/>
        </w:rPr>
        <w:lastRenderedPageBreak/>
        <w:t>zooming into it.</w:t>
      </w:r>
      <w:r w:rsidR="009D1EEB">
        <w:rPr>
          <w:rFonts w:ascii="Arial" w:hAnsi="Arial" w:cs="Arial"/>
          <w:i/>
          <w:color w:val="0070C0"/>
          <w:sz w:val="22"/>
          <w:szCs w:val="22"/>
          <w:lang w:eastAsia="zh-CN"/>
        </w:rPr>
        <w:t xml:space="preserve">  Then</w:t>
      </w:r>
      <w:r w:rsidR="00101F81" w:rsidRPr="00101F81">
        <w:rPr>
          <w:rFonts w:ascii="Arial" w:hAnsi="Arial" w:cs="Arial"/>
          <w:i/>
          <w:color w:val="0070C0"/>
          <w:sz w:val="22"/>
          <w:szCs w:val="22"/>
          <w:lang w:eastAsia="zh-CN"/>
        </w:rPr>
        <w:t xml:space="preserve"> highlight the red curve as “with PMA” is narrated and the blue curve as “without PMA” is narrated in the first sentence.</w:t>
      </w:r>
    </w:p>
    <w:p w:rsidR="009B5D7E" w:rsidRPr="000A27C4" w:rsidRDefault="00A73151" w:rsidP="000A27C4">
      <w:pPr>
        <w:numPr>
          <w:ilvl w:val="1"/>
          <w:numId w:val="12"/>
        </w:numPr>
        <w:spacing w:before="240"/>
        <w:outlineLvl w:val="0"/>
        <w:rPr>
          <w:rFonts w:ascii="Helvetica" w:hAnsi="Helvetica" w:cs="Arial"/>
          <w:sz w:val="22"/>
          <w:szCs w:val="22"/>
        </w:rPr>
      </w:pPr>
      <w:r>
        <w:rPr>
          <w:rFonts w:ascii="Arial" w:hAnsi="Arial" w:cs="Arial"/>
          <w:sz w:val="22"/>
          <w:szCs w:val="22"/>
        </w:rPr>
        <w:t xml:space="preserve">Conversely, </w:t>
      </w:r>
      <w:r w:rsidR="009B5D7E" w:rsidRPr="005B337D">
        <w:rPr>
          <w:rFonts w:ascii="Arial" w:hAnsi="Arial" w:cs="Arial"/>
          <w:sz w:val="22"/>
          <w:szCs w:val="22"/>
          <w:lang w:eastAsia="zh-CN"/>
        </w:rPr>
        <w:t>a 15-</w:t>
      </w:r>
      <w:r w:rsidR="009B5D7E" w:rsidRPr="005B337D">
        <w:rPr>
          <w:rFonts w:ascii="Arial" w:hAnsi="Arial" w:cs="Arial"/>
          <w:i/>
          <w:sz w:val="22"/>
          <w:szCs w:val="22"/>
          <w:lang w:eastAsia="zh-CN"/>
        </w:rPr>
        <w:t>C</w:t>
      </w:r>
      <w:r w:rsidR="009B5D7E" w:rsidRPr="005B337D">
        <w:rPr>
          <w:rFonts w:ascii="Arial" w:hAnsi="Arial" w:cs="Arial"/>
          <w:i/>
          <w:sz w:val="22"/>
          <w:szCs w:val="22"/>
          <w:vertAlign w:val="subscript"/>
          <w:lang w:eastAsia="zh-CN"/>
        </w:rPr>
        <w:t xml:space="preserve">T </w:t>
      </w:r>
      <w:r w:rsidR="009B5D7E" w:rsidRPr="005B337D">
        <w:rPr>
          <w:rFonts w:ascii="Arial" w:hAnsi="Arial" w:cs="Arial"/>
          <w:sz w:val="22"/>
          <w:szCs w:val="22"/>
          <w:lang w:eastAsia="zh-CN"/>
        </w:rPr>
        <w:t>value difference was shown between the dead cells treated with PMA and without PMA, demonstrating that PMA treatment efficiently suppressed DNA amp</w:t>
      </w:r>
      <w:r w:rsidR="00B05070">
        <w:rPr>
          <w:rFonts w:ascii="Arial" w:hAnsi="Arial" w:cs="Arial"/>
          <w:sz w:val="22"/>
          <w:szCs w:val="22"/>
          <w:lang w:eastAsia="zh-CN"/>
        </w:rPr>
        <w:t>lification from the dead cells</w:t>
      </w:r>
      <w:r w:rsidR="009B5D7E" w:rsidRPr="005B337D">
        <w:rPr>
          <w:rFonts w:ascii="Arial" w:hAnsi="Arial" w:cs="Arial"/>
          <w:sz w:val="22"/>
          <w:szCs w:val="22"/>
          <w:lang w:eastAsia="zh-CN"/>
        </w:rPr>
        <w:t>.</w:t>
      </w:r>
    </w:p>
    <w:p w:rsidR="000A27C4" w:rsidRPr="001C2C5D" w:rsidRDefault="000A27C4" w:rsidP="000A27C4">
      <w:pPr>
        <w:numPr>
          <w:ilvl w:val="2"/>
          <w:numId w:val="12"/>
        </w:numPr>
        <w:spacing w:before="240"/>
        <w:outlineLvl w:val="0"/>
        <w:rPr>
          <w:rFonts w:ascii="Helvetica" w:hAnsi="Helvetica" w:cs="Arial"/>
          <w:i/>
          <w:sz w:val="22"/>
          <w:szCs w:val="22"/>
        </w:rPr>
      </w:pPr>
      <w:r>
        <w:rPr>
          <w:rFonts w:ascii="Arial" w:hAnsi="Arial" w:cs="Arial"/>
          <w:sz w:val="22"/>
          <w:szCs w:val="22"/>
          <w:lang w:eastAsia="zh-CN"/>
        </w:rPr>
        <w:t>LAB MEDIA:  Figure 1B</w:t>
      </w:r>
      <w:r w:rsidR="00BC38E3">
        <w:rPr>
          <w:rFonts w:ascii="Arial" w:hAnsi="Arial" w:cs="Arial"/>
          <w:sz w:val="22"/>
          <w:szCs w:val="22"/>
          <w:lang w:eastAsia="zh-CN"/>
        </w:rPr>
        <w:t xml:space="preserve">.  </w:t>
      </w:r>
      <w:r w:rsidR="00BC38E3" w:rsidRPr="00BC38E3">
        <w:rPr>
          <w:rFonts w:ascii="Arial" w:hAnsi="Arial" w:cs="Arial"/>
          <w:color w:val="FF0000"/>
          <w:sz w:val="22"/>
          <w:szCs w:val="22"/>
          <w:lang w:eastAsia="zh-CN"/>
        </w:rPr>
        <w:t xml:space="preserve">– Authors, please upload a </w:t>
      </w:r>
      <w:r w:rsidR="00BC38E3">
        <w:rPr>
          <w:rFonts w:ascii="Arial" w:hAnsi="Arial" w:cs="Arial"/>
          <w:color w:val="FF0000"/>
          <w:sz w:val="22"/>
          <w:szCs w:val="22"/>
          <w:lang w:eastAsia="zh-CN"/>
        </w:rPr>
        <w:t xml:space="preserve">separate </w:t>
      </w:r>
      <w:r w:rsidR="00BC38E3" w:rsidRPr="00BC38E3">
        <w:rPr>
          <w:rFonts w:ascii="Arial" w:hAnsi="Arial" w:cs="Arial"/>
          <w:color w:val="FF0000"/>
          <w:sz w:val="22"/>
          <w:szCs w:val="22"/>
          <w:lang w:eastAsia="zh-CN"/>
        </w:rPr>
        <w:t>vers</w:t>
      </w:r>
      <w:r w:rsidR="00BC38E3">
        <w:rPr>
          <w:rFonts w:ascii="Arial" w:hAnsi="Arial" w:cs="Arial"/>
          <w:color w:val="FF0000"/>
          <w:sz w:val="22"/>
          <w:szCs w:val="22"/>
          <w:lang w:eastAsia="zh-CN"/>
        </w:rPr>
        <w:t>ion of this figure without the B</w:t>
      </w:r>
      <w:r w:rsidR="00BC38E3" w:rsidRPr="00BC38E3">
        <w:rPr>
          <w:rFonts w:ascii="Arial" w:hAnsi="Arial" w:cs="Arial"/>
          <w:color w:val="FF0000"/>
          <w:sz w:val="22"/>
          <w:szCs w:val="22"/>
          <w:lang w:eastAsia="zh-CN"/>
        </w:rPr>
        <w:t xml:space="preserve"> </w:t>
      </w:r>
      <w:r w:rsidR="00BC38E3">
        <w:rPr>
          <w:rFonts w:ascii="Arial" w:hAnsi="Arial" w:cs="Arial"/>
          <w:color w:val="FF0000"/>
          <w:sz w:val="22"/>
          <w:szCs w:val="22"/>
          <w:lang w:eastAsia="zh-CN"/>
        </w:rPr>
        <w:t>label</w:t>
      </w:r>
      <w:r w:rsidR="00BC38E3" w:rsidRPr="00BC38E3">
        <w:rPr>
          <w:rFonts w:ascii="Arial" w:hAnsi="Arial" w:cs="Arial"/>
          <w:color w:val="FF0000"/>
          <w:sz w:val="22"/>
          <w:szCs w:val="22"/>
          <w:lang w:eastAsia="zh-CN"/>
        </w:rPr>
        <w:t>.</w:t>
      </w:r>
      <w:r w:rsidR="00BC38E3">
        <w:rPr>
          <w:rFonts w:ascii="Arial" w:hAnsi="Arial" w:cs="Arial"/>
          <w:color w:val="FF0000"/>
          <w:sz w:val="22"/>
          <w:szCs w:val="22"/>
          <w:lang w:eastAsia="zh-CN"/>
        </w:rPr>
        <w:t xml:space="preserve"> </w:t>
      </w:r>
      <w:r w:rsidR="00BC38E3" w:rsidRPr="00101F81">
        <w:rPr>
          <w:rFonts w:ascii="Arial" w:hAnsi="Arial" w:cs="Arial"/>
          <w:sz w:val="22"/>
          <w:szCs w:val="22"/>
          <w:lang w:eastAsia="zh-CN"/>
        </w:rPr>
        <w:t xml:space="preserve"> </w:t>
      </w:r>
      <w:r w:rsidR="00B05070">
        <w:rPr>
          <w:rFonts w:ascii="Arial" w:hAnsi="Arial" w:cs="Arial"/>
          <w:sz w:val="22"/>
          <w:szCs w:val="22"/>
          <w:lang w:eastAsia="zh-CN"/>
        </w:rPr>
        <w:t xml:space="preserve"> </w:t>
      </w:r>
      <w:r w:rsidR="00B05070" w:rsidRPr="00101F81">
        <w:rPr>
          <w:rFonts w:ascii="Arial" w:hAnsi="Arial" w:cs="Arial"/>
          <w:i/>
          <w:color w:val="0070C0"/>
          <w:sz w:val="22"/>
          <w:szCs w:val="22"/>
          <w:lang w:eastAsia="zh-CN"/>
        </w:rPr>
        <w:t>Editors, please highlight</w:t>
      </w:r>
      <w:r w:rsidR="00B05070">
        <w:rPr>
          <w:rFonts w:ascii="Arial" w:hAnsi="Arial" w:cs="Arial"/>
          <w:i/>
          <w:color w:val="0070C0"/>
          <w:sz w:val="22"/>
          <w:szCs w:val="22"/>
          <w:lang w:eastAsia="zh-CN"/>
        </w:rPr>
        <w:t xml:space="preserve"> the curve labeled </w:t>
      </w:r>
      <w:r w:rsidR="00B05070" w:rsidRPr="00B05070">
        <w:rPr>
          <w:rFonts w:ascii="Arial" w:hAnsi="Arial" w:cs="Arial"/>
          <w:color w:val="0070C0"/>
          <w:sz w:val="22"/>
          <w:szCs w:val="22"/>
          <w:lang w:eastAsia="zh-CN"/>
        </w:rPr>
        <w:t xml:space="preserve">PMA-treated dead cells </w:t>
      </w:r>
      <w:r w:rsidR="00B05070">
        <w:rPr>
          <w:rFonts w:ascii="Arial" w:hAnsi="Arial" w:cs="Arial"/>
          <w:i/>
          <w:color w:val="0070C0"/>
          <w:sz w:val="22"/>
          <w:szCs w:val="22"/>
          <w:lang w:eastAsia="zh-CN"/>
        </w:rPr>
        <w:t xml:space="preserve">as “the dead cells treated with PMA” is narrated and then add a highlight to the curve labeled </w:t>
      </w:r>
      <w:r w:rsidR="00B05070" w:rsidRPr="00B05070">
        <w:rPr>
          <w:rFonts w:ascii="Arial" w:hAnsi="Arial" w:cs="Arial"/>
          <w:color w:val="0070C0"/>
          <w:sz w:val="22"/>
          <w:szCs w:val="22"/>
          <w:lang w:eastAsia="zh-CN"/>
        </w:rPr>
        <w:t>Untreated dead cells</w:t>
      </w:r>
      <w:r w:rsidR="001C2C5D">
        <w:rPr>
          <w:rFonts w:ascii="Arial" w:hAnsi="Arial" w:cs="Arial"/>
          <w:color w:val="0070C0"/>
          <w:sz w:val="22"/>
          <w:szCs w:val="22"/>
          <w:lang w:eastAsia="zh-CN"/>
        </w:rPr>
        <w:t xml:space="preserve"> </w:t>
      </w:r>
      <w:r w:rsidR="001C2C5D" w:rsidRPr="001C2C5D">
        <w:rPr>
          <w:rFonts w:ascii="Arial" w:hAnsi="Arial" w:cs="Arial"/>
          <w:i/>
          <w:color w:val="0070C0"/>
          <w:sz w:val="22"/>
          <w:szCs w:val="22"/>
          <w:lang w:eastAsia="zh-CN"/>
        </w:rPr>
        <w:t>as “and without PMA” is narrated</w:t>
      </w:r>
      <w:r w:rsidR="00B05070" w:rsidRPr="001C2C5D">
        <w:rPr>
          <w:rFonts w:ascii="Arial" w:hAnsi="Arial" w:cs="Arial"/>
          <w:i/>
          <w:color w:val="0070C0"/>
          <w:sz w:val="22"/>
          <w:szCs w:val="22"/>
          <w:lang w:eastAsia="zh-CN"/>
        </w:rPr>
        <w:t>.</w:t>
      </w:r>
    </w:p>
    <w:p w:rsidR="009B0626" w:rsidRPr="009B0626" w:rsidRDefault="009B5D7E" w:rsidP="009B0626">
      <w:pPr>
        <w:numPr>
          <w:ilvl w:val="1"/>
          <w:numId w:val="12"/>
        </w:numPr>
        <w:spacing w:before="240"/>
        <w:outlineLvl w:val="0"/>
        <w:rPr>
          <w:rFonts w:ascii="Helvetica" w:hAnsi="Helvetica" w:cs="Arial"/>
          <w:sz w:val="22"/>
          <w:szCs w:val="22"/>
        </w:rPr>
      </w:pPr>
      <w:r w:rsidRPr="005B337D">
        <w:rPr>
          <w:rFonts w:ascii="Arial" w:hAnsi="Arial" w:cs="Arial"/>
          <w:sz w:val="22"/>
          <w:szCs w:val="22"/>
          <w:lang w:eastAsia="zh-CN"/>
        </w:rPr>
        <w:t>T</w:t>
      </w:r>
      <w:r w:rsidRPr="005B337D">
        <w:rPr>
          <w:rFonts w:ascii="Arial" w:hAnsi="Arial" w:cs="Arial"/>
          <w:bCs/>
          <w:sz w:val="22"/>
          <w:szCs w:val="22"/>
          <w:lang w:eastAsia="zh-CN"/>
        </w:rPr>
        <w:t xml:space="preserve">wo </w:t>
      </w:r>
      <w:r w:rsidRPr="005B337D">
        <w:rPr>
          <w:rFonts w:ascii="Arial" w:hAnsi="Arial" w:cs="Arial"/>
          <w:sz w:val="22"/>
          <w:szCs w:val="22"/>
          <w:lang w:eastAsia="zh-CN"/>
        </w:rPr>
        <w:t xml:space="preserve">sets of </w:t>
      </w:r>
      <w:r w:rsidRPr="005B337D">
        <w:rPr>
          <w:rFonts w:ascii="Arial" w:hAnsi="Arial" w:cs="Arial"/>
          <w:bCs/>
          <w:sz w:val="22"/>
          <w:szCs w:val="22"/>
          <w:lang w:eastAsia="zh-CN"/>
        </w:rPr>
        <w:t xml:space="preserve">live cell </w:t>
      </w:r>
      <w:r w:rsidRPr="005B337D">
        <w:rPr>
          <w:rFonts w:ascii="Arial" w:hAnsi="Arial" w:cs="Arial"/>
          <w:sz w:val="22"/>
          <w:szCs w:val="22"/>
          <w:lang w:eastAsia="zh-CN"/>
        </w:rPr>
        <w:t>dilutions</w:t>
      </w:r>
      <w:r w:rsidRPr="005B337D">
        <w:rPr>
          <w:rFonts w:ascii="Arial" w:hAnsi="Arial" w:cs="Arial"/>
          <w:bCs/>
          <w:sz w:val="22"/>
          <w:szCs w:val="22"/>
          <w:lang w:eastAsia="zh-CN"/>
        </w:rPr>
        <w:t xml:space="preserve"> were treated with PMA or without PMA</w:t>
      </w:r>
      <w:r w:rsidRPr="005B337D">
        <w:rPr>
          <w:rFonts w:ascii="Arial" w:hAnsi="Arial" w:cs="Arial"/>
          <w:sz w:val="22"/>
          <w:szCs w:val="22"/>
          <w:lang w:eastAsia="zh-CN"/>
        </w:rPr>
        <w:t xml:space="preserve"> t</w:t>
      </w:r>
      <w:r w:rsidRPr="005B337D">
        <w:rPr>
          <w:rFonts w:ascii="Arial" w:hAnsi="Arial" w:cs="Arial"/>
          <w:bCs/>
          <w:sz w:val="22"/>
          <w:szCs w:val="22"/>
          <w:lang w:eastAsia="zh-CN"/>
        </w:rPr>
        <w:t xml:space="preserve">o detect live cells from live/dead cell </w:t>
      </w:r>
      <w:r w:rsidR="009B0626">
        <w:rPr>
          <w:rFonts w:ascii="Arial" w:hAnsi="Arial" w:cs="Arial"/>
          <w:bCs/>
          <w:sz w:val="22"/>
          <w:szCs w:val="22"/>
          <w:lang w:eastAsia="zh-CN"/>
        </w:rPr>
        <w:t xml:space="preserve">mixtures.  </w:t>
      </w:r>
    </w:p>
    <w:p w:rsidR="009B0626" w:rsidRPr="009B0626" w:rsidRDefault="009B0626" w:rsidP="009B0626">
      <w:pPr>
        <w:numPr>
          <w:ilvl w:val="2"/>
          <w:numId w:val="12"/>
        </w:numPr>
        <w:spacing w:before="240"/>
        <w:outlineLvl w:val="0"/>
        <w:rPr>
          <w:rFonts w:ascii="Helvetica" w:hAnsi="Helvetica" w:cs="Arial"/>
          <w:sz w:val="22"/>
          <w:szCs w:val="22"/>
        </w:rPr>
      </w:pPr>
      <w:r>
        <w:rPr>
          <w:rFonts w:ascii="Arial" w:hAnsi="Arial" w:cs="Arial"/>
          <w:bCs/>
          <w:sz w:val="22"/>
          <w:szCs w:val="22"/>
          <w:lang w:eastAsia="zh-CN"/>
        </w:rPr>
        <w:t>LAB MEDIA:  Figure 2</w:t>
      </w:r>
      <w:r w:rsidR="00BC38E3">
        <w:rPr>
          <w:rFonts w:ascii="Arial" w:hAnsi="Arial" w:cs="Arial"/>
          <w:bCs/>
          <w:sz w:val="22"/>
          <w:szCs w:val="22"/>
          <w:lang w:eastAsia="zh-CN"/>
        </w:rPr>
        <w:t xml:space="preserve">.  </w:t>
      </w:r>
      <w:r w:rsidR="00BC38E3" w:rsidRPr="00BC38E3">
        <w:rPr>
          <w:rFonts w:ascii="Arial" w:hAnsi="Arial" w:cs="Arial"/>
          <w:color w:val="FF0000"/>
          <w:sz w:val="22"/>
          <w:szCs w:val="22"/>
          <w:lang w:eastAsia="zh-CN"/>
        </w:rPr>
        <w:t xml:space="preserve">– Authors, please upload a version of this figure without the A </w:t>
      </w:r>
      <w:r w:rsidR="00BC38E3">
        <w:rPr>
          <w:rFonts w:ascii="Arial" w:hAnsi="Arial" w:cs="Arial"/>
          <w:color w:val="FF0000"/>
          <w:sz w:val="22"/>
          <w:szCs w:val="22"/>
          <w:lang w:eastAsia="zh-CN"/>
        </w:rPr>
        <w:t>and B labels</w:t>
      </w:r>
      <w:r w:rsidR="00BC38E3" w:rsidRPr="00BC38E3">
        <w:rPr>
          <w:rFonts w:ascii="Arial" w:hAnsi="Arial" w:cs="Arial"/>
          <w:color w:val="FF0000"/>
          <w:sz w:val="22"/>
          <w:szCs w:val="22"/>
          <w:lang w:eastAsia="zh-CN"/>
        </w:rPr>
        <w:t>.</w:t>
      </w:r>
      <w:r w:rsidR="00BC38E3">
        <w:rPr>
          <w:rFonts w:ascii="Arial" w:hAnsi="Arial" w:cs="Arial"/>
          <w:color w:val="FF0000"/>
          <w:sz w:val="22"/>
          <w:szCs w:val="22"/>
          <w:lang w:eastAsia="zh-CN"/>
        </w:rPr>
        <w:t xml:space="preserve"> </w:t>
      </w:r>
      <w:r w:rsidR="00BC38E3" w:rsidRPr="00101F81">
        <w:rPr>
          <w:rFonts w:ascii="Arial" w:hAnsi="Arial" w:cs="Arial"/>
          <w:sz w:val="22"/>
          <w:szCs w:val="22"/>
          <w:lang w:eastAsia="zh-CN"/>
        </w:rPr>
        <w:t xml:space="preserve"> </w:t>
      </w:r>
    </w:p>
    <w:p w:rsidR="009B0626" w:rsidRPr="009D1EEB" w:rsidRDefault="009B5D7E" w:rsidP="009B0626">
      <w:pPr>
        <w:numPr>
          <w:ilvl w:val="1"/>
          <w:numId w:val="12"/>
        </w:numPr>
        <w:spacing w:before="240"/>
        <w:outlineLvl w:val="0"/>
        <w:rPr>
          <w:rFonts w:ascii="Helvetica" w:hAnsi="Helvetica" w:cs="Arial"/>
          <w:sz w:val="22"/>
          <w:szCs w:val="22"/>
        </w:rPr>
      </w:pPr>
      <w:r w:rsidRPr="005B337D">
        <w:rPr>
          <w:rFonts w:ascii="Arial" w:hAnsi="Arial" w:cs="Arial"/>
          <w:bCs/>
          <w:sz w:val="22"/>
          <w:szCs w:val="22"/>
          <w:lang w:eastAsia="zh-CN"/>
        </w:rPr>
        <w:t xml:space="preserve">The qPCR results demonstrated a parallel inverse progressive trend of </w:t>
      </w:r>
      <w:r w:rsidRPr="005B337D">
        <w:rPr>
          <w:rFonts w:ascii="Arial" w:hAnsi="Arial" w:cs="Arial"/>
          <w:i/>
          <w:sz w:val="22"/>
          <w:szCs w:val="22"/>
          <w:lang w:eastAsia="zh-CN"/>
        </w:rPr>
        <w:t>C</w:t>
      </w:r>
      <w:r w:rsidRPr="005B337D">
        <w:rPr>
          <w:rFonts w:ascii="Arial" w:hAnsi="Arial" w:cs="Arial"/>
          <w:i/>
          <w:sz w:val="22"/>
          <w:szCs w:val="22"/>
          <w:vertAlign w:val="subscript"/>
          <w:lang w:eastAsia="zh-CN"/>
        </w:rPr>
        <w:t>T</w:t>
      </w:r>
      <w:r w:rsidRPr="005B337D">
        <w:rPr>
          <w:rFonts w:ascii="Arial" w:hAnsi="Arial" w:cs="Arial"/>
          <w:bCs/>
          <w:sz w:val="22"/>
          <w:szCs w:val="22"/>
          <w:lang w:eastAsia="zh-CN"/>
        </w:rPr>
        <w:t xml:space="preserve"> values as related to the numbers of treated live cells </w:t>
      </w:r>
      <w:r w:rsidR="00CD4852">
        <w:rPr>
          <w:rFonts w:ascii="Arial" w:hAnsi="Arial" w:cs="Arial"/>
          <w:bCs/>
          <w:sz w:val="22"/>
          <w:szCs w:val="22"/>
          <w:lang w:eastAsia="zh-CN"/>
        </w:rPr>
        <w:t>to the untreated samples</w:t>
      </w:r>
      <w:r w:rsidRPr="005B337D">
        <w:rPr>
          <w:rFonts w:ascii="Arial" w:hAnsi="Arial" w:cs="Arial"/>
          <w:bCs/>
          <w:sz w:val="22"/>
          <w:szCs w:val="22"/>
          <w:lang w:eastAsia="zh-CN"/>
        </w:rPr>
        <w:t>.</w:t>
      </w:r>
      <w:r w:rsidR="00925043">
        <w:rPr>
          <w:rFonts w:ascii="Arial" w:hAnsi="Arial" w:cs="Arial"/>
          <w:bCs/>
          <w:sz w:val="22"/>
          <w:szCs w:val="22"/>
          <w:lang w:eastAsia="zh-CN"/>
        </w:rPr>
        <w:t xml:space="preserve"> </w:t>
      </w:r>
      <w:r w:rsidRPr="005B337D">
        <w:rPr>
          <w:rFonts w:ascii="Arial" w:hAnsi="Arial" w:cs="Arial"/>
          <w:bCs/>
          <w:sz w:val="22"/>
          <w:szCs w:val="22"/>
          <w:lang w:eastAsia="zh-CN"/>
        </w:rPr>
        <w:t xml:space="preserve"> The </w:t>
      </w:r>
      <w:r w:rsidR="001C2C5D">
        <w:rPr>
          <w:rFonts w:ascii="Arial" w:hAnsi="Arial" w:cs="Arial"/>
          <w:sz w:val="22"/>
          <w:szCs w:val="22"/>
          <w:lang w:eastAsia="zh-CN"/>
        </w:rPr>
        <w:t>treated live cells yielded</w:t>
      </w:r>
      <w:r w:rsidRPr="005B337D">
        <w:rPr>
          <w:rFonts w:ascii="Arial" w:hAnsi="Arial" w:cs="Arial"/>
          <w:sz w:val="22"/>
          <w:szCs w:val="22"/>
          <w:lang w:eastAsia="zh-CN"/>
        </w:rPr>
        <w:t xml:space="preserve"> somewhat higher </w:t>
      </w:r>
      <w:r w:rsidRPr="005B337D">
        <w:rPr>
          <w:rFonts w:ascii="Arial" w:hAnsi="Arial" w:cs="Arial"/>
          <w:i/>
          <w:sz w:val="22"/>
          <w:szCs w:val="22"/>
          <w:lang w:eastAsia="zh-CN"/>
        </w:rPr>
        <w:t>C</w:t>
      </w:r>
      <w:r w:rsidRPr="005B337D">
        <w:rPr>
          <w:rFonts w:ascii="Arial" w:hAnsi="Arial" w:cs="Arial"/>
          <w:i/>
          <w:sz w:val="22"/>
          <w:szCs w:val="22"/>
          <w:vertAlign w:val="subscript"/>
          <w:lang w:eastAsia="zh-CN"/>
        </w:rPr>
        <w:t>T</w:t>
      </w:r>
      <w:r w:rsidRPr="005B337D">
        <w:rPr>
          <w:rFonts w:ascii="Arial" w:hAnsi="Arial" w:cs="Arial"/>
          <w:sz w:val="22"/>
          <w:szCs w:val="22"/>
          <w:lang w:eastAsia="zh-CN"/>
        </w:rPr>
        <w:t xml:space="preserve"> values than those of untreated live cells. </w:t>
      </w:r>
    </w:p>
    <w:p w:rsidR="009D1EEB" w:rsidRPr="009B0626" w:rsidRDefault="009D1EEB" w:rsidP="009D1EEB">
      <w:pPr>
        <w:numPr>
          <w:ilvl w:val="2"/>
          <w:numId w:val="12"/>
        </w:numPr>
        <w:spacing w:before="240"/>
        <w:outlineLvl w:val="0"/>
        <w:rPr>
          <w:rFonts w:ascii="Helvetica" w:hAnsi="Helvetica" w:cs="Arial"/>
          <w:sz w:val="22"/>
          <w:szCs w:val="22"/>
        </w:rPr>
      </w:pPr>
      <w:r>
        <w:rPr>
          <w:rFonts w:ascii="Arial" w:hAnsi="Arial" w:cs="Arial"/>
          <w:sz w:val="22"/>
          <w:szCs w:val="22"/>
          <w:lang w:eastAsia="zh-CN"/>
        </w:rPr>
        <w:t>LAB MEDIA:  Figure 2A.</w:t>
      </w:r>
      <w:r w:rsidR="00BC38E3">
        <w:rPr>
          <w:rFonts w:ascii="Arial" w:hAnsi="Arial" w:cs="Arial"/>
          <w:sz w:val="22"/>
          <w:szCs w:val="22"/>
          <w:lang w:eastAsia="zh-CN"/>
        </w:rPr>
        <w:t xml:space="preserve">  </w:t>
      </w:r>
      <w:r w:rsidR="00BC38E3" w:rsidRPr="00BC38E3">
        <w:rPr>
          <w:rFonts w:ascii="Arial" w:hAnsi="Arial" w:cs="Arial"/>
          <w:color w:val="FF0000"/>
          <w:sz w:val="22"/>
          <w:szCs w:val="22"/>
          <w:lang w:eastAsia="zh-CN"/>
        </w:rPr>
        <w:t xml:space="preserve">– Authors, please upload a </w:t>
      </w:r>
      <w:r w:rsidR="00BC38E3">
        <w:rPr>
          <w:rFonts w:ascii="Arial" w:hAnsi="Arial" w:cs="Arial"/>
          <w:color w:val="FF0000"/>
          <w:sz w:val="22"/>
          <w:szCs w:val="22"/>
          <w:lang w:eastAsia="zh-CN"/>
        </w:rPr>
        <w:t xml:space="preserve">separate </w:t>
      </w:r>
      <w:r w:rsidR="00BC38E3" w:rsidRPr="00BC38E3">
        <w:rPr>
          <w:rFonts w:ascii="Arial" w:hAnsi="Arial" w:cs="Arial"/>
          <w:color w:val="FF0000"/>
          <w:sz w:val="22"/>
          <w:szCs w:val="22"/>
          <w:lang w:eastAsia="zh-CN"/>
        </w:rPr>
        <w:t xml:space="preserve">version of this figure without the A </w:t>
      </w:r>
      <w:r w:rsidR="00BC38E3">
        <w:rPr>
          <w:rFonts w:ascii="Arial" w:hAnsi="Arial" w:cs="Arial"/>
          <w:color w:val="FF0000"/>
          <w:sz w:val="22"/>
          <w:szCs w:val="22"/>
          <w:lang w:eastAsia="zh-CN"/>
        </w:rPr>
        <w:t>label</w:t>
      </w:r>
      <w:r w:rsidR="00BC38E3" w:rsidRPr="00BC38E3">
        <w:rPr>
          <w:rFonts w:ascii="Arial" w:hAnsi="Arial" w:cs="Arial"/>
          <w:color w:val="FF0000"/>
          <w:sz w:val="22"/>
          <w:szCs w:val="22"/>
          <w:lang w:eastAsia="zh-CN"/>
        </w:rPr>
        <w:t>.</w:t>
      </w:r>
      <w:r w:rsidR="00BC38E3">
        <w:rPr>
          <w:rFonts w:ascii="Arial" w:hAnsi="Arial" w:cs="Arial"/>
          <w:color w:val="FF0000"/>
          <w:sz w:val="22"/>
          <w:szCs w:val="22"/>
          <w:lang w:eastAsia="zh-CN"/>
        </w:rPr>
        <w:t xml:space="preserve"> </w:t>
      </w:r>
      <w:r w:rsidR="00BC38E3" w:rsidRPr="00101F81">
        <w:rPr>
          <w:rFonts w:ascii="Arial" w:hAnsi="Arial" w:cs="Arial"/>
          <w:sz w:val="22"/>
          <w:szCs w:val="22"/>
          <w:lang w:eastAsia="zh-CN"/>
        </w:rPr>
        <w:t xml:space="preserve"> </w:t>
      </w:r>
      <w:r>
        <w:rPr>
          <w:rFonts w:ascii="Arial" w:hAnsi="Arial" w:cs="Arial"/>
          <w:sz w:val="22"/>
          <w:szCs w:val="22"/>
          <w:lang w:eastAsia="zh-CN"/>
        </w:rPr>
        <w:t xml:space="preserve">  </w:t>
      </w:r>
      <w:r w:rsidRPr="00CD4852">
        <w:rPr>
          <w:rFonts w:ascii="Arial" w:hAnsi="Arial" w:cs="Arial"/>
          <w:i/>
          <w:color w:val="0070C0"/>
          <w:sz w:val="22"/>
          <w:szCs w:val="22"/>
          <w:lang w:eastAsia="zh-CN"/>
        </w:rPr>
        <w:t>Editors, please transition to this figure from the previous figure by zooming into it.</w:t>
      </w:r>
      <w:r w:rsidR="00CD4852">
        <w:rPr>
          <w:rFonts w:ascii="Arial" w:hAnsi="Arial" w:cs="Arial"/>
          <w:i/>
          <w:color w:val="0070C0"/>
          <w:sz w:val="22"/>
          <w:szCs w:val="22"/>
          <w:lang w:eastAsia="zh-CN"/>
        </w:rPr>
        <w:t xml:space="preserve">  Then as “treated live cells” is narrated, please highlight the purple bars.  As “untreated samples” is narrated, please highlight the blue bars.</w:t>
      </w:r>
    </w:p>
    <w:p w:rsidR="009B0626" w:rsidRPr="00925043" w:rsidRDefault="009B5D7E" w:rsidP="009B0626">
      <w:pPr>
        <w:numPr>
          <w:ilvl w:val="1"/>
          <w:numId w:val="12"/>
        </w:numPr>
        <w:spacing w:before="240"/>
        <w:outlineLvl w:val="0"/>
        <w:rPr>
          <w:rFonts w:ascii="Helvetica" w:hAnsi="Helvetica" w:cs="Arial"/>
          <w:sz w:val="22"/>
          <w:szCs w:val="22"/>
        </w:rPr>
      </w:pPr>
      <w:r w:rsidRPr="005B337D">
        <w:rPr>
          <w:rFonts w:ascii="Arial" w:hAnsi="Arial" w:cs="Arial"/>
          <w:sz w:val="22"/>
          <w:szCs w:val="22"/>
          <w:lang w:eastAsia="zh-CN"/>
        </w:rPr>
        <w:t>A</w:t>
      </w:r>
      <w:r w:rsidRPr="005B337D">
        <w:rPr>
          <w:rFonts w:ascii="Arial" w:hAnsi="Arial" w:cs="Arial"/>
          <w:bCs/>
          <w:sz w:val="22"/>
          <w:szCs w:val="22"/>
          <w:lang w:eastAsia="zh-CN"/>
        </w:rPr>
        <w:t xml:space="preserve"> similar inverse progressive trend in </w:t>
      </w:r>
      <w:r w:rsidRPr="005B337D">
        <w:rPr>
          <w:rFonts w:ascii="Arial" w:hAnsi="Arial" w:cs="Arial"/>
          <w:i/>
          <w:sz w:val="22"/>
          <w:szCs w:val="22"/>
          <w:lang w:eastAsia="zh-CN"/>
        </w:rPr>
        <w:t>C</w:t>
      </w:r>
      <w:r w:rsidRPr="005B337D">
        <w:rPr>
          <w:rFonts w:ascii="Arial" w:hAnsi="Arial" w:cs="Arial"/>
          <w:i/>
          <w:sz w:val="22"/>
          <w:szCs w:val="22"/>
          <w:vertAlign w:val="subscript"/>
          <w:lang w:eastAsia="zh-CN"/>
        </w:rPr>
        <w:t>T</w:t>
      </w:r>
      <w:r w:rsidRPr="005B337D">
        <w:rPr>
          <w:rFonts w:ascii="Arial" w:hAnsi="Arial" w:cs="Arial"/>
          <w:bCs/>
          <w:sz w:val="22"/>
          <w:szCs w:val="22"/>
          <w:lang w:eastAsia="zh-CN"/>
        </w:rPr>
        <w:t xml:space="preserve"> values was observed with the real number of live cells in the live/dead</w:t>
      </w:r>
      <w:r w:rsidR="00805BF2">
        <w:rPr>
          <w:rFonts w:ascii="Arial" w:hAnsi="Arial" w:cs="Arial"/>
          <w:bCs/>
          <w:sz w:val="22"/>
          <w:szCs w:val="22"/>
          <w:lang w:eastAsia="zh-CN"/>
        </w:rPr>
        <w:t xml:space="preserve"> cell mixtures treated with PMA</w:t>
      </w:r>
      <w:r w:rsidRPr="005B337D">
        <w:rPr>
          <w:rFonts w:ascii="Arial" w:hAnsi="Arial" w:cs="Arial"/>
          <w:sz w:val="22"/>
          <w:szCs w:val="22"/>
          <w:lang w:eastAsia="zh-CN"/>
        </w:rPr>
        <w:t>.</w:t>
      </w:r>
      <w:r w:rsidR="00925043">
        <w:rPr>
          <w:rFonts w:ascii="Arial" w:hAnsi="Arial" w:cs="Arial"/>
          <w:sz w:val="22"/>
          <w:szCs w:val="22"/>
          <w:lang w:eastAsia="zh-CN"/>
        </w:rPr>
        <w:t xml:space="preserve">  </w:t>
      </w:r>
      <w:r w:rsidRPr="005B337D">
        <w:rPr>
          <w:rFonts w:ascii="Arial" w:hAnsi="Arial" w:cs="Arial"/>
          <w:sz w:val="22"/>
          <w:szCs w:val="22"/>
          <w:lang w:eastAsia="zh-CN"/>
        </w:rPr>
        <w:t>In addition, t</w:t>
      </w:r>
      <w:r w:rsidRPr="005B337D">
        <w:rPr>
          <w:rFonts w:ascii="Arial" w:hAnsi="Arial" w:cs="Arial"/>
          <w:bCs/>
          <w:sz w:val="22"/>
          <w:szCs w:val="22"/>
          <w:lang w:eastAsia="zh-CN"/>
        </w:rPr>
        <w:t xml:space="preserve">his downward trend of </w:t>
      </w:r>
      <w:r w:rsidRPr="005B337D">
        <w:rPr>
          <w:rFonts w:ascii="Arial" w:hAnsi="Arial" w:cs="Arial"/>
          <w:i/>
          <w:sz w:val="22"/>
          <w:szCs w:val="22"/>
          <w:lang w:eastAsia="zh-CN"/>
        </w:rPr>
        <w:t>C</w:t>
      </w:r>
      <w:r w:rsidRPr="005B337D">
        <w:rPr>
          <w:rFonts w:ascii="Arial" w:hAnsi="Arial" w:cs="Arial"/>
          <w:i/>
          <w:sz w:val="22"/>
          <w:szCs w:val="22"/>
          <w:vertAlign w:val="subscript"/>
          <w:lang w:eastAsia="zh-CN"/>
        </w:rPr>
        <w:t>T</w:t>
      </w:r>
      <w:r w:rsidRPr="005B337D">
        <w:rPr>
          <w:rFonts w:ascii="Arial" w:hAnsi="Arial" w:cs="Arial"/>
          <w:bCs/>
          <w:sz w:val="22"/>
          <w:szCs w:val="22"/>
          <w:lang w:eastAsia="zh-CN"/>
        </w:rPr>
        <w:t xml:space="preserve"> values was observed with the number of live cells in the mixtures despite the presence of </w:t>
      </w:r>
      <w:r w:rsidR="006925FB">
        <w:rPr>
          <w:rFonts w:ascii="Arial" w:hAnsi="Arial" w:cs="Arial"/>
          <w:bCs/>
          <w:sz w:val="22"/>
          <w:szCs w:val="22"/>
          <w:lang w:eastAsia="zh-CN"/>
        </w:rPr>
        <w:t>a million</w:t>
      </w:r>
      <w:r w:rsidRPr="005B337D">
        <w:rPr>
          <w:rFonts w:ascii="Arial" w:hAnsi="Arial" w:cs="Arial"/>
          <w:sz w:val="22"/>
          <w:szCs w:val="22"/>
          <w:vertAlign w:val="superscript"/>
          <w:lang w:eastAsia="zh-CN"/>
        </w:rPr>
        <w:t xml:space="preserve"> </w:t>
      </w:r>
      <w:r w:rsidRPr="005B337D">
        <w:rPr>
          <w:rFonts w:ascii="Arial" w:hAnsi="Arial" w:cs="Arial"/>
          <w:bCs/>
          <w:sz w:val="22"/>
          <w:szCs w:val="22"/>
          <w:lang w:eastAsia="zh-CN"/>
        </w:rPr>
        <w:t xml:space="preserve">dead cells. </w:t>
      </w:r>
    </w:p>
    <w:p w:rsidR="00925043" w:rsidRPr="009B0626" w:rsidRDefault="00925043" w:rsidP="00925043">
      <w:pPr>
        <w:numPr>
          <w:ilvl w:val="2"/>
          <w:numId w:val="12"/>
        </w:numPr>
        <w:spacing w:before="240"/>
        <w:outlineLvl w:val="0"/>
        <w:rPr>
          <w:rFonts w:ascii="Helvetica" w:hAnsi="Helvetica" w:cs="Arial"/>
          <w:sz w:val="22"/>
          <w:szCs w:val="22"/>
        </w:rPr>
      </w:pPr>
      <w:r>
        <w:rPr>
          <w:rFonts w:ascii="Arial" w:hAnsi="Arial" w:cs="Arial"/>
          <w:sz w:val="22"/>
          <w:szCs w:val="22"/>
          <w:lang w:eastAsia="zh-CN"/>
        </w:rPr>
        <w:t>LAB MEDIA:  Figure 2</w:t>
      </w:r>
      <w:r w:rsidR="006925FB">
        <w:rPr>
          <w:rFonts w:ascii="Arial" w:hAnsi="Arial" w:cs="Arial"/>
          <w:sz w:val="22"/>
          <w:szCs w:val="22"/>
          <w:lang w:eastAsia="zh-CN"/>
        </w:rPr>
        <w:t>B</w:t>
      </w:r>
      <w:r>
        <w:rPr>
          <w:rFonts w:ascii="Arial" w:hAnsi="Arial" w:cs="Arial"/>
          <w:sz w:val="22"/>
          <w:szCs w:val="22"/>
          <w:lang w:eastAsia="zh-CN"/>
        </w:rPr>
        <w:t>.</w:t>
      </w:r>
      <w:r w:rsidR="00BC38E3">
        <w:rPr>
          <w:rFonts w:ascii="Arial" w:hAnsi="Arial" w:cs="Arial"/>
          <w:sz w:val="22"/>
          <w:szCs w:val="22"/>
          <w:lang w:eastAsia="zh-CN"/>
        </w:rPr>
        <w:t xml:space="preserve">  </w:t>
      </w:r>
      <w:r w:rsidR="00BC38E3" w:rsidRPr="00BC38E3">
        <w:rPr>
          <w:rFonts w:ascii="Arial" w:hAnsi="Arial" w:cs="Arial"/>
          <w:color w:val="FF0000"/>
          <w:sz w:val="22"/>
          <w:szCs w:val="22"/>
          <w:lang w:eastAsia="zh-CN"/>
        </w:rPr>
        <w:t xml:space="preserve">– Authors, please upload a </w:t>
      </w:r>
      <w:r w:rsidR="00BC38E3">
        <w:rPr>
          <w:rFonts w:ascii="Arial" w:hAnsi="Arial" w:cs="Arial"/>
          <w:color w:val="FF0000"/>
          <w:sz w:val="22"/>
          <w:szCs w:val="22"/>
          <w:lang w:eastAsia="zh-CN"/>
        </w:rPr>
        <w:t xml:space="preserve">separate </w:t>
      </w:r>
      <w:r w:rsidR="00BC38E3" w:rsidRPr="00BC38E3">
        <w:rPr>
          <w:rFonts w:ascii="Arial" w:hAnsi="Arial" w:cs="Arial"/>
          <w:color w:val="FF0000"/>
          <w:sz w:val="22"/>
          <w:szCs w:val="22"/>
          <w:lang w:eastAsia="zh-CN"/>
        </w:rPr>
        <w:t xml:space="preserve">version of this figure without the </w:t>
      </w:r>
      <w:r w:rsidR="00BC38E3">
        <w:rPr>
          <w:rFonts w:ascii="Arial" w:hAnsi="Arial" w:cs="Arial"/>
          <w:color w:val="FF0000"/>
          <w:sz w:val="22"/>
          <w:szCs w:val="22"/>
          <w:lang w:eastAsia="zh-CN"/>
        </w:rPr>
        <w:t>B</w:t>
      </w:r>
      <w:r w:rsidR="00BC38E3" w:rsidRPr="00BC38E3">
        <w:rPr>
          <w:rFonts w:ascii="Arial" w:hAnsi="Arial" w:cs="Arial"/>
          <w:color w:val="FF0000"/>
          <w:sz w:val="22"/>
          <w:szCs w:val="22"/>
          <w:lang w:eastAsia="zh-CN"/>
        </w:rPr>
        <w:t xml:space="preserve"> </w:t>
      </w:r>
      <w:r w:rsidR="00BC38E3">
        <w:rPr>
          <w:rFonts w:ascii="Arial" w:hAnsi="Arial" w:cs="Arial"/>
          <w:color w:val="FF0000"/>
          <w:sz w:val="22"/>
          <w:szCs w:val="22"/>
          <w:lang w:eastAsia="zh-CN"/>
        </w:rPr>
        <w:t>label</w:t>
      </w:r>
      <w:r w:rsidR="00BC38E3" w:rsidRPr="00BC38E3">
        <w:rPr>
          <w:rFonts w:ascii="Arial" w:hAnsi="Arial" w:cs="Arial"/>
          <w:color w:val="FF0000"/>
          <w:sz w:val="22"/>
          <w:szCs w:val="22"/>
          <w:lang w:eastAsia="zh-CN"/>
        </w:rPr>
        <w:t>.</w:t>
      </w:r>
      <w:r w:rsidR="00BC38E3">
        <w:rPr>
          <w:rFonts w:ascii="Arial" w:hAnsi="Arial" w:cs="Arial"/>
          <w:color w:val="FF0000"/>
          <w:sz w:val="22"/>
          <w:szCs w:val="22"/>
          <w:lang w:eastAsia="zh-CN"/>
        </w:rPr>
        <w:t xml:space="preserve"> </w:t>
      </w:r>
      <w:r w:rsidR="00BC38E3" w:rsidRPr="00101F81">
        <w:rPr>
          <w:rFonts w:ascii="Arial" w:hAnsi="Arial" w:cs="Arial"/>
          <w:sz w:val="22"/>
          <w:szCs w:val="22"/>
          <w:lang w:eastAsia="zh-CN"/>
        </w:rPr>
        <w:t xml:space="preserve"> </w:t>
      </w:r>
      <w:r>
        <w:rPr>
          <w:rFonts w:ascii="Arial" w:hAnsi="Arial" w:cs="Arial"/>
          <w:sz w:val="22"/>
          <w:szCs w:val="22"/>
          <w:lang w:eastAsia="zh-CN"/>
        </w:rPr>
        <w:t xml:space="preserve">  </w:t>
      </w:r>
      <w:r w:rsidRPr="00CD4852">
        <w:rPr>
          <w:rFonts w:ascii="Arial" w:hAnsi="Arial" w:cs="Arial"/>
          <w:i/>
          <w:color w:val="0070C0"/>
          <w:sz w:val="22"/>
          <w:szCs w:val="22"/>
          <w:lang w:eastAsia="zh-CN"/>
        </w:rPr>
        <w:t>Editors, please</w:t>
      </w:r>
      <w:r>
        <w:rPr>
          <w:rFonts w:ascii="Arial" w:hAnsi="Arial" w:cs="Arial"/>
          <w:i/>
          <w:color w:val="0070C0"/>
          <w:sz w:val="22"/>
          <w:szCs w:val="22"/>
          <w:lang w:eastAsia="zh-CN"/>
        </w:rPr>
        <w:t xml:space="preserve"> highlight the green bars </w:t>
      </w:r>
      <w:r w:rsidRPr="006925FB">
        <w:rPr>
          <w:rFonts w:ascii="Arial" w:hAnsi="Arial" w:cs="Arial"/>
          <w:i/>
          <w:color w:val="0070C0"/>
          <w:sz w:val="22"/>
          <w:szCs w:val="22"/>
          <w:lang w:eastAsia="zh-CN"/>
        </w:rPr>
        <w:t>as “</w:t>
      </w:r>
      <w:r w:rsidRPr="006925FB">
        <w:rPr>
          <w:rFonts w:ascii="Arial" w:hAnsi="Arial" w:cs="Arial"/>
          <w:bCs/>
          <w:i/>
          <w:color w:val="0070C0"/>
          <w:sz w:val="22"/>
          <w:szCs w:val="22"/>
          <w:lang w:eastAsia="zh-CN"/>
        </w:rPr>
        <w:t>live/dead cell mixtures treated with PMA” is narrated.</w:t>
      </w:r>
    </w:p>
    <w:p w:rsidR="009B5D7E" w:rsidRPr="005B337D" w:rsidRDefault="009B5D7E" w:rsidP="009B0626">
      <w:pPr>
        <w:numPr>
          <w:ilvl w:val="1"/>
          <w:numId w:val="12"/>
        </w:numPr>
        <w:spacing w:before="240"/>
        <w:outlineLvl w:val="0"/>
        <w:rPr>
          <w:rFonts w:ascii="Helvetica" w:hAnsi="Helvetica" w:cs="Arial"/>
          <w:sz w:val="22"/>
          <w:szCs w:val="22"/>
        </w:rPr>
      </w:pPr>
      <w:r w:rsidRPr="005B337D">
        <w:rPr>
          <w:rFonts w:ascii="Arial" w:hAnsi="Arial" w:cs="Arial"/>
          <w:bCs/>
          <w:sz w:val="22"/>
          <w:szCs w:val="22"/>
          <w:lang w:eastAsia="zh-CN"/>
        </w:rPr>
        <w:t xml:space="preserve">These results showed that the </w:t>
      </w:r>
      <w:r w:rsidRPr="005B337D">
        <w:rPr>
          <w:rFonts w:ascii="Arial" w:hAnsi="Arial" w:cs="Arial"/>
          <w:i/>
          <w:sz w:val="22"/>
          <w:szCs w:val="22"/>
          <w:lang w:eastAsia="zh-CN"/>
        </w:rPr>
        <w:t>C</w:t>
      </w:r>
      <w:r w:rsidRPr="005B337D">
        <w:rPr>
          <w:rFonts w:ascii="Arial" w:hAnsi="Arial" w:cs="Arial"/>
          <w:i/>
          <w:sz w:val="22"/>
          <w:szCs w:val="22"/>
          <w:vertAlign w:val="subscript"/>
          <w:lang w:eastAsia="zh-CN"/>
        </w:rPr>
        <w:t>T</w:t>
      </w:r>
      <w:r w:rsidRPr="005B337D">
        <w:rPr>
          <w:rFonts w:ascii="Arial" w:hAnsi="Arial" w:cs="Arial"/>
          <w:bCs/>
          <w:sz w:val="22"/>
          <w:szCs w:val="22"/>
          <w:lang w:eastAsia="zh-CN"/>
        </w:rPr>
        <w:t xml:space="preserve"> values of the live/dead cell mixtures represented th</w:t>
      </w:r>
      <w:r w:rsidR="007875E1">
        <w:rPr>
          <w:rFonts w:ascii="Arial" w:hAnsi="Arial" w:cs="Arial"/>
          <w:bCs/>
          <w:sz w:val="22"/>
          <w:szCs w:val="22"/>
          <w:lang w:eastAsia="zh-CN"/>
        </w:rPr>
        <w:t>e DNA from the live cells alone</w:t>
      </w:r>
      <w:r w:rsidRPr="005B337D">
        <w:rPr>
          <w:rFonts w:ascii="Arial" w:hAnsi="Arial" w:cs="Arial"/>
          <w:bCs/>
          <w:sz w:val="22"/>
          <w:szCs w:val="22"/>
          <w:lang w:eastAsia="zh-CN"/>
        </w:rPr>
        <w:t xml:space="preserve"> </w:t>
      </w:r>
      <w:r w:rsidR="007875E1">
        <w:rPr>
          <w:rFonts w:ascii="Arial" w:hAnsi="Arial" w:cs="Arial"/>
          <w:bCs/>
          <w:sz w:val="22"/>
          <w:szCs w:val="22"/>
          <w:lang w:eastAsia="zh-CN"/>
        </w:rPr>
        <w:t>and that</w:t>
      </w:r>
      <w:r w:rsidRPr="005B337D">
        <w:rPr>
          <w:rFonts w:ascii="Arial" w:hAnsi="Arial" w:cs="Arial"/>
          <w:bCs/>
          <w:sz w:val="22"/>
          <w:szCs w:val="22"/>
          <w:lang w:eastAsia="zh-CN"/>
        </w:rPr>
        <w:t xml:space="preserve"> DNA amplification from the dead cells was efficiently suppressed by PMA treatment.  </w:t>
      </w:r>
    </w:p>
    <w:p w:rsidR="006925FB" w:rsidRPr="009B0626" w:rsidRDefault="006925FB" w:rsidP="006925FB">
      <w:pPr>
        <w:numPr>
          <w:ilvl w:val="2"/>
          <w:numId w:val="12"/>
        </w:numPr>
        <w:spacing w:before="240"/>
        <w:outlineLvl w:val="0"/>
        <w:rPr>
          <w:rFonts w:ascii="Helvetica" w:hAnsi="Helvetica" w:cs="Arial"/>
          <w:sz w:val="22"/>
          <w:szCs w:val="22"/>
        </w:rPr>
      </w:pPr>
      <w:r>
        <w:rPr>
          <w:rFonts w:ascii="Arial" w:hAnsi="Arial" w:cs="Arial"/>
          <w:sz w:val="22"/>
          <w:szCs w:val="22"/>
          <w:lang w:eastAsia="zh-CN"/>
        </w:rPr>
        <w:t xml:space="preserve">LAB MEDIA:  Figure 2B.  </w:t>
      </w:r>
    </w:p>
    <w:p w:rsidR="00CE10F2" w:rsidRPr="00FB038C" w:rsidRDefault="00CE10F2" w:rsidP="00CE10F2">
      <w:pPr>
        <w:jc w:val="both"/>
        <w:outlineLvl w:val="0"/>
        <w:rPr>
          <w:rFonts w:ascii="Helvetica" w:hAnsi="Helvetica" w:cs="Arial"/>
          <w:sz w:val="22"/>
          <w:szCs w:val="24"/>
        </w:rPr>
      </w:pPr>
    </w:p>
    <w:p w:rsidR="001815FE" w:rsidRDefault="00CE10F2" w:rsidP="001815FE">
      <w:pPr>
        <w:numPr>
          <w:ilvl w:val="0"/>
          <w:numId w:val="12"/>
        </w:numPr>
        <w:jc w:val="both"/>
        <w:outlineLvl w:val="0"/>
        <w:rPr>
          <w:rFonts w:ascii="Helvetica" w:hAnsi="Helvetica" w:cs="Arial"/>
          <w:b/>
          <w:sz w:val="22"/>
          <w:szCs w:val="24"/>
        </w:rPr>
      </w:pPr>
      <w:bookmarkStart w:id="0" w:name="_GoBack"/>
      <w:bookmarkEnd w:id="0"/>
      <w:r w:rsidRPr="00103DE1">
        <w:rPr>
          <w:rFonts w:ascii="Helvetica" w:hAnsi="Helvetica" w:cs="Arial"/>
          <w:b/>
          <w:sz w:val="22"/>
          <w:szCs w:val="24"/>
        </w:rPr>
        <w:t>Conclusion (said by authors on camera</w:t>
      </w:r>
      <w:r>
        <w:rPr>
          <w:rFonts w:ascii="Helvetica" w:hAnsi="Helvetica" w:cs="Arial"/>
          <w:b/>
          <w:sz w:val="22"/>
          <w:szCs w:val="24"/>
        </w:rPr>
        <w:t>)</w:t>
      </w:r>
    </w:p>
    <w:p w:rsidR="001815FE" w:rsidRDefault="001815FE" w:rsidP="001815FE">
      <w:pPr>
        <w:ind w:left="360"/>
        <w:jc w:val="both"/>
        <w:outlineLvl w:val="0"/>
        <w:rPr>
          <w:rFonts w:ascii="Helvetica" w:hAnsi="Helvetica" w:cs="Arial"/>
          <w:b/>
          <w:sz w:val="22"/>
          <w:szCs w:val="24"/>
        </w:rPr>
      </w:pPr>
    </w:p>
    <w:p w:rsidR="00CE10F2" w:rsidRPr="001815FE" w:rsidRDefault="00F4326A" w:rsidP="001815FE">
      <w:pPr>
        <w:numPr>
          <w:ilvl w:val="1"/>
          <w:numId w:val="12"/>
        </w:numPr>
        <w:outlineLvl w:val="0"/>
        <w:rPr>
          <w:rFonts w:ascii="Helvetica" w:hAnsi="Helvetica" w:cs="Arial"/>
          <w:b/>
          <w:sz w:val="22"/>
          <w:szCs w:val="24"/>
        </w:rPr>
      </w:pPr>
      <w:r w:rsidRPr="001815FE">
        <w:rPr>
          <w:rFonts w:ascii="Helvetica" w:hAnsi="Helvetica" w:cs="Arial"/>
          <w:b/>
          <w:sz w:val="22"/>
          <w:szCs w:val="24"/>
        </w:rPr>
        <w:t>Zonglin Hu</w:t>
      </w:r>
      <w:r w:rsidR="001815FE" w:rsidRPr="001815FE">
        <w:rPr>
          <w:rFonts w:ascii="Helvetica" w:hAnsi="Helvetica" w:cs="Arial"/>
          <w:b/>
          <w:sz w:val="22"/>
          <w:szCs w:val="24"/>
        </w:rPr>
        <w:t>:</w:t>
      </w:r>
      <w:r w:rsidR="001815FE" w:rsidRPr="001815FE">
        <w:rPr>
          <w:rFonts w:ascii="Helvetica" w:hAnsi="Helvetica" w:cs="Arial"/>
          <w:sz w:val="22"/>
          <w:szCs w:val="24"/>
        </w:rPr>
        <w:t xml:space="preserve"> </w:t>
      </w:r>
      <w:r w:rsidR="00CE10F2" w:rsidRPr="001815FE">
        <w:rPr>
          <w:rFonts w:ascii="Helvetica" w:hAnsi="Helvetica" w:cs="Arial"/>
          <w:sz w:val="22"/>
          <w:szCs w:val="24"/>
        </w:rPr>
        <w:t xml:space="preserve"> Once mastered, this technique can be done in </w:t>
      </w:r>
      <w:r w:rsidR="004E730A" w:rsidRPr="001815FE">
        <w:rPr>
          <w:rFonts w:ascii="Helvetica" w:hAnsi="Helvetica" w:cs="Arial"/>
          <w:sz w:val="22"/>
          <w:szCs w:val="24"/>
        </w:rPr>
        <w:t>2 hours</w:t>
      </w:r>
      <w:r w:rsidR="001815FE" w:rsidRPr="001815FE">
        <w:rPr>
          <w:rFonts w:ascii="Helvetica" w:hAnsi="Helvetica" w:cs="Arial"/>
          <w:sz w:val="22"/>
          <w:szCs w:val="24"/>
        </w:rPr>
        <w:t xml:space="preserve"> </w:t>
      </w:r>
      <w:r w:rsidR="00CE10F2" w:rsidRPr="001815FE">
        <w:rPr>
          <w:rFonts w:ascii="Helvetica" w:hAnsi="Helvetica" w:cs="Arial"/>
          <w:sz w:val="22"/>
          <w:szCs w:val="24"/>
        </w:rPr>
        <w:t>if it is performed properly.</w:t>
      </w:r>
    </w:p>
    <w:p w:rsidR="001815FE" w:rsidRDefault="001815FE" w:rsidP="001815FE">
      <w:pPr>
        <w:ind w:left="1368"/>
        <w:outlineLvl w:val="0"/>
        <w:rPr>
          <w:rFonts w:ascii="Helvetica" w:hAnsi="Helvetica" w:cs="Arial"/>
          <w:b/>
          <w:sz w:val="22"/>
          <w:szCs w:val="24"/>
        </w:rPr>
      </w:pPr>
    </w:p>
    <w:p w:rsidR="001815FE" w:rsidRDefault="001815FE" w:rsidP="001815FE">
      <w:pPr>
        <w:numPr>
          <w:ilvl w:val="2"/>
          <w:numId w:val="12"/>
        </w:numPr>
        <w:outlineLvl w:val="0"/>
        <w:rPr>
          <w:rFonts w:ascii="Helvetica" w:hAnsi="Helvetica" w:cs="Arial"/>
          <w:b/>
          <w:sz w:val="22"/>
          <w:szCs w:val="24"/>
        </w:rPr>
      </w:pPr>
      <w:r>
        <w:rPr>
          <w:rFonts w:ascii="Helvetica" w:hAnsi="Helvetica" w:cs="Arial"/>
          <w:b/>
          <w:sz w:val="22"/>
          <w:szCs w:val="24"/>
        </w:rPr>
        <w:t xml:space="preserve">MED:  </w:t>
      </w:r>
      <w:r>
        <w:rPr>
          <w:rFonts w:ascii="Helvetica" w:hAnsi="Helvetica" w:cs="Arial"/>
          <w:sz w:val="22"/>
          <w:szCs w:val="24"/>
        </w:rPr>
        <w:t>Zonglin speaks toward camera, interview style.</w:t>
      </w:r>
    </w:p>
    <w:p w:rsidR="001815FE" w:rsidRDefault="001815FE" w:rsidP="001815FE">
      <w:pPr>
        <w:ind w:left="1368"/>
        <w:outlineLvl w:val="0"/>
        <w:rPr>
          <w:rFonts w:ascii="Helvetica" w:hAnsi="Helvetica" w:cs="Arial"/>
          <w:b/>
          <w:sz w:val="22"/>
          <w:szCs w:val="24"/>
        </w:rPr>
      </w:pPr>
    </w:p>
    <w:p w:rsidR="00CE10F2" w:rsidRPr="001815FE" w:rsidRDefault="00F4326A" w:rsidP="001815FE">
      <w:pPr>
        <w:numPr>
          <w:ilvl w:val="1"/>
          <w:numId w:val="12"/>
        </w:numPr>
        <w:outlineLvl w:val="0"/>
        <w:rPr>
          <w:rFonts w:ascii="Helvetica" w:hAnsi="Helvetica" w:cs="Arial"/>
          <w:b/>
          <w:sz w:val="22"/>
          <w:szCs w:val="24"/>
        </w:rPr>
      </w:pPr>
      <w:r w:rsidRPr="001815FE">
        <w:rPr>
          <w:rFonts w:ascii="Helvetica" w:hAnsi="Helvetica" w:cs="Arial"/>
          <w:b/>
          <w:sz w:val="22"/>
          <w:szCs w:val="24"/>
        </w:rPr>
        <w:t>Baoguang Li</w:t>
      </w:r>
      <w:r w:rsidR="00CE10F2" w:rsidRPr="001815FE">
        <w:rPr>
          <w:rFonts w:ascii="Helvetica" w:hAnsi="Helvetica" w:cs="Arial"/>
          <w:b/>
          <w:sz w:val="22"/>
          <w:szCs w:val="24"/>
        </w:rPr>
        <w:t>:</w:t>
      </w:r>
      <w:r w:rsidR="00CE10F2" w:rsidRPr="001815FE">
        <w:rPr>
          <w:rFonts w:ascii="Helvetica" w:hAnsi="Helvetica" w:cs="Arial"/>
          <w:sz w:val="22"/>
          <w:szCs w:val="24"/>
        </w:rPr>
        <w:t xml:space="preserve"> </w:t>
      </w:r>
      <w:r w:rsidR="001815FE">
        <w:rPr>
          <w:rFonts w:ascii="Helvetica" w:hAnsi="Helvetica" w:cs="Arial"/>
          <w:sz w:val="22"/>
          <w:szCs w:val="24"/>
        </w:rPr>
        <w:t xml:space="preserve"> </w:t>
      </w:r>
      <w:r w:rsidR="00CE10F2" w:rsidRPr="001815FE">
        <w:rPr>
          <w:rFonts w:ascii="Helvetica" w:hAnsi="Helvetica" w:cs="Arial"/>
          <w:sz w:val="22"/>
          <w:szCs w:val="24"/>
        </w:rPr>
        <w:t xml:space="preserve">While attempting this procedure, it’s important to remember to </w:t>
      </w:r>
      <w:r w:rsidRPr="001815FE">
        <w:rPr>
          <w:rFonts w:ascii="Helvetica" w:hAnsi="Helvetica" w:cs="Arial"/>
          <w:sz w:val="22"/>
          <w:szCs w:val="24"/>
        </w:rPr>
        <w:t xml:space="preserve">have a good light exposure </w:t>
      </w:r>
      <w:r w:rsidR="00805BF2">
        <w:rPr>
          <w:rFonts w:ascii="Helvetica" w:hAnsi="Helvetica" w:cs="Arial"/>
          <w:sz w:val="22"/>
          <w:szCs w:val="24"/>
        </w:rPr>
        <w:t xml:space="preserve">for </w:t>
      </w:r>
      <w:r w:rsidRPr="001815FE">
        <w:rPr>
          <w:rFonts w:ascii="Helvetica" w:hAnsi="Helvetica" w:cs="Arial"/>
          <w:sz w:val="22"/>
          <w:szCs w:val="24"/>
        </w:rPr>
        <w:t xml:space="preserve">the PMA-treated samples to ensure the PMA-treatment is thorough and at the same time to protect the </w:t>
      </w:r>
      <w:r w:rsidR="001A1846" w:rsidRPr="001815FE">
        <w:rPr>
          <w:rFonts w:ascii="Helvetica" w:hAnsi="Helvetica" w:cs="Arial"/>
          <w:sz w:val="22"/>
          <w:szCs w:val="24"/>
        </w:rPr>
        <w:t>live cells in the samples.</w:t>
      </w:r>
      <w:r w:rsidRPr="001815FE">
        <w:rPr>
          <w:rFonts w:ascii="Helvetica" w:hAnsi="Helvetica" w:cs="Arial"/>
          <w:sz w:val="22"/>
          <w:szCs w:val="24"/>
        </w:rPr>
        <w:t xml:space="preserve"> </w:t>
      </w:r>
    </w:p>
    <w:p w:rsidR="001815FE" w:rsidRDefault="001815FE" w:rsidP="001815FE">
      <w:pPr>
        <w:ind w:left="1368"/>
        <w:outlineLvl w:val="0"/>
        <w:rPr>
          <w:rFonts w:ascii="Helvetica" w:hAnsi="Helvetica" w:cs="Arial"/>
          <w:b/>
          <w:sz w:val="22"/>
          <w:szCs w:val="24"/>
        </w:rPr>
      </w:pPr>
    </w:p>
    <w:p w:rsidR="001815FE" w:rsidRDefault="001815FE" w:rsidP="001815FE">
      <w:pPr>
        <w:numPr>
          <w:ilvl w:val="2"/>
          <w:numId w:val="12"/>
        </w:numPr>
        <w:outlineLvl w:val="0"/>
        <w:rPr>
          <w:rFonts w:ascii="Helvetica" w:hAnsi="Helvetica" w:cs="Arial"/>
          <w:b/>
          <w:sz w:val="22"/>
          <w:szCs w:val="24"/>
        </w:rPr>
      </w:pPr>
      <w:r>
        <w:rPr>
          <w:rFonts w:ascii="Helvetica" w:hAnsi="Helvetica" w:cs="Arial"/>
          <w:b/>
          <w:sz w:val="22"/>
          <w:szCs w:val="24"/>
        </w:rPr>
        <w:lastRenderedPageBreak/>
        <w:t>MED:</w:t>
      </w:r>
      <w:r>
        <w:rPr>
          <w:rFonts w:ascii="Helvetica" w:hAnsi="Helvetica" w:cs="Arial"/>
          <w:sz w:val="22"/>
          <w:szCs w:val="24"/>
        </w:rPr>
        <w:t xml:space="preserve">  Baoguang speaks toward camera, interview style</w:t>
      </w:r>
      <w:r>
        <w:rPr>
          <w:rFonts w:ascii="Helvetica" w:hAnsi="Helvetica" w:cs="Arial"/>
          <w:b/>
          <w:sz w:val="22"/>
          <w:szCs w:val="24"/>
        </w:rPr>
        <w:t>.</w:t>
      </w:r>
    </w:p>
    <w:p w:rsidR="001815FE" w:rsidRDefault="001815FE" w:rsidP="001815FE">
      <w:pPr>
        <w:ind w:left="1080"/>
        <w:outlineLvl w:val="0"/>
        <w:rPr>
          <w:rFonts w:ascii="Helvetica" w:hAnsi="Helvetica" w:cs="Arial"/>
          <w:b/>
          <w:sz w:val="22"/>
          <w:szCs w:val="24"/>
        </w:rPr>
      </w:pPr>
    </w:p>
    <w:p w:rsidR="001815FE" w:rsidRDefault="001A1846" w:rsidP="001815FE">
      <w:pPr>
        <w:numPr>
          <w:ilvl w:val="1"/>
          <w:numId w:val="12"/>
        </w:numPr>
        <w:outlineLvl w:val="0"/>
        <w:rPr>
          <w:rFonts w:ascii="Helvetica" w:hAnsi="Helvetica" w:cs="Arial"/>
          <w:b/>
          <w:sz w:val="22"/>
          <w:szCs w:val="24"/>
        </w:rPr>
      </w:pPr>
      <w:r w:rsidRPr="001815FE">
        <w:rPr>
          <w:rFonts w:ascii="Helvetica" w:hAnsi="Helvetica" w:cs="Arial"/>
          <w:b/>
          <w:sz w:val="22"/>
          <w:szCs w:val="24"/>
        </w:rPr>
        <w:t>Christopher Elkens</w:t>
      </w:r>
      <w:r w:rsidR="00CE10F2" w:rsidRPr="001815FE">
        <w:rPr>
          <w:rFonts w:ascii="Helvetica" w:hAnsi="Helvetica" w:cs="Arial"/>
          <w:b/>
          <w:sz w:val="22"/>
          <w:szCs w:val="24"/>
        </w:rPr>
        <w:t>:</w:t>
      </w:r>
      <w:r w:rsidR="00CE10F2" w:rsidRPr="001815FE">
        <w:rPr>
          <w:rFonts w:ascii="Helvetica" w:hAnsi="Helvetica" w:cs="Arial"/>
          <w:sz w:val="22"/>
          <w:szCs w:val="24"/>
        </w:rPr>
        <w:t xml:space="preserve"> </w:t>
      </w:r>
      <w:r w:rsidR="001815FE" w:rsidRPr="001815FE">
        <w:rPr>
          <w:rFonts w:ascii="Helvetica" w:hAnsi="Helvetica" w:cs="Arial"/>
          <w:sz w:val="22"/>
          <w:szCs w:val="24"/>
        </w:rPr>
        <w:t xml:space="preserve"> </w:t>
      </w:r>
      <w:r w:rsidR="00CE10F2" w:rsidRPr="001815FE">
        <w:rPr>
          <w:rFonts w:ascii="Helvetica" w:hAnsi="Helvetica" w:cs="Arial"/>
          <w:sz w:val="22"/>
          <w:szCs w:val="24"/>
        </w:rPr>
        <w:t>Following this</w:t>
      </w:r>
      <w:r w:rsidR="001815FE" w:rsidRPr="001815FE">
        <w:rPr>
          <w:rFonts w:ascii="Helvetica" w:hAnsi="Helvetica" w:cs="Arial"/>
          <w:sz w:val="22"/>
          <w:szCs w:val="24"/>
        </w:rPr>
        <w:t xml:space="preserve"> procedure, other methods like </w:t>
      </w:r>
      <w:r w:rsidRPr="001815FE">
        <w:rPr>
          <w:rFonts w:ascii="Helvetica" w:hAnsi="Helvetica" w:cs="Arial"/>
          <w:sz w:val="22"/>
          <w:szCs w:val="24"/>
        </w:rPr>
        <w:t>qPCR</w:t>
      </w:r>
      <w:r w:rsidR="001815FE" w:rsidRPr="001815FE">
        <w:rPr>
          <w:rFonts w:ascii="Helvetica" w:hAnsi="Helvetica" w:cs="Arial"/>
          <w:sz w:val="22"/>
          <w:szCs w:val="24"/>
        </w:rPr>
        <w:t xml:space="preserve"> </w:t>
      </w:r>
      <w:r w:rsidRPr="001815FE">
        <w:rPr>
          <w:rFonts w:ascii="Helvetica" w:hAnsi="Helvetica" w:cs="Arial"/>
          <w:sz w:val="22"/>
          <w:szCs w:val="24"/>
        </w:rPr>
        <w:t>assays</w:t>
      </w:r>
      <w:r w:rsidR="001815FE" w:rsidRPr="001815FE">
        <w:rPr>
          <w:rFonts w:ascii="Helvetica" w:hAnsi="Helvetica" w:cs="Arial"/>
          <w:sz w:val="22"/>
          <w:szCs w:val="24"/>
        </w:rPr>
        <w:t xml:space="preserve"> </w:t>
      </w:r>
      <w:r w:rsidR="00CE10F2" w:rsidRPr="001815FE">
        <w:rPr>
          <w:rFonts w:ascii="Helvetica" w:hAnsi="Helvetica" w:cs="Arial"/>
          <w:sz w:val="22"/>
          <w:szCs w:val="24"/>
        </w:rPr>
        <w:t xml:space="preserve">can be performed </w:t>
      </w:r>
      <w:r w:rsidRPr="001815FE">
        <w:rPr>
          <w:rFonts w:ascii="Helvetica" w:hAnsi="Helvetica" w:cs="Arial"/>
          <w:sz w:val="22"/>
          <w:szCs w:val="24"/>
        </w:rPr>
        <w:t>as a regular real-time PCR assay</w:t>
      </w:r>
      <w:r w:rsidR="00CE10F2" w:rsidRPr="001815FE">
        <w:rPr>
          <w:rFonts w:ascii="Helvetica" w:hAnsi="Helvetica" w:cs="Arial"/>
          <w:sz w:val="22"/>
          <w:szCs w:val="24"/>
        </w:rPr>
        <w:t>.</w:t>
      </w:r>
    </w:p>
    <w:p w:rsidR="001815FE" w:rsidRDefault="001815FE" w:rsidP="001815FE">
      <w:pPr>
        <w:ind w:left="1080"/>
        <w:outlineLvl w:val="0"/>
        <w:rPr>
          <w:rFonts w:ascii="Helvetica" w:hAnsi="Helvetica" w:cs="Arial"/>
          <w:b/>
          <w:sz w:val="22"/>
          <w:szCs w:val="24"/>
        </w:rPr>
      </w:pPr>
    </w:p>
    <w:p w:rsidR="001815FE" w:rsidRPr="001815FE" w:rsidRDefault="001815FE" w:rsidP="001815FE">
      <w:pPr>
        <w:numPr>
          <w:ilvl w:val="2"/>
          <w:numId w:val="12"/>
        </w:numPr>
        <w:outlineLvl w:val="0"/>
        <w:rPr>
          <w:rFonts w:ascii="Helvetica" w:hAnsi="Helvetica" w:cs="Arial"/>
          <w:b/>
          <w:sz w:val="22"/>
          <w:szCs w:val="24"/>
        </w:rPr>
      </w:pPr>
      <w:r w:rsidRPr="001815FE">
        <w:rPr>
          <w:rFonts w:ascii="Helvetica" w:hAnsi="Helvetica" w:cs="Arial"/>
          <w:b/>
          <w:sz w:val="22"/>
          <w:szCs w:val="24"/>
        </w:rPr>
        <w:t>MED:</w:t>
      </w:r>
      <w:r w:rsidRPr="001815FE">
        <w:rPr>
          <w:rFonts w:ascii="Helvetica" w:hAnsi="Helvetica" w:cs="Arial"/>
          <w:sz w:val="22"/>
          <w:szCs w:val="24"/>
        </w:rPr>
        <w:t xml:space="preserve">  </w:t>
      </w:r>
      <w:r>
        <w:rPr>
          <w:rFonts w:ascii="Helvetica" w:hAnsi="Helvetica" w:cs="Arial"/>
          <w:sz w:val="22"/>
          <w:szCs w:val="24"/>
        </w:rPr>
        <w:t>Christopher</w:t>
      </w:r>
      <w:r w:rsidRPr="001815FE">
        <w:rPr>
          <w:rFonts w:ascii="Helvetica" w:hAnsi="Helvetica" w:cs="Arial"/>
          <w:sz w:val="22"/>
          <w:szCs w:val="24"/>
        </w:rPr>
        <w:t xml:space="preserve"> speaks toward camera, interview style</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w:t>
      </w:r>
      <w:r w:rsidR="0037309D">
        <w:rPr>
          <w:rFonts w:ascii="Helvetica" w:hAnsi="Helvetica"/>
          <w:i w:val="0"/>
          <w:sz w:val="22"/>
        </w:rPr>
        <w:t xml:space="preserve"> .eps,</w:t>
      </w:r>
      <w:r>
        <w:rPr>
          <w:rFonts w:ascii="Helvetica" w:hAnsi="Helvetica"/>
          <w:i w:val="0"/>
          <w:sz w:val="22"/>
        </w:rPr>
        <w:t xml:space="preserve">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Default="00CE10F2">
      <w:pPr>
        <w:pStyle w:val="BodyText"/>
        <w:rPr>
          <w:rFonts w:ascii="Helvetica" w:hAnsi="Helvetica"/>
          <w:i w:val="0"/>
          <w:sz w:val="22"/>
        </w:rPr>
      </w:pPr>
    </w:p>
    <w:p w:rsidR="00C653F6" w:rsidRPr="00BB3256" w:rsidRDefault="00BC38E3" w:rsidP="00C653F6">
      <w:pPr>
        <w:pStyle w:val="BodyText"/>
        <w:rPr>
          <w:rFonts w:ascii="Helvetica" w:hAnsi="Helvetica"/>
          <w:i w:val="0"/>
          <w:color w:val="FF0000"/>
          <w:sz w:val="22"/>
        </w:rPr>
      </w:pPr>
      <w:r w:rsidRPr="00BB3256">
        <w:rPr>
          <w:rFonts w:ascii="Helvetica" w:hAnsi="Helvetica"/>
          <w:i w:val="0"/>
          <w:sz w:val="22"/>
        </w:rPr>
        <w:t>9-25-2015 JoVE-Schematic powerpoint.pptx</w:t>
      </w:r>
    </w:p>
    <w:p w:rsidR="00BB3256" w:rsidRPr="00BB3256" w:rsidRDefault="00BB3256" w:rsidP="00BB3256">
      <w:pPr>
        <w:spacing w:before="240"/>
        <w:outlineLvl w:val="0"/>
        <w:rPr>
          <w:rFonts w:ascii="Helvetica" w:hAnsi="Helvetica" w:cs="Arial"/>
          <w:sz w:val="22"/>
          <w:szCs w:val="22"/>
        </w:rPr>
      </w:pPr>
      <w:r w:rsidRPr="00BB3256">
        <w:rPr>
          <w:rFonts w:ascii="Arial" w:hAnsi="Arial" w:cs="Arial"/>
          <w:sz w:val="22"/>
          <w:szCs w:val="22"/>
          <w:lang w:eastAsia="zh-CN"/>
        </w:rPr>
        <w:t xml:space="preserve">Figure 1 </w:t>
      </w:r>
      <w:r w:rsidRPr="00BB3256">
        <w:rPr>
          <w:rFonts w:ascii="Arial" w:hAnsi="Arial" w:cs="Arial"/>
          <w:color w:val="FF0000"/>
          <w:sz w:val="22"/>
          <w:szCs w:val="22"/>
          <w:lang w:eastAsia="zh-CN"/>
        </w:rPr>
        <w:t>– Authors, please upload a version of this figure without the A and B labels.</w:t>
      </w:r>
    </w:p>
    <w:p w:rsidR="00BB3256" w:rsidRPr="00BB3256" w:rsidRDefault="00BB3256" w:rsidP="00BB3256">
      <w:pPr>
        <w:spacing w:before="240"/>
        <w:outlineLvl w:val="0"/>
        <w:rPr>
          <w:rFonts w:ascii="Arial" w:hAnsi="Arial" w:cs="Arial"/>
          <w:sz w:val="22"/>
          <w:szCs w:val="22"/>
          <w:lang w:eastAsia="zh-CN"/>
        </w:rPr>
      </w:pPr>
      <w:r w:rsidRPr="00BB3256">
        <w:rPr>
          <w:rFonts w:ascii="Arial" w:hAnsi="Arial" w:cs="Arial"/>
          <w:sz w:val="22"/>
          <w:szCs w:val="22"/>
          <w:lang w:eastAsia="zh-CN"/>
        </w:rPr>
        <w:t xml:space="preserve">Figure 1A.  </w:t>
      </w:r>
      <w:r w:rsidRPr="00BB3256">
        <w:rPr>
          <w:rFonts w:ascii="Arial" w:hAnsi="Arial" w:cs="Arial"/>
          <w:color w:val="FF0000"/>
          <w:sz w:val="22"/>
          <w:szCs w:val="22"/>
          <w:lang w:eastAsia="zh-CN"/>
        </w:rPr>
        <w:t xml:space="preserve">– Authors, please upload a separate version of this figure without the A label. </w:t>
      </w:r>
      <w:r w:rsidRPr="00BB3256">
        <w:rPr>
          <w:rFonts w:ascii="Arial" w:hAnsi="Arial" w:cs="Arial"/>
          <w:sz w:val="22"/>
          <w:szCs w:val="22"/>
          <w:lang w:eastAsia="zh-CN"/>
        </w:rPr>
        <w:t xml:space="preserve"> </w:t>
      </w:r>
    </w:p>
    <w:p w:rsidR="00BB3256" w:rsidRPr="00BB3256" w:rsidRDefault="00BB3256" w:rsidP="00BB3256">
      <w:pPr>
        <w:spacing w:before="240"/>
        <w:outlineLvl w:val="0"/>
        <w:rPr>
          <w:rFonts w:ascii="Arial" w:hAnsi="Arial" w:cs="Arial"/>
          <w:bCs/>
          <w:sz w:val="22"/>
          <w:szCs w:val="22"/>
          <w:lang w:eastAsia="zh-CN"/>
        </w:rPr>
      </w:pPr>
      <w:r w:rsidRPr="00BB3256">
        <w:rPr>
          <w:rFonts w:ascii="Arial" w:hAnsi="Arial" w:cs="Arial"/>
          <w:sz w:val="22"/>
          <w:szCs w:val="22"/>
          <w:lang w:eastAsia="zh-CN"/>
        </w:rPr>
        <w:t xml:space="preserve">Figure 1B.  </w:t>
      </w:r>
      <w:r w:rsidRPr="00BB3256">
        <w:rPr>
          <w:rFonts w:ascii="Arial" w:hAnsi="Arial" w:cs="Arial"/>
          <w:color w:val="FF0000"/>
          <w:sz w:val="22"/>
          <w:szCs w:val="22"/>
          <w:lang w:eastAsia="zh-CN"/>
        </w:rPr>
        <w:t xml:space="preserve">– Authors, please upload a separate version of this figure without the B label. </w:t>
      </w:r>
      <w:r w:rsidRPr="00BB3256">
        <w:rPr>
          <w:rFonts w:ascii="Arial" w:hAnsi="Arial" w:cs="Arial"/>
          <w:sz w:val="22"/>
          <w:szCs w:val="22"/>
          <w:lang w:eastAsia="zh-CN"/>
        </w:rPr>
        <w:t xml:space="preserve">  </w:t>
      </w:r>
    </w:p>
    <w:p w:rsidR="00BB3256" w:rsidRPr="00BB3256" w:rsidRDefault="00BB3256" w:rsidP="00BB3256">
      <w:pPr>
        <w:spacing w:before="240"/>
        <w:outlineLvl w:val="0"/>
        <w:rPr>
          <w:rFonts w:ascii="Helvetica" w:hAnsi="Helvetica" w:cs="Arial"/>
          <w:sz w:val="22"/>
          <w:szCs w:val="22"/>
        </w:rPr>
      </w:pPr>
      <w:r w:rsidRPr="00BB3256">
        <w:rPr>
          <w:rFonts w:ascii="Arial" w:hAnsi="Arial" w:cs="Arial"/>
          <w:bCs/>
          <w:sz w:val="22"/>
          <w:szCs w:val="22"/>
          <w:lang w:eastAsia="zh-CN"/>
        </w:rPr>
        <w:t xml:space="preserve">Figure 2.  </w:t>
      </w:r>
      <w:r w:rsidRPr="00BB3256">
        <w:rPr>
          <w:rFonts w:ascii="Arial" w:hAnsi="Arial" w:cs="Arial"/>
          <w:color w:val="FF0000"/>
          <w:sz w:val="22"/>
          <w:szCs w:val="22"/>
          <w:lang w:eastAsia="zh-CN"/>
        </w:rPr>
        <w:t xml:space="preserve">– Authors, please upload a version of this figure without the A and B labels. </w:t>
      </w:r>
      <w:r w:rsidRPr="00BB3256">
        <w:rPr>
          <w:rFonts w:ascii="Arial" w:hAnsi="Arial" w:cs="Arial"/>
          <w:sz w:val="22"/>
          <w:szCs w:val="22"/>
          <w:lang w:eastAsia="zh-CN"/>
        </w:rPr>
        <w:t xml:space="preserve"> </w:t>
      </w:r>
    </w:p>
    <w:p w:rsidR="00BB3256" w:rsidRPr="00BB3256" w:rsidRDefault="00BB3256" w:rsidP="00BB3256">
      <w:pPr>
        <w:spacing w:before="240"/>
        <w:outlineLvl w:val="0"/>
        <w:rPr>
          <w:rFonts w:ascii="Arial" w:hAnsi="Arial" w:cs="Arial"/>
          <w:sz w:val="22"/>
          <w:szCs w:val="22"/>
          <w:lang w:eastAsia="zh-CN"/>
        </w:rPr>
      </w:pPr>
      <w:r w:rsidRPr="00BB3256">
        <w:rPr>
          <w:rFonts w:ascii="Arial" w:hAnsi="Arial" w:cs="Arial"/>
          <w:sz w:val="22"/>
          <w:szCs w:val="22"/>
          <w:lang w:eastAsia="zh-CN"/>
        </w:rPr>
        <w:t xml:space="preserve">Figure 2A.  </w:t>
      </w:r>
      <w:r w:rsidRPr="00BB3256">
        <w:rPr>
          <w:rFonts w:ascii="Arial" w:hAnsi="Arial" w:cs="Arial"/>
          <w:color w:val="FF0000"/>
          <w:sz w:val="22"/>
          <w:szCs w:val="22"/>
          <w:lang w:eastAsia="zh-CN"/>
        </w:rPr>
        <w:t>– Authors, please upload a separate version of this figure without the A label.</w:t>
      </w:r>
    </w:p>
    <w:p w:rsidR="00BB3256" w:rsidRPr="00BB3256" w:rsidRDefault="00BB3256" w:rsidP="00BB3256">
      <w:pPr>
        <w:pStyle w:val="BodyText"/>
        <w:rPr>
          <w:rFonts w:ascii="Arial" w:hAnsi="Arial" w:cs="Arial"/>
          <w:i w:val="0"/>
          <w:sz w:val="22"/>
          <w:szCs w:val="22"/>
          <w:lang w:eastAsia="zh-CN"/>
        </w:rPr>
      </w:pPr>
    </w:p>
    <w:p w:rsidR="001A1846" w:rsidRPr="00BB3256" w:rsidRDefault="00BB3256" w:rsidP="00BB3256">
      <w:pPr>
        <w:pStyle w:val="BodyText"/>
        <w:rPr>
          <w:rFonts w:ascii="Helvetica" w:hAnsi="Helvetica"/>
          <w:i w:val="0"/>
          <w:color w:val="FF0000"/>
          <w:sz w:val="22"/>
        </w:rPr>
      </w:pPr>
      <w:r w:rsidRPr="00BB3256">
        <w:rPr>
          <w:rFonts w:ascii="Arial" w:hAnsi="Arial" w:cs="Arial"/>
          <w:i w:val="0"/>
          <w:sz w:val="22"/>
          <w:szCs w:val="22"/>
          <w:lang w:eastAsia="zh-CN"/>
        </w:rPr>
        <w:t xml:space="preserve">Figure 2B.  </w:t>
      </w:r>
      <w:r w:rsidRPr="00BB3256">
        <w:rPr>
          <w:rFonts w:ascii="Arial" w:hAnsi="Arial" w:cs="Arial"/>
          <w:i w:val="0"/>
          <w:color w:val="FF0000"/>
          <w:sz w:val="22"/>
          <w:szCs w:val="22"/>
          <w:lang w:eastAsia="zh-CN"/>
        </w:rPr>
        <w:t xml:space="preserve">– Authors, please upload a separate version of this figure without the B label. </w:t>
      </w:r>
      <w:r w:rsidRPr="00BB3256">
        <w:rPr>
          <w:rFonts w:ascii="Arial" w:hAnsi="Arial" w:cs="Arial"/>
          <w:i w:val="0"/>
          <w:sz w:val="22"/>
          <w:szCs w:val="22"/>
          <w:lang w:eastAsia="zh-CN"/>
        </w:rPr>
        <w:t xml:space="preserve">   </w:t>
      </w:r>
    </w:p>
    <w:p w:rsidR="00C653F6" w:rsidRDefault="00C653F6">
      <w:pPr>
        <w:pStyle w:val="BodyText"/>
        <w:rPr>
          <w:rFonts w:ascii="Helvetica" w:hAnsi="Helvetica"/>
          <w:i w:val="0"/>
          <w:sz w:val="22"/>
        </w:rPr>
      </w:pPr>
    </w:p>
    <w:p w:rsidR="00584AD4" w:rsidRDefault="00584AD4">
      <w:pPr>
        <w:pStyle w:val="BodyText"/>
        <w:rPr>
          <w:rFonts w:ascii="Helvetica" w:hAnsi="Helvetica"/>
          <w:i w:val="0"/>
          <w:sz w:val="22"/>
        </w:rPr>
      </w:pPr>
    </w:p>
    <w:p w:rsidR="00584AD4" w:rsidRDefault="00584AD4">
      <w:pPr>
        <w:pStyle w:val="BodyText"/>
        <w:rPr>
          <w:rFonts w:ascii="Helvetica" w:hAnsi="Helvetica"/>
          <w:i w:val="0"/>
          <w:sz w:val="22"/>
        </w:rPr>
      </w:pPr>
    </w:p>
    <w:p w:rsidR="00584AD4" w:rsidRPr="00FB038C" w:rsidRDefault="00584AD4">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lastRenderedPageBreak/>
        <w:t>You will receive more detailed preparation instructions, as well as an introduction to your videographer, closer to your filming date.</w:t>
      </w:r>
    </w:p>
    <w:sectPr w:rsidR="00CE10F2" w:rsidRPr="00FB038C" w:rsidSect="00CE10F2">
      <w:footerReference w:type="default" r:id="rId9"/>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3EC5" w:rsidRDefault="00FA3EC5">
      <w:r>
        <w:separator/>
      </w:r>
    </w:p>
  </w:endnote>
  <w:endnote w:type="continuationSeparator" w:id="0">
    <w:p w:rsidR="00FA3EC5" w:rsidRDefault="00FA3E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3F6" w:rsidRDefault="00C653F6" w:rsidP="00CE10F2">
    <w:pPr>
      <w:pStyle w:val="Footer"/>
      <w:jc w:val="center"/>
    </w:pPr>
    <w:r>
      <w:sym w:font="Symbol" w:char="F0D3"/>
    </w:r>
    <w:r>
      <w:t xml:space="preserve"> 2011, Journal of Visualized Experiments</w:t>
    </w:r>
  </w:p>
  <w:p w:rsidR="00C653F6" w:rsidRDefault="00C653F6"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3EC5" w:rsidRDefault="00FA3EC5">
      <w:r>
        <w:separator/>
      </w:r>
    </w:p>
  </w:footnote>
  <w:footnote w:type="continuationSeparator" w:id="0">
    <w:p w:rsidR="00FA3EC5" w:rsidRDefault="00FA3E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09CB29A"/>
    <w:lvl w:ilvl="0">
      <w:start w:val="1"/>
      <w:numFmt w:val="upperLetter"/>
      <w:pStyle w:val="Level1"/>
      <w:lvlText w:val="%1."/>
      <w:lvlJc w:val="left"/>
      <w:pPr>
        <w:tabs>
          <w:tab w:val="num" w:pos="454"/>
        </w:tabs>
        <w:ind w:left="454" w:hanging="454"/>
      </w:pPr>
      <w:rPr>
        <w:rFonts w:ascii="Times New Roman" w:hAnsi="Times New Roman"/>
        <w:b/>
        <w:sz w:val="24"/>
      </w:rPr>
    </w:lvl>
    <w:lvl w:ilvl="1">
      <w:start w:val="1"/>
      <w:numFmt w:val="decimal"/>
      <w:pStyle w:val="Level2"/>
      <w:lvlText w:val="%2."/>
      <w:lvlJc w:val="left"/>
      <w:pPr>
        <w:tabs>
          <w:tab w:val="num" w:pos="1095"/>
        </w:tabs>
        <w:ind w:left="1095" w:hanging="641"/>
      </w:pPr>
      <w:rPr>
        <w:rFonts w:ascii="Times New Roman" w:hAnsi="Times New Roman"/>
        <w:sz w:val="20"/>
      </w:rPr>
    </w:lvl>
    <w:lvl w:ilvl="2">
      <w:start w:val="1"/>
      <w:numFmt w:val="lowerLetter"/>
      <w:pStyle w:val="Level3"/>
      <w:lvlText w:val="%3."/>
      <w:lvlJc w:val="left"/>
      <w:pPr>
        <w:tabs>
          <w:tab w:val="num" w:pos="1736"/>
        </w:tabs>
        <w:ind w:left="1736" w:hanging="641"/>
      </w:pPr>
    </w:lvl>
    <w:lvl w:ilvl="3">
      <w:start w:val="1"/>
      <w:numFmt w:val="lowerRoman"/>
      <w:lvlText w:val="%4"/>
      <w:lvlJc w:val="left"/>
    </w:lvl>
    <w:lvl w:ilvl="4">
      <w:start w:val="1"/>
      <w:numFmt w:val="lowerLetter"/>
      <w:lvlText w:val="%5"/>
      <w:lvlJc w:val="left"/>
    </w:lvl>
    <w:lvl w:ilvl="5">
      <w:start w:val="1"/>
      <w:numFmt w:val="lowerRoman"/>
      <w:lvlText w:val="%6"/>
      <w:lvlJc w:val="left"/>
    </w:lvl>
    <w:lvl w:ilvl="6">
      <w:start w:val="1"/>
      <w:numFmt w:val="lowerLetter"/>
      <w:lvlText w:val="%7"/>
      <w:lvlJc w:val="left"/>
    </w:lvl>
    <w:lvl w:ilvl="7">
      <w:start w:val="1"/>
      <w:numFmt w:val="decimal"/>
      <w:lvlText w:val="%8"/>
      <w:lvlJc w:val="left"/>
    </w:lvl>
    <w:lvl w:ilvl="8">
      <w:numFmt w:val="decimal"/>
      <w:lvlText w:val=""/>
      <w:lvlJc w:val="left"/>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BC06877"/>
    <w:multiLevelType w:val="multilevel"/>
    <w:tmpl w:val="FB1849AE"/>
    <w:lvl w:ilvl="0">
      <w:start w:val="1"/>
      <w:numFmt w:val="decimal"/>
      <w:lvlText w:val="%1."/>
      <w:lvlJc w:val="left"/>
      <w:pPr>
        <w:ind w:left="504" w:hanging="504"/>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3">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504E176A"/>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60021D7"/>
    <w:multiLevelType w:val="hybridMultilevel"/>
    <w:tmpl w:val="DE26E5E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3"/>
  </w:num>
  <w:num w:numId="3">
    <w:abstractNumId w:val="5"/>
  </w:num>
  <w:num w:numId="4">
    <w:abstractNumId w:val="4"/>
  </w:num>
  <w:num w:numId="5">
    <w:abstractNumId w:val="7"/>
  </w:num>
  <w:num w:numId="6">
    <w:abstractNumId w:val="13"/>
  </w:num>
  <w:num w:numId="7">
    <w:abstractNumId w:val="1"/>
  </w:num>
  <w:num w:numId="8">
    <w:abstractNumId w:val="8"/>
  </w:num>
  <w:num w:numId="9">
    <w:abstractNumId w:val="14"/>
  </w:num>
  <w:num w:numId="10">
    <w:abstractNumId w:val="17"/>
  </w:num>
  <w:num w:numId="11">
    <w:abstractNumId w:val="10"/>
  </w:num>
  <w:num w:numId="12">
    <w:abstractNumId w:val="15"/>
  </w:num>
  <w:num w:numId="13">
    <w:abstractNumId w:val="11"/>
  </w:num>
  <w:num w:numId="14">
    <w:abstractNumId w:val="9"/>
  </w:num>
  <w:num w:numId="15">
    <w:abstractNumId w:val="12"/>
  </w:num>
  <w:num w:numId="16">
    <w:abstractNumId w:val="18"/>
  </w:num>
  <w:num w:numId="17">
    <w:abstractNumId w:val="0"/>
    <w:lvlOverride w:ilvl="0">
      <w:lvl w:ilvl="0">
        <w:start w:val="1"/>
        <w:numFmt w:val="decimal"/>
        <w:pStyle w:val="Level1"/>
        <w:lvlText w:val="%1."/>
        <w:lvlJc w:val="left"/>
      </w:lvl>
    </w:lvlOverride>
    <w:lvlOverride w:ilvl="1">
      <w:lvl w:ilvl="1">
        <w:start w:val="1"/>
        <w:numFmt w:val="decimal"/>
        <w:pStyle w:val="Level2"/>
        <w:lvlText w:val="(%2)"/>
        <w:lvlJc w:val="left"/>
        <w:rPr>
          <w:rFonts w:ascii="Times New Roman" w:eastAsia="Times New Roman" w:hAnsi="Times New Roman" w:cs="Times New Roman"/>
        </w:rPr>
      </w:lvl>
    </w:lvlOverride>
    <w:lvlOverride w:ilvl="2">
      <w:lvl w:ilvl="2">
        <w:start w:val="1"/>
        <w:numFmt w:val="decimal"/>
        <w:pStyle w:val="Level3"/>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18">
    <w:abstractNumId w:val="2"/>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469B"/>
    <w:rsid w:val="00011614"/>
    <w:rsid w:val="0002299F"/>
    <w:rsid w:val="00022D08"/>
    <w:rsid w:val="000254C6"/>
    <w:rsid w:val="0005519A"/>
    <w:rsid w:val="00057203"/>
    <w:rsid w:val="000A27C4"/>
    <w:rsid w:val="000C2B66"/>
    <w:rsid w:val="000D3DB1"/>
    <w:rsid w:val="000E178D"/>
    <w:rsid w:val="000F4E8C"/>
    <w:rsid w:val="000F52D0"/>
    <w:rsid w:val="00101F81"/>
    <w:rsid w:val="00106D36"/>
    <w:rsid w:val="0010771E"/>
    <w:rsid w:val="00125893"/>
    <w:rsid w:val="0014549C"/>
    <w:rsid w:val="00146712"/>
    <w:rsid w:val="00175A37"/>
    <w:rsid w:val="001815FE"/>
    <w:rsid w:val="00195117"/>
    <w:rsid w:val="001A1846"/>
    <w:rsid w:val="001C2C5D"/>
    <w:rsid w:val="001C5F8C"/>
    <w:rsid w:val="001E1C6E"/>
    <w:rsid w:val="001E7AFF"/>
    <w:rsid w:val="001F2223"/>
    <w:rsid w:val="002167F5"/>
    <w:rsid w:val="0025342D"/>
    <w:rsid w:val="00261E56"/>
    <w:rsid w:val="00265B16"/>
    <w:rsid w:val="00267924"/>
    <w:rsid w:val="00272C9C"/>
    <w:rsid w:val="002B550D"/>
    <w:rsid w:val="002E02B1"/>
    <w:rsid w:val="002E2BF2"/>
    <w:rsid w:val="00312F5F"/>
    <w:rsid w:val="00332CD6"/>
    <w:rsid w:val="00365A6D"/>
    <w:rsid w:val="00372180"/>
    <w:rsid w:val="0037309D"/>
    <w:rsid w:val="003B34F7"/>
    <w:rsid w:val="003C5FBE"/>
    <w:rsid w:val="0041683C"/>
    <w:rsid w:val="00456ECF"/>
    <w:rsid w:val="00473D9A"/>
    <w:rsid w:val="004754D5"/>
    <w:rsid w:val="004A3915"/>
    <w:rsid w:val="004B10A3"/>
    <w:rsid w:val="004E14D2"/>
    <w:rsid w:val="004E730A"/>
    <w:rsid w:val="004F537E"/>
    <w:rsid w:val="005104CF"/>
    <w:rsid w:val="00517EFA"/>
    <w:rsid w:val="00584AD4"/>
    <w:rsid w:val="005A1F5E"/>
    <w:rsid w:val="005B337D"/>
    <w:rsid w:val="005C247C"/>
    <w:rsid w:val="005E0F26"/>
    <w:rsid w:val="00651EA7"/>
    <w:rsid w:val="006556DE"/>
    <w:rsid w:val="00670EF3"/>
    <w:rsid w:val="0067206A"/>
    <w:rsid w:val="006925FB"/>
    <w:rsid w:val="006954E4"/>
    <w:rsid w:val="006C08AE"/>
    <w:rsid w:val="006C5861"/>
    <w:rsid w:val="006C5EF1"/>
    <w:rsid w:val="006D05EC"/>
    <w:rsid w:val="00725E08"/>
    <w:rsid w:val="00740AA5"/>
    <w:rsid w:val="007639B9"/>
    <w:rsid w:val="007875E1"/>
    <w:rsid w:val="007A624B"/>
    <w:rsid w:val="007F0FA3"/>
    <w:rsid w:val="00805BF2"/>
    <w:rsid w:val="008174D8"/>
    <w:rsid w:val="00844F4B"/>
    <w:rsid w:val="008A648C"/>
    <w:rsid w:val="008D098B"/>
    <w:rsid w:val="008D58EC"/>
    <w:rsid w:val="008E72AF"/>
    <w:rsid w:val="00925043"/>
    <w:rsid w:val="00936CED"/>
    <w:rsid w:val="0093765F"/>
    <w:rsid w:val="00982254"/>
    <w:rsid w:val="00997642"/>
    <w:rsid w:val="009A4105"/>
    <w:rsid w:val="009A7D9B"/>
    <w:rsid w:val="009B0626"/>
    <w:rsid w:val="009B46F8"/>
    <w:rsid w:val="009B5D7E"/>
    <w:rsid w:val="009C6094"/>
    <w:rsid w:val="009D1EEB"/>
    <w:rsid w:val="009F7A2E"/>
    <w:rsid w:val="00A061CF"/>
    <w:rsid w:val="00A20AB5"/>
    <w:rsid w:val="00A36CDF"/>
    <w:rsid w:val="00A545BD"/>
    <w:rsid w:val="00A73151"/>
    <w:rsid w:val="00A86B53"/>
    <w:rsid w:val="00A90F19"/>
    <w:rsid w:val="00A93AA3"/>
    <w:rsid w:val="00A9446D"/>
    <w:rsid w:val="00AC07E8"/>
    <w:rsid w:val="00AC1007"/>
    <w:rsid w:val="00AC3217"/>
    <w:rsid w:val="00AF125C"/>
    <w:rsid w:val="00B05070"/>
    <w:rsid w:val="00B15FF6"/>
    <w:rsid w:val="00B163E2"/>
    <w:rsid w:val="00B20154"/>
    <w:rsid w:val="00B26A3C"/>
    <w:rsid w:val="00B30C98"/>
    <w:rsid w:val="00B3701A"/>
    <w:rsid w:val="00B42CE1"/>
    <w:rsid w:val="00B4428D"/>
    <w:rsid w:val="00B7272A"/>
    <w:rsid w:val="00B92FE3"/>
    <w:rsid w:val="00BB3256"/>
    <w:rsid w:val="00BB7ECC"/>
    <w:rsid w:val="00BC38E3"/>
    <w:rsid w:val="00C57D21"/>
    <w:rsid w:val="00C653F6"/>
    <w:rsid w:val="00C70216"/>
    <w:rsid w:val="00C73D8E"/>
    <w:rsid w:val="00C946BF"/>
    <w:rsid w:val="00CA67CE"/>
    <w:rsid w:val="00CD3507"/>
    <w:rsid w:val="00CD4852"/>
    <w:rsid w:val="00CE10F2"/>
    <w:rsid w:val="00D0171C"/>
    <w:rsid w:val="00D30DA7"/>
    <w:rsid w:val="00D336A3"/>
    <w:rsid w:val="00DA5696"/>
    <w:rsid w:val="00DE3CEE"/>
    <w:rsid w:val="00E00993"/>
    <w:rsid w:val="00E374BF"/>
    <w:rsid w:val="00E41189"/>
    <w:rsid w:val="00E54CF7"/>
    <w:rsid w:val="00E94ABA"/>
    <w:rsid w:val="00EA0EAC"/>
    <w:rsid w:val="00EA2E73"/>
    <w:rsid w:val="00EC1CD2"/>
    <w:rsid w:val="00EC3813"/>
    <w:rsid w:val="00ED3E0F"/>
    <w:rsid w:val="00EF1360"/>
    <w:rsid w:val="00F26BA6"/>
    <w:rsid w:val="00F4326A"/>
    <w:rsid w:val="00F505E3"/>
    <w:rsid w:val="00F85F73"/>
    <w:rsid w:val="00FA3EC5"/>
    <w:rsid w:val="00FB2120"/>
    <w:rsid w:val="00FB2948"/>
    <w:rsid w:val="00FD7ABF"/>
    <w:rsid w:val="00FE26A9"/>
    <w:rsid w:val="00FE34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rsid w:val="001C5F8C"/>
    <w:pPr>
      <w:keepNext/>
      <w:outlineLvl w:val="0"/>
    </w:pPr>
    <w:rPr>
      <w:b/>
      <w:sz w:val="32"/>
    </w:rPr>
  </w:style>
  <w:style w:type="paragraph" w:styleId="Heading2">
    <w:name w:val="heading 2"/>
    <w:basedOn w:val="Normal"/>
    <w:next w:val="Normal"/>
    <w:qFormat/>
    <w:rsid w:val="001C5F8C"/>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C5F8C"/>
    <w:rPr>
      <w:i/>
    </w:rPr>
  </w:style>
  <w:style w:type="paragraph" w:styleId="BodyTextIndent">
    <w:name w:val="Body Text Indent"/>
    <w:basedOn w:val="Normal"/>
    <w:rsid w:val="001C5F8C"/>
    <w:pPr>
      <w:ind w:left="360"/>
      <w:jc w:val="both"/>
    </w:pPr>
    <w:rPr>
      <w:rFonts w:ascii="Times New Roman" w:hAnsi="Times New Roman"/>
    </w:rPr>
  </w:style>
  <w:style w:type="paragraph" w:styleId="BodyTextIndent2">
    <w:name w:val="Body Text Indent 2"/>
    <w:basedOn w:val="Normal"/>
    <w:rsid w:val="001C5F8C"/>
    <w:pPr>
      <w:ind w:left="720"/>
      <w:jc w:val="both"/>
    </w:pPr>
    <w:rPr>
      <w:rFonts w:ascii="Times New Roman" w:hAnsi="Times New Roman"/>
    </w:rPr>
  </w:style>
  <w:style w:type="paragraph" w:styleId="Header">
    <w:name w:val="header"/>
    <w:basedOn w:val="Normal"/>
    <w:rsid w:val="001C5F8C"/>
    <w:pPr>
      <w:tabs>
        <w:tab w:val="center" w:pos="4320"/>
        <w:tab w:val="right" w:pos="8640"/>
      </w:tabs>
    </w:pPr>
  </w:style>
  <w:style w:type="paragraph" w:styleId="BodyText2">
    <w:name w:val="Body Text 2"/>
    <w:basedOn w:val="Normal"/>
    <w:rsid w:val="001C5F8C"/>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Level1">
    <w:name w:val="Level 1"/>
    <w:basedOn w:val="Normal"/>
    <w:rsid w:val="004F537E"/>
    <w:pPr>
      <w:widowControl w:val="0"/>
      <w:numPr>
        <w:numId w:val="17"/>
      </w:numPr>
      <w:ind w:left="470" w:hanging="470"/>
      <w:outlineLvl w:val="0"/>
    </w:pPr>
    <w:rPr>
      <w:rFonts w:ascii="Courier" w:eastAsia="Times New Roman" w:hAnsi="Courier"/>
      <w:snapToGrid w:val="0"/>
    </w:rPr>
  </w:style>
  <w:style w:type="paragraph" w:customStyle="1" w:styleId="Level2">
    <w:name w:val="Level 2"/>
    <w:basedOn w:val="Normal"/>
    <w:rsid w:val="004F537E"/>
    <w:pPr>
      <w:widowControl w:val="0"/>
      <w:numPr>
        <w:ilvl w:val="1"/>
        <w:numId w:val="17"/>
      </w:numPr>
      <w:ind w:left="940" w:hanging="470"/>
      <w:outlineLvl w:val="1"/>
    </w:pPr>
    <w:rPr>
      <w:rFonts w:ascii="Courier" w:eastAsia="Times New Roman" w:hAnsi="Courier"/>
      <w:snapToGrid w:val="0"/>
    </w:rPr>
  </w:style>
  <w:style w:type="paragraph" w:customStyle="1" w:styleId="Level3">
    <w:name w:val="Level 3"/>
    <w:basedOn w:val="Normal"/>
    <w:rsid w:val="004F537E"/>
    <w:pPr>
      <w:widowControl w:val="0"/>
      <w:numPr>
        <w:ilvl w:val="2"/>
        <w:numId w:val="17"/>
      </w:numPr>
      <w:ind w:left="1296" w:hanging="432"/>
      <w:outlineLvl w:val="2"/>
    </w:pPr>
    <w:rPr>
      <w:rFonts w:ascii="Courier" w:eastAsia="Times New Roman" w:hAnsi="Courier"/>
      <w:snapToGrid w:val="0"/>
    </w:rPr>
  </w:style>
  <w:style w:type="paragraph" w:styleId="NormalWeb">
    <w:name w:val="Normal (Web)"/>
    <w:basedOn w:val="Normal"/>
    <w:uiPriority w:val="99"/>
    <w:unhideWhenUsed/>
    <w:rsid w:val="0041683C"/>
    <w:pPr>
      <w:spacing w:before="100" w:beforeAutospacing="1" w:after="100" w:afterAutospacing="1"/>
    </w:pPr>
    <w:rPr>
      <w:rFonts w:ascii="Times New Roman" w:eastAsiaTheme="minorEastAsia"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Level1">
    <w:name w:val="Level 1"/>
    <w:basedOn w:val="Normal"/>
    <w:rsid w:val="004F537E"/>
    <w:pPr>
      <w:widowControl w:val="0"/>
      <w:numPr>
        <w:numId w:val="17"/>
      </w:numPr>
      <w:ind w:left="470" w:hanging="470"/>
      <w:outlineLvl w:val="0"/>
    </w:pPr>
    <w:rPr>
      <w:rFonts w:ascii="Courier" w:eastAsia="Times New Roman" w:hAnsi="Courier"/>
      <w:snapToGrid w:val="0"/>
    </w:rPr>
  </w:style>
  <w:style w:type="paragraph" w:customStyle="1" w:styleId="Level2">
    <w:name w:val="Level 2"/>
    <w:basedOn w:val="Normal"/>
    <w:rsid w:val="004F537E"/>
    <w:pPr>
      <w:widowControl w:val="0"/>
      <w:numPr>
        <w:ilvl w:val="1"/>
        <w:numId w:val="17"/>
      </w:numPr>
      <w:ind w:left="940" w:hanging="470"/>
      <w:outlineLvl w:val="1"/>
    </w:pPr>
    <w:rPr>
      <w:rFonts w:ascii="Courier" w:eastAsia="Times New Roman" w:hAnsi="Courier"/>
      <w:snapToGrid w:val="0"/>
    </w:rPr>
  </w:style>
  <w:style w:type="paragraph" w:customStyle="1" w:styleId="Level3">
    <w:name w:val="Level 3"/>
    <w:basedOn w:val="Normal"/>
    <w:rsid w:val="004F537E"/>
    <w:pPr>
      <w:widowControl w:val="0"/>
      <w:numPr>
        <w:ilvl w:val="2"/>
        <w:numId w:val="17"/>
      </w:numPr>
      <w:ind w:left="1296" w:hanging="432"/>
      <w:outlineLvl w:val="2"/>
    </w:pPr>
    <w:rPr>
      <w:rFonts w:ascii="Courier" w:eastAsia="Times New Roman" w:hAnsi="Courier"/>
      <w:snapToGrid w:val="0"/>
    </w:rPr>
  </w:style>
  <w:style w:type="paragraph" w:styleId="NormalWeb">
    <w:name w:val="Normal (Web)"/>
    <w:basedOn w:val="Normal"/>
    <w:uiPriority w:val="99"/>
    <w:unhideWhenUsed/>
    <w:rsid w:val="0041683C"/>
    <w:pPr>
      <w:spacing w:before="100" w:beforeAutospacing="1" w:after="100" w:afterAutospacing="1"/>
    </w:pPr>
    <w:rPr>
      <w:rFonts w:ascii="Times New Roman" w:eastAsiaTheme="minorEastAsia" w:hAnsi="Times New Roman"/>
      <w:szCs w:val="24"/>
    </w:rPr>
  </w:style>
</w:styles>
</file>

<file path=word/webSettings.xml><?xml version="1.0" encoding="utf-8"?>
<w:webSettings xmlns:r="http://schemas.openxmlformats.org/officeDocument/2006/relationships" xmlns:w="http://schemas.openxmlformats.org/wordprocessingml/2006/main">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2468</Words>
  <Characters>14070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16505</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13</cp:revision>
  <cp:lastPrinted>2013-09-17T20:45:00Z</cp:lastPrinted>
  <dcterms:created xsi:type="dcterms:W3CDTF">2013-09-25T20:20:00Z</dcterms:created>
  <dcterms:modified xsi:type="dcterms:W3CDTF">2013-11-20T19:31:00Z</dcterms:modified>
</cp:coreProperties>
</file>