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A36" w:rsidRDefault="00CB5A36" w:rsidP="00CE10F2">
      <w:pPr>
        <w:pStyle w:val="BodyText"/>
        <w:outlineLvl w:val="0"/>
        <w:rPr>
          <w:rFonts w:ascii="Helvetica" w:hAnsi="Helvetica"/>
          <w:b/>
          <w:i w:val="0"/>
          <w:sz w:val="22"/>
        </w:rPr>
      </w:pPr>
      <w:r>
        <w:rPr>
          <w:rFonts w:ascii="Helvetica" w:hAnsi="Helvetica"/>
          <w:b/>
          <w:i w:val="0"/>
          <w:sz w:val="22"/>
        </w:rPr>
        <w:t>Submission ID #: 50869</w:t>
      </w:r>
    </w:p>
    <w:p w:rsidR="00CB5A36" w:rsidRPr="00FB038C" w:rsidDel="00A12F8F" w:rsidRDefault="00CB5A36" w:rsidP="00CE10F2">
      <w:pPr>
        <w:pStyle w:val="BodyText"/>
        <w:outlineLvl w:val="0"/>
        <w:rPr>
          <w:rFonts w:ascii="Helvetica" w:hAnsi="Helvetica"/>
          <w:b/>
          <w:i w:val="0"/>
          <w:sz w:val="22"/>
        </w:rPr>
      </w:pPr>
      <w:r>
        <w:rPr>
          <w:rFonts w:ascii="Helvetica" w:hAnsi="Helvetica"/>
          <w:b/>
          <w:i w:val="0"/>
          <w:sz w:val="22"/>
        </w:rPr>
        <w:t>Editor Name: Brigid Stadinski</w:t>
      </w:r>
    </w:p>
    <w:p w:rsidR="00CB5A36" w:rsidRPr="00FB038C" w:rsidRDefault="00CB5A36"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r w:rsidRPr="00162EF9">
        <w:rPr>
          <w:rFonts w:ascii="Arial" w:hAnsi="Arial" w:cs="Arial"/>
          <w:b/>
          <w:i w:val="0"/>
          <w:color w:val="000000"/>
          <w:sz w:val="22"/>
          <w:szCs w:val="22"/>
          <w:shd w:val="clear" w:color="auto" w:fill="FFFFFF"/>
        </w:rPr>
        <w:t>Patric Sleightholm</w:t>
      </w:r>
    </w:p>
    <w:p w:rsidR="00CB5A36" w:rsidRPr="00FB038C" w:rsidRDefault="00CB5A36"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07/31/2013</w:t>
      </w:r>
    </w:p>
    <w:p w:rsidR="00CB5A36" w:rsidRDefault="00CB5A36"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CB5A36" w:rsidRDefault="00CB5A36" w:rsidP="00162EF9">
      <w:pPr>
        <w:jc w:val="both"/>
        <w:rPr>
          <w:rFonts w:ascii="Arial" w:hAnsi="Arial" w:cs="Arial"/>
          <w:color w:val="000000"/>
          <w:szCs w:val="24"/>
        </w:rPr>
      </w:pPr>
    </w:p>
    <w:p w:rsidR="00CB5A36" w:rsidRPr="00162EF9" w:rsidRDefault="00CB5A36" w:rsidP="00162EF9">
      <w:pPr>
        <w:jc w:val="both"/>
        <w:rPr>
          <w:rFonts w:ascii="Arial" w:hAnsi="Arial" w:cs="Arial"/>
          <w:color w:val="000000"/>
          <w:szCs w:val="24"/>
        </w:rPr>
      </w:pPr>
      <w:r w:rsidRPr="00162EF9">
        <w:rPr>
          <w:rFonts w:ascii="Arial" w:hAnsi="Arial" w:cs="Arial"/>
          <w:color w:val="000000"/>
          <w:szCs w:val="24"/>
        </w:rPr>
        <w:t>Stephanie M. Dorta-Estremera, Jingjing Li and Wei Cao</w:t>
      </w:r>
    </w:p>
    <w:p w:rsidR="00CB5A36" w:rsidRPr="00162EF9" w:rsidRDefault="00CB5A36" w:rsidP="00162EF9">
      <w:pPr>
        <w:jc w:val="both"/>
        <w:rPr>
          <w:rFonts w:ascii="Arial" w:hAnsi="Arial" w:cs="Arial"/>
          <w:color w:val="000000"/>
          <w:szCs w:val="24"/>
        </w:rPr>
      </w:pPr>
      <w:r w:rsidRPr="00162EF9">
        <w:rPr>
          <w:rFonts w:ascii="Arial" w:hAnsi="Arial" w:cs="Arial"/>
          <w:color w:val="000000"/>
          <w:szCs w:val="24"/>
        </w:rPr>
        <w:t xml:space="preserve">Department of Immunology, The </w:t>
      </w:r>
      <w:smartTag w:uri="urn:schemas-microsoft-com:office:smarttags" w:element="PlaceType">
        <w:r w:rsidRPr="00162EF9">
          <w:rPr>
            <w:rFonts w:ascii="Arial" w:hAnsi="Arial" w:cs="Arial"/>
            <w:color w:val="000000"/>
            <w:szCs w:val="24"/>
          </w:rPr>
          <w:t>University</w:t>
        </w:r>
      </w:smartTag>
      <w:r w:rsidRPr="00162EF9">
        <w:rPr>
          <w:rFonts w:ascii="Arial" w:hAnsi="Arial" w:cs="Arial"/>
          <w:color w:val="000000"/>
          <w:szCs w:val="24"/>
        </w:rPr>
        <w:t xml:space="preserve"> of </w:t>
      </w:r>
      <w:smartTag w:uri="urn:schemas-microsoft-com:office:smarttags" w:element="PlaceName">
        <w:r w:rsidRPr="00162EF9">
          <w:rPr>
            <w:rFonts w:ascii="Arial" w:hAnsi="Arial" w:cs="Arial"/>
            <w:color w:val="000000"/>
            <w:szCs w:val="24"/>
          </w:rPr>
          <w:t>Texas</w:t>
        </w:r>
      </w:smartTag>
      <w:r w:rsidRPr="00162EF9">
        <w:rPr>
          <w:rFonts w:ascii="Arial" w:hAnsi="Arial" w:cs="Arial"/>
          <w:color w:val="000000"/>
          <w:szCs w:val="24"/>
        </w:rPr>
        <w:t xml:space="preserve"> MD </w:t>
      </w:r>
      <w:smartTag w:uri="urn:schemas-microsoft-com:office:smarttags" w:element="PlaceName">
        <w:r w:rsidRPr="00162EF9">
          <w:rPr>
            <w:rFonts w:ascii="Arial" w:hAnsi="Arial" w:cs="Arial"/>
            <w:color w:val="000000"/>
            <w:szCs w:val="24"/>
          </w:rPr>
          <w:t>Anderson</w:t>
        </w:r>
      </w:smartTag>
      <w:r w:rsidRPr="00162EF9">
        <w:rPr>
          <w:rFonts w:ascii="Arial" w:hAnsi="Arial" w:cs="Arial"/>
          <w:color w:val="000000"/>
          <w:szCs w:val="24"/>
        </w:rPr>
        <w:t xml:space="preserve"> </w:t>
      </w:r>
      <w:smartTag w:uri="urn:schemas-microsoft-com:office:smarttags" w:element="PlaceName">
        <w:r w:rsidRPr="00162EF9">
          <w:rPr>
            <w:rFonts w:ascii="Arial" w:hAnsi="Arial" w:cs="Arial"/>
            <w:color w:val="000000"/>
            <w:szCs w:val="24"/>
          </w:rPr>
          <w:t>Cancer</w:t>
        </w:r>
      </w:smartTag>
      <w:r w:rsidRPr="00162EF9">
        <w:rPr>
          <w:rFonts w:ascii="Arial" w:hAnsi="Arial" w:cs="Arial"/>
          <w:color w:val="000000"/>
          <w:szCs w:val="24"/>
        </w:rPr>
        <w:t xml:space="preserve"> </w:t>
      </w:r>
      <w:smartTag w:uri="urn:schemas-microsoft-com:office:smarttags" w:element="PlaceType">
        <w:r w:rsidRPr="00162EF9">
          <w:rPr>
            <w:rFonts w:ascii="Arial" w:hAnsi="Arial" w:cs="Arial"/>
            <w:color w:val="000000"/>
            <w:szCs w:val="24"/>
          </w:rPr>
          <w:t>Center</w:t>
        </w:r>
      </w:smartTag>
      <w:r w:rsidRPr="00162EF9">
        <w:rPr>
          <w:rFonts w:ascii="Arial" w:hAnsi="Arial" w:cs="Arial"/>
          <w:color w:val="000000"/>
          <w:szCs w:val="24"/>
        </w:rPr>
        <w:t xml:space="preserve">, </w:t>
      </w:r>
      <w:smartTag w:uri="urn:schemas-microsoft-com:office:smarttags" w:element="place">
        <w:smartTag w:uri="urn:schemas-microsoft-com:office:smarttags" w:element="City">
          <w:r w:rsidRPr="00162EF9">
            <w:rPr>
              <w:rFonts w:ascii="Arial" w:hAnsi="Arial" w:cs="Arial"/>
              <w:color w:val="000000"/>
              <w:szCs w:val="24"/>
            </w:rPr>
            <w:t>Houston</w:t>
          </w:r>
        </w:smartTag>
        <w:r w:rsidRPr="00162EF9">
          <w:rPr>
            <w:rFonts w:ascii="Arial" w:hAnsi="Arial" w:cs="Arial"/>
            <w:color w:val="000000"/>
            <w:szCs w:val="24"/>
          </w:rPr>
          <w:t xml:space="preserve">, </w:t>
        </w:r>
        <w:smartTag w:uri="urn:schemas-microsoft-com:office:smarttags" w:element="State">
          <w:r w:rsidRPr="00162EF9">
            <w:rPr>
              <w:rFonts w:ascii="Arial" w:hAnsi="Arial" w:cs="Arial"/>
              <w:color w:val="000000"/>
              <w:szCs w:val="24"/>
            </w:rPr>
            <w:t>Texas</w:t>
          </w:r>
        </w:smartTag>
        <w:r w:rsidRPr="00162EF9">
          <w:rPr>
            <w:rFonts w:ascii="Arial" w:hAnsi="Arial" w:cs="Arial"/>
            <w:color w:val="000000"/>
            <w:szCs w:val="24"/>
          </w:rPr>
          <w:t xml:space="preserve">, </w:t>
        </w:r>
        <w:smartTag w:uri="urn:schemas-microsoft-com:office:smarttags" w:element="country-region">
          <w:r w:rsidRPr="00162EF9">
            <w:rPr>
              <w:rFonts w:ascii="Arial" w:hAnsi="Arial" w:cs="Arial"/>
              <w:color w:val="000000"/>
              <w:szCs w:val="24"/>
            </w:rPr>
            <w:t>USA</w:t>
          </w:r>
        </w:smartTag>
      </w:smartTag>
    </w:p>
    <w:p w:rsidR="00CB5A36" w:rsidRPr="00162EF9" w:rsidRDefault="00CB5A36" w:rsidP="00162EF9">
      <w:pPr>
        <w:jc w:val="both"/>
        <w:rPr>
          <w:rFonts w:ascii="Arial" w:hAnsi="Arial" w:cs="Arial"/>
          <w:color w:val="000000"/>
          <w:szCs w:val="24"/>
        </w:rPr>
      </w:pPr>
    </w:p>
    <w:p w:rsidR="00CB5A36" w:rsidRPr="00162EF9" w:rsidRDefault="00CB5A36" w:rsidP="00162EF9">
      <w:pPr>
        <w:jc w:val="both"/>
        <w:rPr>
          <w:rFonts w:ascii="Arial" w:hAnsi="Arial" w:cs="Arial"/>
          <w:color w:val="000000"/>
          <w:szCs w:val="24"/>
        </w:rPr>
      </w:pPr>
      <w:r w:rsidRPr="00162EF9">
        <w:rPr>
          <w:rFonts w:ascii="Arial" w:hAnsi="Arial" w:cs="Arial"/>
          <w:color w:val="000000"/>
          <w:szCs w:val="24"/>
        </w:rPr>
        <w:t>Dorta-Estremera, Stephanie M (Stephanie.M.DortaEstremera@uth.tmc.edu)</w:t>
      </w:r>
    </w:p>
    <w:p w:rsidR="00CB5A36" w:rsidRPr="00162EF9" w:rsidRDefault="00CB5A36" w:rsidP="00162EF9">
      <w:pPr>
        <w:jc w:val="both"/>
        <w:rPr>
          <w:rFonts w:ascii="Arial" w:hAnsi="Arial" w:cs="Arial"/>
          <w:color w:val="000000"/>
          <w:szCs w:val="24"/>
        </w:rPr>
      </w:pPr>
      <w:r w:rsidRPr="00162EF9">
        <w:rPr>
          <w:rFonts w:ascii="Arial" w:hAnsi="Arial" w:cs="Arial"/>
          <w:color w:val="000000"/>
          <w:szCs w:val="24"/>
        </w:rPr>
        <w:t>Li,Jingjing (JLi16@mdanderson.org)</w:t>
      </w:r>
    </w:p>
    <w:p w:rsidR="00CB5A36" w:rsidRPr="00162EF9" w:rsidRDefault="00CB5A36" w:rsidP="00162EF9">
      <w:pPr>
        <w:jc w:val="both"/>
        <w:rPr>
          <w:rFonts w:ascii="Arial" w:hAnsi="Arial" w:cs="Arial"/>
          <w:color w:val="000000"/>
          <w:szCs w:val="24"/>
        </w:rPr>
      </w:pPr>
      <w:r w:rsidRPr="00162EF9">
        <w:rPr>
          <w:rFonts w:ascii="Arial" w:hAnsi="Arial" w:cs="Arial"/>
          <w:color w:val="000000"/>
          <w:szCs w:val="24"/>
        </w:rPr>
        <w:t>Cao, Wei (wcao@mdanderson.org)</w:t>
      </w:r>
    </w:p>
    <w:p w:rsidR="00CB5A36" w:rsidRDefault="00CB5A36" w:rsidP="00162EF9">
      <w:pPr>
        <w:jc w:val="both"/>
        <w:rPr>
          <w:color w:val="000000"/>
          <w:szCs w:val="24"/>
        </w:rPr>
      </w:pPr>
    </w:p>
    <w:p w:rsidR="00CB5A36" w:rsidRPr="00162EF9" w:rsidRDefault="00CB5A36" w:rsidP="00162EF9">
      <w:pPr>
        <w:jc w:val="both"/>
        <w:rPr>
          <w:rFonts w:ascii="Arial" w:hAnsi="Arial" w:cs="Arial"/>
          <w:b/>
          <w:sz w:val="28"/>
          <w:szCs w:val="28"/>
        </w:rPr>
      </w:pPr>
      <w:r w:rsidRPr="00162EF9">
        <w:rPr>
          <w:rFonts w:ascii="Arial" w:hAnsi="Arial" w:cs="Arial"/>
          <w:b/>
          <w:sz w:val="28"/>
        </w:rPr>
        <w:t>Title:</w:t>
      </w:r>
      <w:r w:rsidRPr="00162EF9">
        <w:rPr>
          <w:rFonts w:ascii="Arial" w:hAnsi="Arial" w:cs="Arial"/>
          <w:b/>
          <w:sz w:val="28"/>
          <w:szCs w:val="24"/>
        </w:rPr>
        <w:t xml:space="preserve"> </w:t>
      </w:r>
      <w:r w:rsidRPr="00162EF9">
        <w:rPr>
          <w:rFonts w:ascii="Arial" w:hAnsi="Arial" w:cs="Arial"/>
          <w:b/>
          <w:sz w:val="28"/>
          <w:szCs w:val="28"/>
        </w:rPr>
        <w:t>Rapid generation of amyloid from native proteins in vitro</w:t>
      </w:r>
    </w:p>
    <w:p w:rsidR="00CB5A36" w:rsidRDefault="00CB5A36" w:rsidP="00CE10F2">
      <w:pPr>
        <w:outlineLvl w:val="0"/>
        <w:rPr>
          <w:rFonts w:ascii="Arial" w:hAnsi="Arial" w:cs="Arial"/>
          <w:b/>
          <w:sz w:val="22"/>
          <w:szCs w:val="22"/>
        </w:rPr>
      </w:pPr>
    </w:p>
    <w:p w:rsidR="00CB5A36" w:rsidRDefault="00CB5A36"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CB5A36" w:rsidRPr="00162EF9" w:rsidRDefault="00CB5A36" w:rsidP="00CE10F2">
      <w:pPr>
        <w:outlineLvl w:val="0"/>
        <w:rPr>
          <w:rFonts w:ascii="Arial" w:hAnsi="Arial" w:cs="Arial"/>
          <w:b/>
          <w:sz w:val="22"/>
          <w:szCs w:val="22"/>
        </w:rPr>
      </w:pPr>
      <w:r w:rsidRPr="00162EF9">
        <w:rPr>
          <w:rFonts w:ascii="Arial" w:hAnsi="Arial" w:cs="Arial"/>
          <w:color w:val="000000"/>
          <w:sz w:val="22"/>
          <w:szCs w:val="22"/>
        </w:rPr>
        <w:t>Wei Cao, PhD.   (713) 563-3315 (tel); (713) 563-3357 (fax)</w:t>
      </w:r>
    </w:p>
    <w:p w:rsidR="00CB5A36" w:rsidRPr="00FB038C" w:rsidRDefault="00CB5A36">
      <w:pPr>
        <w:rPr>
          <w:rFonts w:ascii="Helvetica" w:hAnsi="Helvetica"/>
          <w:sz w:val="22"/>
        </w:rPr>
      </w:pP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B5A36" w:rsidRPr="00FB038C" w:rsidRDefault="00CB5A36" w:rsidP="00CE10F2">
      <w:pPr>
        <w:rPr>
          <w:rFonts w:ascii="Helvetica" w:hAnsi="Helvetica"/>
          <w:sz w:val="22"/>
        </w:rPr>
      </w:pPr>
    </w:p>
    <w:p w:rsidR="00CB5A36" w:rsidRPr="009A4105" w:rsidRDefault="00CB5A36"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 (Y/N) ___</w:t>
      </w:r>
      <w:r w:rsidRPr="00F20A43">
        <w:rPr>
          <w:rFonts w:ascii="Helvetica" w:hAnsi="Helvetica"/>
          <w:highlight w:val="yellow"/>
        </w:rPr>
        <w:t>no</w:t>
      </w:r>
      <w:r>
        <w:rPr>
          <w:rFonts w:ascii="Helvetica" w:hAnsi="Helvetica"/>
        </w:rPr>
        <w:t>_</w:t>
      </w:r>
      <w:r w:rsidRPr="009A4105">
        <w:rPr>
          <w:rFonts w:ascii="Helvetica" w:hAnsi="Helvetica"/>
        </w:rPr>
        <w:t>___ If yes, please list make and model of your microscope: ______________________________</w:t>
      </w:r>
    </w:p>
    <w:p w:rsidR="00CB5A36" w:rsidRDefault="00CB5A36"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Pr>
          <w:rFonts w:ascii="Arial" w:hAnsi="Arial" w:cs="Arial"/>
          <w:color w:val="222222"/>
          <w:shd w:val="clear" w:color="auto" w:fill="FFFFFF"/>
        </w:rPr>
        <w:t xml:space="preserve">  </w:t>
      </w:r>
    </w:p>
    <w:p w:rsidR="00CB5A36" w:rsidRPr="009A4105" w:rsidRDefault="00CB5A3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camera/computer attached? (Y/N) _______</w:t>
      </w:r>
      <w:r w:rsidRPr="009A4105">
        <w:rPr>
          <w:rFonts w:ascii="Arial" w:hAnsi="Arial" w:cs="Arial"/>
          <w:color w:val="222222"/>
          <w:sz w:val="20"/>
          <w:shd w:val="clear" w:color="auto" w:fill="FFFFFF"/>
        </w:rPr>
        <w:t> </w:t>
      </w:r>
    </w:p>
    <w:p w:rsidR="00CB5A36" w:rsidRPr="00FB038C" w:rsidRDefault="00CB5A36"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)___</w:t>
      </w:r>
      <w:r w:rsidRPr="00F20A43">
        <w:rPr>
          <w:rFonts w:ascii="Helvetica" w:hAnsi="Helvetica"/>
          <w:highlight w:val="yellow"/>
        </w:rPr>
        <w:t xml:space="preserve"> no</w:t>
      </w:r>
      <w:r>
        <w:rPr>
          <w:rFonts w:ascii="Helvetica" w:hAnsi="Helvetica"/>
          <w:sz w:val="22"/>
        </w:rPr>
        <w:t xml:space="preserve">__ </w:t>
      </w:r>
    </w:p>
    <w:p w:rsidR="00CB5A36" w:rsidRDefault="00CB5A36"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sidRPr="00F20A43">
        <w:rPr>
          <w:rFonts w:ascii="Helvetica" w:hAnsi="Helvetica"/>
          <w:sz w:val="22"/>
          <w:highlight w:val="yellow"/>
        </w:rPr>
        <w:t>3.1-3.3</w:t>
      </w:r>
      <w:r w:rsidRPr="00FB038C">
        <w:rPr>
          <w:rFonts w:ascii="Helvetica" w:hAnsi="Helvetica"/>
          <w:sz w:val="22"/>
        </w:rPr>
        <w:t>____</w:t>
      </w:r>
      <w:r>
        <w:rPr>
          <w:rFonts w:ascii="Helvetica" w:hAnsi="Helvetica"/>
          <w:sz w:val="22"/>
        </w:rPr>
        <w:t>____________________</w:t>
      </w:r>
    </w:p>
    <w:p w:rsidR="00CB5A36" w:rsidRPr="00FB038C" w:rsidRDefault="00CB5A36"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w:t>
      </w:r>
      <w:r w:rsidRPr="00F20A43">
        <w:rPr>
          <w:rFonts w:ascii="Helvetica" w:hAnsi="Helvetica"/>
          <w:sz w:val="22"/>
          <w:highlight w:val="yellow"/>
        </w:rPr>
        <w:t>not</w:t>
      </w:r>
      <w:r>
        <w:rPr>
          <w:rFonts w:ascii="Helvetica" w:hAnsi="Helvetica"/>
          <w:sz w:val="22"/>
          <w:highlight w:val="yellow"/>
        </w:rPr>
        <w:t>h</w:t>
      </w:r>
      <w:r w:rsidRPr="00F20A43">
        <w:rPr>
          <w:rFonts w:ascii="Helvetica" w:hAnsi="Helvetica"/>
          <w:sz w:val="22"/>
          <w:highlight w:val="yellow"/>
        </w:rPr>
        <w:t xml:space="preserve">ing specific, all </w:t>
      </w:r>
      <w:r>
        <w:rPr>
          <w:rFonts w:ascii="Helvetica" w:hAnsi="Helvetica"/>
          <w:sz w:val="22"/>
          <w:highlight w:val="yellow"/>
        </w:rPr>
        <w:t>straight forward for</w:t>
      </w:r>
      <w:r w:rsidRPr="00F20A43">
        <w:rPr>
          <w:rFonts w:ascii="Helvetica" w:hAnsi="Helvetica"/>
          <w:sz w:val="22"/>
          <w:highlight w:val="yellow"/>
        </w:rPr>
        <w:t xml:space="preserve"> trained scientist</w:t>
      </w:r>
      <w:r>
        <w:rPr>
          <w:rFonts w:ascii="Helvetica" w:hAnsi="Helvetica"/>
          <w:sz w:val="22"/>
          <w:highlight w:val="yellow"/>
        </w:rPr>
        <w:t>s</w:t>
      </w:r>
      <w:r w:rsidRPr="00F20A43">
        <w:rPr>
          <w:rFonts w:ascii="Helvetica" w:hAnsi="Helvetica"/>
          <w:sz w:val="22"/>
          <w:highlight w:val="yellow"/>
        </w:rPr>
        <w:t xml:space="preserve"> who follow instructions. Still a video demo should help a lot_</w:t>
      </w:r>
      <w:r w:rsidRPr="00FB038C">
        <w:rPr>
          <w:rFonts w:ascii="Helvetica" w:hAnsi="Helvetica"/>
          <w:sz w:val="22"/>
        </w:rPr>
        <w:t>__</w:t>
      </w:r>
      <w:r>
        <w:rPr>
          <w:rFonts w:ascii="Helvetica" w:hAnsi="Helvetica"/>
          <w:sz w:val="22"/>
        </w:rPr>
        <w:t>____________</w:t>
      </w:r>
    </w:p>
    <w:p w:rsidR="00CB5A36" w:rsidRDefault="00CB5A36" w:rsidP="00CE10F2">
      <w:pPr>
        <w:rPr>
          <w:rFonts w:ascii="Helvetica" w:hAnsi="Helvetica"/>
          <w:b/>
          <w:i/>
          <w:sz w:val="22"/>
        </w:rPr>
      </w:pPr>
    </w:p>
    <w:p w:rsidR="00CB5A36" w:rsidRPr="000D1522" w:rsidRDefault="00CB5A36"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B5A36" w:rsidRDefault="00CB5A36" w:rsidP="00CE10F2">
      <w:pPr>
        <w:rPr>
          <w:rFonts w:ascii="Helvetica" w:hAnsi="Helvetica"/>
          <w:b/>
          <w:sz w:val="22"/>
        </w:rPr>
      </w:pPr>
    </w:p>
    <w:p w:rsidR="00CB5A36" w:rsidRPr="00FB038C" w:rsidRDefault="00CB5A36"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B5A36" w:rsidRPr="00FB038C" w:rsidRDefault="00CB5A36" w:rsidP="00CE10F2">
      <w:pPr>
        <w:ind w:left="360"/>
        <w:rPr>
          <w:rFonts w:ascii="Helvetica" w:hAnsi="Helvetica"/>
          <w:b/>
          <w:sz w:val="22"/>
          <w:u w:val="single"/>
        </w:rPr>
      </w:pPr>
    </w:p>
    <w:p w:rsidR="00CB5A36" w:rsidRPr="00FB038C" w:rsidRDefault="00CB5A36"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CB5A36" w:rsidRPr="00437D37" w:rsidRDefault="00CB5A36" w:rsidP="00CE10F2">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sidRPr="00437D37">
        <w:rPr>
          <w:rFonts w:ascii="Helvetica" w:hAnsi="Helvetica"/>
          <w:sz w:val="22"/>
        </w:rPr>
        <w:t>rapidly obtain amyloid fibrils from any protein in vitro</w:t>
      </w:r>
      <w:r>
        <w:rPr>
          <w:rFonts w:ascii="Helvetica" w:hAnsi="Helvetica"/>
          <w:sz w:val="22"/>
        </w:rPr>
        <w:t xml:space="preserve">. </w:t>
      </w:r>
      <w:r w:rsidRPr="00437D37">
        <w:rPr>
          <w:rFonts w:ascii="Helvetica" w:hAnsi="Helvetica"/>
          <w:b/>
          <w:sz w:val="22"/>
        </w:rPr>
        <w:t>(Intro)</w:t>
      </w:r>
    </w:p>
    <w:p w:rsidR="00CB5A36" w:rsidRPr="00437D37" w:rsidRDefault="00CB5A36" w:rsidP="00CE10F2">
      <w:pPr>
        <w:ind w:left="360"/>
        <w:rPr>
          <w:rFonts w:ascii="Helvetica" w:hAnsi="Helvetica"/>
          <w:sz w:val="22"/>
        </w:rPr>
      </w:pPr>
    </w:p>
    <w:p w:rsidR="00CB5A36" w:rsidRPr="00437D37" w:rsidRDefault="00CB5A36" w:rsidP="00CE10F2">
      <w:pPr>
        <w:rPr>
          <w:rFonts w:ascii="Helvetica" w:hAnsi="Helvetica"/>
          <w:sz w:val="22"/>
          <w:u w:val="single"/>
        </w:rPr>
      </w:pPr>
      <w:r w:rsidRPr="00437D37">
        <w:rPr>
          <w:rFonts w:ascii="Helvetica" w:hAnsi="Helvetica"/>
          <w:sz w:val="22"/>
        </w:rPr>
        <w:t>This is achieved by dissolving the protein of choice in MES buffer to induce structure misfo</w:t>
      </w:r>
      <w:r>
        <w:rPr>
          <w:rFonts w:ascii="Helvetica" w:hAnsi="Helvetica"/>
          <w:sz w:val="22"/>
        </w:rPr>
        <w:t>l</w:t>
      </w:r>
      <w:r w:rsidRPr="00437D37">
        <w:rPr>
          <w:rFonts w:ascii="Helvetica" w:hAnsi="Helvetica"/>
          <w:sz w:val="22"/>
        </w:rPr>
        <w:t>ding</w:t>
      </w:r>
      <w:r w:rsidRPr="00437D37">
        <w:rPr>
          <w:rFonts w:ascii="Helvetica" w:hAnsi="Helvetica"/>
          <w:b/>
          <w:sz w:val="22"/>
        </w:rPr>
        <w:t xml:space="preserve"> (P1)</w:t>
      </w:r>
    </w:p>
    <w:p w:rsidR="00CB5A36" w:rsidRPr="002346A9" w:rsidRDefault="00CB5A36" w:rsidP="002346A9">
      <w:pPr>
        <w:rPr>
          <w:rFonts w:ascii="Helvetica" w:hAnsi="Helvetica"/>
          <w:i/>
          <w:color w:val="0070C0"/>
          <w:sz w:val="22"/>
        </w:rPr>
      </w:pPr>
      <w:r>
        <w:rPr>
          <w:rFonts w:ascii="Helvetica" w:hAnsi="Helvetica"/>
          <w:i/>
          <w:color w:val="0070C0"/>
          <w:sz w:val="22"/>
        </w:rPr>
        <w:t>Editors, please show the left-most image of the native protein, the arrow with “MES buffer,” and the “misfolded” protein as this point is narrated.</w:t>
      </w:r>
    </w:p>
    <w:p w:rsidR="00CB5A36" w:rsidRPr="00437D37" w:rsidRDefault="00CB5A36" w:rsidP="00CE10F2">
      <w:pPr>
        <w:rPr>
          <w:rFonts w:ascii="Helvetica" w:hAnsi="Helvetica"/>
          <w:sz w:val="22"/>
        </w:rPr>
      </w:pPr>
      <w:r>
        <w:rPr>
          <w:rFonts w:ascii="Helvetica" w:hAnsi="Helvetica"/>
          <w:sz w:val="22"/>
        </w:rPr>
        <w:t>T</w:t>
      </w:r>
      <w:r w:rsidRPr="00437D37">
        <w:rPr>
          <w:rFonts w:ascii="Helvetica" w:hAnsi="Helvetica"/>
          <w:sz w:val="22"/>
        </w:rPr>
        <w:t>he protein</w:t>
      </w:r>
      <w:r>
        <w:rPr>
          <w:rFonts w:ascii="Helvetica" w:hAnsi="Helvetica"/>
          <w:sz w:val="22"/>
        </w:rPr>
        <w:t xml:space="preserve"> can then be</w:t>
      </w:r>
      <w:r w:rsidRPr="00437D37">
        <w:rPr>
          <w:rFonts w:ascii="Helvetica" w:hAnsi="Helvetica"/>
          <w:sz w:val="22"/>
        </w:rPr>
        <w:t xml:space="preserve"> incubated at high temperature, which promotes the formation of amyloid in the absence of other cofactors. </w:t>
      </w:r>
      <w:r w:rsidRPr="00437D37">
        <w:rPr>
          <w:rFonts w:ascii="Helvetica" w:hAnsi="Helvetica"/>
          <w:b/>
          <w:sz w:val="22"/>
        </w:rPr>
        <w:t>(P2)</w:t>
      </w:r>
      <w:r w:rsidRPr="00437D37">
        <w:rPr>
          <w:rFonts w:ascii="Helvetica" w:hAnsi="Helvetica"/>
          <w:sz w:val="22"/>
        </w:rPr>
        <w:t xml:space="preserve">  </w:t>
      </w:r>
    </w:p>
    <w:p w:rsidR="00CB5A36" w:rsidRPr="002346A9" w:rsidRDefault="00CB5A36" w:rsidP="002346A9">
      <w:pPr>
        <w:rPr>
          <w:rFonts w:ascii="Helvetica" w:hAnsi="Helvetica"/>
          <w:i/>
          <w:color w:val="0070C0"/>
          <w:sz w:val="22"/>
        </w:rPr>
      </w:pPr>
      <w:r>
        <w:rPr>
          <w:rFonts w:ascii="Helvetica" w:hAnsi="Helvetica"/>
          <w:i/>
          <w:color w:val="0070C0"/>
          <w:sz w:val="22"/>
        </w:rPr>
        <w:t>Editors, please show the top arrow with “Heat” and the resulting protein-only amyloid.</w:t>
      </w:r>
    </w:p>
    <w:p w:rsidR="00CB5A36" w:rsidRPr="00437D37" w:rsidRDefault="00CB5A36" w:rsidP="002346A9">
      <w:pPr>
        <w:rPr>
          <w:rFonts w:ascii="Helvetica" w:hAnsi="Helvetica"/>
          <w:sz w:val="22"/>
        </w:rPr>
      </w:pPr>
    </w:p>
    <w:p w:rsidR="00CB5A36" w:rsidRPr="00437D37" w:rsidRDefault="00CB5A36" w:rsidP="00CE10F2">
      <w:pPr>
        <w:rPr>
          <w:rFonts w:ascii="Helvetica" w:hAnsi="Helvetica"/>
          <w:b/>
          <w:sz w:val="22"/>
        </w:rPr>
      </w:pPr>
      <w:r w:rsidRPr="00437D37">
        <w:rPr>
          <w:rFonts w:ascii="Helvetica" w:hAnsi="Helvetica"/>
          <w:sz w:val="22"/>
        </w:rPr>
        <w:t xml:space="preserve">Alternatively, </w:t>
      </w:r>
      <w:r>
        <w:rPr>
          <w:rFonts w:ascii="Helvetica" w:hAnsi="Helvetica"/>
          <w:sz w:val="22"/>
        </w:rPr>
        <w:t xml:space="preserve">the protein is crosslinked by </w:t>
      </w:r>
      <w:r w:rsidRPr="00437D37">
        <w:rPr>
          <w:rFonts w:ascii="Helvetica" w:hAnsi="Helvetica"/>
          <w:sz w:val="22"/>
        </w:rPr>
        <w:t xml:space="preserve">EDC in order to generate stabilized soluble protein oligomers, the precursor of amyloid </w:t>
      </w:r>
      <w:r w:rsidRPr="00437D37">
        <w:rPr>
          <w:rFonts w:ascii="Helvetica" w:hAnsi="Helvetica"/>
          <w:b/>
          <w:sz w:val="22"/>
        </w:rPr>
        <w:t>(P3)</w:t>
      </w:r>
      <w:r>
        <w:rPr>
          <w:rFonts w:ascii="Helvetica" w:hAnsi="Helvetica"/>
          <w:b/>
          <w:sz w:val="22"/>
        </w:rPr>
        <w:t>.</w:t>
      </w:r>
    </w:p>
    <w:p w:rsidR="00CB5A36" w:rsidRPr="002346A9" w:rsidRDefault="00CB5A36" w:rsidP="00FD2F39">
      <w:pPr>
        <w:rPr>
          <w:rFonts w:ascii="Helvetica" w:hAnsi="Helvetica"/>
          <w:i/>
          <w:color w:val="0070C0"/>
          <w:sz w:val="22"/>
        </w:rPr>
      </w:pPr>
      <w:r>
        <w:rPr>
          <w:rFonts w:ascii="Helvetica" w:hAnsi="Helvetica"/>
          <w:i/>
          <w:color w:val="0070C0"/>
          <w:sz w:val="22"/>
        </w:rPr>
        <w:t>Editors, please show the bottom arrow with “EDC Crosslink” and the resulting “soluble oligomers.”</w:t>
      </w:r>
    </w:p>
    <w:p w:rsidR="00CB5A36" w:rsidRPr="00437D37" w:rsidRDefault="00CB5A36" w:rsidP="00FD2F39">
      <w:pPr>
        <w:rPr>
          <w:rFonts w:ascii="Helvetica" w:hAnsi="Helvetica"/>
          <w:sz w:val="22"/>
        </w:rPr>
      </w:pPr>
    </w:p>
    <w:p w:rsidR="00CB5A36" w:rsidRPr="00437D37" w:rsidRDefault="00CB5A36" w:rsidP="000D21E0">
      <w:pPr>
        <w:rPr>
          <w:rFonts w:ascii="Helvetica" w:hAnsi="Helvetica"/>
          <w:sz w:val="22"/>
          <w:u w:val="single"/>
        </w:rPr>
      </w:pPr>
      <w:r w:rsidRPr="00437D37">
        <w:rPr>
          <w:rFonts w:ascii="Helvetica" w:hAnsi="Helvetica"/>
          <w:sz w:val="22"/>
        </w:rPr>
        <w:t>Finally, non-protein cofactors are mixed with stabilized soluble protein oligomers to allow the formation of hybrid amyloid.</w:t>
      </w:r>
      <w:r w:rsidRPr="00437D37">
        <w:rPr>
          <w:rFonts w:ascii="Helvetica" w:hAnsi="Helvetica"/>
          <w:b/>
          <w:sz w:val="22"/>
        </w:rPr>
        <w:t xml:space="preserve"> (P4)</w:t>
      </w:r>
    </w:p>
    <w:p w:rsidR="00CB5A36" w:rsidRPr="002346A9" w:rsidRDefault="00CB5A36" w:rsidP="00FD2F39">
      <w:pPr>
        <w:rPr>
          <w:rFonts w:ascii="Helvetica" w:hAnsi="Helvetica"/>
          <w:i/>
          <w:color w:val="0070C0"/>
          <w:sz w:val="22"/>
        </w:rPr>
      </w:pPr>
      <w:r>
        <w:rPr>
          <w:rFonts w:ascii="Helvetica" w:hAnsi="Helvetica"/>
          <w:i/>
          <w:color w:val="0070C0"/>
          <w:sz w:val="22"/>
        </w:rPr>
        <w:t>Editors, please show the “soluble oligomers,” the arrows with “Nucleic Acids” and “GAGs” and the resulting “hybrid amyloid.”</w:t>
      </w:r>
    </w:p>
    <w:p w:rsidR="00CB5A36" w:rsidRPr="00437D37" w:rsidRDefault="00CB5A36" w:rsidP="00FD2F39">
      <w:pPr>
        <w:rPr>
          <w:rFonts w:ascii="Helvetica" w:hAnsi="Helvetica"/>
          <w:sz w:val="22"/>
        </w:rPr>
      </w:pPr>
    </w:p>
    <w:p w:rsidR="00CB5A36" w:rsidRPr="00FE6CC9" w:rsidRDefault="00CB5A36" w:rsidP="00CE10F2">
      <w:pPr>
        <w:rPr>
          <w:rFonts w:ascii="Helvetica" w:hAnsi="Helvetica"/>
          <w:sz w:val="22"/>
          <w:u w:val="single"/>
        </w:rPr>
      </w:pPr>
      <w:r w:rsidRPr="00437D37">
        <w:rPr>
          <w:rFonts w:ascii="Helvetica" w:hAnsi="Helvetica"/>
          <w:sz w:val="22"/>
        </w:rPr>
        <w:t>Results are obtained that show native proteins can be readily converted into amyloid conformation</w:t>
      </w:r>
      <w:r>
        <w:rPr>
          <w:rFonts w:ascii="Helvetica" w:hAnsi="Helvetica"/>
          <w:sz w:val="22"/>
        </w:rPr>
        <w:t xml:space="preserve"> </w:t>
      </w:r>
      <w:r w:rsidRPr="00437D37">
        <w:rPr>
          <w:rFonts w:ascii="Helvetica" w:hAnsi="Helvetica" w:cs="Helvetica"/>
          <w:sz w:val="22"/>
          <w:szCs w:val="24"/>
        </w:rPr>
        <w:t>when facilitated by</w:t>
      </w:r>
      <w:r>
        <w:rPr>
          <w:rFonts w:ascii="Helvetica" w:hAnsi="Helvetica" w:cs="Helvetica"/>
          <w:sz w:val="22"/>
          <w:szCs w:val="24"/>
        </w:rPr>
        <w:t xml:space="preserve"> favorable conditions</w:t>
      </w:r>
      <w:r w:rsidRPr="00437D37">
        <w:rPr>
          <w:rFonts w:ascii="Helvetica" w:hAnsi="Helvetica"/>
          <w:sz w:val="22"/>
        </w:rPr>
        <w:t>.</w:t>
      </w:r>
      <w:r w:rsidRPr="004D61B8">
        <w:rPr>
          <w:rFonts w:ascii="Helvetica" w:hAnsi="Helvetica"/>
          <w:sz w:val="22"/>
        </w:rPr>
        <w:t xml:space="preserve"> </w:t>
      </w:r>
      <w:r w:rsidRPr="00FB038C">
        <w:rPr>
          <w:rFonts w:ascii="Helvetica" w:hAnsi="Helvetica"/>
          <w:b/>
          <w:sz w:val="22"/>
        </w:rPr>
        <w:t>(P4)</w:t>
      </w:r>
    </w:p>
    <w:p w:rsidR="00CB5A36" w:rsidRPr="00FB038C" w:rsidRDefault="00CB5A36" w:rsidP="00CE10F2">
      <w:pPr>
        <w:rPr>
          <w:rFonts w:ascii="Helvetica" w:hAnsi="Helvetica"/>
          <w:color w:val="FF0000"/>
          <w:sz w:val="22"/>
          <w:u w:val="single"/>
        </w:rPr>
      </w:pPr>
      <w:r>
        <w:rPr>
          <w:rFonts w:ascii="Helvetica" w:hAnsi="Helvetica"/>
          <w:i/>
          <w:color w:val="0070C0"/>
          <w:sz w:val="22"/>
        </w:rPr>
        <w:t>Editors, please show figure 1 as this point is narrated.</w:t>
      </w:r>
    </w:p>
    <w:p w:rsidR="00CB5A36" w:rsidRPr="00FB038C" w:rsidDel="004B4B64" w:rsidRDefault="00CB5A36">
      <w:pPr>
        <w:pStyle w:val="BodyText"/>
        <w:rPr>
          <w:rFonts w:ascii="Helvetica" w:hAnsi="Helvetica"/>
          <w:b/>
          <w:sz w:val="22"/>
        </w:rPr>
      </w:pPr>
    </w:p>
    <w:p w:rsidR="00CB5A36" w:rsidRPr="00E469C4" w:rsidRDefault="00CB5A36"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B5A36" w:rsidRPr="00FB038C" w:rsidRDefault="00CB5A36" w:rsidP="00CE10F2">
      <w:pPr>
        <w:ind w:left="792"/>
        <w:rPr>
          <w:rFonts w:ascii="Helvetica" w:hAnsi="Helvetica"/>
          <w:sz w:val="22"/>
        </w:rPr>
      </w:pPr>
    </w:p>
    <w:p w:rsidR="00CB5A36" w:rsidRDefault="00CB5A36" w:rsidP="00CE10F2">
      <w:pPr>
        <w:rPr>
          <w:rFonts w:ascii="Helvetica" w:hAnsi="Helvetica"/>
          <w:sz w:val="22"/>
        </w:rPr>
      </w:pPr>
    </w:p>
    <w:p w:rsidR="00CB5A36" w:rsidRPr="000D1522" w:rsidRDefault="00CB5A36"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B5A36" w:rsidRPr="00FB038C" w:rsidRDefault="00CB5A36" w:rsidP="00CE10F2">
      <w:pPr>
        <w:ind w:left="360"/>
        <w:rPr>
          <w:rFonts w:ascii="Helvetica" w:hAnsi="Helvetica"/>
          <w:sz w:val="22"/>
        </w:rPr>
      </w:pPr>
    </w:p>
    <w:p w:rsidR="00CB5A36" w:rsidRDefault="00CB5A36" w:rsidP="0057247D">
      <w:pPr>
        <w:numPr>
          <w:ilvl w:val="1"/>
          <w:numId w:val="9"/>
        </w:numPr>
        <w:spacing w:before="240"/>
        <w:outlineLvl w:val="0"/>
        <w:rPr>
          <w:rFonts w:ascii="Helvetica" w:hAnsi="Helvetica" w:cs="Arial"/>
          <w:sz w:val="22"/>
          <w:szCs w:val="24"/>
        </w:rPr>
      </w:pPr>
      <w:r w:rsidRPr="00F57148">
        <w:rPr>
          <w:rFonts w:ascii="Helvetica" w:hAnsi="Helvetica" w:cs="Arial"/>
          <w:b/>
          <w:sz w:val="22"/>
          <w:szCs w:val="24"/>
        </w:rPr>
        <w:t>Stephanie:</w:t>
      </w:r>
      <w:r>
        <w:rPr>
          <w:rFonts w:ascii="Helvetica" w:hAnsi="Helvetica" w:cs="Arial"/>
          <w:sz w:val="22"/>
          <w:szCs w:val="24"/>
        </w:rPr>
        <w:t xml:space="preserve"> </w:t>
      </w:r>
      <w:r w:rsidRPr="00F57148">
        <w:rPr>
          <w:rFonts w:ascii="Helvetica" w:hAnsi="Helvetica" w:cs="Arial"/>
          <w:sz w:val="22"/>
          <w:szCs w:val="24"/>
        </w:rPr>
        <w:t xml:space="preserve"> This method can help answer key questions in protein misfolding diseases, such as how precisely amyloid forms from soluble protein oligomers and whether different types of amyloid have distinct biological and pathological functions. </w:t>
      </w:r>
    </w:p>
    <w:p w:rsidR="00CB5A36" w:rsidRPr="00F57148" w:rsidRDefault="00CB5A36" w:rsidP="00F57148">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Stephanie speaks toward camera, interview style.</w:t>
      </w:r>
    </w:p>
    <w:p w:rsidR="00CB5A36" w:rsidRPr="00FB038C" w:rsidRDefault="00CB5A36" w:rsidP="00CE10F2">
      <w:pPr>
        <w:ind w:left="792"/>
        <w:rPr>
          <w:rFonts w:ascii="Helvetica" w:hAnsi="Helvetica"/>
          <w:sz w:val="22"/>
        </w:rPr>
      </w:pPr>
    </w:p>
    <w:p w:rsidR="00CB5A36" w:rsidRPr="00FB038C" w:rsidRDefault="00CB5A36"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B5A36" w:rsidRPr="00A6473E" w:rsidRDefault="00CB5A36" w:rsidP="00162EF9">
      <w:pPr>
        <w:numPr>
          <w:ilvl w:val="0"/>
          <w:numId w:val="12"/>
        </w:numPr>
        <w:spacing w:before="240"/>
        <w:outlineLvl w:val="0"/>
        <w:rPr>
          <w:rFonts w:ascii="Helvetica" w:hAnsi="Helvetica" w:cs="Arial"/>
          <w:b/>
          <w:sz w:val="22"/>
          <w:szCs w:val="24"/>
        </w:rPr>
      </w:pPr>
      <w:r w:rsidRPr="00A6473E">
        <w:rPr>
          <w:rFonts w:ascii="Arial" w:hAnsi="Arial" w:cs="Arial"/>
          <w:b/>
          <w:color w:val="000000"/>
          <w:sz w:val="22"/>
          <w:szCs w:val="22"/>
        </w:rPr>
        <w:t xml:space="preserve">Prepare protein-only amyloid directly from native proteins </w:t>
      </w:r>
    </w:p>
    <w:p w:rsidR="00CB5A36" w:rsidRPr="007825C8" w:rsidRDefault="00CB5A36" w:rsidP="00162EF9">
      <w:pPr>
        <w:numPr>
          <w:ilvl w:val="1"/>
          <w:numId w:val="12"/>
        </w:numPr>
        <w:spacing w:before="240"/>
        <w:outlineLvl w:val="0"/>
        <w:rPr>
          <w:rFonts w:ascii="Helvetica" w:hAnsi="Helvetica" w:cs="Arial"/>
          <w:b/>
          <w:sz w:val="22"/>
          <w:szCs w:val="24"/>
        </w:rPr>
      </w:pPr>
      <w:r w:rsidRPr="005D7B7A">
        <w:rPr>
          <w:rFonts w:ascii="Arial" w:hAnsi="Arial" w:cs="Arial"/>
          <w:color w:val="000000"/>
          <w:sz w:val="22"/>
          <w:szCs w:val="22"/>
        </w:rPr>
        <w:t xml:space="preserve">To begin, prepare MES buffer as described in the text protocol </w:t>
      </w:r>
      <w:r w:rsidRPr="005D7B7A">
        <w:rPr>
          <w:rFonts w:ascii="Arial" w:hAnsi="Arial" w:cs="Arial"/>
          <w:sz w:val="22"/>
          <w:szCs w:val="22"/>
        </w:rPr>
        <w:t xml:space="preserve">for both protein-only amyloid </w:t>
      </w:r>
      <w:r>
        <w:rPr>
          <w:rFonts w:ascii="Arial" w:hAnsi="Arial" w:cs="Arial"/>
          <w:sz w:val="22"/>
          <w:szCs w:val="22"/>
        </w:rPr>
        <w:t>and</w:t>
      </w:r>
      <w:r w:rsidRPr="005D7B7A">
        <w:rPr>
          <w:rFonts w:ascii="Arial" w:hAnsi="Arial" w:cs="Arial"/>
          <w:sz w:val="22"/>
          <w:szCs w:val="22"/>
        </w:rPr>
        <w:t xml:space="preserve"> stabilized soluble protein oligomers.</w:t>
      </w:r>
    </w:p>
    <w:p w:rsidR="00CB5A36" w:rsidRPr="005D7B7A" w:rsidRDefault="00CB5A36" w:rsidP="005E7408">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  Talent prepares MES buffer.  </w:t>
      </w:r>
      <w:r w:rsidRPr="005D7B7A">
        <w:rPr>
          <w:rFonts w:ascii="Arial" w:hAnsi="Arial" w:cs="Arial"/>
          <w:sz w:val="22"/>
          <w:szCs w:val="22"/>
        </w:rPr>
        <w:t xml:space="preserve">TEXT overlay:  </w:t>
      </w:r>
      <w:r>
        <w:rPr>
          <w:rFonts w:ascii="Arial" w:hAnsi="Arial" w:cs="Arial"/>
          <w:sz w:val="22"/>
          <w:szCs w:val="22"/>
        </w:rPr>
        <w:t xml:space="preserve">MES:  </w:t>
      </w:r>
      <w:r w:rsidRPr="005D7B7A">
        <w:rPr>
          <w:rFonts w:ascii="Arial" w:hAnsi="Arial" w:cs="Arial"/>
          <w:color w:val="000000"/>
          <w:sz w:val="22"/>
          <w:szCs w:val="22"/>
        </w:rPr>
        <w:t>2-(N-morpholino) ethanesulfonic acid</w:t>
      </w:r>
      <w:r>
        <w:rPr>
          <w:rFonts w:ascii="Arial" w:hAnsi="Arial" w:cs="Arial"/>
          <w:color w:val="000000"/>
          <w:sz w:val="22"/>
          <w:szCs w:val="22"/>
        </w:rPr>
        <w:t xml:space="preserve"> </w:t>
      </w:r>
      <w:r>
        <w:rPr>
          <w:rFonts w:ascii="Helvetica" w:hAnsi="Helvetica" w:cs="Arial"/>
          <w:b/>
          <w:sz w:val="22"/>
          <w:szCs w:val="24"/>
        </w:rPr>
        <w:t xml:space="preserve"> </w:t>
      </w:r>
      <w:r w:rsidRPr="005E7408">
        <w:rPr>
          <w:rFonts w:ascii="Helvetica" w:hAnsi="Helvetica" w:cs="Arial"/>
          <w:color w:val="FF0000"/>
          <w:sz w:val="22"/>
          <w:szCs w:val="24"/>
        </w:rPr>
        <w:t>(C</w:t>
      </w:r>
      <w:r w:rsidRPr="005E7408">
        <w:rPr>
          <w:rFonts w:ascii="Arial" w:hAnsi="Arial" w:cs="Arial"/>
          <w:color w:val="FF0000"/>
          <w:sz w:val="22"/>
          <w:szCs w:val="22"/>
        </w:rPr>
        <w:t>omment</w:t>
      </w:r>
      <w:r w:rsidRPr="00210C57">
        <w:rPr>
          <w:rFonts w:ascii="Arial" w:hAnsi="Arial" w:cs="Arial"/>
          <w:color w:val="FF0000"/>
          <w:sz w:val="22"/>
          <w:szCs w:val="22"/>
        </w:rPr>
        <w:t xml:space="preserve">: This shot was divided in 2, one adding the reagents to make the buffer and one to look at the pH </w:t>
      </w:r>
      <w:r>
        <w:rPr>
          <w:rFonts w:ascii="Arial" w:hAnsi="Arial" w:cs="Arial"/>
          <w:color w:val="FF0000"/>
          <w:sz w:val="22"/>
          <w:szCs w:val="22"/>
        </w:rPr>
        <w:t>of</w:t>
      </w:r>
      <w:r w:rsidRPr="00210C57">
        <w:rPr>
          <w:rFonts w:ascii="Arial" w:hAnsi="Arial" w:cs="Arial"/>
          <w:color w:val="FF0000"/>
          <w:sz w:val="22"/>
          <w:szCs w:val="22"/>
        </w:rPr>
        <w:t xml:space="preserve"> the buffer after it was made, the pH of the buffer </w:t>
      </w:r>
      <w:r>
        <w:rPr>
          <w:rFonts w:ascii="Arial" w:hAnsi="Arial" w:cs="Arial"/>
          <w:color w:val="FF0000"/>
          <w:sz w:val="22"/>
          <w:szCs w:val="22"/>
        </w:rPr>
        <w:t>being</w:t>
      </w:r>
      <w:r w:rsidRPr="00210C57">
        <w:rPr>
          <w:rFonts w:ascii="Arial" w:hAnsi="Arial" w:cs="Arial"/>
          <w:color w:val="FF0000"/>
          <w:sz w:val="22"/>
          <w:szCs w:val="22"/>
        </w:rPr>
        <w:t xml:space="preserve"> important</w:t>
      </w:r>
      <w:bookmarkStart w:id="0" w:name="_GoBack"/>
      <w:bookmarkEnd w:id="0"/>
      <w:r>
        <w:rPr>
          <w:rFonts w:ascii="Arial" w:hAnsi="Arial" w:cs="Arial"/>
          <w:color w:val="FF0000"/>
          <w:sz w:val="22"/>
          <w:szCs w:val="22"/>
        </w:rPr>
        <w:t>.)</w:t>
      </w:r>
    </w:p>
    <w:p w:rsidR="00CB5A36" w:rsidRPr="007825C8" w:rsidRDefault="00CB5A36" w:rsidP="00162EF9">
      <w:pPr>
        <w:numPr>
          <w:ilvl w:val="1"/>
          <w:numId w:val="12"/>
        </w:numPr>
        <w:spacing w:before="240"/>
        <w:outlineLvl w:val="0"/>
        <w:rPr>
          <w:rFonts w:ascii="Arial" w:hAnsi="Arial" w:cs="Arial"/>
          <w:b/>
          <w:sz w:val="22"/>
          <w:szCs w:val="22"/>
        </w:rPr>
      </w:pPr>
      <w:r w:rsidRPr="007825C8">
        <w:rPr>
          <w:rFonts w:ascii="Arial" w:hAnsi="Arial" w:cs="Arial"/>
          <w:color w:val="000000"/>
          <w:sz w:val="22"/>
          <w:szCs w:val="22"/>
        </w:rPr>
        <w:t xml:space="preserve">Then, weigh the protein of choice and reconstitute to 10 mg/ml in MES buffer.  In this demonstration, human serum albumin, or HSA, is used. </w:t>
      </w:r>
    </w:p>
    <w:p w:rsidR="00CB5A36" w:rsidRPr="007825C8" w:rsidRDefault="00CB5A36" w:rsidP="007825C8">
      <w:pPr>
        <w:numPr>
          <w:ilvl w:val="2"/>
          <w:numId w:val="12"/>
        </w:numPr>
        <w:spacing w:before="240"/>
        <w:outlineLvl w:val="0"/>
        <w:rPr>
          <w:rFonts w:ascii="Arial" w:hAnsi="Arial" w:cs="Arial"/>
          <w:b/>
          <w:sz w:val="22"/>
          <w:szCs w:val="22"/>
        </w:rPr>
      </w:pPr>
      <w:r>
        <w:rPr>
          <w:rFonts w:ascii="Arial" w:hAnsi="Arial" w:cs="Arial"/>
          <w:color w:val="000000"/>
          <w:sz w:val="22"/>
          <w:szCs w:val="22"/>
        </w:rPr>
        <w:t>CU:  Tube of HSA a talent reconstitutes is MES buffer.  Use labeled containers.</w:t>
      </w:r>
    </w:p>
    <w:p w:rsidR="00CB5A36" w:rsidRPr="007825C8" w:rsidRDefault="00CB5A36" w:rsidP="00006874">
      <w:pPr>
        <w:numPr>
          <w:ilvl w:val="1"/>
          <w:numId w:val="12"/>
        </w:numPr>
        <w:spacing w:before="240"/>
        <w:outlineLvl w:val="0"/>
        <w:rPr>
          <w:rFonts w:ascii="Helvetica" w:hAnsi="Helvetica" w:cs="Arial"/>
          <w:b/>
          <w:sz w:val="22"/>
          <w:szCs w:val="24"/>
        </w:rPr>
      </w:pPr>
      <w:r w:rsidRPr="00A6473E">
        <w:rPr>
          <w:rFonts w:ascii="Arial" w:hAnsi="Arial" w:cs="Arial"/>
          <w:color w:val="000000"/>
          <w:sz w:val="22"/>
          <w:szCs w:val="22"/>
        </w:rPr>
        <w:t xml:space="preserve">Incubate </w:t>
      </w:r>
      <w:r>
        <w:rPr>
          <w:rFonts w:ascii="Arial" w:hAnsi="Arial" w:cs="Arial"/>
          <w:color w:val="000000"/>
          <w:sz w:val="22"/>
          <w:szCs w:val="22"/>
        </w:rPr>
        <w:t xml:space="preserve">the solution </w:t>
      </w:r>
      <w:r w:rsidRPr="00A6473E">
        <w:rPr>
          <w:rFonts w:ascii="Arial" w:hAnsi="Arial" w:cs="Arial"/>
          <w:color w:val="000000"/>
          <w:sz w:val="22"/>
          <w:szCs w:val="22"/>
        </w:rPr>
        <w:t>at 65</w:t>
      </w:r>
      <w:r w:rsidRPr="00A6473E">
        <w:rPr>
          <w:rFonts w:ascii="Arial" w:hAnsi="Arial" w:cs="Arial"/>
          <w:sz w:val="22"/>
          <w:szCs w:val="22"/>
        </w:rPr>
        <w:t>º</w:t>
      </w:r>
      <w:r w:rsidRPr="00A6473E">
        <w:rPr>
          <w:rFonts w:ascii="Arial" w:hAnsi="Arial" w:cs="Arial"/>
          <w:color w:val="000000"/>
          <w:sz w:val="22"/>
          <w:szCs w:val="22"/>
        </w:rPr>
        <w:t>C in a water</w:t>
      </w:r>
      <w:r>
        <w:rPr>
          <w:rFonts w:ascii="Arial" w:hAnsi="Arial" w:cs="Arial"/>
          <w:color w:val="000000"/>
          <w:sz w:val="22"/>
          <w:szCs w:val="22"/>
        </w:rPr>
        <w:t xml:space="preserve"> </w:t>
      </w:r>
      <w:r w:rsidRPr="00A6473E">
        <w:rPr>
          <w:rFonts w:ascii="Arial" w:hAnsi="Arial" w:cs="Arial"/>
          <w:color w:val="000000"/>
          <w:sz w:val="22"/>
          <w:szCs w:val="22"/>
        </w:rPr>
        <w:t>bath</w:t>
      </w:r>
      <w:r>
        <w:rPr>
          <w:rFonts w:ascii="Arial" w:hAnsi="Arial" w:cs="Arial"/>
          <w:color w:val="000000"/>
          <w:sz w:val="22"/>
          <w:szCs w:val="22"/>
        </w:rPr>
        <w:t xml:space="preserve"> for 4 hours.  </w:t>
      </w:r>
      <w:r w:rsidRPr="00A6473E">
        <w:rPr>
          <w:rFonts w:ascii="Arial" w:hAnsi="Arial" w:cs="Arial"/>
          <w:color w:val="000000"/>
          <w:sz w:val="22"/>
          <w:szCs w:val="22"/>
        </w:rPr>
        <w:t xml:space="preserve">By the end of the period, </w:t>
      </w:r>
      <w:r>
        <w:rPr>
          <w:rFonts w:ascii="Arial" w:hAnsi="Arial" w:cs="Arial"/>
          <w:color w:val="000000"/>
          <w:sz w:val="22"/>
          <w:szCs w:val="22"/>
        </w:rPr>
        <w:t xml:space="preserve">a </w:t>
      </w:r>
      <w:r w:rsidRPr="00A6473E">
        <w:rPr>
          <w:rFonts w:ascii="Arial" w:hAnsi="Arial" w:cs="Arial"/>
          <w:color w:val="000000"/>
          <w:sz w:val="22"/>
          <w:szCs w:val="22"/>
        </w:rPr>
        <w:t xml:space="preserve">white precipitate is visible in </w:t>
      </w:r>
      <w:r>
        <w:rPr>
          <w:rFonts w:ascii="Arial" w:hAnsi="Arial" w:cs="Arial"/>
          <w:color w:val="000000"/>
          <w:sz w:val="22"/>
          <w:szCs w:val="22"/>
        </w:rPr>
        <w:t xml:space="preserve">the </w:t>
      </w:r>
      <w:r w:rsidRPr="00A6473E">
        <w:rPr>
          <w:rFonts w:ascii="Arial" w:hAnsi="Arial" w:cs="Arial"/>
          <w:color w:val="000000"/>
          <w:sz w:val="22"/>
          <w:szCs w:val="22"/>
        </w:rPr>
        <w:t>solution.</w:t>
      </w:r>
      <w:r>
        <w:rPr>
          <w:rFonts w:ascii="Helvetica" w:hAnsi="Helvetica" w:cs="Arial"/>
          <w:b/>
          <w:sz w:val="22"/>
          <w:szCs w:val="24"/>
        </w:rPr>
        <w:t xml:space="preserve">  </w:t>
      </w:r>
      <w:r w:rsidRPr="00006874">
        <w:rPr>
          <w:rFonts w:ascii="Arial" w:hAnsi="Arial" w:cs="Arial"/>
          <w:color w:val="000000"/>
          <w:sz w:val="22"/>
          <w:szCs w:val="22"/>
        </w:rPr>
        <w:t>Neutralize the sample with 10% volume/volume Tris-HCl.</w:t>
      </w:r>
    </w:p>
    <w:p w:rsidR="00CB5A36" w:rsidRPr="007825C8" w:rsidRDefault="00CB5A36" w:rsidP="007825C8">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MED-over the shoulder:  Talent leaves the sample tube to incubate at </w:t>
      </w:r>
      <w:r w:rsidRPr="00A6473E">
        <w:rPr>
          <w:rFonts w:ascii="Arial" w:hAnsi="Arial" w:cs="Arial"/>
          <w:color w:val="000000"/>
          <w:sz w:val="22"/>
          <w:szCs w:val="22"/>
        </w:rPr>
        <w:t>65</w:t>
      </w:r>
      <w:r w:rsidRPr="00A6473E">
        <w:rPr>
          <w:rFonts w:ascii="Arial" w:hAnsi="Arial" w:cs="Arial"/>
          <w:sz w:val="22"/>
          <w:szCs w:val="22"/>
        </w:rPr>
        <w:t>º</w:t>
      </w:r>
      <w:r w:rsidRPr="00A6473E">
        <w:rPr>
          <w:rFonts w:ascii="Arial" w:hAnsi="Arial" w:cs="Arial"/>
          <w:color w:val="000000"/>
          <w:sz w:val="22"/>
          <w:szCs w:val="22"/>
        </w:rPr>
        <w:t>C in a waterbath</w:t>
      </w:r>
      <w:r>
        <w:rPr>
          <w:rFonts w:ascii="Arial" w:hAnsi="Arial" w:cs="Arial"/>
          <w:color w:val="000000"/>
          <w:sz w:val="22"/>
          <w:szCs w:val="22"/>
        </w:rPr>
        <w:t>.</w:t>
      </w:r>
    </w:p>
    <w:p w:rsidR="00CB5A36" w:rsidRPr="007825C8" w:rsidRDefault="00CB5A36" w:rsidP="007825C8">
      <w:pPr>
        <w:numPr>
          <w:ilvl w:val="2"/>
          <w:numId w:val="12"/>
        </w:numPr>
        <w:spacing w:before="240"/>
        <w:outlineLvl w:val="0"/>
        <w:rPr>
          <w:rFonts w:ascii="Helvetica" w:hAnsi="Helvetica" w:cs="Arial"/>
          <w:b/>
          <w:sz w:val="22"/>
          <w:szCs w:val="24"/>
        </w:rPr>
      </w:pPr>
      <w:r>
        <w:rPr>
          <w:rFonts w:ascii="Arial" w:hAnsi="Arial" w:cs="Arial"/>
          <w:color w:val="000000"/>
          <w:sz w:val="22"/>
          <w:szCs w:val="22"/>
        </w:rPr>
        <w:t>CU:  Sample tube with white precipitate as talent displays to the camera.</w:t>
      </w:r>
    </w:p>
    <w:p w:rsidR="00CB5A36" w:rsidRPr="00006874" w:rsidRDefault="00CB5A36" w:rsidP="007825C8">
      <w:pPr>
        <w:numPr>
          <w:ilvl w:val="2"/>
          <w:numId w:val="12"/>
        </w:numPr>
        <w:spacing w:before="240"/>
        <w:outlineLvl w:val="0"/>
        <w:rPr>
          <w:rFonts w:ascii="Helvetica" w:hAnsi="Helvetica" w:cs="Arial"/>
          <w:b/>
          <w:sz w:val="22"/>
          <w:szCs w:val="24"/>
        </w:rPr>
      </w:pPr>
      <w:r>
        <w:rPr>
          <w:rFonts w:ascii="Arial" w:hAnsi="Arial" w:cs="Arial"/>
          <w:color w:val="000000"/>
          <w:sz w:val="22"/>
          <w:szCs w:val="22"/>
        </w:rPr>
        <w:t>MED:  Talent pipettes the appropriate amount of Tris-HCl into the sample.  Use labeled containers.</w:t>
      </w:r>
    </w:p>
    <w:p w:rsidR="00CB5A36" w:rsidRPr="007825C8" w:rsidRDefault="00CB5A36" w:rsidP="00162EF9">
      <w:pPr>
        <w:numPr>
          <w:ilvl w:val="1"/>
          <w:numId w:val="12"/>
        </w:numPr>
        <w:spacing w:before="240"/>
        <w:outlineLvl w:val="0"/>
        <w:rPr>
          <w:rFonts w:ascii="Helvetica" w:hAnsi="Helvetica" w:cs="Arial"/>
          <w:b/>
          <w:sz w:val="22"/>
          <w:szCs w:val="24"/>
        </w:rPr>
      </w:pPr>
      <w:r w:rsidRPr="00A6473E">
        <w:rPr>
          <w:rFonts w:ascii="Arial" w:hAnsi="Arial" w:cs="Arial"/>
          <w:color w:val="000000"/>
          <w:sz w:val="22"/>
          <w:szCs w:val="22"/>
        </w:rPr>
        <w:t xml:space="preserve">Dialyze the protein in a dialysis cassette overnight to exchange to the desired buffer for further analysis. </w:t>
      </w:r>
    </w:p>
    <w:p w:rsidR="00CB5A36" w:rsidRDefault="00CB5A36" w:rsidP="007825C8">
      <w:pPr>
        <w:numPr>
          <w:ilvl w:val="2"/>
          <w:numId w:val="12"/>
        </w:numPr>
        <w:spacing w:before="240"/>
        <w:outlineLvl w:val="0"/>
        <w:rPr>
          <w:rFonts w:ascii="Helvetica" w:hAnsi="Helvetica" w:cs="Arial"/>
          <w:b/>
          <w:sz w:val="22"/>
          <w:szCs w:val="24"/>
        </w:rPr>
      </w:pPr>
      <w:r>
        <w:rPr>
          <w:rFonts w:ascii="Arial" w:hAnsi="Arial" w:cs="Arial"/>
          <w:color w:val="000000"/>
          <w:sz w:val="22"/>
          <w:szCs w:val="22"/>
        </w:rPr>
        <w:t>CU:  Dialysis cassette as talent loads it with protein.</w:t>
      </w:r>
    </w:p>
    <w:p w:rsidR="00CB5A36" w:rsidRPr="007825C8" w:rsidRDefault="00CB5A36" w:rsidP="00162EF9">
      <w:pPr>
        <w:numPr>
          <w:ilvl w:val="1"/>
          <w:numId w:val="12"/>
        </w:numPr>
        <w:spacing w:before="240"/>
        <w:outlineLvl w:val="0"/>
        <w:rPr>
          <w:rFonts w:ascii="Helvetica" w:hAnsi="Helvetica" w:cs="Arial"/>
          <w:b/>
          <w:sz w:val="22"/>
          <w:szCs w:val="24"/>
        </w:rPr>
      </w:pPr>
      <w:r>
        <w:rPr>
          <w:rFonts w:ascii="Arial" w:hAnsi="Arial" w:cs="Arial"/>
          <w:color w:val="000000"/>
          <w:sz w:val="22"/>
          <w:szCs w:val="22"/>
        </w:rPr>
        <w:t>Prepare a</w:t>
      </w:r>
      <w:r w:rsidRPr="00A6473E">
        <w:rPr>
          <w:rFonts w:ascii="Arial" w:hAnsi="Arial" w:cs="Arial"/>
          <w:color w:val="000000"/>
          <w:sz w:val="22"/>
          <w:szCs w:val="22"/>
        </w:rPr>
        <w:t xml:space="preserve"> control sample of native protein by following </w:t>
      </w:r>
      <w:r>
        <w:rPr>
          <w:rFonts w:ascii="Arial" w:hAnsi="Arial" w:cs="Arial"/>
          <w:color w:val="000000"/>
          <w:sz w:val="22"/>
          <w:szCs w:val="22"/>
        </w:rPr>
        <w:t xml:space="preserve">these </w:t>
      </w:r>
      <w:r w:rsidRPr="00A6473E">
        <w:rPr>
          <w:rFonts w:ascii="Arial" w:hAnsi="Arial" w:cs="Arial"/>
          <w:color w:val="000000"/>
          <w:sz w:val="22"/>
          <w:szCs w:val="22"/>
        </w:rPr>
        <w:t xml:space="preserve">steps </w:t>
      </w:r>
      <w:r>
        <w:rPr>
          <w:rFonts w:ascii="Arial" w:hAnsi="Arial" w:cs="Arial"/>
          <w:color w:val="000000"/>
          <w:sz w:val="22"/>
          <w:szCs w:val="22"/>
        </w:rPr>
        <w:t>without heat precipitation.</w:t>
      </w:r>
    </w:p>
    <w:p w:rsidR="00CB5A36" w:rsidRPr="00A6473E" w:rsidRDefault="00CB5A36" w:rsidP="007825C8">
      <w:pPr>
        <w:numPr>
          <w:ilvl w:val="2"/>
          <w:numId w:val="12"/>
        </w:numPr>
        <w:spacing w:before="240"/>
        <w:outlineLvl w:val="0"/>
        <w:rPr>
          <w:rFonts w:ascii="Helvetica" w:hAnsi="Helvetica" w:cs="Arial"/>
          <w:b/>
          <w:sz w:val="22"/>
          <w:szCs w:val="24"/>
        </w:rPr>
      </w:pPr>
      <w:r>
        <w:rPr>
          <w:rFonts w:ascii="Arial" w:hAnsi="Arial" w:cs="Arial"/>
          <w:color w:val="000000"/>
          <w:sz w:val="22"/>
          <w:szCs w:val="22"/>
        </w:rPr>
        <w:t>MED or MED-over the shoulder:  Talent reconstitutes protein into MES buffer in a tube labeled “Control.”</w:t>
      </w:r>
    </w:p>
    <w:p w:rsidR="00CB5A36" w:rsidRDefault="00CB5A36" w:rsidP="006C7891">
      <w:pPr>
        <w:numPr>
          <w:ilvl w:val="0"/>
          <w:numId w:val="12"/>
        </w:numPr>
        <w:spacing w:before="240"/>
        <w:jc w:val="both"/>
        <w:outlineLvl w:val="0"/>
        <w:rPr>
          <w:rFonts w:ascii="Helvetica" w:hAnsi="Helvetica" w:cs="Arial"/>
          <w:b/>
          <w:sz w:val="22"/>
          <w:szCs w:val="24"/>
        </w:rPr>
      </w:pPr>
      <w:r w:rsidRPr="00A6473E">
        <w:rPr>
          <w:rFonts w:ascii="Arial" w:hAnsi="Arial" w:cs="Arial"/>
          <w:b/>
          <w:color w:val="000000"/>
          <w:sz w:val="22"/>
          <w:szCs w:val="22"/>
        </w:rPr>
        <w:t>Prepare hybrid amyloid from stabilized soluble oligomers of native proteins</w:t>
      </w:r>
    </w:p>
    <w:p w:rsidR="00CB5A36" w:rsidRPr="002D2975" w:rsidRDefault="00CB5A36" w:rsidP="00006874">
      <w:pPr>
        <w:numPr>
          <w:ilvl w:val="1"/>
          <w:numId w:val="12"/>
        </w:numPr>
        <w:spacing w:before="240"/>
        <w:outlineLvl w:val="0"/>
        <w:rPr>
          <w:rFonts w:ascii="Helvetica" w:hAnsi="Helvetica" w:cs="Arial"/>
          <w:b/>
          <w:sz w:val="22"/>
          <w:szCs w:val="24"/>
        </w:rPr>
      </w:pPr>
      <w:r>
        <w:rPr>
          <w:rFonts w:ascii="Arial" w:hAnsi="Arial" w:cs="Arial"/>
          <w:color w:val="000000"/>
          <w:sz w:val="22"/>
          <w:szCs w:val="22"/>
        </w:rPr>
        <w:t>To p</w:t>
      </w:r>
      <w:r w:rsidRPr="00A6473E">
        <w:rPr>
          <w:rFonts w:ascii="Arial" w:hAnsi="Arial" w:cs="Arial"/>
          <w:color w:val="000000"/>
          <w:sz w:val="22"/>
          <w:szCs w:val="22"/>
        </w:rPr>
        <w:t>repare stabilized soluble protein oligomers</w:t>
      </w:r>
      <w:r>
        <w:rPr>
          <w:rFonts w:ascii="Arial" w:hAnsi="Arial" w:cs="Arial"/>
          <w:color w:val="000000"/>
          <w:sz w:val="22"/>
          <w:szCs w:val="22"/>
        </w:rPr>
        <w:t>, w</w:t>
      </w:r>
      <w:r w:rsidRPr="00A6473E">
        <w:rPr>
          <w:rFonts w:ascii="Arial" w:hAnsi="Arial" w:cs="Arial"/>
          <w:color w:val="000000"/>
          <w:sz w:val="22"/>
          <w:szCs w:val="22"/>
        </w:rPr>
        <w:t xml:space="preserve">eigh </w:t>
      </w:r>
      <w:r>
        <w:rPr>
          <w:rFonts w:ascii="Arial" w:hAnsi="Arial" w:cs="Arial"/>
          <w:color w:val="000000"/>
          <w:sz w:val="22"/>
          <w:szCs w:val="22"/>
        </w:rPr>
        <w:t xml:space="preserve">the </w:t>
      </w:r>
      <w:r w:rsidRPr="00A6473E">
        <w:rPr>
          <w:rFonts w:ascii="Arial" w:hAnsi="Arial" w:cs="Arial"/>
          <w:color w:val="000000"/>
          <w:sz w:val="22"/>
          <w:szCs w:val="22"/>
        </w:rPr>
        <w:t>protein of choice and reconstitute to 10 mg/ml in MES buffer.</w:t>
      </w:r>
      <w:r>
        <w:rPr>
          <w:rFonts w:ascii="Arial" w:hAnsi="Arial" w:cs="Arial"/>
          <w:color w:val="000000"/>
          <w:sz w:val="22"/>
          <w:szCs w:val="22"/>
        </w:rPr>
        <w:t xml:space="preserve">  </w:t>
      </w:r>
      <w:r w:rsidRPr="00A6473E">
        <w:rPr>
          <w:rFonts w:ascii="Arial" w:hAnsi="Arial" w:cs="Arial"/>
          <w:color w:val="000000"/>
          <w:sz w:val="22"/>
          <w:szCs w:val="22"/>
        </w:rPr>
        <w:t xml:space="preserve">Leave </w:t>
      </w:r>
      <w:r>
        <w:rPr>
          <w:rFonts w:ascii="Arial" w:hAnsi="Arial" w:cs="Arial"/>
          <w:color w:val="000000"/>
          <w:sz w:val="22"/>
          <w:szCs w:val="22"/>
        </w:rPr>
        <w:t xml:space="preserve">the protein solution </w:t>
      </w:r>
      <w:r w:rsidRPr="00A6473E">
        <w:rPr>
          <w:rFonts w:ascii="Arial" w:hAnsi="Arial" w:cs="Arial"/>
          <w:color w:val="000000"/>
          <w:sz w:val="22"/>
          <w:szCs w:val="22"/>
        </w:rPr>
        <w:t>at room temperature for 15 min</w:t>
      </w:r>
      <w:r>
        <w:rPr>
          <w:rFonts w:ascii="Arial" w:hAnsi="Arial" w:cs="Arial"/>
          <w:color w:val="000000"/>
          <w:sz w:val="22"/>
          <w:szCs w:val="22"/>
        </w:rPr>
        <w:t>utes</w:t>
      </w:r>
      <w:r w:rsidRPr="00A6473E">
        <w:rPr>
          <w:rFonts w:ascii="Arial" w:hAnsi="Arial" w:cs="Arial"/>
          <w:color w:val="000000"/>
          <w:sz w:val="22"/>
          <w:szCs w:val="22"/>
        </w:rPr>
        <w:t>.</w:t>
      </w:r>
    </w:p>
    <w:p w:rsidR="00CB5A36" w:rsidRPr="002D2975" w:rsidRDefault="00CB5A36" w:rsidP="002D2975">
      <w:pPr>
        <w:numPr>
          <w:ilvl w:val="2"/>
          <w:numId w:val="12"/>
        </w:numPr>
        <w:spacing w:before="240"/>
        <w:outlineLvl w:val="0"/>
        <w:rPr>
          <w:rFonts w:ascii="Helvetica" w:hAnsi="Helvetica" w:cs="Arial"/>
          <w:b/>
          <w:sz w:val="22"/>
          <w:szCs w:val="24"/>
        </w:rPr>
      </w:pPr>
      <w:r>
        <w:rPr>
          <w:rFonts w:ascii="Arial" w:hAnsi="Arial" w:cs="Arial"/>
          <w:color w:val="000000"/>
          <w:sz w:val="22"/>
          <w:szCs w:val="22"/>
        </w:rPr>
        <w:t>CU:  Tube as of HSA as talent reconstitutes is MES buffer.</w:t>
      </w:r>
    </w:p>
    <w:p w:rsidR="00CB5A36" w:rsidRPr="00006874" w:rsidRDefault="00CB5A36" w:rsidP="002D2975">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starts a timer set to 15 min adjacent to the reconstituted protein.</w:t>
      </w:r>
    </w:p>
    <w:p w:rsidR="00CB5A36" w:rsidRPr="002D2975" w:rsidRDefault="00CB5A36" w:rsidP="00006874">
      <w:pPr>
        <w:numPr>
          <w:ilvl w:val="1"/>
          <w:numId w:val="12"/>
        </w:numPr>
        <w:spacing w:before="240"/>
        <w:outlineLvl w:val="0"/>
        <w:rPr>
          <w:rFonts w:ascii="Helvetica" w:hAnsi="Helvetica" w:cs="Arial"/>
          <w:b/>
          <w:sz w:val="22"/>
          <w:szCs w:val="24"/>
        </w:rPr>
      </w:pPr>
      <w:r>
        <w:rPr>
          <w:rFonts w:ascii="Arial" w:hAnsi="Arial" w:cs="Arial"/>
          <w:color w:val="000000"/>
          <w:sz w:val="22"/>
          <w:szCs w:val="22"/>
        </w:rPr>
        <w:t>P</w:t>
      </w:r>
      <w:r w:rsidRPr="00A6473E">
        <w:rPr>
          <w:rFonts w:ascii="Arial" w:hAnsi="Arial" w:cs="Arial"/>
          <w:sz w:val="22"/>
          <w:szCs w:val="22"/>
        </w:rPr>
        <w:t>repare a fresh stock of 20 mg/ml</w:t>
      </w:r>
      <w:r>
        <w:rPr>
          <w:rFonts w:ascii="Arial" w:hAnsi="Arial" w:cs="Arial"/>
          <w:sz w:val="22"/>
          <w:szCs w:val="22"/>
        </w:rPr>
        <w:t xml:space="preserve"> EDC</w:t>
      </w:r>
      <w:r w:rsidRPr="00A6473E">
        <w:rPr>
          <w:rFonts w:ascii="Arial" w:hAnsi="Arial" w:cs="Arial"/>
          <w:sz w:val="22"/>
          <w:szCs w:val="22"/>
        </w:rPr>
        <w:t xml:space="preserve"> </w:t>
      </w:r>
      <w:r w:rsidRPr="00A6473E">
        <w:rPr>
          <w:rFonts w:ascii="Arial" w:hAnsi="Arial" w:cs="Arial"/>
          <w:color w:val="000000"/>
          <w:sz w:val="22"/>
          <w:szCs w:val="22"/>
        </w:rPr>
        <w:t>in MES buffer.</w:t>
      </w:r>
    </w:p>
    <w:p w:rsidR="00CB5A36" w:rsidRDefault="00CB5A36" w:rsidP="002D2975">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MED:  Talent pours measured out EDC into the stirring MES buffer.  </w:t>
      </w:r>
      <w:r>
        <w:rPr>
          <w:rFonts w:ascii="Arial" w:hAnsi="Arial" w:cs="Arial"/>
          <w:sz w:val="22"/>
          <w:szCs w:val="22"/>
        </w:rPr>
        <w:t xml:space="preserve">TEXT overlay:  EDC: </w:t>
      </w:r>
      <w:r w:rsidRPr="00A6473E">
        <w:rPr>
          <w:rFonts w:ascii="Arial" w:hAnsi="Arial" w:cs="Arial"/>
          <w:sz w:val="22"/>
          <w:szCs w:val="22"/>
        </w:rPr>
        <w:t>1-ethyl-3-[3-dimethylaminopropyl]carbodiimide hydrochloride</w:t>
      </w:r>
    </w:p>
    <w:p w:rsidR="00CB5A36" w:rsidRPr="0050168D" w:rsidRDefault="00CB5A36" w:rsidP="00EB05DF">
      <w:pPr>
        <w:numPr>
          <w:ilvl w:val="1"/>
          <w:numId w:val="12"/>
        </w:numPr>
        <w:spacing w:before="240"/>
        <w:jc w:val="both"/>
        <w:outlineLvl w:val="0"/>
        <w:rPr>
          <w:rFonts w:ascii="Helvetica" w:hAnsi="Helvetica" w:cs="Arial"/>
          <w:b/>
          <w:sz w:val="22"/>
          <w:szCs w:val="24"/>
        </w:rPr>
      </w:pPr>
      <w:r w:rsidRPr="00EB05DF">
        <w:rPr>
          <w:rFonts w:ascii="Arial" w:hAnsi="Arial" w:cs="Arial"/>
          <w:color w:val="000000"/>
          <w:sz w:val="22"/>
          <w:szCs w:val="22"/>
        </w:rPr>
        <w:t xml:space="preserve">Mix the protein and EDC solutions at a ratio of 2 to 5.  Then, </w:t>
      </w:r>
      <w:r>
        <w:rPr>
          <w:rFonts w:ascii="Arial" w:hAnsi="Arial" w:cs="Arial"/>
          <w:color w:val="000000"/>
          <w:sz w:val="22"/>
          <w:szCs w:val="22"/>
        </w:rPr>
        <w:t>i</w:t>
      </w:r>
      <w:r w:rsidRPr="00EB05DF">
        <w:rPr>
          <w:rFonts w:ascii="Arial" w:hAnsi="Arial" w:cs="Arial"/>
          <w:color w:val="000000"/>
          <w:sz w:val="22"/>
          <w:szCs w:val="22"/>
        </w:rPr>
        <w:t>ncubate at room temperature for 2 h</w:t>
      </w:r>
      <w:r>
        <w:rPr>
          <w:rFonts w:ascii="Arial" w:hAnsi="Arial" w:cs="Arial"/>
          <w:color w:val="000000"/>
          <w:sz w:val="22"/>
          <w:szCs w:val="22"/>
        </w:rPr>
        <w:t>ours</w:t>
      </w:r>
      <w:r>
        <w:rPr>
          <w:rFonts w:ascii="Helvetica" w:hAnsi="Helvetica" w:cs="Arial"/>
          <w:sz w:val="22"/>
          <w:szCs w:val="24"/>
        </w:rPr>
        <w:t>.  Following incubation, n</w:t>
      </w:r>
      <w:r>
        <w:rPr>
          <w:rFonts w:ascii="Arial" w:hAnsi="Arial" w:cs="Arial"/>
          <w:color w:val="000000"/>
          <w:sz w:val="22"/>
          <w:szCs w:val="22"/>
        </w:rPr>
        <w:t>eutralize the sample with 10% volume/volume of Tris-HCl</w:t>
      </w:r>
      <w:r w:rsidRPr="00EB05DF">
        <w:rPr>
          <w:rFonts w:ascii="Arial" w:hAnsi="Arial" w:cs="Arial"/>
          <w:color w:val="000000"/>
          <w:sz w:val="22"/>
          <w:szCs w:val="22"/>
        </w:rPr>
        <w:t>.</w:t>
      </w:r>
    </w:p>
    <w:p w:rsidR="00CB5A36" w:rsidRPr="00FB6896" w:rsidRDefault="00CB5A36" w:rsidP="0050168D">
      <w:pPr>
        <w:numPr>
          <w:ilvl w:val="2"/>
          <w:numId w:val="12"/>
        </w:numPr>
        <w:spacing w:before="240"/>
        <w:jc w:val="both"/>
        <w:outlineLvl w:val="0"/>
        <w:rPr>
          <w:rFonts w:ascii="Helvetica" w:hAnsi="Helvetica" w:cs="Arial"/>
          <w:b/>
          <w:sz w:val="22"/>
          <w:szCs w:val="24"/>
        </w:rPr>
      </w:pPr>
      <w:r>
        <w:rPr>
          <w:rFonts w:ascii="Arial" w:hAnsi="Arial" w:cs="Arial"/>
          <w:color w:val="000000"/>
          <w:sz w:val="22"/>
          <w:szCs w:val="22"/>
        </w:rPr>
        <w:t>MED-over the shoulder:  Talent mixes the protein and EDC solutions at a ratio of 2 to 5.  Use labeled containers.</w:t>
      </w:r>
    </w:p>
    <w:p w:rsidR="00CB5A36" w:rsidRPr="00FB6896" w:rsidRDefault="00CB5A36" w:rsidP="0050168D">
      <w:pPr>
        <w:numPr>
          <w:ilvl w:val="2"/>
          <w:numId w:val="12"/>
        </w:numPr>
        <w:spacing w:before="240"/>
        <w:jc w:val="both"/>
        <w:outlineLvl w:val="0"/>
        <w:rPr>
          <w:rFonts w:ascii="Helvetica" w:hAnsi="Helvetica" w:cs="Arial"/>
          <w:b/>
          <w:sz w:val="22"/>
          <w:szCs w:val="24"/>
        </w:rPr>
      </w:pPr>
      <w:r>
        <w:rPr>
          <w:rFonts w:ascii="Arial" w:hAnsi="Arial" w:cs="Arial"/>
          <w:color w:val="000000"/>
          <w:sz w:val="22"/>
          <w:szCs w:val="22"/>
        </w:rPr>
        <w:t>MED:  Talent starts a timer for 2 hours that is next to the mixed protein/EDC solution and walks out of shot.</w:t>
      </w:r>
    </w:p>
    <w:p w:rsidR="00CB5A36" w:rsidRPr="00EB05DF" w:rsidRDefault="00CB5A36" w:rsidP="0050168D">
      <w:pPr>
        <w:numPr>
          <w:ilvl w:val="2"/>
          <w:numId w:val="12"/>
        </w:numPr>
        <w:spacing w:before="240"/>
        <w:jc w:val="both"/>
        <w:outlineLvl w:val="0"/>
        <w:rPr>
          <w:rFonts w:ascii="Helvetica" w:hAnsi="Helvetica" w:cs="Arial"/>
          <w:b/>
          <w:sz w:val="22"/>
          <w:szCs w:val="24"/>
        </w:rPr>
      </w:pPr>
      <w:r>
        <w:rPr>
          <w:rFonts w:ascii="Arial" w:hAnsi="Arial" w:cs="Arial"/>
          <w:color w:val="000000"/>
          <w:sz w:val="22"/>
          <w:szCs w:val="22"/>
        </w:rPr>
        <w:t>CU:  Talent pipettes Tris-HCl from a labeled container to the sample.</w:t>
      </w:r>
    </w:p>
    <w:p w:rsidR="00CB5A36" w:rsidRPr="00895B76" w:rsidRDefault="00CB5A36" w:rsidP="00EB05DF">
      <w:pPr>
        <w:numPr>
          <w:ilvl w:val="1"/>
          <w:numId w:val="12"/>
        </w:numPr>
        <w:spacing w:before="240"/>
        <w:outlineLvl w:val="0"/>
        <w:rPr>
          <w:rFonts w:ascii="Helvetica" w:hAnsi="Helvetica" w:cs="Arial"/>
          <w:b/>
          <w:sz w:val="22"/>
          <w:szCs w:val="24"/>
        </w:rPr>
      </w:pPr>
      <w:r w:rsidRPr="00A6473E">
        <w:rPr>
          <w:rFonts w:ascii="Arial" w:hAnsi="Arial" w:cs="Arial"/>
          <w:color w:val="000000"/>
          <w:sz w:val="22"/>
          <w:szCs w:val="22"/>
        </w:rPr>
        <w:t xml:space="preserve">Dialyze the protein in a dialysis cassette overnight </w:t>
      </w:r>
      <w:r>
        <w:rPr>
          <w:rFonts w:ascii="Arial" w:hAnsi="Arial" w:cs="Arial"/>
          <w:color w:val="000000"/>
          <w:sz w:val="22"/>
          <w:szCs w:val="22"/>
        </w:rPr>
        <w:t>for</w:t>
      </w:r>
      <w:r w:rsidRPr="00A6473E">
        <w:rPr>
          <w:rFonts w:ascii="Arial" w:hAnsi="Arial" w:cs="Arial"/>
          <w:color w:val="000000"/>
          <w:sz w:val="22"/>
          <w:szCs w:val="22"/>
        </w:rPr>
        <w:t xml:space="preserve"> exchange to the desired buffer for further analysis.</w:t>
      </w:r>
      <w:r>
        <w:rPr>
          <w:rFonts w:ascii="Helvetica" w:hAnsi="Helvetica" w:cs="Arial"/>
          <w:b/>
          <w:sz w:val="22"/>
          <w:szCs w:val="24"/>
        </w:rPr>
        <w:t xml:space="preserve">  </w:t>
      </w:r>
      <w:r w:rsidRPr="00EB05DF">
        <w:rPr>
          <w:rFonts w:ascii="Arial" w:hAnsi="Arial" w:cs="Arial"/>
          <w:color w:val="000000"/>
          <w:sz w:val="22"/>
          <w:szCs w:val="22"/>
        </w:rPr>
        <w:t>Store the stabilized soluble protein oligomer at 4</w:t>
      </w:r>
      <w:r w:rsidRPr="00EB05DF">
        <w:rPr>
          <w:rFonts w:ascii="Arial" w:hAnsi="Arial" w:cs="Arial"/>
          <w:sz w:val="22"/>
          <w:szCs w:val="22"/>
        </w:rPr>
        <w:t>º</w:t>
      </w:r>
      <w:r w:rsidRPr="00EB05DF">
        <w:rPr>
          <w:rFonts w:ascii="Arial" w:hAnsi="Arial" w:cs="Arial"/>
          <w:color w:val="000000"/>
          <w:sz w:val="22"/>
          <w:szCs w:val="22"/>
        </w:rPr>
        <w:t xml:space="preserve">C </w:t>
      </w:r>
      <w:r>
        <w:rPr>
          <w:rFonts w:ascii="Arial" w:hAnsi="Arial" w:cs="Arial"/>
          <w:color w:val="000000"/>
          <w:sz w:val="22"/>
          <w:szCs w:val="22"/>
        </w:rPr>
        <w:t xml:space="preserve">for </w:t>
      </w:r>
      <w:r w:rsidRPr="00EB05DF">
        <w:rPr>
          <w:rFonts w:ascii="Arial" w:hAnsi="Arial" w:cs="Arial"/>
          <w:color w:val="000000"/>
          <w:sz w:val="22"/>
          <w:szCs w:val="22"/>
        </w:rPr>
        <w:t>up to 4 weeks.</w:t>
      </w:r>
      <w:r>
        <w:rPr>
          <w:rFonts w:ascii="Helvetica" w:hAnsi="Helvetica" w:cs="Arial"/>
          <w:sz w:val="22"/>
          <w:szCs w:val="24"/>
        </w:rPr>
        <w:t xml:space="preserve">  This suspension will be used to p</w:t>
      </w:r>
      <w:r w:rsidRPr="00EB05DF">
        <w:rPr>
          <w:rFonts w:ascii="Arial" w:hAnsi="Arial" w:cs="Arial"/>
          <w:color w:val="000000"/>
          <w:sz w:val="22"/>
          <w:szCs w:val="22"/>
        </w:rPr>
        <w:t>repare hybrid amyloids.</w:t>
      </w:r>
    </w:p>
    <w:p w:rsidR="00CB5A36" w:rsidRPr="00895B76" w:rsidRDefault="00CB5A36" w:rsidP="00895B76">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pipettes the protein into a dialysis cassette.</w:t>
      </w:r>
    </w:p>
    <w:p w:rsidR="00CB5A36" w:rsidRPr="00EB05DF" w:rsidRDefault="00CB5A36" w:rsidP="00895B76">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CU:  Stabilized soluble protein oligomer as talent leaves in the refrigerator.  </w:t>
      </w:r>
    </w:p>
    <w:p w:rsidR="00CB5A36" w:rsidRPr="008D2CC4" w:rsidRDefault="00CB5A36" w:rsidP="00EB05DF">
      <w:pPr>
        <w:numPr>
          <w:ilvl w:val="1"/>
          <w:numId w:val="12"/>
        </w:numPr>
        <w:spacing w:before="240"/>
        <w:outlineLvl w:val="0"/>
        <w:rPr>
          <w:rFonts w:ascii="Helvetica" w:hAnsi="Helvetica" w:cs="Arial"/>
          <w:b/>
          <w:sz w:val="22"/>
          <w:szCs w:val="24"/>
        </w:rPr>
      </w:pPr>
      <w:r>
        <w:rPr>
          <w:rFonts w:ascii="Arial" w:hAnsi="Arial" w:cs="Arial"/>
          <w:color w:val="000000"/>
          <w:sz w:val="22"/>
          <w:szCs w:val="22"/>
        </w:rPr>
        <w:t xml:space="preserve">For preparation of both the </w:t>
      </w:r>
      <w:r w:rsidRPr="00A6473E">
        <w:rPr>
          <w:rFonts w:ascii="Arial" w:hAnsi="Arial" w:cs="Arial"/>
          <w:color w:val="000000"/>
          <w:sz w:val="22"/>
          <w:szCs w:val="22"/>
        </w:rPr>
        <w:t>DNA-containing amyloid</w:t>
      </w:r>
      <w:r>
        <w:rPr>
          <w:rFonts w:ascii="Arial" w:hAnsi="Arial" w:cs="Arial"/>
          <w:color w:val="000000"/>
          <w:sz w:val="22"/>
          <w:szCs w:val="22"/>
        </w:rPr>
        <w:t xml:space="preserve"> and the RNA-containing amyloid</w:t>
      </w:r>
      <w:r w:rsidRPr="00A6473E">
        <w:rPr>
          <w:rFonts w:ascii="Arial" w:hAnsi="Arial" w:cs="Arial"/>
          <w:color w:val="000000"/>
          <w:sz w:val="22"/>
          <w:szCs w:val="22"/>
        </w:rPr>
        <w:t xml:space="preserve">, mix </w:t>
      </w:r>
      <w:r>
        <w:rPr>
          <w:rFonts w:ascii="Arial" w:hAnsi="Arial" w:cs="Arial"/>
          <w:color w:val="000000"/>
          <w:sz w:val="22"/>
          <w:szCs w:val="22"/>
        </w:rPr>
        <w:t>the nucleic acid</w:t>
      </w:r>
      <w:r w:rsidRPr="00A6473E">
        <w:rPr>
          <w:rFonts w:ascii="Arial" w:hAnsi="Arial" w:cs="Arial"/>
          <w:color w:val="000000"/>
          <w:sz w:val="22"/>
          <w:szCs w:val="22"/>
        </w:rPr>
        <w:t xml:space="preserve"> and stabilize</w:t>
      </w:r>
      <w:r>
        <w:rPr>
          <w:rFonts w:ascii="Arial" w:hAnsi="Arial" w:cs="Arial"/>
          <w:color w:val="000000"/>
          <w:sz w:val="22"/>
          <w:szCs w:val="22"/>
        </w:rPr>
        <w:t xml:space="preserve">d soluble protein oligomer at a 1 to 1 ratio.  </w:t>
      </w:r>
      <w:r w:rsidRPr="00A6473E">
        <w:rPr>
          <w:rFonts w:ascii="Arial" w:hAnsi="Arial" w:cs="Arial"/>
          <w:color w:val="000000"/>
          <w:sz w:val="22"/>
          <w:szCs w:val="22"/>
        </w:rPr>
        <w:t xml:space="preserve">Leave </w:t>
      </w:r>
      <w:r>
        <w:rPr>
          <w:rFonts w:ascii="Arial" w:hAnsi="Arial" w:cs="Arial"/>
          <w:color w:val="000000"/>
          <w:sz w:val="22"/>
          <w:szCs w:val="22"/>
        </w:rPr>
        <w:t xml:space="preserve">the mixture </w:t>
      </w:r>
      <w:r w:rsidRPr="00A6473E">
        <w:rPr>
          <w:rFonts w:ascii="Arial" w:hAnsi="Arial" w:cs="Arial"/>
          <w:color w:val="000000"/>
          <w:sz w:val="22"/>
          <w:szCs w:val="22"/>
        </w:rPr>
        <w:t>at 4</w:t>
      </w:r>
      <w:r w:rsidRPr="00A6473E">
        <w:rPr>
          <w:rFonts w:ascii="Arial" w:hAnsi="Arial" w:cs="Arial"/>
          <w:sz w:val="22"/>
          <w:szCs w:val="22"/>
        </w:rPr>
        <w:t>º</w:t>
      </w:r>
      <w:r w:rsidRPr="00A6473E">
        <w:rPr>
          <w:rFonts w:ascii="Arial" w:hAnsi="Arial" w:cs="Arial"/>
          <w:color w:val="000000"/>
          <w:sz w:val="22"/>
          <w:szCs w:val="22"/>
        </w:rPr>
        <w:t xml:space="preserve">C for at least </w:t>
      </w:r>
      <w:r>
        <w:rPr>
          <w:rFonts w:ascii="Arial" w:hAnsi="Arial" w:cs="Arial"/>
          <w:color w:val="000000"/>
          <w:sz w:val="22"/>
          <w:szCs w:val="22"/>
        </w:rPr>
        <w:t xml:space="preserve">2 hours.  </w:t>
      </w:r>
      <w:r w:rsidRPr="00A6473E">
        <w:rPr>
          <w:rFonts w:ascii="Arial" w:hAnsi="Arial" w:cs="Arial"/>
          <w:color w:val="000000"/>
          <w:sz w:val="22"/>
          <w:szCs w:val="22"/>
        </w:rPr>
        <w:t>During this period, insoluble precipitate is visible in solution when the initial protein concentration is 0.5 mg/ml or higher.</w:t>
      </w:r>
    </w:p>
    <w:p w:rsidR="00CB5A36" w:rsidRPr="008D2CC4" w:rsidRDefault="00CB5A36" w:rsidP="008D2CC4">
      <w:pPr>
        <w:numPr>
          <w:ilvl w:val="2"/>
          <w:numId w:val="12"/>
        </w:numPr>
        <w:spacing w:before="240"/>
        <w:outlineLvl w:val="0"/>
        <w:rPr>
          <w:rFonts w:ascii="Helvetica" w:hAnsi="Helvetica" w:cs="Arial"/>
          <w:b/>
          <w:sz w:val="22"/>
          <w:szCs w:val="24"/>
        </w:rPr>
      </w:pPr>
      <w:r>
        <w:rPr>
          <w:rFonts w:ascii="Arial" w:hAnsi="Arial" w:cs="Arial"/>
          <w:color w:val="000000"/>
          <w:sz w:val="22"/>
          <w:szCs w:val="22"/>
        </w:rPr>
        <w:t>MED-over the shoulder:  Talent mixes the DNA and stabilized soluble protein oligomer at a 1 to 1 ratio.  Use labeled containers.</w:t>
      </w:r>
    </w:p>
    <w:p w:rsidR="00CB5A36" w:rsidRPr="008D2CC4" w:rsidRDefault="00CB5A36" w:rsidP="008D2CC4">
      <w:pPr>
        <w:numPr>
          <w:ilvl w:val="2"/>
          <w:numId w:val="12"/>
        </w:numPr>
        <w:spacing w:before="240"/>
        <w:outlineLvl w:val="0"/>
        <w:rPr>
          <w:rFonts w:ascii="Helvetica" w:hAnsi="Helvetica" w:cs="Arial"/>
          <w:b/>
          <w:sz w:val="22"/>
          <w:szCs w:val="24"/>
        </w:rPr>
      </w:pPr>
      <w:r>
        <w:rPr>
          <w:rFonts w:ascii="Arial" w:hAnsi="Arial" w:cs="Arial"/>
          <w:color w:val="000000"/>
          <w:sz w:val="22"/>
          <w:szCs w:val="22"/>
        </w:rPr>
        <w:t xml:space="preserve">MED:  Talent leaves the mixture at </w:t>
      </w:r>
      <w:r w:rsidRPr="00A6473E">
        <w:rPr>
          <w:rFonts w:ascii="Arial" w:hAnsi="Arial" w:cs="Arial"/>
          <w:color w:val="000000"/>
          <w:sz w:val="22"/>
          <w:szCs w:val="22"/>
        </w:rPr>
        <w:t>4</w:t>
      </w:r>
      <w:r w:rsidRPr="00A6473E">
        <w:rPr>
          <w:rFonts w:ascii="Arial" w:hAnsi="Arial" w:cs="Arial"/>
          <w:sz w:val="22"/>
          <w:szCs w:val="22"/>
        </w:rPr>
        <w:t>º</w:t>
      </w:r>
      <w:r w:rsidRPr="00A6473E">
        <w:rPr>
          <w:rFonts w:ascii="Arial" w:hAnsi="Arial" w:cs="Arial"/>
          <w:color w:val="000000"/>
          <w:sz w:val="22"/>
          <w:szCs w:val="22"/>
        </w:rPr>
        <w:t>C</w:t>
      </w:r>
      <w:r>
        <w:rPr>
          <w:rFonts w:ascii="Arial" w:hAnsi="Arial" w:cs="Arial"/>
          <w:color w:val="000000"/>
          <w:sz w:val="22"/>
          <w:szCs w:val="22"/>
        </w:rPr>
        <w:t>.</w:t>
      </w:r>
    </w:p>
    <w:p w:rsidR="00CB5A36" w:rsidRDefault="00CB5A36" w:rsidP="008D2CC4">
      <w:pPr>
        <w:numPr>
          <w:ilvl w:val="2"/>
          <w:numId w:val="12"/>
        </w:numPr>
        <w:spacing w:before="240"/>
        <w:outlineLvl w:val="0"/>
        <w:rPr>
          <w:rFonts w:ascii="Helvetica" w:hAnsi="Helvetica" w:cs="Arial"/>
          <w:b/>
          <w:sz w:val="22"/>
          <w:szCs w:val="24"/>
        </w:rPr>
      </w:pPr>
      <w:r>
        <w:rPr>
          <w:rFonts w:ascii="Arial" w:hAnsi="Arial" w:cs="Arial"/>
          <w:color w:val="000000"/>
          <w:sz w:val="22"/>
          <w:szCs w:val="22"/>
        </w:rPr>
        <w:t>CU:  Tube of DNA-containing amyloid with insoluble precipitate as talent displays to camera.  Use labeled containers.</w:t>
      </w:r>
    </w:p>
    <w:p w:rsidR="00CB5A36" w:rsidRPr="006C259B" w:rsidRDefault="00CB5A36" w:rsidP="00B747DA">
      <w:pPr>
        <w:numPr>
          <w:ilvl w:val="1"/>
          <w:numId w:val="12"/>
        </w:numPr>
        <w:spacing w:before="240"/>
        <w:outlineLvl w:val="0"/>
        <w:rPr>
          <w:rFonts w:ascii="Helvetica" w:hAnsi="Helvetica" w:cs="Arial"/>
          <w:b/>
          <w:sz w:val="22"/>
          <w:szCs w:val="24"/>
        </w:rPr>
      </w:pPr>
      <w:r>
        <w:rPr>
          <w:rFonts w:ascii="Arial" w:hAnsi="Arial" w:cs="Arial"/>
          <w:color w:val="000000"/>
          <w:sz w:val="22"/>
          <w:szCs w:val="22"/>
        </w:rPr>
        <w:t>T</w:t>
      </w:r>
      <w:r w:rsidRPr="00A6473E">
        <w:rPr>
          <w:rFonts w:ascii="Arial" w:hAnsi="Arial" w:cs="Arial"/>
          <w:color w:val="000000"/>
          <w:sz w:val="22"/>
          <w:szCs w:val="22"/>
        </w:rPr>
        <w:t xml:space="preserve">o prepare </w:t>
      </w:r>
      <w:r>
        <w:rPr>
          <w:rFonts w:ascii="Arial" w:hAnsi="Arial" w:cs="Arial"/>
          <w:color w:val="000000"/>
          <w:sz w:val="22"/>
          <w:szCs w:val="22"/>
        </w:rPr>
        <w:t xml:space="preserve">the </w:t>
      </w:r>
      <w:r w:rsidRPr="00A6473E">
        <w:rPr>
          <w:rFonts w:ascii="Arial" w:hAnsi="Arial" w:cs="Arial"/>
          <w:color w:val="000000"/>
          <w:sz w:val="22"/>
          <w:szCs w:val="22"/>
        </w:rPr>
        <w:t xml:space="preserve">heparin-containing amyloid, mix heparin and stabilized soluble protein oligomer at </w:t>
      </w:r>
      <w:r>
        <w:rPr>
          <w:rFonts w:ascii="Arial" w:hAnsi="Arial" w:cs="Arial"/>
          <w:color w:val="000000"/>
          <w:sz w:val="22"/>
          <w:szCs w:val="22"/>
        </w:rPr>
        <w:t xml:space="preserve">a 1 to 1 ratio before incubating it </w:t>
      </w:r>
      <w:r w:rsidRPr="00A6473E">
        <w:rPr>
          <w:rFonts w:ascii="Arial" w:hAnsi="Arial" w:cs="Arial"/>
          <w:color w:val="000000"/>
          <w:sz w:val="22"/>
          <w:szCs w:val="22"/>
        </w:rPr>
        <w:t>at 4</w:t>
      </w:r>
      <w:r w:rsidRPr="00A6473E">
        <w:rPr>
          <w:rFonts w:ascii="Arial" w:hAnsi="Arial" w:cs="Arial"/>
          <w:sz w:val="22"/>
          <w:szCs w:val="22"/>
        </w:rPr>
        <w:t>º</w:t>
      </w:r>
      <w:r w:rsidRPr="00A6473E">
        <w:rPr>
          <w:rFonts w:ascii="Arial" w:hAnsi="Arial" w:cs="Arial"/>
          <w:color w:val="000000"/>
          <w:sz w:val="22"/>
          <w:szCs w:val="22"/>
        </w:rPr>
        <w:t xml:space="preserve">C for at least </w:t>
      </w:r>
      <w:r>
        <w:rPr>
          <w:rFonts w:ascii="Arial" w:hAnsi="Arial" w:cs="Arial"/>
          <w:color w:val="000000"/>
          <w:sz w:val="22"/>
          <w:szCs w:val="22"/>
        </w:rPr>
        <w:t xml:space="preserve">2 hrs.  Similar to the nucleic acid-containing amyloids, </w:t>
      </w:r>
      <w:r w:rsidRPr="00A6473E">
        <w:rPr>
          <w:rFonts w:ascii="Arial" w:hAnsi="Arial" w:cs="Arial"/>
          <w:color w:val="000000"/>
          <w:sz w:val="22"/>
          <w:szCs w:val="22"/>
        </w:rPr>
        <w:t>insoluble precipitate is visible in solution when the initial protein concentration is 0.5 mg/ml or higher.</w:t>
      </w:r>
    </w:p>
    <w:p w:rsidR="00CB5A36" w:rsidRPr="008D2CC4" w:rsidRDefault="00CB5A36" w:rsidP="006C259B">
      <w:pPr>
        <w:numPr>
          <w:ilvl w:val="2"/>
          <w:numId w:val="12"/>
        </w:numPr>
        <w:spacing w:before="240"/>
        <w:outlineLvl w:val="0"/>
        <w:rPr>
          <w:rFonts w:ascii="Helvetica" w:hAnsi="Helvetica" w:cs="Arial"/>
          <w:b/>
          <w:sz w:val="22"/>
          <w:szCs w:val="24"/>
        </w:rPr>
      </w:pPr>
      <w:r>
        <w:rPr>
          <w:rFonts w:ascii="Arial" w:hAnsi="Arial" w:cs="Arial"/>
          <w:color w:val="000000"/>
          <w:sz w:val="22"/>
          <w:szCs w:val="22"/>
        </w:rPr>
        <w:t>MED:  Talent mixes the heparin and stabilized soluble protein oligomer at a 1 to 1 ratio.  Use labeled containers.</w:t>
      </w:r>
    </w:p>
    <w:p w:rsidR="00CB5A36" w:rsidRPr="006C259B" w:rsidRDefault="00CB5A36" w:rsidP="006C259B">
      <w:pPr>
        <w:numPr>
          <w:ilvl w:val="2"/>
          <w:numId w:val="12"/>
        </w:numPr>
        <w:spacing w:before="240"/>
        <w:outlineLvl w:val="0"/>
        <w:rPr>
          <w:rFonts w:ascii="Helvetica" w:hAnsi="Helvetica" w:cs="Arial"/>
          <w:b/>
          <w:sz w:val="22"/>
          <w:szCs w:val="24"/>
        </w:rPr>
      </w:pPr>
      <w:r w:rsidRPr="006C259B">
        <w:rPr>
          <w:rFonts w:ascii="Arial" w:hAnsi="Arial" w:cs="Arial"/>
          <w:color w:val="000000"/>
          <w:sz w:val="22"/>
          <w:szCs w:val="22"/>
        </w:rPr>
        <w:t>MED-over the shoulder:  Talent pulls the mixture out of 4</w:t>
      </w:r>
      <w:r w:rsidRPr="006C259B">
        <w:rPr>
          <w:rFonts w:ascii="Arial" w:hAnsi="Arial" w:cs="Arial"/>
          <w:sz w:val="22"/>
          <w:szCs w:val="22"/>
        </w:rPr>
        <w:t>º</w:t>
      </w:r>
      <w:r w:rsidRPr="006C259B">
        <w:rPr>
          <w:rFonts w:ascii="Arial" w:hAnsi="Arial" w:cs="Arial"/>
          <w:color w:val="000000"/>
          <w:sz w:val="22"/>
          <w:szCs w:val="22"/>
        </w:rPr>
        <w:t xml:space="preserve">C and </w:t>
      </w:r>
      <w:r>
        <w:rPr>
          <w:rFonts w:ascii="Arial" w:hAnsi="Arial" w:cs="Arial"/>
          <w:color w:val="000000"/>
          <w:sz w:val="22"/>
          <w:szCs w:val="22"/>
        </w:rPr>
        <w:t>displays the t</w:t>
      </w:r>
      <w:r w:rsidRPr="006C259B">
        <w:rPr>
          <w:rFonts w:ascii="Arial" w:hAnsi="Arial" w:cs="Arial"/>
          <w:color w:val="000000"/>
          <w:sz w:val="22"/>
          <w:szCs w:val="22"/>
        </w:rPr>
        <w:t xml:space="preserve">ube of </w:t>
      </w:r>
      <w:r>
        <w:rPr>
          <w:rFonts w:ascii="Arial" w:hAnsi="Arial" w:cs="Arial"/>
          <w:color w:val="000000"/>
          <w:sz w:val="22"/>
          <w:szCs w:val="22"/>
        </w:rPr>
        <w:t>heparin</w:t>
      </w:r>
      <w:r w:rsidRPr="006C259B">
        <w:rPr>
          <w:rFonts w:ascii="Arial" w:hAnsi="Arial" w:cs="Arial"/>
          <w:color w:val="000000"/>
          <w:sz w:val="22"/>
          <w:szCs w:val="22"/>
        </w:rPr>
        <w:t>-containing amyloid with insoluble precipitate to camera.</w:t>
      </w:r>
    </w:p>
    <w:p w:rsidR="00CB5A36" w:rsidRPr="00FB038C" w:rsidRDefault="00CB5A36" w:rsidP="00CE10F2">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Analysis of the amyloid and soluble protein oligomer</w:t>
      </w:r>
    </w:p>
    <w:p w:rsidR="00CB5A36" w:rsidRPr="00885A4E" w:rsidRDefault="00CB5A36" w:rsidP="006C7891">
      <w:pPr>
        <w:numPr>
          <w:ilvl w:val="1"/>
          <w:numId w:val="12"/>
        </w:numPr>
        <w:spacing w:before="240"/>
        <w:outlineLvl w:val="0"/>
        <w:rPr>
          <w:rFonts w:ascii="Helvetica" w:hAnsi="Helvetica" w:cs="Arial"/>
          <w:sz w:val="22"/>
          <w:szCs w:val="22"/>
        </w:rPr>
      </w:pPr>
      <w:r w:rsidRPr="006C7891">
        <w:rPr>
          <w:rFonts w:ascii="Arial" w:hAnsi="Arial" w:cs="Arial"/>
          <w:sz w:val="22"/>
          <w:szCs w:val="22"/>
        </w:rPr>
        <w:t>The ability to convert native proteins directly to amyloid relies on the conformational change incurred at hig</w:t>
      </w:r>
      <w:r>
        <w:rPr>
          <w:rFonts w:ascii="Arial" w:hAnsi="Arial" w:cs="Arial"/>
          <w:sz w:val="22"/>
          <w:szCs w:val="22"/>
        </w:rPr>
        <w:t xml:space="preserve">h temperature in the MES buffer.  </w:t>
      </w:r>
      <w:r w:rsidRPr="006C7891">
        <w:rPr>
          <w:rFonts w:ascii="Arial" w:hAnsi="Arial" w:cs="Arial"/>
          <w:sz w:val="22"/>
          <w:szCs w:val="22"/>
        </w:rPr>
        <w:t xml:space="preserve">Precipitation in the solution is a good indication of protein aggregation and </w:t>
      </w:r>
      <w:r>
        <w:rPr>
          <w:rFonts w:ascii="Arial" w:hAnsi="Arial" w:cs="Arial"/>
          <w:sz w:val="22"/>
          <w:szCs w:val="22"/>
        </w:rPr>
        <w:t>possible</w:t>
      </w:r>
      <w:r w:rsidRPr="006C7891">
        <w:rPr>
          <w:rFonts w:ascii="Arial" w:hAnsi="Arial" w:cs="Arial"/>
          <w:sz w:val="22"/>
          <w:szCs w:val="22"/>
        </w:rPr>
        <w:t xml:space="preserve"> amyloid formation. </w:t>
      </w:r>
    </w:p>
    <w:p w:rsidR="00CB5A36" w:rsidRDefault="00CB5A36" w:rsidP="00885A4E">
      <w:pPr>
        <w:numPr>
          <w:ilvl w:val="2"/>
          <w:numId w:val="12"/>
        </w:numPr>
        <w:spacing w:before="240"/>
        <w:jc w:val="both"/>
        <w:outlineLvl w:val="0"/>
        <w:rPr>
          <w:rFonts w:ascii="Helvetica" w:hAnsi="Helvetica" w:cs="Arial"/>
          <w:sz w:val="22"/>
          <w:szCs w:val="22"/>
        </w:rPr>
      </w:pPr>
      <w:r>
        <w:rPr>
          <w:rFonts w:ascii="Arial" w:hAnsi="Arial" w:cs="Arial"/>
          <w:sz w:val="22"/>
          <w:szCs w:val="22"/>
        </w:rPr>
        <w:t xml:space="preserve">LAB MEDIA:  Figure 1.  </w:t>
      </w:r>
      <w:r w:rsidRPr="00885A4E">
        <w:rPr>
          <w:rFonts w:ascii="Arial" w:hAnsi="Arial" w:cs="Arial"/>
          <w:i/>
          <w:color w:val="0070C0"/>
          <w:sz w:val="22"/>
          <w:szCs w:val="22"/>
        </w:rPr>
        <w:t>Editors, please highlight</w:t>
      </w:r>
      <w:r>
        <w:rPr>
          <w:rFonts w:ascii="Arial" w:hAnsi="Arial" w:cs="Arial"/>
          <w:i/>
          <w:color w:val="0070C0"/>
          <w:sz w:val="22"/>
          <w:szCs w:val="22"/>
        </w:rPr>
        <w:t xml:space="preserve"> or box out</w:t>
      </w:r>
      <w:r w:rsidRPr="00885A4E">
        <w:rPr>
          <w:rFonts w:ascii="Arial" w:hAnsi="Arial" w:cs="Arial"/>
          <w:i/>
          <w:color w:val="0070C0"/>
          <w:sz w:val="22"/>
          <w:szCs w:val="22"/>
        </w:rPr>
        <w:t xml:space="preserve"> the center lane as this point is narrated.</w:t>
      </w:r>
    </w:p>
    <w:p w:rsidR="00CB5A36" w:rsidRPr="006C7891" w:rsidRDefault="00CB5A36" w:rsidP="006C7891">
      <w:pPr>
        <w:numPr>
          <w:ilvl w:val="1"/>
          <w:numId w:val="12"/>
        </w:numPr>
        <w:spacing w:before="240"/>
        <w:outlineLvl w:val="0"/>
        <w:rPr>
          <w:rFonts w:ascii="Helvetica" w:hAnsi="Helvetica" w:cs="Arial"/>
          <w:sz w:val="22"/>
          <w:szCs w:val="22"/>
        </w:rPr>
      </w:pPr>
      <w:r>
        <w:rPr>
          <w:rFonts w:ascii="Arial" w:hAnsi="Arial" w:cs="Arial"/>
          <w:sz w:val="22"/>
          <w:szCs w:val="22"/>
        </w:rPr>
        <w:t>T</w:t>
      </w:r>
      <w:r w:rsidRPr="006C7891">
        <w:rPr>
          <w:rFonts w:ascii="Arial" w:hAnsi="Arial" w:cs="Arial"/>
          <w:sz w:val="22"/>
          <w:szCs w:val="22"/>
        </w:rPr>
        <w:t>o allow soluble protein oligomer to stabilize, EDC is used to crosslink the proteins to solidify the oligomeric conf</w:t>
      </w:r>
      <w:r>
        <w:rPr>
          <w:rFonts w:ascii="Arial" w:hAnsi="Arial" w:cs="Arial"/>
          <w:sz w:val="22"/>
          <w:szCs w:val="22"/>
        </w:rPr>
        <w:t xml:space="preserve">ormation induced in MES buffer.  </w:t>
      </w:r>
      <w:r w:rsidRPr="006C7891">
        <w:rPr>
          <w:rFonts w:ascii="Arial" w:hAnsi="Arial" w:cs="Arial"/>
          <w:sz w:val="22"/>
          <w:szCs w:val="22"/>
        </w:rPr>
        <w:t>As a result, the stabilized protein oli</w:t>
      </w:r>
      <w:r>
        <w:rPr>
          <w:rFonts w:ascii="Arial" w:hAnsi="Arial" w:cs="Arial"/>
          <w:sz w:val="22"/>
          <w:szCs w:val="22"/>
        </w:rPr>
        <w:t>gomers are multimeric proteins</w:t>
      </w:r>
      <w:r w:rsidRPr="006C7891">
        <w:rPr>
          <w:rFonts w:ascii="Arial" w:hAnsi="Arial" w:cs="Arial"/>
          <w:sz w:val="22"/>
          <w:szCs w:val="22"/>
        </w:rPr>
        <w:t>, distinct from monomeric native protein or heat-induced aggregates when separated by SDS-PAGE.</w:t>
      </w:r>
    </w:p>
    <w:p w:rsidR="00CB5A36" w:rsidRDefault="00CB5A36" w:rsidP="006C7891">
      <w:pPr>
        <w:numPr>
          <w:ilvl w:val="2"/>
          <w:numId w:val="12"/>
        </w:numPr>
        <w:spacing w:before="240"/>
        <w:jc w:val="both"/>
        <w:outlineLvl w:val="0"/>
        <w:rPr>
          <w:rFonts w:ascii="Helvetica" w:hAnsi="Helvetica" w:cs="Arial"/>
          <w:sz w:val="22"/>
          <w:szCs w:val="22"/>
        </w:rPr>
      </w:pPr>
      <w:r>
        <w:rPr>
          <w:rFonts w:ascii="Arial" w:hAnsi="Arial" w:cs="Arial"/>
          <w:sz w:val="22"/>
          <w:szCs w:val="22"/>
        </w:rPr>
        <w:t xml:space="preserve">LAB MEDIA:  Figure 1.  </w:t>
      </w:r>
      <w:r w:rsidRPr="00885A4E">
        <w:rPr>
          <w:rFonts w:ascii="Arial" w:hAnsi="Arial" w:cs="Arial"/>
          <w:i/>
          <w:color w:val="0070C0"/>
          <w:sz w:val="22"/>
          <w:szCs w:val="22"/>
        </w:rPr>
        <w:t>Editors, please highlight</w:t>
      </w:r>
      <w:r>
        <w:rPr>
          <w:rFonts w:ascii="Arial" w:hAnsi="Arial" w:cs="Arial"/>
          <w:i/>
          <w:color w:val="0070C0"/>
          <w:sz w:val="22"/>
          <w:szCs w:val="22"/>
        </w:rPr>
        <w:t xml:space="preserve"> or box out</w:t>
      </w:r>
      <w:r w:rsidRPr="00885A4E">
        <w:rPr>
          <w:rFonts w:ascii="Arial" w:hAnsi="Arial" w:cs="Arial"/>
          <w:i/>
          <w:color w:val="0070C0"/>
          <w:sz w:val="22"/>
          <w:szCs w:val="22"/>
        </w:rPr>
        <w:t xml:space="preserve"> the </w:t>
      </w:r>
      <w:r>
        <w:rPr>
          <w:rFonts w:ascii="Arial" w:hAnsi="Arial" w:cs="Arial"/>
          <w:i/>
          <w:color w:val="0070C0"/>
          <w:sz w:val="22"/>
          <w:szCs w:val="22"/>
        </w:rPr>
        <w:t>right</w:t>
      </w:r>
      <w:r w:rsidRPr="00885A4E">
        <w:rPr>
          <w:rFonts w:ascii="Arial" w:hAnsi="Arial" w:cs="Arial"/>
          <w:i/>
          <w:color w:val="0070C0"/>
          <w:sz w:val="22"/>
          <w:szCs w:val="22"/>
        </w:rPr>
        <w:t xml:space="preserve"> lane as this point is narrated.</w:t>
      </w:r>
    </w:p>
    <w:p w:rsidR="00CB5A36" w:rsidRDefault="00CB5A36" w:rsidP="00BC6A90">
      <w:pPr>
        <w:numPr>
          <w:ilvl w:val="1"/>
          <w:numId w:val="12"/>
        </w:numPr>
        <w:spacing w:before="240"/>
        <w:outlineLvl w:val="0"/>
        <w:rPr>
          <w:rFonts w:ascii="Arial" w:hAnsi="Arial" w:cs="Arial"/>
          <w:sz w:val="22"/>
          <w:szCs w:val="22"/>
        </w:rPr>
      </w:pPr>
      <w:r>
        <w:rPr>
          <w:rFonts w:ascii="Arial" w:hAnsi="Arial" w:cs="Arial"/>
          <w:sz w:val="22"/>
          <w:szCs w:val="22"/>
        </w:rPr>
        <w:t>S</w:t>
      </w:r>
      <w:r w:rsidRPr="006C7891">
        <w:rPr>
          <w:rFonts w:ascii="Arial" w:hAnsi="Arial" w:cs="Arial"/>
          <w:sz w:val="22"/>
          <w:szCs w:val="22"/>
        </w:rPr>
        <w:t xml:space="preserve">tabilized soluble protein oligomers can readily bind to nucleic acids, including both DNA and RNA, in a sequence-independent manner. Therefore, a gel shift assay can be performed to visualize the direct interaction between the stabilized soluble protein oligomers and DNA, which would result in the retarded migration of DNA on an agarose gel. </w:t>
      </w:r>
    </w:p>
    <w:p w:rsidR="00CB5A36" w:rsidRDefault="00CB5A36" w:rsidP="006C7891">
      <w:pPr>
        <w:numPr>
          <w:ilvl w:val="2"/>
          <w:numId w:val="12"/>
        </w:numPr>
        <w:spacing w:before="240"/>
        <w:jc w:val="both"/>
        <w:outlineLvl w:val="0"/>
        <w:rPr>
          <w:rFonts w:ascii="Helvetica" w:hAnsi="Helvetica" w:cs="Arial"/>
          <w:sz w:val="22"/>
          <w:szCs w:val="22"/>
        </w:rPr>
      </w:pPr>
      <w:r>
        <w:rPr>
          <w:rFonts w:ascii="Arial" w:hAnsi="Arial" w:cs="Arial"/>
          <w:sz w:val="22"/>
          <w:szCs w:val="22"/>
        </w:rPr>
        <w:t>LAB MEDIA:  Figure 2</w:t>
      </w:r>
    </w:p>
    <w:p w:rsidR="00CB5A36" w:rsidRPr="006C7891" w:rsidRDefault="00CB5A36" w:rsidP="002E6F4D">
      <w:pPr>
        <w:numPr>
          <w:ilvl w:val="1"/>
          <w:numId w:val="12"/>
        </w:numPr>
        <w:spacing w:before="240"/>
        <w:outlineLvl w:val="0"/>
        <w:rPr>
          <w:rFonts w:ascii="Arial" w:hAnsi="Arial" w:cs="Arial"/>
          <w:sz w:val="22"/>
          <w:szCs w:val="22"/>
        </w:rPr>
      </w:pPr>
      <w:r w:rsidRPr="006C7891">
        <w:rPr>
          <w:rFonts w:ascii="Arial" w:hAnsi="Arial" w:cs="Arial"/>
          <w:sz w:val="22"/>
          <w:szCs w:val="22"/>
        </w:rPr>
        <w:t>Cytotoxicity is an archetypical character of soluble protein oligomers</w:t>
      </w:r>
      <w:r>
        <w:rPr>
          <w:rFonts w:ascii="Arial" w:hAnsi="Arial" w:cs="Arial"/>
          <w:sz w:val="22"/>
          <w:szCs w:val="22"/>
        </w:rPr>
        <w:t>.  S</w:t>
      </w:r>
      <w:r w:rsidRPr="006C7891">
        <w:rPr>
          <w:rFonts w:ascii="Arial" w:hAnsi="Arial" w:cs="Arial"/>
          <w:sz w:val="22"/>
          <w:szCs w:val="22"/>
        </w:rPr>
        <w:t xml:space="preserve">tabilized soluble protein oligomers dose-dependently induce cell death that is detectible by </w:t>
      </w:r>
      <w:r w:rsidRPr="005E7408">
        <w:rPr>
          <w:rFonts w:ascii="Arial" w:hAnsi="Arial" w:cs="Arial"/>
          <w:sz w:val="22"/>
          <w:szCs w:val="22"/>
          <w:shd w:val="clear" w:color="auto" w:fill="FFFFFF"/>
        </w:rPr>
        <w:t>Fluorescence-activated cell sorting</w:t>
      </w:r>
      <w:r w:rsidRPr="005E7408">
        <w:rPr>
          <w:rFonts w:ascii="Arial" w:hAnsi="Arial" w:cs="Arial"/>
          <w:sz w:val="22"/>
          <w:szCs w:val="22"/>
        </w:rPr>
        <w:t>.</w:t>
      </w:r>
      <w:r>
        <w:rPr>
          <w:rFonts w:ascii="Arial" w:hAnsi="Arial" w:cs="Arial"/>
          <w:sz w:val="22"/>
          <w:szCs w:val="22"/>
        </w:rPr>
        <w:t xml:space="preserve">  As shown here,</w:t>
      </w:r>
      <w:r w:rsidRPr="006C7891">
        <w:rPr>
          <w:rFonts w:ascii="Arial" w:hAnsi="Arial" w:cs="Arial"/>
          <w:sz w:val="22"/>
          <w:szCs w:val="22"/>
        </w:rPr>
        <w:t xml:space="preserve"> RPMI 8226 cells are extremely susceptible to soluble protein oligomer-induced death that is measured by </w:t>
      </w:r>
      <w:r w:rsidRPr="006C7891">
        <w:rPr>
          <w:rFonts w:ascii="Arial" w:hAnsi="Arial" w:cs="Arial"/>
          <w:color w:val="000000"/>
          <w:sz w:val="22"/>
          <w:szCs w:val="22"/>
          <w:lang w:val="de-CH"/>
        </w:rPr>
        <w:t>propidium iodide staining</w:t>
      </w:r>
      <w:r w:rsidRPr="006C7891">
        <w:rPr>
          <w:rFonts w:ascii="Arial" w:hAnsi="Arial" w:cs="Arial"/>
          <w:sz w:val="22"/>
          <w:szCs w:val="22"/>
        </w:rPr>
        <w:t xml:space="preserve">. </w:t>
      </w:r>
    </w:p>
    <w:p w:rsidR="00CB5A36" w:rsidRPr="00490649" w:rsidRDefault="00CB5A36" w:rsidP="00343105">
      <w:pPr>
        <w:numPr>
          <w:ilvl w:val="2"/>
          <w:numId w:val="12"/>
        </w:numPr>
        <w:spacing w:before="240"/>
        <w:outlineLvl w:val="0"/>
        <w:rPr>
          <w:rFonts w:ascii="Helvetica" w:hAnsi="Helvetica" w:cs="Arial"/>
          <w:sz w:val="22"/>
          <w:szCs w:val="22"/>
        </w:rPr>
      </w:pPr>
      <w:r>
        <w:rPr>
          <w:rFonts w:ascii="Arial" w:hAnsi="Arial" w:cs="Arial"/>
          <w:sz w:val="22"/>
          <w:szCs w:val="22"/>
        </w:rPr>
        <w:t xml:space="preserve">LAB MEDIA:  Figure 3. </w:t>
      </w:r>
      <w:r w:rsidRPr="00343105">
        <w:rPr>
          <w:rFonts w:ascii="Arial" w:hAnsi="Arial" w:cs="Arial"/>
          <w:i/>
          <w:color w:val="0070C0"/>
          <w:sz w:val="22"/>
          <w:szCs w:val="22"/>
        </w:rPr>
        <w:t xml:space="preserve"> </w:t>
      </w:r>
      <w:r w:rsidRPr="00885A4E">
        <w:rPr>
          <w:rFonts w:ascii="Arial" w:hAnsi="Arial" w:cs="Arial"/>
          <w:i/>
          <w:color w:val="0070C0"/>
          <w:sz w:val="22"/>
          <w:szCs w:val="22"/>
        </w:rPr>
        <w:t>Editors, please highlight</w:t>
      </w:r>
      <w:r>
        <w:rPr>
          <w:rFonts w:ascii="Arial" w:hAnsi="Arial" w:cs="Arial"/>
          <w:i/>
          <w:color w:val="0070C0"/>
          <w:sz w:val="22"/>
          <w:szCs w:val="22"/>
        </w:rPr>
        <w:t xml:space="preserve"> or box out the bottom panels as the second half of the last sentence is narrated.</w:t>
      </w:r>
    </w:p>
    <w:p w:rsidR="00CB5A36" w:rsidRPr="00FB038C" w:rsidRDefault="00CB5A36" w:rsidP="00CE10F2">
      <w:pPr>
        <w:jc w:val="both"/>
        <w:outlineLvl w:val="0"/>
        <w:rPr>
          <w:rFonts w:ascii="Helvetica" w:hAnsi="Helvetica" w:cs="Arial"/>
          <w:sz w:val="22"/>
          <w:szCs w:val="24"/>
        </w:rPr>
      </w:pP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B5A36"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B5A36"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B5A36" w:rsidRPr="00FB038C" w:rsidDel="0049479B"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B5A36" w:rsidRPr="00FB038C" w:rsidDel="0049479B"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B5A36" w:rsidRPr="00FB038C"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B5A36"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CB5A36"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7" w:tgtFrame="_blank" w:history="1">
        <w:r w:rsidRPr="00EC3813">
          <w:rPr>
            <w:rStyle w:val="Hyperlink"/>
            <w:rFonts w:ascii="Arial" w:hAnsi="Arial" w:cs="Arial"/>
            <w:color w:val="auto"/>
            <w:sz w:val="22"/>
            <w:szCs w:val="22"/>
            <w:highlight w:val="lightGray"/>
            <w:shd w:val="clear" w:color="auto" w:fill="FFFFFF"/>
          </w:rPr>
          <w:t>http://www.jove.com/video/1597/results-example-mably?access=ksw0bprj</w:t>
        </w:r>
      </w:hyperlink>
    </w:p>
    <w:p w:rsidR="00CB5A36" w:rsidRPr="00EC3813" w:rsidRDefault="00CB5A3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rsidR="00CB5A36" w:rsidRPr="00FB038C" w:rsidRDefault="00CB5A36" w:rsidP="00CE10F2">
      <w:pPr>
        <w:ind w:left="360"/>
        <w:rPr>
          <w:rFonts w:ascii="Helvetica" w:hAnsi="Helvetica"/>
          <w:sz w:val="22"/>
          <w:lang w:eastAsia="zh-TW"/>
        </w:rPr>
      </w:pPr>
    </w:p>
    <w:p w:rsidR="00CB5A36" w:rsidRPr="00FB038C" w:rsidRDefault="00CB5A36" w:rsidP="00CE10F2">
      <w:pPr>
        <w:spacing w:line="480" w:lineRule="auto"/>
        <w:ind w:left="792"/>
        <w:rPr>
          <w:rFonts w:ascii="Helvetica" w:hAnsi="Helvetica"/>
          <w:b/>
          <w:sz w:val="22"/>
          <w:lang w:eastAsia="zh-TW"/>
        </w:rPr>
      </w:pPr>
    </w:p>
    <w:p w:rsidR="00CB5A36" w:rsidRPr="00103DE1" w:rsidRDefault="00CB5A36"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B5A36" w:rsidRDefault="00CB5A36" w:rsidP="00437D37">
      <w:pPr>
        <w:numPr>
          <w:ilvl w:val="1"/>
          <w:numId w:val="12"/>
        </w:numPr>
        <w:spacing w:before="240"/>
        <w:outlineLvl w:val="0"/>
        <w:rPr>
          <w:rFonts w:ascii="Helvetica" w:hAnsi="Helvetica" w:cs="Arial"/>
          <w:sz w:val="22"/>
          <w:szCs w:val="24"/>
        </w:rPr>
      </w:pPr>
      <w:r w:rsidRPr="00437D37">
        <w:rPr>
          <w:rFonts w:ascii="Helvetica" w:hAnsi="Helvetica" w:cs="Arial"/>
          <w:b/>
          <w:sz w:val="22"/>
          <w:szCs w:val="24"/>
        </w:rPr>
        <w:t>Stephanie:</w:t>
      </w:r>
      <w:r>
        <w:rPr>
          <w:rFonts w:ascii="Helvetica" w:hAnsi="Helvetica" w:cs="Arial"/>
          <w:b/>
          <w:sz w:val="22"/>
          <w:szCs w:val="24"/>
        </w:rPr>
        <w:t xml:space="preserve"> </w:t>
      </w:r>
      <w:r w:rsidRPr="00437D37">
        <w:rPr>
          <w:rFonts w:ascii="Helvetica" w:hAnsi="Helvetica" w:cs="Arial"/>
          <w:sz w:val="22"/>
          <w:szCs w:val="24"/>
        </w:rPr>
        <w:t xml:space="preserve"> After watching this video, you should have a good understanding of how to prepare different types of amyloid from any protein of your choice in vitro.</w:t>
      </w:r>
    </w:p>
    <w:p w:rsidR="00CB5A36" w:rsidRPr="00437D37" w:rsidRDefault="00CB5A36" w:rsidP="00437D37">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Stephanie speaks toward camera, interview style.</w:t>
      </w:r>
    </w:p>
    <w:p w:rsidR="00CB5A36" w:rsidRPr="00FB038C" w:rsidRDefault="00CB5A36"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B5A36" w:rsidRPr="00FB038C" w:rsidRDefault="00CB5A36">
      <w:pPr>
        <w:pStyle w:val="BodyText"/>
        <w:rPr>
          <w:rFonts w:ascii="Helvetica" w:hAnsi="Helvetica"/>
          <w:i w:val="0"/>
          <w:sz w:val="22"/>
        </w:rPr>
      </w:pPr>
    </w:p>
    <w:p w:rsidR="00CB5A36" w:rsidRPr="00FB038C" w:rsidRDefault="00CB5A36"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B5A36" w:rsidRPr="00FB038C" w:rsidRDefault="00CB5A36" w:rsidP="00CE10F2">
      <w:pPr>
        <w:pStyle w:val="BodyText"/>
        <w:outlineLvl w:val="0"/>
        <w:rPr>
          <w:rFonts w:ascii="Helvetica" w:hAnsi="Helvetica"/>
          <w:b/>
          <w:i w:val="0"/>
          <w:sz w:val="22"/>
          <w:u w:val="single"/>
        </w:rPr>
      </w:pP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B5A36" w:rsidRPr="00FB038C" w:rsidRDefault="00CB5A36">
      <w:pPr>
        <w:pStyle w:val="BodyText"/>
        <w:rPr>
          <w:rFonts w:ascii="Helvetica" w:hAnsi="Helvetica"/>
          <w:i w:val="0"/>
          <w:sz w:val="22"/>
        </w:rPr>
      </w:pPr>
    </w:p>
    <w:p w:rsidR="00CB5A36" w:rsidRPr="00FB038C" w:rsidRDefault="00CB5A36"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B5A36" w:rsidRDefault="00CB5A36">
      <w:pPr>
        <w:pStyle w:val="BodyText"/>
        <w:rPr>
          <w:rFonts w:ascii="Helvetica" w:hAnsi="Helvetica"/>
          <w:i w:val="0"/>
          <w:sz w:val="22"/>
        </w:rPr>
      </w:pPr>
    </w:p>
    <w:p w:rsidR="00CB5A36" w:rsidRDefault="00CB5A36">
      <w:pPr>
        <w:pStyle w:val="BodyText"/>
        <w:rPr>
          <w:rFonts w:ascii="Helvetica" w:hAnsi="Helvetica"/>
          <w:i w:val="0"/>
          <w:sz w:val="22"/>
        </w:rPr>
      </w:pPr>
      <w:r>
        <w:rPr>
          <w:rFonts w:ascii="Helvetica" w:hAnsi="Helvetica"/>
          <w:i w:val="0"/>
          <w:sz w:val="22"/>
        </w:rPr>
        <w:t>Figure schematic JoVE</w:t>
      </w:r>
    </w:p>
    <w:p w:rsidR="00CB5A36" w:rsidRDefault="00CB5A36">
      <w:pPr>
        <w:pStyle w:val="BodyText"/>
        <w:rPr>
          <w:rFonts w:ascii="Helvetica" w:hAnsi="Helvetica"/>
          <w:i w:val="0"/>
          <w:sz w:val="22"/>
        </w:rPr>
      </w:pPr>
    </w:p>
    <w:p w:rsidR="00CB5A36" w:rsidRDefault="00CB5A36">
      <w:pPr>
        <w:pStyle w:val="BodyText"/>
        <w:rPr>
          <w:rFonts w:ascii="Helvetica" w:hAnsi="Helvetica"/>
          <w:i w:val="0"/>
          <w:sz w:val="22"/>
        </w:rPr>
      </w:pPr>
      <w:r>
        <w:rPr>
          <w:rFonts w:ascii="Helvetica" w:hAnsi="Helvetica"/>
          <w:i w:val="0"/>
          <w:sz w:val="22"/>
        </w:rPr>
        <w:t>Figure 1</w:t>
      </w:r>
    </w:p>
    <w:p w:rsidR="00CB5A36" w:rsidRDefault="00CB5A36">
      <w:pPr>
        <w:pStyle w:val="BodyText"/>
        <w:rPr>
          <w:rFonts w:ascii="Helvetica" w:hAnsi="Helvetica"/>
          <w:i w:val="0"/>
          <w:sz w:val="22"/>
        </w:rPr>
      </w:pPr>
    </w:p>
    <w:p w:rsidR="00CB5A36" w:rsidRDefault="00CB5A36">
      <w:pPr>
        <w:pStyle w:val="BodyText"/>
        <w:rPr>
          <w:rFonts w:ascii="Helvetica" w:hAnsi="Helvetica"/>
          <w:i w:val="0"/>
          <w:sz w:val="22"/>
        </w:rPr>
      </w:pPr>
      <w:r>
        <w:rPr>
          <w:rFonts w:ascii="Helvetica" w:hAnsi="Helvetica"/>
          <w:i w:val="0"/>
          <w:sz w:val="22"/>
        </w:rPr>
        <w:t>Figure 2</w:t>
      </w:r>
    </w:p>
    <w:p w:rsidR="00CB5A36" w:rsidRDefault="00CB5A36">
      <w:pPr>
        <w:pStyle w:val="BodyText"/>
        <w:rPr>
          <w:rFonts w:ascii="Helvetica" w:hAnsi="Helvetica"/>
          <w:i w:val="0"/>
          <w:sz w:val="22"/>
        </w:rPr>
      </w:pPr>
    </w:p>
    <w:p w:rsidR="00CB5A36" w:rsidRDefault="00CB5A36">
      <w:pPr>
        <w:pStyle w:val="BodyText"/>
        <w:rPr>
          <w:rFonts w:ascii="Helvetica" w:hAnsi="Helvetica"/>
          <w:i w:val="0"/>
          <w:sz w:val="22"/>
        </w:rPr>
      </w:pPr>
      <w:r>
        <w:rPr>
          <w:rFonts w:ascii="Helvetica" w:hAnsi="Helvetica"/>
          <w:i w:val="0"/>
          <w:sz w:val="22"/>
        </w:rPr>
        <w:t>Figure 3</w:t>
      </w:r>
    </w:p>
    <w:p w:rsidR="00CB5A36" w:rsidRPr="00135276" w:rsidRDefault="00CB5A36">
      <w:pPr>
        <w:pStyle w:val="BodyText"/>
        <w:rPr>
          <w:rFonts w:ascii="Helvetica" w:hAnsi="Helvetica"/>
          <w:i w:val="0"/>
          <w:sz w:val="22"/>
        </w:rPr>
      </w:pP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B5A36" w:rsidRPr="00FB038C"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B5A36"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B5A36" w:rsidRDefault="00CB5A3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B5A36" w:rsidRPr="00FB038C" w:rsidRDefault="00CB5A36"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B5A36" w:rsidRPr="00FB038C" w:rsidSect="00CE10F2">
      <w:footerReference w:type="default" r:id="rId8"/>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A36" w:rsidRDefault="00CB5A36">
      <w:r>
        <w:separator/>
      </w:r>
    </w:p>
  </w:endnote>
  <w:endnote w:type="continuationSeparator" w:id="0">
    <w:p w:rsidR="00CB5A36" w:rsidRDefault="00CB5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A36" w:rsidRDefault="00CB5A36" w:rsidP="00CE10F2">
    <w:pPr>
      <w:pStyle w:val="Footer"/>
      <w:jc w:val="center"/>
    </w:pPr>
    <w:r>
      <w:rPr>
        <w:szCs w:val="24"/>
      </w:rPr>
      <w:sym w:font="Symbol" w:char="F0D3"/>
    </w:r>
    <w:r>
      <w:t xml:space="preserve"> 2011, Journal of Visualized Experiments</w:t>
    </w:r>
  </w:p>
  <w:p w:rsidR="00CB5A36" w:rsidRDefault="00CB5A3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A36" w:rsidRDefault="00CB5A36">
      <w:r>
        <w:separator/>
      </w:r>
    </w:p>
  </w:footnote>
  <w:footnote w:type="continuationSeparator" w:id="0">
    <w:p w:rsidR="00CB5A36" w:rsidRDefault="00CB5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760021D7"/>
    <w:multiLevelType w:val="hybridMultilevel"/>
    <w:tmpl w:val="DE26E5EE"/>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469B"/>
    <w:rsid w:val="00006874"/>
    <w:rsid w:val="000819C2"/>
    <w:rsid w:val="000C2B66"/>
    <w:rsid w:val="000D1522"/>
    <w:rsid w:val="000D21E0"/>
    <w:rsid w:val="000E178D"/>
    <w:rsid w:val="000F4E8C"/>
    <w:rsid w:val="00103DE1"/>
    <w:rsid w:val="0010694C"/>
    <w:rsid w:val="00106D36"/>
    <w:rsid w:val="00124B2C"/>
    <w:rsid w:val="00135276"/>
    <w:rsid w:val="00162EF9"/>
    <w:rsid w:val="00195117"/>
    <w:rsid w:val="001B4245"/>
    <w:rsid w:val="001E7AFF"/>
    <w:rsid w:val="00210C57"/>
    <w:rsid w:val="00212A55"/>
    <w:rsid w:val="002346A9"/>
    <w:rsid w:val="00261E56"/>
    <w:rsid w:val="00267924"/>
    <w:rsid w:val="002977F1"/>
    <w:rsid w:val="002D2975"/>
    <w:rsid w:val="002E6F4D"/>
    <w:rsid w:val="00343105"/>
    <w:rsid w:val="0037309D"/>
    <w:rsid w:val="00437D37"/>
    <w:rsid w:val="004754D5"/>
    <w:rsid w:val="00490649"/>
    <w:rsid w:val="0049479B"/>
    <w:rsid w:val="004B4B64"/>
    <w:rsid w:val="004C516B"/>
    <w:rsid w:val="004D61B8"/>
    <w:rsid w:val="004F3668"/>
    <w:rsid w:val="0050168D"/>
    <w:rsid w:val="0057247D"/>
    <w:rsid w:val="005A1F5E"/>
    <w:rsid w:val="005D7B7A"/>
    <w:rsid w:val="005E0F26"/>
    <w:rsid w:val="005E7408"/>
    <w:rsid w:val="006556DE"/>
    <w:rsid w:val="0067206A"/>
    <w:rsid w:val="00680635"/>
    <w:rsid w:val="006C08AE"/>
    <w:rsid w:val="006C259B"/>
    <w:rsid w:val="006C5861"/>
    <w:rsid w:val="006C7891"/>
    <w:rsid w:val="007825C8"/>
    <w:rsid w:val="007D1EE9"/>
    <w:rsid w:val="007D78C0"/>
    <w:rsid w:val="00885A4E"/>
    <w:rsid w:val="00895B76"/>
    <w:rsid w:val="008D2CC4"/>
    <w:rsid w:val="008D58EC"/>
    <w:rsid w:val="008F404C"/>
    <w:rsid w:val="00927F17"/>
    <w:rsid w:val="00973A83"/>
    <w:rsid w:val="009933C1"/>
    <w:rsid w:val="00997642"/>
    <w:rsid w:val="009A4105"/>
    <w:rsid w:val="00A12F8F"/>
    <w:rsid w:val="00A15809"/>
    <w:rsid w:val="00A216EA"/>
    <w:rsid w:val="00A21873"/>
    <w:rsid w:val="00A3445D"/>
    <w:rsid w:val="00A564A2"/>
    <w:rsid w:val="00A6473E"/>
    <w:rsid w:val="00A66D5B"/>
    <w:rsid w:val="00A90F19"/>
    <w:rsid w:val="00AB4F4C"/>
    <w:rsid w:val="00AC1007"/>
    <w:rsid w:val="00B747DA"/>
    <w:rsid w:val="00BA38AC"/>
    <w:rsid w:val="00BC6A90"/>
    <w:rsid w:val="00BE7F5E"/>
    <w:rsid w:val="00C653F6"/>
    <w:rsid w:val="00C946BF"/>
    <w:rsid w:val="00CB5A36"/>
    <w:rsid w:val="00CE10F2"/>
    <w:rsid w:val="00D27592"/>
    <w:rsid w:val="00D42318"/>
    <w:rsid w:val="00D925E7"/>
    <w:rsid w:val="00DA45BE"/>
    <w:rsid w:val="00DB0AF4"/>
    <w:rsid w:val="00DC23BD"/>
    <w:rsid w:val="00E469C4"/>
    <w:rsid w:val="00EA0EAC"/>
    <w:rsid w:val="00EA3275"/>
    <w:rsid w:val="00EB05DF"/>
    <w:rsid w:val="00EC3813"/>
    <w:rsid w:val="00ED5DE9"/>
    <w:rsid w:val="00F12F55"/>
    <w:rsid w:val="00F20A43"/>
    <w:rsid w:val="00F507BF"/>
    <w:rsid w:val="00F57148"/>
    <w:rsid w:val="00FA7341"/>
    <w:rsid w:val="00FB038C"/>
    <w:rsid w:val="00FB6896"/>
    <w:rsid w:val="00FB798C"/>
    <w:rsid w:val="00FD1EF0"/>
    <w:rsid w:val="00FD2F39"/>
    <w:rsid w:val="00FE6C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4C516B"/>
    <w:pPr>
      <w:keepNext/>
      <w:outlineLvl w:val="0"/>
    </w:pPr>
    <w:rPr>
      <w:b/>
      <w:sz w:val="32"/>
    </w:rPr>
  </w:style>
  <w:style w:type="paragraph" w:styleId="Heading2">
    <w:name w:val="heading 2"/>
    <w:basedOn w:val="Normal"/>
    <w:next w:val="Normal"/>
    <w:link w:val="Heading2Char"/>
    <w:uiPriority w:val="99"/>
    <w:qFormat/>
    <w:rsid w:val="004C516B"/>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1C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701C0"/>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4C516B"/>
    <w:rPr>
      <w:i/>
    </w:rPr>
  </w:style>
  <w:style w:type="character" w:customStyle="1" w:styleId="BodyTextChar">
    <w:name w:val="Body Text Char"/>
    <w:basedOn w:val="DefaultParagraphFont"/>
    <w:link w:val="BodyText"/>
    <w:uiPriority w:val="99"/>
    <w:semiHidden/>
    <w:rsid w:val="009701C0"/>
    <w:rPr>
      <w:sz w:val="24"/>
      <w:szCs w:val="20"/>
    </w:rPr>
  </w:style>
  <w:style w:type="paragraph" w:styleId="BodyTextIndent">
    <w:name w:val="Body Text Indent"/>
    <w:basedOn w:val="Normal"/>
    <w:link w:val="BodyTextIndentChar"/>
    <w:uiPriority w:val="99"/>
    <w:rsid w:val="004C516B"/>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9701C0"/>
    <w:rPr>
      <w:sz w:val="24"/>
      <w:szCs w:val="20"/>
    </w:rPr>
  </w:style>
  <w:style w:type="paragraph" w:styleId="BodyTextIndent2">
    <w:name w:val="Body Text Indent 2"/>
    <w:basedOn w:val="Normal"/>
    <w:link w:val="BodyTextIndent2Char"/>
    <w:uiPriority w:val="99"/>
    <w:rsid w:val="004C516B"/>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9701C0"/>
    <w:rPr>
      <w:sz w:val="24"/>
      <w:szCs w:val="20"/>
    </w:rPr>
  </w:style>
  <w:style w:type="paragraph" w:styleId="Header">
    <w:name w:val="header"/>
    <w:basedOn w:val="Normal"/>
    <w:link w:val="HeaderChar"/>
    <w:uiPriority w:val="99"/>
    <w:rsid w:val="004C516B"/>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4C516B"/>
    <w:rPr>
      <w:sz w:val="32"/>
      <w:lang w:eastAsia="zh-TW"/>
    </w:rPr>
  </w:style>
  <w:style w:type="character" w:customStyle="1" w:styleId="BodyText2Char">
    <w:name w:val="Body Text 2 Char"/>
    <w:basedOn w:val="DefaultParagraphFont"/>
    <w:link w:val="BodyText2"/>
    <w:uiPriority w:val="99"/>
    <w:semiHidden/>
    <w:rsid w:val="009701C0"/>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9701C0"/>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video/1597/results-example-mably?access=ksw0bp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Pages>
  <Words>2059</Words>
  <Characters>11737</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3</cp:revision>
  <cp:lastPrinted>2013-07-12T16:16:00Z</cp:lastPrinted>
  <dcterms:created xsi:type="dcterms:W3CDTF">2013-08-02T17:01:00Z</dcterms:created>
  <dcterms:modified xsi:type="dcterms:W3CDTF">2013-08-02T18:21:00Z</dcterms:modified>
</cp:coreProperties>
</file>