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2367F" w:rsidRPr="000C5D8A" w:rsidRDefault="00E2367F" w:rsidP="00E2367F">
      <w:pPr>
        <w:pStyle w:val="BodyText"/>
        <w:outlineLvl w:val="0"/>
        <w:rPr>
          <w:rFonts w:ascii="Helvetica" w:hAnsi="Helvetica"/>
          <w:b/>
          <w:i w:val="0"/>
          <w:sz w:val="22"/>
        </w:rPr>
      </w:pPr>
      <w:bookmarkStart w:id="0" w:name="_GoBack"/>
      <w:bookmarkEnd w:id="0"/>
      <w:r w:rsidRPr="000C5D8A">
        <w:rPr>
          <w:rFonts w:ascii="Helvetica" w:hAnsi="Helvetica"/>
          <w:b/>
          <w:i w:val="0"/>
          <w:sz w:val="22"/>
        </w:rPr>
        <w:t>Submission ID #: 50536</w:t>
      </w:r>
    </w:p>
    <w:p w:rsidR="00E2367F" w:rsidRPr="000C5D8A" w:rsidDel="00A12F8F" w:rsidRDefault="00E2367F" w:rsidP="00E2367F">
      <w:pPr>
        <w:pStyle w:val="BodyText"/>
        <w:outlineLvl w:val="0"/>
        <w:rPr>
          <w:rFonts w:ascii="Helvetica" w:hAnsi="Helvetica"/>
          <w:b/>
          <w:i w:val="0"/>
          <w:sz w:val="22"/>
        </w:rPr>
      </w:pPr>
      <w:r w:rsidRPr="000C5D8A">
        <w:rPr>
          <w:rFonts w:ascii="Helvetica" w:hAnsi="Helvetica"/>
          <w:b/>
          <w:i w:val="0"/>
          <w:sz w:val="22"/>
        </w:rPr>
        <w:t>Editor Name: Steven Nilsen</w:t>
      </w:r>
    </w:p>
    <w:p w:rsidR="00E2367F" w:rsidRPr="000C5D8A" w:rsidRDefault="00E2367F" w:rsidP="00E2367F">
      <w:pPr>
        <w:pStyle w:val="BodyText"/>
        <w:outlineLvl w:val="0"/>
        <w:rPr>
          <w:rFonts w:ascii="Helvetica" w:hAnsi="Helvetica"/>
          <w:b/>
          <w:i w:val="0"/>
          <w:sz w:val="22"/>
        </w:rPr>
      </w:pPr>
      <w:r w:rsidRPr="000C5D8A">
        <w:rPr>
          <w:rFonts w:ascii="Helvetica" w:hAnsi="Helvetica"/>
          <w:b/>
          <w:i w:val="0"/>
          <w:sz w:val="22"/>
        </w:rPr>
        <w:t xml:space="preserve">Videographer name: </w:t>
      </w:r>
      <w:r w:rsidR="000F7667" w:rsidRPr="000F7667">
        <w:rPr>
          <w:rFonts w:ascii="Helvetica" w:hAnsi="Helvetica"/>
          <w:b/>
          <w:i w:val="0"/>
          <w:sz w:val="22"/>
        </w:rPr>
        <w:t>Craig Scrogie</w:t>
      </w:r>
    </w:p>
    <w:p w:rsidR="00E2367F" w:rsidRPr="000C5D8A" w:rsidRDefault="00E2367F" w:rsidP="00E2367F">
      <w:pPr>
        <w:pStyle w:val="BodyText"/>
        <w:outlineLvl w:val="0"/>
        <w:rPr>
          <w:rFonts w:ascii="Helvetica" w:hAnsi="Helvetica"/>
          <w:b/>
          <w:i w:val="0"/>
          <w:sz w:val="22"/>
        </w:rPr>
      </w:pPr>
      <w:r w:rsidRPr="000C5D8A">
        <w:rPr>
          <w:rFonts w:ascii="Helvetica" w:hAnsi="Helvetica"/>
          <w:b/>
          <w:i w:val="0"/>
          <w:sz w:val="22"/>
        </w:rPr>
        <w:t>Film Date: 5/22</w:t>
      </w:r>
      <w:r w:rsidR="00D81D71">
        <w:rPr>
          <w:rFonts w:ascii="Helvetica" w:hAnsi="Helvetica"/>
          <w:b/>
          <w:i w:val="0"/>
          <w:sz w:val="22"/>
        </w:rPr>
        <w:t>/2013</w:t>
      </w:r>
    </w:p>
    <w:p w:rsidR="00E2367F" w:rsidRPr="000C5D8A" w:rsidRDefault="00E2367F" w:rsidP="00E2367F">
      <w:pPr>
        <w:pStyle w:val="CM10"/>
        <w:outlineLvl w:val="0"/>
        <w:rPr>
          <w:rFonts w:ascii="Helvetica" w:hAnsi="Helvetica"/>
          <w:b/>
          <w:sz w:val="28"/>
        </w:rPr>
      </w:pPr>
    </w:p>
    <w:p w:rsidR="00E2367F" w:rsidRPr="000C5D8A" w:rsidRDefault="00E2367F" w:rsidP="00E2367F">
      <w:pPr>
        <w:pStyle w:val="CM10"/>
        <w:outlineLvl w:val="0"/>
        <w:rPr>
          <w:rFonts w:ascii="Helvetica" w:hAnsi="Helvetica" w:cs="Arial"/>
          <w:b/>
          <w:sz w:val="28"/>
        </w:rPr>
      </w:pPr>
      <w:r w:rsidRPr="000C5D8A">
        <w:rPr>
          <w:rFonts w:ascii="Helvetica" w:hAnsi="Helvetica"/>
          <w:b/>
          <w:sz w:val="28"/>
        </w:rPr>
        <w:t>Authors and Affiliations:</w:t>
      </w:r>
      <w:r w:rsidRPr="000C5D8A">
        <w:rPr>
          <w:rFonts w:ascii="Helvetica" w:hAnsi="Helvetica" w:cs="Arial"/>
          <w:b/>
          <w:sz w:val="28"/>
        </w:rPr>
        <w:t xml:space="preserve"> </w:t>
      </w:r>
    </w:p>
    <w:p w:rsidR="00E2367F" w:rsidRPr="000C5D8A" w:rsidRDefault="00E2367F" w:rsidP="00E2367F">
      <w:pPr>
        <w:suppressAutoHyphens/>
        <w:rPr>
          <w:rFonts w:ascii="Helvetica" w:eastAsia="Calibri" w:hAnsi="Helvetica" w:cs="Arial"/>
          <w:color w:val="000000"/>
          <w:szCs w:val="24"/>
          <w:lang w:eastAsia="ar-SA"/>
        </w:rPr>
      </w:pPr>
      <w:r w:rsidRPr="000C5D8A">
        <w:rPr>
          <w:rFonts w:ascii="Helvetica" w:eastAsia="Calibri" w:hAnsi="Helvetica" w:cs="Arial"/>
          <w:color w:val="000000"/>
          <w:szCs w:val="24"/>
          <w:lang w:eastAsia="ar-SA"/>
        </w:rPr>
        <w:t>Cheng S. Jin</w:t>
      </w:r>
      <w:r w:rsidRPr="000C5D8A">
        <w:rPr>
          <w:rFonts w:ascii="Helvetica" w:eastAsia="Calibri" w:hAnsi="Helvetica" w:cs="Arial"/>
          <w:color w:val="000000"/>
          <w:szCs w:val="24"/>
          <w:vertAlign w:val="superscript"/>
          <w:lang w:eastAsia="ar-SA"/>
        </w:rPr>
        <w:t>1,2,3</w:t>
      </w:r>
      <w:r w:rsidRPr="000C5D8A">
        <w:rPr>
          <w:rFonts w:ascii="Helvetica" w:eastAsia="Calibri" w:hAnsi="Helvetica" w:cs="Arial"/>
          <w:color w:val="000000"/>
          <w:szCs w:val="24"/>
          <w:lang w:eastAsia="ar-SA"/>
        </w:rPr>
        <w:t>, Jonathan F. Lovell</w:t>
      </w:r>
      <w:r w:rsidRPr="000C5D8A">
        <w:rPr>
          <w:rFonts w:ascii="Helvetica" w:eastAsia="Calibri" w:hAnsi="Helvetica" w:cs="Arial"/>
          <w:color w:val="000000"/>
          <w:szCs w:val="24"/>
          <w:vertAlign w:val="superscript"/>
          <w:lang w:eastAsia="ar-SA"/>
        </w:rPr>
        <w:t>4</w:t>
      </w:r>
      <w:r w:rsidRPr="000C5D8A">
        <w:rPr>
          <w:rFonts w:ascii="Helvetica" w:eastAsia="Calibri" w:hAnsi="Helvetica" w:cs="Arial"/>
          <w:color w:val="000000"/>
          <w:szCs w:val="24"/>
          <w:lang w:eastAsia="ar-SA"/>
        </w:rPr>
        <w:t>, Gang Zheng</w:t>
      </w:r>
      <w:r w:rsidRPr="000C5D8A">
        <w:rPr>
          <w:rFonts w:ascii="Helvetica" w:eastAsia="Calibri" w:hAnsi="Helvetica" w:cs="Arial"/>
          <w:color w:val="000000"/>
          <w:szCs w:val="24"/>
          <w:vertAlign w:val="superscript"/>
          <w:lang w:eastAsia="ar-SA"/>
        </w:rPr>
        <w:t>1,2,3</w:t>
      </w:r>
      <w:r w:rsidRPr="000C5D8A">
        <w:rPr>
          <w:rFonts w:ascii="Helvetica" w:eastAsia="Calibri" w:hAnsi="Helvetica" w:cs="Arial"/>
          <w:color w:val="000000"/>
          <w:szCs w:val="24"/>
          <w:lang w:eastAsia="ar-SA"/>
        </w:rPr>
        <w:t>.</w:t>
      </w:r>
    </w:p>
    <w:p w:rsidR="00E2367F" w:rsidRPr="000C5D8A" w:rsidRDefault="00E2367F" w:rsidP="00E2367F">
      <w:pPr>
        <w:suppressAutoHyphens/>
        <w:rPr>
          <w:rFonts w:ascii="Helvetica" w:eastAsia="Calibri" w:hAnsi="Helvetica" w:cs="Arial"/>
          <w:color w:val="000000"/>
          <w:szCs w:val="24"/>
          <w:lang w:eastAsia="ar-SA"/>
        </w:rPr>
      </w:pPr>
      <w:r w:rsidRPr="000C5D8A">
        <w:rPr>
          <w:rFonts w:ascii="Helvetica" w:eastAsia="Calibri" w:hAnsi="Helvetica" w:cs="Arial"/>
          <w:color w:val="000000"/>
          <w:szCs w:val="24"/>
          <w:vertAlign w:val="superscript"/>
          <w:lang w:eastAsia="ar-SA"/>
        </w:rPr>
        <w:t>1</w:t>
      </w:r>
      <w:r w:rsidRPr="000C5D8A">
        <w:rPr>
          <w:rFonts w:ascii="Helvetica" w:eastAsia="Calibri" w:hAnsi="Helvetica" w:cs="Arial"/>
          <w:color w:val="000000"/>
          <w:szCs w:val="24"/>
          <w:lang w:eastAsia="ar-SA"/>
        </w:rPr>
        <w:t>Department of Pharmaceutical Sciences, Leslie Dan Faculty of Pharmacy, University of Toronto, Canada</w:t>
      </w:r>
    </w:p>
    <w:p w:rsidR="00E2367F" w:rsidRPr="000C5D8A" w:rsidRDefault="00E2367F" w:rsidP="00E2367F">
      <w:pPr>
        <w:suppressAutoHyphens/>
        <w:rPr>
          <w:rFonts w:ascii="Helvetica" w:eastAsia="Calibri" w:hAnsi="Helvetica" w:cs="Arial"/>
          <w:color w:val="000000"/>
          <w:szCs w:val="24"/>
          <w:lang w:eastAsia="ar-SA"/>
        </w:rPr>
      </w:pPr>
      <w:r w:rsidRPr="000C5D8A">
        <w:rPr>
          <w:rFonts w:ascii="Helvetica" w:eastAsia="Calibri" w:hAnsi="Helvetica" w:cs="Arial"/>
          <w:color w:val="000000"/>
          <w:szCs w:val="24"/>
          <w:vertAlign w:val="superscript"/>
          <w:lang w:eastAsia="ar-SA"/>
        </w:rPr>
        <w:t>2</w:t>
      </w:r>
      <w:r w:rsidRPr="000C5D8A">
        <w:rPr>
          <w:rFonts w:ascii="Helvetica" w:eastAsia="Calibri" w:hAnsi="Helvetica" w:cs="Arial"/>
          <w:color w:val="000000"/>
          <w:szCs w:val="24"/>
          <w:lang w:eastAsia="ar-SA"/>
        </w:rPr>
        <w:t>The Institute of Biomaterials and Biomedical Engineering, University of Toronto, Canada</w:t>
      </w:r>
    </w:p>
    <w:p w:rsidR="00E2367F" w:rsidRPr="000C5D8A" w:rsidRDefault="00E2367F" w:rsidP="00E2367F">
      <w:pPr>
        <w:suppressAutoHyphens/>
        <w:rPr>
          <w:rFonts w:ascii="Helvetica" w:eastAsia="Calibri" w:hAnsi="Helvetica" w:cs="Arial"/>
          <w:color w:val="000000"/>
          <w:szCs w:val="24"/>
          <w:lang w:eastAsia="ar-SA"/>
        </w:rPr>
      </w:pPr>
      <w:r w:rsidRPr="000C5D8A">
        <w:rPr>
          <w:rFonts w:ascii="Helvetica" w:eastAsia="Calibri" w:hAnsi="Helvetica" w:cs="Arial"/>
          <w:color w:val="000000"/>
          <w:szCs w:val="24"/>
          <w:vertAlign w:val="superscript"/>
          <w:lang w:eastAsia="ar-SA"/>
        </w:rPr>
        <w:t>3</w:t>
      </w:r>
      <w:r w:rsidRPr="000C5D8A">
        <w:rPr>
          <w:rFonts w:ascii="Helvetica" w:eastAsia="Calibri" w:hAnsi="Helvetica" w:cs="Arial"/>
          <w:color w:val="000000"/>
          <w:szCs w:val="24"/>
          <w:lang w:eastAsia="ar-SA"/>
        </w:rPr>
        <w:t>Ontario Cancer Institute, Campbell Family Institute For Cancer Research and Techna Institute, UHN, Canada</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vertAlign w:val="superscript"/>
          <w:lang w:eastAsia="ar-SA"/>
        </w:rPr>
        <w:t xml:space="preserve">4 </w:t>
      </w:r>
      <w:r w:rsidRPr="000C5D8A">
        <w:rPr>
          <w:rFonts w:ascii="Helvetica" w:eastAsia="Calibri" w:hAnsi="Helvetica" w:cs="Arial"/>
          <w:color w:val="000000"/>
          <w:szCs w:val="24"/>
          <w:shd w:val="clear" w:color="auto" w:fill="FFFFFF"/>
          <w:lang w:eastAsia="ar-SA"/>
        </w:rPr>
        <w:t>Department of Biomedical Engineering, University at Buffalo, The State University of New York, Buffalo, New York 14260, United States</w:t>
      </w:r>
    </w:p>
    <w:p w:rsidR="00E2367F" w:rsidRPr="000C5D8A" w:rsidRDefault="00E2367F" w:rsidP="00E2367F">
      <w:pPr>
        <w:suppressAutoHyphens/>
        <w:rPr>
          <w:rFonts w:ascii="Helvetica" w:eastAsia="Calibri" w:hAnsi="Helvetica" w:cs="Arial"/>
          <w:color w:val="000000"/>
          <w:szCs w:val="24"/>
          <w:shd w:val="clear" w:color="auto" w:fill="FFFFFF"/>
          <w:lang w:eastAsia="ar-SA"/>
        </w:rPr>
      </w:pP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Jin, Cheng S</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TMDT 5-362, MaRS Centre, 101 College Street, Toronto. M5G 1L7</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Department of Pharmaceutical Sciences</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Leslie Dan Faculty of Pharmacy, University of Toronto</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Toronto, Canada.</w:t>
      </w:r>
    </w:p>
    <w:p w:rsidR="00E2367F" w:rsidRPr="000C5D8A" w:rsidRDefault="00177B63" w:rsidP="00E2367F">
      <w:pPr>
        <w:suppressAutoHyphens/>
        <w:rPr>
          <w:rFonts w:ascii="Helvetica" w:eastAsia="Calibri" w:hAnsi="Helvetica" w:cs="Arial"/>
          <w:color w:val="000000"/>
          <w:szCs w:val="24"/>
          <w:shd w:val="clear" w:color="auto" w:fill="FFFFFF"/>
          <w:lang w:eastAsia="ar-SA"/>
        </w:rPr>
      </w:pPr>
      <w:hyperlink r:id="rId7" w:history="1">
        <w:r w:rsidR="00E2367F" w:rsidRPr="000C5D8A">
          <w:rPr>
            <w:rFonts w:ascii="Helvetica" w:eastAsia="Calibri" w:hAnsi="Helvetica" w:cs="Arial"/>
            <w:color w:val="0000FF"/>
            <w:szCs w:val="24"/>
            <w:u w:val="single"/>
            <w:shd w:val="clear" w:color="auto" w:fill="FFFFFF"/>
            <w:lang w:eastAsia="ar-SA"/>
          </w:rPr>
          <w:t>jinc@uhnres.utoronto.ca</w:t>
        </w:r>
      </w:hyperlink>
    </w:p>
    <w:p w:rsidR="00E2367F" w:rsidRPr="000C5D8A" w:rsidRDefault="00E2367F" w:rsidP="00E2367F">
      <w:pPr>
        <w:suppressAutoHyphens/>
        <w:rPr>
          <w:rFonts w:ascii="Helvetica" w:eastAsia="Calibri" w:hAnsi="Helvetica" w:cs="Arial"/>
          <w:color w:val="000000"/>
          <w:szCs w:val="24"/>
          <w:shd w:val="clear" w:color="auto" w:fill="FFFFFF"/>
          <w:lang w:eastAsia="ar-SA"/>
        </w:rPr>
      </w:pP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Lovell, Jonathan F</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 xml:space="preserve">Department of Biomedical Engineering </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309 Bonner Hall</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University at Buffalo</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Buffalo, New York, 14260 United States.</w:t>
      </w:r>
    </w:p>
    <w:p w:rsidR="00E2367F" w:rsidRPr="000C5D8A" w:rsidRDefault="00177B63" w:rsidP="00E2367F">
      <w:pPr>
        <w:suppressAutoHyphens/>
        <w:rPr>
          <w:rFonts w:ascii="Helvetica" w:eastAsia="Calibri" w:hAnsi="Helvetica" w:cs="Arial"/>
          <w:szCs w:val="24"/>
          <w:lang w:eastAsia="ar-SA"/>
        </w:rPr>
      </w:pPr>
      <w:hyperlink r:id="rId8" w:history="1">
        <w:r w:rsidR="00E2367F" w:rsidRPr="000C5D8A">
          <w:rPr>
            <w:rFonts w:ascii="Helvetica" w:eastAsia="Calibri" w:hAnsi="Helvetica" w:cs="Arial"/>
            <w:color w:val="000000"/>
            <w:szCs w:val="24"/>
            <w:shd w:val="clear" w:color="auto" w:fill="FFFFFF"/>
            <w:lang w:eastAsia="ar-SA"/>
          </w:rPr>
          <w:t>jflovell@buffalo.edu</w:t>
        </w:r>
      </w:hyperlink>
    </w:p>
    <w:p w:rsidR="00E2367F" w:rsidRPr="000C5D8A" w:rsidRDefault="00E2367F" w:rsidP="00E2367F">
      <w:pPr>
        <w:suppressAutoHyphens/>
        <w:rPr>
          <w:rFonts w:ascii="Helvetica" w:eastAsia="Calibri" w:hAnsi="Helvetica" w:cs="Arial"/>
          <w:szCs w:val="24"/>
          <w:lang w:eastAsia="ar-SA"/>
        </w:rPr>
      </w:pPr>
    </w:p>
    <w:p w:rsidR="00E2367F" w:rsidRPr="000C5D8A" w:rsidRDefault="00E2367F" w:rsidP="00E2367F">
      <w:pPr>
        <w:suppressAutoHyphens/>
        <w:rPr>
          <w:rFonts w:ascii="Helvetica" w:eastAsia="Calibri" w:hAnsi="Helvetica" w:cs="Arial"/>
          <w:szCs w:val="24"/>
          <w:lang w:eastAsia="ar-SA"/>
        </w:rPr>
      </w:pPr>
      <w:r w:rsidRPr="000C5D8A">
        <w:rPr>
          <w:rFonts w:ascii="Helvetica" w:eastAsia="Calibri" w:hAnsi="Helvetica" w:cs="Arial"/>
          <w:szCs w:val="24"/>
          <w:lang w:eastAsia="ar-SA"/>
        </w:rPr>
        <w:t>Zheng, Gang</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TMDT 5-363, MaRS Centre, 101 College Street, Toronto. M5G 1L7</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University of Toronto</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Toronto, Canada.</w:t>
      </w:r>
    </w:p>
    <w:p w:rsidR="00E2367F" w:rsidRPr="000C5D8A" w:rsidRDefault="00E2367F" w:rsidP="00E2367F">
      <w:pPr>
        <w:suppressAutoHyphens/>
        <w:rPr>
          <w:rFonts w:ascii="Helvetica" w:eastAsia="Calibri" w:hAnsi="Helvetica" w:cs="Arial"/>
          <w:color w:val="000000"/>
          <w:szCs w:val="24"/>
          <w:shd w:val="clear" w:color="auto" w:fill="FFFFFF"/>
          <w:lang w:eastAsia="ar-SA"/>
        </w:rPr>
      </w:pPr>
      <w:r w:rsidRPr="000C5D8A">
        <w:rPr>
          <w:rFonts w:ascii="Helvetica" w:eastAsia="Calibri" w:hAnsi="Helvetica" w:cs="Arial"/>
          <w:color w:val="000000"/>
          <w:szCs w:val="24"/>
          <w:shd w:val="clear" w:color="auto" w:fill="FFFFFF"/>
          <w:lang w:eastAsia="ar-SA"/>
        </w:rPr>
        <w:t>gzheng@uhnres.utoronto.ca</w:t>
      </w:r>
    </w:p>
    <w:p w:rsidR="00E2367F" w:rsidRPr="000C5D8A" w:rsidRDefault="00E2367F" w:rsidP="00E2367F">
      <w:pPr>
        <w:pStyle w:val="Default"/>
        <w:rPr>
          <w:rFonts w:ascii="Helvetica" w:hAnsi="Helvetica"/>
        </w:rPr>
      </w:pPr>
    </w:p>
    <w:p w:rsidR="00E2367F" w:rsidRPr="000C5D8A" w:rsidRDefault="00E2367F" w:rsidP="00E2367F">
      <w:pPr>
        <w:outlineLvl w:val="0"/>
        <w:rPr>
          <w:rFonts w:ascii="Helvetica" w:hAnsi="Helvetica" w:cs="Arial"/>
          <w:b/>
          <w:sz w:val="28"/>
          <w:szCs w:val="24"/>
        </w:rPr>
      </w:pPr>
      <w:r w:rsidRPr="000C5D8A">
        <w:rPr>
          <w:rFonts w:ascii="Helvetica" w:hAnsi="Helvetica"/>
          <w:b/>
          <w:sz w:val="28"/>
        </w:rPr>
        <w:t>Title:</w:t>
      </w:r>
      <w:r w:rsidRPr="000C5D8A">
        <w:rPr>
          <w:rFonts w:ascii="Helvetica" w:hAnsi="Helvetica" w:cs="Arial"/>
          <w:b/>
          <w:sz w:val="28"/>
          <w:szCs w:val="24"/>
        </w:rPr>
        <w:t xml:space="preserve"> One Minute, Sub-One-Watt Photothermal Tumor Ablation Using Porphysomes, Intrinsic Multifunctional Nanovesicles</w:t>
      </w:r>
    </w:p>
    <w:p w:rsidR="00E2367F" w:rsidRPr="000C5D8A" w:rsidRDefault="00E2367F" w:rsidP="00E2367F">
      <w:pPr>
        <w:outlineLvl w:val="0"/>
        <w:rPr>
          <w:rFonts w:ascii="Helvetica" w:hAnsi="Helvetica" w:cs="Arial"/>
          <w:b/>
          <w:sz w:val="28"/>
          <w:szCs w:val="24"/>
        </w:rPr>
      </w:pPr>
    </w:p>
    <w:p w:rsidR="00E2367F" w:rsidRPr="000C5D8A" w:rsidRDefault="00E2367F" w:rsidP="00E2367F">
      <w:pPr>
        <w:outlineLvl w:val="0"/>
        <w:rPr>
          <w:rFonts w:ascii="Helvetica" w:hAnsi="Helvetica"/>
          <w:sz w:val="22"/>
        </w:rPr>
      </w:pPr>
      <w:r w:rsidRPr="000C5D8A">
        <w:rPr>
          <w:rFonts w:ascii="Helvetica" w:hAnsi="Helvetica"/>
          <w:b/>
          <w:sz w:val="22"/>
        </w:rPr>
        <w:t xml:space="preserve">Corresponding Author: </w:t>
      </w:r>
      <w:r w:rsidRPr="000C5D8A">
        <w:rPr>
          <w:rFonts w:ascii="Helvetica" w:hAnsi="Helvetica"/>
          <w:sz w:val="22"/>
        </w:rPr>
        <w:t xml:space="preserve">Jonathan F. Lovell at </w:t>
      </w:r>
      <w:hyperlink r:id="rId9" w:history="1">
        <w:r w:rsidRPr="000C5D8A">
          <w:rPr>
            <w:rStyle w:val="Hyperlink"/>
            <w:rFonts w:ascii="Helvetica" w:hAnsi="Helvetica"/>
            <w:sz w:val="22"/>
          </w:rPr>
          <w:t>jflovell@buffalo.edu</w:t>
        </w:r>
      </w:hyperlink>
    </w:p>
    <w:p w:rsidR="00E2367F" w:rsidRPr="000C5D8A" w:rsidRDefault="00E2367F" w:rsidP="00E2367F">
      <w:pPr>
        <w:rPr>
          <w:rFonts w:ascii="Helvetica" w:hAnsi="Helvetica"/>
          <w:b/>
          <w:i/>
          <w:sz w:val="22"/>
        </w:rPr>
      </w:pPr>
    </w:p>
    <w:p w:rsidR="00E2367F" w:rsidRPr="000C5D8A" w:rsidRDefault="00E2367F" w:rsidP="00E2367F">
      <w:pPr>
        <w:rPr>
          <w:rFonts w:ascii="Helvetica" w:hAnsi="Helvetica"/>
          <w:b/>
          <w:sz w:val="28"/>
        </w:rPr>
      </w:pPr>
      <w:r w:rsidRPr="000C5D8A">
        <w:rPr>
          <w:rFonts w:ascii="Helvetica" w:hAnsi="Helvetica"/>
          <w:b/>
          <w:sz w:val="28"/>
        </w:rPr>
        <w:t>1. Introduction (Schematic Overview and Interview)</w:t>
      </w:r>
    </w:p>
    <w:p w:rsidR="00E2367F" w:rsidRPr="000C5D8A" w:rsidRDefault="00E2367F" w:rsidP="00E2367F">
      <w:pPr>
        <w:rPr>
          <w:rFonts w:ascii="Helvetica" w:hAnsi="Helvetica"/>
          <w:b/>
          <w:sz w:val="22"/>
        </w:rPr>
      </w:pPr>
    </w:p>
    <w:p w:rsidR="00E2367F" w:rsidRPr="000C5D8A" w:rsidRDefault="00E2367F" w:rsidP="00E2367F">
      <w:pPr>
        <w:rPr>
          <w:rFonts w:ascii="Helvetica" w:hAnsi="Helvetica"/>
          <w:b/>
          <w:sz w:val="22"/>
        </w:rPr>
      </w:pPr>
      <w:r w:rsidRPr="000C5D8A">
        <w:rPr>
          <w:rFonts w:ascii="Helvetica" w:hAnsi="Helvetica"/>
          <w:b/>
          <w:sz w:val="22"/>
        </w:rPr>
        <w:t>A. Schematic Overview (read by voice talent at JoVE):</w:t>
      </w:r>
    </w:p>
    <w:p w:rsidR="00FE0B65" w:rsidRDefault="00FE0B65" w:rsidP="00E2367F">
      <w:pPr>
        <w:rPr>
          <w:rFonts w:ascii="Helvetica" w:hAnsi="Helvetica"/>
          <w:sz w:val="22"/>
        </w:rPr>
      </w:pPr>
    </w:p>
    <w:p w:rsidR="00E2367F" w:rsidRPr="00FE0B65" w:rsidRDefault="00E2367F" w:rsidP="00E2367F">
      <w:pPr>
        <w:rPr>
          <w:rFonts w:ascii="Helvetica" w:hAnsi="Helvetica"/>
          <w:sz w:val="22"/>
        </w:rPr>
      </w:pPr>
      <w:r w:rsidRPr="00FE0B65">
        <w:rPr>
          <w:rFonts w:ascii="Helvetica" w:hAnsi="Helvetica"/>
          <w:sz w:val="22"/>
        </w:rPr>
        <w:t>The overall goal</w:t>
      </w:r>
      <w:r w:rsidR="00B25D1E" w:rsidRPr="00FE0B65">
        <w:rPr>
          <w:rFonts w:ascii="Helvetica" w:hAnsi="Helvetica"/>
          <w:sz w:val="22"/>
        </w:rPr>
        <w:t>s</w:t>
      </w:r>
      <w:r w:rsidRPr="00FE0B65">
        <w:rPr>
          <w:rFonts w:ascii="Helvetica" w:hAnsi="Helvetica"/>
          <w:sz w:val="22"/>
        </w:rPr>
        <w:t xml:space="preserve"> of the following experiment </w:t>
      </w:r>
      <w:r w:rsidR="00FE0B65" w:rsidRPr="00FE0B65">
        <w:rPr>
          <w:rFonts w:ascii="Helvetica" w:hAnsi="Helvetica"/>
          <w:sz w:val="22"/>
        </w:rPr>
        <w:t>are</w:t>
      </w:r>
      <w:r w:rsidRPr="00FE0B65">
        <w:rPr>
          <w:rFonts w:ascii="Helvetica" w:hAnsi="Helvetica"/>
          <w:sz w:val="22"/>
        </w:rPr>
        <w:t xml:space="preserve"> to</w:t>
      </w:r>
      <w:r w:rsidR="00FC4501" w:rsidRPr="00FE0B65">
        <w:rPr>
          <w:rFonts w:ascii="Helvetica" w:hAnsi="Helvetica"/>
          <w:sz w:val="22"/>
        </w:rPr>
        <w:t xml:space="preserve"> demonstrate the synthesis of porphysomes </w:t>
      </w:r>
      <w:r w:rsidR="00656685" w:rsidRPr="00FE0B65">
        <w:rPr>
          <w:rFonts w:ascii="Helvetica" w:hAnsi="Helvetica"/>
          <w:sz w:val="22"/>
        </w:rPr>
        <w:t xml:space="preserve">using </w:t>
      </w:r>
      <w:r w:rsidR="00FE0B65" w:rsidRPr="00FE0B65">
        <w:rPr>
          <w:rFonts w:ascii="Helvetica" w:hAnsi="Helvetica"/>
          <w:sz w:val="22"/>
        </w:rPr>
        <w:t xml:space="preserve">a </w:t>
      </w:r>
      <w:r w:rsidR="00656685" w:rsidRPr="00FE0B65">
        <w:rPr>
          <w:rFonts w:ascii="Helvetica" w:hAnsi="Helvetica"/>
          <w:sz w:val="22"/>
        </w:rPr>
        <w:t xml:space="preserve">high pressure extruder </w:t>
      </w:r>
      <w:r w:rsidR="00FC4501" w:rsidRPr="00FE0B65">
        <w:rPr>
          <w:rFonts w:ascii="Helvetica" w:hAnsi="Helvetica"/>
          <w:sz w:val="22"/>
        </w:rPr>
        <w:t>and</w:t>
      </w:r>
      <w:r w:rsidR="00656685" w:rsidRPr="00FE0B65">
        <w:rPr>
          <w:rFonts w:ascii="Helvetica" w:hAnsi="Helvetica"/>
          <w:sz w:val="22"/>
        </w:rPr>
        <w:t xml:space="preserve"> </w:t>
      </w:r>
      <w:r w:rsidR="00D16A79" w:rsidRPr="00FE0B65">
        <w:rPr>
          <w:rFonts w:ascii="Helvetica" w:hAnsi="Helvetica"/>
          <w:sz w:val="22"/>
        </w:rPr>
        <w:t>the effi</w:t>
      </w:r>
      <w:r w:rsidR="00656685" w:rsidRPr="00FE0B65">
        <w:rPr>
          <w:rFonts w:ascii="Helvetica" w:hAnsi="Helvetica"/>
          <w:sz w:val="22"/>
        </w:rPr>
        <w:t>ciency of porphysome-enabled photothermal therapy</w:t>
      </w:r>
      <w:r w:rsidR="00D16A79" w:rsidRPr="00FE0B65">
        <w:rPr>
          <w:rFonts w:ascii="Helvetica" w:hAnsi="Helvetica"/>
          <w:sz w:val="22"/>
        </w:rPr>
        <w:t xml:space="preserve"> in </w:t>
      </w:r>
      <w:r w:rsidR="000F7667">
        <w:rPr>
          <w:rFonts w:ascii="Helvetica" w:hAnsi="Helvetica"/>
          <w:sz w:val="22"/>
        </w:rPr>
        <w:t>treating</w:t>
      </w:r>
      <w:r w:rsidR="00D16A79" w:rsidRPr="00FE0B65">
        <w:rPr>
          <w:rFonts w:ascii="Helvetica" w:hAnsi="Helvetica"/>
          <w:sz w:val="22"/>
        </w:rPr>
        <w:t xml:space="preserve"> </w:t>
      </w:r>
      <w:r w:rsidR="000F7667">
        <w:rPr>
          <w:rFonts w:ascii="Helvetica" w:hAnsi="Helvetica"/>
          <w:sz w:val="22"/>
        </w:rPr>
        <w:t xml:space="preserve">tumors in </w:t>
      </w:r>
      <w:r w:rsidR="00D16A79" w:rsidRPr="00FE0B65">
        <w:rPr>
          <w:rFonts w:ascii="Helvetica" w:hAnsi="Helvetica"/>
          <w:sz w:val="22"/>
        </w:rPr>
        <w:t>a sub</w:t>
      </w:r>
      <w:r w:rsidR="000F7667">
        <w:rPr>
          <w:rFonts w:ascii="Helvetica" w:hAnsi="Helvetica"/>
          <w:sz w:val="22"/>
        </w:rPr>
        <w:t>cutaneous xenograft tumor model.</w:t>
      </w:r>
      <w:r w:rsidRPr="00FE0B65">
        <w:rPr>
          <w:rFonts w:ascii="Helvetica" w:hAnsi="Helvetica"/>
          <w:sz w:val="22"/>
        </w:rPr>
        <w:t xml:space="preserve"> </w:t>
      </w:r>
      <w:r w:rsidRPr="00FE0B65">
        <w:rPr>
          <w:rFonts w:ascii="Helvetica" w:hAnsi="Helvetica"/>
          <w:b/>
          <w:sz w:val="22"/>
        </w:rPr>
        <w:t>(Intro)</w:t>
      </w:r>
      <w:r w:rsidR="00B25D1E" w:rsidRPr="00FE0B65">
        <w:rPr>
          <w:rFonts w:ascii="Helvetica" w:hAnsi="Helvetica"/>
          <w:sz w:val="22"/>
        </w:rPr>
        <w:t xml:space="preserve">  </w:t>
      </w:r>
      <w:r w:rsidRPr="00FE0B65">
        <w:rPr>
          <w:rFonts w:ascii="Helvetica" w:hAnsi="Helvetica"/>
          <w:sz w:val="22"/>
        </w:rPr>
        <w:t xml:space="preserve">This is achieved by </w:t>
      </w:r>
      <w:r w:rsidR="00D16A79" w:rsidRPr="00FE0B65">
        <w:rPr>
          <w:rFonts w:ascii="Helvetica" w:hAnsi="Helvetica"/>
          <w:sz w:val="22"/>
        </w:rPr>
        <w:t>conjugating</w:t>
      </w:r>
      <w:r w:rsidR="00D16A79" w:rsidRPr="00FE0B65">
        <w:rPr>
          <w:rFonts w:ascii="Helvetica" w:hAnsi="Helvetica"/>
          <w:i/>
          <w:sz w:val="22"/>
        </w:rPr>
        <w:t xml:space="preserve"> </w:t>
      </w:r>
      <w:r w:rsidR="00D16A79" w:rsidRPr="00FE0B65">
        <w:rPr>
          <w:rFonts w:ascii="Helvetica" w:hAnsi="Helvetica"/>
          <w:sz w:val="22"/>
        </w:rPr>
        <w:t xml:space="preserve">pyropheophorbide </w:t>
      </w:r>
      <w:r w:rsidR="00D16A79" w:rsidRPr="00FE0B65">
        <w:rPr>
          <w:rFonts w:ascii="Symbol" w:hAnsi="Symbol"/>
          <w:sz w:val="22"/>
        </w:rPr>
        <w:t></w:t>
      </w:r>
      <w:r w:rsidR="00D16A79" w:rsidRPr="00FE0B65">
        <w:rPr>
          <w:rFonts w:ascii="Helvetica" w:hAnsi="Helvetica"/>
          <w:sz w:val="22"/>
        </w:rPr>
        <w:t xml:space="preserve"> to phospholipid</w:t>
      </w:r>
      <w:r w:rsidR="00560F83" w:rsidRPr="00FE0B65">
        <w:rPr>
          <w:rFonts w:ascii="Helvetica" w:hAnsi="Helvetica"/>
          <w:i/>
          <w:sz w:val="22"/>
        </w:rPr>
        <w:t xml:space="preserve"> </w:t>
      </w:r>
      <w:r w:rsidR="00D16A79" w:rsidRPr="00FE0B65">
        <w:rPr>
          <w:rFonts w:ascii="Helvetica" w:hAnsi="Helvetica"/>
          <w:sz w:val="22"/>
        </w:rPr>
        <w:t>to form the pyropheophorbide-lipid</w:t>
      </w:r>
      <w:r w:rsidR="00B25D1E" w:rsidRPr="00FE0B65">
        <w:rPr>
          <w:rFonts w:ascii="Helvetica" w:hAnsi="Helvetica"/>
          <w:sz w:val="22"/>
        </w:rPr>
        <w:t>.</w:t>
      </w:r>
      <w:r w:rsidR="00D16A79" w:rsidRPr="00FE0B65">
        <w:rPr>
          <w:rFonts w:ascii="Helvetica" w:hAnsi="Helvetica"/>
          <w:sz w:val="22"/>
        </w:rPr>
        <w:t xml:space="preserve"> </w:t>
      </w:r>
      <w:r w:rsidRPr="00FE0B65">
        <w:rPr>
          <w:rFonts w:ascii="Helvetica" w:hAnsi="Helvetica"/>
          <w:b/>
          <w:sz w:val="22"/>
        </w:rPr>
        <w:t>(P1)</w:t>
      </w:r>
      <w:r w:rsidR="00B25D1E" w:rsidRPr="00FE0B65">
        <w:rPr>
          <w:rFonts w:ascii="Helvetica" w:hAnsi="Helvetica"/>
          <w:sz w:val="22"/>
        </w:rPr>
        <w:t xml:space="preserve">  </w:t>
      </w:r>
      <w:r w:rsidRPr="00FE0B65">
        <w:rPr>
          <w:rFonts w:ascii="Helvetica" w:hAnsi="Helvetica"/>
          <w:sz w:val="22"/>
        </w:rPr>
        <w:t xml:space="preserve">As a second step, </w:t>
      </w:r>
      <w:r w:rsidR="00E81ABB" w:rsidRPr="00FE0B65">
        <w:rPr>
          <w:rFonts w:ascii="Helvetica" w:hAnsi="Helvetica"/>
          <w:sz w:val="22"/>
        </w:rPr>
        <w:t>pyropheophorbide-lipid</w:t>
      </w:r>
      <w:r w:rsidR="000F7667">
        <w:rPr>
          <w:rFonts w:ascii="Helvetica" w:hAnsi="Helvetica"/>
          <w:sz w:val="22"/>
        </w:rPr>
        <w:t>s</w:t>
      </w:r>
      <w:r w:rsidR="00E81ABB" w:rsidRPr="00FE0B65">
        <w:rPr>
          <w:rFonts w:ascii="Helvetica" w:hAnsi="Helvetica"/>
          <w:sz w:val="22"/>
        </w:rPr>
        <w:t xml:space="preserve"> </w:t>
      </w:r>
      <w:r w:rsidR="00560F83" w:rsidRPr="00FE0B65">
        <w:rPr>
          <w:rFonts w:ascii="Helvetica" w:hAnsi="Helvetica"/>
          <w:sz w:val="22"/>
        </w:rPr>
        <w:t xml:space="preserve">self-assemble </w:t>
      </w:r>
      <w:r w:rsidR="000F7667">
        <w:rPr>
          <w:rFonts w:ascii="Helvetica" w:hAnsi="Helvetica"/>
          <w:sz w:val="22"/>
        </w:rPr>
        <w:t>into</w:t>
      </w:r>
      <w:r w:rsidR="00E81ABB" w:rsidRPr="00FE0B65">
        <w:rPr>
          <w:rFonts w:ascii="Helvetica" w:hAnsi="Helvetica"/>
          <w:sz w:val="22"/>
        </w:rPr>
        <w:t xml:space="preserve"> porphys</w:t>
      </w:r>
      <w:r w:rsidR="000F7667">
        <w:rPr>
          <w:rFonts w:ascii="Helvetica" w:hAnsi="Helvetica"/>
          <w:sz w:val="22"/>
        </w:rPr>
        <w:t xml:space="preserve">omes by high-pressure extrusion and </w:t>
      </w:r>
      <w:r w:rsidR="00560F83" w:rsidRPr="00FE0B65">
        <w:rPr>
          <w:rFonts w:ascii="Helvetica" w:hAnsi="Helvetica"/>
          <w:sz w:val="22"/>
        </w:rPr>
        <w:t xml:space="preserve">are </w:t>
      </w:r>
      <w:r w:rsidR="00E81ABB" w:rsidRPr="00FE0B65">
        <w:rPr>
          <w:rFonts w:ascii="Helvetica" w:hAnsi="Helvetica"/>
          <w:sz w:val="22"/>
        </w:rPr>
        <w:t>characterized for quality control</w:t>
      </w:r>
      <w:r w:rsidRPr="00FE0B65">
        <w:rPr>
          <w:rFonts w:ascii="Helvetica" w:hAnsi="Helvetica"/>
          <w:sz w:val="22"/>
        </w:rPr>
        <w:t xml:space="preserve">. </w:t>
      </w:r>
      <w:r w:rsidRPr="00FE0B65">
        <w:rPr>
          <w:rFonts w:ascii="Helvetica" w:hAnsi="Helvetica"/>
          <w:b/>
          <w:sz w:val="22"/>
        </w:rPr>
        <w:t>(P2)</w:t>
      </w:r>
      <w:r w:rsidRPr="00FE0B65">
        <w:rPr>
          <w:rFonts w:ascii="Helvetica" w:hAnsi="Helvetica"/>
          <w:sz w:val="22"/>
        </w:rPr>
        <w:t xml:space="preserve">  Next, </w:t>
      </w:r>
      <w:r w:rsidR="00E81ABB" w:rsidRPr="00FE0B65">
        <w:rPr>
          <w:rFonts w:ascii="Helvetica" w:hAnsi="Helvetica"/>
          <w:sz w:val="22"/>
        </w:rPr>
        <w:t xml:space="preserve">porphysomes </w:t>
      </w:r>
      <w:r w:rsidR="00560F83" w:rsidRPr="00FE0B65">
        <w:rPr>
          <w:rFonts w:ascii="Helvetica" w:hAnsi="Helvetica"/>
          <w:sz w:val="22"/>
        </w:rPr>
        <w:t>are</w:t>
      </w:r>
      <w:r w:rsidR="00E81ABB" w:rsidRPr="00FE0B65">
        <w:rPr>
          <w:rFonts w:ascii="Helvetica" w:hAnsi="Helvetica"/>
          <w:sz w:val="22"/>
        </w:rPr>
        <w:t xml:space="preserve"> injected to animals bearing subcutaneous tumor</w:t>
      </w:r>
      <w:r w:rsidR="00B25D1E" w:rsidRPr="00FE0B65">
        <w:rPr>
          <w:rFonts w:ascii="Helvetica" w:hAnsi="Helvetica"/>
          <w:sz w:val="22"/>
        </w:rPr>
        <w:t>s</w:t>
      </w:r>
      <w:r w:rsidRPr="00FE0B65">
        <w:rPr>
          <w:rFonts w:ascii="Helvetica" w:hAnsi="Helvetica"/>
          <w:sz w:val="22"/>
        </w:rPr>
        <w:t xml:space="preserve"> to</w:t>
      </w:r>
      <w:r w:rsidR="00473ACC" w:rsidRPr="00FE0B65">
        <w:rPr>
          <w:rFonts w:ascii="Helvetica" w:hAnsi="Helvetica"/>
          <w:sz w:val="22"/>
        </w:rPr>
        <w:t xml:space="preserve"> demonstrate their efficacy for photothermal therapy upon laser irradiation</w:t>
      </w:r>
      <w:r w:rsidRPr="00FE0B65">
        <w:rPr>
          <w:rFonts w:ascii="Helvetica" w:hAnsi="Helvetica"/>
          <w:sz w:val="22"/>
        </w:rPr>
        <w:t xml:space="preserve">. </w:t>
      </w:r>
      <w:r w:rsidRPr="00FE0B65">
        <w:rPr>
          <w:rFonts w:ascii="Helvetica" w:hAnsi="Helvetica"/>
          <w:b/>
          <w:sz w:val="22"/>
        </w:rPr>
        <w:t>(P3)</w:t>
      </w:r>
    </w:p>
    <w:p w:rsidR="00E2367F" w:rsidRPr="00FE0B65" w:rsidRDefault="00FE0B65" w:rsidP="00E2367F">
      <w:pPr>
        <w:rPr>
          <w:rFonts w:ascii="Helvetica" w:hAnsi="Helvetica"/>
          <w:sz w:val="22"/>
        </w:rPr>
      </w:pPr>
      <w:r w:rsidRPr="00FE0B65">
        <w:rPr>
          <w:rFonts w:ascii="Helvetica" w:hAnsi="Helvetica"/>
          <w:sz w:val="22"/>
        </w:rPr>
        <w:t>The r</w:t>
      </w:r>
      <w:r w:rsidR="00E2367F" w:rsidRPr="00FE0B65">
        <w:rPr>
          <w:rFonts w:ascii="Helvetica" w:hAnsi="Helvetica"/>
          <w:sz w:val="22"/>
        </w:rPr>
        <w:t>esults show</w:t>
      </w:r>
      <w:r w:rsidRPr="00FE0B65">
        <w:rPr>
          <w:rFonts w:ascii="Helvetica" w:hAnsi="Helvetica"/>
          <w:sz w:val="22"/>
        </w:rPr>
        <w:t xml:space="preserve"> that</w:t>
      </w:r>
      <w:r w:rsidR="00E2367F" w:rsidRPr="00FE0B65">
        <w:rPr>
          <w:rFonts w:ascii="Helvetica" w:hAnsi="Helvetica"/>
          <w:sz w:val="22"/>
        </w:rPr>
        <w:t xml:space="preserve"> </w:t>
      </w:r>
      <w:r w:rsidR="00473ACC" w:rsidRPr="00FE0B65">
        <w:rPr>
          <w:rFonts w:ascii="Helvetica" w:hAnsi="Helvetica"/>
          <w:sz w:val="22"/>
        </w:rPr>
        <w:t>porphysomes are nano</w:t>
      </w:r>
      <w:r w:rsidR="000F7667">
        <w:rPr>
          <w:rFonts w:ascii="Helvetica" w:hAnsi="Helvetica"/>
          <w:sz w:val="22"/>
        </w:rPr>
        <w:t>particles with high homogeneity</w:t>
      </w:r>
      <w:r w:rsidR="00473ACC" w:rsidRPr="00FE0B65">
        <w:rPr>
          <w:rFonts w:ascii="Helvetica" w:hAnsi="Helvetica"/>
          <w:sz w:val="22"/>
        </w:rPr>
        <w:t xml:space="preserve"> and highly-quenched </w:t>
      </w:r>
      <w:r w:rsidRPr="00FE0B65">
        <w:rPr>
          <w:rFonts w:ascii="Helvetica" w:hAnsi="Helvetica"/>
          <w:sz w:val="22"/>
        </w:rPr>
        <w:t>fluorescence</w:t>
      </w:r>
      <w:r w:rsidR="00473ACC" w:rsidRPr="00FE0B65">
        <w:rPr>
          <w:rFonts w:ascii="Helvetica" w:hAnsi="Helvetica"/>
          <w:sz w:val="22"/>
        </w:rPr>
        <w:t xml:space="preserve">, and </w:t>
      </w:r>
      <w:r w:rsidRPr="00FE0B65">
        <w:rPr>
          <w:rFonts w:ascii="Helvetica" w:hAnsi="Helvetica"/>
          <w:sz w:val="22"/>
        </w:rPr>
        <w:t>that porphysomes</w:t>
      </w:r>
      <w:r w:rsidR="00473ACC" w:rsidRPr="00FE0B65">
        <w:rPr>
          <w:rFonts w:ascii="Helvetica" w:hAnsi="Helvetica"/>
          <w:sz w:val="22"/>
        </w:rPr>
        <w:t xml:space="preserve"> are </w:t>
      </w:r>
      <w:r w:rsidR="000F7667">
        <w:rPr>
          <w:rFonts w:ascii="Helvetica" w:hAnsi="Helvetica"/>
          <w:sz w:val="22"/>
        </w:rPr>
        <w:t xml:space="preserve">a </w:t>
      </w:r>
      <w:r w:rsidR="00473ACC" w:rsidRPr="00FE0B65">
        <w:rPr>
          <w:rFonts w:ascii="Helvetica" w:hAnsi="Helvetica"/>
          <w:sz w:val="22"/>
        </w:rPr>
        <w:t xml:space="preserve">potent photothermal agent based on the 100% survival rate of the </w:t>
      </w:r>
      <w:r w:rsidR="00473ACC" w:rsidRPr="00FE0B65">
        <w:rPr>
          <w:rFonts w:ascii="Helvetica" w:hAnsi="Helvetica"/>
          <w:i/>
          <w:sz w:val="22"/>
        </w:rPr>
        <w:t>in vivo</w:t>
      </w:r>
      <w:r w:rsidR="00473ACC" w:rsidRPr="00FE0B65">
        <w:rPr>
          <w:rFonts w:ascii="Helvetica" w:hAnsi="Helvetica"/>
          <w:sz w:val="22"/>
        </w:rPr>
        <w:t xml:space="preserve"> animal study</w:t>
      </w:r>
      <w:r w:rsidR="00E2367F" w:rsidRPr="00FE0B65">
        <w:rPr>
          <w:rFonts w:ascii="Helvetica" w:hAnsi="Helvetica"/>
          <w:sz w:val="22"/>
        </w:rPr>
        <w:t xml:space="preserve">. </w:t>
      </w:r>
      <w:r w:rsidR="00E2367F" w:rsidRPr="00FE0B65">
        <w:rPr>
          <w:rFonts w:ascii="Helvetica" w:hAnsi="Helvetica"/>
          <w:b/>
          <w:sz w:val="22"/>
        </w:rPr>
        <w:t>(P4)</w:t>
      </w:r>
    </w:p>
    <w:p w:rsidR="00E2367F" w:rsidRPr="000C5D8A" w:rsidRDefault="00E2367F" w:rsidP="00E2367F">
      <w:pPr>
        <w:rPr>
          <w:rFonts w:ascii="Helvetica" w:hAnsi="Helvetica"/>
          <w:color w:val="FF0000"/>
          <w:sz w:val="22"/>
          <w:u w:val="single"/>
        </w:rPr>
      </w:pPr>
    </w:p>
    <w:p w:rsidR="00783E12" w:rsidRDefault="00783E12">
      <w:pPr>
        <w:pStyle w:val="BodyText"/>
        <w:rPr>
          <w:rFonts w:ascii="Helvetica" w:hAnsi="Helvetica"/>
          <w:b/>
          <w:sz w:val="22"/>
        </w:rPr>
      </w:pPr>
      <w:r>
        <w:rPr>
          <w:rFonts w:ascii="Helvetica" w:hAnsi="Helvetica"/>
          <w:b/>
          <w:sz w:val="22"/>
        </w:rPr>
        <w:t>Video editor:</w:t>
      </w:r>
    </w:p>
    <w:p w:rsidR="00783E12" w:rsidRDefault="00783E12">
      <w:pPr>
        <w:pStyle w:val="BodyText"/>
        <w:rPr>
          <w:rFonts w:ascii="Helvetica" w:hAnsi="Helvetica"/>
          <w:sz w:val="22"/>
        </w:rPr>
      </w:pPr>
      <w:r>
        <w:rPr>
          <w:rFonts w:ascii="Helvetica" w:hAnsi="Helvetica"/>
          <w:b/>
          <w:sz w:val="22"/>
        </w:rPr>
        <w:t>P1 –</w:t>
      </w:r>
      <w:r>
        <w:rPr>
          <w:rFonts w:ascii="Helvetica" w:hAnsi="Helvetica"/>
          <w:sz w:val="22"/>
        </w:rPr>
        <w:t>Using the supplied graphics make changes as follows.  The blue structure should be apart from the other part of the structure initially.  Then fade it on.</w:t>
      </w:r>
    </w:p>
    <w:p w:rsidR="00783E12" w:rsidRDefault="00783E12">
      <w:pPr>
        <w:pStyle w:val="BodyText"/>
        <w:rPr>
          <w:rFonts w:ascii="Helvetica" w:hAnsi="Helvetica"/>
          <w:sz w:val="22"/>
        </w:rPr>
      </w:pPr>
      <w:r>
        <w:rPr>
          <w:rFonts w:ascii="Helvetica" w:hAnsi="Helvetica"/>
          <w:b/>
          <w:sz w:val="22"/>
        </w:rPr>
        <w:t xml:space="preserve">P2 – </w:t>
      </w:r>
      <w:r>
        <w:rPr>
          <w:rFonts w:ascii="Helvetica" w:hAnsi="Helvetica"/>
          <w:sz w:val="22"/>
        </w:rPr>
        <w:t>Animate the molecule getting smaller into a red ball touching a blue blob, and then make a whole bunch of these line up next to the first filling in to become the circle seen in P2.  Then add the measurement of the circle size and finally fade to the photographic image.</w:t>
      </w:r>
    </w:p>
    <w:p w:rsidR="00783E12" w:rsidRDefault="00783E12">
      <w:pPr>
        <w:pStyle w:val="BodyText"/>
        <w:rPr>
          <w:rFonts w:ascii="Helvetica" w:hAnsi="Helvetica"/>
          <w:sz w:val="22"/>
        </w:rPr>
      </w:pPr>
      <w:r>
        <w:rPr>
          <w:rFonts w:ascii="Helvetica" w:hAnsi="Helvetica"/>
          <w:b/>
          <w:sz w:val="22"/>
        </w:rPr>
        <w:t xml:space="preserve">P3 – </w:t>
      </w:r>
      <w:r>
        <w:rPr>
          <w:rFonts w:ascii="Helvetica" w:hAnsi="Helvetica"/>
          <w:sz w:val="22"/>
        </w:rPr>
        <w:t>show the mouse without the circle or syringe, animate the syringe coming in and injecting (pump moves down) and little circle grows out to size seen at end of P3 graphic.</w:t>
      </w:r>
    </w:p>
    <w:p w:rsidR="00C84EFE" w:rsidRDefault="00783E12">
      <w:pPr>
        <w:pStyle w:val="BodyText"/>
        <w:rPr>
          <w:rFonts w:ascii="Helvetica" w:hAnsi="Helvetica"/>
          <w:sz w:val="22"/>
        </w:rPr>
      </w:pPr>
      <w:r>
        <w:rPr>
          <w:rFonts w:ascii="Helvetica" w:hAnsi="Helvetica"/>
          <w:b/>
          <w:sz w:val="22"/>
        </w:rPr>
        <w:t xml:space="preserve">P4 </w:t>
      </w:r>
      <w:r w:rsidR="00FC2E4F">
        <w:rPr>
          <w:rFonts w:ascii="Helvetica" w:hAnsi="Helvetica"/>
          <w:b/>
          <w:sz w:val="22"/>
        </w:rPr>
        <w:t>–</w:t>
      </w:r>
      <w:r>
        <w:rPr>
          <w:rFonts w:ascii="Helvetica" w:hAnsi="Helvetica"/>
          <w:b/>
          <w:sz w:val="22"/>
        </w:rPr>
        <w:t xml:space="preserve"> </w:t>
      </w:r>
      <w:r w:rsidR="00FC2E4F">
        <w:rPr>
          <w:rFonts w:ascii="Helvetica" w:hAnsi="Helvetica"/>
          <w:sz w:val="22"/>
        </w:rPr>
        <w:t>now hold the image until “and that”.  At this point, add the day title (which you will need to increment to Day 2 and Day 14 as needed) and add the green syringe.  Then add the li</w:t>
      </w:r>
      <w:r w:rsidR="00C84EFE">
        <w:rPr>
          <w:rFonts w:ascii="Helvetica" w:hAnsi="Helvetica"/>
          <w:sz w:val="22"/>
        </w:rPr>
        <w:t>ghting bolt and its title. Now,</w:t>
      </w:r>
      <w:r w:rsidR="00FC2E4F">
        <w:rPr>
          <w:rFonts w:ascii="Helvetica" w:hAnsi="Helvetica"/>
          <w:sz w:val="22"/>
        </w:rPr>
        <w:t xml:space="preserve"> make the circle fade to red while the thermometer shows the temp rising, the red bar climbs upward. </w:t>
      </w:r>
      <w:r w:rsidR="00C84EFE">
        <w:rPr>
          <w:rFonts w:ascii="Helvetica" w:hAnsi="Helvetica"/>
          <w:sz w:val="22"/>
        </w:rPr>
        <w:t>F</w:t>
      </w:r>
      <w:r w:rsidR="00FC2E4F">
        <w:rPr>
          <w:rFonts w:ascii="Helvetica" w:hAnsi="Helvetica"/>
          <w:sz w:val="22"/>
        </w:rPr>
        <w:t>ade out</w:t>
      </w:r>
      <w:r w:rsidR="00C84EFE">
        <w:rPr>
          <w:rFonts w:ascii="Helvetica" w:hAnsi="Helvetica"/>
          <w:sz w:val="22"/>
        </w:rPr>
        <w:t xml:space="preserve"> the lightning bolt with the themometer.  Lastly, fade out the red circle and increase the </w:t>
      </w:r>
      <w:r w:rsidR="00FC2E4F">
        <w:rPr>
          <w:rFonts w:ascii="Helvetica" w:hAnsi="Helvetica"/>
          <w:sz w:val="22"/>
        </w:rPr>
        <w:t>Day</w:t>
      </w:r>
      <w:r w:rsidR="00C84EFE">
        <w:rPr>
          <w:rFonts w:ascii="Helvetica" w:hAnsi="Helvetica"/>
          <w:sz w:val="22"/>
        </w:rPr>
        <w:t xml:space="preserve"> to</w:t>
      </w:r>
      <w:r w:rsidR="00FC2E4F">
        <w:rPr>
          <w:rFonts w:ascii="Helvetica" w:hAnsi="Helvetica"/>
          <w:sz w:val="22"/>
        </w:rPr>
        <w:t xml:space="preserve"> 14.</w:t>
      </w:r>
    </w:p>
    <w:p w:rsidR="00E2367F" w:rsidRPr="00783E12" w:rsidDel="004B4B64" w:rsidRDefault="00E2367F">
      <w:pPr>
        <w:pStyle w:val="BodyText"/>
        <w:rPr>
          <w:rFonts w:ascii="Helvetica" w:hAnsi="Helvetica"/>
          <w:sz w:val="22"/>
        </w:rPr>
      </w:pPr>
    </w:p>
    <w:p w:rsidR="00662CB3" w:rsidRPr="000C5D8A" w:rsidRDefault="00821205" w:rsidP="00E2367F">
      <w:pPr>
        <w:pStyle w:val="BodyText"/>
        <w:rPr>
          <w:rFonts w:ascii="Helvetica" w:hAnsi="Helvetica"/>
          <w:i w:val="0"/>
          <w:sz w:val="22"/>
        </w:rPr>
      </w:pPr>
      <w:r>
        <w:rPr>
          <w:rFonts w:ascii="Helvetica" w:hAnsi="Helvetica"/>
          <w:i w:val="0"/>
          <w:noProof/>
          <w:sz w:val="22"/>
        </w:rPr>
        <w:drawing>
          <wp:inline distT="0" distB="0" distL="0" distR="0">
            <wp:extent cx="6400800" cy="3291840"/>
            <wp:effectExtent l="0" t="0" r="0" b="0"/>
            <wp:docPr id="3" name="Picture 2" descr="Graphic over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overview 2.png"/>
                    <pic:cNvPicPr/>
                  </pic:nvPicPr>
                  <pic:blipFill>
                    <a:blip r:embed="rId10"/>
                    <a:stretch>
                      <a:fillRect/>
                    </a:stretch>
                  </pic:blipFill>
                  <pic:spPr>
                    <a:xfrm>
                      <a:off x="0" y="0"/>
                      <a:ext cx="6400800" cy="3291840"/>
                    </a:xfrm>
                    <a:prstGeom prst="rect">
                      <a:avLst/>
                    </a:prstGeom>
                  </pic:spPr>
                </pic:pic>
              </a:graphicData>
            </a:graphic>
          </wp:inline>
        </w:drawing>
      </w:r>
    </w:p>
    <w:p w:rsidR="00E2367F" w:rsidRPr="000C5D8A" w:rsidRDefault="00E2367F" w:rsidP="00E2367F">
      <w:pPr>
        <w:ind w:left="792"/>
        <w:rPr>
          <w:rFonts w:ascii="Helvetica" w:hAnsi="Helvetica"/>
          <w:sz w:val="22"/>
        </w:rPr>
      </w:pPr>
    </w:p>
    <w:p w:rsidR="00E2367F" w:rsidRPr="000C5D8A" w:rsidRDefault="00E2367F" w:rsidP="00E2367F">
      <w:pPr>
        <w:rPr>
          <w:rFonts w:ascii="Helvetica" w:hAnsi="Helvetica"/>
          <w:sz w:val="22"/>
        </w:rPr>
      </w:pPr>
    </w:p>
    <w:p w:rsidR="00E2367F" w:rsidRPr="000C5D8A" w:rsidRDefault="00E2367F" w:rsidP="00E2367F">
      <w:pPr>
        <w:rPr>
          <w:rFonts w:ascii="Helvetica" w:hAnsi="Helvetica"/>
          <w:b/>
          <w:sz w:val="22"/>
        </w:rPr>
      </w:pPr>
      <w:r w:rsidRPr="000C5D8A">
        <w:rPr>
          <w:rFonts w:ascii="Helvetica" w:hAnsi="Helvetica"/>
          <w:b/>
          <w:sz w:val="22"/>
        </w:rPr>
        <w:t xml:space="preserve">B.  Interview: (Said by you on camera. Don’t forget to smile!)  </w:t>
      </w:r>
    </w:p>
    <w:p w:rsidR="00E2367F" w:rsidRPr="000C5D8A" w:rsidRDefault="00E2367F" w:rsidP="00E2367F">
      <w:pPr>
        <w:ind w:left="360"/>
        <w:rPr>
          <w:rFonts w:ascii="Helvetica" w:hAnsi="Helvetica"/>
          <w:sz w:val="22"/>
        </w:rPr>
      </w:pPr>
    </w:p>
    <w:p w:rsidR="008C57B1" w:rsidRPr="00FE0B65" w:rsidRDefault="00E2687E" w:rsidP="00E2367F">
      <w:pPr>
        <w:numPr>
          <w:ilvl w:val="1"/>
          <w:numId w:val="9"/>
        </w:numPr>
        <w:spacing w:before="240"/>
        <w:jc w:val="both"/>
        <w:outlineLvl w:val="0"/>
        <w:rPr>
          <w:rFonts w:ascii="Helvetica" w:hAnsi="Helvetica" w:cs="Arial"/>
          <w:sz w:val="22"/>
          <w:szCs w:val="24"/>
        </w:rPr>
      </w:pPr>
      <w:r w:rsidRPr="00FE0B65">
        <w:rPr>
          <w:rFonts w:ascii="Helvetica" w:hAnsi="Helvetica" w:cs="Arial"/>
          <w:sz w:val="22"/>
          <w:szCs w:val="24"/>
        </w:rPr>
        <w:t>Cheng S. Jin</w:t>
      </w:r>
      <w:r w:rsidR="00E2367F" w:rsidRPr="00FE0B65">
        <w:rPr>
          <w:rFonts w:ascii="Helvetica" w:hAnsi="Helvetica" w:cs="Arial"/>
          <w:sz w:val="22"/>
          <w:szCs w:val="24"/>
        </w:rPr>
        <w:t xml:space="preserve">: </w:t>
      </w:r>
      <w:r w:rsidR="00FE0B65">
        <w:rPr>
          <w:rFonts w:ascii="Helvetica" w:hAnsi="Helvetica" w:cs="Arial"/>
          <w:sz w:val="22"/>
          <w:szCs w:val="24"/>
        </w:rPr>
        <w:t>P</w:t>
      </w:r>
      <w:r w:rsidR="00FE0B65" w:rsidRPr="00FE0B65">
        <w:rPr>
          <w:rFonts w:ascii="Helvetica" w:hAnsi="Helvetica" w:cs="Arial"/>
          <w:sz w:val="22"/>
          <w:szCs w:val="24"/>
        </w:rPr>
        <w:t>orphysomes are the first organic nanoparticles to serve as efficient photothermal enhancers while maintaining the drug delivery capacity and biocompatibility of conventional liposomes, and suitable for multimodal imaging and image-guided therapy.</w:t>
      </w:r>
      <w:r w:rsidR="00FE0B65">
        <w:rPr>
          <w:rFonts w:ascii="Helvetica" w:hAnsi="Helvetica" w:cs="Arial"/>
          <w:sz w:val="22"/>
          <w:szCs w:val="24"/>
        </w:rPr>
        <w:t xml:space="preserve">  So, t</w:t>
      </w:r>
      <w:r w:rsidR="00E2367F" w:rsidRPr="00FE0B65">
        <w:rPr>
          <w:rFonts w:ascii="Helvetica" w:hAnsi="Helvetica" w:cs="Arial"/>
          <w:sz w:val="22"/>
          <w:szCs w:val="24"/>
        </w:rPr>
        <w:t>he implications of this technique extend t</w:t>
      </w:r>
      <w:r w:rsidR="00FE0B65" w:rsidRPr="00FE0B65">
        <w:rPr>
          <w:rFonts w:ascii="Helvetica" w:hAnsi="Helvetica" w:cs="Arial"/>
          <w:sz w:val="22"/>
          <w:szCs w:val="24"/>
        </w:rPr>
        <w:t xml:space="preserve">oward therapy </w:t>
      </w:r>
      <w:r w:rsidR="00FE0B65">
        <w:rPr>
          <w:rFonts w:ascii="Helvetica" w:hAnsi="Helvetica" w:cs="Arial"/>
          <w:sz w:val="22"/>
          <w:szCs w:val="24"/>
        </w:rPr>
        <w:t>and</w:t>
      </w:r>
      <w:r w:rsidR="00FE0B65" w:rsidRPr="00FE0B65">
        <w:rPr>
          <w:rFonts w:ascii="Helvetica" w:hAnsi="Helvetica" w:cs="Arial"/>
          <w:sz w:val="22"/>
          <w:szCs w:val="24"/>
        </w:rPr>
        <w:t xml:space="preserve"> </w:t>
      </w:r>
      <w:r w:rsidR="00FE0B65">
        <w:rPr>
          <w:rFonts w:ascii="Helvetica" w:hAnsi="Helvetica" w:cs="Arial"/>
          <w:sz w:val="22"/>
          <w:szCs w:val="24"/>
        </w:rPr>
        <w:t>diagnosis</w:t>
      </w:r>
      <w:r w:rsidR="00FE0B65" w:rsidRPr="00FE0B65">
        <w:rPr>
          <w:rFonts w:ascii="Helvetica" w:hAnsi="Helvetica" w:cs="Arial"/>
          <w:sz w:val="22"/>
          <w:szCs w:val="24"/>
        </w:rPr>
        <w:t xml:space="preserve"> of </w:t>
      </w:r>
      <w:r w:rsidR="00FE0B65">
        <w:rPr>
          <w:rFonts w:ascii="Helvetica" w:hAnsi="Helvetica" w:cs="Arial"/>
          <w:sz w:val="22"/>
          <w:szCs w:val="24"/>
        </w:rPr>
        <w:t xml:space="preserve">tumors.  </w:t>
      </w:r>
    </w:p>
    <w:p w:rsidR="00E2367F" w:rsidRPr="000C5D8A" w:rsidRDefault="00E2367F" w:rsidP="00E2367F">
      <w:pPr>
        <w:ind w:left="792"/>
        <w:rPr>
          <w:rFonts w:ascii="Helvetica" w:hAnsi="Helvetica"/>
          <w:sz w:val="22"/>
        </w:rPr>
      </w:pPr>
    </w:p>
    <w:p w:rsidR="00E2367F" w:rsidRPr="000C5D8A" w:rsidRDefault="00E2367F" w:rsidP="00E2367F">
      <w:pPr>
        <w:outlineLvl w:val="0"/>
        <w:rPr>
          <w:rFonts w:ascii="Helvetica" w:hAnsi="Helvetica"/>
          <w:b/>
          <w:sz w:val="22"/>
        </w:rPr>
      </w:pPr>
      <w:r w:rsidRPr="000C5D8A">
        <w:rPr>
          <w:rFonts w:ascii="Helvetica" w:hAnsi="Helvetica"/>
          <w:b/>
          <w:sz w:val="22"/>
        </w:rPr>
        <w:t xml:space="preserve">Protocol </w:t>
      </w:r>
      <w:r w:rsidRPr="000C5D8A">
        <w:rPr>
          <w:rFonts w:ascii="Helvetica" w:hAnsi="Helvetica"/>
          <w:b/>
          <w:sz w:val="22"/>
          <w:lang w:eastAsia="zh-TW"/>
        </w:rPr>
        <w:t>(read by voice talent at JoVE)</w:t>
      </w:r>
      <w:r w:rsidRPr="000C5D8A">
        <w:rPr>
          <w:rFonts w:ascii="Helvetica" w:hAnsi="Helvetica"/>
          <w:b/>
          <w:sz w:val="22"/>
        </w:rPr>
        <w:t>:</w:t>
      </w:r>
    </w:p>
    <w:p w:rsidR="00E2367F" w:rsidRPr="000C5D8A" w:rsidRDefault="00E2367F" w:rsidP="00E2367F">
      <w:pPr>
        <w:numPr>
          <w:ilvl w:val="0"/>
          <w:numId w:val="12"/>
        </w:numPr>
        <w:spacing w:before="240"/>
        <w:jc w:val="both"/>
        <w:outlineLvl w:val="0"/>
        <w:rPr>
          <w:rFonts w:ascii="Helvetica" w:hAnsi="Helvetica" w:cs="Arial"/>
          <w:b/>
          <w:bCs/>
          <w:sz w:val="22"/>
          <w:szCs w:val="24"/>
        </w:rPr>
      </w:pPr>
      <w:r w:rsidRPr="000C5D8A">
        <w:rPr>
          <w:rFonts w:ascii="Helvetica" w:hAnsi="Helvetica" w:cs="Arial"/>
          <w:b/>
          <w:bCs/>
          <w:sz w:val="22"/>
          <w:szCs w:val="24"/>
        </w:rPr>
        <w:t>Preparation of Porphysomes</w:t>
      </w:r>
    </w:p>
    <w:p w:rsidR="00C84EFE" w:rsidRDefault="00FE0B65"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Prior to this procedure, pyropheophorbide-lipid were previously synthesized according to the text protocol.</w:t>
      </w:r>
    </w:p>
    <w:p w:rsidR="00FE0B65" w:rsidRPr="00FE0B65" w:rsidRDefault="00C84EFE" w:rsidP="00C84EFE">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the talent retrieves pyro-lipids from storage</w:t>
      </w:r>
    </w:p>
    <w:p w:rsidR="00C84EFE"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 xml:space="preserve">Separately, dissolve pyropheophorbide-lipid, polyethylene glycol and cholesterol in chloroform.  Record the </w:t>
      </w:r>
      <w:r w:rsidR="00FE0B65" w:rsidRPr="00FE0B65">
        <w:rPr>
          <w:rFonts w:ascii="Helvetica" w:hAnsi="Helvetica" w:cs="Arial"/>
          <w:bCs/>
          <w:sz w:val="22"/>
          <w:szCs w:val="24"/>
        </w:rPr>
        <w:t>concentrations of each solution.</w:t>
      </w:r>
    </w:p>
    <w:p w:rsidR="00C84EFE" w:rsidRDefault="00C84EFE" w:rsidP="00C84EFE">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talent arrives at bench with lipids</w:t>
      </w:r>
    </w:p>
    <w:p w:rsidR="00E2367F" w:rsidRPr="00FE0B65" w:rsidRDefault="00C84EFE" w:rsidP="00C84EFE">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talent makes third solution, two already made, their stock bottles are visible in shot, well labeled and next to lipids bottle</w:t>
      </w:r>
    </w:p>
    <w:p w:rsidR="00C84EFE" w:rsidRPr="000F7667" w:rsidRDefault="000F7667" w:rsidP="000F7667">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I</w:t>
      </w:r>
      <w:r w:rsidRPr="00FE0B65">
        <w:rPr>
          <w:rFonts w:ascii="Helvetica" w:hAnsi="Helvetica" w:cs="Arial"/>
          <w:bCs/>
          <w:sz w:val="22"/>
          <w:szCs w:val="24"/>
        </w:rPr>
        <w:t>n the fume hood at room temperature</w:t>
      </w:r>
      <w:r>
        <w:rPr>
          <w:rFonts w:ascii="Helvetica" w:hAnsi="Helvetica" w:cs="Arial"/>
          <w:bCs/>
          <w:sz w:val="22"/>
          <w:szCs w:val="24"/>
        </w:rPr>
        <w:t>,</w:t>
      </w:r>
      <w:r w:rsidRPr="00FE0B65">
        <w:rPr>
          <w:rFonts w:ascii="Helvetica" w:hAnsi="Helvetica" w:cs="Arial"/>
          <w:bCs/>
          <w:sz w:val="22"/>
          <w:szCs w:val="24"/>
        </w:rPr>
        <w:t xml:space="preserve"> </w:t>
      </w:r>
      <w:r w:rsidR="00500A03" w:rsidRPr="00FE0B65">
        <w:rPr>
          <w:rFonts w:ascii="Helvetica" w:hAnsi="Helvetica" w:cs="Arial"/>
          <w:bCs/>
          <w:sz w:val="22"/>
          <w:szCs w:val="24"/>
        </w:rPr>
        <w:t xml:space="preserve">prepare </w:t>
      </w:r>
      <w:r>
        <w:rPr>
          <w:rFonts w:ascii="Helvetica" w:hAnsi="Helvetica" w:cs="Arial"/>
          <w:bCs/>
          <w:sz w:val="22"/>
          <w:szCs w:val="24"/>
        </w:rPr>
        <w:t xml:space="preserve">the </w:t>
      </w:r>
      <w:r w:rsidR="00500A03" w:rsidRPr="00FE0B65">
        <w:rPr>
          <w:rFonts w:ascii="Helvetica" w:hAnsi="Helvetica" w:cs="Arial"/>
          <w:bCs/>
          <w:sz w:val="22"/>
          <w:szCs w:val="24"/>
        </w:rPr>
        <w:t xml:space="preserve">porphysome lipid </w:t>
      </w:r>
      <w:r w:rsidR="00E2367F" w:rsidRPr="00FE0B65">
        <w:rPr>
          <w:rFonts w:ascii="Helvetica" w:hAnsi="Helvetica" w:cs="Arial"/>
          <w:bCs/>
          <w:sz w:val="22"/>
          <w:szCs w:val="24"/>
        </w:rPr>
        <w:t>in a borosilicate test tube</w:t>
      </w:r>
      <w:r>
        <w:rPr>
          <w:rFonts w:ascii="Helvetica" w:hAnsi="Helvetica" w:cs="Arial"/>
          <w:bCs/>
          <w:sz w:val="22"/>
          <w:szCs w:val="24"/>
        </w:rPr>
        <w:t xml:space="preserve"> </w:t>
      </w:r>
      <w:r w:rsidRPr="00FE0B65">
        <w:rPr>
          <w:rFonts w:ascii="Helvetica" w:hAnsi="Helvetica" w:cs="Arial"/>
          <w:bCs/>
          <w:sz w:val="22"/>
          <w:szCs w:val="24"/>
        </w:rPr>
        <w:t>(TEXT: 12 x75 mm tube)</w:t>
      </w:r>
      <w:r w:rsidRPr="000F7667">
        <w:rPr>
          <w:rFonts w:ascii="Helvetica" w:hAnsi="Helvetica" w:cs="Arial"/>
          <w:bCs/>
          <w:sz w:val="22"/>
          <w:szCs w:val="24"/>
        </w:rPr>
        <w:t xml:space="preserve"> </w:t>
      </w:r>
      <w:r>
        <w:rPr>
          <w:rFonts w:ascii="Helvetica" w:hAnsi="Helvetica" w:cs="Arial"/>
          <w:bCs/>
          <w:sz w:val="22"/>
          <w:szCs w:val="24"/>
        </w:rPr>
        <w:t>for</w:t>
      </w:r>
      <w:r w:rsidR="00E2367F" w:rsidRPr="00FE0B65">
        <w:rPr>
          <w:rFonts w:ascii="Helvetica" w:hAnsi="Helvetica" w:cs="Arial"/>
          <w:bCs/>
          <w:sz w:val="22"/>
          <w:szCs w:val="24"/>
        </w:rPr>
        <w:t xml:space="preserve"> a total lipid weight of 5 mg per tube. </w:t>
      </w:r>
      <w:r w:rsidRPr="00FE0B65">
        <w:rPr>
          <w:rFonts w:ascii="Helvetica" w:hAnsi="Helvetica" w:cs="Arial"/>
          <w:bCs/>
          <w:sz w:val="22"/>
          <w:szCs w:val="24"/>
        </w:rPr>
        <w:t xml:space="preserve">Combine the porphyrin-lipid, PEG-2000-PE and cholesterol for a fractional molar concentration of 65, 5 and 30 percent, respectively. </w:t>
      </w:r>
    </w:p>
    <w:p w:rsidR="000F7667" w:rsidRPr="00C84EFE" w:rsidRDefault="000F7667" w:rsidP="000F7667">
      <w:pPr>
        <w:numPr>
          <w:ilvl w:val="2"/>
          <w:numId w:val="12"/>
        </w:numPr>
        <w:spacing w:before="240"/>
        <w:jc w:val="both"/>
        <w:outlineLvl w:val="0"/>
        <w:rPr>
          <w:rFonts w:ascii="Helvetica" w:hAnsi="Helvetica" w:cs="Arial"/>
          <w:bCs/>
          <w:sz w:val="22"/>
          <w:szCs w:val="24"/>
        </w:rPr>
      </w:pPr>
      <w:r w:rsidRPr="00C84EFE">
        <w:rPr>
          <w:rFonts w:ascii="Helvetica" w:hAnsi="Helvetica" w:cs="Arial"/>
          <w:bCs/>
          <w:sz w:val="22"/>
          <w:szCs w:val="24"/>
        </w:rPr>
        <w:t>MED:</w:t>
      </w:r>
      <w:r>
        <w:rPr>
          <w:rFonts w:ascii="Helvetica" w:hAnsi="Helvetica" w:cs="Arial"/>
          <w:bCs/>
          <w:sz w:val="22"/>
          <w:szCs w:val="24"/>
        </w:rPr>
        <w:t xml:space="preserve"> </w:t>
      </w:r>
      <w:r w:rsidRPr="00C84EFE">
        <w:rPr>
          <w:rFonts w:ascii="Helvetica" w:hAnsi="Helvetica" w:cs="Arial"/>
          <w:bCs/>
          <w:sz w:val="22"/>
          <w:szCs w:val="24"/>
        </w:rPr>
        <w:t>a</w:t>
      </w:r>
      <w:r>
        <w:rPr>
          <w:rFonts w:ascii="Helvetica" w:hAnsi="Helvetica" w:cs="Arial"/>
          <w:bCs/>
          <w:sz w:val="22"/>
          <w:szCs w:val="24"/>
        </w:rPr>
        <w:t>t</w:t>
      </w:r>
      <w:r w:rsidRPr="00C84EFE">
        <w:rPr>
          <w:rFonts w:ascii="Helvetica" w:hAnsi="Helvetica" w:cs="Arial"/>
          <w:bCs/>
          <w:sz w:val="22"/>
          <w:szCs w:val="24"/>
        </w:rPr>
        <w:t xml:space="preserve"> fume hood</w:t>
      </w:r>
      <w:r>
        <w:rPr>
          <w:rFonts w:ascii="Helvetica" w:hAnsi="Helvetica" w:cs="Arial"/>
          <w:bCs/>
          <w:sz w:val="22"/>
          <w:szCs w:val="24"/>
        </w:rPr>
        <w:t>, talent takes aliquot of one substance and prepares to add to test tube</w:t>
      </w:r>
      <w:r w:rsidRPr="00C84EFE">
        <w:rPr>
          <w:rFonts w:ascii="Helvetica" w:hAnsi="Helvetica" w:cs="Arial"/>
          <w:bCs/>
          <w:sz w:val="22"/>
          <w:szCs w:val="24"/>
        </w:rPr>
        <w:t xml:space="preserve"> </w:t>
      </w:r>
    </w:p>
    <w:p w:rsidR="00C84EFE" w:rsidRDefault="00C84EFE" w:rsidP="00C84EFE">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test tube, three substances added sequentially</w:t>
      </w:r>
    </w:p>
    <w:p w:rsidR="00E2367F" w:rsidRPr="00FE0B65" w:rsidRDefault="00C84EFE" w:rsidP="00C84EFE">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finishing third addition</w:t>
      </w:r>
      <w:r w:rsidR="004508C4">
        <w:rPr>
          <w:rFonts w:ascii="Helvetica" w:hAnsi="Helvetica" w:cs="Arial"/>
          <w:bCs/>
          <w:sz w:val="22"/>
          <w:szCs w:val="24"/>
        </w:rPr>
        <w:t xml:space="preserve"> and disposing of pipette</w:t>
      </w:r>
    </w:p>
    <w:p w:rsidR="004508C4" w:rsidRDefault="000F7667"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Next, b</w:t>
      </w:r>
      <w:r w:rsidR="00E2367F" w:rsidRPr="00FE0B65">
        <w:rPr>
          <w:rFonts w:ascii="Helvetica" w:hAnsi="Helvetica" w:cs="Arial"/>
          <w:bCs/>
          <w:sz w:val="22"/>
          <w:szCs w:val="24"/>
        </w:rPr>
        <w:t xml:space="preserve">riefly dry the lipid films under a stream of nitrogen gas and, then, </w:t>
      </w:r>
      <w:r>
        <w:rPr>
          <w:rFonts w:ascii="Helvetica" w:hAnsi="Helvetica" w:cs="Arial"/>
          <w:bCs/>
          <w:sz w:val="22"/>
          <w:szCs w:val="24"/>
        </w:rPr>
        <w:t xml:space="preserve">dry them </w:t>
      </w:r>
      <w:r w:rsidR="00E2367F" w:rsidRPr="00FE0B65">
        <w:rPr>
          <w:rFonts w:ascii="Helvetica" w:hAnsi="Helvetica" w:cs="Arial"/>
          <w:bCs/>
          <w:sz w:val="22"/>
          <w:szCs w:val="24"/>
        </w:rPr>
        <w:t>under a vacuum for an hour.</w:t>
      </w:r>
    </w:p>
    <w:p w:rsidR="004508C4"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nitrogen gas applied to the tube</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talent loads tube into vacuum and starts vacuum</w:t>
      </w:r>
    </w:p>
    <w:p w:rsidR="004508C4" w:rsidRDefault="000F7667" w:rsidP="004508C4">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 xml:space="preserve">The </w:t>
      </w:r>
      <w:r w:rsidR="004508C4">
        <w:rPr>
          <w:rFonts w:ascii="Helvetica" w:hAnsi="Helvetica" w:cs="Arial"/>
          <w:bCs/>
          <w:sz w:val="22"/>
          <w:szCs w:val="24"/>
        </w:rPr>
        <w:t>lipid films</w:t>
      </w:r>
      <w:r>
        <w:rPr>
          <w:rFonts w:ascii="Helvetica" w:hAnsi="Helvetica" w:cs="Arial"/>
          <w:bCs/>
          <w:sz w:val="22"/>
          <w:szCs w:val="24"/>
        </w:rPr>
        <w:t xml:space="preserve"> can now be stored</w:t>
      </w:r>
      <w:r w:rsidR="004508C4">
        <w:rPr>
          <w:rFonts w:ascii="Helvetica" w:hAnsi="Helvetica" w:cs="Arial"/>
          <w:bCs/>
          <w:sz w:val="22"/>
          <w:szCs w:val="24"/>
        </w:rPr>
        <w:t xml:space="preserve"> at -20 º</w:t>
      </w:r>
      <w:r w:rsidR="00E2367F" w:rsidRPr="00FE0B65">
        <w:rPr>
          <w:rFonts w:ascii="Helvetica" w:hAnsi="Helvetica" w:cs="Arial"/>
          <w:bCs/>
          <w:sz w:val="22"/>
          <w:szCs w:val="24"/>
        </w:rPr>
        <w:t xml:space="preserve">C under argon </w:t>
      </w:r>
      <w:r>
        <w:rPr>
          <w:rFonts w:ascii="Helvetica" w:hAnsi="Helvetica" w:cs="Arial"/>
          <w:bCs/>
          <w:sz w:val="22"/>
          <w:szCs w:val="24"/>
        </w:rPr>
        <w:t>for</w:t>
      </w:r>
      <w:r w:rsidR="00E2367F" w:rsidRPr="00FE0B65">
        <w:rPr>
          <w:rFonts w:ascii="Helvetica" w:hAnsi="Helvetica" w:cs="Arial"/>
          <w:bCs/>
          <w:sz w:val="22"/>
          <w:szCs w:val="24"/>
        </w:rPr>
        <w:t xml:space="preserve"> future hydration and extrusion.</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loading tube(s) with film in argon chamber into -20 freezer</w:t>
      </w:r>
    </w:p>
    <w:p w:rsidR="004508C4" w:rsidRDefault="000F7667"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To begin the hydration</w:t>
      </w:r>
      <w:r w:rsidRPr="000F7667">
        <w:rPr>
          <w:rFonts w:ascii="Helvetica" w:hAnsi="Helvetica" w:cs="Arial"/>
          <w:bCs/>
          <w:sz w:val="22"/>
          <w:szCs w:val="24"/>
        </w:rPr>
        <w:t xml:space="preserve"> </w:t>
      </w:r>
      <w:r>
        <w:rPr>
          <w:rFonts w:ascii="Helvetica" w:hAnsi="Helvetica" w:cs="Arial"/>
          <w:bCs/>
          <w:sz w:val="22"/>
          <w:szCs w:val="24"/>
        </w:rPr>
        <w:t>and extrusion</w:t>
      </w:r>
      <w:r w:rsidR="00E2367F" w:rsidRPr="00FE0B65">
        <w:rPr>
          <w:rFonts w:ascii="Helvetica" w:hAnsi="Helvetica" w:cs="Arial"/>
          <w:bCs/>
          <w:sz w:val="22"/>
          <w:szCs w:val="24"/>
        </w:rPr>
        <w:t>,</w:t>
      </w:r>
      <w:r>
        <w:rPr>
          <w:rFonts w:ascii="Helvetica" w:hAnsi="Helvetica" w:cs="Arial"/>
          <w:bCs/>
          <w:sz w:val="22"/>
          <w:szCs w:val="24"/>
        </w:rPr>
        <w:t xml:space="preserve"> </w:t>
      </w:r>
      <w:r w:rsidR="00E2367F" w:rsidRPr="00FE0B65">
        <w:rPr>
          <w:rFonts w:ascii="Helvetica" w:hAnsi="Helvetica" w:cs="Arial"/>
          <w:bCs/>
          <w:sz w:val="22"/>
          <w:szCs w:val="24"/>
        </w:rPr>
        <w:t xml:space="preserve">add 1 mL </w:t>
      </w:r>
      <w:r>
        <w:rPr>
          <w:rFonts w:ascii="Helvetica" w:hAnsi="Helvetica" w:cs="Arial"/>
          <w:bCs/>
          <w:sz w:val="22"/>
          <w:szCs w:val="24"/>
        </w:rPr>
        <w:t>of PBS</w:t>
      </w:r>
      <w:r w:rsidR="00E2367F" w:rsidRPr="00FE0B65">
        <w:rPr>
          <w:rFonts w:ascii="Helvetica" w:hAnsi="Helvetica" w:cs="Arial"/>
          <w:bCs/>
          <w:sz w:val="22"/>
          <w:szCs w:val="24"/>
        </w:rPr>
        <w:t xml:space="preserve"> to each lipid film tube. (TEXT: PBS, 150 mM NaCl, 10 mM phosphate, pH 7.4) </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taking aliquots of PBS and adding to tubes (we have “each tube” – it could be one tube or several being loaded)</w:t>
      </w:r>
    </w:p>
    <w:p w:rsidR="004508C4" w:rsidRDefault="000F7667"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Freeze each</w:t>
      </w:r>
      <w:r w:rsidR="00E2367F" w:rsidRPr="00FE0B65">
        <w:rPr>
          <w:rFonts w:ascii="Helvetica" w:hAnsi="Helvetica" w:cs="Arial"/>
          <w:bCs/>
          <w:sz w:val="22"/>
          <w:szCs w:val="24"/>
        </w:rPr>
        <w:t xml:space="preserve"> test tube, completely, in liquid nitrogen.</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loading tube into liq nitro tank/bath</w:t>
      </w:r>
    </w:p>
    <w:p w:rsidR="004508C4" w:rsidRDefault="000F7667"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 xml:space="preserve">Then, thaw them </w:t>
      </w:r>
      <w:r w:rsidR="00E2367F" w:rsidRPr="00FE0B65">
        <w:rPr>
          <w:rFonts w:ascii="Helvetica" w:hAnsi="Helvetica" w:cs="Arial"/>
          <w:bCs/>
          <w:sz w:val="22"/>
          <w:szCs w:val="24"/>
        </w:rPr>
        <w:t>in a 65</w:t>
      </w:r>
      <w:r>
        <w:rPr>
          <w:rFonts w:ascii="Helvetica" w:hAnsi="Helvetica" w:cs="Arial"/>
          <w:bCs/>
          <w:sz w:val="22"/>
          <w:szCs w:val="24"/>
        </w:rPr>
        <w:t xml:space="preserve"> º</w:t>
      </w:r>
      <w:r w:rsidR="00E2367F" w:rsidRPr="00FE0B65">
        <w:rPr>
          <w:rFonts w:ascii="Helvetica" w:hAnsi="Helvetica" w:cs="Arial"/>
          <w:bCs/>
          <w:sz w:val="22"/>
          <w:szCs w:val="24"/>
        </w:rPr>
        <w:t>C water bath.</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removing tube from liq nitro and transferring to water bath</w:t>
      </w:r>
    </w:p>
    <w:p w:rsidR="004508C4"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Once no longer frozen, vortex</w:t>
      </w:r>
      <w:r w:rsidR="004508C4">
        <w:rPr>
          <w:rFonts w:ascii="Helvetica" w:hAnsi="Helvetica" w:cs="Arial"/>
          <w:bCs/>
          <w:sz w:val="22"/>
          <w:szCs w:val="24"/>
        </w:rPr>
        <w:t xml:space="preserve"> </w:t>
      </w:r>
      <w:r w:rsidR="000F7667">
        <w:rPr>
          <w:rFonts w:ascii="Helvetica" w:hAnsi="Helvetica" w:cs="Arial"/>
          <w:bCs/>
          <w:sz w:val="22"/>
          <w:szCs w:val="24"/>
        </w:rPr>
        <w:t>each</w:t>
      </w:r>
      <w:r w:rsidR="004508C4">
        <w:rPr>
          <w:rFonts w:ascii="Helvetica" w:hAnsi="Helvetica" w:cs="Arial"/>
          <w:bCs/>
          <w:sz w:val="22"/>
          <w:szCs w:val="24"/>
        </w:rPr>
        <w:t xml:space="preserve"> tube</w:t>
      </w:r>
      <w:r w:rsidRPr="00FE0B65">
        <w:rPr>
          <w:rFonts w:ascii="Helvetica" w:hAnsi="Helvetica" w:cs="Arial"/>
          <w:bCs/>
          <w:sz w:val="22"/>
          <w:szCs w:val="24"/>
        </w:rPr>
        <w:t xml:space="preserve"> three times for 10 seconds with 5 seconds of reheating in the bath between vortex uses.</w:t>
      </w:r>
    </w:p>
    <w:p w:rsidR="004508C4"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removing tube form bath, vortexing and returning to bath</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As above, 2</w:t>
      </w:r>
      <w:r w:rsidRPr="004508C4">
        <w:rPr>
          <w:rFonts w:ascii="Helvetica" w:hAnsi="Helvetica" w:cs="Arial"/>
          <w:bCs/>
          <w:sz w:val="22"/>
          <w:szCs w:val="24"/>
          <w:vertAlign w:val="superscript"/>
        </w:rPr>
        <w:t>nd</w:t>
      </w:r>
      <w:r>
        <w:rPr>
          <w:rFonts w:ascii="Helvetica" w:hAnsi="Helvetica" w:cs="Arial"/>
          <w:bCs/>
          <w:sz w:val="22"/>
          <w:szCs w:val="24"/>
        </w:rPr>
        <w:t xml:space="preserve"> angle</w:t>
      </w:r>
    </w:p>
    <w:p w:rsidR="004508C4"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Repeat the freeze-thaw-vortex cycles five or more times, until no large aggregates can be observed in the hydrated solution.</w:t>
      </w:r>
    </w:p>
    <w:p w:rsidR="004508C4"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tube content showing some aggregates</w:t>
      </w:r>
    </w:p>
    <w:p w:rsidR="004508C4"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Reuse 2.10.1</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tube content showing no aggregates</w:t>
      </w:r>
    </w:p>
    <w:p w:rsidR="004508C4"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 xml:space="preserve">Finally, leave the porphysome suspension on ice. </w:t>
      </w:r>
    </w:p>
    <w:p w:rsidR="00E2367F" w:rsidRPr="00FE0B65" w:rsidRDefault="004508C4"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jamming tube into ice bath</w:t>
      </w:r>
    </w:p>
    <w:p w:rsidR="004508C4"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Next, assemble a 10 mL high-pressure extruder with two stacked 100 nm polycarbonate filters.</w:t>
      </w:r>
    </w:p>
    <w:p w:rsidR="00E2367F" w:rsidRPr="00FE0B65" w:rsidRDefault="00426B96" w:rsidP="004508C4">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assembling the extruder, show filters</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Connect the extruder to a regulated circulating water bath at 65</w:t>
      </w:r>
      <w:r w:rsidR="000F7667">
        <w:rPr>
          <w:rFonts w:ascii="Helvetica" w:hAnsi="Helvetica" w:cs="Arial"/>
          <w:bCs/>
          <w:sz w:val="22"/>
          <w:szCs w:val="24"/>
        </w:rPr>
        <w:t xml:space="preserve"> º</w:t>
      </w:r>
      <w:r w:rsidRPr="00FE0B65">
        <w:rPr>
          <w:rFonts w:ascii="Helvetica" w:hAnsi="Helvetica" w:cs="Arial"/>
          <w:bCs/>
          <w:sz w:val="22"/>
          <w:szCs w:val="24"/>
        </w:rPr>
        <w:t xml:space="preserve">C. </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connection to water bath secured</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 xml:space="preserve">Then, connect the extruder system to a nitrogen tank to provide pressure. </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connection to nitro tank secured</w:t>
      </w:r>
    </w:p>
    <w:p w:rsidR="00426B96" w:rsidRDefault="00426B96"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Now, use a 9-</w:t>
      </w:r>
      <w:r w:rsidR="00E2367F" w:rsidRPr="00FE0B65">
        <w:rPr>
          <w:rFonts w:ascii="Helvetica" w:hAnsi="Helvetica" w:cs="Arial"/>
          <w:bCs/>
          <w:sz w:val="22"/>
          <w:szCs w:val="24"/>
        </w:rPr>
        <w:t xml:space="preserve">inch glass pipette to transfer the suspension to the extruder chamber. </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sucking up suspension and loading it into chamber</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 xml:space="preserve">Dial up the initial extrusion pressure to between 200 and 300 psig. </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dial, cranking up pressure to 200-300 psig</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Then, open the valve gradually until there is sufficient porphysome flow – do not apply more than 800 psig.  (TEXT: max 5440 kPa)</w:t>
      </w:r>
    </w:p>
    <w:p w:rsidR="00426B96" w:rsidRDefault="000F7667"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porphysome flow, wherever we can see it, rising to a sufficient flow speed</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dial, pressure gauge climbs to below 800 psig</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After the first extrusion pass, close the pressure control valve and open the pressure relief valve.</w:t>
      </w:r>
    </w:p>
    <w:p w:rsidR="00426B96"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show the extrusion pass, whatever motion is visible, if any</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talent turns off pressure and opens release valve</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Refill the extruder with the fresh solution, and repeat the process at least 10 times to ensure that the final extruded solution is totally homogeneous.</w:t>
      </w:r>
    </w:p>
    <w:p w:rsidR="00426B96"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loading extruder with more solution</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completely homogenous solution after the 10 runs</w:t>
      </w:r>
    </w:p>
    <w:p w:rsidR="00426B96"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 xml:space="preserve">Determine the concentration of </w:t>
      </w:r>
      <w:r w:rsidR="00426B96">
        <w:rPr>
          <w:rFonts w:ascii="Helvetica" w:hAnsi="Helvetica" w:cs="Arial"/>
          <w:bCs/>
          <w:sz w:val="22"/>
          <w:szCs w:val="24"/>
        </w:rPr>
        <w:t xml:space="preserve">the </w:t>
      </w:r>
      <w:r w:rsidRPr="00FE0B65">
        <w:rPr>
          <w:rFonts w:ascii="Helvetica" w:hAnsi="Helvetica" w:cs="Arial"/>
          <w:bCs/>
          <w:sz w:val="22"/>
          <w:szCs w:val="24"/>
        </w:rPr>
        <w:t xml:space="preserve">final porphysome solution by measuring the absorption of a diluted sample in methanol </w:t>
      </w:r>
      <w:r w:rsidR="00426B96">
        <w:rPr>
          <w:rFonts w:ascii="Helvetica" w:hAnsi="Helvetica" w:cs="Arial"/>
          <w:bCs/>
          <w:sz w:val="22"/>
          <w:szCs w:val="24"/>
        </w:rPr>
        <w:t>using a</w:t>
      </w:r>
      <w:r w:rsidRPr="00FE0B65">
        <w:rPr>
          <w:rFonts w:ascii="Helvetica" w:hAnsi="Helvetica" w:cs="Arial"/>
          <w:bCs/>
          <w:sz w:val="22"/>
          <w:szCs w:val="24"/>
        </w:rPr>
        <w:t xml:space="preserve"> UV-Vis spectrometer. (TEXT: Consult </w:t>
      </w:r>
      <w:r w:rsidR="00FE0B65" w:rsidRPr="00FE0B65">
        <w:rPr>
          <w:rFonts w:ascii="Helvetica" w:hAnsi="Helvetica" w:cs="Arial"/>
          <w:bCs/>
          <w:sz w:val="22"/>
          <w:szCs w:val="24"/>
        </w:rPr>
        <w:t>text protocol</w:t>
      </w:r>
      <w:r w:rsidRPr="00FE0B65">
        <w:rPr>
          <w:rFonts w:ascii="Helvetica" w:hAnsi="Helvetica" w:cs="Arial"/>
          <w:bCs/>
          <w:sz w:val="22"/>
          <w:szCs w:val="24"/>
        </w:rPr>
        <w:t xml:space="preserve"> for </w:t>
      </w:r>
      <w:r w:rsidR="00FE0B65" w:rsidRPr="00FE0B65">
        <w:rPr>
          <w:rFonts w:ascii="Helvetica" w:hAnsi="Helvetica" w:cs="Arial"/>
          <w:bCs/>
          <w:sz w:val="22"/>
          <w:szCs w:val="24"/>
        </w:rPr>
        <w:t xml:space="preserve">the </w:t>
      </w:r>
      <w:r w:rsidRPr="00FE0B65">
        <w:rPr>
          <w:rFonts w:ascii="Helvetica" w:hAnsi="Helvetica" w:cs="Arial"/>
          <w:bCs/>
          <w:sz w:val="22"/>
          <w:szCs w:val="24"/>
        </w:rPr>
        <w:t>equations.)</w:t>
      </w:r>
    </w:p>
    <w:p w:rsidR="00426B96"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taking aliquot of homogenous solution and adding it to methanol</w:t>
      </w:r>
    </w:p>
    <w:p w:rsidR="00E2367F" w:rsidRPr="00FE0B65" w:rsidRDefault="00426B96"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loading the spectrophotometer and taking a reading</w:t>
      </w:r>
    </w:p>
    <w:p w:rsidR="00426B96" w:rsidRDefault="00426B96"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Next</w:t>
      </w:r>
      <w:r w:rsidR="00E2367F" w:rsidRPr="00FE0B65">
        <w:rPr>
          <w:rFonts w:ascii="Helvetica" w:hAnsi="Helvetica" w:cs="Arial"/>
          <w:bCs/>
          <w:sz w:val="22"/>
          <w:szCs w:val="24"/>
        </w:rPr>
        <w:t>, dilute</w:t>
      </w:r>
      <w:r>
        <w:rPr>
          <w:rFonts w:ascii="Helvetica" w:hAnsi="Helvetica" w:cs="Arial"/>
          <w:bCs/>
          <w:sz w:val="22"/>
          <w:szCs w:val="24"/>
        </w:rPr>
        <w:t xml:space="preserve"> the</w:t>
      </w:r>
      <w:r w:rsidR="00E2367F" w:rsidRPr="00FE0B65">
        <w:rPr>
          <w:rFonts w:ascii="Helvetica" w:hAnsi="Helvetica" w:cs="Arial"/>
          <w:bCs/>
          <w:sz w:val="22"/>
          <w:szCs w:val="24"/>
        </w:rPr>
        <w:t xml:space="preserve"> porphysome solution </w:t>
      </w:r>
      <w:r w:rsidR="000F7667">
        <w:rPr>
          <w:rFonts w:ascii="Helvetica" w:hAnsi="Helvetica" w:cs="Arial"/>
          <w:bCs/>
          <w:sz w:val="22"/>
          <w:szCs w:val="24"/>
        </w:rPr>
        <w:t>one part to sixty in PBS, then, t</w:t>
      </w:r>
      <w:r w:rsidR="00FD33AF">
        <w:rPr>
          <w:rFonts w:ascii="Helvetica" w:hAnsi="Helvetica" w:cs="Arial"/>
          <w:bCs/>
          <w:sz w:val="22"/>
          <w:szCs w:val="24"/>
        </w:rPr>
        <w:t xml:space="preserve">ake </w:t>
      </w:r>
      <w:r w:rsidR="00E2367F" w:rsidRPr="00FE0B65">
        <w:rPr>
          <w:rFonts w:ascii="Helvetica" w:hAnsi="Helvetica" w:cs="Arial"/>
          <w:bCs/>
          <w:sz w:val="22"/>
          <w:szCs w:val="24"/>
        </w:rPr>
        <w:t>three measurements of</w:t>
      </w:r>
      <w:r w:rsidR="000F7667">
        <w:rPr>
          <w:rFonts w:ascii="Helvetica" w:hAnsi="Helvetica" w:cs="Arial"/>
          <w:bCs/>
          <w:sz w:val="22"/>
          <w:szCs w:val="24"/>
        </w:rPr>
        <w:t xml:space="preserve"> the distribution of porphysomes</w:t>
      </w:r>
      <w:r w:rsidR="00E2367F" w:rsidRPr="00FE0B65">
        <w:rPr>
          <w:rFonts w:ascii="Helvetica" w:hAnsi="Helvetica" w:cs="Arial"/>
          <w:bCs/>
          <w:sz w:val="22"/>
          <w:szCs w:val="24"/>
        </w:rPr>
        <w:t xml:space="preserve"> via dynamic light scattering.  Perform 15 independent runs and average the results.</w:t>
      </w:r>
    </w:p>
    <w:p w:rsidR="00FD33AF" w:rsidRDefault="00FD33AF"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diluting some of the homogeneous solution in a vial of clear solution</w:t>
      </w:r>
    </w:p>
    <w:p w:rsidR="00FD33AF" w:rsidRDefault="00FD33AF"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talent arrives at light-scattering device, loads diluted solution into the device</w:t>
      </w:r>
    </w:p>
    <w:p w:rsidR="00E2367F" w:rsidRPr="00FE0B65" w:rsidRDefault="00FD33AF" w:rsidP="00426B96">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show the measurement of light scattering as its read out by the device</w:t>
      </w:r>
    </w:p>
    <w:p w:rsidR="00FD33AF" w:rsidRDefault="00E2367F" w:rsidP="00E2367F">
      <w:pPr>
        <w:numPr>
          <w:ilvl w:val="1"/>
          <w:numId w:val="12"/>
        </w:numPr>
        <w:tabs>
          <w:tab w:val="clear" w:pos="1080"/>
        </w:tabs>
        <w:spacing w:before="240"/>
        <w:jc w:val="both"/>
        <w:outlineLvl w:val="0"/>
        <w:rPr>
          <w:rFonts w:ascii="Helvetica" w:hAnsi="Helvetica" w:cs="Arial"/>
          <w:bCs/>
          <w:sz w:val="22"/>
          <w:szCs w:val="24"/>
        </w:rPr>
      </w:pPr>
      <w:r w:rsidRPr="00FE0B65">
        <w:rPr>
          <w:rFonts w:ascii="Helvetica" w:hAnsi="Helvetica" w:cs="Arial"/>
          <w:bCs/>
          <w:sz w:val="22"/>
          <w:szCs w:val="24"/>
        </w:rPr>
        <w:t>Lastly</w:t>
      </w:r>
      <w:r w:rsidR="00FD33AF">
        <w:rPr>
          <w:rFonts w:ascii="Helvetica" w:hAnsi="Helvetica" w:cs="Arial"/>
          <w:bCs/>
          <w:sz w:val="22"/>
          <w:szCs w:val="24"/>
        </w:rPr>
        <w:t>,</w:t>
      </w:r>
      <w:r w:rsidRPr="00FE0B65">
        <w:rPr>
          <w:rFonts w:ascii="Helvetica" w:hAnsi="Helvetica" w:cs="Arial"/>
          <w:bCs/>
          <w:sz w:val="22"/>
          <w:szCs w:val="24"/>
        </w:rPr>
        <w:t xml:space="preserve"> diagnose the fluorescence quenching of porphysome by comparing the fluorescence emission of quenched porphysome at 1 mM in PBS to unquenched porphysome at 1 mM in 1% Triton X-100. (TEXT: excitation = 410 nm, emission = 600 - 800 nm) </w:t>
      </w:r>
    </w:p>
    <w:p w:rsid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making solutions of porphysome in PBS at 1 mM and in 1% triton at 1 mM, show stock bottles on bench</w:t>
      </w:r>
    </w:p>
    <w:p w:rsid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loading a solution into spec that measures the fluorescent emissions</w:t>
      </w:r>
    </w:p>
    <w:p w:rsidR="00E2367F" w:rsidRPr="00FE0B65"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dialing in settings and taking a measurement with this instrument</w:t>
      </w:r>
    </w:p>
    <w:p w:rsidR="00FD33AF" w:rsidRDefault="00FD33AF" w:rsidP="00E2367F">
      <w:pPr>
        <w:numPr>
          <w:ilvl w:val="1"/>
          <w:numId w:val="12"/>
        </w:numPr>
        <w:tabs>
          <w:tab w:val="clear" w:pos="1080"/>
        </w:tabs>
        <w:spacing w:before="240"/>
        <w:jc w:val="both"/>
        <w:outlineLvl w:val="0"/>
        <w:rPr>
          <w:rFonts w:ascii="Helvetica" w:hAnsi="Helvetica" w:cs="Arial"/>
          <w:bCs/>
          <w:sz w:val="22"/>
          <w:szCs w:val="24"/>
        </w:rPr>
      </w:pPr>
      <w:r>
        <w:rPr>
          <w:rFonts w:ascii="Helvetica" w:hAnsi="Helvetica" w:cs="Arial"/>
          <w:bCs/>
          <w:sz w:val="22"/>
          <w:szCs w:val="24"/>
        </w:rPr>
        <w:t>Store</w:t>
      </w:r>
      <w:r w:rsidR="000F7667">
        <w:rPr>
          <w:rFonts w:ascii="Helvetica" w:hAnsi="Helvetica" w:cs="Arial"/>
          <w:bCs/>
          <w:sz w:val="22"/>
          <w:szCs w:val="24"/>
        </w:rPr>
        <w:t xml:space="preserve"> the porphysome</w:t>
      </w:r>
      <w:r w:rsidR="00E2367F" w:rsidRPr="00FE0B65">
        <w:rPr>
          <w:rFonts w:ascii="Helvetica" w:hAnsi="Helvetica" w:cs="Arial"/>
          <w:bCs/>
          <w:sz w:val="22"/>
          <w:szCs w:val="24"/>
        </w:rPr>
        <w:t xml:space="preserve"> solution </w:t>
      </w:r>
      <w:r>
        <w:rPr>
          <w:rFonts w:ascii="Helvetica" w:hAnsi="Helvetica" w:cs="Arial"/>
          <w:bCs/>
          <w:sz w:val="22"/>
          <w:szCs w:val="24"/>
        </w:rPr>
        <w:t xml:space="preserve">protected </w:t>
      </w:r>
      <w:r w:rsidR="00E2367F" w:rsidRPr="00FE0B65">
        <w:rPr>
          <w:rFonts w:ascii="Helvetica" w:hAnsi="Helvetica" w:cs="Arial"/>
          <w:bCs/>
          <w:sz w:val="22"/>
          <w:szCs w:val="24"/>
        </w:rPr>
        <w:t>from light with foil and under argon at 4 ºC.</w:t>
      </w:r>
    </w:p>
    <w:p w:rsidR="00E2367F" w:rsidRP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wrapping solution tube in foil and loading it into the argon chamber</w:t>
      </w:r>
    </w:p>
    <w:p w:rsidR="00E2367F" w:rsidRPr="00FE0B65" w:rsidRDefault="000F7667" w:rsidP="00E2367F">
      <w:pPr>
        <w:numPr>
          <w:ilvl w:val="0"/>
          <w:numId w:val="12"/>
        </w:numPr>
        <w:spacing w:before="240"/>
        <w:jc w:val="both"/>
        <w:outlineLvl w:val="0"/>
        <w:rPr>
          <w:rFonts w:ascii="Helvetica" w:hAnsi="Helvetica" w:cs="Arial"/>
          <w:b/>
          <w:bCs/>
          <w:sz w:val="22"/>
          <w:szCs w:val="24"/>
        </w:rPr>
      </w:pPr>
      <w:r w:rsidRPr="00FE0B65">
        <w:rPr>
          <w:rFonts w:ascii="Helvetica" w:hAnsi="Helvetica" w:cs="Arial"/>
          <w:b/>
          <w:bCs/>
          <w:i/>
          <w:sz w:val="22"/>
          <w:szCs w:val="24"/>
        </w:rPr>
        <w:t>in vivo</w:t>
      </w:r>
      <w:r w:rsidRPr="00FE0B65">
        <w:rPr>
          <w:rFonts w:ascii="Helvetica" w:hAnsi="Helvetica" w:cs="Arial"/>
          <w:b/>
          <w:bCs/>
          <w:sz w:val="22"/>
          <w:szCs w:val="24"/>
        </w:rPr>
        <w:t xml:space="preserve"> </w:t>
      </w:r>
      <w:r w:rsidR="00E2367F" w:rsidRPr="00FE0B65">
        <w:rPr>
          <w:rFonts w:ascii="Helvetica" w:hAnsi="Helvetica" w:cs="Arial"/>
          <w:b/>
          <w:bCs/>
          <w:sz w:val="22"/>
          <w:szCs w:val="24"/>
        </w:rPr>
        <w:t>Photothermal Therapy</w:t>
      </w:r>
    </w:p>
    <w:p w:rsidR="00FD33AF"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 xml:space="preserve">This requires a culture the KB cells in RPMI-1640 with 10% FBS.  Harvest the KB cells at 20,000 cells per mL </w:t>
      </w:r>
      <w:r w:rsidR="000F7667">
        <w:rPr>
          <w:rFonts w:ascii="Helvetica" w:hAnsi="Helvetica" w:cs="Arial"/>
          <w:bCs/>
          <w:sz w:val="22"/>
          <w:szCs w:val="24"/>
        </w:rPr>
        <w:t xml:space="preserve">in </w:t>
      </w:r>
      <w:r w:rsidRPr="00FE0B65">
        <w:rPr>
          <w:rFonts w:ascii="Helvetica" w:hAnsi="Helvetica" w:cs="Arial"/>
          <w:bCs/>
          <w:sz w:val="22"/>
          <w:szCs w:val="24"/>
        </w:rPr>
        <w:t>PBS and keep them on ice.</w:t>
      </w:r>
    </w:p>
    <w:p w:rsid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removing flask/plates of cells from incubator</w:t>
      </w:r>
    </w:p>
    <w:p w:rsidR="00E2367F" w:rsidRPr="00FE0B65"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talent measures out a aliquot of cells adds it to clear solution and sticks mix on ice</w:t>
      </w:r>
    </w:p>
    <w:p w:rsidR="00FD33AF"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To an isofluorane-anesthetized, twenty gram</w:t>
      </w:r>
      <w:r w:rsidR="000F7667">
        <w:rPr>
          <w:rFonts w:ascii="Helvetica" w:hAnsi="Helvetica" w:cs="Arial"/>
          <w:bCs/>
          <w:sz w:val="22"/>
          <w:szCs w:val="24"/>
        </w:rPr>
        <w:t>,</w:t>
      </w:r>
      <w:r w:rsidRPr="00FE0B65">
        <w:rPr>
          <w:rFonts w:ascii="Helvetica" w:hAnsi="Helvetica" w:cs="Arial"/>
          <w:bCs/>
          <w:sz w:val="22"/>
          <w:szCs w:val="24"/>
        </w:rPr>
        <w:t xml:space="preserve"> nude mouse, inject </w:t>
      </w:r>
      <w:r w:rsidR="000F7667">
        <w:rPr>
          <w:rFonts w:ascii="Helvetica" w:hAnsi="Helvetica" w:cs="Arial"/>
          <w:bCs/>
          <w:sz w:val="22"/>
          <w:szCs w:val="24"/>
        </w:rPr>
        <w:t>100 microliters of</w:t>
      </w:r>
      <w:r w:rsidRPr="00FE0B65">
        <w:rPr>
          <w:rFonts w:ascii="Helvetica" w:hAnsi="Helvetica" w:cs="Arial"/>
          <w:bCs/>
          <w:sz w:val="22"/>
          <w:szCs w:val="24"/>
        </w:rPr>
        <w:t xml:space="preserve"> cells subcutaneously </w:t>
      </w:r>
      <w:r w:rsidR="000F7667">
        <w:rPr>
          <w:rFonts w:ascii="Helvetica" w:hAnsi="Helvetica" w:cs="Arial"/>
          <w:bCs/>
          <w:sz w:val="22"/>
          <w:szCs w:val="24"/>
        </w:rPr>
        <w:t>in</w:t>
      </w:r>
      <w:r w:rsidRPr="00FE0B65">
        <w:rPr>
          <w:rFonts w:ascii="Helvetica" w:hAnsi="Helvetica" w:cs="Arial"/>
          <w:bCs/>
          <w:sz w:val="22"/>
          <w:szCs w:val="24"/>
        </w:rPr>
        <w:t xml:space="preserve">to the right flank.  </w:t>
      </w:r>
    </w:p>
    <w:p w:rsidR="00FD33AF" w:rsidRP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talent loading syringe from vial of cells in solution, show if they’re mixed up first</w:t>
      </w:r>
    </w:p>
    <w:p w:rsidR="00FD33AF" w:rsidRDefault="00FD33AF"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injecting the cells into the mouse tissue</w:t>
      </w:r>
    </w:p>
    <w:p w:rsidR="00E2367F" w:rsidRPr="00FD33AF" w:rsidRDefault="00FD33AF" w:rsidP="00FD33AF">
      <w:pPr>
        <w:spacing w:before="240"/>
        <w:ind w:left="1368"/>
        <w:jc w:val="both"/>
        <w:outlineLvl w:val="0"/>
        <w:rPr>
          <w:rFonts w:ascii="Helvetica" w:hAnsi="Helvetica" w:cs="Arial"/>
          <w:bCs/>
          <w:i/>
          <w:sz w:val="22"/>
          <w:szCs w:val="24"/>
        </w:rPr>
      </w:pPr>
      <w:r w:rsidRPr="00FD33AF">
        <w:rPr>
          <w:rFonts w:ascii="Helvetica" w:hAnsi="Helvetica" w:cs="Arial"/>
          <w:bCs/>
          <w:i/>
          <w:sz w:val="22"/>
          <w:szCs w:val="24"/>
        </w:rPr>
        <w:t>Videographer, see section 4 for a shot that needs to be taken now.</w:t>
      </w:r>
    </w:p>
    <w:p w:rsidR="00FD33AF" w:rsidRDefault="000F7667" w:rsidP="00E2367F">
      <w:pPr>
        <w:numPr>
          <w:ilvl w:val="1"/>
          <w:numId w:val="12"/>
        </w:numPr>
        <w:spacing w:before="240"/>
        <w:jc w:val="both"/>
        <w:outlineLvl w:val="0"/>
        <w:rPr>
          <w:rFonts w:ascii="Helvetica" w:hAnsi="Helvetica" w:cs="Arial"/>
          <w:bCs/>
          <w:sz w:val="22"/>
          <w:szCs w:val="24"/>
        </w:rPr>
      </w:pPr>
      <w:r>
        <w:rPr>
          <w:rFonts w:ascii="Helvetica" w:hAnsi="Helvetica" w:cs="Arial"/>
          <w:bCs/>
          <w:sz w:val="22"/>
          <w:szCs w:val="24"/>
        </w:rPr>
        <w:t xml:space="preserve">Ten days later, the resultant tumor </w:t>
      </w:r>
      <w:r w:rsidR="00E2367F" w:rsidRPr="00FE0B65">
        <w:rPr>
          <w:rFonts w:ascii="Helvetica" w:hAnsi="Helvetica" w:cs="Arial"/>
          <w:bCs/>
          <w:sz w:val="22"/>
          <w:szCs w:val="24"/>
        </w:rPr>
        <w:t xml:space="preserve">will be 4 </w:t>
      </w:r>
      <w:r w:rsidR="005F7C37">
        <w:rPr>
          <w:rFonts w:ascii="Helvetica" w:hAnsi="Helvetica" w:cs="Arial"/>
          <w:bCs/>
          <w:sz w:val="22"/>
          <w:szCs w:val="24"/>
        </w:rPr>
        <w:t>to</w:t>
      </w:r>
      <w:r w:rsidR="00E2367F" w:rsidRPr="00FE0B65">
        <w:rPr>
          <w:rFonts w:ascii="Helvetica" w:hAnsi="Helvetica" w:cs="Arial"/>
          <w:bCs/>
          <w:sz w:val="22"/>
          <w:szCs w:val="24"/>
        </w:rPr>
        <w:t xml:space="preserve"> 5 mm across and ready to treat. </w:t>
      </w:r>
    </w:p>
    <w:p w:rsidR="005F7C37" w:rsidRDefault="005F7C37"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tumor on mouse at 10 days, caliper placed in position to show size</w:t>
      </w:r>
    </w:p>
    <w:p w:rsidR="000F7667" w:rsidRDefault="000F7667" w:rsidP="000F7667">
      <w:pPr>
        <w:numPr>
          <w:ilvl w:val="1"/>
          <w:numId w:val="12"/>
        </w:numPr>
        <w:spacing w:before="240"/>
        <w:jc w:val="both"/>
        <w:outlineLvl w:val="0"/>
        <w:rPr>
          <w:rFonts w:ascii="Helvetica" w:hAnsi="Helvetica" w:cs="Arial"/>
          <w:bCs/>
          <w:sz w:val="22"/>
          <w:szCs w:val="24"/>
        </w:rPr>
      </w:pPr>
      <w:r>
        <w:rPr>
          <w:rFonts w:ascii="Helvetica" w:hAnsi="Helvetica" w:cs="Arial"/>
          <w:bCs/>
          <w:sz w:val="22"/>
          <w:szCs w:val="24"/>
        </w:rPr>
        <w:t>Start the treatment by i</w:t>
      </w:r>
      <w:r w:rsidRPr="00FE0B65">
        <w:rPr>
          <w:rFonts w:ascii="Helvetica" w:hAnsi="Helvetica" w:cs="Arial"/>
          <w:bCs/>
          <w:sz w:val="22"/>
          <w:szCs w:val="24"/>
        </w:rPr>
        <w:t>nject</w:t>
      </w:r>
      <w:r>
        <w:rPr>
          <w:rFonts w:ascii="Helvetica" w:hAnsi="Helvetica" w:cs="Arial"/>
          <w:bCs/>
          <w:sz w:val="22"/>
          <w:szCs w:val="24"/>
        </w:rPr>
        <w:t>ing</w:t>
      </w:r>
      <w:r w:rsidRPr="00FE0B65">
        <w:rPr>
          <w:rFonts w:ascii="Helvetica" w:hAnsi="Helvetica" w:cs="Arial"/>
          <w:bCs/>
          <w:sz w:val="22"/>
          <w:szCs w:val="24"/>
        </w:rPr>
        <w:t xml:space="preserve"> 750 nmol of the porphysomes through the tail vein.</w:t>
      </w:r>
    </w:p>
    <w:p w:rsidR="00E2367F" w:rsidRPr="00FE0B65" w:rsidRDefault="005F7C37" w:rsidP="00FD33AF">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injecting tail vein of same mouse</w:t>
      </w:r>
    </w:p>
    <w:p w:rsidR="005F7C3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 xml:space="preserve">24-hours later, </w:t>
      </w:r>
      <w:r w:rsidR="005F7C37">
        <w:rPr>
          <w:rFonts w:ascii="Helvetica" w:hAnsi="Helvetica" w:cs="Arial"/>
          <w:bCs/>
          <w:sz w:val="22"/>
          <w:szCs w:val="24"/>
        </w:rPr>
        <w:t>laser-</w:t>
      </w:r>
      <w:r w:rsidRPr="00FE0B65">
        <w:rPr>
          <w:rFonts w:ascii="Helvetica" w:hAnsi="Helvetica" w:cs="Arial"/>
          <w:bCs/>
          <w:sz w:val="22"/>
          <w:szCs w:val="24"/>
        </w:rPr>
        <w:t>irradiat</w:t>
      </w:r>
      <w:r w:rsidR="005F7C37">
        <w:rPr>
          <w:rFonts w:ascii="Helvetica" w:hAnsi="Helvetica" w:cs="Arial"/>
          <w:bCs/>
          <w:sz w:val="22"/>
          <w:szCs w:val="24"/>
        </w:rPr>
        <w:t xml:space="preserve">e </w:t>
      </w:r>
      <w:r w:rsidRPr="00FE0B65">
        <w:rPr>
          <w:rFonts w:ascii="Helvetica" w:hAnsi="Helvetica" w:cs="Arial"/>
          <w:bCs/>
          <w:sz w:val="22"/>
          <w:szCs w:val="24"/>
        </w:rPr>
        <w:t xml:space="preserve">the porphysomes in an enclosed laser safety room, wearing laser safety goggles.  The laser fiber and diffuser should be secured a stand. </w:t>
      </w:r>
    </w:p>
    <w:p w:rsidR="005F7C37"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talent dons laser safety equipment (googles) in laser room</w:t>
      </w:r>
    </w:p>
    <w:p w:rsidR="00E2367F" w:rsidRPr="00FE0B65"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securing laser to the stand or just checking firmness of secured laser</w:t>
      </w:r>
    </w:p>
    <w:p w:rsidR="005F7C3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Set the laser power at low level and turn on the laser.</w:t>
      </w:r>
    </w:p>
    <w:p w:rsidR="00E2367F" w:rsidRPr="00FE0B65"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setting the laser to low power and activating</w:t>
      </w:r>
    </w:p>
    <w:p w:rsidR="005F7C3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Adjust the height of laser fiber to achieve an irradiation area 9 mm in diameter.</w:t>
      </w:r>
    </w:p>
    <w:p w:rsidR="00E2367F" w:rsidRPr="00FE0B65"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laser spot visible and talent adjust height of laser to get spot to 9 mm</w:t>
      </w:r>
    </w:p>
    <w:p w:rsidR="005F7C3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Use a power meter to calibrate the laser power to 750 mW for 1.18 Watts per square-cm.</w:t>
      </w:r>
    </w:p>
    <w:p w:rsidR="00E2367F" w:rsidRPr="00FE0B65"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meter place at location of spot and talent dials in power of laser</w:t>
      </w:r>
    </w:p>
    <w:p w:rsidR="005F7C3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 xml:space="preserve">Then, </w:t>
      </w:r>
      <w:r w:rsidR="005F7C37">
        <w:rPr>
          <w:rFonts w:ascii="Helvetica" w:hAnsi="Helvetica" w:cs="Arial"/>
          <w:bCs/>
          <w:sz w:val="22"/>
          <w:szCs w:val="24"/>
        </w:rPr>
        <w:t>t</w:t>
      </w:r>
      <w:r w:rsidRPr="00FE0B65">
        <w:rPr>
          <w:rFonts w:ascii="Helvetica" w:hAnsi="Helvetica" w:cs="Arial"/>
          <w:bCs/>
          <w:sz w:val="22"/>
          <w:szCs w:val="24"/>
        </w:rPr>
        <w:t xml:space="preserve">urn </w:t>
      </w:r>
      <w:r w:rsidR="005F7C37">
        <w:rPr>
          <w:rFonts w:ascii="Helvetica" w:hAnsi="Helvetica" w:cs="Arial"/>
          <w:bCs/>
          <w:sz w:val="22"/>
          <w:szCs w:val="24"/>
        </w:rPr>
        <w:t>the laser</w:t>
      </w:r>
      <w:r w:rsidRPr="00FE0B65">
        <w:rPr>
          <w:rFonts w:ascii="Helvetica" w:hAnsi="Helvetica" w:cs="Arial"/>
          <w:bCs/>
          <w:sz w:val="22"/>
          <w:szCs w:val="24"/>
        </w:rPr>
        <w:t xml:space="preserve"> off</w:t>
      </w:r>
      <w:r w:rsidR="005F7C37">
        <w:rPr>
          <w:rFonts w:ascii="Helvetica" w:hAnsi="Helvetica" w:cs="Arial"/>
          <w:bCs/>
          <w:sz w:val="22"/>
          <w:szCs w:val="24"/>
        </w:rPr>
        <w:t xml:space="preserve"> wh</w:t>
      </w:r>
      <w:r w:rsidR="000F7667">
        <w:rPr>
          <w:rFonts w:ascii="Helvetica" w:hAnsi="Helvetica" w:cs="Arial"/>
          <w:bCs/>
          <w:sz w:val="22"/>
          <w:szCs w:val="24"/>
        </w:rPr>
        <w:t>ile anesthetizing the animal with isofluorane gas</w:t>
      </w:r>
      <w:r w:rsidRPr="00FE0B65">
        <w:rPr>
          <w:rFonts w:ascii="Helvetica" w:hAnsi="Helvetica" w:cs="Arial"/>
          <w:bCs/>
          <w:sz w:val="22"/>
          <w:szCs w:val="24"/>
        </w:rPr>
        <w:t>.  (TEXT: 2% isofluorane v/v in 100% O</w:t>
      </w:r>
      <w:r w:rsidRPr="00FE0B65">
        <w:rPr>
          <w:rFonts w:ascii="Helvetica" w:hAnsi="Helvetica" w:cs="Arial"/>
          <w:bCs/>
          <w:sz w:val="22"/>
          <w:szCs w:val="24"/>
          <w:vertAlign w:val="subscript"/>
        </w:rPr>
        <w:t>2</w:t>
      </w:r>
      <w:r w:rsidRPr="00FE0B65">
        <w:rPr>
          <w:rFonts w:ascii="Helvetica" w:hAnsi="Helvetica" w:cs="Arial"/>
          <w:bCs/>
          <w:sz w:val="22"/>
          <w:szCs w:val="24"/>
        </w:rPr>
        <w:t>)</w:t>
      </w:r>
    </w:p>
    <w:p w:rsidR="00E2367F" w:rsidRPr="00FE0B65" w:rsidRDefault="005F7C37"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securing nose cone to animal and checking the gas flow</w:t>
      </w:r>
    </w:p>
    <w:p w:rsidR="005F7C37" w:rsidRDefault="000F7667" w:rsidP="00E2367F">
      <w:pPr>
        <w:numPr>
          <w:ilvl w:val="1"/>
          <w:numId w:val="12"/>
        </w:numPr>
        <w:spacing w:before="240"/>
        <w:jc w:val="both"/>
        <w:outlineLvl w:val="0"/>
        <w:rPr>
          <w:rFonts w:ascii="Helvetica" w:hAnsi="Helvetica" w:cs="Arial"/>
          <w:bCs/>
          <w:sz w:val="22"/>
          <w:szCs w:val="24"/>
        </w:rPr>
      </w:pPr>
      <w:r>
        <w:rPr>
          <w:rFonts w:ascii="Helvetica" w:hAnsi="Helvetica" w:cs="Arial"/>
          <w:bCs/>
          <w:sz w:val="22"/>
          <w:szCs w:val="24"/>
        </w:rPr>
        <w:t>When the animal</w:t>
      </w:r>
      <w:r w:rsidR="00E2367F" w:rsidRPr="00FE0B65">
        <w:rPr>
          <w:rFonts w:ascii="Helvetica" w:hAnsi="Helvetica" w:cs="Arial"/>
          <w:bCs/>
          <w:sz w:val="22"/>
          <w:szCs w:val="24"/>
        </w:rPr>
        <w:t xml:space="preserve"> do</w:t>
      </w:r>
      <w:r>
        <w:rPr>
          <w:rFonts w:ascii="Helvetica" w:hAnsi="Helvetica" w:cs="Arial"/>
          <w:bCs/>
          <w:sz w:val="22"/>
          <w:szCs w:val="24"/>
        </w:rPr>
        <w:t>es</w:t>
      </w:r>
      <w:r w:rsidR="00E2367F" w:rsidRPr="00FE0B65">
        <w:rPr>
          <w:rFonts w:ascii="Helvetica" w:hAnsi="Helvetica" w:cs="Arial"/>
          <w:bCs/>
          <w:sz w:val="22"/>
          <w:szCs w:val="24"/>
        </w:rPr>
        <w:t xml:space="preserve"> not respond to a toe pinch document the tumor temperature using a tightly focused, infrared, thermal camera.  Take a pre-PTT image as well as a regular white-light image.</w:t>
      </w:r>
    </w:p>
    <w:p w:rsidR="001C73BA" w:rsidRDefault="001C73BA"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toe pinch, no flinching</w:t>
      </w:r>
    </w:p>
    <w:p w:rsidR="001C73BA" w:rsidRDefault="001C73BA"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 xml:space="preserve">CU: taking temperature of tumor </w:t>
      </w:r>
    </w:p>
    <w:p w:rsidR="00E2367F" w:rsidRPr="00FE0B65" w:rsidRDefault="001C73BA" w:rsidP="005F7C3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taking photo</w:t>
      </w:r>
      <w:r w:rsidR="000F7667">
        <w:rPr>
          <w:rFonts w:ascii="Helvetica" w:hAnsi="Helvetica" w:cs="Arial"/>
          <w:bCs/>
          <w:sz w:val="22"/>
          <w:szCs w:val="24"/>
        </w:rPr>
        <w:t>s</w:t>
      </w:r>
      <w:r>
        <w:rPr>
          <w:rFonts w:ascii="Helvetica" w:hAnsi="Helvetica" w:cs="Arial"/>
          <w:bCs/>
          <w:sz w:val="22"/>
          <w:szCs w:val="24"/>
        </w:rPr>
        <w:t xml:space="preserve"> of </w:t>
      </w:r>
      <w:r w:rsidR="000F7667">
        <w:rPr>
          <w:rFonts w:ascii="Helvetica" w:hAnsi="Helvetica" w:cs="Arial"/>
          <w:bCs/>
          <w:sz w:val="22"/>
          <w:szCs w:val="24"/>
        </w:rPr>
        <w:t xml:space="preserve">the </w:t>
      </w:r>
      <w:r>
        <w:rPr>
          <w:rFonts w:ascii="Helvetica" w:hAnsi="Helvetica" w:cs="Arial"/>
          <w:bCs/>
          <w:sz w:val="22"/>
          <w:szCs w:val="24"/>
        </w:rPr>
        <w:t>tumor</w:t>
      </w:r>
      <w:r w:rsidR="000F7667">
        <w:rPr>
          <w:rFonts w:ascii="Helvetica" w:hAnsi="Helvetica" w:cs="Arial"/>
          <w:bCs/>
          <w:sz w:val="22"/>
          <w:szCs w:val="24"/>
        </w:rPr>
        <w:t>, pre-PTT and then regular</w:t>
      </w:r>
    </w:p>
    <w:p w:rsidR="001C73BA"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Next, turn on the laser to 750 mW.  Put the tumor in the centre of laser beam for a one minute and measure the tumor’s temperature every five seconds.</w:t>
      </w:r>
    </w:p>
    <w:p w:rsidR="001C73BA" w:rsidRDefault="001C73BA" w:rsidP="001C73BA">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turning on the laser, power at adjusted setting</w:t>
      </w:r>
    </w:p>
    <w:p w:rsidR="00E2367F" w:rsidRPr="001C73BA" w:rsidRDefault="001C73BA" w:rsidP="001C73BA">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CU: tumor centered under laser spot, talent takes temperature reading of tumor</w:t>
      </w:r>
    </w:p>
    <w:p w:rsidR="001C73BA"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After a minute, turn off the laser, stop the isofluorane gas and wait until the animal recovers from the anesthesia before returning it to its cage.</w:t>
      </w:r>
    </w:p>
    <w:p w:rsidR="000F7667" w:rsidRDefault="000F7667" w:rsidP="001C73BA">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turning off the laser, then stopping the gas</w:t>
      </w:r>
    </w:p>
    <w:p w:rsidR="00E2367F" w:rsidRPr="00FE0B65" w:rsidRDefault="000F7667" w:rsidP="001C73BA">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animal begins stirring and talent moves it to cage</w:t>
      </w:r>
    </w:p>
    <w:p w:rsidR="000F7667" w:rsidRDefault="00E2367F" w:rsidP="00E2367F">
      <w:pPr>
        <w:numPr>
          <w:ilvl w:val="1"/>
          <w:numId w:val="12"/>
        </w:numPr>
        <w:spacing w:before="240"/>
        <w:jc w:val="both"/>
        <w:outlineLvl w:val="0"/>
        <w:rPr>
          <w:rFonts w:ascii="Helvetica" w:hAnsi="Helvetica" w:cs="Arial"/>
          <w:bCs/>
          <w:sz w:val="22"/>
          <w:szCs w:val="24"/>
        </w:rPr>
      </w:pPr>
      <w:r w:rsidRPr="00FE0B65">
        <w:rPr>
          <w:rFonts w:ascii="Helvetica" w:hAnsi="Helvetica" w:cs="Arial"/>
          <w:bCs/>
          <w:sz w:val="22"/>
          <w:szCs w:val="24"/>
        </w:rPr>
        <w:t>Going forward, every two days, photograph the tumor and measure its’ diameter with calipers.  When it reaches 10 mm in diameter, humanely sacrifice the animal.</w:t>
      </w:r>
    </w:p>
    <w:p w:rsidR="000F7667" w:rsidRDefault="000F7667" w:rsidP="000F766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WID: talent, dressed differently, in room where mouse is caged, takes mouse cage down from shelf to examine the animal</w:t>
      </w:r>
    </w:p>
    <w:p w:rsidR="00E2367F" w:rsidRPr="00FE0B65" w:rsidRDefault="000F7667" w:rsidP="000F7667">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MED: measuring the size of the tumor on animal and then photographing the tumor</w:t>
      </w:r>
    </w:p>
    <w:p w:rsidR="00E2367F" w:rsidRPr="000C5D8A" w:rsidRDefault="003D29CD" w:rsidP="00E2367F">
      <w:pPr>
        <w:numPr>
          <w:ilvl w:val="0"/>
          <w:numId w:val="12"/>
        </w:numPr>
        <w:spacing w:before="240"/>
        <w:jc w:val="both"/>
        <w:outlineLvl w:val="0"/>
        <w:rPr>
          <w:rFonts w:ascii="Helvetica" w:hAnsi="Helvetica" w:cs="Arial"/>
          <w:sz w:val="22"/>
          <w:szCs w:val="24"/>
        </w:rPr>
      </w:pPr>
      <w:r>
        <w:rPr>
          <w:rFonts w:ascii="Helvetica" w:hAnsi="Helvetica" w:cs="Arial"/>
          <w:b/>
          <w:sz w:val="22"/>
          <w:szCs w:val="24"/>
        </w:rPr>
        <w:t>Porphysome Characterization and Tumor Treatment Results</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Using this protocol, pyropheophorbide was conjugated to phospholipid as a stable lipid monomer and self-assembled to form porphysomes by </w:t>
      </w:r>
      <w:r w:rsidR="000F7667">
        <w:rPr>
          <w:rFonts w:ascii="Helvetica" w:hAnsi="Helvetica" w:cs="Arial"/>
          <w:bCs/>
          <w:sz w:val="22"/>
          <w:szCs w:val="24"/>
        </w:rPr>
        <w:t>high pressure extrusion</w:t>
      </w:r>
      <w:r w:rsidRPr="000C5D8A">
        <w:rPr>
          <w:rFonts w:ascii="Helvetica" w:hAnsi="Helvetica" w:cs="Arial"/>
          <w:bCs/>
          <w:sz w:val="22"/>
          <w:szCs w:val="24"/>
        </w:rPr>
        <w:t xml:space="preserve">. </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 1a</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The resulting porphysomes have a high homogeneity of size distri</w:t>
      </w:r>
      <w:r w:rsidR="000F7667">
        <w:rPr>
          <w:rFonts w:ascii="Helvetica" w:hAnsi="Helvetica" w:cs="Arial"/>
          <w:bCs/>
          <w:sz w:val="22"/>
          <w:szCs w:val="24"/>
        </w:rPr>
        <w:t>bution with a peak around 120 nanometers</w:t>
      </w:r>
      <w:r w:rsidRPr="000C5D8A">
        <w:rPr>
          <w:rFonts w:ascii="Helvetica" w:hAnsi="Helvetica" w:cs="Arial"/>
          <w:bCs/>
          <w:sz w:val="22"/>
          <w:szCs w:val="24"/>
        </w:rPr>
        <w:t>.</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 1 b</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 1c</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They also have two main absorbance peaks at 410 nm and </w:t>
      </w:r>
      <w:r w:rsidR="000F7667">
        <w:rPr>
          <w:rFonts w:ascii="Helvetica" w:hAnsi="Helvetica" w:cs="Arial"/>
          <w:bCs/>
          <w:sz w:val="22"/>
          <w:szCs w:val="24"/>
        </w:rPr>
        <w:t xml:space="preserve">at </w:t>
      </w:r>
      <w:r w:rsidRPr="000C5D8A">
        <w:rPr>
          <w:rFonts w:ascii="Helvetica" w:hAnsi="Helvetica" w:cs="Arial"/>
          <w:bCs/>
          <w:sz w:val="22"/>
          <w:szCs w:val="24"/>
        </w:rPr>
        <w:t>677 nm</w:t>
      </w:r>
      <w:r w:rsidR="000F7667">
        <w:rPr>
          <w:rFonts w:ascii="Helvetica" w:hAnsi="Helvetica" w:cs="Arial"/>
          <w:bCs/>
          <w:sz w:val="22"/>
          <w:szCs w:val="24"/>
        </w:rPr>
        <w:t>.</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 LAB MEDIA: Fig. 1d</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The fluorescence of porphyrin was quenched as high as 99.8% when the nanostructure is intact.</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LAB MEDIA: Fig. 1e </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Using the outlined in vivo PTT protocol, porphysomes with laser irradiation caused tumor temperature to increase by over 35 ºC after 1 minute of irradiation, while the laser alone induced a temperature increase of less than 10 ºC.</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Fig.2d</w:t>
      </w:r>
    </w:p>
    <w:p w:rsidR="003D29CD"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Following the PTT irradiation, the tumors usually turned whitish because of the potent </w:t>
      </w:r>
      <w:r w:rsidR="000F7667">
        <w:rPr>
          <w:rFonts w:ascii="Helvetica" w:hAnsi="Helvetica" w:cs="Arial"/>
          <w:bCs/>
          <w:sz w:val="22"/>
          <w:szCs w:val="24"/>
        </w:rPr>
        <w:t>thermal effect.</w:t>
      </w:r>
    </w:p>
    <w:p w:rsidR="00E2367F" w:rsidRPr="000C5D8A" w:rsidRDefault="003D29CD" w:rsidP="003D29CD">
      <w:pPr>
        <w:numPr>
          <w:ilvl w:val="2"/>
          <w:numId w:val="12"/>
        </w:numPr>
        <w:spacing w:before="240"/>
        <w:jc w:val="both"/>
        <w:outlineLvl w:val="0"/>
        <w:rPr>
          <w:rFonts w:ascii="Helvetica" w:hAnsi="Helvetica" w:cs="Arial"/>
          <w:bCs/>
          <w:sz w:val="22"/>
          <w:szCs w:val="24"/>
        </w:rPr>
      </w:pPr>
      <w:r>
        <w:rPr>
          <w:rFonts w:ascii="Helvetica" w:hAnsi="Helvetica" w:cs="Arial"/>
          <w:bCs/>
          <w:sz w:val="22"/>
          <w:szCs w:val="24"/>
        </w:rPr>
        <w:t>ECU: tumor turning whitish after irradiation</w:t>
      </w:r>
    </w:p>
    <w:p w:rsidR="00E2367F" w:rsidRPr="000C5D8A" w:rsidRDefault="00E2367F" w:rsidP="002316D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Thermal ablation resulted in dark brownish eschar on tumors and a 100% reduction of tumor volume. </w:t>
      </w:r>
      <w:r w:rsidR="000F7667">
        <w:rPr>
          <w:rFonts w:ascii="Helvetica" w:hAnsi="Helvetica" w:cs="Arial"/>
          <w:bCs/>
          <w:sz w:val="22"/>
          <w:szCs w:val="24"/>
        </w:rPr>
        <w:t xml:space="preserve"> </w:t>
      </w:r>
      <w:r w:rsidRPr="000C5D8A">
        <w:rPr>
          <w:rFonts w:ascii="Helvetica" w:hAnsi="Helvetica" w:cs="Arial"/>
          <w:bCs/>
          <w:sz w:val="22"/>
          <w:szCs w:val="24"/>
        </w:rPr>
        <w:t>Eschars were obvious 24-hour post-treatment and they gradually recover during the following 2 weeks.</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Fig.3a</w:t>
      </w:r>
    </w:p>
    <w:p w:rsidR="00E2367F" w:rsidRPr="000C5D8A" w:rsidRDefault="00E2367F" w:rsidP="00E2367F">
      <w:pPr>
        <w:numPr>
          <w:ilvl w:val="1"/>
          <w:numId w:val="12"/>
        </w:numPr>
        <w:spacing w:before="240"/>
        <w:jc w:val="both"/>
        <w:outlineLvl w:val="0"/>
        <w:rPr>
          <w:rFonts w:ascii="Helvetica" w:hAnsi="Helvetica" w:cs="Arial"/>
          <w:bCs/>
          <w:sz w:val="22"/>
          <w:szCs w:val="24"/>
        </w:rPr>
      </w:pPr>
      <w:r w:rsidRPr="000C5D8A">
        <w:rPr>
          <w:rFonts w:ascii="Helvetica" w:hAnsi="Helvetica" w:cs="Arial"/>
          <w:bCs/>
          <w:sz w:val="22"/>
          <w:szCs w:val="24"/>
        </w:rPr>
        <w:t xml:space="preserve">Using porphysomes, subcutaneous tumors were completely eliminated without recurrence. By comparison, tumors injected with porphysome alone </w:t>
      </w:r>
      <w:r w:rsidR="000F7667">
        <w:rPr>
          <w:rFonts w:ascii="Helvetica" w:hAnsi="Helvetica" w:cs="Arial"/>
          <w:bCs/>
          <w:sz w:val="22"/>
          <w:szCs w:val="24"/>
        </w:rPr>
        <w:t>or</w:t>
      </w:r>
      <w:r w:rsidRPr="000C5D8A">
        <w:rPr>
          <w:rFonts w:ascii="Helvetica" w:hAnsi="Helvetica" w:cs="Arial"/>
          <w:bCs/>
          <w:sz w:val="22"/>
          <w:szCs w:val="24"/>
        </w:rPr>
        <w:t xml:space="preserve"> treated with the laser alone continue</w:t>
      </w:r>
      <w:r w:rsidR="000F7667">
        <w:rPr>
          <w:rFonts w:ascii="Helvetica" w:hAnsi="Helvetica" w:cs="Arial"/>
          <w:bCs/>
          <w:sz w:val="22"/>
          <w:szCs w:val="24"/>
        </w:rPr>
        <w:t>d</w:t>
      </w:r>
      <w:r w:rsidRPr="000C5D8A">
        <w:rPr>
          <w:rFonts w:ascii="Helvetica" w:hAnsi="Helvetica" w:cs="Arial"/>
          <w:bCs/>
          <w:sz w:val="22"/>
          <w:szCs w:val="24"/>
        </w:rPr>
        <w:t xml:space="preserve"> to grow.</w:t>
      </w:r>
    </w:p>
    <w:p w:rsidR="00E2367F" w:rsidRPr="000C5D8A" w:rsidRDefault="00E2367F" w:rsidP="00E2367F">
      <w:pPr>
        <w:numPr>
          <w:ilvl w:val="2"/>
          <w:numId w:val="12"/>
        </w:numPr>
        <w:spacing w:before="240"/>
        <w:jc w:val="both"/>
        <w:outlineLvl w:val="0"/>
        <w:rPr>
          <w:rFonts w:ascii="Helvetica" w:hAnsi="Helvetica" w:cs="Arial"/>
          <w:bCs/>
          <w:sz w:val="22"/>
          <w:szCs w:val="24"/>
        </w:rPr>
      </w:pPr>
      <w:r w:rsidRPr="000C5D8A">
        <w:rPr>
          <w:rFonts w:ascii="Helvetica" w:hAnsi="Helvetica" w:cs="Arial"/>
          <w:bCs/>
          <w:sz w:val="22"/>
          <w:szCs w:val="24"/>
        </w:rPr>
        <w:t>LAB MEDIA: Fig3b</w:t>
      </w:r>
    </w:p>
    <w:p w:rsidR="00E2367F" w:rsidRPr="000C5D8A" w:rsidRDefault="00E2367F" w:rsidP="00E2367F">
      <w:pPr>
        <w:jc w:val="both"/>
        <w:outlineLvl w:val="0"/>
        <w:rPr>
          <w:rFonts w:ascii="Helvetica" w:hAnsi="Helvetica" w:cs="Arial"/>
          <w:sz w:val="22"/>
          <w:szCs w:val="24"/>
        </w:rPr>
      </w:pPr>
    </w:p>
    <w:p w:rsidR="00E2367F" w:rsidRPr="000F7667" w:rsidRDefault="00E2367F" w:rsidP="000F7667">
      <w:pPr>
        <w:numPr>
          <w:ilvl w:val="0"/>
          <w:numId w:val="12"/>
        </w:numPr>
        <w:jc w:val="both"/>
        <w:outlineLvl w:val="0"/>
        <w:rPr>
          <w:rFonts w:ascii="Helvetica" w:hAnsi="Helvetica" w:cs="Arial"/>
          <w:b/>
          <w:sz w:val="22"/>
          <w:szCs w:val="24"/>
        </w:rPr>
      </w:pPr>
      <w:r w:rsidRPr="000C5D8A">
        <w:rPr>
          <w:rFonts w:ascii="Helvetica" w:hAnsi="Helvetica" w:cs="Arial"/>
          <w:b/>
          <w:sz w:val="22"/>
          <w:szCs w:val="24"/>
        </w:rPr>
        <w:t>Conclusion (said by authors on camera)</w:t>
      </w:r>
    </w:p>
    <w:p w:rsidR="00E2367F" w:rsidRPr="000C5D8A" w:rsidRDefault="00DB5E3A" w:rsidP="00E2367F">
      <w:pPr>
        <w:numPr>
          <w:ilvl w:val="1"/>
          <w:numId w:val="12"/>
        </w:numPr>
        <w:spacing w:before="240"/>
        <w:jc w:val="both"/>
        <w:outlineLvl w:val="0"/>
        <w:rPr>
          <w:rFonts w:ascii="Helvetica" w:hAnsi="Helvetica" w:cs="Arial"/>
          <w:sz w:val="22"/>
          <w:szCs w:val="24"/>
        </w:rPr>
      </w:pPr>
      <w:r>
        <w:rPr>
          <w:rFonts w:ascii="Helvetica" w:hAnsi="Helvetica" w:cs="Arial"/>
          <w:sz w:val="22"/>
          <w:szCs w:val="24"/>
        </w:rPr>
        <w:t>Cheng S. Jin</w:t>
      </w:r>
      <w:r w:rsidR="00E2367F" w:rsidRPr="000C5D8A">
        <w:rPr>
          <w:rFonts w:ascii="Helvetica" w:hAnsi="Helvetica" w:cs="Arial"/>
          <w:sz w:val="22"/>
          <w:szCs w:val="24"/>
        </w:rPr>
        <w:t xml:space="preserve">: After watching </w:t>
      </w:r>
      <w:r w:rsidR="00E2367F" w:rsidRPr="003D29CD">
        <w:rPr>
          <w:rFonts w:ascii="Helvetica" w:hAnsi="Helvetica" w:cs="Arial"/>
          <w:sz w:val="22"/>
          <w:szCs w:val="24"/>
        </w:rPr>
        <w:t xml:space="preserve">this video, you should have a good understanding of how to </w:t>
      </w:r>
      <w:r w:rsidRPr="003D29CD">
        <w:rPr>
          <w:rFonts w:ascii="Helvetica" w:hAnsi="Helvetica" w:cs="Arial"/>
          <w:sz w:val="22"/>
          <w:szCs w:val="24"/>
        </w:rPr>
        <w:t>synthesize porphysomes using high pressure extruder and how to perform laser irradiation following porphysome administration</w:t>
      </w:r>
      <w:r w:rsidR="00656685" w:rsidRPr="003D29CD">
        <w:rPr>
          <w:rFonts w:ascii="Helvetica" w:hAnsi="Helvetica" w:cs="Arial"/>
          <w:sz w:val="22"/>
          <w:szCs w:val="24"/>
        </w:rPr>
        <w:t xml:space="preserve"> for</w:t>
      </w:r>
      <w:r w:rsidRPr="003D29CD">
        <w:rPr>
          <w:rFonts w:ascii="Helvetica" w:hAnsi="Helvetica" w:cs="Arial"/>
          <w:sz w:val="22"/>
          <w:szCs w:val="24"/>
        </w:rPr>
        <w:t xml:space="preserve"> photothermal therapy</w:t>
      </w:r>
      <w:r w:rsidR="00E2367F" w:rsidRPr="003D29CD">
        <w:rPr>
          <w:rFonts w:ascii="Helvetica" w:hAnsi="Helvetica" w:cs="Arial"/>
          <w:sz w:val="22"/>
          <w:szCs w:val="24"/>
        </w:rPr>
        <w:t>.</w:t>
      </w:r>
    </w:p>
    <w:p w:rsidR="00E2367F" w:rsidRPr="000C5D8A" w:rsidRDefault="00E2367F">
      <w:pPr>
        <w:pStyle w:val="BodyText"/>
        <w:rPr>
          <w:rFonts w:ascii="Helvetica" w:hAnsi="Helvetica"/>
          <w:i w:val="0"/>
          <w:sz w:val="22"/>
        </w:rPr>
      </w:pPr>
    </w:p>
    <w:p w:rsidR="00E2367F" w:rsidRPr="000F7667" w:rsidRDefault="000F7667" w:rsidP="00E2367F">
      <w:pPr>
        <w:pStyle w:val="BodyText"/>
        <w:outlineLvl w:val="0"/>
        <w:rPr>
          <w:rFonts w:ascii="Helvetica" w:hAnsi="Helvetica"/>
          <w:b/>
          <w:i w:val="0"/>
          <w:sz w:val="22"/>
        </w:rPr>
      </w:pPr>
      <w:r w:rsidRPr="000F7667">
        <w:rPr>
          <w:rFonts w:ascii="Helvetica" w:hAnsi="Helvetica"/>
          <w:b/>
          <w:i w:val="0"/>
          <w:sz w:val="22"/>
        </w:rPr>
        <w:t>Provided Media</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4.1.1 -</w:t>
      </w:r>
      <w:r w:rsidRPr="000C5D8A">
        <w:rPr>
          <w:rFonts w:ascii="Helvetica" w:hAnsi="Helvetica" w:cs="Arial"/>
          <w:bCs/>
          <w:sz w:val="22"/>
          <w:szCs w:val="24"/>
        </w:rPr>
        <w:t xml:space="preserve"> Fig. 1a</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4.2.1 -</w:t>
      </w:r>
      <w:r w:rsidRPr="000C5D8A">
        <w:rPr>
          <w:rFonts w:ascii="Helvetica" w:hAnsi="Helvetica" w:cs="Arial"/>
          <w:bCs/>
          <w:sz w:val="22"/>
          <w:szCs w:val="24"/>
        </w:rPr>
        <w:t xml:space="preserve"> Fig. 1 b</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4.2.2 -</w:t>
      </w:r>
      <w:r w:rsidRPr="000C5D8A">
        <w:rPr>
          <w:rFonts w:ascii="Helvetica" w:hAnsi="Helvetica" w:cs="Arial"/>
          <w:bCs/>
          <w:sz w:val="22"/>
          <w:szCs w:val="24"/>
        </w:rPr>
        <w:t xml:space="preserve"> Fig. 1c</w:t>
      </w:r>
    </w:p>
    <w:p w:rsidR="000F7667" w:rsidRPr="000F7667" w:rsidRDefault="000F7667" w:rsidP="000F7667">
      <w:pPr>
        <w:jc w:val="both"/>
        <w:outlineLvl w:val="0"/>
        <w:rPr>
          <w:rFonts w:ascii="Helvetica" w:hAnsi="Helvetica" w:cs="Arial"/>
          <w:bCs/>
          <w:sz w:val="22"/>
          <w:szCs w:val="24"/>
        </w:rPr>
      </w:pPr>
      <w:r>
        <w:rPr>
          <w:rFonts w:ascii="Helvetica" w:hAnsi="Helvetica" w:cs="Arial"/>
          <w:bCs/>
          <w:sz w:val="22"/>
          <w:szCs w:val="24"/>
        </w:rPr>
        <w:t>4.3.1 -</w:t>
      </w:r>
      <w:r w:rsidRPr="000F7667">
        <w:rPr>
          <w:rFonts w:ascii="Helvetica" w:hAnsi="Helvetica" w:cs="Arial"/>
          <w:bCs/>
          <w:sz w:val="22"/>
          <w:szCs w:val="24"/>
        </w:rPr>
        <w:t xml:space="preserve"> Fig. 1d</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4.4.1 -</w:t>
      </w:r>
      <w:r w:rsidRPr="000C5D8A">
        <w:rPr>
          <w:rFonts w:ascii="Helvetica" w:hAnsi="Helvetica" w:cs="Arial"/>
          <w:bCs/>
          <w:sz w:val="22"/>
          <w:szCs w:val="24"/>
        </w:rPr>
        <w:t xml:space="preserve"> Fig. 1e </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4.5.1 -</w:t>
      </w:r>
      <w:r w:rsidRPr="000C5D8A">
        <w:rPr>
          <w:rFonts w:ascii="Helvetica" w:hAnsi="Helvetica" w:cs="Arial"/>
          <w:bCs/>
          <w:sz w:val="22"/>
          <w:szCs w:val="24"/>
        </w:rPr>
        <w:t xml:space="preserve"> Fig.2d</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4.7.1 -</w:t>
      </w:r>
      <w:r w:rsidRPr="000C5D8A">
        <w:rPr>
          <w:rFonts w:ascii="Helvetica" w:hAnsi="Helvetica" w:cs="Arial"/>
          <w:bCs/>
          <w:sz w:val="22"/>
          <w:szCs w:val="24"/>
        </w:rPr>
        <w:t xml:space="preserve"> Fig.3a</w:t>
      </w:r>
    </w:p>
    <w:p w:rsidR="000F7667" w:rsidRPr="000C5D8A" w:rsidRDefault="000F7667" w:rsidP="000F7667">
      <w:pPr>
        <w:jc w:val="both"/>
        <w:outlineLvl w:val="0"/>
        <w:rPr>
          <w:rFonts w:ascii="Helvetica" w:hAnsi="Helvetica" w:cs="Arial"/>
          <w:bCs/>
          <w:sz w:val="22"/>
          <w:szCs w:val="24"/>
        </w:rPr>
      </w:pPr>
      <w:r>
        <w:rPr>
          <w:rFonts w:ascii="Helvetica" w:hAnsi="Helvetica" w:cs="Arial"/>
          <w:bCs/>
          <w:sz w:val="22"/>
          <w:szCs w:val="24"/>
        </w:rPr>
        <w:t>4.8.1 -</w:t>
      </w:r>
      <w:r w:rsidRPr="000C5D8A">
        <w:rPr>
          <w:rFonts w:ascii="Helvetica" w:hAnsi="Helvetica" w:cs="Arial"/>
          <w:bCs/>
          <w:sz w:val="22"/>
          <w:szCs w:val="24"/>
        </w:rPr>
        <w:t xml:space="preserve"> Fig3b</w:t>
      </w:r>
    </w:p>
    <w:p w:rsidR="00E2367F" w:rsidRPr="000C5D8A" w:rsidRDefault="00E2367F" w:rsidP="00E2367F">
      <w:pPr>
        <w:pStyle w:val="BodyText"/>
        <w:outlineLvl w:val="0"/>
        <w:rPr>
          <w:rFonts w:ascii="Helvetica" w:hAnsi="Helvetica"/>
          <w:b/>
          <w:i w:val="0"/>
          <w:sz w:val="22"/>
          <w:u w:val="single"/>
        </w:rPr>
      </w:pPr>
    </w:p>
    <w:p w:rsidR="00E2367F" w:rsidRPr="000C5D8A" w:rsidRDefault="00E2367F">
      <w:pPr>
        <w:pStyle w:val="BodyText"/>
        <w:rPr>
          <w:rFonts w:ascii="Helvetica" w:hAnsi="Helvetica"/>
          <w:b/>
          <w:i w:val="0"/>
          <w:sz w:val="22"/>
        </w:rPr>
      </w:pP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0C5D8A">
        <w:rPr>
          <w:rFonts w:ascii="Helvetica" w:hAnsi="Helvetica"/>
          <w:b/>
          <w:i w:val="0"/>
          <w:sz w:val="22"/>
          <w:u w:val="single"/>
        </w:rPr>
        <w:t>General Preparation</w:t>
      </w: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C5D8A">
        <w:rPr>
          <w:rFonts w:ascii="Helvetica" w:hAnsi="Helvetica"/>
          <w:i w:val="0"/>
          <w:sz w:val="22"/>
        </w:rPr>
        <w:t xml:space="preserve">It’s critical for a smooth and organized shoot that all reagents are accounted for, in advance.   </w:t>
      </w: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C5D8A">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0C5D8A">
        <w:rPr>
          <w:rFonts w:ascii="Helvetica" w:hAnsi="Helvetica"/>
          <w:i w:val="0"/>
          <w:sz w:val="22"/>
        </w:rPr>
        <w:t xml:space="preserve">All tubes/flasks should be pre-labeled neatly before we arrive.  </w:t>
      </w: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2367F" w:rsidRPr="000C5D8A" w:rsidRDefault="00E2367F" w:rsidP="00E2367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0C5D8A">
        <w:rPr>
          <w:rFonts w:ascii="Helvetica" w:hAnsi="Helvetica"/>
          <w:i w:val="0"/>
          <w:sz w:val="22"/>
        </w:rPr>
        <w:t>Ex. Luciferase assay done in 96 well plates should be labeled with negative/positive control wells and experimental samples are labeled accordingly.</w:t>
      </w:r>
    </w:p>
    <w:p w:rsidR="00E2367F" w:rsidRPr="000C5D8A" w:rsidRDefault="00E2367F">
      <w:pPr>
        <w:pStyle w:val="BodyText"/>
        <w:rPr>
          <w:rFonts w:ascii="Helvetica" w:hAnsi="Helvetica"/>
          <w:i w:val="0"/>
          <w:sz w:val="22"/>
        </w:rPr>
      </w:pPr>
    </w:p>
    <w:p w:rsidR="00E2367F" w:rsidRPr="000C5D8A" w:rsidRDefault="00E2367F">
      <w:pPr>
        <w:pStyle w:val="BodyText"/>
        <w:rPr>
          <w:rFonts w:ascii="Helvetica" w:hAnsi="Helvetica"/>
          <w:i w:val="0"/>
          <w:sz w:val="22"/>
        </w:rPr>
      </w:pPr>
    </w:p>
    <w:sectPr w:rsidR="00E2367F" w:rsidRPr="000C5D8A" w:rsidSect="00E2367F">
      <w:footerReference w:type="default" r:id="rId11"/>
      <w:pgSz w:w="12240" w:h="15840"/>
      <w:pgMar w:top="1080" w:right="1080" w:bottom="1080" w:left="10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C73BA" w:rsidRDefault="001C73BA">
      <w:r>
        <w:separator/>
      </w:r>
    </w:p>
  </w:endnote>
  <w:endnote w:type="continuationSeparator" w:id="1">
    <w:p w:rsidR="001C73BA" w:rsidRDefault="001C7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Helvetica">
    <w:panose1 w:val="02000500000000000000"/>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宋体">
    <w:panose1 w:val="00000000000000000000"/>
    <w:charset w:val="86"/>
    <w:family w:val="auto"/>
    <w:notTrueType/>
    <w:pitch w:val="variable"/>
    <w:sig w:usb0="01000000" w:usb1="00000000" w:usb2="0E040001" w:usb3="00000000" w:csb0="00040000"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C73BA" w:rsidRDefault="001C73BA" w:rsidP="00E2367F">
    <w:pPr>
      <w:pStyle w:val="Footer"/>
      <w:jc w:val="center"/>
    </w:pPr>
    <w:r>
      <w:sym w:font="Symbol" w:char="F0D3"/>
    </w:r>
    <w:r>
      <w:t xml:space="preserve"> 2013, Journal of Visualized Experiments</w:t>
    </w:r>
  </w:p>
  <w:p w:rsidR="001C73BA" w:rsidRDefault="001C73BA" w:rsidP="00E2367F">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C73BA" w:rsidRDefault="001C73BA">
      <w:r>
        <w:separator/>
      </w:r>
    </w:p>
  </w:footnote>
  <w:footnote w:type="continuationSeparator" w:id="1">
    <w:p w:rsidR="001C73BA" w:rsidRDefault="001C73BA">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9C1F47"/>
    <w:multiLevelType w:val="multilevel"/>
    <w:tmpl w:val="4F46B56A"/>
    <w:lvl w:ilvl="0">
      <w:start w:val="4"/>
      <w:numFmt w:val="decimal"/>
      <w:lvlText w:val="%1."/>
      <w:lvlJc w:val="left"/>
      <w:pPr>
        <w:ind w:left="375" w:hanging="375"/>
      </w:pPr>
      <w:rPr>
        <w:rFonts w:hint="default"/>
      </w:rPr>
    </w:lvl>
    <w:lvl w:ilvl="1">
      <w:start w:val="1"/>
      <w:numFmt w:val="decimal"/>
      <w:lvlText w:val="%1.%2)"/>
      <w:lvlJc w:val="left"/>
      <w:pPr>
        <w:ind w:left="2231" w:hanging="720"/>
      </w:pPr>
      <w:rPr>
        <w:rFonts w:hint="default"/>
      </w:rPr>
    </w:lvl>
    <w:lvl w:ilvl="2">
      <w:start w:val="1"/>
      <w:numFmt w:val="decimal"/>
      <w:lvlText w:val="%1.%2)%3."/>
      <w:lvlJc w:val="left"/>
      <w:pPr>
        <w:ind w:left="3742" w:hanging="720"/>
      </w:pPr>
      <w:rPr>
        <w:rFonts w:hint="default"/>
      </w:rPr>
    </w:lvl>
    <w:lvl w:ilvl="3">
      <w:start w:val="1"/>
      <w:numFmt w:val="decimal"/>
      <w:lvlText w:val="%1.%2)%3.%4."/>
      <w:lvlJc w:val="left"/>
      <w:pPr>
        <w:ind w:left="5613" w:hanging="1080"/>
      </w:pPr>
      <w:rPr>
        <w:rFonts w:hint="default"/>
      </w:rPr>
    </w:lvl>
    <w:lvl w:ilvl="4">
      <w:start w:val="1"/>
      <w:numFmt w:val="decimal"/>
      <w:lvlText w:val="%1.%2)%3.%4.%5."/>
      <w:lvlJc w:val="left"/>
      <w:pPr>
        <w:ind w:left="7124" w:hanging="1080"/>
      </w:pPr>
      <w:rPr>
        <w:rFonts w:hint="default"/>
      </w:rPr>
    </w:lvl>
    <w:lvl w:ilvl="5">
      <w:start w:val="1"/>
      <w:numFmt w:val="decimal"/>
      <w:lvlText w:val="%1.%2)%3.%4.%5.%6."/>
      <w:lvlJc w:val="left"/>
      <w:pPr>
        <w:ind w:left="8995" w:hanging="144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2377" w:hanging="1800"/>
      </w:pPr>
      <w:rPr>
        <w:rFonts w:hint="default"/>
      </w:rPr>
    </w:lvl>
    <w:lvl w:ilvl="8">
      <w:start w:val="1"/>
      <w:numFmt w:val="decimal"/>
      <w:lvlText w:val="%1.%2)%3.%4.%5.%6.%7.%8.%9."/>
      <w:lvlJc w:val="left"/>
      <w:pPr>
        <w:ind w:left="13888" w:hanging="1800"/>
      </w:pPr>
      <w:rPr>
        <w:rFonts w:hint="default"/>
      </w:rPr>
    </w:lvl>
  </w:abstractNum>
  <w:abstractNum w:abstractNumId="1">
    <w:nsid w:val="06CF6B4B"/>
    <w:multiLevelType w:val="multilevel"/>
    <w:tmpl w:val="B1BCF872"/>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C2E728D"/>
    <w:multiLevelType w:val="multilevel"/>
    <w:tmpl w:val="982E9814"/>
    <w:lvl w:ilvl="0">
      <w:start w:val="3"/>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4C32AEF"/>
    <w:multiLevelType w:val="multilevel"/>
    <w:tmpl w:val="A8D69A9E"/>
    <w:lvl w:ilvl="0">
      <w:start w:val="1"/>
      <w:numFmt w:val="decimal"/>
      <w:lvlText w:val="%1."/>
      <w:lvlJc w:val="left"/>
      <w:pPr>
        <w:ind w:left="375" w:hanging="375"/>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2"/>
  </w:num>
  <w:num w:numId="7">
    <w:abstractNumId w:val="3"/>
  </w:num>
  <w:num w:numId="8">
    <w:abstractNumId w:val="9"/>
  </w:num>
  <w:num w:numId="9">
    <w:abstractNumId w:val="14"/>
  </w:num>
  <w:num w:numId="10">
    <w:abstractNumId w:val="17"/>
  </w:num>
  <w:num w:numId="11">
    <w:abstractNumId w:val="10"/>
  </w:num>
  <w:num w:numId="12">
    <w:abstractNumId w:val="15"/>
  </w:num>
  <w:num w:numId="13">
    <w:abstractNumId w:val="16"/>
  </w:num>
  <w:num w:numId="14">
    <w:abstractNumId w:val="2"/>
  </w:num>
  <w:num w:numId="15">
    <w:abstractNumId w:val="13"/>
  </w:num>
  <w:num w:numId="16">
    <w:abstractNumId w:val="1"/>
  </w:num>
  <w:num w:numId="17">
    <w:abstractNumId w:val="1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5"/>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8D58EC"/>
    <w:rsid w:val="0007292F"/>
    <w:rsid w:val="000D7383"/>
    <w:rsid w:val="000F7667"/>
    <w:rsid w:val="00177B63"/>
    <w:rsid w:val="001A0DD0"/>
    <w:rsid w:val="001C73BA"/>
    <w:rsid w:val="002316DF"/>
    <w:rsid w:val="002576CE"/>
    <w:rsid w:val="002C001F"/>
    <w:rsid w:val="003D29CD"/>
    <w:rsid w:val="00426B96"/>
    <w:rsid w:val="004508C4"/>
    <w:rsid w:val="00473ACC"/>
    <w:rsid w:val="00500A03"/>
    <w:rsid w:val="00560F83"/>
    <w:rsid w:val="005F7C37"/>
    <w:rsid w:val="00656685"/>
    <w:rsid w:val="00662CB3"/>
    <w:rsid w:val="00776537"/>
    <w:rsid w:val="00783E12"/>
    <w:rsid w:val="007A675E"/>
    <w:rsid w:val="00821205"/>
    <w:rsid w:val="008B286B"/>
    <w:rsid w:val="008C57B1"/>
    <w:rsid w:val="008D58EC"/>
    <w:rsid w:val="00A96B22"/>
    <w:rsid w:val="00AB6B89"/>
    <w:rsid w:val="00B25D1E"/>
    <w:rsid w:val="00B62761"/>
    <w:rsid w:val="00C61416"/>
    <w:rsid w:val="00C84EFE"/>
    <w:rsid w:val="00D16A79"/>
    <w:rsid w:val="00D81D71"/>
    <w:rsid w:val="00DB5E3A"/>
    <w:rsid w:val="00E2367F"/>
    <w:rsid w:val="00E2687E"/>
    <w:rsid w:val="00E81ABB"/>
    <w:rsid w:val="00FA6FF7"/>
    <w:rsid w:val="00FC2E4F"/>
    <w:rsid w:val="00FC4501"/>
    <w:rsid w:val="00FD33AF"/>
    <w:rsid w:val="00FE0B65"/>
  </w:rsids>
  <m:mathPr>
    <m:mathFont m:val="GJKHG F+ Helvetica"/>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2576CE"/>
    <w:pPr>
      <w:keepNext/>
      <w:outlineLvl w:val="0"/>
    </w:pPr>
    <w:rPr>
      <w:b/>
      <w:sz w:val="32"/>
    </w:rPr>
  </w:style>
  <w:style w:type="paragraph" w:styleId="Heading2">
    <w:name w:val="heading 2"/>
    <w:basedOn w:val="Normal"/>
    <w:next w:val="Normal"/>
    <w:qFormat/>
    <w:rsid w:val="002576CE"/>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2576CE"/>
    <w:rPr>
      <w:i/>
    </w:rPr>
  </w:style>
  <w:style w:type="paragraph" w:styleId="BodyTextIndent">
    <w:name w:val="Body Text Indent"/>
    <w:basedOn w:val="Normal"/>
    <w:rsid w:val="002576CE"/>
    <w:pPr>
      <w:ind w:left="360"/>
      <w:jc w:val="both"/>
    </w:pPr>
    <w:rPr>
      <w:rFonts w:ascii="Times New Roman" w:hAnsi="Times New Roman"/>
    </w:rPr>
  </w:style>
  <w:style w:type="paragraph" w:styleId="BodyTextIndent2">
    <w:name w:val="Body Text Indent 2"/>
    <w:basedOn w:val="Normal"/>
    <w:rsid w:val="002576CE"/>
    <w:pPr>
      <w:ind w:left="720"/>
      <w:jc w:val="both"/>
    </w:pPr>
    <w:rPr>
      <w:rFonts w:ascii="Times New Roman" w:hAnsi="Times New Roman"/>
    </w:rPr>
  </w:style>
  <w:style w:type="paragraph" w:styleId="Header">
    <w:name w:val="header"/>
    <w:basedOn w:val="Normal"/>
    <w:rsid w:val="002576CE"/>
    <w:pPr>
      <w:tabs>
        <w:tab w:val="center" w:pos="4320"/>
        <w:tab w:val="right" w:pos="8640"/>
      </w:tabs>
    </w:pPr>
  </w:style>
  <w:style w:type="paragraph" w:styleId="BodyText2">
    <w:name w:val="Body Text 2"/>
    <w:basedOn w:val="Normal"/>
    <w:rsid w:val="002576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72"/>
    <w:qFormat/>
    <w:rsid w:val="00F10C90"/>
    <w:pPr>
      <w:ind w:left="720"/>
    </w:pPr>
  </w:style>
  <w:style w:type="paragraph" w:styleId="ListParagraph">
    <w:name w:val="List Paragraph"/>
    <w:basedOn w:val="Normal"/>
    <w:qFormat/>
    <w:rsid w:val="00FC4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2576CE"/>
    <w:pPr>
      <w:keepNext/>
      <w:outlineLvl w:val="0"/>
    </w:pPr>
    <w:rPr>
      <w:b/>
      <w:sz w:val="32"/>
    </w:rPr>
  </w:style>
  <w:style w:type="paragraph" w:styleId="Heading2">
    <w:name w:val="heading 2"/>
    <w:basedOn w:val="Normal"/>
    <w:next w:val="Normal"/>
    <w:qFormat/>
    <w:rsid w:val="002576C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76CE"/>
    <w:rPr>
      <w:i/>
    </w:rPr>
  </w:style>
  <w:style w:type="paragraph" w:styleId="BodyTextIndent">
    <w:name w:val="Body Text Indent"/>
    <w:basedOn w:val="Normal"/>
    <w:rsid w:val="002576CE"/>
    <w:pPr>
      <w:ind w:left="360"/>
      <w:jc w:val="both"/>
    </w:pPr>
    <w:rPr>
      <w:rFonts w:ascii="Times New Roman" w:hAnsi="Times New Roman"/>
    </w:rPr>
  </w:style>
  <w:style w:type="paragraph" w:styleId="BodyTextIndent2">
    <w:name w:val="Body Text Indent 2"/>
    <w:basedOn w:val="Normal"/>
    <w:rsid w:val="002576CE"/>
    <w:pPr>
      <w:ind w:left="720"/>
      <w:jc w:val="both"/>
    </w:pPr>
    <w:rPr>
      <w:rFonts w:ascii="Times New Roman" w:hAnsi="Times New Roman"/>
    </w:rPr>
  </w:style>
  <w:style w:type="paragraph" w:styleId="Header">
    <w:name w:val="header"/>
    <w:basedOn w:val="Normal"/>
    <w:rsid w:val="002576CE"/>
    <w:pPr>
      <w:tabs>
        <w:tab w:val="center" w:pos="4320"/>
        <w:tab w:val="right" w:pos="8640"/>
      </w:tabs>
    </w:pPr>
  </w:style>
  <w:style w:type="paragraph" w:styleId="BodyText2">
    <w:name w:val="Body Text 2"/>
    <w:basedOn w:val="Normal"/>
    <w:rsid w:val="002576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72"/>
    <w:qFormat/>
    <w:rsid w:val="00F10C90"/>
    <w:pPr>
      <w:ind w:left="720"/>
    </w:pPr>
  </w:style>
  <w:style w:type="paragraph" w:styleId="ListParagraph">
    <w:name w:val="List Paragraph"/>
    <w:basedOn w:val="Normal"/>
    <w:qFormat/>
    <w:rsid w:val="00FC450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microsoft.com/office/2007/relationships/stylesWithEffects" Target="stylesWithEffects.xml"/><Relationship Id="rId4" Type="http://schemas.openxmlformats.org/officeDocument/2006/relationships/webSettings" Target="webSettings.xml"/><Relationship Id="rId7" Type="http://schemas.openxmlformats.org/officeDocument/2006/relationships/hyperlink" Target="mailto:jinc@uhnres.utoronto.ca"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jflovell@buffalo.edu" TargetMode="External"/><Relationship Id="rId13" Type="http://schemas.openxmlformats.org/officeDocument/2006/relationships/theme" Target="theme/theme1.xml"/><Relationship Id="rId10" Type="http://schemas.openxmlformats.org/officeDocument/2006/relationships/image" Target="media/image1.png"/><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mailto:jflovell@buffalo.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2090</Words>
  <Characters>11913</Characters>
  <Application>Microsoft Macintosh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14630</CharactersWithSpaces>
  <SharedDoc>false</SharedDoc>
  <HLinks>
    <vt:vector size="24" baseType="variant">
      <vt:variant>
        <vt:i4>5767188</vt:i4>
      </vt:variant>
      <vt:variant>
        <vt:i4>9</vt:i4>
      </vt:variant>
      <vt:variant>
        <vt:i4>0</vt:i4>
      </vt:variant>
      <vt:variant>
        <vt:i4>5</vt:i4>
      </vt:variant>
      <vt:variant>
        <vt:lpwstr>http://www.jove.com/video/1597/results-example-mably?access=ksw0bprj</vt:lpwstr>
      </vt:variant>
      <vt:variant>
        <vt:lpwstr/>
      </vt:variant>
      <vt:variant>
        <vt:i4>5242891</vt:i4>
      </vt:variant>
      <vt:variant>
        <vt:i4>6</vt:i4>
      </vt:variant>
      <vt:variant>
        <vt:i4>0</vt:i4>
      </vt:variant>
      <vt:variant>
        <vt:i4>5</vt:i4>
      </vt:variant>
      <vt:variant>
        <vt:lpwstr>mailto:jflovell@buffalo.edu</vt:lpwstr>
      </vt:variant>
      <vt:variant>
        <vt:lpwstr/>
      </vt:variant>
      <vt:variant>
        <vt:i4>5242891</vt:i4>
      </vt:variant>
      <vt:variant>
        <vt:i4>3</vt:i4>
      </vt:variant>
      <vt:variant>
        <vt:i4>0</vt:i4>
      </vt:variant>
      <vt:variant>
        <vt:i4>5</vt:i4>
      </vt:variant>
      <vt:variant>
        <vt:lpwstr>mailto:jflovell@buffalo.edu</vt:lpwstr>
      </vt:variant>
      <vt:variant>
        <vt:lpwstr/>
      </vt:variant>
      <vt:variant>
        <vt:i4>7602177</vt:i4>
      </vt:variant>
      <vt:variant>
        <vt:i4>0</vt:i4>
      </vt:variant>
      <vt:variant>
        <vt:i4>0</vt:i4>
      </vt:variant>
      <vt:variant>
        <vt:i4>5</vt:i4>
      </vt:variant>
      <vt:variant>
        <vt:lpwstr>mailto:jinc@uhnres.utoronto.ca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Steven Nilsen</cp:lastModifiedBy>
  <cp:revision>5</cp:revision>
  <dcterms:created xsi:type="dcterms:W3CDTF">2013-05-16T18:40:00Z</dcterms:created>
  <dcterms:modified xsi:type="dcterms:W3CDTF">2013-05-16T20:32:00Z</dcterms:modified>
</cp:coreProperties>
</file>