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A46" w:rsidRPr="00B0335A" w:rsidRDefault="00B0335A" w:rsidP="007B1F9C">
      <w:pPr>
        <w:spacing w:after="0" w:line="240" w:lineRule="auto"/>
        <w:jc w:val="both"/>
        <w:rPr>
          <w:rFonts w:ascii="Times New Roman" w:hAnsi="Times New Roman"/>
          <w:sz w:val="24"/>
          <w:szCs w:val="24"/>
        </w:rPr>
      </w:pPr>
      <w:r w:rsidRPr="00B0335A">
        <w:rPr>
          <w:rFonts w:ascii="Times New Roman" w:hAnsi="Times New Roman"/>
          <w:sz w:val="24"/>
          <w:szCs w:val="24"/>
        </w:rPr>
        <w:t xml:space="preserve">Response to </w:t>
      </w:r>
      <w:r w:rsidR="00375057">
        <w:rPr>
          <w:rFonts w:ascii="Times New Roman" w:hAnsi="Times New Roman"/>
          <w:sz w:val="24"/>
          <w:szCs w:val="24"/>
        </w:rPr>
        <w:t>reviewer</w:t>
      </w:r>
      <w:r w:rsidRPr="00B0335A">
        <w:rPr>
          <w:rFonts w:ascii="Times New Roman" w:hAnsi="Times New Roman"/>
          <w:sz w:val="24"/>
          <w:szCs w:val="24"/>
        </w:rPr>
        <w:t xml:space="preserve"> comments</w:t>
      </w:r>
      <w:r w:rsidR="00375057">
        <w:rPr>
          <w:rFonts w:ascii="Times New Roman" w:hAnsi="Times New Roman"/>
          <w:sz w:val="24"/>
          <w:szCs w:val="24"/>
        </w:rPr>
        <w:t xml:space="preserve"> on JoVE50523R3</w:t>
      </w:r>
      <w:r w:rsidR="00931A46" w:rsidRPr="00B0335A">
        <w:rPr>
          <w:rFonts w:ascii="Times New Roman" w:hAnsi="Times New Roman"/>
          <w:sz w:val="24"/>
          <w:szCs w:val="24"/>
        </w:rPr>
        <w:t>: “</w:t>
      </w:r>
      <w:r w:rsidR="007B16B8" w:rsidRPr="00B0335A">
        <w:rPr>
          <w:rFonts w:ascii="Times New Roman" w:hAnsi="Times New Roman"/>
          <w:b/>
          <w:sz w:val="24"/>
          <w:szCs w:val="24"/>
        </w:rPr>
        <w:t xml:space="preserve">Metabolic </w:t>
      </w:r>
      <w:proofErr w:type="spellStart"/>
      <w:r w:rsidR="007B16B8" w:rsidRPr="00B0335A">
        <w:rPr>
          <w:rFonts w:ascii="Times New Roman" w:hAnsi="Times New Roman"/>
          <w:b/>
          <w:sz w:val="24"/>
          <w:szCs w:val="24"/>
        </w:rPr>
        <w:t>labeling</w:t>
      </w:r>
      <w:proofErr w:type="spellEnd"/>
      <w:r w:rsidR="007B16B8" w:rsidRPr="00B0335A">
        <w:rPr>
          <w:rFonts w:ascii="Times New Roman" w:hAnsi="Times New Roman"/>
          <w:b/>
          <w:sz w:val="24"/>
          <w:szCs w:val="24"/>
        </w:rPr>
        <w:t xml:space="preserve"> of </w:t>
      </w:r>
      <w:proofErr w:type="spellStart"/>
      <w:r w:rsidR="007B16B8" w:rsidRPr="00B0335A">
        <w:rPr>
          <w:rFonts w:ascii="Times New Roman" w:hAnsi="Times New Roman"/>
          <w:b/>
          <w:sz w:val="24"/>
          <w:szCs w:val="24"/>
        </w:rPr>
        <w:t>leucine</w:t>
      </w:r>
      <w:proofErr w:type="spellEnd"/>
      <w:r w:rsidR="007B16B8" w:rsidRPr="00B0335A">
        <w:rPr>
          <w:rFonts w:ascii="Times New Roman" w:hAnsi="Times New Roman"/>
          <w:b/>
          <w:sz w:val="24"/>
          <w:szCs w:val="24"/>
        </w:rPr>
        <w:t xml:space="preserve"> rich repeat </w:t>
      </w:r>
      <w:proofErr w:type="spellStart"/>
      <w:r w:rsidR="007B16B8" w:rsidRPr="00B0335A">
        <w:rPr>
          <w:rFonts w:ascii="Times New Roman" w:hAnsi="Times New Roman"/>
          <w:b/>
          <w:sz w:val="24"/>
          <w:szCs w:val="24"/>
        </w:rPr>
        <w:t>kinases</w:t>
      </w:r>
      <w:proofErr w:type="spellEnd"/>
      <w:r w:rsidR="007B16B8" w:rsidRPr="00B0335A">
        <w:rPr>
          <w:rFonts w:ascii="Times New Roman" w:hAnsi="Times New Roman"/>
          <w:b/>
          <w:sz w:val="24"/>
          <w:szCs w:val="24"/>
        </w:rPr>
        <w:t xml:space="preserve"> 1 and 2 with radioactive phosphate</w:t>
      </w:r>
      <w:r w:rsidR="00931A46" w:rsidRPr="00B0335A">
        <w:rPr>
          <w:rFonts w:ascii="Times New Roman" w:hAnsi="Times New Roman"/>
          <w:sz w:val="24"/>
          <w:szCs w:val="24"/>
        </w:rPr>
        <w:t xml:space="preserve">” </w:t>
      </w:r>
      <w:r w:rsidR="00931A46" w:rsidRPr="00B0335A">
        <w:rPr>
          <w:rFonts w:ascii="Times New Roman" w:hAnsi="Times New Roman"/>
          <w:snapToGrid w:val="0"/>
          <w:sz w:val="24"/>
          <w:szCs w:val="24"/>
        </w:rPr>
        <w:t xml:space="preserve">by </w:t>
      </w:r>
      <w:r w:rsidR="007B16B8" w:rsidRPr="00B0335A">
        <w:rPr>
          <w:rFonts w:ascii="Times New Roman" w:hAnsi="Times New Roman"/>
          <w:sz w:val="24"/>
          <w:szCs w:val="24"/>
        </w:rPr>
        <w:t xml:space="preserve">Jean-Marc Taymans, Fangye </w:t>
      </w:r>
      <w:proofErr w:type="gramStart"/>
      <w:r w:rsidR="007B16B8" w:rsidRPr="00B0335A">
        <w:rPr>
          <w:rFonts w:ascii="Times New Roman" w:hAnsi="Times New Roman"/>
          <w:sz w:val="24"/>
          <w:szCs w:val="24"/>
        </w:rPr>
        <w:t>Gao</w:t>
      </w:r>
      <w:proofErr w:type="gramEnd"/>
      <w:r w:rsidR="007B16B8" w:rsidRPr="00B0335A">
        <w:rPr>
          <w:rFonts w:ascii="Times New Roman" w:hAnsi="Times New Roman"/>
          <w:sz w:val="24"/>
          <w:szCs w:val="24"/>
        </w:rPr>
        <w:t>, Veerle Baekelandt</w:t>
      </w:r>
      <w:r w:rsidR="00931A46" w:rsidRPr="00B0335A">
        <w:rPr>
          <w:rFonts w:ascii="Times New Roman" w:hAnsi="Times New Roman"/>
          <w:sz w:val="24"/>
          <w:szCs w:val="24"/>
        </w:rPr>
        <w:t>.</w:t>
      </w:r>
      <w:r w:rsidR="007B16B8" w:rsidRPr="00B0335A">
        <w:rPr>
          <w:rFonts w:ascii="Times New Roman" w:hAnsi="Times New Roman"/>
          <w:sz w:val="24"/>
          <w:szCs w:val="24"/>
        </w:rPr>
        <w:t xml:space="preserve"> </w:t>
      </w:r>
      <w:r w:rsidR="00B17EB1" w:rsidRPr="00B0335A">
        <w:rPr>
          <w:rFonts w:ascii="Times New Roman" w:hAnsi="Times New Roman"/>
          <w:sz w:val="24"/>
          <w:szCs w:val="24"/>
        </w:rPr>
        <w:t>A detailed account of the comments and action taken is given below.</w:t>
      </w:r>
    </w:p>
    <w:p w:rsidR="007B16B8" w:rsidRPr="00B0335A" w:rsidRDefault="007B16B8" w:rsidP="007B1F9C">
      <w:pPr>
        <w:spacing w:after="0" w:line="240" w:lineRule="auto"/>
        <w:ind w:firstLine="708"/>
        <w:jc w:val="both"/>
        <w:rPr>
          <w:rFonts w:ascii="Times New Roman" w:hAnsi="Times New Roman"/>
          <w:sz w:val="24"/>
          <w:szCs w:val="24"/>
        </w:rPr>
      </w:pPr>
    </w:p>
    <w:p w:rsidR="002B5F57" w:rsidRDefault="002B5F57" w:rsidP="006A2ABB">
      <w:pPr>
        <w:jc w:val="both"/>
        <w:rPr>
          <w:b/>
          <w:bCs/>
        </w:rPr>
      </w:pPr>
      <w:r>
        <w:rPr>
          <w:b/>
          <w:bCs/>
        </w:rPr>
        <w:t>Reviewers' comments:</w:t>
      </w:r>
    </w:p>
    <w:p w:rsidR="002B5F57" w:rsidRDefault="002B5F57" w:rsidP="006A2ABB">
      <w:pPr>
        <w:jc w:val="both"/>
        <w:rPr>
          <w:b/>
          <w:bCs/>
        </w:rPr>
      </w:pPr>
      <w:r>
        <w:rPr>
          <w:b/>
          <w:bCs/>
        </w:rPr>
        <w:t xml:space="preserve">Reviewer #1: </w:t>
      </w:r>
    </w:p>
    <w:p w:rsidR="002B5F57" w:rsidRDefault="002B5F57" w:rsidP="006A2ABB">
      <w:pPr>
        <w:jc w:val="both"/>
        <w:rPr>
          <w:i/>
          <w:iCs/>
        </w:rPr>
      </w:pPr>
      <w:r>
        <w:rPr>
          <w:i/>
          <w:iCs/>
        </w:rPr>
        <w:t>Minor Concerns:</w:t>
      </w:r>
    </w:p>
    <w:p w:rsidR="002B5F57" w:rsidRDefault="002B5F57" w:rsidP="006A2ABB">
      <w:pPr>
        <w:jc w:val="both"/>
      </w:pPr>
      <w:r>
        <w:t xml:space="preserve">The authors should list the equipment used, for example it isn't clear what transfer apparatus they are using and steps such as the transfer top do will vary considerably between different semi dry transfer modules. The authors should also take into account that people carrying out the protocol may not have access to exactly the same equipment and make the protocol as </w:t>
      </w:r>
      <w:proofErr w:type="spellStart"/>
      <w:r>
        <w:t>generalisable</w:t>
      </w:r>
      <w:proofErr w:type="spellEnd"/>
      <w:r>
        <w:t xml:space="preserve"> as possible.</w:t>
      </w:r>
    </w:p>
    <w:p w:rsidR="000C2C39" w:rsidRDefault="000C2C39" w:rsidP="000C2C39">
      <w:pPr>
        <w:ind w:left="708"/>
        <w:jc w:val="both"/>
      </w:pPr>
      <w:r w:rsidRPr="00A532F3">
        <w:rPr>
          <w:b/>
        </w:rPr>
        <w:t>Response</w:t>
      </w:r>
      <w:r>
        <w:t xml:space="preserve">: </w:t>
      </w:r>
      <w:r w:rsidR="008274EE">
        <w:t xml:space="preserve">The authors agree that the protocol should be as </w:t>
      </w:r>
      <w:proofErr w:type="spellStart"/>
      <w:r w:rsidR="008274EE">
        <w:t>generalisable</w:t>
      </w:r>
      <w:proofErr w:type="spellEnd"/>
      <w:r w:rsidR="008274EE">
        <w:t xml:space="preserve"> as possible and several brand names of products have for this reason already been removed from the manuscript text. The authors have also now removed the mention of the </w:t>
      </w:r>
      <w:proofErr w:type="spellStart"/>
      <w:r w:rsidR="008274EE">
        <w:t>NuPAGE</w:t>
      </w:r>
      <w:proofErr w:type="spellEnd"/>
      <w:r w:rsidR="008274EE">
        <w:t xml:space="preserve"> brand of SDS PAGE gels as gels with the given compositions can be obtained from several different suppliers.</w:t>
      </w:r>
      <w:r w:rsidR="007E12D4">
        <w:t xml:space="preserve"> The name of the used semi-dry apparatus has n</w:t>
      </w:r>
      <w:r w:rsidR="00620B03">
        <w:t>ow been mentioned, as well as further information on compatibility with other semi-dry blotters as well as tank blotters.</w:t>
      </w:r>
    </w:p>
    <w:p w:rsidR="002B5F57" w:rsidRDefault="002B5F57" w:rsidP="006A2ABB">
      <w:pPr>
        <w:jc w:val="both"/>
        <w:rPr>
          <w:b/>
          <w:bCs/>
        </w:rPr>
      </w:pPr>
      <w:r>
        <w:rPr>
          <w:b/>
          <w:bCs/>
        </w:rPr>
        <w:t xml:space="preserve">Reviewer #2: </w:t>
      </w:r>
    </w:p>
    <w:p w:rsidR="002B5F57" w:rsidRDefault="002B5F57" w:rsidP="006A2ABB">
      <w:pPr>
        <w:jc w:val="both"/>
        <w:rPr>
          <w:i/>
          <w:iCs/>
        </w:rPr>
      </w:pPr>
      <w:r>
        <w:rPr>
          <w:i/>
          <w:iCs/>
        </w:rPr>
        <w:t>Minor Concerns:</w:t>
      </w:r>
    </w:p>
    <w:p w:rsidR="002B5F57" w:rsidRDefault="002B5F57" w:rsidP="006A2ABB">
      <w:pPr>
        <w:jc w:val="both"/>
      </w:pPr>
      <w:r>
        <w:t xml:space="preserve">I think the authors need to add the necessary caveats of the meaningfulness of total </w:t>
      </w:r>
      <w:proofErr w:type="spellStart"/>
      <w:r>
        <w:t>phosphorylation</w:t>
      </w:r>
      <w:proofErr w:type="spellEnd"/>
      <w:r>
        <w:t xml:space="preserve"> </w:t>
      </w:r>
      <w:proofErr w:type="spellStart"/>
      <w:r>
        <w:t>vs</w:t>
      </w:r>
      <w:proofErr w:type="spellEnd"/>
      <w:r>
        <w:t xml:space="preserve"> site specific </w:t>
      </w:r>
      <w:proofErr w:type="spellStart"/>
      <w:r>
        <w:t>phosphorylation</w:t>
      </w:r>
      <w:proofErr w:type="spellEnd"/>
      <w:r>
        <w:t xml:space="preserve">. Total </w:t>
      </w:r>
      <w:proofErr w:type="spellStart"/>
      <w:r>
        <w:t>phosphorylation</w:t>
      </w:r>
      <w:proofErr w:type="spellEnd"/>
      <w:r>
        <w:t xml:space="preserve"> may tell little of LRRK2 function activity whereas specific sites may be more important. In addition, the authors have selected Flag tagged LRRk2 and M2 resin as it could be applicable to other tagged proteins, however, if they were to also describe a LRRK2-specific antibody </w:t>
      </w:r>
      <w:proofErr w:type="spellStart"/>
      <w:r>
        <w:t>pulldown</w:t>
      </w:r>
      <w:proofErr w:type="spellEnd"/>
      <w:r>
        <w:t xml:space="preserve">, then at least the method would apply to endogenous LRRK2. Without that, this method is only useful for a crude measure of the total </w:t>
      </w:r>
      <w:proofErr w:type="spellStart"/>
      <w:r>
        <w:t>phosphorylation</w:t>
      </w:r>
      <w:proofErr w:type="spellEnd"/>
      <w:r>
        <w:t xml:space="preserve"> of over-expression LRRK2 (or other protein), limiting physiological relevance. Perhaps total </w:t>
      </w:r>
      <w:proofErr w:type="spellStart"/>
      <w:r>
        <w:t>phosphorylation</w:t>
      </w:r>
      <w:proofErr w:type="spellEnd"/>
      <w:r>
        <w:t xml:space="preserve"> only reports proper folding of the protein when compared to various mutants, for example.</w:t>
      </w:r>
    </w:p>
    <w:p w:rsidR="000C2C39" w:rsidRPr="000C2C39" w:rsidRDefault="000C2C39" w:rsidP="000C2C39">
      <w:pPr>
        <w:ind w:left="708"/>
        <w:jc w:val="both"/>
        <w:rPr>
          <w:iCs/>
        </w:rPr>
      </w:pPr>
      <w:r w:rsidRPr="00A532F3">
        <w:rPr>
          <w:b/>
        </w:rPr>
        <w:t>Response</w:t>
      </w:r>
      <w:r>
        <w:t xml:space="preserve">: </w:t>
      </w:r>
      <w:r w:rsidR="00620B03">
        <w:t xml:space="preserve">The authors agree with these points. There are now several reports on </w:t>
      </w:r>
      <w:proofErr w:type="spellStart"/>
      <w:r w:rsidR="00620B03">
        <w:t>phosphosites</w:t>
      </w:r>
      <w:proofErr w:type="spellEnd"/>
      <w:r w:rsidR="00620B03">
        <w:t xml:space="preserve"> of LRRK2</w:t>
      </w:r>
      <w:r w:rsidR="00175B2D">
        <w:t xml:space="preserve"> and clues are beginning to emerge indicating different functional roles for different </w:t>
      </w:r>
      <w:proofErr w:type="spellStart"/>
      <w:r w:rsidR="00175B2D">
        <w:t>phosphosites</w:t>
      </w:r>
      <w:proofErr w:type="spellEnd"/>
      <w:r w:rsidR="00175B2D">
        <w:t xml:space="preserve">. Mention has been made of this in the text. The mention of a LRRK2-specific antibody </w:t>
      </w:r>
      <w:proofErr w:type="spellStart"/>
      <w:r w:rsidR="00175B2D">
        <w:t>pulldown</w:t>
      </w:r>
      <w:proofErr w:type="spellEnd"/>
      <w:r w:rsidR="00175B2D">
        <w:t xml:space="preserve"> is indeed a good idea and has already been mentioned in the discussion text. In this revision, we now also include a recent publication comparing 10 different monoclonal anti-LRRK2 antibodies including for </w:t>
      </w:r>
      <w:proofErr w:type="spellStart"/>
      <w:r w:rsidR="00175B2D">
        <w:t>immunoprecipitation</w:t>
      </w:r>
      <w:proofErr w:type="spellEnd"/>
      <w:r w:rsidR="00175B2D">
        <w:t xml:space="preserve"> of endogenous LRRK2. We would find no mention of whether total </w:t>
      </w:r>
      <w:proofErr w:type="spellStart"/>
      <w:r w:rsidR="00175B2D">
        <w:t>phosphorylation</w:t>
      </w:r>
      <w:proofErr w:type="spellEnd"/>
      <w:r w:rsidR="00175B2D">
        <w:t xml:space="preserve"> is a marker for protein folding, however as mentioned in the text, this method has the advantage over </w:t>
      </w:r>
      <w:proofErr w:type="spellStart"/>
      <w:r w:rsidR="00175B2D">
        <w:t>phospho</w:t>
      </w:r>
      <w:proofErr w:type="spellEnd"/>
      <w:r w:rsidR="00175B2D">
        <w:t xml:space="preserve">-antibody based methods to detect </w:t>
      </w:r>
      <w:proofErr w:type="spellStart"/>
      <w:r w:rsidR="00175B2D">
        <w:t>phosphorylation</w:t>
      </w:r>
      <w:proofErr w:type="spellEnd"/>
      <w:r w:rsidR="00175B2D">
        <w:t xml:space="preserve"> in that different proteins can be quantitatively compared for their total </w:t>
      </w:r>
      <w:proofErr w:type="spellStart"/>
      <w:r w:rsidR="00175B2D">
        <w:t>phosphorylation</w:t>
      </w:r>
      <w:proofErr w:type="spellEnd"/>
      <w:r w:rsidR="00047BE1">
        <w:t xml:space="preserve"> levels given that incorporated </w:t>
      </w:r>
      <w:r w:rsidR="00047BE1">
        <w:lastRenderedPageBreak/>
        <w:t>radioactive phosphates show the same activity from one protein to another.</w:t>
      </w:r>
      <w:r w:rsidR="00BD41ED">
        <w:t xml:space="preserve"> The discussion tex</w:t>
      </w:r>
      <w:r w:rsidR="009D54EF">
        <w:t>t has been modified to take these points</w:t>
      </w:r>
      <w:r w:rsidR="00BD41ED">
        <w:t xml:space="preserve"> into account.</w:t>
      </w:r>
    </w:p>
    <w:p w:rsidR="002B5F57" w:rsidRDefault="000C2C39" w:rsidP="006A2ABB">
      <w:pPr>
        <w:jc w:val="both"/>
        <w:rPr>
          <w:b/>
          <w:bCs/>
        </w:rPr>
      </w:pPr>
      <w:r>
        <w:rPr>
          <w:b/>
          <w:bCs/>
        </w:rPr>
        <w:t>Reviewer #3:</w:t>
      </w:r>
    </w:p>
    <w:p w:rsidR="002B5F57" w:rsidRDefault="002B5F57" w:rsidP="006A2ABB">
      <w:pPr>
        <w:jc w:val="both"/>
        <w:rPr>
          <w:i/>
          <w:iCs/>
        </w:rPr>
      </w:pPr>
      <w:r>
        <w:rPr>
          <w:i/>
          <w:iCs/>
        </w:rPr>
        <w:t>Minor Concerns:</w:t>
      </w:r>
    </w:p>
    <w:p w:rsidR="002B5F57" w:rsidRDefault="002B5F57" w:rsidP="006A2ABB">
      <w:pPr>
        <w:jc w:val="both"/>
      </w:pPr>
      <w:r>
        <w:t xml:space="preserve">1) Section 1.1.4.2: It is not clear how much </w:t>
      </w:r>
      <w:proofErr w:type="spellStart"/>
      <w:r>
        <w:t>lentivirus</w:t>
      </w:r>
      <w:proofErr w:type="spellEnd"/>
      <w:r>
        <w:t xml:space="preserve"> was use</w:t>
      </w:r>
      <w:r w:rsidR="000C2C39">
        <w:t>d for transduction experiments.</w:t>
      </w:r>
    </w:p>
    <w:p w:rsidR="000C2C39" w:rsidRDefault="000C2C39" w:rsidP="000C2C39">
      <w:pPr>
        <w:ind w:left="708"/>
        <w:jc w:val="both"/>
      </w:pPr>
      <w:r w:rsidRPr="00A532F3">
        <w:rPr>
          <w:b/>
        </w:rPr>
        <w:t>Response</w:t>
      </w:r>
      <w:r>
        <w:t xml:space="preserve">: </w:t>
      </w:r>
      <w:r w:rsidR="009D54EF">
        <w:t xml:space="preserve">Twice as many </w:t>
      </w:r>
      <w:proofErr w:type="spellStart"/>
      <w:r w:rsidR="009D54EF">
        <w:t>transducing</w:t>
      </w:r>
      <w:proofErr w:type="spellEnd"/>
      <w:r w:rsidR="009D54EF">
        <w:t xml:space="preserve"> units, </w:t>
      </w:r>
      <w:proofErr w:type="spellStart"/>
      <w:r w:rsidR="009D54EF">
        <w:t>ie</w:t>
      </w:r>
      <w:proofErr w:type="spellEnd"/>
      <w:r w:rsidR="009D54EF">
        <w:t xml:space="preserve"> functional vector particles, should be added relative to the number of cells in the culture vessel. This information has been added to point 1.1.4.2.</w:t>
      </w:r>
    </w:p>
    <w:p w:rsidR="002B5F57" w:rsidRDefault="002B5F57" w:rsidP="006A2ABB">
      <w:pPr>
        <w:jc w:val="both"/>
      </w:pPr>
      <w:r>
        <w:t xml:space="preserve">2) Section 1.2.13: It could be nice if authors used the </w:t>
      </w:r>
      <w:proofErr w:type="spellStart"/>
      <w:r>
        <w:t>kinase</w:t>
      </w:r>
      <w:proofErr w:type="spellEnd"/>
      <w:r>
        <w:t xml:space="preserve"> inhibitor (for example IN1 for LRRK2) and demonstrated decrease in overall </w:t>
      </w:r>
      <w:proofErr w:type="spellStart"/>
      <w:r>
        <w:t>phospho</w:t>
      </w:r>
      <w:r w:rsidR="009D54EF">
        <w:t>rylation</w:t>
      </w:r>
      <w:proofErr w:type="spellEnd"/>
      <w:r w:rsidR="009D54EF">
        <w:t xml:space="preserve"> as an example/control.</w:t>
      </w:r>
    </w:p>
    <w:p w:rsidR="000C2C39" w:rsidRDefault="000C2C39" w:rsidP="000C2C39">
      <w:pPr>
        <w:ind w:left="708"/>
        <w:jc w:val="both"/>
      </w:pPr>
      <w:r w:rsidRPr="00A532F3">
        <w:rPr>
          <w:b/>
        </w:rPr>
        <w:t>Response</w:t>
      </w:r>
      <w:r>
        <w:t xml:space="preserve">: </w:t>
      </w:r>
      <w:r w:rsidR="00583FDB">
        <w:t>The authors agree that this would be useful to show, however this result has currently been included in another manuscript in submission and we are therefore not at liberty to include this result here.</w:t>
      </w:r>
    </w:p>
    <w:p w:rsidR="002B5F57" w:rsidRDefault="002B5F57" w:rsidP="006A2ABB">
      <w:pPr>
        <w:jc w:val="both"/>
      </w:pPr>
      <w:r>
        <w:t xml:space="preserve">3) Section 2.1.6. It is important to use </w:t>
      </w:r>
      <w:proofErr w:type="spellStart"/>
      <w:r>
        <w:t>phosphatase</w:t>
      </w:r>
      <w:proofErr w:type="spellEnd"/>
      <w:r>
        <w:t xml:space="preserve"> inhibitors not only in </w:t>
      </w:r>
      <w:proofErr w:type="spellStart"/>
      <w:r>
        <w:t>lysis</w:t>
      </w:r>
      <w:proofErr w:type="spellEnd"/>
      <w:r>
        <w:t xml:space="preserve"> buffer but also in washing buffers during IP procedure, since absence of </w:t>
      </w:r>
      <w:proofErr w:type="spellStart"/>
      <w:r>
        <w:t>phosphatase</w:t>
      </w:r>
      <w:proofErr w:type="spellEnd"/>
      <w:r>
        <w:t xml:space="preserve"> inhibitors may result in protein </w:t>
      </w:r>
      <w:proofErr w:type="spellStart"/>
      <w:r>
        <w:t>dephosporylation</w:t>
      </w:r>
      <w:proofErr w:type="spellEnd"/>
      <w:r>
        <w:t xml:space="preserve"> by </w:t>
      </w:r>
      <w:proofErr w:type="spellStart"/>
      <w:r>
        <w:t>phosphatases</w:t>
      </w:r>
      <w:proofErr w:type="spellEnd"/>
      <w:r>
        <w:t>. It is possible that this might not be critical for LRRK, but might be critical for other proteins assayed using this technique.</w:t>
      </w:r>
    </w:p>
    <w:p w:rsidR="000C2C39" w:rsidRDefault="000C2C39" w:rsidP="000C2C39">
      <w:pPr>
        <w:ind w:left="708"/>
        <w:jc w:val="both"/>
      </w:pPr>
      <w:r w:rsidRPr="00A532F3">
        <w:rPr>
          <w:b/>
        </w:rPr>
        <w:t>Response</w:t>
      </w:r>
      <w:r>
        <w:t xml:space="preserve">: </w:t>
      </w:r>
      <w:r w:rsidR="009D54EF">
        <w:t>The authors agree that this is a useful extra measure to increa</w:t>
      </w:r>
      <w:r w:rsidR="005670C5">
        <w:t>se sensitivity of the detection. The same holds true for protease inhibitors. T</w:t>
      </w:r>
      <w:r w:rsidR="009D54EF">
        <w:t xml:space="preserve">his </w:t>
      </w:r>
      <w:r w:rsidR="00C85C71">
        <w:t>information has been added to section 2.1.6.</w:t>
      </w:r>
    </w:p>
    <w:p w:rsidR="002B5F57" w:rsidRDefault="002B5F57" w:rsidP="006A2ABB">
      <w:pPr>
        <w:jc w:val="both"/>
      </w:pPr>
      <w:r>
        <w:t xml:space="preserve">4) Lines 416, 432: 3xflag is not </w:t>
      </w:r>
      <w:proofErr w:type="spellStart"/>
      <w:r>
        <w:t>labeled</w:t>
      </w:r>
      <w:proofErr w:type="spellEnd"/>
      <w:r>
        <w:t xml:space="preserve"> consistently throughout the manuscript (lowercase vs. uppercase letters)</w:t>
      </w:r>
    </w:p>
    <w:p w:rsidR="000C2C39" w:rsidRDefault="000C2C39" w:rsidP="000C2C39">
      <w:pPr>
        <w:ind w:left="708"/>
        <w:jc w:val="both"/>
      </w:pPr>
      <w:r w:rsidRPr="00A532F3">
        <w:rPr>
          <w:b/>
        </w:rPr>
        <w:t>Response</w:t>
      </w:r>
      <w:r>
        <w:t xml:space="preserve">: </w:t>
      </w:r>
      <w:r w:rsidR="009161CE">
        <w:t>Where needed, the text was modified for the 3xflag to be consistently labelled throughout the manuscript.</w:t>
      </w:r>
    </w:p>
    <w:p w:rsidR="002B5F57" w:rsidRDefault="002B5F57" w:rsidP="006A2ABB">
      <w:pPr>
        <w:jc w:val="both"/>
      </w:pPr>
      <w:r>
        <w:t xml:space="preserve">5) Punctuation is not consistently used throughout the article. Please consider whether full stop should be used for the following lines: 116, 121, 123, 126, 131, 140, 186, 188, 203, 211, 225, 244, 246, 249, 253, 259,268, 282, 284, 286, 289, 291, 298, 311, 313, 316, 339, 344, 349, 354, 356, 367, 373, 378, 381, 383, 385, 387, 394, 398, 405. Please check 324 for a possibly missing comma. </w:t>
      </w:r>
    </w:p>
    <w:p w:rsidR="000C2C39" w:rsidRDefault="000C2C39" w:rsidP="000C2C39">
      <w:pPr>
        <w:ind w:left="708"/>
        <w:jc w:val="both"/>
      </w:pPr>
      <w:r w:rsidRPr="00A532F3">
        <w:rPr>
          <w:b/>
        </w:rPr>
        <w:t>Response</w:t>
      </w:r>
      <w:r>
        <w:t xml:space="preserve">: </w:t>
      </w:r>
      <w:r w:rsidR="00FA3811">
        <w:t>The punctuation has been reviewed for consistency. In particular, full stops have been included in protocol steps, as well as a comma at line 324.</w:t>
      </w:r>
    </w:p>
    <w:p w:rsidR="002B5F57" w:rsidRDefault="002B5F57" w:rsidP="006A2ABB">
      <w:pPr>
        <w:jc w:val="both"/>
      </w:pPr>
      <w:r>
        <w:t xml:space="preserve">6) Typo in figure 1, line 497, "comparative". Consider changing for "comparative" or another equally powerful word. </w:t>
      </w:r>
    </w:p>
    <w:p w:rsidR="000C2C39" w:rsidRDefault="000C2C39" w:rsidP="000C2C39">
      <w:pPr>
        <w:ind w:left="708"/>
        <w:jc w:val="both"/>
      </w:pPr>
      <w:r w:rsidRPr="00A532F3">
        <w:rPr>
          <w:b/>
        </w:rPr>
        <w:t>Response</w:t>
      </w:r>
      <w:r>
        <w:t xml:space="preserve">: </w:t>
      </w:r>
      <w:r w:rsidR="009161CE">
        <w:t>This typo has been corrected.</w:t>
      </w:r>
    </w:p>
    <w:p w:rsidR="00CC5A7F" w:rsidRPr="006A2ABB" w:rsidRDefault="00CC5A7F" w:rsidP="006A2ABB">
      <w:pPr>
        <w:jc w:val="both"/>
      </w:pPr>
    </w:p>
    <w:sectPr w:rsidR="00CC5A7F" w:rsidRPr="006A2ABB" w:rsidSect="00432A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characterSpacingControl w:val="doNotCompress"/>
  <w:compat/>
  <w:docVars>
    <w:docVar w:name="EN.InstantFormat" w:val="&lt;ENInstantFormat&gt;&lt;Enabled&gt;1&lt;/Enabled&gt;&lt;ScanUnformatted&gt;1&lt;/ScanUnformatted&gt;&lt;ScanChanges&gt;1&lt;/ScanChanges&gt;&lt;Suspended&gt;1&lt;/Suspended&gt;&lt;/ENInstantFormat&gt;"/>
  </w:docVars>
  <w:rsids>
    <w:rsidRoot w:val="00931A46"/>
    <w:rsid w:val="00021BCC"/>
    <w:rsid w:val="00027527"/>
    <w:rsid w:val="00027A14"/>
    <w:rsid w:val="00030F19"/>
    <w:rsid w:val="00042EDE"/>
    <w:rsid w:val="00047BE1"/>
    <w:rsid w:val="00053B93"/>
    <w:rsid w:val="0006047B"/>
    <w:rsid w:val="00061CBC"/>
    <w:rsid w:val="000674C3"/>
    <w:rsid w:val="00067B1A"/>
    <w:rsid w:val="00075AFE"/>
    <w:rsid w:val="00082B1B"/>
    <w:rsid w:val="00092825"/>
    <w:rsid w:val="000A153E"/>
    <w:rsid w:val="000A41C4"/>
    <w:rsid w:val="000A4A10"/>
    <w:rsid w:val="000B3E65"/>
    <w:rsid w:val="000C28F4"/>
    <w:rsid w:val="000C2C39"/>
    <w:rsid w:val="000C3C44"/>
    <w:rsid w:val="000C4BD5"/>
    <w:rsid w:val="000D549A"/>
    <w:rsid w:val="000D5D95"/>
    <w:rsid w:val="000D64E0"/>
    <w:rsid w:val="000E316E"/>
    <w:rsid w:val="000F38F1"/>
    <w:rsid w:val="000F5F0C"/>
    <w:rsid w:val="00107360"/>
    <w:rsid w:val="00116DF8"/>
    <w:rsid w:val="001247C7"/>
    <w:rsid w:val="00124FB2"/>
    <w:rsid w:val="001306A2"/>
    <w:rsid w:val="001436AC"/>
    <w:rsid w:val="001612C5"/>
    <w:rsid w:val="00164375"/>
    <w:rsid w:val="00175B2D"/>
    <w:rsid w:val="0017602E"/>
    <w:rsid w:val="00181418"/>
    <w:rsid w:val="00193605"/>
    <w:rsid w:val="001A3D3F"/>
    <w:rsid w:val="001A57F1"/>
    <w:rsid w:val="001B0661"/>
    <w:rsid w:val="001C535F"/>
    <w:rsid w:val="001C5D04"/>
    <w:rsid w:val="001F0690"/>
    <w:rsid w:val="001F4499"/>
    <w:rsid w:val="00202B1B"/>
    <w:rsid w:val="00202B32"/>
    <w:rsid w:val="002103CB"/>
    <w:rsid w:val="002120D8"/>
    <w:rsid w:val="00214BCE"/>
    <w:rsid w:val="00214E41"/>
    <w:rsid w:val="0022729D"/>
    <w:rsid w:val="002510FA"/>
    <w:rsid w:val="00251946"/>
    <w:rsid w:val="00255132"/>
    <w:rsid w:val="002711ED"/>
    <w:rsid w:val="00280DFA"/>
    <w:rsid w:val="002B5F57"/>
    <w:rsid w:val="002B7A63"/>
    <w:rsid w:val="002C1810"/>
    <w:rsid w:val="002C46ED"/>
    <w:rsid w:val="002C4FD5"/>
    <w:rsid w:val="002C717D"/>
    <w:rsid w:val="002C771B"/>
    <w:rsid w:val="002D75EA"/>
    <w:rsid w:val="002E4A04"/>
    <w:rsid w:val="002F040C"/>
    <w:rsid w:val="002F3297"/>
    <w:rsid w:val="003010D4"/>
    <w:rsid w:val="003147A4"/>
    <w:rsid w:val="0032283C"/>
    <w:rsid w:val="00322B6D"/>
    <w:rsid w:val="00323661"/>
    <w:rsid w:val="0033268C"/>
    <w:rsid w:val="0034638B"/>
    <w:rsid w:val="00346679"/>
    <w:rsid w:val="003539D6"/>
    <w:rsid w:val="00356145"/>
    <w:rsid w:val="003615D7"/>
    <w:rsid w:val="003701C8"/>
    <w:rsid w:val="00373646"/>
    <w:rsid w:val="00375057"/>
    <w:rsid w:val="00380E18"/>
    <w:rsid w:val="0038644E"/>
    <w:rsid w:val="00395EF6"/>
    <w:rsid w:val="00397AC9"/>
    <w:rsid w:val="003A0710"/>
    <w:rsid w:val="003A0C6B"/>
    <w:rsid w:val="003A597B"/>
    <w:rsid w:val="003B5912"/>
    <w:rsid w:val="003E0404"/>
    <w:rsid w:val="003F0093"/>
    <w:rsid w:val="003F1CED"/>
    <w:rsid w:val="003F3B89"/>
    <w:rsid w:val="00432A77"/>
    <w:rsid w:val="00436C2B"/>
    <w:rsid w:val="004403C4"/>
    <w:rsid w:val="004424A9"/>
    <w:rsid w:val="004476ED"/>
    <w:rsid w:val="004516CA"/>
    <w:rsid w:val="00466B9D"/>
    <w:rsid w:val="00467F0D"/>
    <w:rsid w:val="004825B5"/>
    <w:rsid w:val="00491103"/>
    <w:rsid w:val="004A0A38"/>
    <w:rsid w:val="004A715B"/>
    <w:rsid w:val="004B7AFA"/>
    <w:rsid w:val="004C55B9"/>
    <w:rsid w:val="004D7EEC"/>
    <w:rsid w:val="004E6A27"/>
    <w:rsid w:val="00503D1D"/>
    <w:rsid w:val="00515274"/>
    <w:rsid w:val="00517881"/>
    <w:rsid w:val="005328CF"/>
    <w:rsid w:val="005415F1"/>
    <w:rsid w:val="00543E16"/>
    <w:rsid w:val="00545179"/>
    <w:rsid w:val="00546858"/>
    <w:rsid w:val="0055738D"/>
    <w:rsid w:val="005670C5"/>
    <w:rsid w:val="00567F15"/>
    <w:rsid w:val="00573A2B"/>
    <w:rsid w:val="00583FDB"/>
    <w:rsid w:val="005859FA"/>
    <w:rsid w:val="005A0FF1"/>
    <w:rsid w:val="005A230F"/>
    <w:rsid w:val="005A2550"/>
    <w:rsid w:val="005B62B2"/>
    <w:rsid w:val="005E5F23"/>
    <w:rsid w:val="005E6A2F"/>
    <w:rsid w:val="005F5B3F"/>
    <w:rsid w:val="00615CE7"/>
    <w:rsid w:val="0062056E"/>
    <w:rsid w:val="00620B03"/>
    <w:rsid w:val="00631C34"/>
    <w:rsid w:val="00637486"/>
    <w:rsid w:val="00641D50"/>
    <w:rsid w:val="00651D81"/>
    <w:rsid w:val="006618E0"/>
    <w:rsid w:val="00687C81"/>
    <w:rsid w:val="006919C2"/>
    <w:rsid w:val="006A2ABB"/>
    <w:rsid w:val="006A3FBD"/>
    <w:rsid w:val="006A4B65"/>
    <w:rsid w:val="006B3BE2"/>
    <w:rsid w:val="006C51E5"/>
    <w:rsid w:val="006D25C5"/>
    <w:rsid w:val="006E5129"/>
    <w:rsid w:val="006E6AC8"/>
    <w:rsid w:val="00701CD6"/>
    <w:rsid w:val="0071314A"/>
    <w:rsid w:val="00714DC9"/>
    <w:rsid w:val="007169B5"/>
    <w:rsid w:val="0072057C"/>
    <w:rsid w:val="0073622A"/>
    <w:rsid w:val="00740491"/>
    <w:rsid w:val="007414C0"/>
    <w:rsid w:val="007424D1"/>
    <w:rsid w:val="0075144E"/>
    <w:rsid w:val="0075214D"/>
    <w:rsid w:val="00755AC6"/>
    <w:rsid w:val="00760CDB"/>
    <w:rsid w:val="00761093"/>
    <w:rsid w:val="00767B96"/>
    <w:rsid w:val="00780060"/>
    <w:rsid w:val="007827EE"/>
    <w:rsid w:val="00795437"/>
    <w:rsid w:val="007B16B8"/>
    <w:rsid w:val="007B1F9C"/>
    <w:rsid w:val="007B44D6"/>
    <w:rsid w:val="007D13A9"/>
    <w:rsid w:val="007E12D4"/>
    <w:rsid w:val="007F0EC5"/>
    <w:rsid w:val="007F27F9"/>
    <w:rsid w:val="007F348A"/>
    <w:rsid w:val="0081247A"/>
    <w:rsid w:val="008274EE"/>
    <w:rsid w:val="008301F1"/>
    <w:rsid w:val="00841C5A"/>
    <w:rsid w:val="008566CC"/>
    <w:rsid w:val="00857DC2"/>
    <w:rsid w:val="00863DD2"/>
    <w:rsid w:val="00871ED9"/>
    <w:rsid w:val="00875237"/>
    <w:rsid w:val="00881629"/>
    <w:rsid w:val="00886199"/>
    <w:rsid w:val="0088797E"/>
    <w:rsid w:val="00890754"/>
    <w:rsid w:val="00891FCB"/>
    <w:rsid w:val="008928C6"/>
    <w:rsid w:val="008A2DF4"/>
    <w:rsid w:val="008A3D4A"/>
    <w:rsid w:val="008A6567"/>
    <w:rsid w:val="008C05B6"/>
    <w:rsid w:val="008D7F70"/>
    <w:rsid w:val="008F020A"/>
    <w:rsid w:val="008F174F"/>
    <w:rsid w:val="00906AE1"/>
    <w:rsid w:val="00910ADB"/>
    <w:rsid w:val="00914912"/>
    <w:rsid w:val="009161CE"/>
    <w:rsid w:val="00917242"/>
    <w:rsid w:val="00930C43"/>
    <w:rsid w:val="00931A46"/>
    <w:rsid w:val="00934FCE"/>
    <w:rsid w:val="0093749B"/>
    <w:rsid w:val="00940BB6"/>
    <w:rsid w:val="00941168"/>
    <w:rsid w:val="00947641"/>
    <w:rsid w:val="0096603E"/>
    <w:rsid w:val="009735B9"/>
    <w:rsid w:val="00973EA9"/>
    <w:rsid w:val="0098145D"/>
    <w:rsid w:val="00982F4F"/>
    <w:rsid w:val="00983E3E"/>
    <w:rsid w:val="00986B57"/>
    <w:rsid w:val="0098778C"/>
    <w:rsid w:val="00987AF1"/>
    <w:rsid w:val="0099435F"/>
    <w:rsid w:val="009A008F"/>
    <w:rsid w:val="009A19A9"/>
    <w:rsid w:val="009A2528"/>
    <w:rsid w:val="009A3863"/>
    <w:rsid w:val="009C0668"/>
    <w:rsid w:val="009D54EF"/>
    <w:rsid w:val="009E219D"/>
    <w:rsid w:val="009E31E2"/>
    <w:rsid w:val="009E6E1D"/>
    <w:rsid w:val="009F663D"/>
    <w:rsid w:val="00A03DFC"/>
    <w:rsid w:val="00A07B50"/>
    <w:rsid w:val="00A227C2"/>
    <w:rsid w:val="00A24B2D"/>
    <w:rsid w:val="00A255FE"/>
    <w:rsid w:val="00A258D5"/>
    <w:rsid w:val="00A278DB"/>
    <w:rsid w:val="00A30263"/>
    <w:rsid w:val="00A30280"/>
    <w:rsid w:val="00A50CDF"/>
    <w:rsid w:val="00A532F3"/>
    <w:rsid w:val="00A5753B"/>
    <w:rsid w:val="00A61793"/>
    <w:rsid w:val="00A7695B"/>
    <w:rsid w:val="00A8242C"/>
    <w:rsid w:val="00A859BA"/>
    <w:rsid w:val="00AB32BF"/>
    <w:rsid w:val="00AC2E30"/>
    <w:rsid w:val="00AC312E"/>
    <w:rsid w:val="00AC5C74"/>
    <w:rsid w:val="00AD5103"/>
    <w:rsid w:val="00AD5DE5"/>
    <w:rsid w:val="00AD6CA6"/>
    <w:rsid w:val="00AD7702"/>
    <w:rsid w:val="00AE0B3E"/>
    <w:rsid w:val="00AE4486"/>
    <w:rsid w:val="00B02487"/>
    <w:rsid w:val="00B0335A"/>
    <w:rsid w:val="00B03A5A"/>
    <w:rsid w:val="00B17ADC"/>
    <w:rsid w:val="00B17EB1"/>
    <w:rsid w:val="00B33C27"/>
    <w:rsid w:val="00B409FF"/>
    <w:rsid w:val="00B6506B"/>
    <w:rsid w:val="00B65A6C"/>
    <w:rsid w:val="00B76555"/>
    <w:rsid w:val="00B77F7D"/>
    <w:rsid w:val="00B85B9A"/>
    <w:rsid w:val="00B91919"/>
    <w:rsid w:val="00B963CD"/>
    <w:rsid w:val="00BA406A"/>
    <w:rsid w:val="00BC03BB"/>
    <w:rsid w:val="00BD15DF"/>
    <w:rsid w:val="00BD41ED"/>
    <w:rsid w:val="00BD54A6"/>
    <w:rsid w:val="00C06253"/>
    <w:rsid w:val="00C168A3"/>
    <w:rsid w:val="00C36C0D"/>
    <w:rsid w:val="00C42CD4"/>
    <w:rsid w:val="00C45029"/>
    <w:rsid w:val="00C47427"/>
    <w:rsid w:val="00C55005"/>
    <w:rsid w:val="00C62388"/>
    <w:rsid w:val="00C63747"/>
    <w:rsid w:val="00C839CE"/>
    <w:rsid w:val="00C85C71"/>
    <w:rsid w:val="00C91C89"/>
    <w:rsid w:val="00CA3069"/>
    <w:rsid w:val="00CB4F78"/>
    <w:rsid w:val="00CB5F61"/>
    <w:rsid w:val="00CB76CC"/>
    <w:rsid w:val="00CC185D"/>
    <w:rsid w:val="00CC5A7F"/>
    <w:rsid w:val="00CD032A"/>
    <w:rsid w:val="00CD302F"/>
    <w:rsid w:val="00D04195"/>
    <w:rsid w:val="00D05FAB"/>
    <w:rsid w:val="00D065AD"/>
    <w:rsid w:val="00D14BB1"/>
    <w:rsid w:val="00D24E43"/>
    <w:rsid w:val="00D3077A"/>
    <w:rsid w:val="00D35B37"/>
    <w:rsid w:val="00D635CE"/>
    <w:rsid w:val="00D75294"/>
    <w:rsid w:val="00D75568"/>
    <w:rsid w:val="00D8601F"/>
    <w:rsid w:val="00D94FC7"/>
    <w:rsid w:val="00DA0BD4"/>
    <w:rsid w:val="00DA6CBD"/>
    <w:rsid w:val="00DB4D14"/>
    <w:rsid w:val="00DD49E5"/>
    <w:rsid w:val="00DD7986"/>
    <w:rsid w:val="00DD7D62"/>
    <w:rsid w:val="00DE4147"/>
    <w:rsid w:val="00DF459F"/>
    <w:rsid w:val="00DF797B"/>
    <w:rsid w:val="00E05546"/>
    <w:rsid w:val="00E24414"/>
    <w:rsid w:val="00E27B76"/>
    <w:rsid w:val="00E27F1F"/>
    <w:rsid w:val="00E33667"/>
    <w:rsid w:val="00E42B75"/>
    <w:rsid w:val="00E62FF1"/>
    <w:rsid w:val="00E64E28"/>
    <w:rsid w:val="00E7025F"/>
    <w:rsid w:val="00E7618E"/>
    <w:rsid w:val="00E851C6"/>
    <w:rsid w:val="00EA3C20"/>
    <w:rsid w:val="00EA72F9"/>
    <w:rsid w:val="00EB6449"/>
    <w:rsid w:val="00EB6786"/>
    <w:rsid w:val="00EC4864"/>
    <w:rsid w:val="00EC7F97"/>
    <w:rsid w:val="00EE4B6C"/>
    <w:rsid w:val="00F02634"/>
    <w:rsid w:val="00F11DE8"/>
    <w:rsid w:val="00F249ED"/>
    <w:rsid w:val="00F46501"/>
    <w:rsid w:val="00F5735E"/>
    <w:rsid w:val="00F74D4E"/>
    <w:rsid w:val="00F75879"/>
    <w:rsid w:val="00F77C35"/>
    <w:rsid w:val="00F81CF3"/>
    <w:rsid w:val="00F82F04"/>
    <w:rsid w:val="00F840C6"/>
    <w:rsid w:val="00FA2DD2"/>
    <w:rsid w:val="00FA3811"/>
    <w:rsid w:val="00FB77EF"/>
    <w:rsid w:val="00FC03EA"/>
    <w:rsid w:val="00FC2E6A"/>
    <w:rsid w:val="00FD6BF3"/>
    <w:rsid w:val="00FE0B39"/>
    <w:rsid w:val="00FF7444"/>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A46"/>
    <w:rPr>
      <w:rFonts w:ascii="Calibri" w:eastAsia="Times New Roman" w:hAnsi="Calibri" w:cs="Times New Roman"/>
      <w:lang w:val="en-GB"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1A46"/>
    <w:rPr>
      <w:color w:val="0000FF"/>
      <w:u w:val="single"/>
    </w:rPr>
  </w:style>
  <w:style w:type="paragraph" w:styleId="BodyText2">
    <w:name w:val="Body Text 2"/>
    <w:basedOn w:val="Normal"/>
    <w:link w:val="BodyText2Char"/>
    <w:rsid w:val="00931A46"/>
    <w:pPr>
      <w:spacing w:after="0" w:line="240" w:lineRule="auto"/>
    </w:pPr>
    <w:rPr>
      <w:rFonts w:ascii="Times New Roman" w:hAnsi="Times New Roman"/>
      <w:szCs w:val="24"/>
      <w:lang w:val="en-AU" w:eastAsia="en-US"/>
    </w:rPr>
  </w:style>
  <w:style w:type="character" w:customStyle="1" w:styleId="BodyText2Char">
    <w:name w:val="Body Text 2 Char"/>
    <w:basedOn w:val="DefaultParagraphFont"/>
    <w:link w:val="BodyText2"/>
    <w:rsid w:val="00931A46"/>
    <w:rPr>
      <w:rFonts w:ascii="Times New Roman" w:eastAsia="Times New Roman" w:hAnsi="Times New Roman" w:cs="Times New Roman"/>
      <w:szCs w:val="24"/>
      <w:lang w:val="en-AU"/>
    </w:rPr>
  </w:style>
  <w:style w:type="paragraph" w:styleId="PlainText">
    <w:name w:val="Plain Text"/>
    <w:basedOn w:val="Normal"/>
    <w:link w:val="PlainTextChar"/>
    <w:uiPriority w:val="99"/>
    <w:unhideWhenUsed/>
    <w:rsid w:val="00931A46"/>
    <w:pPr>
      <w:spacing w:after="0" w:line="240" w:lineRule="auto"/>
    </w:pPr>
    <w:rPr>
      <w:rFonts w:ascii="Consolas" w:eastAsiaTheme="minorHAnsi" w:hAnsi="Consolas" w:cstheme="minorBidi"/>
      <w:sz w:val="21"/>
      <w:szCs w:val="21"/>
      <w:lang w:val="nl-BE" w:eastAsia="en-US"/>
    </w:rPr>
  </w:style>
  <w:style w:type="character" w:customStyle="1" w:styleId="PlainTextChar">
    <w:name w:val="Plain Text Char"/>
    <w:basedOn w:val="DefaultParagraphFont"/>
    <w:link w:val="PlainText"/>
    <w:uiPriority w:val="99"/>
    <w:rsid w:val="00931A46"/>
    <w:rPr>
      <w:rFonts w:ascii="Consolas" w:hAnsi="Consolas"/>
      <w:sz w:val="21"/>
      <w:szCs w:val="21"/>
    </w:rPr>
  </w:style>
  <w:style w:type="paragraph" w:styleId="NormalWeb">
    <w:name w:val="Normal (Web)"/>
    <w:basedOn w:val="Normal"/>
    <w:uiPriority w:val="99"/>
    <w:unhideWhenUsed/>
    <w:rsid w:val="00931A46"/>
    <w:pPr>
      <w:spacing w:before="100" w:beforeAutospacing="1" w:after="100" w:afterAutospacing="1" w:line="240" w:lineRule="auto"/>
    </w:pPr>
    <w:rPr>
      <w:rFonts w:ascii="Times New Roman" w:hAnsi="Times New Roman"/>
      <w:sz w:val="24"/>
      <w:szCs w:val="24"/>
      <w:lang w:val="nl-BE"/>
    </w:rPr>
  </w:style>
  <w:style w:type="character" w:customStyle="1" w:styleId="apple-converted-space">
    <w:name w:val="apple-converted-space"/>
    <w:basedOn w:val="DefaultParagraphFont"/>
    <w:rsid w:val="00931A46"/>
  </w:style>
  <w:style w:type="paragraph" w:styleId="BalloonText">
    <w:name w:val="Balloon Text"/>
    <w:basedOn w:val="Normal"/>
    <w:link w:val="BalloonTextChar"/>
    <w:uiPriority w:val="99"/>
    <w:semiHidden/>
    <w:unhideWhenUsed/>
    <w:rsid w:val="00931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46"/>
    <w:rPr>
      <w:rFonts w:ascii="Tahoma" w:eastAsia="Times New Roman" w:hAnsi="Tahoma" w:cs="Tahoma"/>
      <w:sz w:val="16"/>
      <w:szCs w:val="16"/>
      <w:lang w:val="en-GB" w:eastAsia="nl-BE"/>
    </w:rPr>
  </w:style>
  <w:style w:type="character" w:customStyle="1" w:styleId="skypepnhcontainer">
    <w:name w:val="skype_pnh_container"/>
    <w:basedOn w:val="DefaultParagraphFont"/>
    <w:rsid w:val="009C0668"/>
  </w:style>
  <w:style w:type="character" w:customStyle="1" w:styleId="skypepnhtextspan">
    <w:name w:val="skype_pnh_text_span"/>
    <w:basedOn w:val="DefaultParagraphFont"/>
    <w:rsid w:val="009C0668"/>
  </w:style>
  <w:style w:type="character" w:styleId="Emphasis">
    <w:name w:val="Emphasis"/>
    <w:basedOn w:val="DefaultParagraphFont"/>
    <w:uiPriority w:val="20"/>
    <w:qFormat/>
    <w:rsid w:val="00B17EB1"/>
    <w:rPr>
      <w:i/>
      <w:iCs/>
    </w:rPr>
  </w:style>
  <w:style w:type="paragraph" w:styleId="ListParagraph">
    <w:name w:val="List Paragraph"/>
    <w:basedOn w:val="Normal"/>
    <w:uiPriority w:val="34"/>
    <w:qFormat/>
    <w:rsid w:val="002B5F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1A46"/>
    <w:rPr>
      <w:rFonts w:ascii="Calibri" w:eastAsia="Times New Roman" w:hAnsi="Calibri" w:cs="Times New Roman"/>
      <w:lang w:val="en-GB" w:eastAsia="nl-BE"/>
    </w:rPr>
  </w:style>
  <w:style w:type="character" w:default="1" w:styleId="Standaardalinea-lettertype">
    <w:name w:val="Default Paragraph Font"/>
    <w:uiPriority w:val="1"/>
    <w:semiHidden/>
    <w:unhideWhenUsed/>
    <w:rsid w:val="00931A46"/>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931A46"/>
  </w:style>
  <w:style w:type="character" w:styleId="Hyperlink">
    <w:name w:val="Hyperlink"/>
    <w:uiPriority w:val="99"/>
    <w:unhideWhenUsed/>
    <w:rsid w:val="00931A46"/>
    <w:rPr>
      <w:color w:val="0000FF"/>
      <w:u w:val="single"/>
    </w:rPr>
  </w:style>
  <w:style w:type="paragraph" w:styleId="Plattetekst2">
    <w:name w:val="Body Text 2"/>
    <w:basedOn w:val="Standaard"/>
    <w:link w:val="Plattetekst2Char"/>
    <w:rsid w:val="00931A46"/>
    <w:pPr>
      <w:spacing w:after="0" w:line="240" w:lineRule="auto"/>
    </w:pPr>
    <w:rPr>
      <w:rFonts w:ascii="Times New Roman" w:hAnsi="Times New Roman"/>
      <w:szCs w:val="24"/>
      <w:lang w:val="en-AU" w:eastAsia="en-US"/>
    </w:rPr>
  </w:style>
  <w:style w:type="character" w:customStyle="1" w:styleId="Plattetekst2Char">
    <w:name w:val="Platte tekst 2 Char"/>
    <w:basedOn w:val="Standaardalinea-lettertype"/>
    <w:link w:val="Plattetekst2"/>
    <w:rsid w:val="00931A46"/>
    <w:rPr>
      <w:rFonts w:ascii="Times New Roman" w:eastAsia="Times New Roman" w:hAnsi="Times New Roman" w:cs="Times New Roman"/>
      <w:szCs w:val="24"/>
      <w:lang w:val="en-AU"/>
    </w:rPr>
  </w:style>
  <w:style w:type="paragraph" w:styleId="Tekstzonderopmaak">
    <w:name w:val="Plain Text"/>
    <w:basedOn w:val="Standaard"/>
    <w:link w:val="TekstzonderopmaakChar"/>
    <w:uiPriority w:val="99"/>
    <w:unhideWhenUsed/>
    <w:rsid w:val="00931A46"/>
    <w:pPr>
      <w:spacing w:after="0" w:line="240" w:lineRule="auto"/>
    </w:pPr>
    <w:rPr>
      <w:rFonts w:ascii="Consolas" w:eastAsiaTheme="minorHAnsi" w:hAnsi="Consolas" w:cstheme="minorBidi"/>
      <w:sz w:val="21"/>
      <w:szCs w:val="21"/>
      <w:lang w:val="nl-BE" w:eastAsia="en-US"/>
    </w:rPr>
  </w:style>
  <w:style w:type="character" w:customStyle="1" w:styleId="TekstzonderopmaakChar">
    <w:name w:val="Tekst zonder opmaak Char"/>
    <w:basedOn w:val="Standaardalinea-lettertype"/>
    <w:link w:val="Tekstzonderopmaak"/>
    <w:uiPriority w:val="99"/>
    <w:rsid w:val="00931A46"/>
    <w:rPr>
      <w:rFonts w:ascii="Consolas" w:hAnsi="Consolas"/>
      <w:sz w:val="21"/>
      <w:szCs w:val="21"/>
    </w:rPr>
  </w:style>
  <w:style w:type="paragraph" w:styleId="Normaalweb">
    <w:name w:val="Normal (Web)"/>
    <w:basedOn w:val="Standaard"/>
    <w:uiPriority w:val="99"/>
    <w:semiHidden/>
    <w:unhideWhenUsed/>
    <w:rsid w:val="00931A46"/>
    <w:pPr>
      <w:spacing w:before="100" w:beforeAutospacing="1" w:after="100" w:afterAutospacing="1" w:line="240" w:lineRule="auto"/>
    </w:pPr>
    <w:rPr>
      <w:rFonts w:ascii="Times New Roman" w:hAnsi="Times New Roman"/>
      <w:sz w:val="24"/>
      <w:szCs w:val="24"/>
      <w:lang w:val="nl-BE"/>
    </w:rPr>
  </w:style>
  <w:style w:type="character" w:customStyle="1" w:styleId="apple-converted-space">
    <w:name w:val="apple-converted-space"/>
    <w:basedOn w:val="Standaardalinea-lettertype"/>
    <w:rsid w:val="00931A46"/>
  </w:style>
  <w:style w:type="paragraph" w:styleId="Ballontekst">
    <w:name w:val="Balloon Text"/>
    <w:basedOn w:val="Standaard"/>
    <w:link w:val="BallontekstChar"/>
    <w:uiPriority w:val="99"/>
    <w:semiHidden/>
    <w:unhideWhenUsed/>
    <w:rsid w:val="00931A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A46"/>
    <w:rPr>
      <w:rFonts w:ascii="Tahoma" w:eastAsia="Times New Roman" w:hAnsi="Tahoma" w:cs="Tahoma"/>
      <w:sz w:val="16"/>
      <w:szCs w:val="16"/>
      <w:lang w:val="en-GB" w:eastAsia="nl-BE"/>
    </w:rPr>
  </w:style>
</w:styles>
</file>

<file path=word/webSettings.xml><?xml version="1.0" encoding="utf-8"?>
<w:webSettings xmlns:r="http://schemas.openxmlformats.org/officeDocument/2006/relationships" xmlns:w="http://schemas.openxmlformats.org/wordprocessingml/2006/main">
  <w:divs>
    <w:div w:id="11276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5" Type="http://schemas.microsoft.com/office/2007/relationships/stylesWithEffects" Target="stylesWithEffects.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2</Pages>
  <Words>812</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Evy</dc:creator>
  <cp:lastModifiedBy>u0048119</cp:lastModifiedBy>
  <cp:revision>9</cp:revision>
  <dcterms:created xsi:type="dcterms:W3CDTF">2013-04-16T14:43:00Z</dcterms:created>
  <dcterms:modified xsi:type="dcterms:W3CDTF">2013-04-17T08:41:00Z</dcterms:modified>
</cp:coreProperties>
</file>