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62E" w:rsidRDefault="00D719A4" w:rsidP="008C002A">
      <w:pPr>
        <w:jc w:val="center"/>
        <w:rPr>
          <w:rFonts w:ascii="Arial" w:hAnsi="Arial" w:cs="Arial"/>
          <w:b/>
          <w:sz w:val="28"/>
        </w:rPr>
      </w:pPr>
      <w:r>
        <w:rPr>
          <w:rFonts w:ascii="Arial" w:hAnsi="Arial" w:cs="Arial"/>
          <w:b/>
          <w:sz w:val="28"/>
        </w:rPr>
        <w:t>Identification of C</w:t>
      </w:r>
      <w:r w:rsidR="0041562E">
        <w:rPr>
          <w:rFonts w:ascii="Arial" w:hAnsi="Arial" w:cs="Arial"/>
          <w:b/>
          <w:sz w:val="28"/>
        </w:rPr>
        <w:t xml:space="preserve">ells with </w:t>
      </w:r>
      <w:r>
        <w:rPr>
          <w:rFonts w:ascii="Arial" w:hAnsi="Arial" w:cs="Arial"/>
          <w:b/>
          <w:sz w:val="28"/>
        </w:rPr>
        <w:t>Markers of Cellular Senescence in Human Formalin-fixed, P</w:t>
      </w:r>
      <w:r w:rsidR="0041562E">
        <w:rPr>
          <w:rFonts w:ascii="Arial" w:hAnsi="Arial" w:cs="Arial"/>
          <w:b/>
          <w:sz w:val="28"/>
        </w:rPr>
        <w:t xml:space="preserve">araffin-embedded </w:t>
      </w:r>
      <w:r>
        <w:rPr>
          <w:rFonts w:ascii="Arial" w:hAnsi="Arial" w:cs="Arial"/>
          <w:b/>
          <w:sz w:val="28"/>
        </w:rPr>
        <w:t>B</w:t>
      </w:r>
      <w:r w:rsidR="004C06EE">
        <w:rPr>
          <w:rFonts w:ascii="Arial" w:hAnsi="Arial" w:cs="Arial"/>
          <w:b/>
          <w:sz w:val="28"/>
        </w:rPr>
        <w:t xml:space="preserve">rain </w:t>
      </w:r>
      <w:r>
        <w:rPr>
          <w:rFonts w:ascii="Arial" w:hAnsi="Arial" w:cs="Arial"/>
          <w:b/>
          <w:sz w:val="28"/>
        </w:rPr>
        <w:t>Tissue S</w:t>
      </w:r>
      <w:r w:rsidR="0086017D">
        <w:rPr>
          <w:rFonts w:ascii="Arial" w:hAnsi="Arial" w:cs="Arial"/>
          <w:b/>
          <w:sz w:val="28"/>
        </w:rPr>
        <w:t>ections</w:t>
      </w:r>
    </w:p>
    <w:p w:rsidR="0041562E" w:rsidRDefault="0041562E" w:rsidP="008C002A">
      <w:pPr>
        <w:jc w:val="center"/>
        <w:rPr>
          <w:rFonts w:ascii="Arial" w:hAnsi="Arial" w:cs="Arial"/>
          <w:sz w:val="24"/>
        </w:rPr>
      </w:pPr>
      <w:r>
        <w:rPr>
          <w:rFonts w:ascii="Arial" w:hAnsi="Arial" w:cs="Arial"/>
          <w:sz w:val="24"/>
        </w:rPr>
        <w:t>Elizabeth P. Crowe</w:t>
      </w:r>
      <w:r w:rsidR="00EC13BD" w:rsidRPr="00EC13BD">
        <w:rPr>
          <w:rFonts w:ascii="Arial" w:hAnsi="Arial" w:cs="Arial"/>
          <w:sz w:val="24"/>
          <w:vertAlign w:val="superscript"/>
        </w:rPr>
        <w:t>1</w:t>
      </w:r>
      <w:r w:rsidR="003179D4">
        <w:rPr>
          <w:rFonts w:ascii="Arial" w:hAnsi="Arial" w:cs="Arial"/>
          <w:sz w:val="24"/>
          <w:vertAlign w:val="superscript"/>
        </w:rPr>
        <w:t>*</w:t>
      </w:r>
      <w:r>
        <w:rPr>
          <w:rFonts w:ascii="Arial" w:hAnsi="Arial" w:cs="Arial"/>
          <w:sz w:val="24"/>
        </w:rPr>
        <w:t>, Alessandro Bitto</w:t>
      </w:r>
      <w:r w:rsidR="00EC13BD" w:rsidRPr="00EC13BD">
        <w:rPr>
          <w:rFonts w:ascii="Arial" w:hAnsi="Arial" w:cs="Arial"/>
          <w:sz w:val="24"/>
          <w:vertAlign w:val="superscript"/>
        </w:rPr>
        <w:t>1</w:t>
      </w:r>
      <w:r w:rsidR="003179D4">
        <w:rPr>
          <w:rFonts w:ascii="Arial" w:hAnsi="Arial" w:cs="Arial"/>
          <w:sz w:val="24"/>
          <w:vertAlign w:val="superscript"/>
        </w:rPr>
        <w:t>*</w:t>
      </w:r>
      <w:r w:rsidR="00AD4182">
        <w:rPr>
          <w:rFonts w:ascii="Arial" w:hAnsi="Arial" w:cs="Arial"/>
          <w:sz w:val="24"/>
        </w:rPr>
        <w:t xml:space="preserve">, </w:t>
      </w:r>
      <w:proofErr w:type="spellStart"/>
      <w:r w:rsidR="00AD4182">
        <w:rPr>
          <w:rFonts w:ascii="Arial" w:hAnsi="Arial" w:cs="Arial"/>
          <w:sz w:val="24"/>
        </w:rPr>
        <w:t>R</w:t>
      </w:r>
      <w:r>
        <w:rPr>
          <w:rFonts w:ascii="Arial" w:hAnsi="Arial" w:cs="Arial"/>
          <w:sz w:val="24"/>
        </w:rPr>
        <w:t>ek</w:t>
      </w:r>
      <w:r w:rsidR="00AD4182">
        <w:rPr>
          <w:rFonts w:ascii="Arial" w:hAnsi="Arial" w:cs="Arial"/>
          <w:sz w:val="24"/>
        </w:rPr>
        <w:t>h</w:t>
      </w:r>
      <w:r>
        <w:rPr>
          <w:rFonts w:ascii="Arial" w:hAnsi="Arial" w:cs="Arial"/>
          <w:sz w:val="24"/>
        </w:rPr>
        <w:t>a</w:t>
      </w:r>
      <w:proofErr w:type="spellEnd"/>
      <w:r>
        <w:rPr>
          <w:rFonts w:ascii="Arial" w:hAnsi="Arial" w:cs="Arial"/>
          <w:sz w:val="24"/>
        </w:rPr>
        <w:t xml:space="preserve"> Bhat</w:t>
      </w:r>
      <w:r w:rsidR="00D47CFF">
        <w:rPr>
          <w:rFonts w:ascii="Arial" w:hAnsi="Arial" w:cs="Arial"/>
          <w:sz w:val="24"/>
          <w:vertAlign w:val="superscript"/>
        </w:rPr>
        <w:t>1</w:t>
      </w:r>
      <w:r>
        <w:rPr>
          <w:rFonts w:ascii="Arial" w:hAnsi="Arial" w:cs="Arial"/>
          <w:sz w:val="24"/>
        </w:rPr>
        <w:t xml:space="preserve">, </w:t>
      </w:r>
      <w:r w:rsidR="00252480">
        <w:rPr>
          <w:rFonts w:ascii="Arial" w:hAnsi="Arial" w:cs="Arial"/>
          <w:sz w:val="24"/>
        </w:rPr>
        <w:t>Frederick Bradley Johnson</w:t>
      </w:r>
      <w:r w:rsidR="00252480">
        <w:rPr>
          <w:rFonts w:ascii="Arial" w:hAnsi="Arial" w:cs="Arial"/>
          <w:sz w:val="24"/>
          <w:vertAlign w:val="superscript"/>
        </w:rPr>
        <w:t>2</w:t>
      </w:r>
      <w:r w:rsidR="00252480">
        <w:rPr>
          <w:rFonts w:ascii="Arial" w:hAnsi="Arial" w:cs="Arial"/>
          <w:sz w:val="24"/>
        </w:rPr>
        <w:t>, John Q. Trojanowski</w:t>
      </w:r>
      <w:r w:rsidR="00252480">
        <w:rPr>
          <w:rFonts w:ascii="Arial" w:hAnsi="Arial" w:cs="Arial"/>
          <w:sz w:val="24"/>
          <w:vertAlign w:val="superscript"/>
        </w:rPr>
        <w:t>2</w:t>
      </w:r>
      <w:r w:rsidR="00252480">
        <w:rPr>
          <w:rFonts w:ascii="Arial" w:hAnsi="Arial" w:cs="Arial"/>
          <w:sz w:val="24"/>
        </w:rPr>
        <w:t>, Christian Sell</w:t>
      </w:r>
      <w:r w:rsidR="00252480" w:rsidRPr="00EC13BD">
        <w:rPr>
          <w:rFonts w:ascii="Arial" w:hAnsi="Arial" w:cs="Arial"/>
          <w:sz w:val="24"/>
          <w:vertAlign w:val="superscript"/>
        </w:rPr>
        <w:t>1</w:t>
      </w:r>
      <w:r w:rsidR="00252480">
        <w:rPr>
          <w:rFonts w:ascii="Arial" w:hAnsi="Arial" w:cs="Arial"/>
          <w:sz w:val="24"/>
        </w:rPr>
        <w:t xml:space="preserve"> </w:t>
      </w:r>
      <w:r>
        <w:rPr>
          <w:rFonts w:ascii="Arial" w:hAnsi="Arial" w:cs="Arial"/>
          <w:sz w:val="24"/>
        </w:rPr>
        <w:t>and Claudio Torres</w:t>
      </w:r>
      <w:r w:rsidR="00EC13BD" w:rsidRPr="00EC13BD">
        <w:rPr>
          <w:rFonts w:ascii="Arial" w:hAnsi="Arial" w:cs="Arial"/>
          <w:sz w:val="24"/>
          <w:vertAlign w:val="superscript"/>
        </w:rPr>
        <w:t>1</w:t>
      </w:r>
    </w:p>
    <w:p w:rsidR="00915A5B" w:rsidRDefault="00915A5B" w:rsidP="00915A5B">
      <w:pPr>
        <w:rPr>
          <w:rFonts w:ascii="Arial" w:hAnsi="Arial" w:cs="Arial"/>
          <w:sz w:val="24"/>
        </w:rPr>
      </w:pPr>
      <w:r w:rsidRPr="00EC13BD">
        <w:rPr>
          <w:rFonts w:ascii="Arial" w:hAnsi="Arial" w:cs="Arial"/>
          <w:sz w:val="24"/>
          <w:vertAlign w:val="superscript"/>
        </w:rPr>
        <w:t>1</w:t>
      </w:r>
      <w:r>
        <w:rPr>
          <w:rFonts w:ascii="Arial" w:hAnsi="Arial" w:cs="Arial"/>
          <w:sz w:val="24"/>
        </w:rPr>
        <w:t>Drexel University College of Medicine, Department of Pathology and Laboratory Medicine, 245 N 15</w:t>
      </w:r>
      <w:r w:rsidRPr="008C002A">
        <w:rPr>
          <w:rFonts w:ascii="Arial" w:hAnsi="Arial" w:cs="Arial"/>
          <w:sz w:val="24"/>
          <w:vertAlign w:val="superscript"/>
        </w:rPr>
        <w:t>th</w:t>
      </w:r>
      <w:r>
        <w:rPr>
          <w:rFonts w:ascii="Arial" w:hAnsi="Arial" w:cs="Arial"/>
          <w:sz w:val="24"/>
        </w:rPr>
        <w:t xml:space="preserve"> street, Philadelphia, PA 19102</w:t>
      </w:r>
    </w:p>
    <w:p w:rsidR="00915A5B" w:rsidRDefault="00915A5B" w:rsidP="00915A5B">
      <w:pPr>
        <w:rPr>
          <w:rFonts w:ascii="Arial" w:hAnsi="Arial" w:cs="Arial"/>
          <w:sz w:val="24"/>
        </w:rPr>
      </w:pPr>
      <w:r>
        <w:rPr>
          <w:rFonts w:ascii="Arial" w:hAnsi="Arial" w:cs="Arial"/>
          <w:sz w:val="24"/>
          <w:vertAlign w:val="superscript"/>
        </w:rPr>
        <w:t>2</w:t>
      </w:r>
      <w:r w:rsidRPr="0015567D">
        <w:rPr>
          <w:rFonts w:ascii="Arial" w:hAnsi="Arial" w:cs="Arial"/>
          <w:sz w:val="24"/>
        </w:rPr>
        <w:t>University of Pennsylvania School of Medicine</w:t>
      </w:r>
      <w:r>
        <w:rPr>
          <w:rFonts w:ascii="Arial" w:hAnsi="Arial" w:cs="Arial"/>
          <w:sz w:val="24"/>
        </w:rPr>
        <w:t xml:space="preserve">, Department </w:t>
      </w:r>
      <w:r w:rsidRPr="0015567D">
        <w:rPr>
          <w:rFonts w:ascii="Arial" w:hAnsi="Arial" w:cs="Arial"/>
          <w:sz w:val="24"/>
        </w:rPr>
        <w:t>of Pathology and Laboratory Medicine</w:t>
      </w:r>
      <w:r>
        <w:rPr>
          <w:rFonts w:ascii="Arial" w:hAnsi="Arial" w:cs="Arial"/>
          <w:sz w:val="24"/>
        </w:rPr>
        <w:t>, Philadelphia, PA</w:t>
      </w:r>
    </w:p>
    <w:p w:rsidR="0041562E" w:rsidRDefault="00EC13BD" w:rsidP="00EC13BD">
      <w:pPr>
        <w:rPr>
          <w:rFonts w:ascii="Arial" w:hAnsi="Arial" w:cs="Arial"/>
          <w:sz w:val="24"/>
        </w:rPr>
      </w:pPr>
      <w:r>
        <w:rPr>
          <w:rFonts w:ascii="Arial" w:hAnsi="Arial" w:cs="Arial"/>
          <w:sz w:val="24"/>
        </w:rPr>
        <w:t>Correspondence to</w:t>
      </w:r>
      <w:r>
        <w:t>:</w:t>
      </w:r>
      <w:r>
        <w:rPr>
          <w:rFonts w:ascii="Arial" w:hAnsi="Arial" w:cs="Arial"/>
          <w:sz w:val="24"/>
        </w:rPr>
        <w:t xml:space="preserve"> Claudio Torres at </w:t>
      </w:r>
      <w:hyperlink r:id="rId7" w:history="1">
        <w:r w:rsidR="003179D4" w:rsidRPr="000C7EA9">
          <w:rPr>
            <w:rStyle w:val="Hyperlink"/>
            <w:rFonts w:ascii="Arial" w:hAnsi="Arial" w:cs="Arial"/>
            <w:sz w:val="24"/>
          </w:rPr>
          <w:t>Claudio.Torres@drexelmed.edu</w:t>
        </w:r>
      </w:hyperlink>
    </w:p>
    <w:p w:rsidR="003179D4" w:rsidRDefault="003179D4" w:rsidP="00EC13BD">
      <w:pPr>
        <w:rPr>
          <w:rFonts w:ascii="Arial" w:hAnsi="Arial" w:cs="Arial"/>
          <w:sz w:val="24"/>
        </w:rPr>
      </w:pPr>
      <w:r>
        <w:rPr>
          <w:rFonts w:ascii="Arial" w:hAnsi="Arial" w:cs="Arial"/>
          <w:sz w:val="24"/>
        </w:rPr>
        <w:t>* These authors contributed equally to this work</w:t>
      </w:r>
    </w:p>
    <w:p w:rsidR="0041562E" w:rsidRPr="009767EB" w:rsidRDefault="0041562E" w:rsidP="009767EB">
      <w:pPr>
        <w:rPr>
          <w:rFonts w:ascii="Arial" w:hAnsi="Arial" w:cs="Arial"/>
          <w:b/>
          <w:sz w:val="24"/>
        </w:rPr>
      </w:pPr>
      <w:r>
        <w:rPr>
          <w:rFonts w:ascii="Arial" w:hAnsi="Arial" w:cs="Arial"/>
          <w:b/>
          <w:sz w:val="24"/>
        </w:rPr>
        <w:t>Keywords</w:t>
      </w:r>
    </w:p>
    <w:p w:rsidR="0041562E" w:rsidRDefault="008F6A5B" w:rsidP="009767EB">
      <w:pPr>
        <w:rPr>
          <w:rFonts w:ascii="Arial" w:hAnsi="Arial" w:cs="Arial"/>
          <w:sz w:val="24"/>
        </w:rPr>
      </w:pPr>
      <w:r w:rsidRPr="009767EB">
        <w:rPr>
          <w:rFonts w:ascii="Arial" w:hAnsi="Arial" w:cs="Arial"/>
          <w:sz w:val="24"/>
        </w:rPr>
        <w:t>Immunofluorescence</w:t>
      </w:r>
      <w:r w:rsidR="00252480">
        <w:rPr>
          <w:rFonts w:ascii="Arial" w:hAnsi="Arial" w:cs="Arial"/>
          <w:sz w:val="24"/>
        </w:rPr>
        <w:t>, p16</w:t>
      </w:r>
      <w:r w:rsidR="00252480">
        <w:rPr>
          <w:rFonts w:ascii="Arial" w:hAnsi="Arial" w:cs="Arial"/>
          <w:sz w:val="24"/>
          <w:vertAlign w:val="superscript"/>
        </w:rPr>
        <w:t>INK4A</w:t>
      </w:r>
      <w:r w:rsidR="0041562E" w:rsidRPr="009767EB">
        <w:rPr>
          <w:rFonts w:ascii="Arial" w:hAnsi="Arial" w:cs="Arial"/>
          <w:sz w:val="24"/>
        </w:rPr>
        <w:t>, brain</w:t>
      </w:r>
      <w:r w:rsidR="0041562E">
        <w:rPr>
          <w:rFonts w:ascii="Arial" w:hAnsi="Arial" w:cs="Arial"/>
          <w:sz w:val="24"/>
        </w:rPr>
        <w:t>,</w:t>
      </w:r>
      <w:r w:rsidR="0041562E" w:rsidRPr="009767EB">
        <w:rPr>
          <w:rFonts w:ascii="Arial" w:hAnsi="Arial" w:cs="Arial"/>
          <w:sz w:val="24"/>
        </w:rPr>
        <w:t xml:space="preserve"> </w:t>
      </w:r>
      <w:r w:rsidR="0041562E">
        <w:rPr>
          <w:rFonts w:ascii="Arial" w:hAnsi="Arial" w:cs="Arial"/>
          <w:sz w:val="24"/>
        </w:rPr>
        <w:t>s</w:t>
      </w:r>
      <w:r w:rsidR="0041562E" w:rsidRPr="009767EB">
        <w:rPr>
          <w:rFonts w:ascii="Arial" w:hAnsi="Arial" w:cs="Arial"/>
          <w:sz w:val="24"/>
        </w:rPr>
        <w:t>enescence</w:t>
      </w:r>
      <w:r w:rsidR="0041562E">
        <w:rPr>
          <w:rFonts w:ascii="Arial" w:hAnsi="Arial" w:cs="Arial"/>
          <w:sz w:val="24"/>
        </w:rPr>
        <w:t>, neuroscience, astrocyte</w:t>
      </w:r>
      <w:r w:rsidR="00EA0B68">
        <w:rPr>
          <w:rFonts w:ascii="Arial" w:hAnsi="Arial" w:cs="Arial"/>
          <w:sz w:val="24"/>
        </w:rPr>
        <w:t>s</w:t>
      </w:r>
      <w:r w:rsidR="0041562E">
        <w:rPr>
          <w:rFonts w:ascii="Arial" w:hAnsi="Arial" w:cs="Arial"/>
          <w:sz w:val="24"/>
        </w:rPr>
        <w:t>, aging</w:t>
      </w:r>
    </w:p>
    <w:p w:rsidR="0041562E" w:rsidRDefault="0041562E" w:rsidP="008C002A">
      <w:pPr>
        <w:rPr>
          <w:rFonts w:ascii="Arial" w:hAnsi="Arial" w:cs="Arial"/>
          <w:b/>
          <w:sz w:val="24"/>
        </w:rPr>
      </w:pPr>
      <w:r>
        <w:rPr>
          <w:rFonts w:ascii="Arial" w:hAnsi="Arial" w:cs="Arial"/>
          <w:b/>
          <w:sz w:val="24"/>
        </w:rPr>
        <w:t>Short Abstract</w:t>
      </w:r>
    </w:p>
    <w:p w:rsidR="0041562E" w:rsidRPr="00566DA7" w:rsidRDefault="0041562E" w:rsidP="008C002A">
      <w:pPr>
        <w:rPr>
          <w:rFonts w:ascii="Arial" w:hAnsi="Arial" w:cs="Arial"/>
          <w:sz w:val="24"/>
        </w:rPr>
      </w:pPr>
      <w:r>
        <w:rPr>
          <w:rFonts w:ascii="Arial" w:hAnsi="Arial" w:cs="Arial"/>
          <w:sz w:val="24"/>
        </w:rPr>
        <w:t xml:space="preserve">We describe an </w:t>
      </w:r>
      <w:r w:rsidR="007B242F">
        <w:rPr>
          <w:rFonts w:ascii="Arial" w:hAnsi="Arial" w:cs="Arial"/>
          <w:sz w:val="24"/>
        </w:rPr>
        <w:t xml:space="preserve">immunofluorescence </w:t>
      </w:r>
      <w:r w:rsidR="00F60C75">
        <w:rPr>
          <w:rFonts w:ascii="Arial" w:hAnsi="Arial" w:cs="Arial"/>
          <w:sz w:val="24"/>
        </w:rPr>
        <w:t>procedure</w:t>
      </w:r>
      <w:r>
        <w:rPr>
          <w:rFonts w:ascii="Arial" w:hAnsi="Arial" w:cs="Arial"/>
          <w:sz w:val="24"/>
        </w:rPr>
        <w:t xml:space="preserve"> to detect markers of cellular senescence in human formalin-fixed, paraffin-embedded </w:t>
      </w:r>
      <w:r w:rsidR="008F6A5B">
        <w:rPr>
          <w:rFonts w:ascii="Arial" w:hAnsi="Arial" w:cs="Arial"/>
          <w:sz w:val="24"/>
        </w:rPr>
        <w:t xml:space="preserve">brain </w:t>
      </w:r>
      <w:r>
        <w:rPr>
          <w:rFonts w:ascii="Arial" w:hAnsi="Arial" w:cs="Arial"/>
          <w:sz w:val="24"/>
        </w:rPr>
        <w:t>sections. In contrast to immunohistochemistry, immunofluorescence permits semi-quantitative measurements and multiple staining on the same slide, which allows detecting different cell types more rigorously and assessing the abundance of senescence markers more objectively.</w:t>
      </w:r>
    </w:p>
    <w:p w:rsidR="0041562E" w:rsidRDefault="0041562E" w:rsidP="008C002A">
      <w:pPr>
        <w:rPr>
          <w:rFonts w:ascii="Arial" w:hAnsi="Arial" w:cs="Arial"/>
          <w:b/>
          <w:sz w:val="24"/>
        </w:rPr>
      </w:pPr>
      <w:r>
        <w:rPr>
          <w:rFonts w:ascii="Arial" w:hAnsi="Arial" w:cs="Arial"/>
          <w:b/>
          <w:sz w:val="24"/>
        </w:rPr>
        <w:t>Long Abstract</w:t>
      </w:r>
    </w:p>
    <w:p w:rsidR="00887AD0" w:rsidRPr="00DF75CB" w:rsidRDefault="00887AD0" w:rsidP="00887AD0">
      <w:pPr>
        <w:rPr>
          <w:rFonts w:ascii="Arial" w:hAnsi="Arial" w:cs="Arial"/>
          <w:color w:val="FF0000"/>
          <w:sz w:val="24"/>
        </w:rPr>
      </w:pPr>
      <w:r w:rsidRPr="00DF75CB">
        <w:rPr>
          <w:rFonts w:ascii="Arial" w:hAnsi="Arial" w:cs="Arial"/>
          <w:color w:val="FF0000"/>
          <w:sz w:val="24"/>
        </w:rPr>
        <w:t xml:space="preserve">Cellular senescence is a terminal arrest in proliferation associated with aging and age-related diseases. Senescent cells are characterized in vitro by several morphological and biochemical markers, such as flattened morphology, Senescence-Associated beta-galactosidase activity, chromatin rearrangements, and expression of the </w:t>
      </w:r>
      <w:proofErr w:type="spellStart"/>
      <w:r w:rsidRPr="00DF75CB">
        <w:rPr>
          <w:rFonts w:ascii="Arial" w:hAnsi="Arial" w:cs="Arial"/>
          <w:color w:val="FF0000"/>
          <w:sz w:val="24"/>
        </w:rPr>
        <w:t>cyclin</w:t>
      </w:r>
      <w:proofErr w:type="spellEnd"/>
      <w:r w:rsidRPr="00DF75CB">
        <w:rPr>
          <w:rFonts w:ascii="Arial" w:hAnsi="Arial" w:cs="Arial"/>
          <w:color w:val="FF0000"/>
          <w:sz w:val="24"/>
        </w:rPr>
        <w:t>-dependent kinase-inhibitors p21 and p16</w:t>
      </w:r>
      <w:r w:rsidRPr="00DF75CB">
        <w:rPr>
          <w:rFonts w:ascii="Arial" w:hAnsi="Arial" w:cs="Arial"/>
          <w:color w:val="FF0000"/>
          <w:sz w:val="24"/>
          <w:vertAlign w:val="superscript"/>
        </w:rPr>
        <w:t>INK4A</w:t>
      </w:r>
      <w:r w:rsidRPr="00DF75CB">
        <w:rPr>
          <w:rFonts w:ascii="Arial" w:hAnsi="Arial" w:cs="Arial"/>
          <w:color w:val="FF0000"/>
          <w:sz w:val="24"/>
        </w:rPr>
        <w:t>.</w:t>
      </w:r>
    </w:p>
    <w:p w:rsidR="00887AD0" w:rsidRPr="00DF75CB" w:rsidRDefault="00887AD0" w:rsidP="00887AD0">
      <w:pPr>
        <w:rPr>
          <w:rFonts w:ascii="Arial" w:hAnsi="Arial" w:cs="Arial"/>
          <w:color w:val="FF0000"/>
          <w:sz w:val="24"/>
        </w:rPr>
      </w:pPr>
      <w:r w:rsidRPr="00DF75CB">
        <w:rPr>
          <w:rFonts w:ascii="Arial" w:hAnsi="Arial" w:cs="Arial"/>
          <w:color w:val="FF0000"/>
          <w:sz w:val="24"/>
        </w:rPr>
        <w:t>Here we describe a procedure to detect p16</w:t>
      </w:r>
      <w:r w:rsidRPr="00DF75CB">
        <w:rPr>
          <w:rFonts w:ascii="Arial" w:hAnsi="Arial" w:cs="Arial"/>
          <w:color w:val="FF0000"/>
          <w:sz w:val="24"/>
          <w:vertAlign w:val="superscript"/>
        </w:rPr>
        <w:t>INK4A</w:t>
      </w:r>
      <w:r w:rsidRPr="00DF75CB">
        <w:rPr>
          <w:rFonts w:ascii="Arial" w:hAnsi="Arial" w:cs="Arial"/>
          <w:color w:val="FF0000"/>
          <w:sz w:val="24"/>
        </w:rPr>
        <w:t xml:space="preserve">-positive cells by immunofluorescence on formalin-fixed, paraffin-embedded, human-brain specimens. Briefly, tissue slides are </w:t>
      </w:r>
      <w:proofErr w:type="spellStart"/>
      <w:r w:rsidRPr="00DF75CB">
        <w:rPr>
          <w:rFonts w:ascii="Arial" w:hAnsi="Arial" w:cs="Arial"/>
          <w:color w:val="FF0000"/>
          <w:sz w:val="24"/>
        </w:rPr>
        <w:t>deparaffinated</w:t>
      </w:r>
      <w:proofErr w:type="spellEnd"/>
      <w:r w:rsidRPr="00DF75CB">
        <w:rPr>
          <w:rFonts w:ascii="Arial" w:hAnsi="Arial" w:cs="Arial"/>
          <w:color w:val="FF0000"/>
          <w:sz w:val="24"/>
        </w:rPr>
        <w:t>, rehydrated, and subjected to antigen-retrieval with standard immunohistochemistry procedures. The slides are then incubated with serum to block non-specific binding sites, and with primary antibodies against p16</w:t>
      </w:r>
      <w:r w:rsidRPr="00DF75CB">
        <w:rPr>
          <w:rFonts w:ascii="Arial" w:hAnsi="Arial" w:cs="Arial"/>
          <w:color w:val="FF0000"/>
          <w:sz w:val="24"/>
          <w:vertAlign w:val="superscript"/>
        </w:rPr>
        <w:t>INK4A</w:t>
      </w:r>
      <w:r w:rsidRPr="00DF75CB">
        <w:rPr>
          <w:rFonts w:ascii="Arial" w:hAnsi="Arial" w:cs="Arial"/>
          <w:color w:val="FF0000"/>
          <w:sz w:val="24"/>
        </w:rPr>
        <w:t xml:space="preserve"> and a specific cell type marker. Finally, the slides are stained with </w:t>
      </w:r>
      <w:r w:rsidR="00F969FC">
        <w:rPr>
          <w:rFonts w:ascii="Arial" w:hAnsi="Arial" w:cs="Arial"/>
          <w:color w:val="FF0000"/>
          <w:sz w:val="24"/>
        </w:rPr>
        <w:t>fluorescently</w:t>
      </w:r>
      <w:r w:rsidRPr="00DF75CB">
        <w:rPr>
          <w:rFonts w:ascii="Arial" w:hAnsi="Arial" w:cs="Arial"/>
          <w:color w:val="FF0000"/>
          <w:sz w:val="24"/>
        </w:rPr>
        <w:t>-conjugated secondary antibodies and counterstained with DAPI.  This technique has been used successfully to detect p16</w:t>
      </w:r>
      <w:r w:rsidRPr="00DF75CB">
        <w:rPr>
          <w:rFonts w:ascii="Arial" w:hAnsi="Arial" w:cs="Arial"/>
          <w:color w:val="FF0000"/>
          <w:sz w:val="24"/>
          <w:vertAlign w:val="superscript"/>
        </w:rPr>
        <w:t>INK4A</w:t>
      </w:r>
      <w:r w:rsidRPr="00DF75CB">
        <w:rPr>
          <w:rFonts w:ascii="Arial" w:hAnsi="Arial" w:cs="Arial"/>
          <w:color w:val="FF0000"/>
          <w:sz w:val="24"/>
        </w:rPr>
        <w:t xml:space="preserve"> positive astrocytes in human brains, but can be easily applied to other </w:t>
      </w:r>
      <w:r w:rsidRPr="00DF75CB">
        <w:rPr>
          <w:rFonts w:ascii="Arial" w:hAnsi="Arial" w:cs="Arial"/>
          <w:color w:val="FF0000"/>
          <w:sz w:val="24"/>
        </w:rPr>
        <w:lastRenderedPageBreak/>
        <w:t>cell types, markers, and tissues, provided no cross-reactivity ensues between the antibodies.</w:t>
      </w:r>
    </w:p>
    <w:p w:rsidR="00887AD0" w:rsidRPr="00DF75CB" w:rsidRDefault="00887AD0" w:rsidP="00887AD0">
      <w:pPr>
        <w:rPr>
          <w:rFonts w:ascii="Arial" w:hAnsi="Arial" w:cs="Arial"/>
          <w:color w:val="FF0000"/>
          <w:sz w:val="24"/>
        </w:rPr>
      </w:pPr>
      <w:r w:rsidRPr="00DF75CB">
        <w:rPr>
          <w:rFonts w:ascii="Arial" w:hAnsi="Arial" w:cs="Arial"/>
          <w:color w:val="FF0000"/>
          <w:sz w:val="24"/>
        </w:rPr>
        <w:t xml:space="preserve">Our </w:t>
      </w:r>
      <w:r w:rsidR="00D75688" w:rsidRPr="00DF75CB">
        <w:rPr>
          <w:rFonts w:ascii="Arial" w:hAnsi="Arial" w:cs="Arial"/>
          <w:color w:val="FF0000"/>
          <w:sz w:val="24"/>
        </w:rPr>
        <w:t>technique allows</w:t>
      </w:r>
      <w:r w:rsidR="00CC06CA" w:rsidRPr="00DF75CB">
        <w:rPr>
          <w:rFonts w:ascii="Arial" w:hAnsi="Arial" w:cs="Arial"/>
          <w:color w:val="FF0000"/>
          <w:sz w:val="24"/>
        </w:rPr>
        <w:t xml:space="preserve"> for</w:t>
      </w:r>
      <w:r w:rsidRPr="00DF75CB">
        <w:rPr>
          <w:rFonts w:ascii="Arial" w:hAnsi="Arial" w:cs="Arial"/>
          <w:color w:val="FF0000"/>
          <w:sz w:val="24"/>
        </w:rPr>
        <w:t xml:space="preserve"> t</w:t>
      </w:r>
      <w:r w:rsidR="00CC06CA" w:rsidRPr="00DF75CB">
        <w:rPr>
          <w:rFonts w:ascii="Arial" w:hAnsi="Arial" w:cs="Arial"/>
          <w:color w:val="FF0000"/>
          <w:sz w:val="24"/>
        </w:rPr>
        <w:t>he</w:t>
      </w:r>
      <w:r w:rsidRPr="00DF75CB">
        <w:rPr>
          <w:rFonts w:ascii="Arial" w:hAnsi="Arial" w:cs="Arial"/>
          <w:color w:val="FF0000"/>
          <w:sz w:val="24"/>
        </w:rPr>
        <w:t xml:space="preserve"> identif</w:t>
      </w:r>
      <w:r w:rsidR="00CC06CA" w:rsidRPr="00DF75CB">
        <w:rPr>
          <w:rFonts w:ascii="Arial" w:hAnsi="Arial" w:cs="Arial"/>
          <w:color w:val="FF0000"/>
          <w:sz w:val="24"/>
        </w:rPr>
        <w:t xml:space="preserve">ication </w:t>
      </w:r>
      <w:r w:rsidR="00D75688" w:rsidRPr="00DF75CB">
        <w:rPr>
          <w:rFonts w:ascii="Arial" w:hAnsi="Arial" w:cs="Arial"/>
          <w:color w:val="FF0000"/>
          <w:sz w:val="24"/>
        </w:rPr>
        <w:t>of subpopulations</w:t>
      </w:r>
      <w:r w:rsidRPr="00DF75CB">
        <w:rPr>
          <w:rFonts w:ascii="Arial" w:hAnsi="Arial" w:cs="Arial"/>
          <w:color w:val="FF0000"/>
          <w:sz w:val="24"/>
        </w:rPr>
        <w:t xml:space="preserve"> of senescent cells more rigorously than immunohistochemistry and </w:t>
      </w:r>
      <w:r w:rsidR="00CC06CA" w:rsidRPr="00DF75CB">
        <w:rPr>
          <w:rFonts w:ascii="Arial" w:hAnsi="Arial" w:cs="Arial"/>
          <w:color w:val="FF0000"/>
          <w:sz w:val="24"/>
        </w:rPr>
        <w:t>enables</w:t>
      </w:r>
      <w:r w:rsidRPr="00DF75CB">
        <w:rPr>
          <w:rFonts w:ascii="Arial" w:hAnsi="Arial" w:cs="Arial"/>
          <w:color w:val="FF0000"/>
          <w:sz w:val="24"/>
        </w:rPr>
        <w:t xml:space="preserve"> the user to measure the abundance of a senescence marker semi-quantitatively.</w:t>
      </w:r>
    </w:p>
    <w:p w:rsidR="00A76932" w:rsidRDefault="00A76932" w:rsidP="005A14CC">
      <w:pPr>
        <w:rPr>
          <w:rFonts w:ascii="Arial" w:hAnsi="Arial" w:cs="Arial"/>
          <w:sz w:val="24"/>
        </w:rPr>
      </w:pPr>
    </w:p>
    <w:p w:rsidR="00A76932" w:rsidRPr="00DF75CB" w:rsidRDefault="00A76932" w:rsidP="005A14CC">
      <w:pPr>
        <w:rPr>
          <w:rFonts w:ascii="Arial" w:hAnsi="Arial" w:cs="Arial"/>
          <w:b/>
          <w:color w:val="FF0000"/>
          <w:sz w:val="24"/>
        </w:rPr>
      </w:pPr>
      <w:r w:rsidRPr="00DF75CB">
        <w:rPr>
          <w:rFonts w:ascii="Arial" w:hAnsi="Arial" w:cs="Arial"/>
          <w:b/>
          <w:color w:val="FF0000"/>
          <w:sz w:val="24"/>
        </w:rPr>
        <w:t>Introduction</w:t>
      </w:r>
    </w:p>
    <w:p w:rsidR="0041562E" w:rsidRDefault="0041562E" w:rsidP="005A14CC">
      <w:pPr>
        <w:rPr>
          <w:rFonts w:ascii="Arial" w:hAnsi="Arial" w:cs="Arial"/>
          <w:sz w:val="24"/>
        </w:rPr>
      </w:pPr>
      <w:r>
        <w:rPr>
          <w:rFonts w:ascii="Arial" w:hAnsi="Arial" w:cs="Arial"/>
          <w:sz w:val="24"/>
        </w:rPr>
        <w:t xml:space="preserve">Cellular senescence is a terminal arrest in cell proliferation </w:t>
      </w:r>
      <w:hyperlink w:anchor="_ENREF_1" w:tooltip="Hayflick, 1965 #1" w:history="1">
        <w:r w:rsidR="00BB1BBA">
          <w:rPr>
            <w:rFonts w:ascii="Arial" w:hAnsi="Arial" w:cs="Arial"/>
            <w:sz w:val="24"/>
          </w:rPr>
          <w:fldChar w:fldCharType="begin"/>
        </w:r>
        <w:r w:rsidR="00221B54">
          <w:rPr>
            <w:rFonts w:ascii="Arial" w:hAnsi="Arial" w:cs="Arial"/>
            <w:sz w:val="24"/>
          </w:rPr>
          <w:instrText xml:space="preserve"> ADDIN EN.CITE &lt;EndNote&gt;&lt;Cite&gt;&lt;Author&gt;Hayflick&lt;/Author&gt;&lt;Year&gt;1965&lt;/Year&gt;&lt;RecNum&gt;1&lt;/RecNum&gt;&lt;DisplayText&gt;&lt;style face="superscript"&gt;1&lt;/style&gt;&lt;/DisplayText&gt;&lt;record&gt;&lt;rec-number&gt;1&lt;/rec-number&gt;&lt;foreign-keys&gt;&lt;key app="EN" db-id="spf52555npw0xteewpyvzzp3seddz2952ps9"&gt;1&lt;/key&gt;&lt;/foreign-keys&gt;&lt;ref-type name="Journal Article"&gt;17&lt;/ref-type&gt;&lt;contributors&gt;&lt;authors&gt;&lt;author&gt;Hayflick, L.&lt;/author&gt;&lt;/authors&gt;&lt;/contributors&gt;&lt;titles&gt;&lt;title&gt;&lt;style face="normal" font="default" size="100%"&gt;The limited &lt;/style&gt;&lt;style face="italic" font="default" size="100%"&gt;in vitro&lt;/style&gt;&lt;style face="normal" font="default" size="100%"&gt; lifetime of human diploid strains&lt;/style&gt;&lt;/title&gt;&lt;secondary-title&gt;Experimental Cell Research&lt;/secondary-title&gt;&lt;alt-title&gt;Exp. Cell Res.&lt;/alt-title&gt;&lt;/titles&gt;&lt;periodical&gt;&lt;full-title&gt;Experimental Cell Research&lt;/full-title&gt;&lt;abbr-1&gt;Exp. Cell Res.&lt;/abbr-1&gt;&lt;/periodical&gt;&lt;alt-periodical&gt;&lt;full-title&gt;Experimental Cell Research&lt;/full-title&gt;&lt;abbr-1&gt;Exp. Cell Res.&lt;/abbr-1&gt;&lt;/alt-periodical&gt;&lt;pages&gt;614-636&lt;/pages&gt;&lt;volume&gt;37&lt;/volume&gt;&lt;keywords&gt;&lt;keyword&gt;CELL CULTURE&lt;/keyword&gt;&lt;keyword&gt;PROLIFERATIVE LIFESPAN&lt;/keyword&gt;&lt;/keywords&gt;&lt;dates&gt;&lt;year&gt;1965&lt;/year&gt;&lt;/dates&gt;&lt;label&gt;645&lt;/label&gt;&lt;urls&gt;&lt;/urls&gt;&lt;/record&gt;&lt;/Cite&gt;&lt;/EndNote&gt;</w:instrText>
        </w:r>
        <w:r w:rsidR="00BB1BBA">
          <w:rPr>
            <w:rFonts w:ascii="Arial" w:hAnsi="Arial" w:cs="Arial"/>
            <w:sz w:val="24"/>
          </w:rPr>
          <w:fldChar w:fldCharType="separate"/>
        </w:r>
        <w:r w:rsidR="00221B54" w:rsidRPr="007E477C">
          <w:rPr>
            <w:rFonts w:ascii="Arial" w:hAnsi="Arial" w:cs="Arial"/>
            <w:noProof/>
            <w:sz w:val="24"/>
            <w:vertAlign w:val="superscript"/>
          </w:rPr>
          <w:t>1</w:t>
        </w:r>
        <w:r w:rsidR="00BB1BBA">
          <w:rPr>
            <w:rFonts w:ascii="Arial" w:hAnsi="Arial" w:cs="Arial"/>
            <w:sz w:val="24"/>
          </w:rPr>
          <w:fldChar w:fldCharType="end"/>
        </w:r>
      </w:hyperlink>
      <w:r>
        <w:rPr>
          <w:rFonts w:ascii="Arial" w:hAnsi="Arial" w:cs="Arial"/>
          <w:sz w:val="24"/>
        </w:rPr>
        <w:t xml:space="preserve"> in response to telomere attrition, DNA damage, oncogenic </w:t>
      </w:r>
      <w:r w:rsidR="008F4587">
        <w:rPr>
          <w:rFonts w:ascii="Arial" w:hAnsi="Arial" w:cs="Arial"/>
          <w:sz w:val="24"/>
        </w:rPr>
        <w:t>activation</w:t>
      </w:r>
      <w:r>
        <w:rPr>
          <w:rFonts w:ascii="Arial" w:hAnsi="Arial" w:cs="Arial"/>
          <w:sz w:val="24"/>
        </w:rPr>
        <w:t xml:space="preserve">, and oxidative stress </w:t>
      </w:r>
      <w:r w:rsidR="00BB1BBA">
        <w:rPr>
          <w:rFonts w:ascii="Arial" w:hAnsi="Arial" w:cs="Arial"/>
          <w:sz w:val="24"/>
        </w:rPr>
        <w:fldChar w:fldCharType="begin">
          <w:fldData xml:space="preserve">PEVuZE5vdGU+PENpdGU+PEF1dGhvcj5Sb2RpZXI8L0F1dGhvcj48WWVhcj4yMDExPC9ZZWFyPjxS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</w:fldData>
        </w:fldChar>
      </w:r>
      <w:r w:rsidR="00B373D9">
        <w:rPr>
          <w:rFonts w:ascii="Arial" w:hAnsi="Arial" w:cs="Arial"/>
          <w:sz w:val="24"/>
        </w:rPr>
        <w:instrText xml:space="preserve"> ADDIN EN.CITE </w:instrText>
      </w:r>
      <w:r w:rsidR="00BB1BBA">
        <w:rPr>
          <w:rFonts w:ascii="Arial" w:hAnsi="Arial" w:cs="Arial"/>
          <w:sz w:val="24"/>
        </w:rPr>
        <w:fldChar w:fldCharType="begin">
          <w:fldData xml:space="preserve">PEVuZE5vdGU+PENpdGU+PEF1dGhvcj5Sb2RpZXI8L0F1dGhvcj48WWVhcj4yMDExPC9ZZWFyPjxS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</w:fldData>
        </w:fldChar>
      </w:r>
      <w:r w:rsidR="00B373D9">
        <w:rPr>
          <w:rFonts w:ascii="Arial" w:hAnsi="Arial" w:cs="Arial"/>
          <w:sz w:val="24"/>
        </w:rPr>
        <w:instrText xml:space="preserve"> ADDIN EN.CITE.DATA </w:instrText>
      </w:r>
      <w:r w:rsidR="00BB1BBA">
        <w:rPr>
          <w:rFonts w:ascii="Arial" w:hAnsi="Arial" w:cs="Arial"/>
          <w:sz w:val="24"/>
        </w:rPr>
      </w:r>
      <w:r w:rsidR="00BB1BBA">
        <w:rPr>
          <w:rFonts w:ascii="Arial" w:hAnsi="Arial" w:cs="Arial"/>
          <w:sz w:val="24"/>
        </w:rPr>
        <w:fldChar w:fldCharType="end"/>
      </w:r>
      <w:r w:rsidR="00BB1BBA">
        <w:rPr>
          <w:rFonts w:ascii="Arial" w:hAnsi="Arial" w:cs="Arial"/>
          <w:sz w:val="24"/>
        </w:rPr>
      </w:r>
      <w:r w:rsidR="00BB1BBA">
        <w:rPr>
          <w:rFonts w:ascii="Arial" w:hAnsi="Arial" w:cs="Arial"/>
          <w:sz w:val="24"/>
        </w:rPr>
        <w:fldChar w:fldCharType="separate"/>
      </w:r>
      <w:hyperlink w:anchor="_ENREF_2" w:tooltip="Rodier, 2011 #5" w:history="1">
        <w:r w:rsidR="00221B54" w:rsidRPr="00B373D9">
          <w:rPr>
            <w:rFonts w:ascii="Arial" w:hAnsi="Arial" w:cs="Arial"/>
            <w:noProof/>
            <w:sz w:val="24"/>
            <w:vertAlign w:val="superscript"/>
          </w:rPr>
          <w:t>2</w:t>
        </w:r>
      </w:hyperlink>
      <w:r w:rsidR="00B373D9" w:rsidRPr="00B373D9">
        <w:rPr>
          <w:rFonts w:ascii="Arial" w:hAnsi="Arial" w:cs="Arial"/>
          <w:noProof/>
          <w:sz w:val="24"/>
          <w:vertAlign w:val="superscript"/>
        </w:rPr>
        <w:t>,</w:t>
      </w:r>
      <w:hyperlink w:anchor="_ENREF_3" w:tooltip="Iwasa, 2003 #2" w:history="1">
        <w:r w:rsidR="00221B54" w:rsidRPr="00B373D9">
          <w:rPr>
            <w:rFonts w:ascii="Arial" w:hAnsi="Arial" w:cs="Arial"/>
            <w:noProof/>
            <w:sz w:val="24"/>
            <w:vertAlign w:val="superscript"/>
          </w:rPr>
          <w:t>3</w:t>
        </w:r>
      </w:hyperlink>
      <w:r w:rsidR="00BB1BBA">
        <w:rPr>
          <w:rFonts w:ascii="Arial" w:hAnsi="Arial" w:cs="Arial"/>
          <w:sz w:val="24"/>
        </w:rPr>
        <w:fldChar w:fldCharType="end"/>
      </w:r>
      <w:hyperlink w:anchor="_ENREF_2" w:tooltip="Iwasa, 2003 #2" w:history="1"/>
      <w:r>
        <w:rPr>
          <w:rFonts w:ascii="Arial" w:hAnsi="Arial" w:cs="Arial"/>
          <w:sz w:val="24"/>
        </w:rPr>
        <w:t xml:space="preserve">. Cells expressing markers of senescence have been found </w:t>
      </w:r>
      <w:r w:rsidRPr="009D16D9">
        <w:rPr>
          <w:rFonts w:ascii="Arial" w:hAnsi="Arial" w:cs="Arial"/>
          <w:i/>
          <w:sz w:val="24"/>
        </w:rPr>
        <w:t>in vivo</w:t>
      </w:r>
      <w:r>
        <w:rPr>
          <w:rFonts w:ascii="Arial" w:hAnsi="Arial" w:cs="Arial"/>
          <w:sz w:val="24"/>
        </w:rPr>
        <w:t xml:space="preserve"> in </w:t>
      </w:r>
      <w:r w:rsidR="0098185F">
        <w:rPr>
          <w:rFonts w:ascii="Arial" w:hAnsi="Arial" w:cs="Arial"/>
          <w:sz w:val="24"/>
        </w:rPr>
        <w:t xml:space="preserve">skeletal muscle, lung and liver of </w:t>
      </w:r>
      <w:r>
        <w:rPr>
          <w:rFonts w:ascii="Arial" w:hAnsi="Arial" w:cs="Arial"/>
          <w:sz w:val="24"/>
        </w:rPr>
        <w:t>old animals</w:t>
      </w:r>
      <w:r w:rsidR="00D47CFF">
        <w:rPr>
          <w:rFonts w:ascii="Arial" w:hAnsi="Arial" w:cs="Arial"/>
          <w:sz w:val="24"/>
        </w:rPr>
        <w:t xml:space="preserve"> </w:t>
      </w:r>
      <w:hyperlink w:anchor="_ENREF_4" w:tooltip="Kreiling, 2011 #3" w:history="1">
        <w:r w:rsidR="00BB1BBA">
          <w:rPr>
            <w:rFonts w:ascii="Arial" w:hAnsi="Arial" w:cs="Arial"/>
            <w:sz w:val="24"/>
          </w:rPr>
          <w:fldChar w:fldCharType="begin"/>
        </w:r>
        <w:r w:rsidR="00221B54">
          <w:rPr>
            <w:rFonts w:ascii="Arial" w:hAnsi="Arial" w:cs="Arial"/>
            <w:sz w:val="24"/>
          </w:rPr>
          <w:instrText xml:space="preserve"> ADDIN EN.CITE &lt;EndNote&gt;&lt;Cite&gt;&lt;Author&gt;Kreiling&lt;/Author&gt;&lt;Year&gt;2011&lt;/Year&gt;&lt;RecNum&gt;3&lt;/RecNum&gt;&lt;DisplayText&gt;&lt;style face="superscript"&gt;4&lt;/style&gt;&lt;/DisplayText&gt;&lt;record&gt;&lt;rec-number&gt;3&lt;/rec-number&gt;&lt;foreign-keys&gt;&lt;key app="EN" db-id="spf52555npw0xteewpyvzzp3seddz2952ps9"&gt;3&lt;/key&gt;&lt;/foreign-keys&gt;&lt;ref-type name="Journal Article"&gt;17&lt;/ref-type&gt;&lt;contributors&gt;&lt;authors&gt;&lt;author&gt;Kreiling, Jill&lt;/author&gt;&lt;author&gt;Tamamori-Adachi, Mimi&lt;/author&gt;&lt;author&gt;Sexton, Alec&lt;/author&gt;&lt;author&gt;Jeyapalan, Jessie&lt;/author&gt;&lt;author&gt;Munoz-Najar, Ursula&lt;/author&gt;&lt;author&gt;Peterson, Abigail&lt;/author&gt;&lt;author&gt;Manivannan, Jayameenakshi&lt;/author&gt;&lt;author&gt;Rogers, Elizabeth&lt;/author&gt;&lt;author&gt;Pchelintsev, Nikolay&lt;/author&gt;&lt;author&gt;Adams, Peter&lt;/author&gt;&lt;author&gt;Sedivy, John&lt;/author&gt;&lt;/authors&gt;&lt;/contributors&gt;&lt;auth-address&gt;Department of Molecular Biology, Cell Biology and Biochemistry, Brown University, 70 Ship Street, Providence, RI 02903, USA. jill_kreiling@brown.edu&lt;/auth-address&gt;&lt;titles&gt;&lt;title&gt;Age-associated increase in heterochromatic marks in murine and primate tissues&lt;/title&gt;&lt;secondary-title&gt;Aging Cell&lt;/secondary-title&gt;&lt;/titles&gt;&lt;periodical&gt;&lt;full-title&gt;Aging Cell&lt;/full-title&gt;&lt;/periodical&gt;&lt;pages&gt;292-304&lt;/pages&gt;&lt;volume&gt;10&lt;/volume&gt;&lt;number&gt;2&lt;/number&gt;&lt;dates&gt;&lt;year&gt;2011&lt;/year&gt;&lt;/dates&gt;&lt;isbn&gt;1474-9718&lt;/isbn&gt;&lt;urls&gt;&lt;related-urls&gt;&lt;url&gt;http://dx.doi.org/10.1111/j.1474-9726.2010.00666.x&lt;/url&gt;&lt;url&gt;C:\Users\Alle\Documents\ReadCube Media\Aging Cell 2011 Kreiling JA.pdf&lt;/url&gt;&lt;/related-urls&gt;&lt;/urls&gt;&lt;electronic-resource-num&gt;10.1111/j.1474-9726.2010.00666.x&lt;/electronic-resource-num&gt;&lt;remote-database-name&gt;Readcube&lt;/remote-database-name&gt;&lt;/record&gt;&lt;/Cite&gt;&lt;/EndNote&gt;</w:instrText>
        </w:r>
        <w:r w:rsidR="00BB1BBA">
          <w:rPr>
            <w:rFonts w:ascii="Arial" w:hAnsi="Arial" w:cs="Arial"/>
            <w:sz w:val="24"/>
          </w:rPr>
          <w:fldChar w:fldCharType="separate"/>
        </w:r>
        <w:r w:rsidR="00221B54" w:rsidRPr="00B373D9">
          <w:rPr>
            <w:rFonts w:ascii="Arial" w:hAnsi="Arial" w:cs="Arial"/>
            <w:noProof/>
            <w:sz w:val="24"/>
            <w:vertAlign w:val="superscript"/>
          </w:rPr>
          <w:t>4</w:t>
        </w:r>
        <w:r w:rsidR="00BB1BBA">
          <w:rPr>
            <w:rFonts w:ascii="Arial" w:hAnsi="Arial" w:cs="Arial"/>
            <w:sz w:val="24"/>
          </w:rPr>
          <w:fldChar w:fldCharType="end"/>
        </w:r>
      </w:hyperlink>
      <w:r>
        <w:rPr>
          <w:rFonts w:ascii="Arial" w:hAnsi="Arial" w:cs="Arial"/>
          <w:sz w:val="24"/>
        </w:rPr>
        <w:t xml:space="preserve"> and  </w:t>
      </w:r>
      <w:r w:rsidR="0098185F">
        <w:rPr>
          <w:rFonts w:ascii="Arial" w:hAnsi="Arial" w:cs="Arial"/>
          <w:sz w:val="24"/>
        </w:rPr>
        <w:t xml:space="preserve">recently we have demonstrated the presence of senescent astrocytes in </w:t>
      </w:r>
      <w:r>
        <w:rPr>
          <w:rFonts w:ascii="Arial" w:hAnsi="Arial" w:cs="Arial"/>
          <w:sz w:val="24"/>
        </w:rPr>
        <w:t>human</w:t>
      </w:r>
      <w:r w:rsidR="0098185F">
        <w:rPr>
          <w:rFonts w:ascii="Arial" w:hAnsi="Arial" w:cs="Arial"/>
          <w:sz w:val="24"/>
        </w:rPr>
        <w:t xml:space="preserve"> brain</w:t>
      </w:r>
      <w:r w:rsidR="00700B3B">
        <w:rPr>
          <w:rFonts w:ascii="Arial" w:hAnsi="Arial" w:cs="Arial"/>
          <w:sz w:val="24"/>
        </w:rPr>
        <w:t xml:space="preserve"> </w:t>
      </w:r>
      <w:hyperlink w:anchor="_ENREF_5" w:tooltip="Bhat, 2012 #4" w:history="1">
        <w:r w:rsidR="00BB1BBA">
          <w:rPr>
            <w:rFonts w:ascii="Arial" w:hAnsi="Arial" w:cs="Arial"/>
            <w:sz w:val="24"/>
          </w:rPr>
          <w:fldChar w:fldCharType="begin"/>
        </w:r>
        <w:r w:rsidR="00221B54">
          <w:rPr>
            <w:rFonts w:ascii="Arial" w:hAnsi="Arial" w:cs="Arial"/>
            <w:sz w:val="24"/>
          </w:rPr>
          <w:instrText xml:space="preserve"> ADDIN EN.CITE &lt;EndNote&gt;&lt;Cite&gt;&lt;Author&gt;Bhat&lt;/Author&gt;&lt;Year&gt;2012&lt;/Year&gt;&lt;RecNum&gt;4&lt;/RecNum&gt;&lt;DisplayText&gt;&lt;style face="superscript"&gt;5&lt;/style&gt;&lt;/DisplayText&gt;&lt;record&gt;&lt;rec-number&gt;4&lt;/rec-number&gt;&lt;foreign-keys&gt;&lt;key app="EN" db-id="spf52555npw0xteewpyvzzp3seddz2952ps9"&gt;4&lt;/key&gt;&lt;/foreign-keys&gt;&lt;ref-type name="Journal Article"&gt;17&lt;/ref-type&gt;&lt;contributors&gt;&lt;authors&gt;&lt;author&gt;Bhat, Rekha&lt;/author&gt;&lt;author&gt;Crowe, Elizabeth&lt;/author&gt;&lt;author&gt;Bitto, Alessandro&lt;/author&gt;&lt;author&gt;Moh, Michelle&lt;/author&gt;&lt;author&gt;Katsetos, Christos&lt;/author&gt;&lt;author&gt;Garcia, Fernando&lt;/author&gt;&lt;author&gt;Johnson, Frederick&lt;/author&gt;&lt;author&gt;Trojanowski, John&lt;/author&gt;&lt;author&gt;Sell, Christian&lt;/author&gt;&lt;author&gt;Torres, Claudio&lt;/author&gt;&lt;/authors&gt;&lt;/contributors&gt;&lt;auth-address&gt;Department of Pathology and Laboratory Medicine, Drexel University College of Medicine, Philadelphia, Pennsylvania, United States of America.&lt;/auth-address&gt;&lt;titles&gt;&lt;title&gt;Astrocyte senescence as a component of Alzheimer&amp;apos;s disease&lt;/title&gt;&lt;secondary-title&gt;PLoS One&lt;/secondary-title&gt;&lt;/titles&gt;&lt;periodical&gt;&lt;full-title&gt;PLoS One&lt;/full-title&gt;&lt;/periodical&gt;&lt;volume&gt;7&lt;/volume&gt;&lt;number&gt;9&lt;/number&gt;&lt;dates&gt;&lt;year&gt;2012&lt;/year&gt;&lt;/dates&gt;&lt;isbn&gt;1932-6203&lt;/isbn&gt;&lt;urls&gt;&lt;related-urls&gt;&lt;url&gt;http://dx.doi.org/10.1371/journal.pone.0045069&lt;/url&gt;&lt;url&gt;C:\Users\Alle\Documents\ReadCube Media\PLoS ONE 2012 Bhat R.pdf&lt;/url&gt;&lt;/related-urls&gt;&lt;/urls&gt;&lt;electronic-resource-num&gt;10.1371/journal.pone.0045069&lt;/electronic-resource-num&gt;&lt;remote-database-name&gt;Readcube&lt;/remote-database-name&gt;&lt;/record&gt;&lt;/Cite&gt;&lt;/EndNote&gt;</w:instrText>
        </w:r>
        <w:r w:rsidR="00BB1BBA">
          <w:rPr>
            <w:rFonts w:ascii="Arial" w:hAnsi="Arial" w:cs="Arial"/>
            <w:sz w:val="24"/>
          </w:rPr>
          <w:fldChar w:fldCharType="separate"/>
        </w:r>
        <w:r w:rsidR="00221B54" w:rsidRPr="00B373D9">
          <w:rPr>
            <w:rFonts w:ascii="Arial" w:hAnsi="Arial" w:cs="Arial"/>
            <w:noProof/>
            <w:sz w:val="24"/>
            <w:vertAlign w:val="superscript"/>
          </w:rPr>
          <w:t>5</w:t>
        </w:r>
        <w:r w:rsidR="00BB1BBA">
          <w:rPr>
            <w:rFonts w:ascii="Arial" w:hAnsi="Arial" w:cs="Arial"/>
            <w:sz w:val="24"/>
          </w:rPr>
          <w:fldChar w:fldCharType="end"/>
        </w:r>
      </w:hyperlink>
      <w:r>
        <w:rPr>
          <w:rFonts w:ascii="Arial" w:hAnsi="Arial" w:cs="Arial"/>
          <w:sz w:val="24"/>
        </w:rPr>
        <w:t>. Senescent cells contribute to the aging process and to the onset of age-related pathologies by</w:t>
      </w:r>
      <w:r w:rsidRPr="008A2E0D">
        <w:rPr>
          <w:rFonts w:ascii="Arial" w:hAnsi="Arial" w:cs="Arial"/>
          <w:sz w:val="24"/>
        </w:rPr>
        <w:t xml:space="preserve"> secreting several pro-inflammatory cytokines</w:t>
      </w:r>
      <w:r w:rsidR="005B64E5">
        <w:rPr>
          <w:rFonts w:ascii="Arial" w:hAnsi="Arial" w:cs="Arial"/>
          <w:sz w:val="24"/>
        </w:rPr>
        <w:t xml:space="preserve"> </w:t>
      </w:r>
      <w:hyperlink w:anchor="_ENREF_6" w:tooltip="Campisi, 2011 #15" w:history="1">
        <w:r w:rsidR="00BB1BBA">
          <w:rPr>
            <w:rFonts w:ascii="Arial" w:hAnsi="Arial" w:cs="Arial"/>
            <w:sz w:val="24"/>
          </w:rPr>
          <w:fldChar w:fldCharType="begin"/>
        </w:r>
        <w:r w:rsidR="00221B54">
          <w:rPr>
            <w:rFonts w:ascii="Arial" w:hAnsi="Arial" w:cs="Arial"/>
            <w:sz w:val="24"/>
          </w:rPr>
          <w:instrText xml:space="preserve"> ADDIN EN.CITE &lt;EndNote&gt;&lt;Cite&gt;&lt;Author&gt;Campisi&lt;/Author&gt;&lt;Year&gt;2011&lt;/Year&gt;&lt;RecNum&gt;15&lt;/RecNum&gt;&lt;DisplayText&gt;&lt;style face="superscript"&gt;6&lt;/style&gt;&lt;/DisplayText&gt;&lt;record&gt;&lt;rec-number&gt;15&lt;/rec-number&gt;&lt;foreign-keys&gt;&lt;key app="EN" db-id="spf52555npw0xteewpyvzzp3seddz2952ps9"&gt;15&lt;/key&gt;&lt;/foreign-keys&gt;&lt;ref-type name="Journal Article"&gt;17&lt;/ref-type&gt;&lt;contributors&gt;&lt;authors&gt;&lt;author&gt;Campisi, J.&lt;/author&gt;&lt;author&gt;Andersen, J. K.&lt;/author&gt;&lt;author&gt;Kapahi, P.&lt;/author&gt;&lt;author&gt;Melov, S.&lt;/author&gt;&lt;/authors&gt;&lt;/contributors&gt;&lt;auth-address&gt;Buck Institute for Research on Aging, 8001 Redwood Boulevard, Novato, CA 94545, USA. jcampisi@buckinstitute.org&lt;/auth-address&gt;&lt;titles&gt;&lt;title&gt;Cellular senescence: a link between cancer and age-related degenerative disease?&lt;/title&gt;&lt;secondary-title&gt;Semin Cancer Biol&lt;/secondary-title&gt;&lt;alt-title&gt;Seminars in cancer biology&lt;/alt-title&gt;&lt;/titles&gt;&lt;periodical&gt;&lt;full-title&gt;Semin Cancer Biol&lt;/full-title&gt;&lt;abbr-1&gt;Seminars in cancer biology&lt;/abbr-1&gt;&lt;/periodical&gt;&lt;alt-periodical&gt;&lt;full-title&gt;Semin Cancer Biol&lt;/full-title&gt;&lt;abbr-1&gt;Seminars in cancer biology&lt;/abbr-1&gt;&lt;/alt-periodical&gt;&lt;pages&gt;354-9&lt;/pages&gt;&lt;volume&gt;21&lt;/volume&gt;&lt;number&gt;6&lt;/number&gt;&lt;edition&gt;2011/09/20&lt;/edition&gt;&lt;keywords&gt;&lt;keyword&gt;Aging/*pathology&lt;/keyword&gt;&lt;keyword&gt;*Cell Aging&lt;/keyword&gt;&lt;keyword&gt;Humans&lt;/keyword&gt;&lt;keyword&gt;Neoplasms/*pathology&lt;/keyword&gt;&lt;keyword&gt;Phenotype&lt;/keyword&gt;&lt;/keywords&gt;&lt;dates&gt;&lt;year&gt;2011&lt;/year&gt;&lt;pub-dates&gt;&lt;date&gt;Dec&lt;/date&gt;&lt;/pub-dates&gt;&lt;/dates&gt;&lt;isbn&gt;1096-3650 (Electronic)&amp;#xD;1044-579X (Linking)&lt;/isbn&gt;&lt;accession-num&gt;21925603&lt;/accession-num&gt;&lt;work-type&gt;Research Support, N.I.H., Extramural&amp;#xD;Review&lt;/work-type&gt;&lt;urls&gt;&lt;related-urls&gt;&lt;url&gt;http://www.ncbi.nlm.nih.gov/pubmed/21925603&lt;/url&gt;&lt;/related-urls&gt;&lt;/urls&gt;&lt;custom2&gt;3230665&lt;/custom2&gt;&lt;electronic-resource-num&gt;10.1016/j.semcancer.2011.09.001&lt;/electronic-resource-num&gt;&lt;language&gt;eng&lt;/language&gt;&lt;/record&gt;&lt;/Cite&gt;&lt;/EndNote&gt;</w:instrText>
        </w:r>
        <w:r w:rsidR="00BB1BBA">
          <w:rPr>
            <w:rFonts w:ascii="Arial" w:hAnsi="Arial" w:cs="Arial"/>
            <w:sz w:val="24"/>
          </w:rPr>
          <w:fldChar w:fldCharType="separate"/>
        </w:r>
        <w:r w:rsidR="00221B54" w:rsidRPr="005B64E5">
          <w:rPr>
            <w:rFonts w:ascii="Arial" w:hAnsi="Arial" w:cs="Arial"/>
            <w:noProof/>
            <w:sz w:val="24"/>
            <w:vertAlign w:val="superscript"/>
          </w:rPr>
          <w:t>6</w:t>
        </w:r>
        <w:r w:rsidR="00BB1BBA">
          <w:rPr>
            <w:rFonts w:ascii="Arial" w:hAnsi="Arial" w:cs="Arial"/>
            <w:sz w:val="24"/>
          </w:rPr>
          <w:fldChar w:fldCharType="end"/>
        </w:r>
      </w:hyperlink>
      <w:hyperlink w:anchor="_ENREF_7" w:tooltip="Campisi, 2011 #15" w:history="1"/>
      <w:r w:rsidRPr="008A2E0D">
        <w:rPr>
          <w:rFonts w:ascii="Arial" w:hAnsi="Arial" w:cs="Arial"/>
          <w:sz w:val="24"/>
        </w:rPr>
        <w:t>, a phenomenon known as Senescence-Associated Secretory Phenotype (SASP)</w:t>
      </w:r>
      <w:r w:rsidR="00512281">
        <w:rPr>
          <w:rFonts w:ascii="Arial" w:hAnsi="Arial" w:cs="Arial"/>
          <w:sz w:val="24"/>
        </w:rPr>
        <w:t xml:space="preserve"> </w:t>
      </w:r>
      <w:hyperlink w:anchor="_ENREF_7" w:tooltip="Coppe, 2008 #7" w:history="1">
        <w:r w:rsidR="00BB1BBA">
          <w:rPr>
            <w:rFonts w:ascii="Arial" w:hAnsi="Arial" w:cs="Arial"/>
            <w:sz w:val="24"/>
          </w:rPr>
          <w:fldChar w:fldCharType="begin">
            <w:fldData xml:space="preserve">PEVuZE5vdGU+PENpdGU+PEF1dGhvcj5Db3BwZTwvQXV0aG9yPjxZZWFyPjIwMDg8L1llYXI+PFJl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</w:fldData>
          </w:fldChar>
        </w:r>
        <w:r w:rsidR="00221B54">
          <w:rPr>
            <w:rFonts w:ascii="Arial" w:hAnsi="Arial" w:cs="Arial"/>
            <w:sz w:val="24"/>
          </w:rPr>
          <w:instrText xml:space="preserve"> ADDIN EN.CITE </w:instrText>
        </w:r>
        <w:r w:rsidR="00BB1BBA">
          <w:rPr>
            <w:rFonts w:ascii="Arial" w:hAnsi="Arial" w:cs="Arial"/>
            <w:sz w:val="24"/>
          </w:rPr>
          <w:fldChar w:fldCharType="begin">
            <w:fldData xml:space="preserve">PEVuZE5vdGU+PENpdGU+PEF1dGhvcj5Db3BwZTwvQXV0aG9yPjxZZWFyPjIwMDg8L1llYXI+PFJl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</w:fldData>
          </w:fldChar>
        </w:r>
        <w:r w:rsidR="00221B54">
          <w:rPr>
            <w:rFonts w:ascii="Arial" w:hAnsi="Arial" w:cs="Arial"/>
            <w:sz w:val="24"/>
          </w:rPr>
          <w:instrText xml:space="preserve"> ADDIN EN.CITE.DATA </w:instrText>
        </w:r>
        <w:r w:rsidR="00BB1BBA">
          <w:rPr>
            <w:rFonts w:ascii="Arial" w:hAnsi="Arial" w:cs="Arial"/>
            <w:sz w:val="24"/>
          </w:rPr>
        </w:r>
        <w:r w:rsidR="00BB1BBA">
          <w:rPr>
            <w:rFonts w:ascii="Arial" w:hAnsi="Arial" w:cs="Arial"/>
            <w:sz w:val="24"/>
          </w:rPr>
          <w:fldChar w:fldCharType="end"/>
        </w:r>
        <w:r w:rsidR="00BB1BBA">
          <w:rPr>
            <w:rFonts w:ascii="Arial" w:hAnsi="Arial" w:cs="Arial"/>
            <w:sz w:val="24"/>
          </w:rPr>
        </w:r>
        <w:r w:rsidR="00BB1BBA">
          <w:rPr>
            <w:rFonts w:ascii="Arial" w:hAnsi="Arial" w:cs="Arial"/>
            <w:sz w:val="24"/>
          </w:rPr>
          <w:fldChar w:fldCharType="separate"/>
        </w:r>
        <w:r w:rsidR="00221B54" w:rsidRPr="005B64E5">
          <w:rPr>
            <w:rFonts w:ascii="Arial" w:hAnsi="Arial" w:cs="Arial"/>
            <w:noProof/>
            <w:sz w:val="24"/>
            <w:vertAlign w:val="superscript"/>
          </w:rPr>
          <w:t>7</w:t>
        </w:r>
        <w:r w:rsidR="00BB1BBA">
          <w:rPr>
            <w:rFonts w:ascii="Arial" w:hAnsi="Arial" w:cs="Arial"/>
            <w:sz w:val="24"/>
          </w:rPr>
          <w:fldChar w:fldCharType="end"/>
        </w:r>
      </w:hyperlink>
      <w:r>
        <w:rPr>
          <w:rFonts w:ascii="Arial" w:hAnsi="Arial" w:cs="Arial"/>
          <w:sz w:val="24"/>
        </w:rPr>
        <w:t xml:space="preserve">. </w:t>
      </w:r>
      <w:r w:rsidR="005E259F">
        <w:rPr>
          <w:rFonts w:ascii="Arial" w:hAnsi="Arial" w:cs="Arial"/>
          <w:sz w:val="24"/>
        </w:rPr>
        <w:t>At the cellular level, senescence is</w:t>
      </w:r>
      <w:r>
        <w:rPr>
          <w:rFonts w:ascii="Arial" w:hAnsi="Arial" w:cs="Arial"/>
          <w:sz w:val="24"/>
        </w:rPr>
        <w:t xml:space="preserve"> characterized by several distinctive markers, such as senescence-associated </w:t>
      </w:r>
      <w:r>
        <w:rPr>
          <w:rFonts w:ascii="Calibri Greek" w:hAnsi="Calibri Greek" w:cs="Arial"/>
          <w:sz w:val="24"/>
        </w:rPr>
        <w:t>β</w:t>
      </w:r>
      <w:r>
        <w:rPr>
          <w:rFonts w:ascii="Arial" w:hAnsi="Arial" w:cs="Arial"/>
          <w:sz w:val="24"/>
        </w:rPr>
        <w:t>-galactosidase activity</w:t>
      </w:r>
      <w:r w:rsidR="007B25AC">
        <w:rPr>
          <w:rFonts w:ascii="Arial" w:hAnsi="Arial" w:cs="Arial"/>
          <w:sz w:val="24"/>
        </w:rPr>
        <w:t xml:space="preserve"> </w:t>
      </w:r>
      <w:hyperlink w:anchor="_ENREF_8" w:tooltip="Dimri, 1995 #13" w:history="1">
        <w:r w:rsidR="00BB1BBA">
          <w:rPr>
            <w:rFonts w:ascii="Arial" w:hAnsi="Arial" w:cs="Arial"/>
            <w:sz w:val="24"/>
          </w:rPr>
          <w:fldChar w:fldCharType="begin">
            <w:fldData xml:space="preserve">PEVuZE5vdGU+PENpdGU+PEF1dGhvcj5EaW1yaTwvQXV0aG9yPjxZZWFyPjE5OTU8L1llYXI+PFJl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</w:fldData>
          </w:fldChar>
        </w:r>
        <w:r w:rsidR="00221B54">
          <w:rPr>
            <w:rFonts w:ascii="Arial" w:hAnsi="Arial" w:cs="Arial"/>
            <w:sz w:val="24"/>
          </w:rPr>
          <w:instrText xml:space="preserve"> ADDIN EN.CITE </w:instrText>
        </w:r>
        <w:r w:rsidR="00BB1BBA">
          <w:rPr>
            <w:rFonts w:ascii="Arial" w:hAnsi="Arial" w:cs="Arial"/>
            <w:sz w:val="24"/>
          </w:rPr>
          <w:fldChar w:fldCharType="begin">
            <w:fldData xml:space="preserve">PEVuZE5vdGU+PENpdGU+PEF1dGhvcj5EaW1yaTwvQXV0aG9yPjxZZWFyPjE5OTU8L1llYXI+PFJl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</w:fldData>
          </w:fldChar>
        </w:r>
        <w:r w:rsidR="00221B54">
          <w:rPr>
            <w:rFonts w:ascii="Arial" w:hAnsi="Arial" w:cs="Arial"/>
            <w:sz w:val="24"/>
          </w:rPr>
          <w:instrText xml:space="preserve"> ADDIN EN.CITE.DATA </w:instrText>
        </w:r>
        <w:r w:rsidR="00BB1BBA">
          <w:rPr>
            <w:rFonts w:ascii="Arial" w:hAnsi="Arial" w:cs="Arial"/>
            <w:sz w:val="24"/>
          </w:rPr>
        </w:r>
        <w:r w:rsidR="00BB1BBA">
          <w:rPr>
            <w:rFonts w:ascii="Arial" w:hAnsi="Arial" w:cs="Arial"/>
            <w:sz w:val="24"/>
          </w:rPr>
          <w:fldChar w:fldCharType="end"/>
        </w:r>
        <w:r w:rsidR="00BB1BBA">
          <w:rPr>
            <w:rFonts w:ascii="Arial" w:hAnsi="Arial" w:cs="Arial"/>
            <w:sz w:val="24"/>
          </w:rPr>
        </w:r>
        <w:r w:rsidR="00BB1BBA">
          <w:rPr>
            <w:rFonts w:ascii="Arial" w:hAnsi="Arial" w:cs="Arial"/>
            <w:sz w:val="24"/>
          </w:rPr>
          <w:fldChar w:fldCharType="separate"/>
        </w:r>
        <w:r w:rsidR="00221B54" w:rsidRPr="005B64E5">
          <w:rPr>
            <w:rFonts w:ascii="Arial" w:hAnsi="Arial" w:cs="Arial"/>
            <w:noProof/>
            <w:sz w:val="24"/>
            <w:vertAlign w:val="superscript"/>
          </w:rPr>
          <w:t>8</w:t>
        </w:r>
        <w:r w:rsidR="00BB1BBA">
          <w:rPr>
            <w:rFonts w:ascii="Arial" w:hAnsi="Arial" w:cs="Arial"/>
            <w:sz w:val="24"/>
          </w:rPr>
          <w:fldChar w:fldCharType="end"/>
        </w:r>
      </w:hyperlink>
      <w:r>
        <w:rPr>
          <w:rFonts w:ascii="Arial" w:hAnsi="Arial" w:cs="Arial"/>
          <w:sz w:val="24"/>
        </w:rPr>
        <w:t>, accumulation of heterochromatin protein 1 and of the histone variant macro H2A</w:t>
      </w:r>
      <w:r w:rsidR="00512281">
        <w:rPr>
          <w:rFonts w:ascii="Arial" w:hAnsi="Arial" w:cs="Arial"/>
          <w:sz w:val="24"/>
        </w:rPr>
        <w:t xml:space="preserve"> </w:t>
      </w:r>
      <w:r w:rsidR="00BB1BBA">
        <w:rPr>
          <w:rFonts w:ascii="Arial" w:hAnsi="Arial" w:cs="Arial"/>
          <w:sz w:val="24"/>
        </w:rPr>
        <w:fldChar w:fldCharType="begin">
          <w:fldData xml:space="preserve">PEVuZE5vdGU+PENpdGU+PEF1dGhvcj5aaGFuZzwvQXV0aG9yPjxZZWFyPjIwMDU8L1llYXI+PFJl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</w:fldData>
        </w:fldChar>
      </w:r>
      <w:r w:rsidR="005B64E5">
        <w:rPr>
          <w:rFonts w:ascii="Arial" w:hAnsi="Arial" w:cs="Arial"/>
          <w:sz w:val="24"/>
        </w:rPr>
        <w:instrText xml:space="preserve"> ADDIN EN.CITE </w:instrText>
      </w:r>
      <w:r w:rsidR="00BB1BBA">
        <w:rPr>
          <w:rFonts w:ascii="Arial" w:hAnsi="Arial" w:cs="Arial"/>
          <w:sz w:val="24"/>
        </w:rPr>
        <w:fldChar w:fldCharType="begin">
          <w:fldData xml:space="preserve">PEVuZE5vdGU+PENpdGU+PEF1dGhvcj5aaGFuZzwvQXV0aG9yPjxZZWFyPjIwMDU8L1llYXI+PFJl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</w:fldData>
        </w:fldChar>
      </w:r>
      <w:r w:rsidR="005B64E5">
        <w:rPr>
          <w:rFonts w:ascii="Arial" w:hAnsi="Arial" w:cs="Arial"/>
          <w:sz w:val="24"/>
        </w:rPr>
        <w:instrText xml:space="preserve"> ADDIN EN.CITE.DATA </w:instrText>
      </w:r>
      <w:r w:rsidR="00BB1BBA">
        <w:rPr>
          <w:rFonts w:ascii="Arial" w:hAnsi="Arial" w:cs="Arial"/>
          <w:sz w:val="24"/>
        </w:rPr>
      </w:r>
      <w:r w:rsidR="00BB1BBA">
        <w:rPr>
          <w:rFonts w:ascii="Arial" w:hAnsi="Arial" w:cs="Arial"/>
          <w:sz w:val="24"/>
        </w:rPr>
        <w:fldChar w:fldCharType="end"/>
      </w:r>
      <w:r w:rsidR="00BB1BBA">
        <w:rPr>
          <w:rFonts w:ascii="Arial" w:hAnsi="Arial" w:cs="Arial"/>
          <w:sz w:val="24"/>
        </w:rPr>
      </w:r>
      <w:r w:rsidR="00BB1BBA">
        <w:rPr>
          <w:rFonts w:ascii="Arial" w:hAnsi="Arial" w:cs="Arial"/>
          <w:sz w:val="24"/>
        </w:rPr>
        <w:fldChar w:fldCharType="separate"/>
      </w:r>
      <w:hyperlink w:anchor="_ENREF_9" w:tooltip="Zhang, 2005 #9" w:history="1">
        <w:r w:rsidR="00221B54" w:rsidRPr="005B64E5">
          <w:rPr>
            <w:rFonts w:ascii="Arial" w:hAnsi="Arial" w:cs="Arial"/>
            <w:noProof/>
            <w:sz w:val="24"/>
            <w:vertAlign w:val="superscript"/>
          </w:rPr>
          <w:t>9</w:t>
        </w:r>
      </w:hyperlink>
      <w:r w:rsidR="005B64E5" w:rsidRPr="005B64E5">
        <w:rPr>
          <w:rFonts w:ascii="Arial" w:hAnsi="Arial" w:cs="Arial"/>
          <w:noProof/>
          <w:sz w:val="24"/>
          <w:vertAlign w:val="superscript"/>
        </w:rPr>
        <w:t>,</w:t>
      </w:r>
      <w:hyperlink w:anchor="_ENREF_10" w:tooltip="Adams, 2007 #8" w:history="1">
        <w:r w:rsidR="00221B54" w:rsidRPr="005B64E5">
          <w:rPr>
            <w:rFonts w:ascii="Arial" w:hAnsi="Arial" w:cs="Arial"/>
            <w:noProof/>
            <w:sz w:val="24"/>
            <w:vertAlign w:val="superscript"/>
          </w:rPr>
          <w:t>10</w:t>
        </w:r>
      </w:hyperlink>
      <w:r w:rsidR="00BB1BBA">
        <w:rPr>
          <w:rFonts w:ascii="Arial" w:hAnsi="Arial" w:cs="Arial"/>
          <w:sz w:val="24"/>
        </w:rPr>
        <w:fldChar w:fldCharType="end"/>
      </w:r>
      <w:r w:rsidR="005B64E5">
        <w:rPr>
          <w:rFonts w:ascii="Arial" w:hAnsi="Arial" w:cs="Arial"/>
          <w:sz w:val="24"/>
        </w:rPr>
        <w:t>,</w:t>
      </w:r>
      <w:hyperlink w:anchor="_ENREF_9" w:tooltip="Adams, 2007 #8" w:history="1"/>
      <w:r w:rsidR="00D47CFF">
        <w:rPr>
          <w:rFonts w:ascii="Arial" w:hAnsi="Arial" w:cs="Arial"/>
          <w:sz w:val="24"/>
        </w:rPr>
        <w:t xml:space="preserve"> </w:t>
      </w:r>
      <w:r>
        <w:rPr>
          <w:rFonts w:ascii="Arial" w:hAnsi="Arial" w:cs="Arial"/>
          <w:sz w:val="24"/>
        </w:rPr>
        <w:t>secretion of interleukin 6 and matrix metalloproteinase 1</w:t>
      </w:r>
      <w:r w:rsidR="00D47CFF">
        <w:rPr>
          <w:rFonts w:ascii="Arial" w:hAnsi="Arial" w:cs="Arial"/>
          <w:sz w:val="24"/>
        </w:rPr>
        <w:t xml:space="preserve"> </w:t>
      </w:r>
      <w:r w:rsidR="00BB1BBA">
        <w:rPr>
          <w:rFonts w:ascii="Arial" w:hAnsi="Arial" w:cs="Arial"/>
          <w:sz w:val="24"/>
        </w:rPr>
        <w:fldChar w:fldCharType="begin">
          <w:fldData xml:space="preserve">PEVuZE5vdGU+PENpdGU+PEF1dGhvcj5CaGF0PC9BdXRob3I+PFllYXI+MjAxMjwvWWVhcj48UmVj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==
</w:fldData>
        </w:fldChar>
      </w:r>
      <w:r w:rsidR="005B64E5">
        <w:rPr>
          <w:rFonts w:ascii="Arial" w:hAnsi="Arial" w:cs="Arial"/>
          <w:sz w:val="24"/>
        </w:rPr>
        <w:instrText xml:space="preserve"> ADDIN EN.CITE </w:instrText>
      </w:r>
      <w:r w:rsidR="00BB1BBA">
        <w:rPr>
          <w:rFonts w:ascii="Arial" w:hAnsi="Arial" w:cs="Arial"/>
          <w:sz w:val="24"/>
        </w:rPr>
        <w:fldChar w:fldCharType="begin">
          <w:fldData xml:space="preserve">PEVuZE5vdGU+PENpdGU+PEF1dGhvcj5CaGF0PC9BdXRob3I+PFllYXI+MjAxMjwvWWVhcj48UmVj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==
</w:fldData>
        </w:fldChar>
      </w:r>
      <w:r w:rsidR="005B64E5">
        <w:rPr>
          <w:rFonts w:ascii="Arial" w:hAnsi="Arial" w:cs="Arial"/>
          <w:sz w:val="24"/>
        </w:rPr>
        <w:instrText xml:space="preserve"> ADDIN EN.CITE.DATA </w:instrText>
      </w:r>
      <w:r w:rsidR="00BB1BBA">
        <w:rPr>
          <w:rFonts w:ascii="Arial" w:hAnsi="Arial" w:cs="Arial"/>
          <w:sz w:val="24"/>
        </w:rPr>
      </w:r>
      <w:r w:rsidR="00BB1BBA">
        <w:rPr>
          <w:rFonts w:ascii="Arial" w:hAnsi="Arial" w:cs="Arial"/>
          <w:sz w:val="24"/>
        </w:rPr>
        <w:fldChar w:fldCharType="end"/>
      </w:r>
      <w:r w:rsidR="00BB1BBA">
        <w:rPr>
          <w:rFonts w:ascii="Arial" w:hAnsi="Arial" w:cs="Arial"/>
          <w:sz w:val="24"/>
        </w:rPr>
      </w:r>
      <w:r w:rsidR="00BB1BBA">
        <w:rPr>
          <w:rFonts w:ascii="Arial" w:hAnsi="Arial" w:cs="Arial"/>
          <w:sz w:val="24"/>
        </w:rPr>
        <w:fldChar w:fldCharType="separate"/>
      </w:r>
      <w:hyperlink w:anchor="_ENREF_5" w:tooltip="Bhat, 2012 #4" w:history="1">
        <w:r w:rsidR="00221B54" w:rsidRPr="005B64E5">
          <w:rPr>
            <w:rFonts w:ascii="Arial" w:hAnsi="Arial" w:cs="Arial"/>
            <w:noProof/>
            <w:sz w:val="24"/>
            <w:vertAlign w:val="superscript"/>
          </w:rPr>
          <w:t>5</w:t>
        </w:r>
      </w:hyperlink>
      <w:r w:rsidR="005B64E5" w:rsidRPr="005B64E5">
        <w:rPr>
          <w:rFonts w:ascii="Arial" w:hAnsi="Arial" w:cs="Arial"/>
          <w:noProof/>
          <w:sz w:val="24"/>
          <w:vertAlign w:val="superscript"/>
        </w:rPr>
        <w:t>,</w:t>
      </w:r>
      <w:hyperlink w:anchor="_ENREF_7" w:tooltip="Coppe, 2008 #7" w:history="1">
        <w:r w:rsidR="00221B54" w:rsidRPr="005B64E5">
          <w:rPr>
            <w:rFonts w:ascii="Arial" w:hAnsi="Arial" w:cs="Arial"/>
            <w:noProof/>
            <w:sz w:val="24"/>
            <w:vertAlign w:val="superscript"/>
          </w:rPr>
          <w:t>7</w:t>
        </w:r>
      </w:hyperlink>
      <w:r w:rsidR="00BB1BBA">
        <w:rPr>
          <w:rFonts w:ascii="Arial" w:hAnsi="Arial" w:cs="Arial"/>
          <w:sz w:val="24"/>
        </w:rPr>
        <w:fldChar w:fldCharType="end"/>
      </w:r>
      <w:r>
        <w:rPr>
          <w:rFonts w:ascii="Arial" w:hAnsi="Arial" w:cs="Arial"/>
          <w:sz w:val="24"/>
        </w:rPr>
        <w:t>, and increased expression</w:t>
      </w:r>
      <w:r w:rsidR="005E259F">
        <w:rPr>
          <w:rFonts w:ascii="Arial" w:hAnsi="Arial" w:cs="Arial"/>
          <w:sz w:val="24"/>
        </w:rPr>
        <w:t xml:space="preserve"> of the </w:t>
      </w:r>
      <w:proofErr w:type="spellStart"/>
      <w:r w:rsidR="005E259F">
        <w:rPr>
          <w:rFonts w:ascii="Arial" w:hAnsi="Arial" w:cs="Arial"/>
          <w:sz w:val="24"/>
        </w:rPr>
        <w:t>cyclin</w:t>
      </w:r>
      <w:proofErr w:type="spellEnd"/>
      <w:r w:rsidR="005E259F">
        <w:rPr>
          <w:rFonts w:ascii="Arial" w:hAnsi="Arial" w:cs="Arial"/>
          <w:sz w:val="24"/>
        </w:rPr>
        <w:t>-dependent kinase-</w:t>
      </w:r>
      <w:r>
        <w:rPr>
          <w:rFonts w:ascii="Arial" w:hAnsi="Arial" w:cs="Arial"/>
          <w:sz w:val="24"/>
        </w:rPr>
        <w:t>inhibitor p16</w:t>
      </w:r>
      <w:r>
        <w:rPr>
          <w:rFonts w:ascii="Arial" w:hAnsi="Arial" w:cs="Arial"/>
          <w:sz w:val="24"/>
          <w:vertAlign w:val="superscript"/>
        </w:rPr>
        <w:t>INK4A</w:t>
      </w:r>
      <w:r w:rsidR="005B64E5">
        <w:rPr>
          <w:rFonts w:ascii="Arial" w:hAnsi="Arial" w:cs="Arial"/>
          <w:sz w:val="24"/>
        </w:rPr>
        <w:t xml:space="preserve">. </w:t>
      </w:r>
      <w:r>
        <w:rPr>
          <w:rFonts w:ascii="Arial" w:hAnsi="Arial" w:cs="Arial"/>
          <w:sz w:val="24"/>
        </w:rPr>
        <w:t>Although these markers are not exclusive to senescent cells, expression of p16</w:t>
      </w:r>
      <w:r>
        <w:rPr>
          <w:rFonts w:ascii="Arial" w:hAnsi="Arial" w:cs="Arial"/>
          <w:sz w:val="24"/>
          <w:vertAlign w:val="superscript"/>
        </w:rPr>
        <w:t>INK4A</w:t>
      </w:r>
      <w:r>
        <w:rPr>
          <w:rFonts w:ascii="Arial" w:hAnsi="Arial" w:cs="Arial"/>
          <w:sz w:val="24"/>
        </w:rPr>
        <w:t xml:space="preserve"> is considered to be a robust indicator of cellular senescence </w:t>
      </w:r>
      <w:r w:rsidRPr="00A74FC0">
        <w:rPr>
          <w:rFonts w:ascii="Arial" w:hAnsi="Arial" w:cs="Arial"/>
          <w:i/>
          <w:sz w:val="24"/>
        </w:rPr>
        <w:t>in vivo</w:t>
      </w:r>
      <w:r>
        <w:rPr>
          <w:rFonts w:ascii="Arial" w:hAnsi="Arial" w:cs="Arial"/>
          <w:sz w:val="24"/>
        </w:rPr>
        <w:t xml:space="preserve"> </w:t>
      </w:r>
      <w:hyperlink w:anchor="_ENREF_11" w:tooltip="Ressler, 2006 #11" w:history="1">
        <w:r w:rsidR="00BB1BBA">
          <w:rPr>
            <w:rFonts w:ascii="Arial" w:hAnsi="Arial" w:cs="Arial"/>
            <w:sz w:val="24"/>
          </w:rPr>
          <w:fldChar w:fldCharType="begin"/>
        </w:r>
        <w:r w:rsidR="00221B54">
          <w:rPr>
            <w:rFonts w:ascii="Arial" w:hAnsi="Arial" w:cs="Arial"/>
            <w:sz w:val="24"/>
          </w:rPr>
          <w:instrText xml:space="preserve"> ADDIN EN.CITE &lt;EndNote&gt;&lt;Cite&gt;&lt;Author&gt;Ressler&lt;/Author&gt;&lt;Year&gt;2006&lt;/Year&gt;&lt;RecNum&gt;11&lt;/RecNum&gt;&lt;DisplayText&gt;&lt;style face="superscript"&gt;11&lt;/style&gt;&lt;/DisplayText&gt;&lt;record&gt;&lt;rec-number&gt;11&lt;/rec-number&gt;&lt;foreign-keys&gt;&lt;key app="EN" db-id="spf52555npw0xteewpyvzzp3seddz2952ps9"&gt;11&lt;/key&gt;&lt;/foreign-keys&gt;&lt;ref-type name="Journal Article"&gt;17&lt;/ref-type&gt;&lt;contributors&gt;&lt;authors&gt;&lt;author&gt;Ressler, Sigrun&lt;/author&gt;&lt;author&gt;Bartkova, Jirina&lt;/author&gt;&lt;author&gt;Niederegger, Harald&lt;/author&gt;&lt;author&gt;Bartek, Jiri&lt;/author&gt;&lt;author&gt;Scharffetter-Kochanek, Karin&lt;/author&gt;&lt;author&gt;Jansen-Dürr, Pidder&lt;/author&gt;&lt;author&gt;Wlaschek, Meinhard&lt;/author&gt;&lt;/authors&gt;&lt;/contributors&gt;&lt;auth-address&gt;Institute for Biomedical Ageing Research, Austrian Academy of Sciences, Innsbruck, Austria.&lt;/auth-address&gt;&lt;titles&gt;&lt;title&gt;p16INK4A is a robust in vivo biomarker of cellular aging in human skin&lt;/title&gt;&lt;secondary-title&gt;Aging Cell&lt;/secondary-title&gt;&lt;/titles&gt;&lt;periodical&gt;&lt;full-title&gt;Aging Cell&lt;/full-title&gt;&lt;/periodical&gt;&lt;pages&gt;379-389&lt;/pages&gt;&lt;volume&gt;5&lt;/volume&gt;&lt;number&gt;5&lt;/number&gt;&lt;dates&gt;&lt;year&gt;2006&lt;/year&gt;&lt;/dates&gt;&lt;isbn&gt;1474-9718&lt;/isbn&gt;&lt;urls&gt;&lt;related-urls&gt;&lt;url&gt;http://dx.doi.org/10.1111/j.1474-9726.2006.00231.x&lt;/url&gt;&lt;url&gt;C:\Users\Alle\Documents\ReadCube Media\Aging Cell 2006 Ressler S.pdf&lt;/url&gt;&lt;/related-urls&gt;&lt;/urls&gt;&lt;electronic-resource-num&gt;10.1111/j.1474-9726.2006.00231.x&lt;/electronic-resource-num&gt;&lt;remote-database-name&gt;Readcube&lt;/remote-database-name&gt;&lt;/record&gt;&lt;/Cite&gt;&lt;/EndNote&gt;</w:instrText>
        </w:r>
        <w:r w:rsidR="00BB1BBA">
          <w:rPr>
            <w:rFonts w:ascii="Arial" w:hAnsi="Arial" w:cs="Arial"/>
            <w:sz w:val="24"/>
          </w:rPr>
          <w:fldChar w:fldCharType="separate"/>
        </w:r>
        <w:r w:rsidR="00221B54" w:rsidRPr="005B64E5">
          <w:rPr>
            <w:rFonts w:ascii="Arial" w:hAnsi="Arial" w:cs="Arial"/>
            <w:noProof/>
            <w:sz w:val="24"/>
            <w:vertAlign w:val="superscript"/>
          </w:rPr>
          <w:t>11</w:t>
        </w:r>
        <w:r w:rsidR="00BB1BBA">
          <w:rPr>
            <w:rFonts w:ascii="Arial" w:hAnsi="Arial" w:cs="Arial"/>
            <w:sz w:val="24"/>
          </w:rPr>
          <w:fldChar w:fldCharType="end"/>
        </w:r>
      </w:hyperlink>
      <w:r>
        <w:rPr>
          <w:rFonts w:ascii="Arial" w:hAnsi="Arial" w:cs="Arial"/>
          <w:sz w:val="24"/>
        </w:rPr>
        <w:t xml:space="preserve">  and has been</w:t>
      </w:r>
      <w:r w:rsidRPr="00892F45">
        <w:rPr>
          <w:rFonts w:ascii="Arial" w:hAnsi="Arial" w:cs="Arial"/>
          <w:sz w:val="24"/>
        </w:rPr>
        <w:t xml:space="preserve"> </w:t>
      </w:r>
      <w:r w:rsidR="005E259F">
        <w:rPr>
          <w:rFonts w:ascii="Arial" w:hAnsi="Arial" w:cs="Arial"/>
          <w:sz w:val="24"/>
        </w:rPr>
        <w:t>used successfully in</w:t>
      </w:r>
      <w:r>
        <w:rPr>
          <w:rFonts w:ascii="Arial" w:hAnsi="Arial" w:cs="Arial"/>
          <w:sz w:val="24"/>
        </w:rPr>
        <w:t xml:space="preserve"> human specimens </w:t>
      </w:r>
      <w:r w:rsidR="00BB1BBA">
        <w:rPr>
          <w:rFonts w:ascii="Arial" w:hAnsi="Arial" w:cs="Arial"/>
          <w:sz w:val="24"/>
        </w:rPr>
        <w:fldChar w:fldCharType="begin">
          <w:fldData xml:space="preserve">PEVuZE5vdGU+PENpdGU+PEF1dGhvcj5CaGF0PC9BdXRob3I+PFllYXI+MjAxMjwvWWVhcj48UmVj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</w:fldData>
        </w:fldChar>
      </w:r>
      <w:r w:rsidR="005B64E5">
        <w:rPr>
          <w:rFonts w:ascii="Arial" w:hAnsi="Arial" w:cs="Arial"/>
          <w:sz w:val="24"/>
        </w:rPr>
        <w:instrText xml:space="preserve"> ADDIN EN.CITE </w:instrText>
      </w:r>
      <w:r w:rsidR="00BB1BBA">
        <w:rPr>
          <w:rFonts w:ascii="Arial" w:hAnsi="Arial" w:cs="Arial"/>
          <w:sz w:val="24"/>
        </w:rPr>
        <w:fldChar w:fldCharType="begin">
          <w:fldData xml:space="preserve">PEVuZE5vdGU+PENpdGU+PEF1dGhvcj5CaGF0PC9BdXRob3I+PFllYXI+MjAxMjwvWWVhcj48UmVj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</w:fldData>
        </w:fldChar>
      </w:r>
      <w:r w:rsidR="005B64E5">
        <w:rPr>
          <w:rFonts w:ascii="Arial" w:hAnsi="Arial" w:cs="Arial"/>
          <w:sz w:val="24"/>
        </w:rPr>
        <w:instrText xml:space="preserve"> ADDIN EN.CITE.DATA </w:instrText>
      </w:r>
      <w:r w:rsidR="00BB1BBA">
        <w:rPr>
          <w:rFonts w:ascii="Arial" w:hAnsi="Arial" w:cs="Arial"/>
          <w:sz w:val="24"/>
        </w:rPr>
      </w:r>
      <w:r w:rsidR="00BB1BBA">
        <w:rPr>
          <w:rFonts w:ascii="Arial" w:hAnsi="Arial" w:cs="Arial"/>
          <w:sz w:val="24"/>
        </w:rPr>
        <w:fldChar w:fldCharType="end"/>
      </w:r>
      <w:r w:rsidR="00BB1BBA">
        <w:rPr>
          <w:rFonts w:ascii="Arial" w:hAnsi="Arial" w:cs="Arial"/>
          <w:sz w:val="24"/>
        </w:rPr>
      </w:r>
      <w:r w:rsidR="00BB1BBA">
        <w:rPr>
          <w:rFonts w:ascii="Arial" w:hAnsi="Arial" w:cs="Arial"/>
          <w:sz w:val="24"/>
        </w:rPr>
        <w:fldChar w:fldCharType="separate"/>
      </w:r>
      <w:hyperlink w:anchor="_ENREF_5" w:tooltip="Bhat, 2012 #4" w:history="1">
        <w:r w:rsidR="00221B54" w:rsidRPr="005B64E5">
          <w:rPr>
            <w:rFonts w:ascii="Arial" w:hAnsi="Arial" w:cs="Arial"/>
            <w:noProof/>
            <w:sz w:val="24"/>
            <w:vertAlign w:val="superscript"/>
          </w:rPr>
          <w:t>5</w:t>
        </w:r>
      </w:hyperlink>
      <w:r w:rsidR="005B64E5" w:rsidRPr="005B64E5">
        <w:rPr>
          <w:rFonts w:ascii="Arial" w:hAnsi="Arial" w:cs="Arial"/>
          <w:noProof/>
          <w:sz w:val="24"/>
          <w:vertAlign w:val="superscript"/>
        </w:rPr>
        <w:t>,</w:t>
      </w:r>
      <w:hyperlink w:anchor="_ENREF_11" w:tooltip="Ressler, 2006 #11" w:history="1">
        <w:r w:rsidR="00221B54" w:rsidRPr="005B64E5">
          <w:rPr>
            <w:rFonts w:ascii="Arial" w:hAnsi="Arial" w:cs="Arial"/>
            <w:noProof/>
            <w:sz w:val="24"/>
            <w:vertAlign w:val="superscript"/>
          </w:rPr>
          <w:t>11</w:t>
        </w:r>
      </w:hyperlink>
      <w:r w:rsidR="00BB1BBA">
        <w:rPr>
          <w:rFonts w:ascii="Arial" w:hAnsi="Arial" w:cs="Arial"/>
          <w:sz w:val="24"/>
        </w:rPr>
        <w:fldChar w:fldCharType="end"/>
      </w:r>
      <w:r>
        <w:rPr>
          <w:rFonts w:ascii="Arial" w:hAnsi="Arial" w:cs="Arial"/>
          <w:sz w:val="24"/>
        </w:rPr>
        <w:t xml:space="preserve">. </w:t>
      </w:r>
      <w:r w:rsidRPr="007F0901">
        <w:rPr>
          <w:rFonts w:ascii="Arial" w:hAnsi="Arial" w:cs="Arial"/>
          <w:sz w:val="24"/>
        </w:rPr>
        <w:t>p16</w:t>
      </w:r>
      <w:r>
        <w:rPr>
          <w:rFonts w:ascii="Arial" w:hAnsi="Arial" w:cs="Arial"/>
          <w:sz w:val="24"/>
          <w:vertAlign w:val="superscript"/>
        </w:rPr>
        <w:t>INK4A</w:t>
      </w:r>
      <w:r>
        <w:rPr>
          <w:rFonts w:ascii="Arial" w:hAnsi="Arial" w:cs="Arial"/>
          <w:sz w:val="24"/>
        </w:rPr>
        <w:t xml:space="preserve">-expressing </w:t>
      </w:r>
      <w:r w:rsidRPr="007F0901">
        <w:rPr>
          <w:rFonts w:ascii="Arial" w:hAnsi="Arial" w:cs="Arial"/>
          <w:sz w:val="24"/>
        </w:rPr>
        <w:t>cells</w:t>
      </w:r>
      <w:r>
        <w:rPr>
          <w:rFonts w:ascii="Arial" w:hAnsi="Arial" w:cs="Arial"/>
          <w:sz w:val="24"/>
        </w:rPr>
        <w:t xml:space="preserve"> appear to be a critical factor in age-related pathologies: p16</w:t>
      </w:r>
      <w:r>
        <w:rPr>
          <w:rFonts w:ascii="Arial" w:hAnsi="Arial" w:cs="Arial"/>
          <w:sz w:val="24"/>
          <w:vertAlign w:val="superscript"/>
        </w:rPr>
        <w:t>INK4A</w:t>
      </w:r>
      <w:r>
        <w:rPr>
          <w:rFonts w:ascii="Arial" w:hAnsi="Arial" w:cs="Arial"/>
          <w:sz w:val="24"/>
        </w:rPr>
        <w:t>-positive astrocytes accumulate in human brains affected by Alzheimer’s disease</w:t>
      </w:r>
      <w:r w:rsidR="00512281">
        <w:rPr>
          <w:rFonts w:ascii="Arial" w:hAnsi="Arial" w:cs="Arial"/>
          <w:sz w:val="24"/>
        </w:rPr>
        <w:t xml:space="preserve"> </w:t>
      </w:r>
      <w:hyperlink w:anchor="_ENREF_5" w:tooltip="Bhat, 2012 #4" w:history="1">
        <w:r w:rsidR="00BB1BBA">
          <w:rPr>
            <w:rFonts w:ascii="Arial" w:hAnsi="Arial" w:cs="Arial"/>
            <w:sz w:val="24"/>
          </w:rPr>
          <w:fldChar w:fldCharType="begin"/>
        </w:r>
        <w:r w:rsidR="00221B54">
          <w:rPr>
            <w:rFonts w:ascii="Arial" w:hAnsi="Arial" w:cs="Arial"/>
            <w:sz w:val="24"/>
          </w:rPr>
          <w:instrText xml:space="preserve"> ADDIN EN.CITE &lt;EndNote&gt;&lt;Cite&gt;&lt;Author&gt;Bhat&lt;/Author&gt;&lt;Year&gt;2012&lt;/Year&gt;&lt;RecNum&gt;4&lt;/RecNum&gt;&lt;DisplayText&gt;&lt;style face="superscript"&gt;5&lt;/style&gt;&lt;/DisplayText&gt;&lt;record&gt;&lt;rec-number&gt;4&lt;/rec-number&gt;&lt;foreign-keys&gt;&lt;key app="EN" db-id="spf52555npw0xteewpyvzzp3seddz2952ps9"&gt;4&lt;/key&gt;&lt;/foreign-keys&gt;&lt;ref-type name="Journal Article"&gt;17&lt;/ref-type&gt;&lt;contributors&gt;&lt;authors&gt;&lt;author&gt;Bhat, Rekha&lt;/author&gt;&lt;author&gt;Crowe, Elizabeth&lt;/author&gt;&lt;author&gt;Bitto, Alessandro&lt;/author&gt;&lt;author&gt;Moh, Michelle&lt;/author&gt;&lt;author&gt;Katsetos, Christos&lt;/author&gt;&lt;author&gt;Garcia, Fernando&lt;/author&gt;&lt;author&gt;Johnson, Frederick&lt;/author&gt;&lt;author&gt;Trojanowski, John&lt;/author&gt;&lt;author&gt;Sell, Christian&lt;/author&gt;&lt;author&gt;Torres, Claudio&lt;/author&gt;&lt;/authors&gt;&lt;/contributors&gt;&lt;auth-address&gt;Department of Pathology and Laboratory Medicine, Drexel University College of Medicine, Philadelphia, Pennsylvania, United States of America.&lt;/auth-address&gt;&lt;titles&gt;&lt;title&gt;Astrocyte senescence as a component of Alzheimer&amp;apos;s disease&lt;/title&gt;&lt;secondary-title&gt;PLoS One&lt;/secondary-title&gt;&lt;/titles&gt;&lt;periodical&gt;&lt;full-title&gt;PLoS One&lt;/full-title&gt;&lt;/periodical&gt;&lt;volume&gt;7&lt;/volume&gt;&lt;number&gt;9&lt;/number&gt;&lt;dates&gt;&lt;year&gt;2012&lt;/year&gt;&lt;/dates&gt;&lt;isbn&gt;1932-6203&lt;/isbn&gt;&lt;urls&gt;&lt;related-urls&gt;&lt;url&gt;http://dx.doi.org/10.1371/journal.pone.0045069&lt;/url&gt;&lt;url&gt;C:\Users\Alle\Documents\ReadCube Media\PLoS ONE 2012 Bhat R.pdf&lt;/url&gt;&lt;/related-urls&gt;&lt;/urls&gt;&lt;electronic-resource-num&gt;10.1371/journal.pone.0045069&lt;/electronic-resource-num&gt;&lt;remote-database-name&gt;Readcube&lt;/remote-database-name&gt;&lt;/record&gt;&lt;/Cite&gt;&lt;/EndNote&gt;</w:instrText>
        </w:r>
        <w:r w:rsidR="00BB1BBA">
          <w:rPr>
            <w:rFonts w:ascii="Arial" w:hAnsi="Arial" w:cs="Arial"/>
            <w:sz w:val="24"/>
          </w:rPr>
          <w:fldChar w:fldCharType="separate"/>
        </w:r>
        <w:r w:rsidR="00221B54" w:rsidRPr="00B373D9">
          <w:rPr>
            <w:rFonts w:ascii="Arial" w:hAnsi="Arial" w:cs="Arial"/>
            <w:noProof/>
            <w:sz w:val="24"/>
            <w:vertAlign w:val="superscript"/>
          </w:rPr>
          <w:t>5</w:t>
        </w:r>
        <w:r w:rsidR="00BB1BBA">
          <w:rPr>
            <w:rFonts w:ascii="Arial" w:hAnsi="Arial" w:cs="Arial"/>
            <w:sz w:val="24"/>
          </w:rPr>
          <w:fldChar w:fldCharType="end"/>
        </w:r>
      </w:hyperlink>
      <w:r>
        <w:rPr>
          <w:rFonts w:ascii="Arial" w:hAnsi="Arial" w:cs="Arial"/>
          <w:sz w:val="24"/>
        </w:rPr>
        <w:t>, and clearing p16</w:t>
      </w:r>
      <w:r>
        <w:rPr>
          <w:rFonts w:ascii="Arial" w:hAnsi="Arial" w:cs="Arial"/>
          <w:sz w:val="24"/>
          <w:vertAlign w:val="superscript"/>
        </w:rPr>
        <w:t>INK4A</w:t>
      </w:r>
      <w:r>
        <w:rPr>
          <w:rFonts w:ascii="Arial" w:hAnsi="Arial" w:cs="Arial"/>
          <w:sz w:val="24"/>
        </w:rPr>
        <w:t>-expressing cells delays aging in rodents</w:t>
      </w:r>
      <w:r w:rsidR="00512281">
        <w:rPr>
          <w:rFonts w:ascii="Arial" w:hAnsi="Arial" w:cs="Arial"/>
          <w:sz w:val="24"/>
        </w:rPr>
        <w:t xml:space="preserve"> </w:t>
      </w:r>
      <w:hyperlink w:anchor="_ENREF_12" w:tooltip="Baker, 2011 #12" w:history="1">
        <w:r w:rsidR="00BB1BBA">
          <w:rPr>
            <w:rFonts w:ascii="Arial" w:hAnsi="Arial" w:cs="Arial"/>
            <w:sz w:val="24"/>
          </w:rPr>
          <w:fldChar w:fldCharType="begin"/>
        </w:r>
        <w:r w:rsidR="00221B54">
          <w:rPr>
            <w:rFonts w:ascii="Arial" w:hAnsi="Arial" w:cs="Arial"/>
            <w:sz w:val="24"/>
          </w:rPr>
          <w:instrText xml:space="preserve"> ADDIN EN.CITE &lt;EndNote&gt;&lt;Cite&gt;&lt;Author&gt;Baker&lt;/Author&gt;&lt;Year&gt;2011&lt;/Year&gt;&lt;RecNum&gt;12&lt;/RecNum&gt;&lt;DisplayText&gt;&lt;style face="superscript"&gt;12&lt;/style&gt;&lt;/DisplayText&gt;&lt;record&gt;&lt;rec-number&gt;12&lt;/rec-number&gt;&lt;foreign-keys&gt;&lt;key app="EN" db-id="spf52555npw0xteewpyvzzp3seddz2952ps9"&gt;12&lt;/key&gt;&lt;/foreign-keys&gt;&lt;ref-type name="Journal Article"&gt;17&lt;/ref-type&gt;&lt;contributors&gt;&lt;authors&gt;&lt;author&gt;Baker, Darren&lt;/author&gt;&lt;author&gt;Wijshake, Tobias&lt;/author&gt;&lt;author&gt;Tchkonia, Tamar&lt;/author&gt;&lt;author&gt;Lebrasseur, Nathan&lt;/author&gt;&lt;author&gt;Childs, Bennett&lt;/author&gt;&lt;author&gt;van de Sluis, Bart&lt;/author&gt;&lt;author&gt;Kirkland, James&lt;/author&gt;&lt;author&gt;van Deursen, Jan&lt;/author&gt;&lt;/authors&gt;&lt;/contributors&gt;&lt;auth-address&gt;1] Department of Pediatric and Adolescent Medicine, Mayo Clinic College of Medicine, Rochester, Minnesota 55905, USA [2] Molecular Biology and Biochemistry, Mayo Clinic College of Medicine, Rochester, Minnesota 55905, USA [3] Robert and Arlene Kogod Center on Aging, Mayo Clinic College of Medicine, Rochester, Minnesota 55905, USA.&lt;/auth-address&gt;&lt;titles&gt;&lt;title&gt;Clearance of p16(Ink4a)-positive senescent cells delays ageing-associated disorders&lt;/title&gt;&lt;secondary-title&gt;Nature&lt;/secondary-title&gt;&lt;/titles&gt;&lt;periodical&gt;&lt;full-title&gt;Nature&lt;/full-title&gt;&lt;/periodical&gt;&lt;dates&gt;&lt;year&gt;2011&lt;/year&gt;&lt;/dates&gt;&lt;isbn&gt;1476-4687&lt;/isbn&gt;&lt;urls&gt;&lt;/urls&gt;&lt;remote-database-name&gt;Readcube&lt;/remote-database-name&gt;&lt;/record&gt;&lt;/Cite&gt;&lt;/EndNote&gt;</w:instrText>
        </w:r>
        <w:r w:rsidR="00BB1BBA">
          <w:rPr>
            <w:rFonts w:ascii="Arial" w:hAnsi="Arial" w:cs="Arial"/>
            <w:sz w:val="24"/>
          </w:rPr>
          <w:fldChar w:fldCharType="separate"/>
        </w:r>
        <w:r w:rsidR="00221B54" w:rsidRPr="005B64E5">
          <w:rPr>
            <w:rFonts w:ascii="Arial" w:hAnsi="Arial" w:cs="Arial"/>
            <w:noProof/>
            <w:sz w:val="24"/>
            <w:vertAlign w:val="superscript"/>
          </w:rPr>
          <w:t>12</w:t>
        </w:r>
        <w:r w:rsidR="00BB1BBA">
          <w:rPr>
            <w:rFonts w:ascii="Arial" w:hAnsi="Arial" w:cs="Arial"/>
            <w:sz w:val="24"/>
          </w:rPr>
          <w:fldChar w:fldCharType="end"/>
        </w:r>
      </w:hyperlink>
      <w:r>
        <w:rPr>
          <w:rFonts w:ascii="Arial" w:hAnsi="Arial" w:cs="Arial"/>
          <w:sz w:val="24"/>
        </w:rPr>
        <w:t>.</w:t>
      </w:r>
    </w:p>
    <w:p w:rsidR="0041562E" w:rsidRPr="00297A1B" w:rsidRDefault="0041562E" w:rsidP="005A14CC">
      <w:pPr>
        <w:rPr>
          <w:rFonts w:ascii="Arial" w:hAnsi="Arial" w:cs="Arial"/>
          <w:sz w:val="24"/>
        </w:rPr>
      </w:pPr>
      <w:r>
        <w:rPr>
          <w:rFonts w:ascii="Arial" w:hAnsi="Arial" w:cs="Arial"/>
          <w:sz w:val="24"/>
        </w:rPr>
        <w:t>We describe here a method for detecting cells expressing p16</w:t>
      </w:r>
      <w:r>
        <w:rPr>
          <w:rFonts w:ascii="Arial" w:hAnsi="Arial" w:cs="Arial"/>
          <w:sz w:val="24"/>
          <w:vertAlign w:val="superscript"/>
        </w:rPr>
        <w:t>INK4A</w:t>
      </w:r>
      <w:r>
        <w:rPr>
          <w:rFonts w:ascii="Arial" w:hAnsi="Arial" w:cs="Arial"/>
          <w:sz w:val="24"/>
        </w:rPr>
        <w:t xml:space="preserve"> in formalin-fixed, paraffin-embedded (FFPE), human-</w:t>
      </w:r>
      <w:r w:rsidR="00091ECC">
        <w:rPr>
          <w:rFonts w:ascii="Arial" w:hAnsi="Arial" w:cs="Arial"/>
          <w:sz w:val="24"/>
        </w:rPr>
        <w:t xml:space="preserve">brain </w:t>
      </w:r>
      <w:r>
        <w:rPr>
          <w:rFonts w:ascii="Arial" w:hAnsi="Arial" w:cs="Arial"/>
          <w:sz w:val="24"/>
        </w:rPr>
        <w:t>specimens by immunofluorescence</w:t>
      </w:r>
      <w:r w:rsidR="00512281">
        <w:rPr>
          <w:rFonts w:ascii="Arial" w:hAnsi="Arial" w:cs="Arial"/>
          <w:sz w:val="24"/>
        </w:rPr>
        <w:t xml:space="preserve"> </w:t>
      </w:r>
      <w:hyperlink w:anchor="_ENREF_5" w:tooltip="Bhat, 2012 #4" w:history="1">
        <w:r w:rsidR="00BB1BBA">
          <w:rPr>
            <w:rFonts w:ascii="Arial" w:hAnsi="Arial" w:cs="Arial"/>
            <w:sz w:val="24"/>
          </w:rPr>
          <w:fldChar w:fldCharType="begin"/>
        </w:r>
        <w:r w:rsidR="00221B54">
          <w:rPr>
            <w:rFonts w:ascii="Arial" w:hAnsi="Arial" w:cs="Arial"/>
            <w:sz w:val="24"/>
          </w:rPr>
          <w:instrText xml:space="preserve"> ADDIN EN.CITE &lt;EndNote&gt;&lt;Cite&gt;&lt;Author&gt;Bhat&lt;/Author&gt;&lt;Year&gt;2012&lt;/Year&gt;&lt;RecNum&gt;4&lt;/RecNum&gt;&lt;DisplayText&gt;&lt;style face="superscript"&gt;5&lt;/style&gt;&lt;/DisplayText&gt;&lt;record&gt;&lt;rec-number&gt;4&lt;/rec-number&gt;&lt;foreign-keys&gt;&lt;key app="EN" db-id="spf52555npw0xteewpyvzzp3seddz2952ps9"&gt;4&lt;/key&gt;&lt;/foreign-keys&gt;&lt;ref-type name="Journal Article"&gt;17&lt;/ref-type&gt;&lt;contributors&gt;&lt;authors&gt;&lt;author&gt;Bhat, Rekha&lt;/author&gt;&lt;author&gt;Crowe, Elizabeth&lt;/author&gt;&lt;author&gt;Bitto, Alessandro&lt;/author&gt;&lt;author&gt;Moh, Michelle&lt;/author&gt;&lt;author&gt;Katsetos, Christos&lt;/author&gt;&lt;author&gt;Garcia, Fernando&lt;/author&gt;&lt;author&gt;Johnson, Frederick&lt;/author&gt;&lt;author&gt;Trojanowski, John&lt;/author&gt;&lt;author&gt;Sell, Christian&lt;/author&gt;&lt;author&gt;Torres, Claudio&lt;/author&gt;&lt;/authors&gt;&lt;/contributors&gt;&lt;auth-address&gt;Department of Pathology and Laboratory Medicine, Drexel University College of Medicine, Philadelphia, Pennsylvania, United States of America.&lt;/auth-address&gt;&lt;titles&gt;&lt;title&gt;Astrocyte senescence as a component of Alzheimer&amp;apos;s disease&lt;/title&gt;&lt;secondary-title&gt;PLoS One&lt;/secondary-title&gt;&lt;/titles&gt;&lt;periodical&gt;&lt;full-title&gt;PLoS One&lt;/full-title&gt;&lt;/periodical&gt;&lt;volume&gt;7&lt;/volume&gt;&lt;number&gt;9&lt;/number&gt;&lt;dates&gt;&lt;year&gt;2012&lt;/year&gt;&lt;/dates&gt;&lt;isbn&gt;1932-6203&lt;/isbn&gt;&lt;urls&gt;&lt;related-urls&gt;&lt;url&gt;http://dx.doi.org/10.1371/journal.pone.0045069&lt;/url&gt;&lt;url&gt;C:\Users\Alle\Documents\ReadCube Media\PLoS ONE 2012 Bhat R.pdf&lt;/url&gt;&lt;/related-urls&gt;&lt;/urls&gt;&lt;electronic-resource-num&gt;10.1371/journal.pone.0045069&lt;/electronic-resource-num&gt;&lt;remote-database-name&gt;Readcube&lt;/remote-database-name&gt;&lt;/record&gt;&lt;/Cite&gt;&lt;/EndNote&gt;</w:instrText>
        </w:r>
        <w:r w:rsidR="00BB1BBA">
          <w:rPr>
            <w:rFonts w:ascii="Arial" w:hAnsi="Arial" w:cs="Arial"/>
            <w:sz w:val="24"/>
          </w:rPr>
          <w:fldChar w:fldCharType="separate"/>
        </w:r>
        <w:r w:rsidR="00221B54" w:rsidRPr="00B373D9">
          <w:rPr>
            <w:rFonts w:ascii="Arial" w:hAnsi="Arial" w:cs="Arial"/>
            <w:noProof/>
            <w:sz w:val="24"/>
            <w:vertAlign w:val="superscript"/>
          </w:rPr>
          <w:t>5</w:t>
        </w:r>
        <w:r w:rsidR="00BB1BBA">
          <w:rPr>
            <w:rFonts w:ascii="Arial" w:hAnsi="Arial" w:cs="Arial"/>
            <w:sz w:val="24"/>
          </w:rPr>
          <w:fldChar w:fldCharType="end"/>
        </w:r>
      </w:hyperlink>
      <w:r>
        <w:rPr>
          <w:rFonts w:ascii="Arial" w:hAnsi="Arial" w:cs="Arial"/>
          <w:sz w:val="24"/>
        </w:rPr>
        <w:t xml:space="preserve">. Our protocol offers several advantages in comparison to immunofluorescence on frozen sections or immunohistochemistry: </w:t>
      </w:r>
      <w:proofErr w:type="spellStart"/>
      <w:r w:rsidRPr="00CC315D">
        <w:rPr>
          <w:rFonts w:ascii="Arial" w:hAnsi="Arial" w:cs="Arial"/>
          <w:i/>
          <w:sz w:val="24"/>
        </w:rPr>
        <w:t>i</w:t>
      </w:r>
      <w:proofErr w:type="spellEnd"/>
      <w:r w:rsidRPr="00CC315D">
        <w:rPr>
          <w:rFonts w:ascii="Arial" w:hAnsi="Arial" w:cs="Arial"/>
          <w:i/>
          <w:sz w:val="24"/>
        </w:rPr>
        <w:t xml:space="preserve">) </w:t>
      </w:r>
      <w:r>
        <w:rPr>
          <w:rFonts w:ascii="Arial" w:hAnsi="Arial" w:cs="Arial"/>
          <w:sz w:val="24"/>
        </w:rPr>
        <w:t>it can be used on tissues from most pathology autopsy archives (we provide an example on frontal cortex autopsy-specimen archival-tissue),</w:t>
      </w:r>
      <w:r w:rsidRPr="00CC315D">
        <w:rPr>
          <w:rFonts w:ascii="Arial" w:hAnsi="Arial" w:cs="Arial"/>
          <w:i/>
          <w:sz w:val="24"/>
        </w:rPr>
        <w:t xml:space="preserve"> ii)</w:t>
      </w:r>
      <w:r>
        <w:rPr>
          <w:rFonts w:ascii="Arial" w:hAnsi="Arial" w:cs="Arial"/>
          <w:sz w:val="24"/>
        </w:rPr>
        <w:t xml:space="preserve"> it is suitable for multiple staining on the same tissue slide, thus allowing </w:t>
      </w:r>
      <w:r w:rsidR="002A67B9">
        <w:rPr>
          <w:rFonts w:ascii="Arial" w:hAnsi="Arial" w:cs="Arial"/>
          <w:sz w:val="24"/>
        </w:rPr>
        <w:t>discrimination</w:t>
      </w:r>
      <w:r>
        <w:rPr>
          <w:rFonts w:ascii="Arial" w:hAnsi="Arial" w:cs="Arial"/>
          <w:sz w:val="24"/>
        </w:rPr>
        <w:t xml:space="preserve"> between cell types based on the expre</w:t>
      </w:r>
      <w:r w:rsidR="00D73867">
        <w:rPr>
          <w:rFonts w:ascii="Arial" w:hAnsi="Arial" w:cs="Arial"/>
          <w:sz w:val="24"/>
        </w:rPr>
        <w:t>ssion of specific cell markers</w:t>
      </w:r>
      <w:r>
        <w:rPr>
          <w:rFonts w:ascii="Arial" w:hAnsi="Arial" w:cs="Arial"/>
          <w:sz w:val="24"/>
        </w:rPr>
        <w:t xml:space="preserve">, </w:t>
      </w:r>
      <w:r w:rsidRPr="00CC315D">
        <w:rPr>
          <w:rFonts w:ascii="Arial" w:hAnsi="Arial" w:cs="Arial"/>
          <w:i/>
          <w:sz w:val="24"/>
        </w:rPr>
        <w:t>iii)</w:t>
      </w:r>
      <w:r>
        <w:rPr>
          <w:rFonts w:ascii="Arial" w:hAnsi="Arial" w:cs="Arial"/>
          <w:sz w:val="24"/>
        </w:rPr>
        <w:t xml:space="preserve"> it can be coupled with regular immunohistochemistry and thus with staining protocols clinically approved for diagnostic use.</w:t>
      </w:r>
    </w:p>
    <w:p w:rsidR="0041562E" w:rsidRDefault="0041562E" w:rsidP="005A14CC">
      <w:pPr>
        <w:rPr>
          <w:rFonts w:ascii="Arial" w:hAnsi="Arial" w:cs="Arial"/>
          <w:sz w:val="24"/>
        </w:rPr>
      </w:pPr>
    </w:p>
    <w:p w:rsidR="000810E4" w:rsidRDefault="000810E4" w:rsidP="005A14CC">
      <w:pPr>
        <w:rPr>
          <w:rFonts w:ascii="Arial" w:hAnsi="Arial" w:cs="Arial"/>
          <w:b/>
          <w:sz w:val="24"/>
        </w:rPr>
      </w:pPr>
    </w:p>
    <w:p w:rsidR="0041562E" w:rsidRDefault="0041562E" w:rsidP="005A14CC">
      <w:pPr>
        <w:rPr>
          <w:rFonts w:ascii="Arial" w:hAnsi="Arial" w:cs="Arial"/>
          <w:b/>
          <w:sz w:val="24"/>
        </w:rPr>
      </w:pPr>
      <w:r>
        <w:rPr>
          <w:rFonts w:ascii="Arial" w:hAnsi="Arial" w:cs="Arial"/>
          <w:b/>
          <w:sz w:val="24"/>
        </w:rPr>
        <w:lastRenderedPageBreak/>
        <w:t>Protocol</w:t>
      </w:r>
    </w:p>
    <w:p w:rsidR="00755588" w:rsidRPr="00755588" w:rsidRDefault="00755588" w:rsidP="00755588">
      <w:pPr>
        <w:rPr>
          <w:rFonts w:ascii="Arial" w:hAnsi="Arial" w:cs="Arial"/>
          <w:sz w:val="24"/>
        </w:rPr>
      </w:pPr>
      <w:r w:rsidRPr="00755588">
        <w:rPr>
          <w:rFonts w:ascii="Arial" w:hAnsi="Arial" w:cs="Arial"/>
          <w:sz w:val="24"/>
        </w:rPr>
        <w:t>Human Subjects Ethics Statement</w:t>
      </w:r>
    </w:p>
    <w:p w:rsidR="00755588" w:rsidRPr="008D6CF2" w:rsidRDefault="00755588" w:rsidP="005A14CC">
      <w:pPr>
        <w:rPr>
          <w:rFonts w:ascii="Arial" w:hAnsi="Arial" w:cs="Arial"/>
          <w:b/>
          <w:sz w:val="24"/>
        </w:rPr>
      </w:pPr>
      <w:r w:rsidRPr="008E501A">
        <w:rPr>
          <w:rFonts w:ascii="Arial" w:hAnsi="Arial" w:cs="Arial"/>
          <w:sz w:val="24"/>
        </w:rPr>
        <w:t xml:space="preserve">This research was performed in compliance with and following approval by the </w:t>
      </w:r>
      <w:r>
        <w:rPr>
          <w:rFonts w:ascii="Arial" w:hAnsi="Arial" w:cs="Arial"/>
          <w:sz w:val="24"/>
        </w:rPr>
        <w:t>I</w:t>
      </w:r>
      <w:r w:rsidRPr="008E501A">
        <w:rPr>
          <w:rFonts w:ascii="Arial" w:hAnsi="Arial" w:cs="Arial"/>
          <w:sz w:val="24"/>
        </w:rPr>
        <w:t>nstitutional Review Board at Drexel University College of Medicine (Protocol Number: 18172), and the Institutional Review Board at University of Pennsylvania (Protocol Number: 180600). All tissue samples were de-identified and no protected health information was made available to the researchers; therefore, this protocol was approved as exempt study and consent was waived.</w:t>
      </w:r>
    </w:p>
    <w:p w:rsidR="0041562E" w:rsidRPr="00A41273" w:rsidRDefault="0041562E" w:rsidP="008D6CF2">
      <w:pPr>
        <w:rPr>
          <w:rFonts w:ascii="Arial" w:hAnsi="Arial" w:cs="Arial"/>
          <w:b/>
          <w:sz w:val="24"/>
          <w:highlight w:val="yellow"/>
        </w:rPr>
      </w:pPr>
      <w:r w:rsidRPr="00A41273">
        <w:rPr>
          <w:rFonts w:ascii="Arial" w:hAnsi="Arial" w:cs="Arial"/>
          <w:b/>
          <w:sz w:val="24"/>
          <w:highlight w:val="yellow"/>
        </w:rPr>
        <w:t xml:space="preserve">1) </w:t>
      </w:r>
      <w:proofErr w:type="spellStart"/>
      <w:r w:rsidRPr="00A41273">
        <w:rPr>
          <w:rFonts w:ascii="Arial" w:hAnsi="Arial" w:cs="Arial"/>
          <w:b/>
          <w:sz w:val="24"/>
          <w:highlight w:val="yellow"/>
        </w:rPr>
        <w:t>Deparaffination</w:t>
      </w:r>
      <w:proofErr w:type="spellEnd"/>
      <w:r w:rsidRPr="00A41273">
        <w:rPr>
          <w:rFonts w:ascii="Arial" w:hAnsi="Arial" w:cs="Arial"/>
          <w:b/>
          <w:sz w:val="24"/>
          <w:highlight w:val="yellow"/>
        </w:rPr>
        <w:t xml:space="preserve"> and Rehydration of Tissue Sections</w:t>
      </w:r>
    </w:p>
    <w:p w:rsidR="0041562E" w:rsidRPr="00A41273" w:rsidRDefault="0041562E" w:rsidP="008D6CF2">
      <w:pPr>
        <w:rPr>
          <w:rFonts w:ascii="Arial" w:hAnsi="Arial" w:cs="Arial"/>
          <w:i/>
          <w:sz w:val="24"/>
          <w:highlight w:val="yellow"/>
        </w:rPr>
      </w:pPr>
      <w:r w:rsidRPr="00A41273">
        <w:rPr>
          <w:rFonts w:ascii="Arial" w:hAnsi="Arial" w:cs="Arial"/>
          <w:i/>
          <w:sz w:val="24"/>
          <w:highlight w:val="yellow"/>
        </w:rPr>
        <w:t>Note: Once the protocol has been started, ensure that the slides are never allowed to dry out because this could interfere with quality of the staining.</w:t>
      </w:r>
    </w:p>
    <w:p w:rsidR="0041562E" w:rsidRPr="00E97185" w:rsidRDefault="0041562E" w:rsidP="00E97185">
      <w:pPr>
        <w:rPr>
          <w:rFonts w:ascii="Arial" w:hAnsi="Arial" w:cs="Arial"/>
          <w:sz w:val="24"/>
        </w:rPr>
      </w:pPr>
      <w:r w:rsidRPr="00A41273">
        <w:rPr>
          <w:rFonts w:ascii="Arial" w:hAnsi="Arial" w:cs="Arial"/>
          <w:sz w:val="24"/>
          <w:highlight w:val="yellow"/>
        </w:rPr>
        <w:t xml:space="preserve">1.1) </w:t>
      </w:r>
      <w:proofErr w:type="spellStart"/>
      <w:r w:rsidRPr="00A41273">
        <w:rPr>
          <w:rFonts w:ascii="Arial" w:hAnsi="Arial" w:cs="Arial"/>
          <w:sz w:val="24"/>
          <w:highlight w:val="yellow"/>
        </w:rPr>
        <w:t>Deparaffinize</w:t>
      </w:r>
      <w:proofErr w:type="spellEnd"/>
      <w:r w:rsidRPr="00A41273">
        <w:rPr>
          <w:rFonts w:ascii="Arial" w:hAnsi="Arial" w:cs="Arial"/>
          <w:sz w:val="24"/>
          <w:highlight w:val="yellow"/>
        </w:rPr>
        <w:t xml:space="preserve"> tissue sections on glass slides by immersing slides into a glass dish filled with xylene </w:t>
      </w:r>
      <w:r w:rsidR="00BA4465" w:rsidRPr="00A41273">
        <w:rPr>
          <w:rFonts w:ascii="Arial" w:hAnsi="Arial" w:cs="Arial"/>
          <w:sz w:val="24"/>
          <w:highlight w:val="yellow"/>
        </w:rPr>
        <w:t xml:space="preserve">for 5 minutes </w:t>
      </w:r>
      <w:r w:rsidRPr="00915A5B">
        <w:rPr>
          <w:rFonts w:ascii="Arial" w:hAnsi="Arial" w:cs="Arial"/>
          <w:sz w:val="24"/>
        </w:rPr>
        <w:t>(CAUTION:</w:t>
      </w:r>
      <w:r w:rsidRPr="00915A5B">
        <w:rPr>
          <w:rFonts w:ascii="Arial" w:hAnsi="Arial" w:cs="Arial"/>
        </w:rPr>
        <w:t xml:space="preserve"> </w:t>
      </w:r>
      <w:r w:rsidRPr="00915A5B">
        <w:rPr>
          <w:rFonts w:ascii="Arial" w:hAnsi="Arial" w:cs="Arial"/>
          <w:sz w:val="24"/>
        </w:rPr>
        <w:t>Use only under a chemical fume hood, possible cancer hazard).</w:t>
      </w:r>
      <w:r w:rsidRPr="00A41273">
        <w:rPr>
          <w:rFonts w:ascii="Arial" w:hAnsi="Arial" w:cs="Arial"/>
          <w:sz w:val="24"/>
          <w:highlight w:val="yellow"/>
        </w:rPr>
        <w:t xml:space="preserve"> Transfer slides to the next dish filled with fresh xylene and incubate for 5 minutes and repeat this step once more for a total of 3 incubations of 5 minutes each. Keep track of how often the xylene in each container was used and properly discard of xylene after 3 uses.</w:t>
      </w:r>
      <w:r w:rsidRPr="00E97185">
        <w:rPr>
          <w:rFonts w:ascii="Arial" w:hAnsi="Arial" w:cs="Arial"/>
          <w:sz w:val="24"/>
        </w:rPr>
        <w:t xml:space="preserve"> </w:t>
      </w:r>
    </w:p>
    <w:p w:rsidR="0041562E" w:rsidRPr="00E97185" w:rsidRDefault="0041562E" w:rsidP="00E97185">
      <w:pPr>
        <w:rPr>
          <w:rFonts w:ascii="Arial" w:hAnsi="Arial" w:cs="Arial"/>
          <w:i/>
          <w:sz w:val="24"/>
        </w:rPr>
      </w:pPr>
      <w:r>
        <w:tab/>
      </w:r>
      <w:r w:rsidRPr="00A41273">
        <w:rPr>
          <w:rFonts w:ascii="Arial" w:hAnsi="Arial" w:cs="Arial"/>
          <w:i/>
          <w:sz w:val="24"/>
          <w:highlight w:val="yellow"/>
        </w:rPr>
        <w:t>Note: Set up and turn on heat steamer as described in point 2.2</w:t>
      </w:r>
    </w:p>
    <w:p w:rsidR="0041562E" w:rsidRPr="008D6CF2" w:rsidRDefault="0041562E" w:rsidP="008D6CF2">
      <w:pPr>
        <w:rPr>
          <w:rFonts w:ascii="Arial" w:hAnsi="Arial" w:cs="Arial"/>
          <w:sz w:val="24"/>
        </w:rPr>
      </w:pPr>
      <w:r w:rsidRPr="00A41273">
        <w:rPr>
          <w:rFonts w:ascii="Arial" w:hAnsi="Arial" w:cs="Arial"/>
          <w:sz w:val="24"/>
          <w:highlight w:val="yellow"/>
        </w:rPr>
        <w:t xml:space="preserve">1.2) Transfer slides to the next dish filled with 100% </w:t>
      </w:r>
      <w:r w:rsidR="00F969FC">
        <w:rPr>
          <w:rFonts w:ascii="Arial" w:hAnsi="Arial" w:cs="Arial"/>
          <w:sz w:val="24"/>
          <w:highlight w:val="yellow"/>
        </w:rPr>
        <w:t>a</w:t>
      </w:r>
      <w:r w:rsidR="00F969FC" w:rsidRPr="00A41273">
        <w:rPr>
          <w:rFonts w:ascii="Arial" w:hAnsi="Arial" w:cs="Arial"/>
          <w:sz w:val="24"/>
          <w:highlight w:val="yellow"/>
        </w:rPr>
        <w:t xml:space="preserve">lcohol </w:t>
      </w:r>
      <w:r w:rsidRPr="00A41273">
        <w:rPr>
          <w:rFonts w:ascii="Arial" w:hAnsi="Arial" w:cs="Arial"/>
          <w:sz w:val="24"/>
          <w:highlight w:val="yellow"/>
        </w:rPr>
        <w:t xml:space="preserve">(CAUTION: flammable) and wash for 5 minutes. Repeat once more with fresh 100% </w:t>
      </w:r>
      <w:r w:rsidR="00F969FC">
        <w:rPr>
          <w:rFonts w:ascii="Arial" w:hAnsi="Arial" w:cs="Arial"/>
          <w:sz w:val="24"/>
          <w:highlight w:val="yellow"/>
        </w:rPr>
        <w:t>a</w:t>
      </w:r>
      <w:r w:rsidR="00F969FC" w:rsidRPr="00A41273">
        <w:rPr>
          <w:rFonts w:ascii="Arial" w:hAnsi="Arial" w:cs="Arial"/>
          <w:sz w:val="24"/>
          <w:highlight w:val="yellow"/>
        </w:rPr>
        <w:t xml:space="preserve">lcohol </w:t>
      </w:r>
      <w:r w:rsidRPr="00A41273">
        <w:rPr>
          <w:rFonts w:ascii="Arial" w:hAnsi="Arial" w:cs="Arial"/>
          <w:sz w:val="24"/>
          <w:highlight w:val="yellow"/>
        </w:rPr>
        <w:t>for a total of 2 X 5-minute washes.</w:t>
      </w:r>
    </w:p>
    <w:p w:rsidR="0041562E" w:rsidRPr="008D6CF2" w:rsidRDefault="0041562E" w:rsidP="008D6CF2">
      <w:pPr>
        <w:rPr>
          <w:rFonts w:ascii="Arial" w:hAnsi="Arial" w:cs="Arial"/>
          <w:sz w:val="24"/>
        </w:rPr>
      </w:pPr>
      <w:proofErr w:type="gramStart"/>
      <w:r w:rsidRPr="00702483">
        <w:rPr>
          <w:rFonts w:ascii="Arial" w:hAnsi="Arial" w:cs="Arial"/>
          <w:sz w:val="24"/>
        </w:rPr>
        <w:t xml:space="preserve">1.3) Prepare 90% </w:t>
      </w:r>
      <w:r w:rsidR="00F969FC">
        <w:rPr>
          <w:rFonts w:ascii="Arial" w:hAnsi="Arial" w:cs="Arial"/>
          <w:sz w:val="24"/>
        </w:rPr>
        <w:t>a</w:t>
      </w:r>
      <w:r w:rsidR="00F969FC" w:rsidRPr="00702483">
        <w:rPr>
          <w:rFonts w:ascii="Arial" w:hAnsi="Arial" w:cs="Arial"/>
          <w:sz w:val="24"/>
        </w:rPr>
        <w:t xml:space="preserve">lcohol </w:t>
      </w:r>
      <w:r w:rsidRPr="00702483">
        <w:rPr>
          <w:rFonts w:ascii="Arial" w:hAnsi="Arial" w:cs="Arial"/>
          <w:sz w:val="24"/>
        </w:rPr>
        <w:t xml:space="preserve">by diluting with deionized water (i.e. 90 ml of </w:t>
      </w:r>
      <w:r w:rsidR="00F969FC">
        <w:rPr>
          <w:rFonts w:ascii="Arial" w:hAnsi="Arial" w:cs="Arial"/>
          <w:sz w:val="24"/>
        </w:rPr>
        <w:t>a</w:t>
      </w:r>
      <w:r w:rsidR="00F969FC" w:rsidRPr="00702483">
        <w:rPr>
          <w:rFonts w:ascii="Arial" w:hAnsi="Arial" w:cs="Arial"/>
          <w:sz w:val="24"/>
        </w:rPr>
        <w:t xml:space="preserve">lcohol </w:t>
      </w:r>
      <w:r w:rsidRPr="00702483">
        <w:rPr>
          <w:rFonts w:ascii="Arial" w:hAnsi="Arial" w:cs="Arial"/>
          <w:sz w:val="24"/>
        </w:rPr>
        <w:t>+ 10 ml of deionized water).</w:t>
      </w:r>
      <w:proofErr w:type="gramEnd"/>
      <w:r w:rsidRPr="00702483">
        <w:rPr>
          <w:rFonts w:ascii="Arial" w:hAnsi="Arial" w:cs="Arial"/>
          <w:sz w:val="24"/>
        </w:rPr>
        <w:t xml:space="preserve"> Incubate slides in 90% Reagent Alcohol for 5 minutes. Repeat once more with fresh 90% </w:t>
      </w:r>
      <w:r w:rsidR="00F969FC">
        <w:rPr>
          <w:rFonts w:ascii="Arial" w:hAnsi="Arial" w:cs="Arial"/>
          <w:sz w:val="24"/>
        </w:rPr>
        <w:t>a</w:t>
      </w:r>
      <w:r w:rsidR="00F969FC" w:rsidRPr="00702483">
        <w:rPr>
          <w:rFonts w:ascii="Arial" w:hAnsi="Arial" w:cs="Arial"/>
          <w:sz w:val="24"/>
        </w:rPr>
        <w:t xml:space="preserve">lcohol </w:t>
      </w:r>
      <w:r w:rsidRPr="00702483">
        <w:rPr>
          <w:rFonts w:ascii="Arial" w:hAnsi="Arial" w:cs="Arial"/>
          <w:sz w:val="24"/>
        </w:rPr>
        <w:t>for a total of 2 X 5-minute washes.</w:t>
      </w:r>
    </w:p>
    <w:p w:rsidR="0041562E" w:rsidRPr="008D6CF2" w:rsidRDefault="0041562E" w:rsidP="008D6CF2">
      <w:pPr>
        <w:rPr>
          <w:rFonts w:ascii="Arial" w:hAnsi="Arial" w:cs="Arial"/>
          <w:sz w:val="24"/>
        </w:rPr>
      </w:pPr>
      <w:proofErr w:type="gramStart"/>
      <w:r w:rsidRPr="008D6CF2">
        <w:rPr>
          <w:rFonts w:ascii="Arial" w:hAnsi="Arial" w:cs="Arial"/>
          <w:sz w:val="24"/>
        </w:rPr>
        <w:t xml:space="preserve">1.4) Prepare 80% </w:t>
      </w:r>
      <w:r w:rsidR="00F969FC">
        <w:rPr>
          <w:rFonts w:ascii="Arial" w:hAnsi="Arial" w:cs="Arial"/>
          <w:sz w:val="24"/>
        </w:rPr>
        <w:t>a</w:t>
      </w:r>
      <w:r w:rsidRPr="008D6CF2">
        <w:rPr>
          <w:rFonts w:ascii="Arial" w:hAnsi="Arial" w:cs="Arial"/>
          <w:sz w:val="24"/>
        </w:rPr>
        <w:t>lcohol by diluting with deionized water.</w:t>
      </w:r>
      <w:proofErr w:type="gramEnd"/>
      <w:r w:rsidRPr="008D6CF2">
        <w:rPr>
          <w:rFonts w:ascii="Arial" w:hAnsi="Arial" w:cs="Arial"/>
          <w:sz w:val="24"/>
        </w:rPr>
        <w:t xml:space="preserve"> Incubate slides in 80% </w:t>
      </w:r>
      <w:r w:rsidR="00F969FC">
        <w:rPr>
          <w:rFonts w:ascii="Arial" w:hAnsi="Arial" w:cs="Arial"/>
          <w:sz w:val="24"/>
        </w:rPr>
        <w:t>a</w:t>
      </w:r>
      <w:r w:rsidRPr="008D6CF2">
        <w:rPr>
          <w:rFonts w:ascii="Arial" w:hAnsi="Arial" w:cs="Arial"/>
          <w:sz w:val="24"/>
        </w:rPr>
        <w:t xml:space="preserve">lcohol for 5 minutes. Repeat once more with fresh 80% </w:t>
      </w:r>
      <w:r w:rsidR="00F969FC">
        <w:rPr>
          <w:rFonts w:ascii="Arial" w:hAnsi="Arial" w:cs="Arial"/>
          <w:sz w:val="24"/>
        </w:rPr>
        <w:t>a</w:t>
      </w:r>
      <w:r w:rsidRPr="008D6CF2">
        <w:rPr>
          <w:rFonts w:ascii="Arial" w:hAnsi="Arial" w:cs="Arial"/>
          <w:sz w:val="24"/>
        </w:rPr>
        <w:t>lcohol for a total of 2 X 5-minute washes.</w:t>
      </w:r>
    </w:p>
    <w:p w:rsidR="0041562E" w:rsidRPr="008D6CF2" w:rsidRDefault="0041562E" w:rsidP="008D6CF2">
      <w:pPr>
        <w:rPr>
          <w:rFonts w:ascii="Arial" w:hAnsi="Arial" w:cs="Arial"/>
          <w:sz w:val="24"/>
        </w:rPr>
      </w:pPr>
      <w:proofErr w:type="gramStart"/>
      <w:r w:rsidRPr="008D6CF2">
        <w:rPr>
          <w:rFonts w:ascii="Arial" w:hAnsi="Arial" w:cs="Arial"/>
          <w:sz w:val="24"/>
        </w:rPr>
        <w:t xml:space="preserve">1.5) Prepare 70% </w:t>
      </w:r>
      <w:r w:rsidR="00F969FC">
        <w:rPr>
          <w:rFonts w:ascii="Arial" w:hAnsi="Arial" w:cs="Arial"/>
          <w:sz w:val="24"/>
        </w:rPr>
        <w:t>a</w:t>
      </w:r>
      <w:r w:rsidRPr="008D6CF2">
        <w:rPr>
          <w:rFonts w:ascii="Arial" w:hAnsi="Arial" w:cs="Arial"/>
          <w:sz w:val="24"/>
        </w:rPr>
        <w:t>lcohol by diluting with deionized water.</w:t>
      </w:r>
      <w:proofErr w:type="gramEnd"/>
      <w:r w:rsidRPr="008D6CF2">
        <w:rPr>
          <w:rFonts w:ascii="Arial" w:hAnsi="Arial" w:cs="Arial"/>
          <w:sz w:val="24"/>
        </w:rPr>
        <w:t xml:space="preserve"> Incubate slides in 70% Reagent Alcohol for 5 minutes. Repeat once more with fresh 70% </w:t>
      </w:r>
      <w:r w:rsidR="00F969FC">
        <w:rPr>
          <w:rFonts w:ascii="Arial" w:hAnsi="Arial" w:cs="Arial"/>
          <w:sz w:val="24"/>
        </w:rPr>
        <w:t>a</w:t>
      </w:r>
      <w:r w:rsidRPr="008D6CF2">
        <w:rPr>
          <w:rFonts w:ascii="Arial" w:hAnsi="Arial" w:cs="Arial"/>
          <w:sz w:val="24"/>
        </w:rPr>
        <w:t>lcohol for a total of 2 X 5-minute washes.</w:t>
      </w:r>
    </w:p>
    <w:p w:rsidR="0041562E" w:rsidRPr="008D6CF2" w:rsidRDefault="0041562E" w:rsidP="008D6CF2">
      <w:pPr>
        <w:rPr>
          <w:rFonts w:ascii="Arial" w:hAnsi="Arial" w:cs="Arial"/>
          <w:sz w:val="24"/>
        </w:rPr>
      </w:pPr>
      <w:proofErr w:type="gramStart"/>
      <w:r w:rsidRPr="008D6CF2">
        <w:rPr>
          <w:rFonts w:ascii="Arial" w:hAnsi="Arial" w:cs="Arial"/>
          <w:sz w:val="24"/>
        </w:rPr>
        <w:t>1.6) Incubate slides in deionized water for 5 minutes.</w:t>
      </w:r>
      <w:proofErr w:type="gramEnd"/>
      <w:r w:rsidRPr="008D6CF2">
        <w:rPr>
          <w:rFonts w:ascii="Arial" w:hAnsi="Arial" w:cs="Arial"/>
          <w:sz w:val="24"/>
        </w:rPr>
        <w:t xml:space="preserve"> Repeat once more with fresh deionized water for a total of 2 X 5-minute washes.</w:t>
      </w:r>
    </w:p>
    <w:p w:rsidR="0041562E" w:rsidRPr="00A41273" w:rsidRDefault="0041562E" w:rsidP="008D6CF2">
      <w:pPr>
        <w:rPr>
          <w:rFonts w:ascii="Arial" w:hAnsi="Arial" w:cs="Arial"/>
          <w:b/>
          <w:sz w:val="24"/>
          <w:highlight w:val="yellow"/>
        </w:rPr>
      </w:pPr>
      <w:r w:rsidRPr="00A41273">
        <w:rPr>
          <w:rFonts w:ascii="Arial" w:hAnsi="Arial" w:cs="Arial"/>
          <w:b/>
          <w:sz w:val="24"/>
          <w:highlight w:val="yellow"/>
        </w:rPr>
        <w:t xml:space="preserve">2) Antigen Retrieval </w:t>
      </w:r>
    </w:p>
    <w:p w:rsidR="0041562E" w:rsidRPr="00915A5B" w:rsidRDefault="0041562E" w:rsidP="008D6CF2">
      <w:pPr>
        <w:rPr>
          <w:rFonts w:ascii="Arial" w:hAnsi="Arial" w:cs="Arial"/>
          <w:sz w:val="24"/>
        </w:rPr>
      </w:pPr>
      <w:r w:rsidRPr="00A41273">
        <w:rPr>
          <w:rFonts w:ascii="Arial" w:hAnsi="Arial" w:cs="Arial"/>
          <w:sz w:val="24"/>
          <w:highlight w:val="yellow"/>
        </w:rPr>
        <w:lastRenderedPageBreak/>
        <w:t xml:space="preserve">2.1) Transfer slides to a horizontal slide holder filled with 10 </w:t>
      </w:r>
      <w:proofErr w:type="spellStart"/>
      <w:r w:rsidRPr="00A41273">
        <w:rPr>
          <w:rFonts w:ascii="Arial" w:hAnsi="Arial" w:cs="Arial"/>
          <w:sz w:val="24"/>
          <w:highlight w:val="yellow"/>
        </w:rPr>
        <w:t>mM</w:t>
      </w:r>
      <w:proofErr w:type="spellEnd"/>
      <w:r w:rsidRPr="00A41273">
        <w:rPr>
          <w:rFonts w:ascii="Arial" w:hAnsi="Arial" w:cs="Arial"/>
          <w:sz w:val="24"/>
          <w:highlight w:val="yellow"/>
        </w:rPr>
        <w:t xml:space="preserve"> citrate buffer pH 6.0. Equilibrate slides in this buffer for 5 minutes.</w:t>
      </w:r>
      <w:r w:rsidRPr="00915A5B">
        <w:rPr>
          <w:rFonts w:ascii="Arial" w:hAnsi="Arial" w:cs="Arial"/>
          <w:sz w:val="24"/>
        </w:rPr>
        <w:t xml:space="preserve"> Prepare 10 </w:t>
      </w:r>
      <w:proofErr w:type="spellStart"/>
      <w:r w:rsidRPr="00915A5B">
        <w:rPr>
          <w:rFonts w:ascii="Arial" w:hAnsi="Arial" w:cs="Arial"/>
          <w:sz w:val="24"/>
        </w:rPr>
        <w:t>mM</w:t>
      </w:r>
      <w:proofErr w:type="spellEnd"/>
      <w:r w:rsidRPr="00915A5B">
        <w:rPr>
          <w:rFonts w:ascii="Arial" w:hAnsi="Arial" w:cs="Arial"/>
          <w:sz w:val="24"/>
        </w:rPr>
        <w:t xml:space="preserve"> citrate buffer pH 6.0 by diluting from 100 </w:t>
      </w:r>
      <w:proofErr w:type="spellStart"/>
      <w:r w:rsidRPr="00915A5B">
        <w:rPr>
          <w:rFonts w:ascii="Arial" w:hAnsi="Arial" w:cs="Arial"/>
          <w:sz w:val="24"/>
        </w:rPr>
        <w:t>mM</w:t>
      </w:r>
      <w:proofErr w:type="spellEnd"/>
      <w:r w:rsidRPr="00915A5B">
        <w:rPr>
          <w:rFonts w:ascii="Arial" w:hAnsi="Arial" w:cs="Arial"/>
          <w:sz w:val="24"/>
        </w:rPr>
        <w:t xml:space="preserve"> stock of citrate buffer. For 1L of 100 </w:t>
      </w:r>
      <w:proofErr w:type="spellStart"/>
      <w:r w:rsidRPr="00915A5B">
        <w:rPr>
          <w:rFonts w:ascii="Arial" w:hAnsi="Arial" w:cs="Arial"/>
          <w:sz w:val="24"/>
        </w:rPr>
        <w:t>mM</w:t>
      </w:r>
      <w:proofErr w:type="spellEnd"/>
      <w:r w:rsidRPr="00915A5B">
        <w:rPr>
          <w:rFonts w:ascii="Arial" w:hAnsi="Arial" w:cs="Arial"/>
          <w:sz w:val="24"/>
        </w:rPr>
        <w:t xml:space="preserve"> citrate buffer stock pH</w:t>
      </w:r>
      <w:r w:rsidR="00C40F43" w:rsidRPr="00915A5B">
        <w:rPr>
          <w:rFonts w:ascii="Arial" w:hAnsi="Arial" w:cs="Arial"/>
          <w:sz w:val="24"/>
        </w:rPr>
        <w:t xml:space="preserve"> </w:t>
      </w:r>
      <w:r w:rsidRPr="00915A5B">
        <w:rPr>
          <w:rFonts w:ascii="Arial" w:hAnsi="Arial" w:cs="Arial"/>
          <w:sz w:val="24"/>
        </w:rPr>
        <w:t xml:space="preserve">6.0, dilute 21.01g of citric acid monohydrate (formula </w:t>
      </w:r>
      <w:r w:rsidR="00C40F43" w:rsidRPr="00915A5B">
        <w:rPr>
          <w:rFonts w:ascii="Arial" w:hAnsi="Arial" w:cs="Arial"/>
          <w:sz w:val="24"/>
        </w:rPr>
        <w:t>weight 210.14</w:t>
      </w:r>
      <w:r w:rsidRPr="00915A5B">
        <w:rPr>
          <w:rFonts w:ascii="Arial" w:hAnsi="Arial" w:cs="Arial"/>
          <w:sz w:val="24"/>
        </w:rPr>
        <w:t xml:space="preserve"> g/mol) in distilled deionized water</w:t>
      </w:r>
      <w:r w:rsidR="00C40F43" w:rsidRPr="00915A5B">
        <w:rPr>
          <w:rFonts w:ascii="Arial" w:hAnsi="Arial" w:cs="Arial"/>
          <w:sz w:val="24"/>
        </w:rPr>
        <w:t>, bring</w:t>
      </w:r>
      <w:r w:rsidRPr="00915A5B">
        <w:rPr>
          <w:rFonts w:ascii="Arial" w:hAnsi="Arial" w:cs="Arial"/>
          <w:sz w:val="24"/>
        </w:rPr>
        <w:t xml:space="preserve"> the pH to 6.0</w:t>
      </w:r>
      <w:r w:rsidR="007B242F" w:rsidRPr="00915A5B">
        <w:rPr>
          <w:rFonts w:ascii="Arial" w:hAnsi="Arial" w:cs="Arial"/>
          <w:sz w:val="24"/>
        </w:rPr>
        <w:t xml:space="preserve"> with a </w:t>
      </w:r>
      <w:r w:rsidR="007A042D" w:rsidRPr="00915A5B">
        <w:rPr>
          <w:rFonts w:ascii="Arial" w:hAnsi="Arial" w:cs="Arial"/>
          <w:sz w:val="24"/>
        </w:rPr>
        <w:t>solution of</w:t>
      </w:r>
      <w:r w:rsidR="007B242F" w:rsidRPr="00915A5B">
        <w:rPr>
          <w:rFonts w:ascii="Arial" w:hAnsi="Arial" w:cs="Arial"/>
          <w:sz w:val="24"/>
        </w:rPr>
        <w:t xml:space="preserve"> </w:t>
      </w:r>
      <w:proofErr w:type="spellStart"/>
      <w:r w:rsidR="007B242F" w:rsidRPr="00915A5B">
        <w:rPr>
          <w:rFonts w:ascii="Arial" w:hAnsi="Arial" w:cs="Arial"/>
          <w:sz w:val="24"/>
        </w:rPr>
        <w:t>NaOH</w:t>
      </w:r>
      <w:proofErr w:type="spellEnd"/>
      <w:r w:rsidRPr="00915A5B">
        <w:rPr>
          <w:rFonts w:ascii="Arial" w:hAnsi="Arial" w:cs="Arial"/>
          <w:sz w:val="24"/>
        </w:rPr>
        <w:t xml:space="preserve">, and then </w:t>
      </w:r>
      <w:r w:rsidR="00717CF9" w:rsidRPr="00915A5B">
        <w:rPr>
          <w:rFonts w:ascii="Arial" w:hAnsi="Arial" w:cs="Arial"/>
          <w:sz w:val="24"/>
        </w:rPr>
        <w:t xml:space="preserve">adjust the volume </w:t>
      </w:r>
      <w:r w:rsidRPr="00915A5B">
        <w:rPr>
          <w:rFonts w:ascii="Arial" w:hAnsi="Arial" w:cs="Arial"/>
          <w:sz w:val="24"/>
        </w:rPr>
        <w:t xml:space="preserve">to 1L.  </w:t>
      </w:r>
    </w:p>
    <w:p w:rsidR="0041562E" w:rsidRPr="008D6CF2" w:rsidRDefault="0041562E" w:rsidP="008D6CF2">
      <w:pPr>
        <w:rPr>
          <w:rFonts w:ascii="Arial" w:hAnsi="Arial" w:cs="Arial"/>
          <w:sz w:val="24"/>
        </w:rPr>
      </w:pPr>
      <w:r w:rsidRPr="00A41273">
        <w:rPr>
          <w:rFonts w:ascii="Arial" w:hAnsi="Arial" w:cs="Arial"/>
          <w:sz w:val="24"/>
          <w:highlight w:val="yellow"/>
        </w:rPr>
        <w:t xml:space="preserve">2.2) Heat-steam slides in a covered dish filled with citrate buffer for 15-20 minutes depending on the degree of cross-linking of the tissue sample. Heat steamer (rice cooker) should be set-up and turned on during </w:t>
      </w:r>
      <w:proofErr w:type="spellStart"/>
      <w:r w:rsidRPr="00A41273">
        <w:rPr>
          <w:rFonts w:ascii="Arial" w:hAnsi="Arial" w:cs="Arial"/>
          <w:sz w:val="24"/>
          <w:highlight w:val="yellow"/>
        </w:rPr>
        <w:t>deparaffination</w:t>
      </w:r>
      <w:proofErr w:type="spellEnd"/>
      <w:r w:rsidRPr="00A41273">
        <w:rPr>
          <w:rFonts w:ascii="Arial" w:hAnsi="Arial" w:cs="Arial"/>
          <w:sz w:val="24"/>
          <w:highlight w:val="yellow"/>
        </w:rPr>
        <w:t xml:space="preserve"> steps by filling lower chamber approximately halfway with distilled water.</w:t>
      </w:r>
    </w:p>
    <w:p w:rsidR="0041562E" w:rsidRPr="00A41273" w:rsidRDefault="0041562E" w:rsidP="008D6CF2">
      <w:pPr>
        <w:rPr>
          <w:rFonts w:ascii="Arial" w:hAnsi="Arial" w:cs="Arial"/>
          <w:sz w:val="24"/>
          <w:highlight w:val="yellow"/>
        </w:rPr>
      </w:pPr>
      <w:r w:rsidRPr="00A41273">
        <w:rPr>
          <w:rFonts w:ascii="Arial" w:hAnsi="Arial" w:cs="Arial"/>
          <w:sz w:val="24"/>
          <w:highlight w:val="yellow"/>
        </w:rPr>
        <w:t xml:space="preserve">2.3) Remove covered dish with slides in citrate buffer from heat (CAUTION: dish will be hot) and place on lab bench top for at least 30 minutes. </w:t>
      </w:r>
    </w:p>
    <w:p w:rsidR="0041562E" w:rsidRPr="008D6CF2" w:rsidRDefault="0041562E" w:rsidP="008D6CF2">
      <w:pPr>
        <w:rPr>
          <w:rFonts w:ascii="Arial" w:hAnsi="Arial" w:cs="Arial"/>
          <w:sz w:val="24"/>
        </w:rPr>
      </w:pPr>
      <w:r w:rsidRPr="00A41273">
        <w:rPr>
          <w:rFonts w:ascii="Arial" w:hAnsi="Arial" w:cs="Arial"/>
          <w:sz w:val="24"/>
          <w:highlight w:val="yellow"/>
        </w:rPr>
        <w:t xml:space="preserve">2.4) Wash slides 2 X 5 minutes in 1X PBS 0.1% BSA solution. </w:t>
      </w:r>
      <w:r w:rsidRPr="00915A5B">
        <w:rPr>
          <w:rFonts w:ascii="Arial" w:hAnsi="Arial" w:cs="Arial"/>
          <w:sz w:val="24"/>
        </w:rPr>
        <w:t>(For 1 L of 1X PBS-0.1%BSA solution, add 1 g of bovine serum albumin (BSA) to 1 L of phosphate-buffered saline (1X PBS) and mix well to dissolve BSA).</w:t>
      </w:r>
      <w:r w:rsidRPr="008D6CF2">
        <w:rPr>
          <w:rFonts w:ascii="Arial" w:hAnsi="Arial" w:cs="Arial"/>
          <w:sz w:val="24"/>
        </w:rPr>
        <w:t xml:space="preserve"> </w:t>
      </w:r>
    </w:p>
    <w:p w:rsidR="0041562E" w:rsidRPr="00A41273" w:rsidRDefault="0041562E" w:rsidP="008D6CF2">
      <w:pPr>
        <w:rPr>
          <w:rFonts w:ascii="Arial" w:hAnsi="Arial" w:cs="Arial"/>
          <w:b/>
          <w:sz w:val="24"/>
          <w:highlight w:val="yellow"/>
        </w:rPr>
      </w:pPr>
      <w:r w:rsidRPr="00A41273">
        <w:rPr>
          <w:rFonts w:ascii="Arial" w:hAnsi="Arial" w:cs="Arial"/>
          <w:b/>
          <w:sz w:val="24"/>
          <w:highlight w:val="yellow"/>
        </w:rPr>
        <w:t>3) Blocking</w:t>
      </w:r>
      <w:bookmarkStart w:id="0" w:name="_GoBack"/>
      <w:bookmarkEnd w:id="0"/>
    </w:p>
    <w:p w:rsidR="0041562E" w:rsidRPr="00A41273" w:rsidRDefault="0041562E" w:rsidP="008D6CF2">
      <w:pPr>
        <w:rPr>
          <w:rFonts w:ascii="Arial" w:hAnsi="Arial" w:cs="Arial"/>
          <w:sz w:val="24"/>
          <w:highlight w:val="yellow"/>
        </w:rPr>
      </w:pPr>
      <w:r w:rsidRPr="00A41273">
        <w:rPr>
          <w:rFonts w:ascii="Arial" w:hAnsi="Arial" w:cs="Arial"/>
          <w:sz w:val="24"/>
          <w:highlight w:val="yellow"/>
        </w:rPr>
        <w:t xml:space="preserve">3.1) Prepare a humidified chamber by placing filter paper in the bottom of a plastic slide box and moistening with deionized water. </w:t>
      </w:r>
    </w:p>
    <w:p w:rsidR="0041562E" w:rsidRPr="00A41273" w:rsidRDefault="0041562E" w:rsidP="008D6CF2">
      <w:pPr>
        <w:rPr>
          <w:rFonts w:ascii="Arial" w:hAnsi="Arial" w:cs="Arial"/>
          <w:sz w:val="24"/>
        </w:rPr>
      </w:pPr>
      <w:r w:rsidRPr="00915A5B">
        <w:rPr>
          <w:rFonts w:ascii="Arial" w:hAnsi="Arial" w:cs="Arial"/>
          <w:sz w:val="24"/>
        </w:rPr>
        <w:t xml:space="preserve">3.2) Prepare blocking solution to a final concentration of 0.1% BSA (w/v) 0.25% Triton X-100 (v/v), 5% normal goat serum (v/v), and 5% normal donkey serum (v/v)  in 1X PBS.  </w:t>
      </w:r>
      <w:r w:rsidRPr="00A41273">
        <w:rPr>
          <w:rFonts w:ascii="Arial" w:hAnsi="Arial" w:cs="Arial"/>
          <w:sz w:val="24"/>
        </w:rPr>
        <w:t xml:space="preserve">The type of serum used in the blocking solution will depend on the species in which the secondary antibodies were raised (i.e. If using donkey anti mouse secondary antibody and goat anti rabbit secondary, block with donkey and goat serums simultaneously).  </w:t>
      </w:r>
    </w:p>
    <w:p w:rsidR="0041562E" w:rsidRPr="008D6CF2" w:rsidRDefault="0041562E" w:rsidP="008D6CF2">
      <w:pPr>
        <w:rPr>
          <w:rFonts w:ascii="Arial" w:hAnsi="Arial" w:cs="Arial"/>
          <w:sz w:val="24"/>
        </w:rPr>
      </w:pPr>
      <w:r w:rsidRPr="00A41273">
        <w:rPr>
          <w:rFonts w:ascii="Arial" w:hAnsi="Arial" w:cs="Arial"/>
          <w:sz w:val="24"/>
          <w:highlight w:val="yellow"/>
        </w:rPr>
        <w:t>3.3) Remove slides one at a time from the PBS-BSA wash and wipe away excess liquid from the back and edges of the slide. Avoid making any contact with the tissue section.</w:t>
      </w:r>
    </w:p>
    <w:p w:rsidR="0041562E" w:rsidRPr="00A41273" w:rsidRDefault="0041562E" w:rsidP="008D6CF2">
      <w:pPr>
        <w:rPr>
          <w:rFonts w:ascii="Arial" w:hAnsi="Arial" w:cs="Arial"/>
          <w:sz w:val="24"/>
          <w:highlight w:val="yellow"/>
        </w:rPr>
      </w:pPr>
      <w:proofErr w:type="gramStart"/>
      <w:r w:rsidRPr="00A41273">
        <w:rPr>
          <w:rFonts w:ascii="Arial" w:hAnsi="Arial" w:cs="Arial"/>
          <w:sz w:val="24"/>
          <w:highlight w:val="yellow"/>
        </w:rPr>
        <w:t>3.4) Place slide in humidified chamber.</w:t>
      </w:r>
      <w:proofErr w:type="gramEnd"/>
      <w:r w:rsidRPr="00A41273">
        <w:rPr>
          <w:rFonts w:ascii="Arial" w:hAnsi="Arial" w:cs="Arial"/>
          <w:sz w:val="24"/>
          <w:highlight w:val="yellow"/>
        </w:rPr>
        <w:t xml:space="preserve"> Draw a hydrophobic border around the outside of the tissue section with a PAP pen. When circumscribing tissue area, ensure that area through which the line is drawn is completely dry; otherwise the border may be lost during </w:t>
      </w:r>
      <w:proofErr w:type="spellStart"/>
      <w:r w:rsidRPr="00A41273">
        <w:rPr>
          <w:rFonts w:ascii="Arial" w:hAnsi="Arial" w:cs="Arial"/>
          <w:sz w:val="24"/>
          <w:highlight w:val="yellow"/>
        </w:rPr>
        <w:t>immunostaining</w:t>
      </w:r>
      <w:proofErr w:type="spellEnd"/>
      <w:r w:rsidRPr="00A41273">
        <w:rPr>
          <w:rFonts w:ascii="Arial" w:hAnsi="Arial" w:cs="Arial"/>
          <w:sz w:val="24"/>
          <w:highlight w:val="yellow"/>
        </w:rPr>
        <w:t xml:space="preserve">. Avoid putting too much pressure on the pen, which could result in excess solution being discharged onto the slide. </w:t>
      </w:r>
    </w:p>
    <w:p w:rsidR="0041562E" w:rsidRPr="008D6CF2" w:rsidRDefault="0041562E" w:rsidP="008D6CF2">
      <w:pPr>
        <w:rPr>
          <w:rFonts w:ascii="Arial" w:hAnsi="Arial" w:cs="Arial"/>
          <w:sz w:val="24"/>
        </w:rPr>
      </w:pPr>
      <w:r w:rsidRPr="00A41273">
        <w:rPr>
          <w:rFonts w:ascii="Arial" w:hAnsi="Arial" w:cs="Arial"/>
          <w:sz w:val="24"/>
          <w:highlight w:val="yellow"/>
        </w:rPr>
        <w:t xml:space="preserve">3.5) </w:t>
      </w:r>
      <w:proofErr w:type="gramStart"/>
      <w:r w:rsidRPr="00A41273">
        <w:rPr>
          <w:rFonts w:ascii="Arial" w:hAnsi="Arial" w:cs="Arial"/>
          <w:sz w:val="24"/>
          <w:highlight w:val="yellow"/>
        </w:rPr>
        <w:t>Immediately</w:t>
      </w:r>
      <w:proofErr w:type="gramEnd"/>
      <w:r w:rsidRPr="00A41273">
        <w:rPr>
          <w:rFonts w:ascii="Arial" w:hAnsi="Arial" w:cs="Arial"/>
          <w:sz w:val="24"/>
          <w:highlight w:val="yellow"/>
        </w:rPr>
        <w:t xml:space="preserve"> add enough blocking solution to cover the tissue. Use approximately 100-200 microliters per tissue section, depending on the surface area.  Avoid contacting the tissue section with the pipette tip. Repeat for all slides.</w:t>
      </w:r>
      <w:r w:rsidRPr="008D6CF2">
        <w:rPr>
          <w:rFonts w:ascii="Arial" w:hAnsi="Arial" w:cs="Arial"/>
          <w:sz w:val="24"/>
        </w:rPr>
        <w:t xml:space="preserve">  </w:t>
      </w:r>
    </w:p>
    <w:p w:rsidR="0041562E" w:rsidRPr="008D6CF2" w:rsidRDefault="0041562E" w:rsidP="008D6CF2">
      <w:pPr>
        <w:rPr>
          <w:rFonts w:ascii="Arial" w:hAnsi="Arial" w:cs="Arial"/>
          <w:sz w:val="24"/>
        </w:rPr>
      </w:pPr>
      <w:proofErr w:type="gramStart"/>
      <w:r w:rsidRPr="00A41273">
        <w:rPr>
          <w:rFonts w:ascii="Arial" w:hAnsi="Arial" w:cs="Arial"/>
          <w:sz w:val="24"/>
          <w:highlight w:val="yellow"/>
        </w:rPr>
        <w:lastRenderedPageBreak/>
        <w:t>3.6) Incubate slides with blocking solution for 90 minutes in the humidified chamber at room temperature.</w:t>
      </w:r>
      <w:proofErr w:type="gramEnd"/>
      <w:r w:rsidRPr="008D6CF2">
        <w:rPr>
          <w:rFonts w:ascii="Arial" w:hAnsi="Arial" w:cs="Arial"/>
          <w:sz w:val="24"/>
        </w:rPr>
        <w:t xml:space="preserve"> </w:t>
      </w:r>
    </w:p>
    <w:p w:rsidR="0041562E" w:rsidRPr="008D6CF2" w:rsidRDefault="0041562E" w:rsidP="008D6CF2">
      <w:pPr>
        <w:tabs>
          <w:tab w:val="left" w:pos="2223"/>
        </w:tabs>
        <w:rPr>
          <w:rFonts w:ascii="Arial" w:hAnsi="Arial" w:cs="Arial"/>
          <w:b/>
          <w:sz w:val="24"/>
        </w:rPr>
      </w:pPr>
      <w:r w:rsidRPr="00A41273">
        <w:rPr>
          <w:rFonts w:ascii="Arial" w:hAnsi="Arial" w:cs="Arial"/>
          <w:b/>
          <w:sz w:val="24"/>
          <w:highlight w:val="yellow"/>
        </w:rPr>
        <w:t xml:space="preserve">4) </w:t>
      </w:r>
      <w:proofErr w:type="spellStart"/>
      <w:r w:rsidRPr="00A41273">
        <w:rPr>
          <w:rFonts w:ascii="Arial" w:hAnsi="Arial" w:cs="Arial"/>
          <w:b/>
          <w:sz w:val="24"/>
          <w:highlight w:val="yellow"/>
        </w:rPr>
        <w:t>Immunoflourescence</w:t>
      </w:r>
      <w:proofErr w:type="spellEnd"/>
      <w:r w:rsidRPr="00A41273">
        <w:rPr>
          <w:rFonts w:ascii="Arial" w:hAnsi="Arial" w:cs="Arial"/>
          <w:b/>
          <w:sz w:val="24"/>
          <w:highlight w:val="yellow"/>
        </w:rPr>
        <w:t xml:space="preserve"> Staining with Two Primary Antibodies Simultaneously</w:t>
      </w:r>
    </w:p>
    <w:p w:rsidR="0041562E" w:rsidRPr="008D6CF2" w:rsidRDefault="0041562E" w:rsidP="008D6CF2">
      <w:pPr>
        <w:tabs>
          <w:tab w:val="left" w:pos="2223"/>
        </w:tabs>
        <w:rPr>
          <w:rFonts w:ascii="Arial" w:hAnsi="Arial" w:cs="Arial"/>
          <w:sz w:val="24"/>
        </w:rPr>
      </w:pPr>
      <w:r w:rsidRPr="008D6CF2">
        <w:rPr>
          <w:rFonts w:ascii="Arial" w:hAnsi="Arial" w:cs="Arial"/>
          <w:sz w:val="24"/>
        </w:rPr>
        <w:t xml:space="preserve">4.1) For </w:t>
      </w:r>
      <w:proofErr w:type="spellStart"/>
      <w:r w:rsidRPr="008D6CF2">
        <w:rPr>
          <w:rFonts w:ascii="Arial" w:hAnsi="Arial" w:cs="Arial"/>
          <w:sz w:val="24"/>
        </w:rPr>
        <w:t>immunostaining</w:t>
      </w:r>
      <w:proofErr w:type="spellEnd"/>
      <w:r w:rsidRPr="008D6CF2">
        <w:rPr>
          <w:rFonts w:ascii="Arial" w:hAnsi="Arial" w:cs="Arial"/>
          <w:sz w:val="24"/>
        </w:rPr>
        <w:t xml:space="preserve"> with more than one primary antibody simultaneously, (i.e. a senescence biomarker (mouse anti-p16</w:t>
      </w:r>
      <w:r w:rsidRPr="008D6CF2">
        <w:rPr>
          <w:rFonts w:ascii="Arial" w:hAnsi="Arial" w:cs="Arial"/>
          <w:sz w:val="24"/>
          <w:vertAlign w:val="superscript"/>
        </w:rPr>
        <w:t>INK4</w:t>
      </w:r>
      <w:r w:rsidR="006F093B">
        <w:rPr>
          <w:rFonts w:ascii="Arial" w:hAnsi="Arial" w:cs="Arial"/>
          <w:sz w:val="24"/>
          <w:vertAlign w:val="superscript"/>
        </w:rPr>
        <w:t>A</w:t>
      </w:r>
      <w:r w:rsidRPr="008D6CF2">
        <w:rPr>
          <w:rFonts w:ascii="Arial" w:hAnsi="Arial" w:cs="Arial"/>
          <w:sz w:val="24"/>
        </w:rPr>
        <w:t xml:space="preserve">) and a cellular biomarker (rabbit anti-GFAP </w:t>
      </w:r>
      <w:r>
        <w:rPr>
          <w:rFonts w:ascii="Arial" w:hAnsi="Arial" w:cs="Arial"/>
          <w:sz w:val="24"/>
        </w:rPr>
        <w:t>(</w:t>
      </w:r>
      <w:r w:rsidRPr="008D6CF2">
        <w:rPr>
          <w:rFonts w:ascii="Arial" w:hAnsi="Arial" w:cs="Arial"/>
          <w:sz w:val="24"/>
        </w:rPr>
        <w:t xml:space="preserve">glial </w:t>
      </w:r>
      <w:proofErr w:type="spellStart"/>
      <w:r w:rsidRPr="008D6CF2">
        <w:rPr>
          <w:rFonts w:ascii="Arial" w:hAnsi="Arial" w:cs="Arial"/>
          <w:sz w:val="24"/>
        </w:rPr>
        <w:t>fibrillary</w:t>
      </w:r>
      <w:proofErr w:type="spellEnd"/>
      <w:r w:rsidRPr="008D6CF2">
        <w:rPr>
          <w:rFonts w:ascii="Arial" w:hAnsi="Arial" w:cs="Arial"/>
          <w:sz w:val="24"/>
        </w:rPr>
        <w:t xml:space="preserve"> acidic protein) to visualize astrocytes), </w:t>
      </w:r>
      <w:r w:rsidRPr="00A41273">
        <w:rPr>
          <w:rFonts w:ascii="Arial" w:hAnsi="Arial" w:cs="Arial"/>
          <w:sz w:val="24"/>
          <w:highlight w:val="yellow"/>
        </w:rPr>
        <w:t>dilute primary antibodies to desired final concentration in antibody dilution buffer</w:t>
      </w:r>
      <w:r w:rsidRPr="00915A5B">
        <w:rPr>
          <w:rFonts w:ascii="Arial" w:hAnsi="Arial" w:cs="Arial"/>
          <w:sz w:val="24"/>
        </w:rPr>
        <w:t xml:space="preserve"> consisting of 1X PBS, 0.1% BSA (w/v), and 0.25% Triton X-100 (v/v)</w:t>
      </w:r>
      <w:r w:rsidRPr="00A41273">
        <w:rPr>
          <w:rFonts w:ascii="Arial" w:hAnsi="Arial" w:cs="Arial"/>
          <w:sz w:val="24"/>
          <w:highlight w:val="yellow"/>
        </w:rPr>
        <w:t xml:space="preserve"> in the same 1.5 ml tube and mix well. See Discussion regarding selection of primary antibodies.</w:t>
      </w:r>
      <w:r w:rsidRPr="008D6CF2">
        <w:rPr>
          <w:rFonts w:ascii="Arial" w:hAnsi="Arial" w:cs="Arial"/>
          <w:sz w:val="24"/>
        </w:rPr>
        <w:t xml:space="preserve"> </w:t>
      </w:r>
    </w:p>
    <w:p w:rsidR="0041562E" w:rsidRPr="00A41273" w:rsidRDefault="0041562E" w:rsidP="008D6CF2">
      <w:pPr>
        <w:tabs>
          <w:tab w:val="left" w:pos="2223"/>
        </w:tabs>
        <w:rPr>
          <w:rFonts w:ascii="Arial" w:hAnsi="Arial" w:cs="Arial"/>
          <w:sz w:val="24"/>
          <w:highlight w:val="yellow"/>
        </w:rPr>
      </w:pPr>
      <w:r w:rsidRPr="00A41273">
        <w:rPr>
          <w:rFonts w:ascii="Arial" w:hAnsi="Arial" w:cs="Arial"/>
          <w:sz w:val="24"/>
          <w:highlight w:val="yellow"/>
        </w:rPr>
        <w:t xml:space="preserve">4.2) Blot off blocking solution by pressing the edge of the slide against filter paper. </w:t>
      </w:r>
    </w:p>
    <w:p w:rsidR="0041562E" w:rsidRPr="008D6CF2" w:rsidRDefault="0041562E" w:rsidP="008D6CF2">
      <w:pPr>
        <w:tabs>
          <w:tab w:val="left" w:pos="2223"/>
        </w:tabs>
        <w:rPr>
          <w:rFonts w:ascii="Arial" w:hAnsi="Arial" w:cs="Arial"/>
          <w:sz w:val="24"/>
        </w:rPr>
      </w:pPr>
      <w:r w:rsidRPr="00A41273">
        <w:rPr>
          <w:rFonts w:ascii="Arial" w:hAnsi="Arial" w:cs="Arial"/>
          <w:sz w:val="24"/>
          <w:highlight w:val="yellow"/>
        </w:rPr>
        <w:t xml:space="preserve">4.3) </w:t>
      </w:r>
      <w:proofErr w:type="gramStart"/>
      <w:r w:rsidRPr="00A41273">
        <w:rPr>
          <w:rFonts w:ascii="Arial" w:hAnsi="Arial" w:cs="Arial"/>
          <w:sz w:val="24"/>
          <w:highlight w:val="yellow"/>
        </w:rPr>
        <w:t>Apply</w:t>
      </w:r>
      <w:proofErr w:type="gramEnd"/>
      <w:r w:rsidRPr="00A41273">
        <w:rPr>
          <w:rFonts w:ascii="Arial" w:hAnsi="Arial" w:cs="Arial"/>
          <w:sz w:val="24"/>
          <w:highlight w:val="yellow"/>
        </w:rPr>
        <w:t xml:space="preserve"> the solution of primary antibodies to each slide. Use approximately 75 microliters per slide or enough volume to cover depending on tissue surface area</w:t>
      </w:r>
      <w:r w:rsidRPr="008D6CF2">
        <w:rPr>
          <w:rFonts w:ascii="Arial" w:hAnsi="Arial" w:cs="Arial"/>
          <w:sz w:val="24"/>
        </w:rPr>
        <w:t xml:space="preserve">. </w:t>
      </w:r>
    </w:p>
    <w:p w:rsidR="0041562E" w:rsidRPr="008D6CF2" w:rsidRDefault="0041562E" w:rsidP="008D6CF2">
      <w:pPr>
        <w:tabs>
          <w:tab w:val="left" w:pos="2223"/>
        </w:tabs>
        <w:rPr>
          <w:rFonts w:ascii="Arial" w:hAnsi="Arial" w:cs="Arial"/>
          <w:sz w:val="24"/>
        </w:rPr>
      </w:pPr>
      <w:r w:rsidRPr="00A41273">
        <w:rPr>
          <w:rFonts w:ascii="Arial" w:hAnsi="Arial" w:cs="Arial"/>
          <w:sz w:val="24"/>
          <w:highlight w:val="yellow"/>
        </w:rPr>
        <w:t>4.4) Incubate in humidified chamber overnight (approximately 16 hours) at 4 degrees Celsius. Handle humidified chamber carefully to avoid displacing primary antibody solution from the tissue area.</w:t>
      </w:r>
      <w:r w:rsidRPr="008D6CF2">
        <w:rPr>
          <w:rFonts w:ascii="Arial" w:hAnsi="Arial" w:cs="Arial"/>
          <w:sz w:val="24"/>
        </w:rPr>
        <w:t xml:space="preserve"> </w:t>
      </w:r>
    </w:p>
    <w:p w:rsidR="0041562E" w:rsidRPr="008D6CF2" w:rsidRDefault="0041562E" w:rsidP="008D6CF2">
      <w:pPr>
        <w:tabs>
          <w:tab w:val="left" w:pos="2223"/>
        </w:tabs>
        <w:rPr>
          <w:rFonts w:ascii="Arial" w:hAnsi="Arial" w:cs="Arial"/>
          <w:sz w:val="24"/>
        </w:rPr>
      </w:pPr>
      <w:r w:rsidRPr="00A41273">
        <w:rPr>
          <w:rFonts w:ascii="Arial" w:hAnsi="Arial" w:cs="Arial"/>
          <w:sz w:val="24"/>
          <w:highlight w:val="yellow"/>
        </w:rPr>
        <w:t xml:space="preserve">4.5) Blot off primary antibody by touching the edge of the slide to filter paper. </w:t>
      </w:r>
      <w:proofErr w:type="gramStart"/>
      <w:r w:rsidRPr="00A41273">
        <w:rPr>
          <w:rFonts w:ascii="Arial" w:hAnsi="Arial" w:cs="Arial"/>
          <w:sz w:val="24"/>
          <w:highlight w:val="yellow"/>
        </w:rPr>
        <w:t>Wash slides in 1X PBS 0.1% BSA for total of 3 x 5-minute washes.</w:t>
      </w:r>
      <w:proofErr w:type="gramEnd"/>
      <w:r w:rsidRPr="008D6CF2">
        <w:rPr>
          <w:rFonts w:ascii="Arial" w:hAnsi="Arial" w:cs="Arial"/>
          <w:sz w:val="24"/>
        </w:rPr>
        <w:t xml:space="preserve"> </w:t>
      </w:r>
    </w:p>
    <w:p w:rsidR="0041562E" w:rsidRPr="008D6CF2" w:rsidRDefault="0041562E" w:rsidP="008D6CF2">
      <w:pPr>
        <w:tabs>
          <w:tab w:val="left" w:pos="2223"/>
        </w:tabs>
        <w:rPr>
          <w:rFonts w:ascii="Arial" w:hAnsi="Arial" w:cs="Arial"/>
          <w:sz w:val="24"/>
        </w:rPr>
      </w:pPr>
      <w:r w:rsidRPr="00A41273">
        <w:rPr>
          <w:rFonts w:ascii="Arial" w:hAnsi="Arial" w:cs="Arial"/>
          <w:sz w:val="24"/>
          <w:highlight w:val="yellow"/>
        </w:rPr>
        <w:t xml:space="preserve">4.6) Prepare secondary antibodies (conjugated to different </w:t>
      </w:r>
      <w:proofErr w:type="spellStart"/>
      <w:r w:rsidRPr="00A41273">
        <w:rPr>
          <w:rFonts w:ascii="Arial" w:hAnsi="Arial" w:cs="Arial"/>
          <w:sz w:val="24"/>
          <w:highlight w:val="yellow"/>
        </w:rPr>
        <w:t>fluorochromes</w:t>
      </w:r>
      <w:proofErr w:type="spellEnd"/>
      <w:r w:rsidRPr="00A41273">
        <w:rPr>
          <w:rFonts w:ascii="Arial" w:hAnsi="Arial" w:cs="Arial"/>
          <w:sz w:val="24"/>
          <w:highlight w:val="yellow"/>
        </w:rPr>
        <w:t>) by diluting to a final concentration of 1: 500 in antibody dilution buffer (see step 4.1). Incubate in the dark in a humidified chamber for 1 hour.  The secondary antibodies are light-sensitive; therefore, this step and all subsequent steps should be protected from light.</w:t>
      </w:r>
      <w:r w:rsidRPr="008D6CF2">
        <w:rPr>
          <w:rFonts w:ascii="Arial" w:hAnsi="Arial" w:cs="Arial"/>
          <w:sz w:val="24"/>
        </w:rPr>
        <w:t xml:space="preserve"> </w:t>
      </w:r>
    </w:p>
    <w:p w:rsidR="0041562E" w:rsidRPr="008D6CF2" w:rsidRDefault="0041562E" w:rsidP="008D6CF2">
      <w:pPr>
        <w:tabs>
          <w:tab w:val="left" w:pos="2223"/>
        </w:tabs>
        <w:rPr>
          <w:rFonts w:ascii="Arial" w:hAnsi="Arial" w:cs="Arial"/>
          <w:sz w:val="24"/>
        </w:rPr>
      </w:pPr>
      <w:r w:rsidRPr="00A41273">
        <w:rPr>
          <w:rFonts w:ascii="Arial" w:hAnsi="Arial" w:cs="Arial"/>
          <w:sz w:val="24"/>
          <w:highlight w:val="yellow"/>
        </w:rPr>
        <w:t xml:space="preserve">4.7) Blot off secondary antibody solution by touching the edge of the slide to filter paper. </w:t>
      </w:r>
      <w:proofErr w:type="gramStart"/>
      <w:r w:rsidRPr="00A41273">
        <w:rPr>
          <w:rFonts w:ascii="Arial" w:hAnsi="Arial" w:cs="Arial"/>
          <w:sz w:val="24"/>
          <w:highlight w:val="yellow"/>
        </w:rPr>
        <w:t>Wash slides in 1X PBS 0.1% BSA for total of 3 x 5-minute washes.</w:t>
      </w:r>
      <w:proofErr w:type="gramEnd"/>
      <w:r w:rsidRPr="008D6CF2">
        <w:rPr>
          <w:rFonts w:ascii="Arial" w:hAnsi="Arial" w:cs="Arial"/>
          <w:sz w:val="24"/>
        </w:rPr>
        <w:t xml:space="preserve"> </w:t>
      </w:r>
    </w:p>
    <w:p w:rsidR="0041562E" w:rsidRPr="00A41273" w:rsidRDefault="0041562E" w:rsidP="008D6CF2">
      <w:pPr>
        <w:tabs>
          <w:tab w:val="left" w:pos="2223"/>
        </w:tabs>
        <w:rPr>
          <w:rFonts w:ascii="Arial" w:hAnsi="Arial" w:cs="Arial"/>
          <w:sz w:val="24"/>
          <w:highlight w:val="yellow"/>
        </w:rPr>
      </w:pPr>
      <w:proofErr w:type="gramStart"/>
      <w:r w:rsidRPr="00915A5B">
        <w:rPr>
          <w:rFonts w:ascii="Arial" w:hAnsi="Arial" w:cs="Arial"/>
          <w:sz w:val="24"/>
        </w:rPr>
        <w:t>4.8) Prepare DAPI working solution by diluting DAPI (50ug/ml stock) 1:5000 with 1XPBS 0.1%BSA.</w:t>
      </w:r>
      <w:proofErr w:type="gramEnd"/>
      <w:r w:rsidRPr="00915A5B">
        <w:rPr>
          <w:rFonts w:ascii="Arial" w:hAnsi="Arial" w:cs="Arial"/>
          <w:sz w:val="24"/>
        </w:rPr>
        <w:t xml:space="preserve"> </w:t>
      </w:r>
      <w:r w:rsidRPr="00A41273">
        <w:rPr>
          <w:rFonts w:ascii="Arial" w:hAnsi="Arial" w:cs="Arial"/>
          <w:sz w:val="24"/>
          <w:highlight w:val="yellow"/>
        </w:rPr>
        <w:t xml:space="preserve">Apply the DAPI working solution to the slides and incubate for 10 minutes in the dark. </w:t>
      </w:r>
    </w:p>
    <w:p w:rsidR="0041562E" w:rsidRPr="00A41273" w:rsidRDefault="0041562E" w:rsidP="008D6CF2">
      <w:pPr>
        <w:tabs>
          <w:tab w:val="left" w:pos="2223"/>
        </w:tabs>
        <w:rPr>
          <w:rFonts w:ascii="Arial" w:hAnsi="Arial" w:cs="Arial"/>
          <w:sz w:val="24"/>
          <w:highlight w:val="yellow"/>
        </w:rPr>
      </w:pPr>
      <w:r w:rsidRPr="00A41273">
        <w:rPr>
          <w:rFonts w:ascii="Arial" w:hAnsi="Arial" w:cs="Arial"/>
          <w:sz w:val="24"/>
          <w:highlight w:val="yellow"/>
        </w:rPr>
        <w:t xml:space="preserve">4.9) Rinse slides abundantly with at least 3-4 washes with distilled deionized water. </w:t>
      </w:r>
    </w:p>
    <w:p w:rsidR="0041562E" w:rsidRPr="00A41273" w:rsidRDefault="0041562E" w:rsidP="008D6CF2">
      <w:pPr>
        <w:tabs>
          <w:tab w:val="left" w:pos="2223"/>
        </w:tabs>
        <w:rPr>
          <w:rFonts w:ascii="Arial" w:hAnsi="Arial" w:cs="Arial"/>
          <w:b/>
          <w:sz w:val="24"/>
          <w:highlight w:val="yellow"/>
        </w:rPr>
      </w:pPr>
      <w:r w:rsidRPr="00A41273">
        <w:rPr>
          <w:rFonts w:ascii="Arial" w:hAnsi="Arial" w:cs="Arial"/>
          <w:b/>
          <w:sz w:val="24"/>
          <w:highlight w:val="yellow"/>
        </w:rPr>
        <w:t>5) Mounting Slides for Immunofluorescence Microscopy</w:t>
      </w:r>
    </w:p>
    <w:p w:rsidR="0041562E" w:rsidRPr="00A41273" w:rsidRDefault="0041562E" w:rsidP="008D6CF2">
      <w:pPr>
        <w:tabs>
          <w:tab w:val="left" w:pos="2223"/>
        </w:tabs>
        <w:rPr>
          <w:rFonts w:ascii="Arial" w:hAnsi="Arial" w:cs="Arial"/>
          <w:sz w:val="24"/>
          <w:highlight w:val="yellow"/>
        </w:rPr>
      </w:pPr>
      <w:r w:rsidRPr="00A41273">
        <w:rPr>
          <w:rFonts w:ascii="Arial" w:hAnsi="Arial" w:cs="Arial"/>
          <w:sz w:val="24"/>
          <w:highlight w:val="yellow"/>
        </w:rPr>
        <w:t>5.1) Remove slides one at a time from the water wash and wipe away excess liquid from the back of the slide. Avoid making any contact with the tissue section.</w:t>
      </w:r>
    </w:p>
    <w:p w:rsidR="0041562E" w:rsidRPr="008D6CF2" w:rsidRDefault="0041562E" w:rsidP="008D6CF2">
      <w:pPr>
        <w:tabs>
          <w:tab w:val="left" w:pos="2223"/>
        </w:tabs>
        <w:rPr>
          <w:rFonts w:ascii="Arial" w:hAnsi="Arial" w:cs="Arial"/>
          <w:sz w:val="24"/>
        </w:rPr>
      </w:pPr>
      <w:r w:rsidRPr="00A41273">
        <w:rPr>
          <w:rFonts w:ascii="Arial" w:hAnsi="Arial" w:cs="Arial"/>
          <w:sz w:val="24"/>
          <w:highlight w:val="yellow"/>
        </w:rPr>
        <w:lastRenderedPageBreak/>
        <w:t>5.2) Place a drop (approximately 10 microliters) of fluorescence mounting medium in the center of the tissue section. Avoid using too much mounting medium, otherwise the coverslip will move against the tissue section and it will be difficult to seal the edges.</w:t>
      </w:r>
    </w:p>
    <w:p w:rsidR="0041562E" w:rsidRPr="00A41273" w:rsidRDefault="00E856ED" w:rsidP="008D6CF2">
      <w:pPr>
        <w:tabs>
          <w:tab w:val="left" w:pos="2223"/>
        </w:tabs>
        <w:rPr>
          <w:rFonts w:ascii="Arial" w:hAnsi="Arial" w:cs="Arial"/>
          <w:i/>
          <w:sz w:val="24"/>
          <w:highlight w:val="yellow"/>
        </w:rPr>
      </w:pPr>
      <w:r>
        <w:rPr>
          <w:rFonts w:ascii="Arial" w:hAnsi="Arial" w:cs="Arial"/>
          <w:sz w:val="24"/>
          <w:highlight w:val="yellow"/>
        </w:rPr>
        <w:t xml:space="preserve">5.3) Place a </w:t>
      </w:r>
      <w:r w:rsidR="0041562E" w:rsidRPr="00A41273">
        <w:rPr>
          <w:rFonts w:ascii="Arial" w:hAnsi="Arial" w:cs="Arial"/>
          <w:sz w:val="24"/>
          <w:highlight w:val="yellow"/>
        </w:rPr>
        <w:t>glass coverslip</w:t>
      </w:r>
      <w:r w:rsidR="002A67B9" w:rsidRPr="00A41273">
        <w:rPr>
          <w:rFonts w:ascii="Arial" w:hAnsi="Arial" w:cs="Arial"/>
          <w:sz w:val="24"/>
          <w:highlight w:val="yellow"/>
        </w:rPr>
        <w:t xml:space="preserve"> (24 x 50</w:t>
      </w:r>
      <w:r w:rsidR="006F093B">
        <w:rPr>
          <w:rFonts w:ascii="Arial" w:hAnsi="Arial" w:cs="Arial"/>
          <w:sz w:val="24"/>
          <w:highlight w:val="yellow"/>
        </w:rPr>
        <w:t xml:space="preserve"> </w:t>
      </w:r>
      <w:r w:rsidR="002A67B9" w:rsidRPr="00A41273">
        <w:rPr>
          <w:rFonts w:ascii="Arial" w:hAnsi="Arial" w:cs="Arial"/>
          <w:sz w:val="24"/>
          <w:highlight w:val="yellow"/>
        </w:rPr>
        <w:t>mm)</w:t>
      </w:r>
      <w:r w:rsidR="0041562E" w:rsidRPr="00A41273">
        <w:rPr>
          <w:rFonts w:ascii="Arial" w:hAnsi="Arial" w:cs="Arial"/>
          <w:sz w:val="24"/>
          <w:highlight w:val="yellow"/>
        </w:rPr>
        <w:t xml:space="preserve"> on edge of slide and slowly lower onto the tissue section to avoid generating bubbles. </w:t>
      </w:r>
    </w:p>
    <w:p w:rsidR="0041562E" w:rsidRPr="008D6CF2" w:rsidRDefault="0041562E" w:rsidP="008D6CF2">
      <w:pPr>
        <w:tabs>
          <w:tab w:val="left" w:pos="2223"/>
        </w:tabs>
        <w:rPr>
          <w:rFonts w:ascii="Arial" w:hAnsi="Arial" w:cs="Arial"/>
          <w:sz w:val="24"/>
        </w:rPr>
      </w:pPr>
      <w:r w:rsidRPr="00A41273">
        <w:rPr>
          <w:rFonts w:ascii="Arial" w:hAnsi="Arial" w:cs="Arial"/>
          <w:sz w:val="24"/>
          <w:highlight w:val="yellow"/>
        </w:rPr>
        <w:t>5.4) Seal coverslips with clear nail polish by first putting a drop of nail</w:t>
      </w:r>
      <w:r w:rsidR="008F1606">
        <w:rPr>
          <w:rFonts w:ascii="Arial" w:hAnsi="Arial" w:cs="Arial"/>
          <w:sz w:val="24"/>
          <w:highlight w:val="yellow"/>
        </w:rPr>
        <w:t xml:space="preserve"> </w:t>
      </w:r>
      <w:r w:rsidRPr="00A41273">
        <w:rPr>
          <w:rFonts w:ascii="Arial" w:hAnsi="Arial" w:cs="Arial"/>
          <w:sz w:val="24"/>
          <w:highlight w:val="yellow"/>
        </w:rPr>
        <w:t>polish at one corner of the slide with coverslip and dry undisturbed for approximately 5 minutes.  Seal the remaining corners with nail polish and then seal the short and long edges of the coverslip. Allow nail polish to try before going to the microscope.</w:t>
      </w:r>
      <w:r w:rsidRPr="008D6CF2">
        <w:rPr>
          <w:rFonts w:ascii="Arial" w:hAnsi="Arial" w:cs="Arial"/>
          <w:sz w:val="24"/>
        </w:rPr>
        <w:t xml:space="preserve"> </w:t>
      </w:r>
    </w:p>
    <w:p w:rsidR="0041562E" w:rsidRPr="008D6CF2" w:rsidRDefault="0041562E" w:rsidP="008D6CF2">
      <w:pPr>
        <w:tabs>
          <w:tab w:val="left" w:pos="2223"/>
        </w:tabs>
        <w:rPr>
          <w:rFonts w:ascii="Arial" w:hAnsi="Arial" w:cs="Arial"/>
          <w:sz w:val="24"/>
        </w:rPr>
      </w:pPr>
      <w:r w:rsidRPr="008D6CF2">
        <w:rPr>
          <w:rFonts w:ascii="Arial" w:hAnsi="Arial" w:cs="Arial"/>
          <w:sz w:val="24"/>
        </w:rPr>
        <w:t xml:space="preserve">5.5) Store stained slides at </w:t>
      </w:r>
      <w:r w:rsidRPr="002A4A63">
        <w:rPr>
          <w:rFonts w:ascii="Arial" w:hAnsi="Arial" w:cs="Arial"/>
          <w:sz w:val="24"/>
        </w:rPr>
        <w:t>4 degrees Celsius</w:t>
      </w:r>
      <w:r w:rsidRPr="008D6CF2">
        <w:rPr>
          <w:rFonts w:ascii="Arial" w:hAnsi="Arial" w:cs="Arial"/>
          <w:sz w:val="24"/>
        </w:rPr>
        <w:t xml:space="preserve"> and visualize within two weeks. </w:t>
      </w:r>
      <w:r w:rsidRPr="008D6CF2">
        <w:rPr>
          <w:rFonts w:ascii="Arial" w:hAnsi="Arial" w:cs="Arial"/>
          <w:sz w:val="24"/>
        </w:rPr>
        <w:tab/>
      </w:r>
    </w:p>
    <w:p w:rsidR="0041562E" w:rsidRPr="00A41273" w:rsidRDefault="0041562E" w:rsidP="008D6CF2">
      <w:pPr>
        <w:tabs>
          <w:tab w:val="left" w:pos="2223"/>
        </w:tabs>
        <w:rPr>
          <w:rFonts w:ascii="Arial" w:hAnsi="Arial" w:cs="Arial"/>
          <w:b/>
          <w:sz w:val="24"/>
          <w:highlight w:val="yellow"/>
        </w:rPr>
      </w:pPr>
      <w:r w:rsidRPr="00A41273">
        <w:rPr>
          <w:rFonts w:ascii="Arial" w:hAnsi="Arial" w:cs="Arial"/>
          <w:b/>
          <w:sz w:val="24"/>
          <w:highlight w:val="yellow"/>
        </w:rPr>
        <w:t>6) Image Acquisition and Analysis</w:t>
      </w:r>
    </w:p>
    <w:p w:rsidR="0041562E" w:rsidRPr="008D6CF2" w:rsidRDefault="0041562E" w:rsidP="008D6CF2">
      <w:pPr>
        <w:tabs>
          <w:tab w:val="left" w:pos="2223"/>
        </w:tabs>
        <w:rPr>
          <w:rFonts w:ascii="Arial" w:hAnsi="Arial" w:cs="Arial"/>
          <w:sz w:val="24"/>
        </w:rPr>
      </w:pPr>
      <w:r w:rsidRPr="00A41273">
        <w:rPr>
          <w:rFonts w:ascii="Arial" w:hAnsi="Arial" w:cs="Arial"/>
          <w:sz w:val="24"/>
          <w:highlight w:val="yellow"/>
        </w:rPr>
        <w:t xml:space="preserve">Using a fluorescence microscope, capture images using the appropriate channels depending on the </w:t>
      </w:r>
      <w:proofErr w:type="spellStart"/>
      <w:r w:rsidRPr="00A41273">
        <w:rPr>
          <w:rFonts w:ascii="Arial" w:hAnsi="Arial" w:cs="Arial"/>
          <w:sz w:val="24"/>
          <w:highlight w:val="yellow"/>
        </w:rPr>
        <w:t>fluorochromes</w:t>
      </w:r>
      <w:proofErr w:type="spellEnd"/>
      <w:r w:rsidRPr="00A41273">
        <w:rPr>
          <w:rFonts w:ascii="Arial" w:hAnsi="Arial" w:cs="Arial"/>
          <w:sz w:val="24"/>
          <w:highlight w:val="yellow"/>
        </w:rPr>
        <w:t xml:space="preserve"> used.</w:t>
      </w:r>
    </w:p>
    <w:p w:rsidR="0041562E" w:rsidRPr="008D6CF2" w:rsidRDefault="0041562E" w:rsidP="008D6CF2">
      <w:pPr>
        <w:spacing w:after="0"/>
        <w:rPr>
          <w:rFonts w:ascii="Arial" w:hAnsi="Arial" w:cs="Arial"/>
          <w:b/>
          <w:sz w:val="24"/>
        </w:rPr>
      </w:pPr>
      <w:r w:rsidRPr="008D6CF2">
        <w:rPr>
          <w:rFonts w:ascii="Arial" w:hAnsi="Arial" w:cs="Arial"/>
          <w:b/>
          <w:sz w:val="24"/>
        </w:rPr>
        <w:t>OPTIONAL:  Combined Immunohistochemistry and Immunofluorescence</w:t>
      </w:r>
    </w:p>
    <w:p w:rsidR="0041562E" w:rsidRDefault="0041562E" w:rsidP="008D6CF2">
      <w:pPr>
        <w:tabs>
          <w:tab w:val="left" w:pos="2223"/>
        </w:tabs>
        <w:spacing w:after="0"/>
        <w:rPr>
          <w:sz w:val="24"/>
        </w:rPr>
      </w:pPr>
      <w:r w:rsidRPr="008D6CF2">
        <w:rPr>
          <w:rFonts w:ascii="Arial" w:hAnsi="Arial" w:cs="Arial"/>
          <w:sz w:val="24"/>
        </w:rPr>
        <w:t xml:space="preserve">Prior to immunofluorescence staining, immunohistochemistry can be performed in the same tissue section for an additional marker. Following antigen retrieval (Step 2), sections can be stained using standard </w:t>
      </w:r>
      <w:proofErr w:type="spellStart"/>
      <w:r w:rsidRPr="008D6CF2">
        <w:rPr>
          <w:rFonts w:ascii="Arial" w:hAnsi="Arial" w:cs="Arial"/>
          <w:sz w:val="24"/>
        </w:rPr>
        <w:t>immunohistochemical</w:t>
      </w:r>
      <w:proofErr w:type="spellEnd"/>
      <w:r w:rsidRPr="008D6CF2">
        <w:rPr>
          <w:rFonts w:ascii="Arial" w:hAnsi="Arial" w:cs="Arial"/>
          <w:sz w:val="24"/>
        </w:rPr>
        <w:t xml:space="preserve"> methods in the absence of a counterstain.  Slides are visualized with the fluorescence microscope and captured in </w:t>
      </w:r>
      <w:proofErr w:type="spellStart"/>
      <w:r w:rsidRPr="008D6CF2">
        <w:rPr>
          <w:rFonts w:ascii="Arial" w:hAnsi="Arial" w:cs="Arial"/>
          <w:sz w:val="24"/>
        </w:rPr>
        <w:t>brightfield</w:t>
      </w:r>
      <w:proofErr w:type="spellEnd"/>
      <w:r>
        <w:rPr>
          <w:sz w:val="24"/>
        </w:rPr>
        <w:t xml:space="preserve">. </w:t>
      </w:r>
    </w:p>
    <w:p w:rsidR="0041562E" w:rsidRDefault="0041562E" w:rsidP="008D6CF2">
      <w:pPr>
        <w:tabs>
          <w:tab w:val="left" w:pos="2223"/>
        </w:tabs>
        <w:spacing w:after="0"/>
        <w:rPr>
          <w:sz w:val="24"/>
        </w:rPr>
      </w:pPr>
    </w:p>
    <w:p w:rsidR="0041562E" w:rsidRPr="009C733C" w:rsidRDefault="0041562E" w:rsidP="009A65C8">
      <w:pPr>
        <w:rPr>
          <w:rFonts w:ascii="Arial" w:hAnsi="Arial" w:cs="Arial"/>
          <w:b/>
          <w:sz w:val="24"/>
        </w:rPr>
      </w:pPr>
      <w:r w:rsidRPr="00650975">
        <w:rPr>
          <w:rFonts w:ascii="Arial" w:hAnsi="Arial" w:cs="Arial"/>
          <w:b/>
          <w:caps/>
          <w:sz w:val="24"/>
        </w:rPr>
        <w:t>R</w:t>
      </w:r>
      <w:r w:rsidRPr="009C733C">
        <w:rPr>
          <w:rFonts w:ascii="Arial" w:hAnsi="Arial" w:cs="Arial"/>
          <w:b/>
          <w:sz w:val="24"/>
        </w:rPr>
        <w:t>epresentative Results</w:t>
      </w:r>
    </w:p>
    <w:p w:rsidR="0041562E" w:rsidRPr="00446C56" w:rsidRDefault="0041562E" w:rsidP="002A4A63">
      <w:pPr>
        <w:autoSpaceDE w:val="0"/>
        <w:autoSpaceDN w:val="0"/>
        <w:adjustRightInd w:val="0"/>
        <w:spacing w:after="0"/>
        <w:rPr>
          <w:rFonts w:ascii="Arial" w:hAnsi="Arial" w:cs="Arial"/>
          <w:sz w:val="24"/>
        </w:rPr>
      </w:pPr>
      <w:r w:rsidRPr="00650975">
        <w:rPr>
          <w:rFonts w:ascii="Arial" w:hAnsi="Arial" w:cs="Arial"/>
          <w:sz w:val="24"/>
        </w:rPr>
        <w:t xml:space="preserve">We demonstrate a method for detecting a senescence biomarker within a specific cell type in situ in archived FFPE human brain tissue. Figure </w:t>
      </w:r>
      <w:r>
        <w:rPr>
          <w:rFonts w:ascii="Arial" w:hAnsi="Arial" w:cs="Arial"/>
          <w:sz w:val="24"/>
        </w:rPr>
        <w:t>1</w:t>
      </w:r>
      <w:r w:rsidRPr="00650975">
        <w:rPr>
          <w:rFonts w:ascii="Arial" w:hAnsi="Arial" w:cs="Arial"/>
          <w:sz w:val="24"/>
        </w:rPr>
        <w:t xml:space="preserve"> shows representative images of p16</w:t>
      </w:r>
      <w:r w:rsidRPr="00650975">
        <w:rPr>
          <w:rFonts w:ascii="Arial" w:hAnsi="Arial" w:cs="Arial"/>
          <w:sz w:val="24"/>
          <w:vertAlign w:val="superscript"/>
        </w:rPr>
        <w:t>INK4</w:t>
      </w:r>
      <w:r>
        <w:rPr>
          <w:rFonts w:ascii="Arial" w:hAnsi="Arial" w:cs="Arial"/>
          <w:sz w:val="24"/>
          <w:vertAlign w:val="superscript"/>
        </w:rPr>
        <w:t>A</w:t>
      </w:r>
      <w:r w:rsidRPr="00650975">
        <w:rPr>
          <w:rFonts w:ascii="Arial" w:hAnsi="Arial" w:cs="Arial"/>
          <w:sz w:val="24"/>
        </w:rPr>
        <w:t xml:space="preserve"> and GFAP staining in AD patient and an age-matched control subject. We demonstrate that p16</w:t>
      </w:r>
      <w:r w:rsidRPr="00650975">
        <w:rPr>
          <w:rFonts w:ascii="Arial" w:hAnsi="Arial" w:cs="Arial"/>
          <w:sz w:val="24"/>
          <w:vertAlign w:val="superscript"/>
        </w:rPr>
        <w:t>INK4</w:t>
      </w:r>
      <w:r>
        <w:rPr>
          <w:rFonts w:ascii="Arial" w:hAnsi="Arial" w:cs="Arial"/>
          <w:sz w:val="24"/>
          <w:vertAlign w:val="superscript"/>
        </w:rPr>
        <w:t>A</w:t>
      </w:r>
      <w:r w:rsidRPr="00650975">
        <w:rPr>
          <w:rFonts w:ascii="Arial" w:hAnsi="Arial" w:cs="Arial"/>
          <w:sz w:val="24"/>
        </w:rPr>
        <w:t xml:space="preserve"> staining is diffusely localized throughout the nucleus, while GFAP staining is cytoplasmic. Nuclear p16</w:t>
      </w:r>
      <w:r w:rsidRPr="00650975">
        <w:rPr>
          <w:rFonts w:ascii="Arial" w:hAnsi="Arial" w:cs="Arial"/>
          <w:sz w:val="24"/>
          <w:vertAlign w:val="superscript"/>
        </w:rPr>
        <w:t>INK4</w:t>
      </w:r>
      <w:r>
        <w:rPr>
          <w:rFonts w:ascii="Arial" w:hAnsi="Arial" w:cs="Arial"/>
          <w:sz w:val="24"/>
          <w:vertAlign w:val="superscript"/>
        </w:rPr>
        <w:t>A</w:t>
      </w:r>
      <w:r w:rsidRPr="00650975">
        <w:rPr>
          <w:rFonts w:ascii="Arial" w:hAnsi="Arial" w:cs="Arial"/>
          <w:sz w:val="24"/>
        </w:rPr>
        <w:t xml:space="preserve"> staining is considered positive when it </w:t>
      </w:r>
      <w:proofErr w:type="spellStart"/>
      <w:r w:rsidRPr="00650975">
        <w:rPr>
          <w:rFonts w:ascii="Arial" w:hAnsi="Arial" w:cs="Arial"/>
          <w:sz w:val="24"/>
        </w:rPr>
        <w:t>colocalizes</w:t>
      </w:r>
      <w:proofErr w:type="spellEnd"/>
      <w:r w:rsidRPr="00650975">
        <w:rPr>
          <w:rFonts w:ascii="Arial" w:hAnsi="Arial" w:cs="Arial"/>
          <w:sz w:val="24"/>
        </w:rPr>
        <w:t xml:space="preserve"> with DAPI and the signal intensity is markedly elevated compared with the background levels. Nuclei are scored as either positive or negative for </w:t>
      </w:r>
      <w:r w:rsidR="002A67B9" w:rsidRPr="00650975">
        <w:rPr>
          <w:rFonts w:ascii="Arial" w:hAnsi="Arial" w:cs="Arial"/>
          <w:sz w:val="24"/>
        </w:rPr>
        <w:t>p16</w:t>
      </w:r>
      <w:r w:rsidR="002A67B9" w:rsidRPr="00650975">
        <w:rPr>
          <w:rFonts w:ascii="Arial" w:hAnsi="Arial" w:cs="Arial"/>
          <w:sz w:val="24"/>
          <w:vertAlign w:val="superscript"/>
        </w:rPr>
        <w:t>INK4</w:t>
      </w:r>
      <w:r w:rsidR="002A67B9">
        <w:rPr>
          <w:rFonts w:ascii="Arial" w:hAnsi="Arial" w:cs="Arial"/>
          <w:sz w:val="24"/>
          <w:vertAlign w:val="superscript"/>
        </w:rPr>
        <w:t>A</w:t>
      </w:r>
      <w:r w:rsidR="002A67B9" w:rsidRPr="00650975">
        <w:rPr>
          <w:rFonts w:ascii="Arial" w:hAnsi="Arial" w:cs="Arial"/>
          <w:sz w:val="24"/>
        </w:rPr>
        <w:t xml:space="preserve"> </w:t>
      </w:r>
      <w:r w:rsidRPr="00650975">
        <w:rPr>
          <w:rFonts w:ascii="Arial" w:hAnsi="Arial" w:cs="Arial"/>
          <w:sz w:val="24"/>
        </w:rPr>
        <w:t xml:space="preserve">and the number of astrocytes that are positive for </w:t>
      </w:r>
      <w:r w:rsidR="002A67B9" w:rsidRPr="00650975">
        <w:rPr>
          <w:rFonts w:ascii="Arial" w:hAnsi="Arial" w:cs="Arial"/>
          <w:sz w:val="24"/>
        </w:rPr>
        <w:t>p16</w:t>
      </w:r>
      <w:r w:rsidR="002A67B9" w:rsidRPr="00650975">
        <w:rPr>
          <w:rFonts w:ascii="Arial" w:hAnsi="Arial" w:cs="Arial"/>
          <w:sz w:val="24"/>
          <w:vertAlign w:val="superscript"/>
        </w:rPr>
        <w:t>INK4</w:t>
      </w:r>
      <w:r w:rsidR="002A67B9">
        <w:rPr>
          <w:rFonts w:ascii="Arial" w:hAnsi="Arial" w:cs="Arial"/>
          <w:sz w:val="24"/>
          <w:vertAlign w:val="superscript"/>
        </w:rPr>
        <w:t>A</w:t>
      </w:r>
      <w:r w:rsidR="002A67B9" w:rsidRPr="00650975">
        <w:rPr>
          <w:rFonts w:ascii="Arial" w:hAnsi="Arial" w:cs="Arial"/>
          <w:sz w:val="24"/>
        </w:rPr>
        <w:t xml:space="preserve"> </w:t>
      </w:r>
      <w:r w:rsidRPr="00650975">
        <w:rPr>
          <w:rFonts w:ascii="Arial" w:hAnsi="Arial" w:cs="Arial"/>
          <w:sz w:val="24"/>
        </w:rPr>
        <w:t xml:space="preserve">is expressed as percent of the total number of GFAP-positive cells. </w:t>
      </w:r>
      <w:r w:rsidR="008674E5">
        <w:rPr>
          <w:rFonts w:ascii="Arial" w:hAnsi="Arial" w:cs="Arial"/>
          <w:sz w:val="24"/>
        </w:rPr>
        <w:t xml:space="preserve">High background levels of staining (Figure 2) may preclude proper analysis and identification of senescent cells in tissue sections. </w:t>
      </w:r>
    </w:p>
    <w:p w:rsidR="0041562E" w:rsidRPr="00446C56" w:rsidRDefault="0041562E" w:rsidP="009A65C8">
      <w:pPr>
        <w:autoSpaceDE w:val="0"/>
        <w:autoSpaceDN w:val="0"/>
        <w:adjustRightInd w:val="0"/>
        <w:spacing w:after="0" w:line="240" w:lineRule="auto"/>
        <w:rPr>
          <w:rFonts w:ascii="Arial" w:hAnsi="Arial" w:cs="Arial"/>
          <w:sz w:val="24"/>
        </w:rPr>
      </w:pPr>
    </w:p>
    <w:p w:rsidR="0041562E" w:rsidRPr="002A4A63" w:rsidRDefault="0041562E" w:rsidP="009A65C8">
      <w:pPr>
        <w:autoSpaceDE w:val="0"/>
        <w:autoSpaceDN w:val="0"/>
        <w:adjustRightInd w:val="0"/>
        <w:spacing w:after="0" w:line="240" w:lineRule="auto"/>
        <w:rPr>
          <w:rFonts w:ascii="Arial" w:hAnsi="Arial" w:cs="Arial"/>
          <w:b/>
          <w:sz w:val="24"/>
        </w:rPr>
      </w:pPr>
    </w:p>
    <w:p w:rsidR="0041562E" w:rsidRPr="002A4A63" w:rsidRDefault="00485E06" w:rsidP="009A65C8">
      <w:pPr>
        <w:autoSpaceDE w:val="0"/>
        <w:autoSpaceDN w:val="0"/>
        <w:adjustRightInd w:val="0"/>
        <w:spacing w:after="0" w:line="240" w:lineRule="auto"/>
        <w:rPr>
          <w:rFonts w:ascii="Arial" w:hAnsi="Arial" w:cs="Arial"/>
          <w:b/>
          <w:sz w:val="24"/>
        </w:rPr>
      </w:pPr>
      <w:r w:rsidRPr="002A4A63">
        <w:rPr>
          <w:rFonts w:ascii="Arial" w:hAnsi="Arial" w:cs="Arial"/>
          <w:b/>
          <w:sz w:val="24"/>
        </w:rPr>
        <w:t>Figure Legend</w:t>
      </w:r>
      <w:r w:rsidR="002A67B9">
        <w:rPr>
          <w:rFonts w:ascii="Arial" w:hAnsi="Arial" w:cs="Arial"/>
          <w:b/>
          <w:sz w:val="24"/>
        </w:rPr>
        <w:t>s</w:t>
      </w:r>
      <w:r w:rsidRPr="002A4A63">
        <w:rPr>
          <w:rFonts w:ascii="Arial" w:hAnsi="Arial" w:cs="Arial"/>
          <w:b/>
          <w:sz w:val="24"/>
        </w:rPr>
        <w:t xml:space="preserve">: </w:t>
      </w:r>
    </w:p>
    <w:p w:rsidR="0041562E" w:rsidRPr="00446C56" w:rsidRDefault="0041562E" w:rsidP="009A65C8">
      <w:pPr>
        <w:autoSpaceDE w:val="0"/>
        <w:autoSpaceDN w:val="0"/>
        <w:adjustRightInd w:val="0"/>
        <w:spacing w:after="0" w:line="240" w:lineRule="auto"/>
        <w:rPr>
          <w:rFonts w:ascii="Arial" w:hAnsi="Arial" w:cs="Arial"/>
          <w:sz w:val="24"/>
        </w:rPr>
      </w:pPr>
    </w:p>
    <w:p w:rsidR="0041562E" w:rsidRDefault="0041562E" w:rsidP="009A65C8">
      <w:pPr>
        <w:autoSpaceDE w:val="0"/>
        <w:autoSpaceDN w:val="0"/>
        <w:adjustRightInd w:val="0"/>
        <w:spacing w:after="0" w:line="240" w:lineRule="auto"/>
        <w:rPr>
          <w:rFonts w:ascii="Arial" w:hAnsi="Arial" w:cs="Arial"/>
          <w:sz w:val="24"/>
        </w:rPr>
      </w:pPr>
      <w:r w:rsidRPr="00650975">
        <w:rPr>
          <w:rFonts w:ascii="Arial" w:hAnsi="Arial" w:cs="Arial"/>
          <w:b/>
          <w:sz w:val="24"/>
        </w:rPr>
        <w:t xml:space="preserve">Figure </w:t>
      </w:r>
      <w:r>
        <w:rPr>
          <w:rFonts w:ascii="Arial" w:hAnsi="Arial" w:cs="Arial"/>
          <w:b/>
          <w:sz w:val="24"/>
        </w:rPr>
        <w:t>1</w:t>
      </w:r>
      <w:r w:rsidRPr="00650975">
        <w:rPr>
          <w:rFonts w:ascii="Arial" w:hAnsi="Arial" w:cs="Arial"/>
          <w:b/>
          <w:sz w:val="24"/>
        </w:rPr>
        <w:t>:  p16</w:t>
      </w:r>
      <w:r w:rsidRPr="00650975">
        <w:rPr>
          <w:rFonts w:ascii="Arial" w:hAnsi="Arial" w:cs="Arial"/>
          <w:b/>
          <w:sz w:val="24"/>
          <w:vertAlign w:val="superscript"/>
        </w:rPr>
        <w:t>INK4</w:t>
      </w:r>
      <w:r>
        <w:rPr>
          <w:rFonts w:ascii="Arial" w:hAnsi="Arial" w:cs="Arial"/>
          <w:b/>
          <w:sz w:val="24"/>
          <w:vertAlign w:val="superscript"/>
        </w:rPr>
        <w:t>A</w:t>
      </w:r>
      <w:r w:rsidRPr="00650975">
        <w:rPr>
          <w:rFonts w:ascii="Arial" w:hAnsi="Arial" w:cs="Arial"/>
          <w:b/>
          <w:sz w:val="24"/>
        </w:rPr>
        <w:t xml:space="preserve"> and GFAP immunofluorescence staining in FFPE sections of human brain tissue.</w:t>
      </w:r>
      <w:r w:rsidRPr="00650975">
        <w:rPr>
          <w:rFonts w:ascii="Arial" w:hAnsi="Arial" w:cs="Arial"/>
          <w:sz w:val="24"/>
        </w:rPr>
        <w:t xml:space="preserve"> Formalin-fixed paraffin-embedded sections</w:t>
      </w:r>
      <w:r>
        <w:rPr>
          <w:rFonts w:ascii="Arial" w:hAnsi="Arial" w:cs="Arial"/>
          <w:sz w:val="24"/>
        </w:rPr>
        <w:t xml:space="preserve"> from the frontal cortex </w:t>
      </w:r>
      <w:r>
        <w:rPr>
          <w:rFonts w:ascii="Arial" w:hAnsi="Arial" w:cs="Arial"/>
          <w:sz w:val="24"/>
        </w:rPr>
        <w:lastRenderedPageBreak/>
        <w:t xml:space="preserve">of an </w:t>
      </w:r>
      <w:r w:rsidRPr="00650975">
        <w:rPr>
          <w:rFonts w:ascii="Arial" w:hAnsi="Arial" w:cs="Arial"/>
          <w:sz w:val="24"/>
        </w:rPr>
        <w:t xml:space="preserve">Alzheimer’s disease patient (top panels) or an age-matched control subject (bottom panels) were probed for DAPI (blue) to visualize the nuclei, </w:t>
      </w:r>
      <w:r w:rsidR="00AD12AD" w:rsidRPr="00650975">
        <w:rPr>
          <w:rFonts w:ascii="Arial" w:hAnsi="Arial" w:cs="Arial"/>
          <w:sz w:val="24"/>
        </w:rPr>
        <w:t>p16</w:t>
      </w:r>
      <w:r w:rsidR="00AD12AD" w:rsidRPr="00650975">
        <w:rPr>
          <w:rFonts w:ascii="Arial" w:hAnsi="Arial" w:cs="Arial"/>
          <w:sz w:val="24"/>
          <w:vertAlign w:val="superscript"/>
        </w:rPr>
        <w:t>INK4</w:t>
      </w:r>
      <w:r w:rsidR="00AD12AD">
        <w:rPr>
          <w:rFonts w:ascii="Arial" w:hAnsi="Arial" w:cs="Arial"/>
          <w:sz w:val="24"/>
          <w:vertAlign w:val="superscript"/>
        </w:rPr>
        <w:t>A</w:t>
      </w:r>
      <w:r w:rsidR="00AD12AD" w:rsidRPr="00650975">
        <w:rPr>
          <w:rFonts w:ascii="Arial" w:hAnsi="Arial" w:cs="Arial"/>
          <w:sz w:val="24"/>
        </w:rPr>
        <w:t xml:space="preserve"> </w:t>
      </w:r>
      <w:r w:rsidRPr="00650975">
        <w:rPr>
          <w:rFonts w:ascii="Arial" w:hAnsi="Arial" w:cs="Arial"/>
          <w:sz w:val="24"/>
        </w:rPr>
        <w:t>(red) to identify senescent cells, and GFAP (green) to identify astrocytes. Arrow denotes p16</w:t>
      </w:r>
      <w:r w:rsidRPr="00650975">
        <w:rPr>
          <w:rFonts w:ascii="Arial" w:hAnsi="Arial" w:cs="Arial"/>
          <w:sz w:val="24"/>
          <w:vertAlign w:val="superscript"/>
        </w:rPr>
        <w:t>INK4</w:t>
      </w:r>
      <w:r w:rsidR="006F093B">
        <w:rPr>
          <w:rFonts w:ascii="Arial" w:hAnsi="Arial" w:cs="Arial"/>
          <w:sz w:val="24"/>
          <w:vertAlign w:val="superscript"/>
        </w:rPr>
        <w:t>A</w:t>
      </w:r>
      <w:r w:rsidRPr="00650975">
        <w:rPr>
          <w:rFonts w:ascii="Arial" w:hAnsi="Arial" w:cs="Arial"/>
          <w:sz w:val="24"/>
        </w:rPr>
        <w:t xml:space="preserve">-positive (senescent) astrocyte. </w:t>
      </w:r>
    </w:p>
    <w:p w:rsidR="00B5671B" w:rsidRDefault="00B5671B" w:rsidP="009A65C8">
      <w:pPr>
        <w:autoSpaceDE w:val="0"/>
        <w:autoSpaceDN w:val="0"/>
        <w:adjustRightInd w:val="0"/>
        <w:spacing w:after="0" w:line="240" w:lineRule="auto"/>
        <w:rPr>
          <w:rFonts w:ascii="Arial" w:hAnsi="Arial" w:cs="Arial"/>
          <w:sz w:val="24"/>
        </w:rPr>
      </w:pPr>
    </w:p>
    <w:p w:rsidR="00B5671B" w:rsidRPr="00B5671B" w:rsidRDefault="00E74657" w:rsidP="009A65C8">
      <w:pPr>
        <w:autoSpaceDE w:val="0"/>
        <w:autoSpaceDN w:val="0"/>
        <w:adjustRightInd w:val="0"/>
        <w:spacing w:after="0" w:line="240" w:lineRule="auto"/>
        <w:rPr>
          <w:rFonts w:ascii="Arial" w:hAnsi="Arial" w:cs="Arial"/>
          <w:sz w:val="24"/>
        </w:rPr>
      </w:pPr>
      <w:r w:rsidRPr="00E74657">
        <w:rPr>
          <w:rFonts w:ascii="Arial" w:hAnsi="Arial" w:cs="Arial"/>
          <w:b/>
          <w:sz w:val="24"/>
        </w:rPr>
        <w:t xml:space="preserve">Figure 2: </w:t>
      </w:r>
      <w:r w:rsidR="00B5671B">
        <w:rPr>
          <w:rFonts w:ascii="Arial" w:hAnsi="Arial" w:cs="Arial"/>
          <w:b/>
          <w:sz w:val="24"/>
        </w:rPr>
        <w:t xml:space="preserve">Suboptimal results of </w:t>
      </w:r>
      <w:r w:rsidR="00B5671B" w:rsidRPr="00650975">
        <w:rPr>
          <w:rFonts w:ascii="Arial" w:hAnsi="Arial" w:cs="Arial"/>
          <w:b/>
          <w:sz w:val="24"/>
        </w:rPr>
        <w:t>p16</w:t>
      </w:r>
      <w:r w:rsidR="00B5671B" w:rsidRPr="00650975">
        <w:rPr>
          <w:rFonts w:ascii="Arial" w:hAnsi="Arial" w:cs="Arial"/>
          <w:b/>
          <w:sz w:val="24"/>
          <w:vertAlign w:val="superscript"/>
        </w:rPr>
        <w:t>INK4</w:t>
      </w:r>
      <w:r w:rsidR="00B5671B">
        <w:rPr>
          <w:rFonts w:ascii="Arial" w:hAnsi="Arial" w:cs="Arial"/>
          <w:b/>
          <w:sz w:val="24"/>
          <w:vertAlign w:val="superscript"/>
        </w:rPr>
        <w:t>A</w:t>
      </w:r>
      <w:r w:rsidR="00B5671B" w:rsidRPr="00650975">
        <w:rPr>
          <w:rFonts w:ascii="Arial" w:hAnsi="Arial" w:cs="Arial"/>
          <w:b/>
          <w:sz w:val="24"/>
        </w:rPr>
        <w:t xml:space="preserve"> and GFAP</w:t>
      </w:r>
      <w:r w:rsidR="00B5671B">
        <w:rPr>
          <w:rFonts w:ascii="Arial" w:hAnsi="Arial" w:cs="Arial"/>
          <w:b/>
          <w:sz w:val="24"/>
        </w:rPr>
        <w:t xml:space="preserve"> staining.</w:t>
      </w:r>
      <w:r w:rsidR="008674E5">
        <w:rPr>
          <w:rFonts w:ascii="Arial" w:hAnsi="Arial" w:cs="Arial"/>
          <w:b/>
          <w:sz w:val="24"/>
        </w:rPr>
        <w:t xml:space="preserve"> </w:t>
      </w:r>
      <w:r w:rsidR="008674E5">
        <w:rPr>
          <w:rFonts w:ascii="Arial" w:hAnsi="Arial" w:cs="Arial"/>
          <w:sz w:val="24"/>
        </w:rPr>
        <w:t>Representative images of a section with high background level of</w:t>
      </w:r>
      <w:r w:rsidR="008674E5" w:rsidRPr="008674E5">
        <w:t xml:space="preserve"> </w:t>
      </w:r>
      <w:r w:rsidR="00AD12AD" w:rsidRPr="008674E5">
        <w:rPr>
          <w:rFonts w:ascii="Arial" w:hAnsi="Arial" w:cs="Arial"/>
          <w:sz w:val="24"/>
        </w:rPr>
        <w:t>p16</w:t>
      </w:r>
      <w:r w:rsidR="00AD12AD" w:rsidRPr="00E74657">
        <w:rPr>
          <w:rFonts w:ascii="Arial" w:hAnsi="Arial" w:cs="Arial"/>
          <w:sz w:val="24"/>
          <w:vertAlign w:val="superscript"/>
        </w:rPr>
        <w:t xml:space="preserve">INK4A </w:t>
      </w:r>
      <w:r w:rsidR="00AD12AD">
        <w:rPr>
          <w:rFonts w:ascii="Arial" w:hAnsi="Arial" w:cs="Arial"/>
          <w:sz w:val="24"/>
        </w:rPr>
        <w:t>staining</w:t>
      </w:r>
      <w:r w:rsidR="008674E5">
        <w:rPr>
          <w:rFonts w:ascii="Arial" w:hAnsi="Arial" w:cs="Arial"/>
          <w:sz w:val="24"/>
        </w:rPr>
        <w:t xml:space="preserve"> (red).</w:t>
      </w:r>
      <w:r w:rsidR="007B242F">
        <w:rPr>
          <w:rFonts w:ascii="Arial" w:hAnsi="Arial" w:cs="Arial"/>
          <w:sz w:val="24"/>
        </w:rPr>
        <w:t xml:space="preserve"> </w:t>
      </w:r>
    </w:p>
    <w:p w:rsidR="0041562E" w:rsidRPr="00B2167E" w:rsidRDefault="0041562E" w:rsidP="005A14CC">
      <w:pPr>
        <w:rPr>
          <w:rFonts w:ascii="Arial" w:hAnsi="Arial" w:cs="Arial"/>
          <w:b/>
          <w:sz w:val="24"/>
        </w:rPr>
      </w:pPr>
    </w:p>
    <w:p w:rsidR="0041562E" w:rsidRDefault="0041562E" w:rsidP="005A14CC">
      <w:pPr>
        <w:rPr>
          <w:rFonts w:ascii="Arial" w:hAnsi="Arial" w:cs="Arial"/>
          <w:b/>
          <w:sz w:val="24"/>
        </w:rPr>
      </w:pPr>
      <w:r w:rsidRPr="00B2167E">
        <w:rPr>
          <w:rFonts w:ascii="Arial" w:hAnsi="Arial" w:cs="Arial"/>
          <w:b/>
          <w:sz w:val="24"/>
        </w:rPr>
        <w:t>Discussion</w:t>
      </w:r>
    </w:p>
    <w:p w:rsidR="007B25AC" w:rsidRDefault="00BD1FA0" w:rsidP="00562F0B">
      <w:pPr>
        <w:tabs>
          <w:tab w:val="left" w:pos="2223"/>
        </w:tabs>
        <w:rPr>
          <w:rFonts w:ascii="Arial" w:hAnsi="Arial" w:cs="Arial"/>
          <w:sz w:val="24"/>
        </w:rPr>
      </w:pPr>
      <w:r>
        <w:rPr>
          <w:rFonts w:ascii="Arial" w:hAnsi="Arial" w:cs="Arial"/>
          <w:sz w:val="24"/>
        </w:rPr>
        <w:t>D</w:t>
      </w:r>
      <w:r w:rsidR="00700B3B">
        <w:rPr>
          <w:rFonts w:ascii="Arial" w:hAnsi="Arial" w:cs="Arial"/>
          <w:sz w:val="24"/>
        </w:rPr>
        <w:t xml:space="preserve">ouble immunofluorescence labeling </w:t>
      </w:r>
      <w:r w:rsidR="005E38B3">
        <w:rPr>
          <w:rFonts w:ascii="Arial" w:hAnsi="Arial" w:cs="Arial"/>
          <w:sz w:val="24"/>
        </w:rPr>
        <w:t>of human</w:t>
      </w:r>
      <w:r w:rsidR="00700B3B">
        <w:rPr>
          <w:rFonts w:ascii="Arial" w:hAnsi="Arial" w:cs="Arial"/>
          <w:sz w:val="24"/>
        </w:rPr>
        <w:t xml:space="preserve"> brain tissue</w:t>
      </w:r>
      <w:r w:rsidR="005E38B3">
        <w:rPr>
          <w:rFonts w:ascii="Arial" w:hAnsi="Arial" w:cs="Arial"/>
          <w:sz w:val="24"/>
        </w:rPr>
        <w:t>s</w:t>
      </w:r>
      <w:r w:rsidR="00700B3B">
        <w:rPr>
          <w:rFonts w:ascii="Arial" w:hAnsi="Arial" w:cs="Arial"/>
          <w:sz w:val="24"/>
        </w:rPr>
        <w:t xml:space="preserve"> </w:t>
      </w:r>
      <w:r w:rsidR="005E38B3">
        <w:rPr>
          <w:rFonts w:ascii="Arial" w:hAnsi="Arial" w:cs="Arial"/>
          <w:sz w:val="24"/>
        </w:rPr>
        <w:t>is a well-established method in the study of neurodegenerative disease</w:t>
      </w:r>
      <w:r w:rsidR="008F1606">
        <w:rPr>
          <w:rFonts w:ascii="Arial" w:hAnsi="Arial" w:cs="Arial"/>
          <w:sz w:val="24"/>
        </w:rPr>
        <w:t xml:space="preserve"> </w:t>
      </w:r>
      <w:hyperlink w:anchor="_ENREF_13" w:tooltip="Neumann, 2006 #16" w:history="1">
        <w:r w:rsidR="00BB1BBA">
          <w:rPr>
            <w:rFonts w:ascii="Arial" w:hAnsi="Arial" w:cs="Arial"/>
            <w:sz w:val="24"/>
          </w:rPr>
          <w:fldChar w:fldCharType="begin">
            <w:fldData xml:space="preserve">PEVuZE5vdGU+PENpdGU+PEF1dGhvcj5OZXVtYW5uPC9BdXRob3I+PFllYXI+MjAwNjwvWWVhcj48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</w:fldData>
          </w:fldChar>
        </w:r>
        <w:r w:rsidR="00221B54">
          <w:rPr>
            <w:rFonts w:ascii="Arial" w:hAnsi="Arial" w:cs="Arial"/>
            <w:sz w:val="24"/>
          </w:rPr>
          <w:instrText xml:space="preserve"> ADDIN EN.CITE </w:instrText>
        </w:r>
        <w:r w:rsidR="00BB1BBA">
          <w:rPr>
            <w:rFonts w:ascii="Arial" w:hAnsi="Arial" w:cs="Arial"/>
            <w:sz w:val="24"/>
          </w:rPr>
          <w:fldChar w:fldCharType="begin">
            <w:fldData xml:space="preserve">PEVuZE5vdGU+PENpdGU+PEF1dGhvcj5OZXVtYW5uPC9BdXRob3I+PFllYXI+MjAwNjwvWWVhcj48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</w:fldData>
          </w:fldChar>
        </w:r>
        <w:r w:rsidR="00221B54">
          <w:rPr>
            <w:rFonts w:ascii="Arial" w:hAnsi="Arial" w:cs="Arial"/>
            <w:sz w:val="24"/>
          </w:rPr>
          <w:instrText xml:space="preserve"> ADDIN EN.CITE.DATA </w:instrText>
        </w:r>
        <w:r w:rsidR="00BB1BBA">
          <w:rPr>
            <w:rFonts w:ascii="Arial" w:hAnsi="Arial" w:cs="Arial"/>
            <w:sz w:val="24"/>
          </w:rPr>
        </w:r>
        <w:r w:rsidR="00BB1BBA">
          <w:rPr>
            <w:rFonts w:ascii="Arial" w:hAnsi="Arial" w:cs="Arial"/>
            <w:sz w:val="24"/>
          </w:rPr>
          <w:fldChar w:fldCharType="end"/>
        </w:r>
        <w:r w:rsidR="00BB1BBA">
          <w:rPr>
            <w:rFonts w:ascii="Arial" w:hAnsi="Arial" w:cs="Arial"/>
            <w:sz w:val="24"/>
          </w:rPr>
        </w:r>
        <w:r w:rsidR="00BB1BBA">
          <w:rPr>
            <w:rFonts w:ascii="Arial" w:hAnsi="Arial" w:cs="Arial"/>
            <w:sz w:val="24"/>
          </w:rPr>
          <w:fldChar w:fldCharType="separate"/>
        </w:r>
        <w:r w:rsidR="00221B54" w:rsidRPr="005E38B3">
          <w:rPr>
            <w:rFonts w:ascii="Arial" w:hAnsi="Arial" w:cs="Arial"/>
            <w:noProof/>
            <w:sz w:val="24"/>
            <w:vertAlign w:val="superscript"/>
          </w:rPr>
          <w:t>13-15</w:t>
        </w:r>
        <w:r w:rsidR="00BB1BBA">
          <w:rPr>
            <w:rFonts w:ascii="Arial" w:hAnsi="Arial" w:cs="Arial"/>
            <w:sz w:val="24"/>
          </w:rPr>
          <w:fldChar w:fldCharType="end"/>
        </w:r>
      </w:hyperlink>
      <w:r w:rsidR="005E38B3">
        <w:rPr>
          <w:rFonts w:ascii="Arial" w:hAnsi="Arial" w:cs="Arial"/>
          <w:sz w:val="24"/>
        </w:rPr>
        <w:t xml:space="preserve"> </w:t>
      </w:r>
      <w:r>
        <w:rPr>
          <w:rFonts w:ascii="Arial" w:hAnsi="Arial" w:cs="Arial"/>
          <w:sz w:val="24"/>
        </w:rPr>
        <w:t xml:space="preserve"> and m</w:t>
      </w:r>
      <w:r w:rsidR="007B25AC">
        <w:rPr>
          <w:rFonts w:ascii="Arial" w:hAnsi="Arial" w:cs="Arial"/>
          <w:sz w:val="24"/>
        </w:rPr>
        <w:t>ethods for performing</w:t>
      </w:r>
      <w:r w:rsidR="00FD7581">
        <w:rPr>
          <w:rFonts w:ascii="Arial" w:hAnsi="Arial" w:cs="Arial"/>
          <w:sz w:val="24"/>
        </w:rPr>
        <w:t xml:space="preserve"> </w:t>
      </w:r>
      <w:r w:rsidR="007B25AC">
        <w:rPr>
          <w:rFonts w:ascii="Arial" w:hAnsi="Arial" w:cs="Arial"/>
          <w:sz w:val="24"/>
        </w:rPr>
        <w:t xml:space="preserve">immunofluorescence on FFPE </w:t>
      </w:r>
      <w:r w:rsidR="00FD7581">
        <w:rPr>
          <w:rFonts w:ascii="Arial" w:hAnsi="Arial" w:cs="Arial"/>
          <w:sz w:val="24"/>
        </w:rPr>
        <w:t>tissues</w:t>
      </w:r>
      <w:r w:rsidR="007B25AC">
        <w:rPr>
          <w:rFonts w:ascii="Arial" w:hAnsi="Arial" w:cs="Arial"/>
          <w:sz w:val="24"/>
        </w:rPr>
        <w:t xml:space="preserve"> have been </w:t>
      </w:r>
      <w:r w:rsidR="00FD7581">
        <w:rPr>
          <w:rFonts w:ascii="Arial" w:hAnsi="Arial" w:cs="Arial"/>
          <w:sz w:val="24"/>
        </w:rPr>
        <w:t xml:space="preserve">described </w:t>
      </w:r>
      <w:r w:rsidR="007B25AC">
        <w:rPr>
          <w:rFonts w:ascii="Arial" w:hAnsi="Arial" w:cs="Arial"/>
          <w:sz w:val="24"/>
        </w:rPr>
        <w:t>previously</w:t>
      </w:r>
      <w:r w:rsidR="008F1606">
        <w:rPr>
          <w:rFonts w:ascii="Arial" w:hAnsi="Arial" w:cs="Arial"/>
          <w:sz w:val="24"/>
        </w:rPr>
        <w:t xml:space="preserve"> </w:t>
      </w:r>
      <w:hyperlink w:anchor="_ENREF_16" w:tooltip="Robertson, 2008 #14" w:history="1">
        <w:r w:rsidR="00BB1BBA">
          <w:rPr>
            <w:rFonts w:ascii="Arial" w:hAnsi="Arial" w:cs="Arial"/>
            <w:sz w:val="24"/>
          </w:rPr>
          <w:fldChar w:fldCharType="begin">
            <w:fldData xml:space="preserve">PEVuZE5vdGU+PENpdGU+PEF1dGhvcj5Sb2JlcnRzb248L0F1dGhvcj48WWVhcj4yMDA4PC9ZZWFy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</w:fldData>
          </w:fldChar>
        </w:r>
        <w:r w:rsidR="00221B54">
          <w:rPr>
            <w:rFonts w:ascii="Arial" w:hAnsi="Arial" w:cs="Arial"/>
            <w:sz w:val="24"/>
          </w:rPr>
          <w:instrText xml:space="preserve"> ADDIN EN.CITE </w:instrText>
        </w:r>
        <w:r w:rsidR="00BB1BBA">
          <w:rPr>
            <w:rFonts w:ascii="Arial" w:hAnsi="Arial" w:cs="Arial"/>
            <w:sz w:val="24"/>
          </w:rPr>
          <w:fldChar w:fldCharType="begin">
            <w:fldData xml:space="preserve">PEVuZE5vdGU+PENpdGU+PEF1dGhvcj5Sb2JlcnRzb248L0F1dGhvcj48WWVhcj4yMDA4PC9ZZWFy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</w:fldData>
          </w:fldChar>
        </w:r>
        <w:r w:rsidR="00221B54">
          <w:rPr>
            <w:rFonts w:ascii="Arial" w:hAnsi="Arial" w:cs="Arial"/>
            <w:sz w:val="24"/>
          </w:rPr>
          <w:instrText xml:space="preserve"> ADDIN EN.CITE.DATA </w:instrText>
        </w:r>
        <w:r w:rsidR="00BB1BBA">
          <w:rPr>
            <w:rFonts w:ascii="Arial" w:hAnsi="Arial" w:cs="Arial"/>
            <w:sz w:val="24"/>
          </w:rPr>
        </w:r>
        <w:r w:rsidR="00BB1BBA">
          <w:rPr>
            <w:rFonts w:ascii="Arial" w:hAnsi="Arial" w:cs="Arial"/>
            <w:sz w:val="24"/>
          </w:rPr>
          <w:fldChar w:fldCharType="end"/>
        </w:r>
        <w:r w:rsidR="00BB1BBA">
          <w:rPr>
            <w:rFonts w:ascii="Arial" w:hAnsi="Arial" w:cs="Arial"/>
            <w:sz w:val="24"/>
          </w:rPr>
        </w:r>
        <w:r w:rsidR="00BB1BBA">
          <w:rPr>
            <w:rFonts w:ascii="Arial" w:hAnsi="Arial" w:cs="Arial"/>
            <w:sz w:val="24"/>
          </w:rPr>
          <w:fldChar w:fldCharType="separate"/>
        </w:r>
        <w:r w:rsidR="00221B54" w:rsidRPr="005E38B3">
          <w:rPr>
            <w:rFonts w:ascii="Arial" w:hAnsi="Arial" w:cs="Arial"/>
            <w:noProof/>
            <w:sz w:val="24"/>
            <w:vertAlign w:val="superscript"/>
          </w:rPr>
          <w:t>16</w:t>
        </w:r>
        <w:r w:rsidR="00BB1BBA">
          <w:rPr>
            <w:rFonts w:ascii="Arial" w:hAnsi="Arial" w:cs="Arial"/>
            <w:sz w:val="24"/>
          </w:rPr>
          <w:fldChar w:fldCharType="end"/>
        </w:r>
      </w:hyperlink>
      <w:r w:rsidR="009E47F2">
        <w:rPr>
          <w:rFonts w:ascii="Arial" w:hAnsi="Arial" w:cs="Arial"/>
          <w:sz w:val="24"/>
        </w:rPr>
        <w:t xml:space="preserve">, thus </w:t>
      </w:r>
      <w:r w:rsidR="007B25AC">
        <w:rPr>
          <w:rFonts w:ascii="Arial" w:hAnsi="Arial" w:cs="Arial"/>
          <w:sz w:val="24"/>
        </w:rPr>
        <w:t xml:space="preserve"> we redirect the reader to them for a more detailed discussion of the technique, while we will focus on key concept</w:t>
      </w:r>
      <w:r w:rsidR="00A42905">
        <w:rPr>
          <w:rFonts w:ascii="Arial" w:hAnsi="Arial" w:cs="Arial"/>
          <w:sz w:val="24"/>
        </w:rPr>
        <w:t>s</w:t>
      </w:r>
      <w:r w:rsidR="007B25AC">
        <w:rPr>
          <w:rFonts w:ascii="Arial" w:hAnsi="Arial" w:cs="Arial"/>
          <w:sz w:val="24"/>
        </w:rPr>
        <w:t xml:space="preserve"> necessary for applying the technique successfully to detec</w:t>
      </w:r>
      <w:r w:rsidR="00C86999">
        <w:rPr>
          <w:rFonts w:ascii="Arial" w:hAnsi="Arial" w:cs="Arial"/>
          <w:sz w:val="24"/>
        </w:rPr>
        <w:t>t</w:t>
      </w:r>
      <w:r w:rsidR="007B25AC">
        <w:rPr>
          <w:rFonts w:ascii="Arial" w:hAnsi="Arial" w:cs="Arial"/>
          <w:sz w:val="24"/>
        </w:rPr>
        <w:t xml:space="preserve"> senescent cells.</w:t>
      </w:r>
      <w:r w:rsidR="002A4A63">
        <w:rPr>
          <w:rFonts w:ascii="Arial" w:hAnsi="Arial" w:cs="Arial"/>
          <w:sz w:val="24"/>
        </w:rPr>
        <w:t xml:space="preserve"> </w:t>
      </w:r>
      <w:r w:rsidR="007B25AC">
        <w:rPr>
          <w:rFonts w:ascii="Arial" w:hAnsi="Arial" w:cs="Arial"/>
          <w:sz w:val="24"/>
        </w:rPr>
        <w:t>B</w:t>
      </w:r>
      <w:r w:rsidR="0041562E" w:rsidRPr="00B2167E">
        <w:rPr>
          <w:rFonts w:ascii="Arial" w:hAnsi="Arial" w:cs="Arial"/>
          <w:sz w:val="24"/>
        </w:rPr>
        <w:t xml:space="preserve">ackground signal and antibody specificity are the most critical challenges to using our method successfully. Background fluorescence in FFPE slides is inherently higher than in frozen sections or individual </w:t>
      </w:r>
      <w:proofErr w:type="gramStart"/>
      <w:r w:rsidR="0041562E" w:rsidRPr="00B2167E">
        <w:rPr>
          <w:rFonts w:ascii="Arial" w:hAnsi="Arial" w:cs="Arial"/>
          <w:sz w:val="24"/>
        </w:rPr>
        <w:t>cells</w:t>
      </w:r>
      <w:r w:rsidR="00AA69BD">
        <w:rPr>
          <w:rFonts w:ascii="Arial" w:hAnsi="Arial" w:cs="Arial"/>
          <w:sz w:val="24"/>
        </w:rPr>
        <w:t xml:space="preserve"> </w:t>
      </w:r>
      <w:proofErr w:type="gramEnd"/>
      <w:hyperlink w:anchor="_ENREF_16" w:tooltip="Robertson, 2008 #14" w:history="1">
        <w:r w:rsidR="00BB1BBA">
          <w:rPr>
            <w:rFonts w:ascii="Arial" w:hAnsi="Arial" w:cs="Arial"/>
            <w:sz w:val="24"/>
          </w:rPr>
          <w:fldChar w:fldCharType="begin">
            <w:fldData xml:space="preserve">PEVuZE5vdGU+PENpdGU+PEF1dGhvcj5Sb2JlcnRzb248L0F1dGhvcj48WWVhcj4yMDA4PC9ZZWFy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</w:fldData>
          </w:fldChar>
        </w:r>
        <w:r w:rsidR="00221B54">
          <w:rPr>
            <w:rFonts w:ascii="Arial" w:hAnsi="Arial" w:cs="Arial"/>
            <w:sz w:val="24"/>
          </w:rPr>
          <w:instrText xml:space="preserve"> ADDIN EN.CITE </w:instrText>
        </w:r>
        <w:r w:rsidR="00BB1BBA">
          <w:rPr>
            <w:rFonts w:ascii="Arial" w:hAnsi="Arial" w:cs="Arial"/>
            <w:sz w:val="24"/>
          </w:rPr>
          <w:fldChar w:fldCharType="begin">
            <w:fldData xml:space="preserve">PEVuZE5vdGU+PENpdGU+PEF1dGhvcj5Sb2JlcnRzb248L0F1dGhvcj48WWVhcj4yMDA4PC9ZZWFy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</w:fldData>
          </w:fldChar>
        </w:r>
        <w:r w:rsidR="00221B54">
          <w:rPr>
            <w:rFonts w:ascii="Arial" w:hAnsi="Arial" w:cs="Arial"/>
            <w:sz w:val="24"/>
          </w:rPr>
          <w:instrText xml:space="preserve"> ADDIN EN.CITE.DATA </w:instrText>
        </w:r>
        <w:r w:rsidR="00BB1BBA">
          <w:rPr>
            <w:rFonts w:ascii="Arial" w:hAnsi="Arial" w:cs="Arial"/>
            <w:sz w:val="24"/>
          </w:rPr>
        </w:r>
        <w:r w:rsidR="00BB1BBA">
          <w:rPr>
            <w:rFonts w:ascii="Arial" w:hAnsi="Arial" w:cs="Arial"/>
            <w:sz w:val="24"/>
          </w:rPr>
          <w:fldChar w:fldCharType="end"/>
        </w:r>
        <w:r w:rsidR="00BB1BBA">
          <w:rPr>
            <w:rFonts w:ascii="Arial" w:hAnsi="Arial" w:cs="Arial"/>
            <w:sz w:val="24"/>
          </w:rPr>
        </w:r>
        <w:r w:rsidR="00BB1BBA">
          <w:rPr>
            <w:rFonts w:ascii="Arial" w:hAnsi="Arial" w:cs="Arial"/>
            <w:sz w:val="24"/>
          </w:rPr>
          <w:fldChar w:fldCharType="separate"/>
        </w:r>
        <w:r w:rsidR="00221B54" w:rsidRPr="005E38B3">
          <w:rPr>
            <w:rFonts w:ascii="Arial" w:hAnsi="Arial" w:cs="Arial"/>
            <w:noProof/>
            <w:sz w:val="24"/>
            <w:vertAlign w:val="superscript"/>
          </w:rPr>
          <w:t>16</w:t>
        </w:r>
        <w:r w:rsidR="00BB1BBA">
          <w:rPr>
            <w:rFonts w:ascii="Arial" w:hAnsi="Arial" w:cs="Arial"/>
            <w:sz w:val="24"/>
          </w:rPr>
          <w:fldChar w:fldCharType="end"/>
        </w:r>
      </w:hyperlink>
      <w:hyperlink w:anchor="_ENREF_14" w:tooltip="Robertson, 2008 #14" w:history="1"/>
      <w:r w:rsidR="0041562E" w:rsidRPr="00B2167E">
        <w:rPr>
          <w:rFonts w:ascii="Arial" w:hAnsi="Arial" w:cs="Arial"/>
          <w:sz w:val="24"/>
        </w:rPr>
        <w:t>, thus it is of paramount importance to distinguish between antibody signal and auto-fluorescent structures in the specimen in use</w:t>
      </w:r>
      <w:r w:rsidR="00041195" w:rsidRPr="00041195">
        <w:rPr>
          <w:rFonts w:ascii="Arial" w:hAnsi="Arial" w:cs="Arial"/>
          <w:sz w:val="24"/>
        </w:rPr>
        <w:t>.</w:t>
      </w:r>
      <w:r w:rsidR="0041562E" w:rsidRPr="004C014F">
        <w:rPr>
          <w:rFonts w:ascii="Arial" w:hAnsi="Arial" w:cs="Arial"/>
          <w:color w:val="FF0000"/>
          <w:sz w:val="24"/>
        </w:rPr>
        <w:t xml:space="preserve"> </w:t>
      </w:r>
      <w:r w:rsidR="0041562E" w:rsidRPr="00DB2529">
        <w:rPr>
          <w:rFonts w:ascii="Arial" w:hAnsi="Arial" w:cs="Arial"/>
          <w:color w:val="000000"/>
          <w:sz w:val="24"/>
        </w:rPr>
        <w:t xml:space="preserve">In order to overcome this issue, we strongly encourage the user to acquire images at wavelengths where the </w:t>
      </w:r>
      <w:proofErr w:type="spellStart"/>
      <w:r w:rsidR="0041562E" w:rsidRPr="00DB2529">
        <w:rPr>
          <w:rFonts w:ascii="Arial" w:hAnsi="Arial" w:cs="Arial"/>
          <w:color w:val="000000"/>
          <w:sz w:val="24"/>
        </w:rPr>
        <w:t>fluorochromes</w:t>
      </w:r>
      <w:proofErr w:type="spellEnd"/>
      <w:r w:rsidR="0041562E" w:rsidRPr="00DB2529">
        <w:rPr>
          <w:rFonts w:ascii="Arial" w:hAnsi="Arial" w:cs="Arial"/>
          <w:color w:val="000000"/>
          <w:sz w:val="24"/>
        </w:rPr>
        <w:t xml:space="preserve"> in use have little to no emission intensity, in addition to those dedicated to the specific signals:</w:t>
      </w:r>
      <w:r w:rsidR="003F7081">
        <w:rPr>
          <w:rFonts w:ascii="Arial" w:hAnsi="Arial" w:cs="Arial"/>
          <w:color w:val="000000"/>
          <w:sz w:val="24"/>
        </w:rPr>
        <w:t xml:space="preserve"> s</w:t>
      </w:r>
      <w:r w:rsidR="0041562E" w:rsidRPr="00DB2529">
        <w:rPr>
          <w:rFonts w:ascii="Arial" w:hAnsi="Arial" w:cs="Arial"/>
          <w:color w:val="000000"/>
          <w:sz w:val="24"/>
        </w:rPr>
        <w:t xml:space="preserve">tructures that emit a signal in all channels are likely to be auto-fluorescent, while those emitting only in dedicated channels are specific to the antibodies used. </w:t>
      </w:r>
      <w:r w:rsidR="0041562E" w:rsidRPr="00B2167E">
        <w:rPr>
          <w:rFonts w:ascii="Arial" w:hAnsi="Arial" w:cs="Arial"/>
          <w:sz w:val="24"/>
        </w:rPr>
        <w:t>Additionally, images acquired from unstained slides should also reveal what structures are likely to show background signal.</w:t>
      </w:r>
    </w:p>
    <w:p w:rsidR="0041562E" w:rsidRDefault="0041562E" w:rsidP="00562F0B">
      <w:pPr>
        <w:tabs>
          <w:tab w:val="left" w:pos="2223"/>
        </w:tabs>
        <w:rPr>
          <w:rFonts w:ascii="Arial" w:hAnsi="Arial" w:cs="Arial"/>
          <w:sz w:val="24"/>
        </w:rPr>
      </w:pPr>
      <w:r w:rsidRPr="00B2167E">
        <w:rPr>
          <w:rFonts w:ascii="Arial" w:hAnsi="Arial" w:cs="Arial"/>
          <w:sz w:val="24"/>
        </w:rPr>
        <w:t>FFPE sections can present several non-specific epitopes to both primary and secondary antibodies because of their complex architecture and their high degree of cross-linking. Therefore, the specificity of each antibody and antibody combination</w:t>
      </w:r>
      <w:r>
        <w:rPr>
          <w:rFonts w:ascii="Arial" w:hAnsi="Arial" w:cs="Arial"/>
          <w:sz w:val="24"/>
        </w:rPr>
        <w:t xml:space="preserve"> </w:t>
      </w:r>
      <w:r w:rsidRPr="00B2167E">
        <w:rPr>
          <w:rFonts w:ascii="Arial" w:hAnsi="Arial" w:cs="Arial"/>
          <w:sz w:val="24"/>
        </w:rPr>
        <w:t>should be tested on each new tissue used. In particular, we strongly encourage the user to run a pilot staining with each primary antibody individually and to stain a slide with only the secondary antibodies. If the specificity of an antibody remains uncertain, we suggest preparing a negative control slide, where the antibody in question has been incubated with an excess concentration of blocking peptide, when the latter is available</w:t>
      </w:r>
      <w:r w:rsidR="007B25AC">
        <w:rPr>
          <w:rFonts w:ascii="Arial" w:hAnsi="Arial" w:cs="Arial"/>
          <w:sz w:val="24"/>
        </w:rPr>
        <w:t>, or test</w:t>
      </w:r>
      <w:r w:rsidR="00C86999">
        <w:rPr>
          <w:rFonts w:ascii="Arial" w:hAnsi="Arial" w:cs="Arial"/>
          <w:sz w:val="24"/>
        </w:rPr>
        <w:t>ing</w:t>
      </w:r>
      <w:r w:rsidR="007B25AC">
        <w:rPr>
          <w:rFonts w:ascii="Arial" w:hAnsi="Arial" w:cs="Arial"/>
          <w:sz w:val="24"/>
        </w:rPr>
        <w:t xml:space="preserve"> the antibody on tissues that should not express the antigen</w:t>
      </w:r>
      <w:r w:rsidRPr="00B2167E">
        <w:rPr>
          <w:rFonts w:ascii="Arial" w:hAnsi="Arial" w:cs="Arial"/>
          <w:sz w:val="24"/>
        </w:rPr>
        <w:t>. Furthermore, non-specific signal could come from particles and impurities accumulating on the slides during the staining protocol; in order to minimize this phenomenon, all solutions should be prepared</w:t>
      </w:r>
      <w:r w:rsidR="005E259F">
        <w:rPr>
          <w:rFonts w:ascii="Arial" w:hAnsi="Arial" w:cs="Arial"/>
          <w:sz w:val="24"/>
        </w:rPr>
        <w:t xml:space="preserve"> fresh and filtered before use.</w:t>
      </w:r>
    </w:p>
    <w:p w:rsidR="0041562E" w:rsidRDefault="0041562E" w:rsidP="00181AA9">
      <w:pPr>
        <w:tabs>
          <w:tab w:val="left" w:pos="2223"/>
        </w:tabs>
        <w:rPr>
          <w:rFonts w:ascii="Arial" w:hAnsi="Arial" w:cs="Arial"/>
          <w:sz w:val="24"/>
        </w:rPr>
      </w:pPr>
      <w:r>
        <w:rPr>
          <w:rFonts w:ascii="Arial" w:hAnsi="Arial" w:cs="Arial"/>
          <w:sz w:val="24"/>
        </w:rPr>
        <w:t xml:space="preserve">This protocol is suitable for the detection of cells demonstrating biomarkers of senescence within FFPE tissue sections, particularly those composed of several cell </w:t>
      </w:r>
      <w:r>
        <w:rPr>
          <w:rFonts w:ascii="Arial" w:hAnsi="Arial" w:cs="Arial"/>
          <w:sz w:val="24"/>
        </w:rPr>
        <w:lastRenderedPageBreak/>
        <w:t>types.</w:t>
      </w:r>
      <w:r w:rsidR="00C86999">
        <w:rPr>
          <w:rFonts w:ascii="Arial" w:hAnsi="Arial" w:cs="Arial"/>
          <w:sz w:val="24"/>
        </w:rPr>
        <w:t xml:space="preserve"> </w:t>
      </w:r>
      <w:r w:rsidR="00DA50ED">
        <w:rPr>
          <w:rFonts w:ascii="Arial" w:hAnsi="Arial" w:cs="Arial"/>
          <w:sz w:val="24"/>
        </w:rPr>
        <w:t>We</w:t>
      </w:r>
      <w:r w:rsidR="0066025A">
        <w:rPr>
          <w:rFonts w:ascii="Arial" w:hAnsi="Arial" w:cs="Arial"/>
          <w:sz w:val="24"/>
        </w:rPr>
        <w:t xml:space="preserve"> have optimized our protocol to</w:t>
      </w:r>
      <w:r w:rsidR="00DA50ED">
        <w:rPr>
          <w:rFonts w:ascii="Arial" w:hAnsi="Arial" w:cs="Arial"/>
          <w:sz w:val="24"/>
        </w:rPr>
        <w:t xml:space="preserve"> detect a senescence biomarker (p16</w:t>
      </w:r>
      <w:r w:rsidR="00DA50ED" w:rsidRPr="00DA50ED">
        <w:rPr>
          <w:rFonts w:ascii="Arial" w:hAnsi="Arial" w:cs="Arial"/>
          <w:sz w:val="24"/>
          <w:vertAlign w:val="superscript"/>
        </w:rPr>
        <w:t>INK4A</w:t>
      </w:r>
      <w:r w:rsidR="00DA50ED">
        <w:rPr>
          <w:rFonts w:ascii="Arial" w:hAnsi="Arial" w:cs="Arial"/>
          <w:sz w:val="24"/>
        </w:rPr>
        <w:t>) within the nucleus of a cell that is positive for a cellular marker</w:t>
      </w:r>
      <w:r w:rsidR="0066025A">
        <w:rPr>
          <w:rFonts w:ascii="Arial" w:hAnsi="Arial" w:cs="Arial"/>
          <w:sz w:val="24"/>
        </w:rPr>
        <w:t xml:space="preserve"> </w:t>
      </w:r>
      <w:r w:rsidR="00DA50ED">
        <w:rPr>
          <w:rFonts w:ascii="Arial" w:hAnsi="Arial" w:cs="Arial"/>
          <w:sz w:val="24"/>
        </w:rPr>
        <w:t xml:space="preserve">(GFAP). </w:t>
      </w:r>
      <w:r>
        <w:rPr>
          <w:rFonts w:ascii="Arial" w:hAnsi="Arial" w:cs="Arial"/>
          <w:sz w:val="24"/>
        </w:rPr>
        <w:t xml:space="preserve">The protocol can be expanded to examine additional biomarkers of senescence </w:t>
      </w:r>
      <w:r w:rsidR="003F7081">
        <w:rPr>
          <w:rFonts w:ascii="Arial" w:hAnsi="Arial" w:cs="Arial"/>
          <w:sz w:val="24"/>
        </w:rPr>
        <w:t>as well as</w:t>
      </w:r>
      <w:r w:rsidR="00847EF7">
        <w:rPr>
          <w:rFonts w:ascii="Arial" w:hAnsi="Arial" w:cs="Arial"/>
          <w:sz w:val="24"/>
        </w:rPr>
        <w:t xml:space="preserve"> other cell types </w:t>
      </w:r>
      <w:r>
        <w:rPr>
          <w:rFonts w:ascii="Arial" w:hAnsi="Arial" w:cs="Arial"/>
          <w:sz w:val="24"/>
        </w:rPr>
        <w:t>when antibodies are available</w:t>
      </w:r>
      <w:r w:rsidR="00847EF7">
        <w:rPr>
          <w:rFonts w:ascii="Arial" w:hAnsi="Arial" w:cs="Arial"/>
          <w:sz w:val="24"/>
        </w:rPr>
        <w:t>, provided a few requirements are met. First, the primary antibodies to be used in combination must be raised in different species, in order to avoid cross-reactivity of the secondary antibodies</w:t>
      </w:r>
      <w:r w:rsidR="00C86999">
        <w:rPr>
          <w:rFonts w:ascii="Arial" w:hAnsi="Arial" w:cs="Arial"/>
          <w:sz w:val="24"/>
        </w:rPr>
        <w:t>. A</w:t>
      </w:r>
      <w:r w:rsidR="00847EF7">
        <w:rPr>
          <w:rFonts w:ascii="Arial" w:hAnsi="Arial" w:cs="Arial"/>
          <w:sz w:val="24"/>
        </w:rPr>
        <w:t>lthough sequential staining techniques have been successfully used in frozen tissues and fixed cells, we</w:t>
      </w:r>
      <w:r w:rsidR="004579E8">
        <w:rPr>
          <w:rFonts w:ascii="Arial" w:hAnsi="Arial" w:cs="Arial"/>
          <w:sz w:val="24"/>
        </w:rPr>
        <w:t xml:space="preserve"> have</w:t>
      </w:r>
      <w:r w:rsidR="00847EF7">
        <w:rPr>
          <w:rFonts w:ascii="Arial" w:hAnsi="Arial" w:cs="Arial"/>
          <w:sz w:val="24"/>
        </w:rPr>
        <w:t xml:space="preserve"> had </w:t>
      </w:r>
      <w:r w:rsidR="00A44BCB">
        <w:rPr>
          <w:rFonts w:ascii="Arial" w:hAnsi="Arial" w:cs="Arial"/>
          <w:sz w:val="24"/>
        </w:rPr>
        <w:t>limited</w:t>
      </w:r>
      <w:r w:rsidR="00847EF7">
        <w:rPr>
          <w:rFonts w:ascii="Arial" w:hAnsi="Arial" w:cs="Arial"/>
          <w:sz w:val="24"/>
        </w:rPr>
        <w:t xml:space="preserve"> success in implementing them on FFPE sections. Different </w:t>
      </w:r>
      <w:proofErr w:type="spellStart"/>
      <w:r w:rsidR="00847EF7">
        <w:rPr>
          <w:rFonts w:ascii="Arial" w:hAnsi="Arial" w:cs="Arial"/>
          <w:sz w:val="24"/>
        </w:rPr>
        <w:t>IgG</w:t>
      </w:r>
      <w:proofErr w:type="spellEnd"/>
      <w:r w:rsidR="00847EF7">
        <w:rPr>
          <w:rFonts w:ascii="Arial" w:hAnsi="Arial" w:cs="Arial"/>
          <w:sz w:val="24"/>
        </w:rPr>
        <w:t xml:space="preserve"> </w:t>
      </w:r>
      <w:proofErr w:type="spellStart"/>
      <w:r w:rsidR="00847EF7">
        <w:rPr>
          <w:rFonts w:ascii="Arial" w:hAnsi="Arial" w:cs="Arial"/>
          <w:sz w:val="24"/>
        </w:rPr>
        <w:t>isotypes</w:t>
      </w:r>
      <w:proofErr w:type="spellEnd"/>
      <w:r w:rsidR="00847EF7">
        <w:rPr>
          <w:rFonts w:ascii="Arial" w:hAnsi="Arial" w:cs="Arial"/>
          <w:sz w:val="24"/>
        </w:rPr>
        <w:t xml:space="preserve"> have been successfully used in combination for staining FFPE elsewhere</w:t>
      </w:r>
      <w:r w:rsidR="008F1606">
        <w:rPr>
          <w:rFonts w:ascii="Arial" w:hAnsi="Arial" w:cs="Arial"/>
          <w:sz w:val="24"/>
        </w:rPr>
        <w:t xml:space="preserve"> </w:t>
      </w:r>
      <w:hyperlink w:anchor="_ENREF_16" w:tooltip="Robertson, 2008 #14" w:history="1">
        <w:r w:rsidR="00BB1BBA">
          <w:rPr>
            <w:rFonts w:ascii="Arial" w:hAnsi="Arial" w:cs="Arial"/>
            <w:sz w:val="24"/>
          </w:rPr>
          <w:fldChar w:fldCharType="begin">
            <w:fldData xml:space="preserve">PEVuZE5vdGU+PENpdGU+PEF1dGhvcj5Sb2JlcnRzb248L0F1dGhvcj48WWVhcj4yMDA4PC9ZZWFy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</w:fldData>
          </w:fldChar>
        </w:r>
        <w:r w:rsidR="00221B54">
          <w:rPr>
            <w:rFonts w:ascii="Arial" w:hAnsi="Arial" w:cs="Arial"/>
            <w:sz w:val="24"/>
          </w:rPr>
          <w:instrText xml:space="preserve"> ADDIN EN.CITE </w:instrText>
        </w:r>
        <w:r w:rsidR="00BB1BBA">
          <w:rPr>
            <w:rFonts w:ascii="Arial" w:hAnsi="Arial" w:cs="Arial"/>
            <w:sz w:val="24"/>
          </w:rPr>
          <w:fldChar w:fldCharType="begin">
            <w:fldData xml:space="preserve">PEVuZE5vdGU+PENpdGU+PEF1dGhvcj5Sb2JlcnRzb248L0F1dGhvcj48WWVhcj4yMDA4PC9ZZWFy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</w:fldData>
          </w:fldChar>
        </w:r>
        <w:r w:rsidR="00221B54">
          <w:rPr>
            <w:rFonts w:ascii="Arial" w:hAnsi="Arial" w:cs="Arial"/>
            <w:sz w:val="24"/>
          </w:rPr>
          <w:instrText xml:space="preserve"> ADDIN EN.CITE.DATA </w:instrText>
        </w:r>
        <w:r w:rsidR="00BB1BBA">
          <w:rPr>
            <w:rFonts w:ascii="Arial" w:hAnsi="Arial" w:cs="Arial"/>
            <w:sz w:val="24"/>
          </w:rPr>
        </w:r>
        <w:r w:rsidR="00BB1BBA">
          <w:rPr>
            <w:rFonts w:ascii="Arial" w:hAnsi="Arial" w:cs="Arial"/>
            <w:sz w:val="24"/>
          </w:rPr>
          <w:fldChar w:fldCharType="end"/>
        </w:r>
        <w:r w:rsidR="00BB1BBA">
          <w:rPr>
            <w:rFonts w:ascii="Arial" w:hAnsi="Arial" w:cs="Arial"/>
            <w:sz w:val="24"/>
          </w:rPr>
        </w:r>
        <w:r w:rsidR="00BB1BBA">
          <w:rPr>
            <w:rFonts w:ascii="Arial" w:hAnsi="Arial" w:cs="Arial"/>
            <w:sz w:val="24"/>
          </w:rPr>
          <w:fldChar w:fldCharType="separate"/>
        </w:r>
        <w:r w:rsidR="00221B54" w:rsidRPr="005E38B3">
          <w:rPr>
            <w:rFonts w:ascii="Arial" w:hAnsi="Arial" w:cs="Arial"/>
            <w:noProof/>
            <w:sz w:val="24"/>
            <w:vertAlign w:val="superscript"/>
          </w:rPr>
          <w:t>16</w:t>
        </w:r>
        <w:r w:rsidR="00BB1BBA">
          <w:rPr>
            <w:rFonts w:ascii="Arial" w:hAnsi="Arial" w:cs="Arial"/>
            <w:sz w:val="24"/>
          </w:rPr>
          <w:fldChar w:fldCharType="end"/>
        </w:r>
      </w:hyperlink>
      <w:r w:rsidR="00FD7581">
        <w:rPr>
          <w:rFonts w:ascii="Arial" w:hAnsi="Arial" w:cs="Arial"/>
          <w:sz w:val="24"/>
        </w:rPr>
        <w:t xml:space="preserve"> </w:t>
      </w:r>
      <w:r w:rsidR="00847EF7">
        <w:rPr>
          <w:rFonts w:ascii="Arial" w:hAnsi="Arial" w:cs="Arial"/>
          <w:sz w:val="24"/>
        </w:rPr>
        <w:t xml:space="preserve">and could thus overcome this limitation. Secondly, </w:t>
      </w:r>
      <w:r w:rsidR="003F7081">
        <w:rPr>
          <w:rFonts w:ascii="Arial" w:hAnsi="Arial" w:cs="Arial"/>
          <w:sz w:val="24"/>
        </w:rPr>
        <w:t>secondary antibodies should be carefully selected to avoid cross-reactivity</w:t>
      </w:r>
      <w:r w:rsidR="00E30644">
        <w:rPr>
          <w:rFonts w:ascii="Arial" w:hAnsi="Arial" w:cs="Arial"/>
          <w:sz w:val="24"/>
        </w:rPr>
        <w:t xml:space="preserve"> with the other secondary antibody</w:t>
      </w:r>
      <w:r w:rsidR="00A42905">
        <w:rPr>
          <w:rFonts w:ascii="Arial" w:hAnsi="Arial" w:cs="Arial"/>
          <w:sz w:val="24"/>
        </w:rPr>
        <w:t>;</w:t>
      </w:r>
      <w:r w:rsidR="003F7081">
        <w:rPr>
          <w:rFonts w:ascii="Arial" w:hAnsi="Arial" w:cs="Arial"/>
          <w:sz w:val="24"/>
        </w:rPr>
        <w:t xml:space="preserve"> </w:t>
      </w:r>
      <w:r w:rsidR="00D26356">
        <w:rPr>
          <w:rFonts w:ascii="Arial" w:hAnsi="Arial" w:cs="Arial"/>
          <w:sz w:val="24"/>
        </w:rPr>
        <w:t xml:space="preserve">for example, secondary antibodies raised in goat should not be used in combination with a primary antibody raised in the same species, in order to avoid </w:t>
      </w:r>
      <w:r w:rsidR="00D06D08">
        <w:rPr>
          <w:rFonts w:ascii="Arial" w:hAnsi="Arial" w:cs="Arial"/>
          <w:sz w:val="24"/>
        </w:rPr>
        <w:t xml:space="preserve">cross-reactivity with the anti-goat secondary antibody. A vast </w:t>
      </w:r>
      <w:r w:rsidR="004579E8">
        <w:rPr>
          <w:rFonts w:ascii="Arial" w:hAnsi="Arial" w:cs="Arial"/>
          <w:sz w:val="24"/>
        </w:rPr>
        <w:t>array</w:t>
      </w:r>
      <w:r w:rsidR="00A44BCB">
        <w:rPr>
          <w:rFonts w:ascii="Arial" w:hAnsi="Arial" w:cs="Arial"/>
          <w:sz w:val="24"/>
        </w:rPr>
        <w:t xml:space="preserve"> </w:t>
      </w:r>
      <w:r w:rsidR="00D06D08">
        <w:rPr>
          <w:rFonts w:ascii="Arial" w:hAnsi="Arial" w:cs="Arial"/>
          <w:sz w:val="24"/>
        </w:rPr>
        <w:t>of fluorescent</w:t>
      </w:r>
      <w:r w:rsidR="00A44BCB">
        <w:rPr>
          <w:rFonts w:ascii="Arial" w:hAnsi="Arial" w:cs="Arial"/>
          <w:sz w:val="24"/>
        </w:rPr>
        <w:t>ly</w:t>
      </w:r>
      <w:r w:rsidR="00D06D08">
        <w:rPr>
          <w:rFonts w:ascii="Arial" w:hAnsi="Arial" w:cs="Arial"/>
          <w:sz w:val="24"/>
        </w:rPr>
        <w:t>-tagged antibodies is available from several commercial providers, thus we strongly encourage the user to invest in additional antibodies instead of relying on sequential staining and extra blocking steps to overcome this issue.</w:t>
      </w:r>
    </w:p>
    <w:p w:rsidR="008674E5" w:rsidRPr="00B2167E" w:rsidRDefault="0041562E" w:rsidP="00562F0B">
      <w:pPr>
        <w:tabs>
          <w:tab w:val="left" w:pos="2223"/>
        </w:tabs>
        <w:rPr>
          <w:rFonts w:ascii="Arial" w:hAnsi="Arial" w:cs="Arial"/>
          <w:sz w:val="24"/>
        </w:rPr>
      </w:pPr>
      <w:r>
        <w:rPr>
          <w:rFonts w:ascii="Arial" w:hAnsi="Arial" w:cs="Arial"/>
          <w:sz w:val="24"/>
        </w:rPr>
        <w:t>The quality of the archived brain tissue specimen is also a key factor in the outcome of the staining. Factors such as post-mortem interval and</w:t>
      </w:r>
      <w:r w:rsidR="00AA77FD">
        <w:rPr>
          <w:rFonts w:ascii="Arial" w:hAnsi="Arial" w:cs="Arial"/>
          <w:sz w:val="24"/>
        </w:rPr>
        <w:t xml:space="preserve"> degree and type of fixation</w:t>
      </w:r>
      <w:r>
        <w:rPr>
          <w:rFonts w:ascii="Arial" w:hAnsi="Arial" w:cs="Arial"/>
          <w:sz w:val="24"/>
        </w:rPr>
        <w:t xml:space="preserve">   should be taken into consideration when selecting tissues for </w:t>
      </w:r>
      <w:r w:rsidR="00AA77FD">
        <w:rPr>
          <w:rFonts w:ascii="Arial" w:hAnsi="Arial" w:cs="Arial"/>
          <w:sz w:val="24"/>
        </w:rPr>
        <w:t>study</w:t>
      </w:r>
      <w:r>
        <w:rPr>
          <w:rFonts w:ascii="Arial" w:hAnsi="Arial" w:cs="Arial"/>
          <w:sz w:val="24"/>
        </w:rPr>
        <w:t xml:space="preserve">. </w:t>
      </w:r>
      <w:r w:rsidR="00AA77FD">
        <w:rPr>
          <w:rFonts w:ascii="Arial" w:hAnsi="Arial" w:cs="Arial"/>
          <w:sz w:val="24"/>
        </w:rPr>
        <w:t xml:space="preserve">In studies </w:t>
      </w:r>
      <w:r w:rsidR="007A042D">
        <w:rPr>
          <w:rFonts w:ascii="Arial" w:hAnsi="Arial" w:cs="Arial"/>
          <w:sz w:val="24"/>
        </w:rPr>
        <w:t>with archived</w:t>
      </w:r>
      <w:r w:rsidR="007A042D" w:rsidRPr="008674E5">
        <w:rPr>
          <w:rFonts w:ascii="Arial" w:hAnsi="Arial" w:cs="Arial"/>
          <w:sz w:val="24"/>
        </w:rPr>
        <w:t xml:space="preserve"> </w:t>
      </w:r>
      <w:r w:rsidR="008674E5">
        <w:rPr>
          <w:rFonts w:ascii="Arial" w:hAnsi="Arial" w:cs="Arial"/>
          <w:sz w:val="24"/>
        </w:rPr>
        <w:t xml:space="preserve">brain tissue </w:t>
      </w:r>
      <w:r w:rsidR="00AA2E32">
        <w:rPr>
          <w:rFonts w:ascii="Arial" w:hAnsi="Arial" w:cs="Arial"/>
          <w:sz w:val="24"/>
        </w:rPr>
        <w:t>from</w:t>
      </w:r>
      <w:r w:rsidR="008674E5">
        <w:rPr>
          <w:rFonts w:ascii="Arial" w:hAnsi="Arial" w:cs="Arial"/>
          <w:sz w:val="24"/>
        </w:rPr>
        <w:t xml:space="preserve"> neurodegenerative disease subjects, </w:t>
      </w:r>
      <w:r w:rsidR="008674E5">
        <w:rPr>
          <w:rFonts w:ascii="Arial" w:hAnsi="Arial" w:cs="Arial"/>
          <w:sz w:val="24"/>
        </w:rPr>
        <w:softHyphen/>
      </w:r>
      <w:r w:rsidR="008674E5">
        <w:rPr>
          <w:rFonts w:ascii="Arial" w:hAnsi="Arial" w:cs="Arial"/>
          <w:sz w:val="24"/>
        </w:rPr>
        <w:softHyphen/>
      </w:r>
      <w:r w:rsidR="008674E5">
        <w:rPr>
          <w:rFonts w:ascii="Arial" w:hAnsi="Arial" w:cs="Arial"/>
          <w:sz w:val="24"/>
        </w:rPr>
        <w:softHyphen/>
      </w:r>
      <w:r w:rsidR="007A042D">
        <w:rPr>
          <w:rFonts w:ascii="Arial" w:hAnsi="Arial" w:cs="Arial"/>
          <w:sz w:val="24"/>
        </w:rPr>
        <w:t xml:space="preserve">it may be informative to compare </w:t>
      </w:r>
      <w:r w:rsidR="00AA2E32">
        <w:rPr>
          <w:rFonts w:ascii="Arial" w:hAnsi="Arial" w:cs="Arial"/>
          <w:sz w:val="24"/>
        </w:rPr>
        <w:t>a region known to be affected with a region that is relatively unaffected in the course of disease; for example, comparing frontal cortex with cerebellum in Alzheimer’s disease patients.</w:t>
      </w:r>
    </w:p>
    <w:p w:rsidR="00AD4182" w:rsidRPr="00755588" w:rsidRDefault="00BB1BBA" w:rsidP="008E501A">
      <w:pPr>
        <w:rPr>
          <w:rFonts w:ascii="Arial" w:hAnsi="Arial" w:cs="Arial"/>
          <w:sz w:val="24"/>
        </w:rPr>
      </w:pPr>
      <w:r w:rsidRPr="00755588">
        <w:rPr>
          <w:rFonts w:ascii="Arial" w:hAnsi="Arial" w:cs="Arial"/>
          <w:sz w:val="24"/>
        </w:rPr>
        <w:t xml:space="preserve">While this manuscript was in review, </w:t>
      </w:r>
      <w:r w:rsidR="00FA3132">
        <w:rPr>
          <w:rFonts w:ascii="Arial" w:hAnsi="Arial" w:cs="Arial"/>
          <w:sz w:val="24"/>
        </w:rPr>
        <w:t xml:space="preserve">a publication by </w:t>
      </w:r>
      <w:proofErr w:type="spellStart"/>
      <w:r w:rsidR="00FA3132">
        <w:rPr>
          <w:rFonts w:ascii="Arial" w:hAnsi="Arial" w:cs="Arial"/>
          <w:sz w:val="24"/>
        </w:rPr>
        <w:t>Sawicka</w:t>
      </w:r>
      <w:proofErr w:type="spellEnd"/>
      <w:r w:rsidR="00FA3132">
        <w:rPr>
          <w:rFonts w:ascii="Arial" w:hAnsi="Arial" w:cs="Arial"/>
          <w:sz w:val="24"/>
        </w:rPr>
        <w:t xml:space="preserve"> et al. described discrepancies in staining between the anti-p16</w:t>
      </w:r>
      <w:r w:rsidR="00FA3132">
        <w:rPr>
          <w:rFonts w:ascii="Arial" w:hAnsi="Arial" w:cs="Arial"/>
          <w:sz w:val="24"/>
          <w:vertAlign w:val="superscript"/>
        </w:rPr>
        <w:t>INK4A</w:t>
      </w:r>
      <w:r w:rsidR="00FA3132">
        <w:rPr>
          <w:rFonts w:ascii="Arial" w:hAnsi="Arial" w:cs="Arial"/>
          <w:sz w:val="24"/>
        </w:rPr>
        <w:t xml:space="preserve"> antibody</w:t>
      </w:r>
      <w:r w:rsidR="007C5913">
        <w:rPr>
          <w:rFonts w:ascii="Arial" w:hAnsi="Arial" w:cs="Arial"/>
          <w:sz w:val="24"/>
        </w:rPr>
        <w:t xml:space="preserve"> (clone F-12)</w:t>
      </w:r>
      <w:r w:rsidR="00FA3132">
        <w:rPr>
          <w:rFonts w:ascii="Arial" w:hAnsi="Arial" w:cs="Arial"/>
          <w:sz w:val="24"/>
        </w:rPr>
        <w:t xml:space="preserve"> described in our protocol and three other commercially available antibodies</w:t>
      </w:r>
      <w:r w:rsidR="007C5913">
        <w:rPr>
          <w:rFonts w:ascii="Arial" w:hAnsi="Arial" w:cs="Arial"/>
          <w:sz w:val="24"/>
        </w:rPr>
        <w:t>: in particular, only the F-12 antibody produced a nuclear staining pattern and was unresponsive to RNA interference against p16</w:t>
      </w:r>
      <w:r w:rsidR="007C5913">
        <w:rPr>
          <w:rFonts w:ascii="Arial" w:hAnsi="Arial" w:cs="Arial"/>
          <w:sz w:val="24"/>
          <w:vertAlign w:val="superscript"/>
        </w:rPr>
        <w:t>INK4A</w:t>
      </w:r>
      <w:r w:rsidR="00FA3132">
        <w:rPr>
          <w:rFonts w:ascii="Arial" w:hAnsi="Arial" w:cs="Arial"/>
          <w:sz w:val="24"/>
        </w:rPr>
        <w:t xml:space="preserve"> </w:t>
      </w:r>
      <w:hyperlink w:anchor="_ENREF_17" w:tooltip="Sawicka, 2013 #29" w:history="1">
        <w:r>
          <w:rPr>
            <w:rFonts w:ascii="Arial" w:hAnsi="Arial" w:cs="Arial"/>
            <w:sz w:val="24"/>
          </w:rPr>
          <w:fldChar w:fldCharType="begin"/>
        </w:r>
        <w:r w:rsidR="00221B54">
          <w:rPr>
            <w:rFonts w:ascii="Arial" w:hAnsi="Arial" w:cs="Arial"/>
            <w:sz w:val="24"/>
          </w:rPr>
          <w:instrText xml:space="preserve"> ADDIN EN.CITE &lt;EndNote&gt;&lt;Cite&gt;&lt;Author&gt;Sawicka&lt;/Author&gt;&lt;Year&gt;2013&lt;/Year&gt;&lt;RecNum&gt;29&lt;/RecNum&gt;&lt;DisplayText&gt;&lt;style face="superscript"&gt;17&lt;/style&gt;&lt;/DisplayText&gt;&lt;record&gt;&lt;rec-number&gt;29&lt;/rec-number&gt;&lt;foreign-keys&gt;&lt;key app="EN" db-id="spf52555npw0xteewpyvzzp3seddz2952ps9"&gt;29&lt;/key&gt;&lt;/foreign-keys&gt;&lt;ref-type name="Journal Article"&gt;17&lt;/ref-type&gt;&lt;contributors&gt;&lt;authors&gt;&lt;author&gt;Sawicka, Magdalena&lt;/author&gt;&lt;author&gt;Pawlikowski, Jeffrey&lt;/author&gt;&lt;author&gt;Wilson, Stephen&lt;/author&gt;&lt;author&gt;Ferdinando, Dudley&lt;/author&gt;&lt;author&gt;Wu, Hong&lt;/author&gt;&lt;author&gt;Adams, Peter&lt;/author&gt;&lt;author&gt;Gunn, David&lt;/author&gt;&lt;author&gt;Parish, William&lt;/author&gt;&lt;/authors&gt;&lt;/contributors&gt;&lt;auth-address&gt;Unilever Discover, Colworth Science Park, Sharnbrook, Bedford, United Kingdom.&lt;/auth-address&gt;&lt;titles&gt;&lt;title&gt;The Specificity and Patterns of Staining in Human Cells and Tissues of p16INK4a Antibodies Demonstrate Variant Antigen Binding&lt;/title&gt;&lt;secondary-title&gt;PLoS One&lt;/secondary-title&gt;&lt;/titles&gt;&lt;periodical&gt;&lt;full-title&gt;PLoS One&lt;/full-title&gt;&lt;/periodical&gt;&lt;volume&gt;8&lt;/volume&gt;&lt;number&gt;1&lt;/number&gt;&lt;dates&gt;&lt;year&gt;2013&lt;/year&gt;&lt;/dates&gt;&lt;isbn&gt;1932-6203&lt;/isbn&gt;&lt;urls&gt;&lt;related-urls&gt;&lt;url&gt;http://dx.doi.org/10.1371/journal.pone.0053313&lt;/url&gt;&lt;url&gt;C:\Users\Alle\Documents\ReadCube Media\PLoS ONE 2013 Sawicka M.pdf&lt;/url&gt;&lt;/related-urls&gt;&lt;/urls&gt;&lt;electronic-resource-num&gt;10.1371/journal.pone.0053313&lt;/electronic-resource-num&gt;&lt;remote-database-name&gt;Readcube&lt;/remote-database-name&gt;&lt;/record&gt;&lt;/Cite&gt;&lt;/EndNote&gt;</w:instrText>
        </w:r>
        <w:r>
          <w:rPr>
            <w:rFonts w:ascii="Arial" w:hAnsi="Arial" w:cs="Arial"/>
            <w:sz w:val="24"/>
          </w:rPr>
          <w:fldChar w:fldCharType="separate"/>
        </w:r>
        <w:r w:rsidR="00221B54" w:rsidRPr="00FA3132">
          <w:rPr>
            <w:rFonts w:ascii="Arial" w:hAnsi="Arial" w:cs="Arial"/>
            <w:noProof/>
            <w:sz w:val="24"/>
            <w:vertAlign w:val="superscript"/>
          </w:rPr>
          <w:t>17</w:t>
        </w:r>
        <w:r>
          <w:rPr>
            <w:rFonts w:ascii="Arial" w:hAnsi="Arial" w:cs="Arial"/>
            <w:sz w:val="24"/>
          </w:rPr>
          <w:fldChar w:fldCharType="end"/>
        </w:r>
      </w:hyperlink>
      <w:r w:rsidR="00FA3132">
        <w:rPr>
          <w:rFonts w:ascii="Arial" w:hAnsi="Arial" w:cs="Arial"/>
          <w:sz w:val="24"/>
        </w:rPr>
        <w:t>.</w:t>
      </w:r>
      <w:r w:rsidR="00C52045">
        <w:rPr>
          <w:rFonts w:ascii="Arial" w:hAnsi="Arial" w:cs="Arial"/>
          <w:sz w:val="24"/>
        </w:rPr>
        <w:t xml:space="preserve"> Such differences may be due to the</w:t>
      </w:r>
      <w:r w:rsidR="00D523F0">
        <w:rPr>
          <w:rFonts w:ascii="Arial" w:hAnsi="Arial" w:cs="Arial"/>
          <w:sz w:val="24"/>
        </w:rPr>
        <w:t xml:space="preserve"> existence of</w:t>
      </w:r>
      <w:r w:rsidR="00C52045">
        <w:rPr>
          <w:rFonts w:ascii="Arial" w:hAnsi="Arial" w:cs="Arial"/>
          <w:sz w:val="24"/>
        </w:rPr>
        <w:t xml:space="preserve"> several different gene products of the CDKN2A locus</w:t>
      </w:r>
      <w:r w:rsidR="00D523F0">
        <w:rPr>
          <w:rFonts w:ascii="Arial" w:hAnsi="Arial" w:cs="Arial"/>
          <w:sz w:val="24"/>
        </w:rPr>
        <w:t>: in</w:t>
      </w:r>
      <w:r w:rsidR="007C5913">
        <w:rPr>
          <w:rFonts w:ascii="Arial" w:hAnsi="Arial" w:cs="Arial"/>
          <w:sz w:val="24"/>
        </w:rPr>
        <w:t xml:space="preserve"> fact, nuclear localization of p16</w:t>
      </w:r>
      <w:r w:rsidR="007C5913">
        <w:rPr>
          <w:rFonts w:ascii="Arial" w:hAnsi="Arial" w:cs="Arial"/>
          <w:sz w:val="24"/>
          <w:vertAlign w:val="superscript"/>
        </w:rPr>
        <w:t>INK4A</w:t>
      </w:r>
      <w:r w:rsidR="007C5913">
        <w:rPr>
          <w:rFonts w:ascii="Arial" w:hAnsi="Arial" w:cs="Arial"/>
          <w:sz w:val="24"/>
        </w:rPr>
        <w:t xml:space="preserve"> has been described independently of the F-12 antibody</w:t>
      </w:r>
      <w:hyperlink w:anchor="_ENREF_18" w:tooltip="Lukas, 1995 #30" w:history="1">
        <w:r>
          <w:rPr>
            <w:rFonts w:ascii="Arial" w:hAnsi="Arial" w:cs="Arial"/>
            <w:sz w:val="24"/>
          </w:rPr>
          <w:fldChar w:fldCharType="begin"/>
        </w:r>
        <w:r w:rsidR="00221B54">
          <w:rPr>
            <w:rFonts w:ascii="Arial" w:hAnsi="Arial" w:cs="Arial"/>
            <w:sz w:val="24"/>
          </w:rPr>
          <w:instrText xml:space="preserve"> ADDIN EN.CITE &lt;EndNote&gt;&lt;Cite&gt;&lt;Author&gt;Lukas&lt;/Author&gt;&lt;Year&gt;1995&lt;/Year&gt;&lt;RecNum&gt;30&lt;/RecNum&gt;&lt;DisplayText&gt;&lt;style face="superscript"&gt;18&lt;/style&gt;&lt;/DisplayText&gt;&lt;record&gt;&lt;rec-number&gt;30&lt;/rec-number&gt;&lt;foreign-keys&gt;&lt;key app="EN" db-id="spf52555npw0xteewpyvzzp3seddz2952ps9"&gt;30&lt;/key&gt;&lt;/foreign-keys&gt;&lt;ref-type name="Journal Article"&gt;17&lt;/ref-type&gt;&lt;contributors&gt;&lt;authors&gt;&lt;author&gt;Lukas, J.&lt;/author&gt;&lt;author&gt;Parry, D.&lt;/author&gt;&lt;author&gt;Aagaard, L.&lt;/author&gt;&lt;author&gt;Mann, D.&lt;/author&gt;&lt;author&gt;Bartkova, J.&lt;/author&gt;&lt;author&gt;Strauss, M.&lt;/author&gt;&lt;author&gt;Peters, G.&lt;/author&gt;&lt;author&gt;Bartek, J.&lt;/author&gt;&lt;/authors&gt;&lt;/contributors&gt;&lt;auth-address&gt;Danish Cancer Society, Division of Cancer Biology, Copenhagen.&lt;/auth-address&gt;&lt;titles&gt;&lt;title&gt;Retinoblastoma-protein-dependent cell-cycle inhibition by the tumour suppressor p16&lt;/title&gt;&lt;secondary-title&gt;Nature&lt;/secondary-title&gt;&lt;/titles&gt;&lt;periodical&gt;&lt;full-title&gt;Nature&lt;/full-title&gt;&lt;/periodical&gt;&lt;pages&gt;503-506&lt;/pages&gt;&lt;volume&gt;375&lt;/volume&gt;&lt;number&gt;6531&lt;/number&gt;&lt;dates&gt;&lt;year&gt;1995&lt;/year&gt;&lt;/dates&gt;&lt;isbn&gt;0028-0836&lt;/isbn&gt;&lt;urls&gt;&lt;related-urls&gt;&lt;url&gt;http://dx.doi.org/10.1038/375503a0&lt;/url&gt;&lt;url&gt;C:\Users\Alle\Documents\ReadCube Media\Nature 1995 Lukas J 1.pdf&lt;/url&gt;&lt;/related-urls&gt;&lt;/urls&gt;&lt;electronic-resource-num&gt;10.1038/375503a0&lt;/electronic-resource-num&gt;&lt;remote-database-name&gt;Readcube&lt;/remote-database-name&gt;&lt;/record&gt;&lt;/Cite&gt;&lt;/EndNote&gt;</w:instrText>
        </w:r>
        <w:r>
          <w:rPr>
            <w:rFonts w:ascii="Arial" w:hAnsi="Arial" w:cs="Arial"/>
            <w:sz w:val="24"/>
          </w:rPr>
          <w:fldChar w:fldCharType="separate"/>
        </w:r>
        <w:r w:rsidR="00221B54" w:rsidRPr="007C5913">
          <w:rPr>
            <w:rFonts w:ascii="Arial" w:hAnsi="Arial" w:cs="Arial"/>
            <w:noProof/>
            <w:sz w:val="24"/>
            <w:vertAlign w:val="superscript"/>
          </w:rPr>
          <w:t>18</w:t>
        </w:r>
        <w:r>
          <w:rPr>
            <w:rFonts w:ascii="Arial" w:hAnsi="Arial" w:cs="Arial"/>
            <w:sz w:val="24"/>
          </w:rPr>
          <w:fldChar w:fldCharType="end"/>
        </w:r>
      </w:hyperlink>
      <w:r w:rsidR="007C5913">
        <w:rPr>
          <w:rFonts w:ascii="Arial" w:hAnsi="Arial" w:cs="Arial"/>
          <w:sz w:val="24"/>
        </w:rPr>
        <w:t xml:space="preserve">, and </w:t>
      </w:r>
      <w:r w:rsidR="00221B54">
        <w:rPr>
          <w:rFonts w:ascii="Arial" w:hAnsi="Arial" w:cs="Arial"/>
          <w:sz w:val="24"/>
        </w:rPr>
        <w:t xml:space="preserve">no F-12 </w:t>
      </w:r>
      <w:proofErr w:type="spellStart"/>
      <w:r w:rsidR="00221B54">
        <w:rPr>
          <w:rFonts w:ascii="Arial" w:hAnsi="Arial" w:cs="Arial"/>
          <w:sz w:val="24"/>
        </w:rPr>
        <w:t>immuno</w:t>
      </w:r>
      <w:proofErr w:type="spellEnd"/>
      <w:r w:rsidR="00221B54">
        <w:rPr>
          <w:rFonts w:ascii="Arial" w:hAnsi="Arial" w:cs="Arial"/>
          <w:sz w:val="24"/>
        </w:rPr>
        <w:t>-reactivity was detected in tumor samples bearing a deletion in the chromosome arm carrying the CDKN2A locus</w:t>
      </w:r>
      <w:hyperlink w:anchor="_ENREF_19" w:tooltip="Haller, 2008 #31" w:history="1">
        <w:r>
          <w:rPr>
            <w:rFonts w:ascii="Arial" w:hAnsi="Arial" w:cs="Arial"/>
            <w:sz w:val="24"/>
          </w:rPr>
          <w:fldChar w:fldCharType="begin"/>
        </w:r>
        <w:r w:rsidR="00221B54">
          <w:rPr>
            <w:rFonts w:ascii="Arial" w:hAnsi="Arial" w:cs="Arial"/>
            <w:sz w:val="24"/>
          </w:rPr>
          <w:instrText xml:space="preserve"> ADDIN EN.CITE &lt;EndNote&gt;&lt;Cite&gt;&lt;Author&gt;Haller&lt;/Author&gt;&lt;Year&gt;2008&lt;/Year&gt;&lt;RecNum&gt;31&lt;/RecNum&gt;&lt;DisplayText&gt;&lt;style face="superscript"&gt;19&lt;/style&gt;&lt;/DisplayText&gt;&lt;record&gt;&lt;rec-number&gt;31&lt;/rec-number&gt;&lt;foreign-keys&gt;&lt;key app="EN" db-id="spf52555npw0xteewpyvzzp3seddz2952ps9"&gt;31&lt;/key&gt;&lt;/foreign-keys&gt;&lt;ref-type name="Journal Article"&gt;17&lt;/ref-type&gt;&lt;contributors&gt;&lt;authors&gt;&lt;author&gt;Haller, F.&lt;/author&gt;&lt;author&gt;Löbke, C.&lt;/author&gt;&lt;author&gt;Ruschhaupt, M.&lt;/author&gt;&lt;author&gt;Cameron, S.&lt;/author&gt;&lt;author&gt;Schulten, H. J.&lt;/author&gt;&lt;author&gt;Schwager, S.&lt;/author&gt;&lt;author&gt;von Heydebreck, A.&lt;/author&gt;&lt;author&gt;Gunawan, B.&lt;/author&gt;&lt;author&gt;Langer, C.&lt;/author&gt;&lt;author&gt;Ramadori, G.&lt;/author&gt;&lt;author&gt;Sültmann, H.&lt;/author&gt;&lt;author&gt;Poustka, A.&lt;/author&gt;&lt;author&gt;Korf, U.&lt;/author&gt;&lt;author&gt;Füzesi, L.&lt;/author&gt;&lt;/authors&gt;&lt;/contributors&gt;&lt;auth-address&gt;Department of Pathology, Georg August University, Göttingen, Germany. florian.haller@med.uni-goettingen.de&lt;/auth-address&gt;&lt;titles&gt;&lt;title&gt;Loss of 9p leads to p16INK4A down-regulation and enables RB/E2F1-dependent cell cycle promotion in gastrointestinal stromal tumours (GISTs)&lt;/title&gt;&lt;secondary-title&gt;The Journal of pathology&lt;/secondary-title&gt;&lt;/titles&gt;&lt;periodical&gt;&lt;full-title&gt;The Journal of pathology&lt;/full-title&gt;&lt;/periodical&gt;&lt;pages&gt;253-262&lt;/pages&gt;&lt;volume&gt;215&lt;/volume&gt;&lt;number&gt;3&lt;/number&gt;&lt;dates&gt;&lt;year&gt;2008&lt;/year&gt;&lt;/dates&gt;&lt;isbn&gt;0022-3417&lt;/isbn&gt;&lt;urls&gt;&lt;related-urls&gt;&lt;url&gt;http://dx.doi.org/10.1002/path.2352&lt;/url&gt;&lt;url&gt;C:\Users\Alle\Documents\ReadCube Media\J Pathol 2008 Haller F.pdf&lt;/url&gt;&lt;/related-urls&gt;&lt;/urls&gt;&lt;electronic-resource-num&gt;10.1002/path.2352&lt;/electronic-resource-num&gt;&lt;remote-database-name&gt;Readcube&lt;/remote-database-name&gt;&lt;/record&gt;&lt;/Cite&gt;&lt;/EndNote&gt;</w:instrText>
        </w:r>
        <w:r>
          <w:rPr>
            <w:rFonts w:ascii="Arial" w:hAnsi="Arial" w:cs="Arial"/>
            <w:sz w:val="24"/>
          </w:rPr>
          <w:fldChar w:fldCharType="separate"/>
        </w:r>
        <w:r w:rsidR="00221B54" w:rsidRPr="00221B54">
          <w:rPr>
            <w:rFonts w:ascii="Arial" w:hAnsi="Arial" w:cs="Arial"/>
            <w:noProof/>
            <w:sz w:val="24"/>
            <w:vertAlign w:val="superscript"/>
          </w:rPr>
          <w:t>19</w:t>
        </w:r>
        <w:r>
          <w:rPr>
            <w:rFonts w:ascii="Arial" w:hAnsi="Arial" w:cs="Arial"/>
            <w:sz w:val="24"/>
          </w:rPr>
          <w:fldChar w:fldCharType="end"/>
        </w:r>
      </w:hyperlink>
      <w:r w:rsidR="00221B54">
        <w:rPr>
          <w:rFonts w:ascii="Arial" w:hAnsi="Arial" w:cs="Arial"/>
          <w:sz w:val="24"/>
        </w:rPr>
        <w:t xml:space="preserve">. Furthermore, we find that F-12 </w:t>
      </w:r>
      <w:proofErr w:type="spellStart"/>
      <w:r w:rsidR="00221B54">
        <w:rPr>
          <w:rFonts w:ascii="Arial" w:hAnsi="Arial" w:cs="Arial"/>
          <w:sz w:val="24"/>
        </w:rPr>
        <w:t>immuno</w:t>
      </w:r>
      <w:proofErr w:type="spellEnd"/>
      <w:r w:rsidR="00221B54">
        <w:rPr>
          <w:rFonts w:ascii="Arial" w:hAnsi="Arial" w:cs="Arial"/>
          <w:sz w:val="24"/>
        </w:rPr>
        <w:t>-reactivity correlates with age of the donor, age-related pathological conditions,</w:t>
      </w:r>
      <w:r w:rsidR="00B81E1E" w:rsidRPr="00B81E1E">
        <w:rPr>
          <w:rFonts w:ascii="Arial" w:hAnsi="Arial" w:cs="Arial"/>
          <w:sz w:val="24"/>
        </w:rPr>
        <w:t xml:space="preserve"> </w:t>
      </w:r>
      <w:r w:rsidR="00B81E1E">
        <w:rPr>
          <w:rFonts w:ascii="Arial" w:hAnsi="Arial" w:cs="Arial"/>
          <w:sz w:val="24"/>
        </w:rPr>
        <w:t>and other senescence-associated markers (</w:t>
      </w:r>
      <w:hyperlink w:anchor="_ENREF_5" w:tooltip="Bhat, 2012 #4" w:history="1">
        <w:r>
          <w:rPr>
            <w:rFonts w:ascii="Arial" w:hAnsi="Arial" w:cs="Arial"/>
            <w:sz w:val="24"/>
          </w:rPr>
          <w:fldChar w:fldCharType="begin"/>
        </w:r>
        <w:r w:rsidR="00221B54">
          <w:rPr>
            <w:rFonts w:ascii="Arial" w:hAnsi="Arial" w:cs="Arial"/>
            <w:sz w:val="24"/>
          </w:rPr>
          <w:instrText xml:space="preserve"> ADDIN EN.CITE &lt;EndNote&gt;&lt;Cite&gt;&lt;Author&gt;Bhat&lt;/Author&gt;&lt;Year&gt;2012&lt;/Year&gt;&lt;RecNum&gt;4&lt;/RecNum&gt;&lt;DisplayText&gt;&lt;style face="superscript"&gt;5&lt;/style&gt;&lt;/DisplayText&gt;&lt;record&gt;&lt;rec-number&gt;4&lt;/rec-number&gt;&lt;foreign-keys&gt;&lt;key app="EN" db-id="spf52555npw0xteewpyvzzp3seddz2952ps9"&gt;4&lt;/key&gt;&lt;/foreign-keys&gt;&lt;ref-type name="Journal Article"&gt;17&lt;/ref-type&gt;&lt;contributors&gt;&lt;authors&gt;&lt;author&gt;Bhat, Rekha&lt;/author&gt;&lt;author&gt;Crowe, Elizabeth&lt;/author&gt;&lt;author&gt;Bitto, Alessandro&lt;/author&gt;&lt;author&gt;Moh, Michelle&lt;/author&gt;&lt;author&gt;Katsetos, Christos&lt;/author&gt;&lt;author&gt;Garcia, Fernando&lt;/author&gt;&lt;author&gt;Johnson, Frederick&lt;/author&gt;&lt;author&gt;Trojanowski, John&lt;/author&gt;&lt;author&gt;Sell, Christian&lt;/author&gt;&lt;author&gt;Torres, Claudio&lt;/author&gt;&lt;/authors&gt;&lt;/contributors&gt;&lt;auth-address&gt;Department of Pathology and Laboratory Medicine, Drexel University College of Medicine, Philadelphia, Pennsylvania, United States of America.&lt;/auth-address&gt;&lt;titles&gt;&lt;title&gt;Astrocyte senescence as a component of Alzheimer&amp;apos;s disease&lt;/title&gt;&lt;secondary-title&gt;PLoS One&lt;/secondary-title&gt;&lt;/titles&gt;&lt;periodical&gt;&lt;full-title&gt;PLoS One&lt;/full-title&gt;&lt;/periodical&gt;&lt;volume&gt;7&lt;/volume&gt;&lt;number&gt;9&lt;/number&gt;&lt;dates&gt;&lt;year&gt;2012&lt;/year&gt;&lt;/dates&gt;&lt;isbn&gt;1932-6203&lt;/isbn&gt;&lt;urls&gt;&lt;related-urls&gt;&lt;url&gt;http://dx.doi.org/10.1371/journal.pone.0045069&lt;/url&gt;&lt;url&gt;C:\Users\Alle\Documents\ReadCube Media\PLoS ONE 2012 Bhat R.pdf&lt;/url&gt;&lt;/related-urls&gt;&lt;/urls&gt;&lt;electronic-resource-num&gt;10.1371/journal.pone.0045069&lt;/electronic-resource-num&gt;&lt;remote-database-name&gt;Readcube&lt;/remote-database-name&gt;&lt;/record&gt;&lt;/Cite&gt;&lt;/EndNote&gt;</w:instrText>
        </w:r>
        <w:r>
          <w:rPr>
            <w:rFonts w:ascii="Arial" w:hAnsi="Arial" w:cs="Arial"/>
            <w:sz w:val="24"/>
          </w:rPr>
          <w:fldChar w:fldCharType="separate"/>
        </w:r>
        <w:r w:rsidR="00221B54" w:rsidRPr="00221B54">
          <w:rPr>
            <w:rFonts w:ascii="Arial" w:hAnsi="Arial" w:cs="Arial"/>
            <w:noProof/>
            <w:sz w:val="24"/>
            <w:vertAlign w:val="superscript"/>
          </w:rPr>
          <w:t>5</w:t>
        </w:r>
        <w:r>
          <w:rPr>
            <w:rFonts w:ascii="Arial" w:hAnsi="Arial" w:cs="Arial"/>
            <w:sz w:val="24"/>
          </w:rPr>
          <w:fldChar w:fldCharType="end"/>
        </w:r>
      </w:hyperlink>
      <w:r w:rsidR="00B81E1E">
        <w:t xml:space="preserve"> </w:t>
      </w:r>
      <w:r w:rsidR="00B81E1E">
        <w:rPr>
          <w:rFonts w:ascii="Arial" w:hAnsi="Arial" w:cs="Arial"/>
        </w:rPr>
        <w:t>and unpublished observations)</w:t>
      </w:r>
      <w:r w:rsidR="00221B54">
        <w:rPr>
          <w:rFonts w:ascii="Arial" w:hAnsi="Arial" w:cs="Arial"/>
          <w:sz w:val="24"/>
        </w:rPr>
        <w:t>, thus making the antibody suitable for detecting senescent cells.</w:t>
      </w:r>
    </w:p>
    <w:p w:rsidR="00AD4182" w:rsidRDefault="00AD4182" w:rsidP="008E501A">
      <w:pPr>
        <w:rPr>
          <w:rFonts w:ascii="Arial" w:hAnsi="Arial" w:cs="Arial"/>
          <w:b/>
          <w:sz w:val="24"/>
        </w:rPr>
      </w:pPr>
    </w:p>
    <w:p w:rsidR="00252480" w:rsidRDefault="00252480" w:rsidP="00252480">
      <w:pPr>
        <w:rPr>
          <w:rFonts w:ascii="Arial" w:hAnsi="Arial" w:cs="Arial"/>
          <w:b/>
          <w:sz w:val="24"/>
        </w:rPr>
      </w:pPr>
      <w:r w:rsidRPr="008E501A">
        <w:rPr>
          <w:rFonts w:ascii="Arial" w:hAnsi="Arial" w:cs="Arial"/>
          <w:b/>
          <w:sz w:val="24"/>
        </w:rPr>
        <w:t>Acknowledgements</w:t>
      </w:r>
    </w:p>
    <w:p w:rsidR="00252480" w:rsidRPr="00755588" w:rsidRDefault="00252480" w:rsidP="008E501A">
      <w:pPr>
        <w:rPr>
          <w:rFonts w:ascii="Arial" w:hAnsi="Arial" w:cs="Arial"/>
          <w:color w:val="FF0000"/>
          <w:sz w:val="24"/>
          <w:szCs w:val="24"/>
        </w:rPr>
      </w:pPr>
      <w:r w:rsidRPr="00445665">
        <w:rPr>
          <w:rFonts w:ascii="Arial" w:hAnsi="Arial" w:cs="Arial"/>
          <w:sz w:val="24"/>
          <w:szCs w:val="24"/>
        </w:rPr>
        <w:lastRenderedPageBreak/>
        <w:t xml:space="preserve">The study was supported by </w:t>
      </w:r>
      <w:r>
        <w:rPr>
          <w:rFonts w:ascii="Arial" w:hAnsi="Arial" w:cs="Arial"/>
          <w:sz w:val="24"/>
          <w:szCs w:val="24"/>
        </w:rPr>
        <w:t xml:space="preserve">grants </w:t>
      </w:r>
      <w:r w:rsidRPr="00445665">
        <w:rPr>
          <w:rFonts w:ascii="Arial" w:hAnsi="Arial" w:cs="Arial"/>
          <w:sz w:val="24"/>
          <w:szCs w:val="24"/>
        </w:rPr>
        <w:t>NIH/NI</w:t>
      </w:r>
      <w:r>
        <w:rPr>
          <w:rFonts w:ascii="Arial" w:hAnsi="Arial" w:cs="Arial"/>
          <w:sz w:val="24"/>
          <w:szCs w:val="24"/>
        </w:rPr>
        <w:t xml:space="preserve">NDS 1RO1NS078283-01 </w:t>
      </w:r>
      <w:r w:rsidR="00F47166">
        <w:rPr>
          <w:rFonts w:ascii="Arial" w:hAnsi="Arial" w:cs="Arial"/>
          <w:sz w:val="24"/>
          <w:szCs w:val="24"/>
        </w:rPr>
        <w:t>(</w:t>
      </w:r>
      <w:r>
        <w:rPr>
          <w:rFonts w:ascii="Arial" w:hAnsi="Arial" w:cs="Arial"/>
          <w:sz w:val="24"/>
          <w:szCs w:val="24"/>
        </w:rPr>
        <w:t>FBJ, JQT</w:t>
      </w:r>
      <w:r w:rsidR="00F47166">
        <w:rPr>
          <w:rFonts w:ascii="Arial" w:hAnsi="Arial" w:cs="Arial"/>
          <w:sz w:val="24"/>
          <w:szCs w:val="24"/>
        </w:rPr>
        <w:t>, CT</w:t>
      </w:r>
      <w:r>
        <w:rPr>
          <w:rFonts w:ascii="Arial" w:hAnsi="Arial" w:cs="Arial"/>
          <w:sz w:val="24"/>
          <w:szCs w:val="24"/>
        </w:rPr>
        <w:t xml:space="preserve">), NIH/NIA </w:t>
      </w:r>
      <w:r w:rsidRPr="00445665">
        <w:rPr>
          <w:rFonts w:ascii="Arial" w:hAnsi="Arial" w:cs="Arial"/>
          <w:sz w:val="24"/>
          <w:szCs w:val="24"/>
        </w:rPr>
        <w:t>AG0</w:t>
      </w:r>
      <w:r>
        <w:rPr>
          <w:rFonts w:ascii="Arial" w:hAnsi="Arial" w:cs="Arial"/>
          <w:sz w:val="24"/>
          <w:szCs w:val="24"/>
        </w:rPr>
        <w:t xml:space="preserve">22443 (CS) and AG022443-S1 (CT). </w:t>
      </w:r>
      <w:r w:rsidRPr="00445665">
        <w:rPr>
          <w:rFonts w:ascii="Arial" w:hAnsi="Arial" w:cs="Arial"/>
          <w:sz w:val="24"/>
          <w:szCs w:val="24"/>
        </w:rPr>
        <w:t xml:space="preserve">EPC was supported by </w:t>
      </w:r>
      <w:r>
        <w:rPr>
          <w:rFonts w:ascii="Arial" w:hAnsi="Arial" w:cs="Arial"/>
          <w:sz w:val="24"/>
          <w:szCs w:val="24"/>
        </w:rPr>
        <w:t xml:space="preserve">NIH </w:t>
      </w:r>
      <w:r w:rsidRPr="00445665">
        <w:rPr>
          <w:rFonts w:ascii="Arial" w:hAnsi="Arial"/>
          <w:sz w:val="24"/>
          <w:szCs w:val="24"/>
        </w:rPr>
        <w:t xml:space="preserve">1F30AG043307-01 </w:t>
      </w:r>
      <w:r>
        <w:rPr>
          <w:rFonts w:ascii="Arial" w:hAnsi="Arial" w:cs="Arial"/>
          <w:sz w:val="24"/>
          <w:szCs w:val="24"/>
        </w:rPr>
        <w:t xml:space="preserve">grant and by the </w:t>
      </w:r>
      <w:r w:rsidRPr="00445665">
        <w:rPr>
          <w:rFonts w:ascii="Arial" w:hAnsi="Arial" w:cs="Arial"/>
          <w:sz w:val="24"/>
          <w:szCs w:val="24"/>
        </w:rPr>
        <w:t xml:space="preserve">Department of Pathology, Drexel University College of Medicine. AB </w:t>
      </w:r>
      <w:r>
        <w:rPr>
          <w:rFonts w:ascii="Arial" w:hAnsi="Arial" w:cs="Arial"/>
          <w:sz w:val="24"/>
          <w:szCs w:val="24"/>
        </w:rPr>
        <w:t xml:space="preserve">was supported by </w:t>
      </w:r>
      <w:r w:rsidRPr="00445665">
        <w:rPr>
          <w:rFonts w:ascii="Arial" w:hAnsi="Arial" w:cs="Arial"/>
          <w:sz w:val="24"/>
          <w:szCs w:val="24"/>
        </w:rPr>
        <w:t>the Aging Initiative Fellowship, Drexel</w:t>
      </w:r>
      <w:r>
        <w:rPr>
          <w:rFonts w:ascii="Arial" w:hAnsi="Arial" w:cs="Arial"/>
          <w:sz w:val="24"/>
          <w:szCs w:val="24"/>
        </w:rPr>
        <w:t xml:space="preserve"> University College of Medicine</w:t>
      </w:r>
      <w:r w:rsidRPr="00445665">
        <w:rPr>
          <w:rFonts w:ascii="Arial" w:hAnsi="Arial" w:cs="Arial"/>
          <w:sz w:val="24"/>
          <w:szCs w:val="24"/>
        </w:rPr>
        <w:t xml:space="preserve">. </w:t>
      </w:r>
      <w:r>
        <w:rPr>
          <w:rFonts w:ascii="Arial" w:hAnsi="Arial" w:cs="Arial"/>
          <w:sz w:val="24"/>
          <w:szCs w:val="24"/>
        </w:rPr>
        <w:t xml:space="preserve">RB was supported by </w:t>
      </w:r>
      <w:r w:rsidRPr="00445665">
        <w:rPr>
          <w:rFonts w:ascii="Arial" w:hAnsi="Arial" w:cs="Arial"/>
          <w:sz w:val="24"/>
          <w:szCs w:val="24"/>
        </w:rPr>
        <w:t>the</w:t>
      </w:r>
      <w:r>
        <w:rPr>
          <w:rFonts w:ascii="Arial" w:hAnsi="Arial" w:cs="Arial"/>
          <w:sz w:val="24"/>
          <w:szCs w:val="24"/>
        </w:rPr>
        <w:t xml:space="preserve"> Resident Research Fellowship, </w:t>
      </w:r>
      <w:r w:rsidRPr="00445665">
        <w:rPr>
          <w:rFonts w:ascii="Arial" w:hAnsi="Arial" w:cs="Arial"/>
          <w:sz w:val="24"/>
          <w:szCs w:val="24"/>
        </w:rPr>
        <w:t>Drexel</w:t>
      </w:r>
      <w:r>
        <w:rPr>
          <w:rFonts w:ascii="Arial" w:hAnsi="Arial" w:cs="Arial"/>
          <w:sz w:val="24"/>
          <w:szCs w:val="24"/>
        </w:rPr>
        <w:t xml:space="preserve"> University College of Medicine. </w:t>
      </w:r>
    </w:p>
    <w:p w:rsidR="0041562E" w:rsidRDefault="0041562E" w:rsidP="008C002A">
      <w:pPr>
        <w:rPr>
          <w:rFonts w:ascii="Arial" w:hAnsi="Arial" w:cs="Arial"/>
          <w:b/>
          <w:sz w:val="24"/>
        </w:rPr>
      </w:pPr>
      <w:r w:rsidRPr="008E501A">
        <w:rPr>
          <w:rFonts w:ascii="Arial" w:hAnsi="Arial" w:cs="Arial"/>
          <w:b/>
          <w:sz w:val="24"/>
        </w:rPr>
        <w:t xml:space="preserve">Disclosure </w:t>
      </w:r>
    </w:p>
    <w:p w:rsidR="0041562E" w:rsidRDefault="0041562E" w:rsidP="008C002A">
      <w:pPr>
        <w:rPr>
          <w:rFonts w:ascii="Arial" w:hAnsi="Arial" w:cs="Arial"/>
          <w:sz w:val="24"/>
        </w:rPr>
      </w:pPr>
      <w:r>
        <w:rPr>
          <w:rFonts w:ascii="Arial" w:hAnsi="Arial" w:cs="Arial"/>
          <w:sz w:val="24"/>
        </w:rPr>
        <w:t xml:space="preserve">The authors declare that they have no competing financial interests. </w:t>
      </w:r>
    </w:p>
    <w:p w:rsidR="0041562E" w:rsidRPr="00A72FBD" w:rsidRDefault="0041562E" w:rsidP="008C002A">
      <w:pPr>
        <w:rPr>
          <w:rFonts w:ascii="Arial" w:hAnsi="Arial" w:cs="Arial"/>
          <w:b/>
          <w:sz w:val="24"/>
        </w:rPr>
      </w:pPr>
      <w:r w:rsidRPr="009C733C">
        <w:rPr>
          <w:rFonts w:ascii="Arial" w:hAnsi="Arial" w:cs="Arial"/>
          <w:b/>
          <w:sz w:val="24"/>
        </w:rPr>
        <w:t>References</w:t>
      </w:r>
    </w:p>
    <w:p w:rsidR="00221B54" w:rsidRPr="00221B54" w:rsidRDefault="00BB1BBA" w:rsidP="00221B54">
      <w:pPr>
        <w:spacing w:after="0" w:line="240" w:lineRule="auto"/>
        <w:ind w:left="720" w:hanging="720"/>
        <w:rPr>
          <w:rFonts w:cs="Arial"/>
          <w:noProof/>
        </w:rPr>
      </w:pPr>
      <w:r w:rsidRPr="005A14CC">
        <w:rPr>
          <w:rFonts w:ascii="Arial" w:hAnsi="Arial" w:cs="Arial"/>
          <w:sz w:val="24"/>
        </w:rPr>
        <w:fldChar w:fldCharType="begin"/>
      </w:r>
      <w:r w:rsidR="0041562E" w:rsidRPr="005A14CC">
        <w:rPr>
          <w:rFonts w:ascii="Arial" w:hAnsi="Arial" w:cs="Arial"/>
          <w:sz w:val="24"/>
        </w:rPr>
        <w:instrText xml:space="preserve"> ADDIN EN.REFLIST </w:instrText>
      </w:r>
      <w:r w:rsidRPr="005A14CC">
        <w:rPr>
          <w:rFonts w:ascii="Arial" w:hAnsi="Arial" w:cs="Arial"/>
          <w:sz w:val="24"/>
        </w:rPr>
        <w:fldChar w:fldCharType="separate"/>
      </w:r>
      <w:bookmarkStart w:id="1" w:name="_ENREF_1"/>
      <w:r w:rsidR="00221B54" w:rsidRPr="00221B54">
        <w:rPr>
          <w:rFonts w:cs="Arial"/>
          <w:noProof/>
        </w:rPr>
        <w:t>1</w:t>
      </w:r>
      <w:r w:rsidR="00221B54" w:rsidRPr="00221B54">
        <w:rPr>
          <w:rFonts w:cs="Arial"/>
          <w:noProof/>
        </w:rPr>
        <w:tab/>
        <w:t xml:space="preserve">Hayflick, L. The limited </w:t>
      </w:r>
      <w:r w:rsidR="00221B54" w:rsidRPr="00221B54">
        <w:rPr>
          <w:rFonts w:cs="Arial"/>
          <w:i/>
          <w:noProof/>
        </w:rPr>
        <w:t>in vitro</w:t>
      </w:r>
      <w:r w:rsidR="00221B54" w:rsidRPr="00221B54">
        <w:rPr>
          <w:rFonts w:cs="Arial"/>
          <w:noProof/>
        </w:rPr>
        <w:t xml:space="preserve"> lifetime of human diploid strains. </w:t>
      </w:r>
      <w:r w:rsidR="00221B54" w:rsidRPr="00221B54">
        <w:rPr>
          <w:rFonts w:cs="Arial"/>
          <w:i/>
          <w:noProof/>
        </w:rPr>
        <w:t>Exp. Cell Res.</w:t>
      </w:r>
      <w:r w:rsidR="00221B54" w:rsidRPr="00221B54">
        <w:rPr>
          <w:rFonts w:cs="Arial"/>
          <w:noProof/>
        </w:rPr>
        <w:t xml:space="preserve"> </w:t>
      </w:r>
      <w:r w:rsidR="00221B54" w:rsidRPr="00221B54">
        <w:rPr>
          <w:rFonts w:cs="Arial"/>
          <w:b/>
          <w:noProof/>
        </w:rPr>
        <w:t>37</w:t>
      </w:r>
      <w:r w:rsidR="00221B54" w:rsidRPr="00221B54">
        <w:rPr>
          <w:rFonts w:cs="Arial"/>
          <w:noProof/>
        </w:rPr>
        <w:t>, 614-636 (1965).</w:t>
      </w:r>
      <w:bookmarkEnd w:id="1"/>
    </w:p>
    <w:p w:rsidR="00221B54" w:rsidRPr="00221B54" w:rsidRDefault="00221B54" w:rsidP="00221B54">
      <w:pPr>
        <w:spacing w:after="0" w:line="240" w:lineRule="auto"/>
        <w:ind w:left="720" w:hanging="720"/>
        <w:rPr>
          <w:rFonts w:cs="Arial"/>
          <w:noProof/>
        </w:rPr>
      </w:pPr>
      <w:bookmarkStart w:id="2" w:name="_ENREF_2"/>
      <w:r w:rsidRPr="00221B54">
        <w:rPr>
          <w:rFonts w:cs="Arial"/>
          <w:noProof/>
        </w:rPr>
        <w:t>2</w:t>
      </w:r>
      <w:r w:rsidRPr="00221B54">
        <w:rPr>
          <w:rFonts w:cs="Arial"/>
          <w:noProof/>
        </w:rPr>
        <w:tab/>
        <w:t xml:space="preserve">Rodier, F. &amp; Campisi, J. Four faces of cellular senescence. </w:t>
      </w:r>
      <w:r w:rsidRPr="00221B54">
        <w:rPr>
          <w:rFonts w:cs="Arial"/>
          <w:i/>
          <w:noProof/>
        </w:rPr>
        <w:t>The Journal of cell biology</w:t>
      </w:r>
      <w:r w:rsidRPr="00221B54">
        <w:rPr>
          <w:rFonts w:cs="Arial"/>
          <w:noProof/>
        </w:rPr>
        <w:t xml:space="preserve"> </w:t>
      </w:r>
      <w:r w:rsidRPr="00221B54">
        <w:rPr>
          <w:rFonts w:cs="Arial"/>
          <w:b/>
          <w:noProof/>
        </w:rPr>
        <w:t>192</w:t>
      </w:r>
      <w:r w:rsidRPr="00221B54">
        <w:rPr>
          <w:rFonts w:cs="Arial"/>
          <w:noProof/>
        </w:rPr>
        <w:t>, 547-603, doi:10.1083/jcb.201009094 (2011).</w:t>
      </w:r>
      <w:bookmarkEnd w:id="2"/>
    </w:p>
    <w:p w:rsidR="00221B54" w:rsidRPr="00221B54" w:rsidRDefault="00221B54" w:rsidP="00221B54">
      <w:pPr>
        <w:spacing w:after="0" w:line="240" w:lineRule="auto"/>
        <w:ind w:left="720" w:hanging="720"/>
        <w:rPr>
          <w:rFonts w:cs="Arial"/>
          <w:noProof/>
        </w:rPr>
      </w:pPr>
      <w:bookmarkStart w:id="3" w:name="_ENREF_3"/>
      <w:r w:rsidRPr="00221B54">
        <w:rPr>
          <w:rFonts w:cs="Arial"/>
          <w:noProof/>
        </w:rPr>
        <w:t>3</w:t>
      </w:r>
      <w:r w:rsidRPr="00221B54">
        <w:rPr>
          <w:rFonts w:cs="Arial"/>
          <w:noProof/>
        </w:rPr>
        <w:tab/>
        <w:t xml:space="preserve">Iwasa, H., Han, J. &amp; Ishikawa, F. Mitogen-activated protein kinase p38 defines the common senescence-signalling pathway. </w:t>
      </w:r>
      <w:r w:rsidRPr="00221B54">
        <w:rPr>
          <w:rFonts w:cs="Arial"/>
          <w:i/>
          <w:noProof/>
        </w:rPr>
        <w:t>Genes Cells</w:t>
      </w:r>
      <w:r w:rsidRPr="00221B54">
        <w:rPr>
          <w:rFonts w:cs="Arial"/>
          <w:noProof/>
        </w:rPr>
        <w:t xml:space="preserve"> </w:t>
      </w:r>
      <w:r w:rsidRPr="00221B54">
        <w:rPr>
          <w:rFonts w:cs="Arial"/>
          <w:b/>
          <w:noProof/>
        </w:rPr>
        <w:t>8</w:t>
      </w:r>
      <w:r w:rsidRPr="00221B54">
        <w:rPr>
          <w:rFonts w:cs="Arial"/>
          <w:noProof/>
        </w:rPr>
        <w:t>, 131-144, doi:620 [pii] (2003).</w:t>
      </w:r>
      <w:bookmarkEnd w:id="3"/>
    </w:p>
    <w:p w:rsidR="00221B54" w:rsidRPr="00221B54" w:rsidRDefault="00221B54" w:rsidP="00221B54">
      <w:pPr>
        <w:spacing w:after="0" w:line="240" w:lineRule="auto"/>
        <w:ind w:left="720" w:hanging="720"/>
        <w:rPr>
          <w:rFonts w:cs="Arial"/>
          <w:noProof/>
        </w:rPr>
      </w:pPr>
      <w:bookmarkStart w:id="4" w:name="_ENREF_4"/>
      <w:r w:rsidRPr="00221B54">
        <w:rPr>
          <w:rFonts w:cs="Arial"/>
          <w:noProof/>
        </w:rPr>
        <w:t>4</w:t>
      </w:r>
      <w:r w:rsidRPr="00221B54">
        <w:rPr>
          <w:rFonts w:cs="Arial"/>
          <w:noProof/>
        </w:rPr>
        <w:tab/>
        <w:t>Kreiling, J.</w:t>
      </w:r>
      <w:r w:rsidRPr="00221B54">
        <w:rPr>
          <w:rFonts w:cs="Arial"/>
          <w:i/>
          <w:noProof/>
        </w:rPr>
        <w:t xml:space="preserve"> et al.</w:t>
      </w:r>
      <w:r w:rsidRPr="00221B54">
        <w:rPr>
          <w:rFonts w:cs="Arial"/>
          <w:noProof/>
        </w:rPr>
        <w:t xml:space="preserve"> Age-associated increase in heterochromatic marks in murine and primate tissues. </w:t>
      </w:r>
      <w:r w:rsidRPr="00221B54">
        <w:rPr>
          <w:rFonts w:cs="Arial"/>
          <w:i/>
          <w:noProof/>
        </w:rPr>
        <w:t>Aging Cell</w:t>
      </w:r>
      <w:r w:rsidRPr="00221B54">
        <w:rPr>
          <w:rFonts w:cs="Arial"/>
          <w:noProof/>
        </w:rPr>
        <w:t xml:space="preserve"> </w:t>
      </w:r>
      <w:r w:rsidRPr="00221B54">
        <w:rPr>
          <w:rFonts w:cs="Arial"/>
          <w:b/>
          <w:noProof/>
        </w:rPr>
        <w:t>10</w:t>
      </w:r>
      <w:r w:rsidRPr="00221B54">
        <w:rPr>
          <w:rFonts w:cs="Arial"/>
          <w:noProof/>
        </w:rPr>
        <w:t>, 292-304, doi:10.1111/j.1474-9726.2010.00666.x (2011).</w:t>
      </w:r>
      <w:bookmarkEnd w:id="4"/>
    </w:p>
    <w:p w:rsidR="00221B54" w:rsidRPr="00221B54" w:rsidRDefault="00221B54" w:rsidP="00221B54">
      <w:pPr>
        <w:spacing w:after="0" w:line="240" w:lineRule="auto"/>
        <w:ind w:left="720" w:hanging="720"/>
        <w:rPr>
          <w:rFonts w:cs="Arial"/>
          <w:noProof/>
        </w:rPr>
      </w:pPr>
      <w:bookmarkStart w:id="5" w:name="_ENREF_5"/>
      <w:r w:rsidRPr="00221B54">
        <w:rPr>
          <w:rFonts w:cs="Arial"/>
          <w:noProof/>
        </w:rPr>
        <w:t>5</w:t>
      </w:r>
      <w:r w:rsidRPr="00221B54">
        <w:rPr>
          <w:rFonts w:cs="Arial"/>
          <w:noProof/>
        </w:rPr>
        <w:tab/>
        <w:t>Bhat, R.</w:t>
      </w:r>
      <w:r w:rsidRPr="00221B54">
        <w:rPr>
          <w:rFonts w:cs="Arial"/>
          <w:i/>
          <w:noProof/>
        </w:rPr>
        <w:t xml:space="preserve"> et al.</w:t>
      </w:r>
      <w:r w:rsidRPr="00221B54">
        <w:rPr>
          <w:rFonts w:cs="Arial"/>
          <w:noProof/>
        </w:rPr>
        <w:t xml:space="preserve"> Astrocyte senescence as a component of Alzheimer's disease. </w:t>
      </w:r>
      <w:r w:rsidRPr="00221B54">
        <w:rPr>
          <w:rFonts w:cs="Arial"/>
          <w:i/>
          <w:noProof/>
        </w:rPr>
        <w:t>PLoS One</w:t>
      </w:r>
      <w:r w:rsidRPr="00221B54">
        <w:rPr>
          <w:rFonts w:cs="Arial"/>
          <w:noProof/>
        </w:rPr>
        <w:t xml:space="preserve"> </w:t>
      </w:r>
      <w:r w:rsidRPr="00221B54">
        <w:rPr>
          <w:rFonts w:cs="Arial"/>
          <w:b/>
          <w:noProof/>
        </w:rPr>
        <w:t>7</w:t>
      </w:r>
      <w:r w:rsidRPr="00221B54">
        <w:rPr>
          <w:rFonts w:cs="Arial"/>
          <w:noProof/>
        </w:rPr>
        <w:t>, doi:10.1371/journal.pone.0045069 (2012).</w:t>
      </w:r>
      <w:bookmarkEnd w:id="5"/>
    </w:p>
    <w:p w:rsidR="00221B54" w:rsidRPr="00221B54" w:rsidRDefault="00221B54" w:rsidP="00221B54">
      <w:pPr>
        <w:spacing w:after="0" w:line="240" w:lineRule="auto"/>
        <w:ind w:left="720" w:hanging="720"/>
        <w:rPr>
          <w:rFonts w:cs="Arial"/>
          <w:noProof/>
        </w:rPr>
      </w:pPr>
      <w:bookmarkStart w:id="6" w:name="_ENREF_6"/>
      <w:r w:rsidRPr="00221B54">
        <w:rPr>
          <w:rFonts w:cs="Arial"/>
          <w:noProof/>
        </w:rPr>
        <w:t>6</w:t>
      </w:r>
      <w:r w:rsidRPr="00221B54">
        <w:rPr>
          <w:rFonts w:cs="Arial"/>
          <w:noProof/>
        </w:rPr>
        <w:tab/>
        <w:t xml:space="preserve">Campisi, J., Andersen, J. K., Kapahi, P. &amp; Melov, S. Cellular senescence: a link between cancer and age-related degenerative disease? </w:t>
      </w:r>
      <w:r w:rsidRPr="00221B54">
        <w:rPr>
          <w:rFonts w:cs="Arial"/>
          <w:i/>
          <w:noProof/>
        </w:rPr>
        <w:t>Seminars in cancer biology</w:t>
      </w:r>
      <w:r w:rsidRPr="00221B54">
        <w:rPr>
          <w:rFonts w:cs="Arial"/>
          <w:noProof/>
        </w:rPr>
        <w:t xml:space="preserve"> </w:t>
      </w:r>
      <w:r w:rsidRPr="00221B54">
        <w:rPr>
          <w:rFonts w:cs="Arial"/>
          <w:b/>
          <w:noProof/>
        </w:rPr>
        <w:t>21</w:t>
      </w:r>
      <w:r w:rsidRPr="00221B54">
        <w:rPr>
          <w:rFonts w:cs="Arial"/>
          <w:noProof/>
        </w:rPr>
        <w:t>, 354-359, doi:10.1016/j.semcancer.2011.09.001 (2011).</w:t>
      </w:r>
      <w:bookmarkEnd w:id="6"/>
    </w:p>
    <w:p w:rsidR="00221B54" w:rsidRPr="00221B54" w:rsidRDefault="00221B54" w:rsidP="00221B54">
      <w:pPr>
        <w:spacing w:line="240" w:lineRule="auto"/>
        <w:ind w:left="720" w:hanging="720"/>
        <w:rPr>
          <w:rFonts w:cs="Arial"/>
          <w:noProof/>
        </w:rPr>
      </w:pPr>
      <w:bookmarkStart w:id="7" w:name="_ENREF_7"/>
      <w:r w:rsidRPr="00221B54">
        <w:rPr>
          <w:rFonts w:cs="Arial"/>
          <w:noProof/>
        </w:rPr>
        <w:t>7</w:t>
      </w:r>
      <w:r w:rsidRPr="00221B54">
        <w:rPr>
          <w:rFonts w:cs="Arial"/>
          <w:noProof/>
        </w:rPr>
        <w:tab/>
        <w:t>Coppe, J. P.</w:t>
      </w:r>
      <w:r w:rsidRPr="00221B54">
        <w:rPr>
          <w:rFonts w:cs="Arial"/>
          <w:i/>
          <w:noProof/>
        </w:rPr>
        <w:t xml:space="preserve"> et al.</w:t>
      </w:r>
      <w:r w:rsidRPr="00221B54">
        <w:rPr>
          <w:rFonts w:cs="Arial"/>
          <w:noProof/>
        </w:rPr>
        <w:t xml:space="preserve"> A role for fibroblasts in mediating the effects of tobacco-induced epithelial cell growth and invasion. </w:t>
      </w:r>
      <w:r w:rsidRPr="00221B54">
        <w:rPr>
          <w:rFonts w:cs="Arial"/>
          <w:i/>
          <w:noProof/>
        </w:rPr>
        <w:t>Molecular cancer research : MCR</w:t>
      </w:r>
      <w:r w:rsidRPr="00221B54">
        <w:rPr>
          <w:rFonts w:cs="Arial"/>
          <w:noProof/>
        </w:rPr>
        <w:t xml:space="preserve"> </w:t>
      </w:r>
      <w:r w:rsidRPr="00221B54">
        <w:rPr>
          <w:rFonts w:cs="Arial"/>
          <w:b/>
          <w:noProof/>
        </w:rPr>
        <w:t>6</w:t>
      </w:r>
      <w:r w:rsidRPr="00221B54">
        <w:rPr>
          <w:rFonts w:cs="Arial"/>
          <w:noProof/>
        </w:rPr>
        <w:t>, 1085-1098, doi:6/7/1085 [pii]</w:t>
      </w:r>
    </w:p>
    <w:p w:rsidR="00221B54" w:rsidRPr="00221B54" w:rsidRDefault="00221B54" w:rsidP="00221B54">
      <w:pPr>
        <w:spacing w:after="0" w:line="240" w:lineRule="auto"/>
        <w:ind w:left="720" w:hanging="720"/>
        <w:rPr>
          <w:rFonts w:cs="Arial"/>
          <w:noProof/>
        </w:rPr>
      </w:pPr>
      <w:r w:rsidRPr="00221B54">
        <w:rPr>
          <w:rFonts w:cs="Arial"/>
          <w:noProof/>
        </w:rPr>
        <w:t>10.1158/1541-7786.MCR-08-0062 (2008).</w:t>
      </w:r>
      <w:bookmarkEnd w:id="7"/>
    </w:p>
    <w:p w:rsidR="00221B54" w:rsidRPr="00221B54" w:rsidRDefault="00221B54" w:rsidP="00221B54">
      <w:pPr>
        <w:spacing w:after="0" w:line="240" w:lineRule="auto"/>
        <w:ind w:left="720" w:hanging="720"/>
        <w:rPr>
          <w:rFonts w:cs="Arial"/>
          <w:noProof/>
        </w:rPr>
      </w:pPr>
      <w:bookmarkStart w:id="8" w:name="_ENREF_8"/>
      <w:r w:rsidRPr="00221B54">
        <w:rPr>
          <w:rFonts w:cs="Arial"/>
          <w:noProof/>
        </w:rPr>
        <w:t>8</w:t>
      </w:r>
      <w:r w:rsidRPr="00221B54">
        <w:rPr>
          <w:rFonts w:cs="Arial"/>
          <w:noProof/>
        </w:rPr>
        <w:tab/>
        <w:t>Dimri, G. P.</w:t>
      </w:r>
      <w:r w:rsidRPr="00221B54">
        <w:rPr>
          <w:rFonts w:cs="Arial"/>
          <w:i/>
          <w:noProof/>
        </w:rPr>
        <w:t xml:space="preserve"> et al.</w:t>
      </w:r>
      <w:r w:rsidRPr="00221B54">
        <w:rPr>
          <w:rFonts w:cs="Arial"/>
          <w:noProof/>
        </w:rPr>
        <w:t xml:space="preserve"> A biomarker that identifies senescent human cells in culture and in aging skin in vivo. </w:t>
      </w:r>
      <w:r w:rsidRPr="00221B54">
        <w:rPr>
          <w:rFonts w:cs="Arial"/>
          <w:i/>
          <w:noProof/>
        </w:rPr>
        <w:t>Proceedings of the National Academy of Sciences of the United States of America</w:t>
      </w:r>
      <w:r w:rsidRPr="00221B54">
        <w:rPr>
          <w:rFonts w:cs="Arial"/>
          <w:noProof/>
        </w:rPr>
        <w:t xml:space="preserve"> </w:t>
      </w:r>
      <w:r w:rsidRPr="00221B54">
        <w:rPr>
          <w:rFonts w:cs="Arial"/>
          <w:b/>
          <w:noProof/>
        </w:rPr>
        <w:t>92</w:t>
      </w:r>
      <w:r w:rsidRPr="00221B54">
        <w:rPr>
          <w:rFonts w:cs="Arial"/>
          <w:noProof/>
        </w:rPr>
        <w:t>, 9363-9367 (1995).</w:t>
      </w:r>
      <w:bookmarkEnd w:id="8"/>
    </w:p>
    <w:p w:rsidR="00221B54" w:rsidRPr="00221B54" w:rsidRDefault="00221B54" w:rsidP="00221B54">
      <w:pPr>
        <w:spacing w:after="0" w:line="240" w:lineRule="auto"/>
        <w:ind w:left="720" w:hanging="720"/>
        <w:rPr>
          <w:rFonts w:cs="Arial"/>
          <w:noProof/>
        </w:rPr>
      </w:pPr>
      <w:bookmarkStart w:id="9" w:name="_ENREF_9"/>
      <w:r w:rsidRPr="00221B54">
        <w:rPr>
          <w:rFonts w:cs="Arial"/>
          <w:noProof/>
        </w:rPr>
        <w:t>9</w:t>
      </w:r>
      <w:r w:rsidRPr="00221B54">
        <w:rPr>
          <w:rFonts w:cs="Arial"/>
          <w:noProof/>
        </w:rPr>
        <w:tab/>
        <w:t>Zhang, R.</w:t>
      </w:r>
      <w:r w:rsidRPr="00221B54">
        <w:rPr>
          <w:rFonts w:cs="Arial"/>
          <w:i/>
          <w:noProof/>
        </w:rPr>
        <w:t xml:space="preserve"> et al.</w:t>
      </w:r>
      <w:r w:rsidRPr="00221B54">
        <w:rPr>
          <w:rFonts w:cs="Arial"/>
          <w:noProof/>
        </w:rPr>
        <w:t xml:space="preserve"> Formation of MacroH2A-containing senescence-associated heterochromatin foci and senescence driven by ASF1a and HIRA. </w:t>
      </w:r>
      <w:r w:rsidRPr="00221B54">
        <w:rPr>
          <w:rFonts w:cs="Arial"/>
          <w:i/>
          <w:noProof/>
        </w:rPr>
        <w:t>Developmental cell</w:t>
      </w:r>
      <w:r w:rsidRPr="00221B54">
        <w:rPr>
          <w:rFonts w:cs="Arial"/>
          <w:noProof/>
        </w:rPr>
        <w:t xml:space="preserve"> </w:t>
      </w:r>
      <w:r w:rsidRPr="00221B54">
        <w:rPr>
          <w:rFonts w:cs="Arial"/>
          <w:b/>
          <w:noProof/>
        </w:rPr>
        <w:t>8</w:t>
      </w:r>
      <w:r w:rsidRPr="00221B54">
        <w:rPr>
          <w:rFonts w:cs="Arial"/>
          <w:noProof/>
        </w:rPr>
        <w:t>, 19-30, doi:10.1016/j.devcel.2004.10.019 (2005).</w:t>
      </w:r>
      <w:bookmarkEnd w:id="9"/>
    </w:p>
    <w:p w:rsidR="00221B54" w:rsidRPr="00221B54" w:rsidRDefault="00221B54" w:rsidP="00221B54">
      <w:pPr>
        <w:spacing w:line="240" w:lineRule="auto"/>
        <w:ind w:left="720" w:hanging="720"/>
        <w:rPr>
          <w:rFonts w:cs="Arial"/>
          <w:noProof/>
        </w:rPr>
      </w:pPr>
      <w:bookmarkStart w:id="10" w:name="_ENREF_10"/>
      <w:r w:rsidRPr="00221B54">
        <w:rPr>
          <w:rFonts w:cs="Arial"/>
          <w:noProof/>
        </w:rPr>
        <w:t>10</w:t>
      </w:r>
      <w:r w:rsidRPr="00221B54">
        <w:rPr>
          <w:rFonts w:cs="Arial"/>
          <w:noProof/>
        </w:rPr>
        <w:tab/>
        <w:t xml:space="preserve">Adams, P. D. Remodeling of chromatin structure in senescent cells and its potential impact on tumor suppression and aging. </w:t>
      </w:r>
      <w:r w:rsidRPr="00221B54">
        <w:rPr>
          <w:rFonts w:cs="Arial"/>
          <w:i/>
          <w:noProof/>
        </w:rPr>
        <w:t>Gene</w:t>
      </w:r>
      <w:r w:rsidRPr="00221B54">
        <w:rPr>
          <w:rFonts w:cs="Arial"/>
          <w:noProof/>
        </w:rPr>
        <w:t xml:space="preserve"> </w:t>
      </w:r>
      <w:r w:rsidRPr="00221B54">
        <w:rPr>
          <w:rFonts w:cs="Arial"/>
          <w:b/>
          <w:noProof/>
        </w:rPr>
        <w:t>397</w:t>
      </w:r>
      <w:r w:rsidRPr="00221B54">
        <w:rPr>
          <w:rFonts w:cs="Arial"/>
          <w:noProof/>
        </w:rPr>
        <w:t>, 84-93, doi:S0378-1119(07)00190-4 [pii]</w:t>
      </w:r>
    </w:p>
    <w:p w:rsidR="00221B54" w:rsidRPr="00221B54" w:rsidRDefault="00221B54" w:rsidP="00221B54">
      <w:pPr>
        <w:spacing w:after="0" w:line="240" w:lineRule="auto"/>
        <w:ind w:left="720" w:hanging="720"/>
        <w:rPr>
          <w:rFonts w:cs="Arial"/>
          <w:noProof/>
        </w:rPr>
      </w:pPr>
      <w:r w:rsidRPr="00221B54">
        <w:rPr>
          <w:rFonts w:cs="Arial"/>
          <w:noProof/>
        </w:rPr>
        <w:t>10.1016/j.gene.2007.04.020 (2007).</w:t>
      </w:r>
      <w:bookmarkEnd w:id="10"/>
    </w:p>
    <w:p w:rsidR="00221B54" w:rsidRPr="00221B54" w:rsidRDefault="00221B54" w:rsidP="00221B54">
      <w:pPr>
        <w:spacing w:after="0" w:line="240" w:lineRule="auto"/>
        <w:ind w:left="720" w:hanging="720"/>
        <w:rPr>
          <w:rFonts w:cs="Arial"/>
          <w:noProof/>
        </w:rPr>
      </w:pPr>
      <w:bookmarkStart w:id="11" w:name="_ENREF_11"/>
      <w:r w:rsidRPr="00221B54">
        <w:rPr>
          <w:rFonts w:cs="Arial"/>
          <w:noProof/>
        </w:rPr>
        <w:t>11</w:t>
      </w:r>
      <w:r w:rsidRPr="00221B54">
        <w:rPr>
          <w:rFonts w:cs="Arial"/>
          <w:noProof/>
        </w:rPr>
        <w:tab/>
        <w:t>Ressler, S.</w:t>
      </w:r>
      <w:r w:rsidRPr="00221B54">
        <w:rPr>
          <w:rFonts w:cs="Arial"/>
          <w:i/>
          <w:noProof/>
        </w:rPr>
        <w:t xml:space="preserve"> et al.</w:t>
      </w:r>
      <w:r w:rsidRPr="00221B54">
        <w:rPr>
          <w:rFonts w:cs="Arial"/>
          <w:noProof/>
        </w:rPr>
        <w:t xml:space="preserve"> p16INK4A is a robust in vivo biomarker of cellular aging in human skin. </w:t>
      </w:r>
      <w:r w:rsidRPr="00221B54">
        <w:rPr>
          <w:rFonts w:cs="Arial"/>
          <w:i/>
          <w:noProof/>
        </w:rPr>
        <w:t>Aging Cell</w:t>
      </w:r>
      <w:r w:rsidRPr="00221B54">
        <w:rPr>
          <w:rFonts w:cs="Arial"/>
          <w:noProof/>
        </w:rPr>
        <w:t xml:space="preserve"> </w:t>
      </w:r>
      <w:r w:rsidRPr="00221B54">
        <w:rPr>
          <w:rFonts w:cs="Arial"/>
          <w:b/>
          <w:noProof/>
        </w:rPr>
        <w:t>5</w:t>
      </w:r>
      <w:r w:rsidRPr="00221B54">
        <w:rPr>
          <w:rFonts w:cs="Arial"/>
          <w:noProof/>
        </w:rPr>
        <w:t>, 379-389, doi:10.1111/j.1474-9726.2006.00231.x (2006).</w:t>
      </w:r>
      <w:bookmarkEnd w:id="11"/>
    </w:p>
    <w:p w:rsidR="00221B54" w:rsidRPr="00221B54" w:rsidRDefault="00221B54" w:rsidP="00221B54">
      <w:pPr>
        <w:spacing w:after="0" w:line="240" w:lineRule="auto"/>
        <w:ind w:left="720" w:hanging="720"/>
        <w:rPr>
          <w:rFonts w:cs="Arial"/>
          <w:noProof/>
        </w:rPr>
      </w:pPr>
      <w:bookmarkStart w:id="12" w:name="_ENREF_12"/>
      <w:r w:rsidRPr="00221B54">
        <w:rPr>
          <w:rFonts w:cs="Arial"/>
          <w:noProof/>
        </w:rPr>
        <w:t>12</w:t>
      </w:r>
      <w:r w:rsidRPr="00221B54">
        <w:rPr>
          <w:rFonts w:cs="Arial"/>
          <w:noProof/>
        </w:rPr>
        <w:tab/>
        <w:t>Baker, D.</w:t>
      </w:r>
      <w:r w:rsidRPr="00221B54">
        <w:rPr>
          <w:rFonts w:cs="Arial"/>
          <w:i/>
          <w:noProof/>
        </w:rPr>
        <w:t xml:space="preserve"> et al.</w:t>
      </w:r>
      <w:r w:rsidRPr="00221B54">
        <w:rPr>
          <w:rFonts w:cs="Arial"/>
          <w:noProof/>
        </w:rPr>
        <w:t xml:space="preserve"> Clearance of p16(Ink4a)-positive senescent cells delays ageing-associated disorders. </w:t>
      </w:r>
      <w:r w:rsidRPr="00221B54">
        <w:rPr>
          <w:rFonts w:cs="Arial"/>
          <w:i/>
          <w:noProof/>
        </w:rPr>
        <w:t>Nature</w:t>
      </w:r>
      <w:r w:rsidRPr="00221B54">
        <w:rPr>
          <w:rFonts w:cs="Arial"/>
          <w:noProof/>
        </w:rPr>
        <w:t xml:space="preserve"> (2011).</w:t>
      </w:r>
      <w:bookmarkEnd w:id="12"/>
    </w:p>
    <w:p w:rsidR="00221B54" w:rsidRPr="00221B54" w:rsidRDefault="00221B54" w:rsidP="00221B54">
      <w:pPr>
        <w:spacing w:after="0" w:line="240" w:lineRule="auto"/>
        <w:ind w:left="720" w:hanging="720"/>
        <w:rPr>
          <w:rFonts w:cs="Arial"/>
          <w:noProof/>
        </w:rPr>
      </w:pPr>
      <w:bookmarkStart w:id="13" w:name="_ENREF_13"/>
      <w:r w:rsidRPr="00221B54">
        <w:rPr>
          <w:rFonts w:cs="Arial"/>
          <w:noProof/>
        </w:rPr>
        <w:t>13</w:t>
      </w:r>
      <w:r w:rsidRPr="00221B54">
        <w:rPr>
          <w:rFonts w:cs="Arial"/>
          <w:noProof/>
        </w:rPr>
        <w:tab/>
        <w:t>Neumann, M.</w:t>
      </w:r>
      <w:r w:rsidRPr="00221B54">
        <w:rPr>
          <w:rFonts w:cs="Arial"/>
          <w:i/>
          <w:noProof/>
        </w:rPr>
        <w:t xml:space="preserve"> et al.</w:t>
      </w:r>
      <w:r w:rsidRPr="00221B54">
        <w:rPr>
          <w:rFonts w:cs="Arial"/>
          <w:noProof/>
        </w:rPr>
        <w:t xml:space="preserve"> Ubiquitinated TDP-43 in frontotemporal lobar degeneration and amyotrophic lateral sclerosis. </w:t>
      </w:r>
      <w:r w:rsidRPr="00221B54">
        <w:rPr>
          <w:rFonts w:cs="Arial"/>
          <w:i/>
          <w:noProof/>
        </w:rPr>
        <w:t>Science</w:t>
      </w:r>
      <w:r w:rsidRPr="00221B54">
        <w:rPr>
          <w:rFonts w:cs="Arial"/>
          <w:noProof/>
        </w:rPr>
        <w:t xml:space="preserve"> </w:t>
      </w:r>
      <w:r w:rsidRPr="00221B54">
        <w:rPr>
          <w:rFonts w:cs="Arial"/>
          <w:b/>
          <w:noProof/>
        </w:rPr>
        <w:t>314</w:t>
      </w:r>
      <w:r w:rsidRPr="00221B54">
        <w:rPr>
          <w:rFonts w:cs="Arial"/>
          <w:noProof/>
        </w:rPr>
        <w:t>, 130-133, doi:10.1126/science.1134108 (2006).</w:t>
      </w:r>
      <w:bookmarkEnd w:id="13"/>
    </w:p>
    <w:p w:rsidR="00221B54" w:rsidRPr="00221B54" w:rsidRDefault="00221B54" w:rsidP="00221B54">
      <w:pPr>
        <w:spacing w:after="0" w:line="240" w:lineRule="auto"/>
        <w:ind w:left="720" w:hanging="720"/>
        <w:rPr>
          <w:rFonts w:cs="Arial"/>
          <w:noProof/>
        </w:rPr>
      </w:pPr>
      <w:bookmarkStart w:id="14" w:name="_ENREF_14"/>
      <w:r w:rsidRPr="00221B54">
        <w:rPr>
          <w:rFonts w:cs="Arial"/>
          <w:noProof/>
        </w:rPr>
        <w:lastRenderedPageBreak/>
        <w:t>14</w:t>
      </w:r>
      <w:r w:rsidRPr="00221B54">
        <w:rPr>
          <w:rFonts w:cs="Arial"/>
          <w:noProof/>
        </w:rPr>
        <w:tab/>
        <w:t>Uryu, K.</w:t>
      </w:r>
      <w:r w:rsidRPr="00221B54">
        <w:rPr>
          <w:rFonts w:cs="Arial"/>
          <w:i/>
          <w:noProof/>
        </w:rPr>
        <w:t xml:space="preserve"> et al.</w:t>
      </w:r>
      <w:r w:rsidRPr="00221B54">
        <w:rPr>
          <w:rFonts w:cs="Arial"/>
          <w:noProof/>
        </w:rPr>
        <w:t xml:space="preserve"> Concomitant TAR-DNA-binding protein 43 pathology is present in Alzheimer disease and corticobasal degeneration but not in other tauopathies. </w:t>
      </w:r>
      <w:r w:rsidRPr="00221B54">
        <w:rPr>
          <w:rFonts w:cs="Arial"/>
          <w:i/>
          <w:noProof/>
        </w:rPr>
        <w:t>Journal of neuropathology and experimental neurology</w:t>
      </w:r>
      <w:r w:rsidRPr="00221B54">
        <w:rPr>
          <w:rFonts w:cs="Arial"/>
          <w:noProof/>
        </w:rPr>
        <w:t xml:space="preserve"> </w:t>
      </w:r>
      <w:r w:rsidRPr="00221B54">
        <w:rPr>
          <w:rFonts w:cs="Arial"/>
          <w:b/>
          <w:noProof/>
        </w:rPr>
        <w:t>67</w:t>
      </w:r>
      <w:r w:rsidRPr="00221B54">
        <w:rPr>
          <w:rFonts w:cs="Arial"/>
          <w:noProof/>
        </w:rPr>
        <w:t>, 555-564, doi:10.1097/NEN.0b013e31817713b5 (2008).</w:t>
      </w:r>
      <w:bookmarkEnd w:id="14"/>
    </w:p>
    <w:p w:rsidR="00221B54" w:rsidRPr="00221B54" w:rsidRDefault="00221B54" w:rsidP="00221B54">
      <w:pPr>
        <w:spacing w:after="0" w:line="240" w:lineRule="auto"/>
        <w:ind w:left="720" w:hanging="720"/>
        <w:rPr>
          <w:rFonts w:cs="Arial"/>
          <w:noProof/>
        </w:rPr>
      </w:pPr>
      <w:bookmarkStart w:id="15" w:name="_ENREF_15"/>
      <w:r w:rsidRPr="00221B54">
        <w:rPr>
          <w:rFonts w:cs="Arial"/>
          <w:noProof/>
        </w:rPr>
        <w:t>15</w:t>
      </w:r>
      <w:r w:rsidRPr="00221B54">
        <w:rPr>
          <w:rFonts w:cs="Arial"/>
          <w:noProof/>
        </w:rPr>
        <w:tab/>
        <w:t>Irwin, D. J.</w:t>
      </w:r>
      <w:r w:rsidRPr="00221B54">
        <w:rPr>
          <w:rFonts w:cs="Arial"/>
          <w:i/>
          <w:noProof/>
        </w:rPr>
        <w:t xml:space="preserve"> et al.</w:t>
      </w:r>
      <w:r w:rsidRPr="00221B54">
        <w:rPr>
          <w:rFonts w:cs="Arial"/>
          <w:noProof/>
        </w:rPr>
        <w:t xml:space="preserve"> Acetylated tau, a novel pathological signature in Alzheimer's disease and other tauopathies. </w:t>
      </w:r>
      <w:r w:rsidRPr="00221B54">
        <w:rPr>
          <w:rFonts w:cs="Arial"/>
          <w:i/>
          <w:noProof/>
        </w:rPr>
        <w:t>Brain : a journal of neurology</w:t>
      </w:r>
      <w:r w:rsidRPr="00221B54">
        <w:rPr>
          <w:rFonts w:cs="Arial"/>
          <w:noProof/>
        </w:rPr>
        <w:t xml:space="preserve"> </w:t>
      </w:r>
      <w:r w:rsidRPr="00221B54">
        <w:rPr>
          <w:rFonts w:cs="Arial"/>
          <w:b/>
          <w:noProof/>
        </w:rPr>
        <w:t>135</w:t>
      </w:r>
      <w:r w:rsidRPr="00221B54">
        <w:rPr>
          <w:rFonts w:cs="Arial"/>
          <w:noProof/>
        </w:rPr>
        <w:t>, 807-818, doi:10.1093/brain/aws013 (2012).</w:t>
      </w:r>
      <w:bookmarkEnd w:id="15"/>
    </w:p>
    <w:p w:rsidR="00221B54" w:rsidRPr="00221B54" w:rsidRDefault="00221B54" w:rsidP="00221B54">
      <w:pPr>
        <w:spacing w:after="0" w:line="240" w:lineRule="auto"/>
        <w:ind w:left="720" w:hanging="720"/>
        <w:rPr>
          <w:rFonts w:cs="Arial"/>
          <w:noProof/>
        </w:rPr>
      </w:pPr>
      <w:bookmarkStart w:id="16" w:name="_ENREF_16"/>
      <w:r w:rsidRPr="00221B54">
        <w:rPr>
          <w:rFonts w:cs="Arial"/>
          <w:noProof/>
        </w:rPr>
        <w:t>16</w:t>
      </w:r>
      <w:r w:rsidRPr="00221B54">
        <w:rPr>
          <w:rFonts w:cs="Arial"/>
          <w:noProof/>
        </w:rPr>
        <w:tab/>
        <w:t xml:space="preserve">Robertson, D., Savage, K., Reis-Filho, J. S. &amp; Isacke, C. M. Multiple immunofluorescence labelling of formalin-fixed paraffin-embedded (FFPE) tissue. </w:t>
      </w:r>
      <w:r w:rsidRPr="00221B54">
        <w:rPr>
          <w:rFonts w:cs="Arial"/>
          <w:i/>
          <w:noProof/>
        </w:rPr>
        <w:t>BMC cell biology</w:t>
      </w:r>
      <w:r w:rsidRPr="00221B54">
        <w:rPr>
          <w:rFonts w:cs="Arial"/>
          <w:noProof/>
        </w:rPr>
        <w:t xml:space="preserve"> </w:t>
      </w:r>
      <w:r w:rsidRPr="00221B54">
        <w:rPr>
          <w:rFonts w:cs="Arial"/>
          <w:b/>
          <w:noProof/>
        </w:rPr>
        <w:t>9</w:t>
      </w:r>
      <w:r w:rsidRPr="00221B54">
        <w:rPr>
          <w:rFonts w:cs="Arial"/>
          <w:noProof/>
        </w:rPr>
        <w:t>, 13, doi:10.1186/1471-2121-9-13 (2008).</w:t>
      </w:r>
      <w:bookmarkEnd w:id="16"/>
    </w:p>
    <w:p w:rsidR="00221B54" w:rsidRPr="00221B54" w:rsidRDefault="00221B54" w:rsidP="00221B54">
      <w:pPr>
        <w:spacing w:after="0" w:line="240" w:lineRule="auto"/>
        <w:ind w:left="720" w:hanging="720"/>
        <w:rPr>
          <w:rFonts w:cs="Arial"/>
          <w:noProof/>
        </w:rPr>
      </w:pPr>
      <w:bookmarkStart w:id="17" w:name="_ENREF_17"/>
      <w:r w:rsidRPr="00221B54">
        <w:rPr>
          <w:rFonts w:cs="Arial"/>
          <w:noProof/>
        </w:rPr>
        <w:t>17</w:t>
      </w:r>
      <w:r w:rsidRPr="00221B54">
        <w:rPr>
          <w:rFonts w:cs="Arial"/>
          <w:noProof/>
        </w:rPr>
        <w:tab/>
        <w:t>Sawicka, M.</w:t>
      </w:r>
      <w:r w:rsidRPr="00221B54">
        <w:rPr>
          <w:rFonts w:cs="Arial"/>
          <w:i/>
          <w:noProof/>
        </w:rPr>
        <w:t xml:space="preserve"> et al.</w:t>
      </w:r>
      <w:r w:rsidRPr="00221B54">
        <w:rPr>
          <w:rFonts w:cs="Arial"/>
          <w:noProof/>
        </w:rPr>
        <w:t xml:space="preserve"> The Specificity and Patterns of Staining in Human Cells and Tissues of p16INK4a Antibodies Demonstrate Variant Antigen Binding. </w:t>
      </w:r>
      <w:r w:rsidRPr="00221B54">
        <w:rPr>
          <w:rFonts w:cs="Arial"/>
          <w:i/>
          <w:noProof/>
        </w:rPr>
        <w:t>PLoS One</w:t>
      </w:r>
      <w:r w:rsidRPr="00221B54">
        <w:rPr>
          <w:rFonts w:cs="Arial"/>
          <w:noProof/>
        </w:rPr>
        <w:t xml:space="preserve"> </w:t>
      </w:r>
      <w:r w:rsidRPr="00221B54">
        <w:rPr>
          <w:rFonts w:cs="Arial"/>
          <w:b/>
          <w:noProof/>
        </w:rPr>
        <w:t>8</w:t>
      </w:r>
      <w:r w:rsidRPr="00221B54">
        <w:rPr>
          <w:rFonts w:cs="Arial"/>
          <w:noProof/>
        </w:rPr>
        <w:t>, doi:10.1371/journal.pone.0053313 (2013).</w:t>
      </w:r>
      <w:bookmarkEnd w:id="17"/>
    </w:p>
    <w:p w:rsidR="00221B54" w:rsidRPr="00221B54" w:rsidRDefault="00221B54" w:rsidP="00221B54">
      <w:pPr>
        <w:spacing w:after="0" w:line="240" w:lineRule="auto"/>
        <w:ind w:left="720" w:hanging="720"/>
        <w:rPr>
          <w:rFonts w:cs="Arial"/>
          <w:noProof/>
        </w:rPr>
      </w:pPr>
      <w:bookmarkStart w:id="18" w:name="_ENREF_18"/>
      <w:r w:rsidRPr="00221B54">
        <w:rPr>
          <w:rFonts w:cs="Arial"/>
          <w:noProof/>
        </w:rPr>
        <w:t>18</w:t>
      </w:r>
      <w:r w:rsidRPr="00221B54">
        <w:rPr>
          <w:rFonts w:cs="Arial"/>
          <w:noProof/>
        </w:rPr>
        <w:tab/>
        <w:t>Lukas, J.</w:t>
      </w:r>
      <w:r w:rsidRPr="00221B54">
        <w:rPr>
          <w:rFonts w:cs="Arial"/>
          <w:i/>
          <w:noProof/>
        </w:rPr>
        <w:t xml:space="preserve"> et al.</w:t>
      </w:r>
      <w:r w:rsidRPr="00221B54">
        <w:rPr>
          <w:rFonts w:cs="Arial"/>
          <w:noProof/>
        </w:rPr>
        <w:t xml:space="preserve"> Retinoblastoma-protein-dependent cell-cycle inhibition by the tumour suppressor p16. </w:t>
      </w:r>
      <w:r w:rsidRPr="00221B54">
        <w:rPr>
          <w:rFonts w:cs="Arial"/>
          <w:i/>
          <w:noProof/>
        </w:rPr>
        <w:t>Nature</w:t>
      </w:r>
      <w:r w:rsidRPr="00221B54">
        <w:rPr>
          <w:rFonts w:cs="Arial"/>
          <w:noProof/>
        </w:rPr>
        <w:t xml:space="preserve"> </w:t>
      </w:r>
      <w:r w:rsidRPr="00221B54">
        <w:rPr>
          <w:rFonts w:cs="Arial"/>
          <w:b/>
          <w:noProof/>
        </w:rPr>
        <w:t>375</w:t>
      </w:r>
      <w:r w:rsidRPr="00221B54">
        <w:rPr>
          <w:rFonts w:cs="Arial"/>
          <w:noProof/>
        </w:rPr>
        <w:t>, 503-506, doi:10.1038/375503a0 (1995).</w:t>
      </w:r>
      <w:bookmarkEnd w:id="18"/>
    </w:p>
    <w:p w:rsidR="00221B54" w:rsidRPr="00221B54" w:rsidRDefault="00221B54" w:rsidP="00221B54">
      <w:pPr>
        <w:spacing w:line="240" w:lineRule="auto"/>
        <w:ind w:left="720" w:hanging="720"/>
        <w:rPr>
          <w:rFonts w:cs="Arial"/>
          <w:noProof/>
        </w:rPr>
      </w:pPr>
      <w:bookmarkStart w:id="19" w:name="_ENREF_19"/>
      <w:r w:rsidRPr="00221B54">
        <w:rPr>
          <w:rFonts w:cs="Arial"/>
          <w:noProof/>
        </w:rPr>
        <w:t>19</w:t>
      </w:r>
      <w:r w:rsidRPr="00221B54">
        <w:rPr>
          <w:rFonts w:cs="Arial"/>
          <w:noProof/>
        </w:rPr>
        <w:tab/>
        <w:t>Haller, F.</w:t>
      </w:r>
      <w:r w:rsidRPr="00221B54">
        <w:rPr>
          <w:rFonts w:cs="Arial"/>
          <w:i/>
          <w:noProof/>
        </w:rPr>
        <w:t xml:space="preserve"> et al.</w:t>
      </w:r>
      <w:r w:rsidRPr="00221B54">
        <w:rPr>
          <w:rFonts w:cs="Arial"/>
          <w:noProof/>
        </w:rPr>
        <w:t xml:space="preserve"> Loss of 9p leads to p16INK4A down-regulation and enables RB/E2F1-dependent cell cycle promotion in gastrointestinal stromal tumours (GISTs). </w:t>
      </w:r>
      <w:r w:rsidRPr="00221B54">
        <w:rPr>
          <w:rFonts w:cs="Arial"/>
          <w:i/>
          <w:noProof/>
        </w:rPr>
        <w:t>The Journal of pathology</w:t>
      </w:r>
      <w:r w:rsidRPr="00221B54">
        <w:rPr>
          <w:rFonts w:cs="Arial"/>
          <w:noProof/>
        </w:rPr>
        <w:t xml:space="preserve"> </w:t>
      </w:r>
      <w:r w:rsidRPr="00221B54">
        <w:rPr>
          <w:rFonts w:cs="Arial"/>
          <w:b/>
          <w:noProof/>
        </w:rPr>
        <w:t>215</w:t>
      </w:r>
      <w:r w:rsidRPr="00221B54">
        <w:rPr>
          <w:rFonts w:cs="Arial"/>
          <w:noProof/>
        </w:rPr>
        <w:t>, 253-262, doi:10.1002/path.2352 (2008).</w:t>
      </w:r>
      <w:bookmarkEnd w:id="19"/>
    </w:p>
    <w:p w:rsidR="00221B54" w:rsidRDefault="00221B54" w:rsidP="00221B54">
      <w:pPr>
        <w:spacing w:line="240" w:lineRule="auto"/>
        <w:rPr>
          <w:rFonts w:cs="Arial"/>
          <w:noProof/>
        </w:rPr>
      </w:pPr>
    </w:p>
    <w:p w:rsidR="0041562E" w:rsidRPr="00566DA7" w:rsidRDefault="00BB1BBA" w:rsidP="008C002A">
      <w:pPr>
        <w:rPr>
          <w:rFonts w:ascii="Arial" w:hAnsi="Arial" w:cs="Arial"/>
          <w:b/>
          <w:sz w:val="24"/>
        </w:rPr>
      </w:pPr>
      <w:r w:rsidRPr="005A14CC">
        <w:rPr>
          <w:rFonts w:ascii="Arial" w:hAnsi="Arial" w:cs="Arial"/>
          <w:sz w:val="24"/>
        </w:rPr>
        <w:fldChar w:fldCharType="end"/>
      </w:r>
    </w:p>
    <w:sectPr w:rsidR="0041562E" w:rsidRPr="00566DA7" w:rsidSect="00215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Greek">
    <w:altName w:val="Times New Roman"/>
    <w:panose1 w:val="00000000000000000000"/>
    <w:charset w:val="A1"/>
    <w:family w:val="swiss"/>
    <w:notTrueType/>
    <w:pitch w:val="variable"/>
    <w:sig w:usb0="00000081" w:usb1="00000000" w:usb2="00000000" w:usb3="00000000" w:csb0="00000008"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E5E1D"/>
    <w:multiLevelType w:val="multilevel"/>
    <w:tmpl w:val="7FD6CFDA"/>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pf52555npw0xteewpyvzzp3seddz2952ps9&quot;&gt;JoveManuscript&lt;record-ids&gt;&lt;item&gt;1&lt;/item&gt;&lt;item&gt;2&lt;/item&gt;&lt;item&gt;3&lt;/item&gt;&lt;item&gt;4&lt;/item&gt;&lt;item&gt;5&lt;/item&gt;&lt;item&gt;7&lt;/item&gt;&lt;item&gt;8&lt;/item&gt;&lt;item&gt;9&lt;/item&gt;&lt;item&gt;11&lt;/item&gt;&lt;item&gt;12&lt;/item&gt;&lt;item&gt;13&lt;/item&gt;&lt;item&gt;14&lt;/item&gt;&lt;item&gt;15&lt;/item&gt;&lt;item&gt;16&lt;/item&gt;&lt;item&gt;17&lt;/item&gt;&lt;item&gt;19&lt;/item&gt;&lt;item&gt;29&lt;/item&gt;&lt;item&gt;30&lt;/item&gt;&lt;item&gt;31&lt;/item&gt;&lt;/record-ids&gt;&lt;/item&gt;&lt;/Libraries&gt;"/>
  </w:docVars>
  <w:rsids>
    <w:rsidRoot w:val="008C002A"/>
    <w:rsid w:val="000014B2"/>
    <w:rsid w:val="00020A39"/>
    <w:rsid w:val="0003291C"/>
    <w:rsid w:val="00041195"/>
    <w:rsid w:val="0005459B"/>
    <w:rsid w:val="000659EB"/>
    <w:rsid w:val="00070A35"/>
    <w:rsid w:val="00071FB2"/>
    <w:rsid w:val="000767AE"/>
    <w:rsid w:val="000810E4"/>
    <w:rsid w:val="00091ECC"/>
    <w:rsid w:val="00095A6D"/>
    <w:rsid w:val="000A2715"/>
    <w:rsid w:val="000B3EDA"/>
    <w:rsid w:val="000B7378"/>
    <w:rsid w:val="000C4F50"/>
    <w:rsid w:val="000E2709"/>
    <w:rsid w:val="00100146"/>
    <w:rsid w:val="00145FDE"/>
    <w:rsid w:val="00181AA9"/>
    <w:rsid w:val="001933A6"/>
    <w:rsid w:val="001E46B2"/>
    <w:rsid w:val="001F7640"/>
    <w:rsid w:val="00210579"/>
    <w:rsid w:val="002158C0"/>
    <w:rsid w:val="00221B54"/>
    <w:rsid w:val="0023333D"/>
    <w:rsid w:val="00243352"/>
    <w:rsid w:val="00252480"/>
    <w:rsid w:val="002625A8"/>
    <w:rsid w:val="00265C5C"/>
    <w:rsid w:val="00277F4A"/>
    <w:rsid w:val="00284065"/>
    <w:rsid w:val="00295F2E"/>
    <w:rsid w:val="00297A1B"/>
    <w:rsid w:val="002A4A63"/>
    <w:rsid w:val="002A67B9"/>
    <w:rsid w:val="002D2944"/>
    <w:rsid w:val="002D7730"/>
    <w:rsid w:val="003179D4"/>
    <w:rsid w:val="00354635"/>
    <w:rsid w:val="003769F5"/>
    <w:rsid w:val="00380D0B"/>
    <w:rsid w:val="00395612"/>
    <w:rsid w:val="003A1FE3"/>
    <w:rsid w:val="003B619B"/>
    <w:rsid w:val="003D3221"/>
    <w:rsid w:val="003F7081"/>
    <w:rsid w:val="004011C6"/>
    <w:rsid w:val="0041562E"/>
    <w:rsid w:val="004465A9"/>
    <w:rsid w:val="00446C56"/>
    <w:rsid w:val="004579E8"/>
    <w:rsid w:val="004611FE"/>
    <w:rsid w:val="004751AA"/>
    <w:rsid w:val="00483537"/>
    <w:rsid w:val="00485247"/>
    <w:rsid w:val="00485E06"/>
    <w:rsid w:val="004968C2"/>
    <w:rsid w:val="004B0444"/>
    <w:rsid w:val="004C014F"/>
    <w:rsid w:val="004C06EE"/>
    <w:rsid w:val="004E3A68"/>
    <w:rsid w:val="004E6D62"/>
    <w:rsid w:val="00502F48"/>
    <w:rsid w:val="00511149"/>
    <w:rsid w:val="00511F33"/>
    <w:rsid w:val="00512281"/>
    <w:rsid w:val="00515164"/>
    <w:rsid w:val="00535F36"/>
    <w:rsid w:val="00544A2D"/>
    <w:rsid w:val="00562F0B"/>
    <w:rsid w:val="00566DA7"/>
    <w:rsid w:val="0057148E"/>
    <w:rsid w:val="0057723B"/>
    <w:rsid w:val="005A14CC"/>
    <w:rsid w:val="005B64E5"/>
    <w:rsid w:val="005D3A56"/>
    <w:rsid w:val="005D624B"/>
    <w:rsid w:val="005E259F"/>
    <w:rsid w:val="005E38B3"/>
    <w:rsid w:val="0060073D"/>
    <w:rsid w:val="00617BBA"/>
    <w:rsid w:val="00631E67"/>
    <w:rsid w:val="00634FAB"/>
    <w:rsid w:val="006460F1"/>
    <w:rsid w:val="00650975"/>
    <w:rsid w:val="0066025A"/>
    <w:rsid w:val="0066252D"/>
    <w:rsid w:val="00684D23"/>
    <w:rsid w:val="006A14ED"/>
    <w:rsid w:val="006A7042"/>
    <w:rsid w:val="006F093B"/>
    <w:rsid w:val="006F47E8"/>
    <w:rsid w:val="006F6565"/>
    <w:rsid w:val="00700B3B"/>
    <w:rsid w:val="00702483"/>
    <w:rsid w:val="007153BA"/>
    <w:rsid w:val="00717CF9"/>
    <w:rsid w:val="00723282"/>
    <w:rsid w:val="007429FF"/>
    <w:rsid w:val="00755588"/>
    <w:rsid w:val="00757397"/>
    <w:rsid w:val="00764367"/>
    <w:rsid w:val="007A042D"/>
    <w:rsid w:val="007A4176"/>
    <w:rsid w:val="007B242F"/>
    <w:rsid w:val="007B25AC"/>
    <w:rsid w:val="007B3072"/>
    <w:rsid w:val="007C5913"/>
    <w:rsid w:val="007E0B02"/>
    <w:rsid w:val="007E477C"/>
    <w:rsid w:val="007F0901"/>
    <w:rsid w:val="008368F7"/>
    <w:rsid w:val="00847EF7"/>
    <w:rsid w:val="0086017D"/>
    <w:rsid w:val="008674E5"/>
    <w:rsid w:val="00871939"/>
    <w:rsid w:val="00887AD0"/>
    <w:rsid w:val="00892F45"/>
    <w:rsid w:val="008A2E0D"/>
    <w:rsid w:val="008B77E2"/>
    <w:rsid w:val="008C002A"/>
    <w:rsid w:val="008D6CF2"/>
    <w:rsid w:val="008E501A"/>
    <w:rsid w:val="008E5477"/>
    <w:rsid w:val="008F1606"/>
    <w:rsid w:val="008F4587"/>
    <w:rsid w:val="008F6A5B"/>
    <w:rsid w:val="00915A5B"/>
    <w:rsid w:val="00960731"/>
    <w:rsid w:val="00976689"/>
    <w:rsid w:val="009767EB"/>
    <w:rsid w:val="0098185F"/>
    <w:rsid w:val="009A0449"/>
    <w:rsid w:val="009A2C9D"/>
    <w:rsid w:val="009A65C8"/>
    <w:rsid w:val="009C733C"/>
    <w:rsid w:val="009D16D9"/>
    <w:rsid w:val="009E4633"/>
    <w:rsid w:val="009E47F2"/>
    <w:rsid w:val="00A01754"/>
    <w:rsid w:val="00A05D81"/>
    <w:rsid w:val="00A10A45"/>
    <w:rsid w:val="00A13E40"/>
    <w:rsid w:val="00A41273"/>
    <w:rsid w:val="00A42905"/>
    <w:rsid w:val="00A44BCB"/>
    <w:rsid w:val="00A72FBD"/>
    <w:rsid w:val="00A74FC0"/>
    <w:rsid w:val="00A76932"/>
    <w:rsid w:val="00A97D8D"/>
    <w:rsid w:val="00AA05DE"/>
    <w:rsid w:val="00AA2E32"/>
    <w:rsid w:val="00AA69BD"/>
    <w:rsid w:val="00AA77FD"/>
    <w:rsid w:val="00AD12AD"/>
    <w:rsid w:val="00AD4182"/>
    <w:rsid w:val="00B2167E"/>
    <w:rsid w:val="00B373D9"/>
    <w:rsid w:val="00B44F2C"/>
    <w:rsid w:val="00B5671B"/>
    <w:rsid w:val="00B57BF2"/>
    <w:rsid w:val="00B81DB1"/>
    <w:rsid w:val="00B81E1E"/>
    <w:rsid w:val="00BA4175"/>
    <w:rsid w:val="00BA4465"/>
    <w:rsid w:val="00BB1BBA"/>
    <w:rsid w:val="00BD1BCD"/>
    <w:rsid w:val="00BD1FA0"/>
    <w:rsid w:val="00BF20C7"/>
    <w:rsid w:val="00C2482E"/>
    <w:rsid w:val="00C30702"/>
    <w:rsid w:val="00C40F43"/>
    <w:rsid w:val="00C52045"/>
    <w:rsid w:val="00C52A87"/>
    <w:rsid w:val="00C567F9"/>
    <w:rsid w:val="00C759FA"/>
    <w:rsid w:val="00C86999"/>
    <w:rsid w:val="00CB15D2"/>
    <w:rsid w:val="00CC06CA"/>
    <w:rsid w:val="00CC315D"/>
    <w:rsid w:val="00CE5D45"/>
    <w:rsid w:val="00CF03BD"/>
    <w:rsid w:val="00D06D08"/>
    <w:rsid w:val="00D25E62"/>
    <w:rsid w:val="00D26356"/>
    <w:rsid w:val="00D27454"/>
    <w:rsid w:val="00D27890"/>
    <w:rsid w:val="00D3002A"/>
    <w:rsid w:val="00D470F5"/>
    <w:rsid w:val="00D47CEE"/>
    <w:rsid w:val="00D47CFF"/>
    <w:rsid w:val="00D51182"/>
    <w:rsid w:val="00D523F0"/>
    <w:rsid w:val="00D574C4"/>
    <w:rsid w:val="00D719A4"/>
    <w:rsid w:val="00D727C5"/>
    <w:rsid w:val="00D73867"/>
    <w:rsid w:val="00D75688"/>
    <w:rsid w:val="00D838D7"/>
    <w:rsid w:val="00D917B7"/>
    <w:rsid w:val="00D92EF2"/>
    <w:rsid w:val="00DA307C"/>
    <w:rsid w:val="00DA50ED"/>
    <w:rsid w:val="00DB1DDC"/>
    <w:rsid w:val="00DB2529"/>
    <w:rsid w:val="00DF75CB"/>
    <w:rsid w:val="00E03499"/>
    <w:rsid w:val="00E30644"/>
    <w:rsid w:val="00E4704B"/>
    <w:rsid w:val="00E74657"/>
    <w:rsid w:val="00E856ED"/>
    <w:rsid w:val="00E87696"/>
    <w:rsid w:val="00E97185"/>
    <w:rsid w:val="00EA0B68"/>
    <w:rsid w:val="00EC13BD"/>
    <w:rsid w:val="00EC7048"/>
    <w:rsid w:val="00ED075B"/>
    <w:rsid w:val="00EE799D"/>
    <w:rsid w:val="00EF168F"/>
    <w:rsid w:val="00EF5B04"/>
    <w:rsid w:val="00F25B29"/>
    <w:rsid w:val="00F47166"/>
    <w:rsid w:val="00F60C75"/>
    <w:rsid w:val="00F81ED6"/>
    <w:rsid w:val="00F969FC"/>
    <w:rsid w:val="00FA3132"/>
    <w:rsid w:val="00FB017A"/>
    <w:rsid w:val="00FB753B"/>
    <w:rsid w:val="00FC0B0B"/>
    <w:rsid w:val="00FC3935"/>
    <w:rsid w:val="00FD1688"/>
    <w:rsid w:val="00FD7581"/>
    <w:rsid w:val="00FF5A8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8C0"/>
    <w:pPr>
      <w:spacing w:after="200" w:line="276" w:lineRule="auto"/>
    </w:pPr>
    <w:rPr>
      <w:sz w:val="22"/>
      <w:szCs w:val="22"/>
    </w:rPr>
  </w:style>
  <w:style w:type="paragraph" w:styleId="Heading1">
    <w:name w:val="heading 1"/>
    <w:basedOn w:val="Normal"/>
    <w:link w:val="Heading1Char"/>
    <w:uiPriority w:val="99"/>
    <w:qFormat/>
    <w:rsid w:val="00892F45"/>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92F45"/>
    <w:rPr>
      <w:rFonts w:ascii="Times New Roman" w:hAnsi="Times New Roman" w:cs="Times New Roman"/>
      <w:b/>
      <w:bCs/>
      <w:kern w:val="36"/>
      <w:sz w:val="48"/>
    </w:rPr>
  </w:style>
  <w:style w:type="character" w:styleId="Hyperlink">
    <w:name w:val="Hyperlink"/>
    <w:basedOn w:val="DefaultParagraphFont"/>
    <w:uiPriority w:val="99"/>
    <w:rsid w:val="004E3A68"/>
    <w:rPr>
      <w:rFonts w:cs="Times New Roman"/>
      <w:color w:val="0000FF"/>
      <w:u w:val="single"/>
    </w:rPr>
  </w:style>
  <w:style w:type="paragraph" w:styleId="ListParagraph">
    <w:name w:val="List Paragraph"/>
    <w:basedOn w:val="Normal"/>
    <w:uiPriority w:val="99"/>
    <w:qFormat/>
    <w:rsid w:val="00E97185"/>
    <w:pPr>
      <w:ind w:left="720"/>
      <w:contextualSpacing/>
    </w:pPr>
  </w:style>
  <w:style w:type="character" w:styleId="CommentReference">
    <w:name w:val="annotation reference"/>
    <w:basedOn w:val="DefaultParagraphFont"/>
    <w:uiPriority w:val="99"/>
    <w:semiHidden/>
    <w:rsid w:val="00FD1688"/>
    <w:rPr>
      <w:rFonts w:cs="Times New Roman"/>
      <w:sz w:val="16"/>
    </w:rPr>
  </w:style>
  <w:style w:type="paragraph" w:styleId="CommentText">
    <w:name w:val="annotation text"/>
    <w:basedOn w:val="Normal"/>
    <w:link w:val="CommentTextChar"/>
    <w:uiPriority w:val="99"/>
    <w:semiHidden/>
    <w:rsid w:val="00FD1688"/>
    <w:pPr>
      <w:spacing w:line="240" w:lineRule="auto"/>
    </w:pPr>
    <w:rPr>
      <w:sz w:val="20"/>
      <w:szCs w:val="20"/>
    </w:rPr>
  </w:style>
  <w:style w:type="character" w:customStyle="1" w:styleId="CommentTextChar">
    <w:name w:val="Comment Text Char"/>
    <w:basedOn w:val="DefaultParagraphFont"/>
    <w:link w:val="CommentText"/>
    <w:uiPriority w:val="99"/>
    <w:semiHidden/>
    <w:rsid w:val="00FD1688"/>
    <w:rPr>
      <w:rFonts w:cs="Times New Roman"/>
      <w:sz w:val="20"/>
    </w:rPr>
  </w:style>
  <w:style w:type="paragraph" w:styleId="CommentSubject">
    <w:name w:val="annotation subject"/>
    <w:basedOn w:val="CommentText"/>
    <w:next w:val="CommentText"/>
    <w:link w:val="CommentSubjectChar"/>
    <w:uiPriority w:val="99"/>
    <w:semiHidden/>
    <w:rsid w:val="00FD1688"/>
    <w:rPr>
      <w:b/>
      <w:bCs/>
    </w:rPr>
  </w:style>
  <w:style w:type="character" w:customStyle="1" w:styleId="CommentSubjectChar">
    <w:name w:val="Comment Subject Char"/>
    <w:basedOn w:val="CommentTextChar"/>
    <w:link w:val="CommentSubject"/>
    <w:uiPriority w:val="99"/>
    <w:semiHidden/>
    <w:rsid w:val="00FD1688"/>
    <w:rPr>
      <w:rFonts w:cs="Times New Roman"/>
      <w:b/>
      <w:bCs/>
      <w:sz w:val="20"/>
    </w:rPr>
  </w:style>
  <w:style w:type="paragraph" w:styleId="BalloonText">
    <w:name w:val="Balloon Text"/>
    <w:basedOn w:val="Normal"/>
    <w:link w:val="BalloonTextChar"/>
    <w:uiPriority w:val="99"/>
    <w:semiHidden/>
    <w:rsid w:val="00FD1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688"/>
    <w:rPr>
      <w:rFonts w:ascii="Tahoma" w:hAnsi="Tahoma" w:cs="Tahoma"/>
      <w:sz w:val="16"/>
    </w:rPr>
  </w:style>
  <w:style w:type="character" w:customStyle="1" w:styleId="apple-converted-space">
    <w:name w:val="apple-converted-space"/>
    <w:basedOn w:val="DefaultParagraphFont"/>
    <w:uiPriority w:val="99"/>
    <w:rsid w:val="00892F45"/>
    <w:rPr>
      <w:rFonts w:cs="Times New Roman"/>
    </w:rPr>
  </w:style>
  <w:style w:type="character" w:styleId="FollowedHyperlink">
    <w:name w:val="FollowedHyperlink"/>
    <w:basedOn w:val="DefaultParagraphFont"/>
    <w:uiPriority w:val="99"/>
    <w:semiHidden/>
    <w:unhideWhenUsed/>
    <w:rsid w:val="00B5671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8C0"/>
    <w:pPr>
      <w:spacing w:after="200" w:line="276" w:lineRule="auto"/>
    </w:pPr>
    <w:rPr>
      <w:sz w:val="22"/>
      <w:szCs w:val="22"/>
    </w:rPr>
  </w:style>
  <w:style w:type="paragraph" w:styleId="Heading1">
    <w:name w:val="heading 1"/>
    <w:basedOn w:val="Normal"/>
    <w:link w:val="Heading1Char"/>
    <w:uiPriority w:val="99"/>
    <w:qFormat/>
    <w:rsid w:val="00892F45"/>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92F45"/>
    <w:rPr>
      <w:rFonts w:ascii="Times New Roman" w:hAnsi="Times New Roman" w:cs="Times New Roman"/>
      <w:b/>
      <w:bCs/>
      <w:kern w:val="36"/>
      <w:sz w:val="48"/>
    </w:rPr>
  </w:style>
  <w:style w:type="character" w:styleId="Hyperlink">
    <w:name w:val="Hyperlink"/>
    <w:basedOn w:val="DefaultParagraphFont"/>
    <w:uiPriority w:val="99"/>
    <w:rsid w:val="004E3A68"/>
    <w:rPr>
      <w:rFonts w:cs="Times New Roman"/>
      <w:color w:val="0000FF"/>
      <w:u w:val="single"/>
    </w:rPr>
  </w:style>
  <w:style w:type="paragraph" w:styleId="ListParagraph">
    <w:name w:val="List Paragraph"/>
    <w:basedOn w:val="Normal"/>
    <w:uiPriority w:val="99"/>
    <w:qFormat/>
    <w:rsid w:val="00E97185"/>
    <w:pPr>
      <w:ind w:left="720"/>
      <w:contextualSpacing/>
    </w:pPr>
  </w:style>
  <w:style w:type="character" w:styleId="CommentReference">
    <w:name w:val="annotation reference"/>
    <w:basedOn w:val="DefaultParagraphFont"/>
    <w:uiPriority w:val="99"/>
    <w:semiHidden/>
    <w:rsid w:val="00FD1688"/>
    <w:rPr>
      <w:rFonts w:cs="Times New Roman"/>
      <w:sz w:val="16"/>
    </w:rPr>
  </w:style>
  <w:style w:type="paragraph" w:styleId="CommentText">
    <w:name w:val="annotation text"/>
    <w:basedOn w:val="Normal"/>
    <w:link w:val="CommentTextChar"/>
    <w:uiPriority w:val="99"/>
    <w:semiHidden/>
    <w:rsid w:val="00FD1688"/>
    <w:pPr>
      <w:spacing w:line="240" w:lineRule="auto"/>
    </w:pPr>
    <w:rPr>
      <w:sz w:val="20"/>
      <w:szCs w:val="20"/>
    </w:rPr>
  </w:style>
  <w:style w:type="character" w:customStyle="1" w:styleId="CommentTextChar">
    <w:name w:val="Comment Text Char"/>
    <w:basedOn w:val="DefaultParagraphFont"/>
    <w:link w:val="CommentText"/>
    <w:uiPriority w:val="99"/>
    <w:semiHidden/>
    <w:rsid w:val="00FD1688"/>
    <w:rPr>
      <w:rFonts w:cs="Times New Roman"/>
      <w:sz w:val="20"/>
    </w:rPr>
  </w:style>
  <w:style w:type="paragraph" w:styleId="CommentSubject">
    <w:name w:val="annotation subject"/>
    <w:basedOn w:val="CommentText"/>
    <w:next w:val="CommentText"/>
    <w:link w:val="CommentSubjectChar"/>
    <w:uiPriority w:val="99"/>
    <w:semiHidden/>
    <w:rsid w:val="00FD1688"/>
    <w:rPr>
      <w:b/>
      <w:bCs/>
    </w:rPr>
  </w:style>
  <w:style w:type="character" w:customStyle="1" w:styleId="CommentSubjectChar">
    <w:name w:val="Comment Subject Char"/>
    <w:basedOn w:val="CommentTextChar"/>
    <w:link w:val="CommentSubject"/>
    <w:uiPriority w:val="99"/>
    <w:semiHidden/>
    <w:rsid w:val="00FD1688"/>
    <w:rPr>
      <w:rFonts w:cs="Times New Roman"/>
      <w:b/>
      <w:bCs/>
      <w:sz w:val="20"/>
    </w:rPr>
  </w:style>
  <w:style w:type="paragraph" w:styleId="BalloonText">
    <w:name w:val="Balloon Text"/>
    <w:basedOn w:val="Normal"/>
    <w:link w:val="BalloonTextChar"/>
    <w:uiPriority w:val="99"/>
    <w:semiHidden/>
    <w:rsid w:val="00FD1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688"/>
    <w:rPr>
      <w:rFonts w:ascii="Tahoma" w:hAnsi="Tahoma" w:cs="Tahoma"/>
      <w:sz w:val="16"/>
    </w:rPr>
  </w:style>
  <w:style w:type="character" w:customStyle="1" w:styleId="apple-converted-space">
    <w:name w:val="apple-converted-space"/>
    <w:basedOn w:val="DefaultParagraphFont"/>
    <w:uiPriority w:val="99"/>
    <w:rsid w:val="00892F45"/>
    <w:rPr>
      <w:rFonts w:cs="Times New Roman"/>
    </w:rPr>
  </w:style>
  <w:style w:type="character" w:styleId="FollowedHyperlink">
    <w:name w:val="FollowedHyperlink"/>
    <w:basedOn w:val="DefaultParagraphFont"/>
    <w:uiPriority w:val="99"/>
    <w:semiHidden/>
    <w:unhideWhenUsed/>
    <w:rsid w:val="00B5671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424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laudio.Torres@drexelmed.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AD1081-FB2F-4BDF-9E1D-09FB3FEEF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6508</Words>
  <Characters>37096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43517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Bitto</dc:creator>
  <cp:lastModifiedBy>JoVE - Editorial</cp:lastModifiedBy>
  <cp:revision>2</cp:revision>
  <dcterms:created xsi:type="dcterms:W3CDTF">2013-03-06T15:30:00Z</dcterms:created>
  <dcterms:modified xsi:type="dcterms:W3CDTF">2013-03-06T15:30:00Z</dcterms:modified>
</cp:coreProperties>
</file>