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A9E55" w14:textId="77777777" w:rsidR="007E1A21" w:rsidRPr="00CC68C4" w:rsidRDefault="007E1A21" w:rsidP="00A14147">
      <w:pPr>
        <w:rPr>
          <w:rFonts w:ascii="Times New Roman" w:hAnsi="Times New Roman" w:cs="Times New Roman"/>
          <w:b/>
        </w:rPr>
      </w:pPr>
      <w:bookmarkStart w:id="0" w:name="_GoBack"/>
      <w:bookmarkEnd w:id="0"/>
      <w:r w:rsidRPr="00CC68C4">
        <w:rPr>
          <w:rFonts w:ascii="Times New Roman" w:hAnsi="Times New Roman" w:cs="Times New Roman"/>
          <w:b/>
        </w:rPr>
        <w:t>Setting limits on supersymmetry using simplified models</w:t>
      </w:r>
    </w:p>
    <w:p w14:paraId="4C991392" w14:textId="77777777" w:rsidR="009475B7" w:rsidRPr="00CC68C4" w:rsidRDefault="009475B7" w:rsidP="00A14147">
      <w:pPr>
        <w:rPr>
          <w:rFonts w:ascii="Times New Roman" w:hAnsi="Times New Roman" w:cs="Times New Roman"/>
        </w:rPr>
      </w:pPr>
    </w:p>
    <w:p w14:paraId="2790A913" w14:textId="77777777" w:rsidR="007E1A21" w:rsidRPr="00CC68C4" w:rsidRDefault="007E1A21" w:rsidP="00A14147">
      <w:pPr>
        <w:rPr>
          <w:rFonts w:ascii="Times New Roman" w:hAnsi="Times New Roman" w:cs="Times New Roman"/>
          <w:b/>
        </w:rPr>
      </w:pPr>
      <w:r w:rsidRPr="00CC68C4">
        <w:rPr>
          <w:rFonts w:ascii="Times New Roman" w:hAnsi="Times New Roman" w:cs="Times New Roman"/>
          <w:b/>
        </w:rPr>
        <w:t>Authors</w:t>
      </w:r>
    </w:p>
    <w:p w14:paraId="73B2F9FE" w14:textId="1F4742D5" w:rsidR="007E1A21" w:rsidRPr="00851BE5" w:rsidRDefault="007E1A21" w:rsidP="00A14147">
      <w:pPr>
        <w:rPr>
          <w:rFonts w:ascii="Times New Roman" w:hAnsi="Times New Roman" w:cs="Times New Roman"/>
        </w:rPr>
      </w:pPr>
      <w:r w:rsidRPr="00CC68C4">
        <w:rPr>
          <w:rFonts w:ascii="Times New Roman" w:hAnsi="Times New Roman" w:cs="Times New Roman"/>
        </w:rPr>
        <w:t>Christian Gütschow</w:t>
      </w:r>
      <w:r w:rsidRPr="00CC68C4">
        <w:rPr>
          <w:rFonts w:ascii="Times New Roman" w:hAnsi="Times New Roman" w:cs="Times New Roman"/>
          <w:vertAlign w:val="superscript"/>
        </w:rPr>
        <w:t>1</w:t>
      </w:r>
      <w:r w:rsidRPr="00CC68C4">
        <w:rPr>
          <w:rFonts w:ascii="Times New Roman" w:hAnsi="Times New Roman" w:cs="Times New Roman"/>
        </w:rPr>
        <w:t>, Zachary L. Marshall</w:t>
      </w:r>
      <w:r w:rsidRPr="00CC68C4">
        <w:rPr>
          <w:rFonts w:ascii="Times New Roman" w:hAnsi="Times New Roman" w:cs="Times New Roman"/>
          <w:vertAlign w:val="superscript"/>
        </w:rPr>
        <w:t>2</w:t>
      </w:r>
      <w:r w:rsidR="00124784">
        <w:rPr>
          <w:rStyle w:val="FootnoteReference"/>
          <w:rFonts w:ascii="Times New Roman" w:hAnsi="Times New Roman" w:cs="Times New Roman"/>
        </w:rPr>
        <w:footnoteReference w:id="1"/>
      </w:r>
    </w:p>
    <w:p w14:paraId="342D790A" w14:textId="77777777" w:rsidR="009475B7" w:rsidRPr="00CC68C4" w:rsidRDefault="009475B7" w:rsidP="00A14147">
      <w:pPr>
        <w:rPr>
          <w:rFonts w:ascii="Times New Roman" w:hAnsi="Times New Roman" w:cs="Times New Roman"/>
          <w:noProof/>
        </w:rPr>
      </w:pPr>
    </w:p>
    <w:p w14:paraId="4F894089" w14:textId="77777777" w:rsidR="007E1A21" w:rsidRPr="00CC68C4" w:rsidRDefault="007E1A21" w:rsidP="00A14147">
      <w:pPr>
        <w:rPr>
          <w:rFonts w:ascii="Times New Roman" w:hAnsi="Times New Roman" w:cs="Times New Roman"/>
          <w:b/>
          <w:noProof/>
        </w:rPr>
      </w:pPr>
      <w:r w:rsidRPr="00CC68C4">
        <w:rPr>
          <w:rFonts w:ascii="Times New Roman" w:hAnsi="Times New Roman" w:cs="Times New Roman"/>
          <w:b/>
          <w:noProof/>
        </w:rPr>
        <w:t>Author information</w:t>
      </w:r>
    </w:p>
    <w:p w14:paraId="5F7DA1AF" w14:textId="48BC6BDF" w:rsidR="00F90B68" w:rsidRPr="00CC68C4" w:rsidRDefault="00F90B68" w:rsidP="00A14147">
      <w:pPr>
        <w:rPr>
          <w:rFonts w:ascii="Times New Roman" w:hAnsi="Times New Roman" w:cs="Times New Roman"/>
          <w:noProof/>
        </w:rPr>
      </w:pPr>
      <w:r w:rsidRPr="00CC68C4">
        <w:rPr>
          <w:rFonts w:ascii="Times New Roman" w:hAnsi="Times New Roman"/>
          <w:noProof/>
        </w:rPr>
        <w:t xml:space="preserve">  </w:t>
      </w:r>
      <w:r w:rsidR="002007B9">
        <w:rPr>
          <w:rFonts w:ascii="Times New Roman" w:hAnsi="Times New Roman"/>
          <w:noProof/>
          <w:position w:val="-4"/>
        </w:rPr>
        <w:drawing>
          <wp:inline distT="0" distB="0" distL="0" distR="0" wp14:anchorId="0AE245C5" wp14:editId="0DBDE30F">
            <wp:extent cx="102235" cy="187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187960"/>
                    </a:xfrm>
                    <a:prstGeom prst="rect">
                      <a:avLst/>
                    </a:prstGeom>
                    <a:noFill/>
                    <a:ln>
                      <a:noFill/>
                    </a:ln>
                  </pic:spPr>
                </pic:pic>
              </a:graphicData>
            </a:graphic>
          </wp:inline>
        </w:drawing>
      </w:r>
      <w:r w:rsidRPr="00CC68C4">
        <w:rPr>
          <w:rFonts w:ascii="Times New Roman" w:hAnsi="Times New Roman"/>
          <w:noProof/>
        </w:rPr>
        <w:t xml:space="preserve">University College London, Department of Physics and Astronomy, Gower Street, London WC1E 6BT, United Kingdom </w:t>
      </w:r>
    </w:p>
    <w:p w14:paraId="71B08F36" w14:textId="72A18CB7" w:rsidR="00F90B68" w:rsidRPr="00CC68C4" w:rsidRDefault="00F90B68" w:rsidP="00A14147">
      <w:pPr>
        <w:rPr>
          <w:rFonts w:ascii="Times New Roman" w:hAnsi="Times New Roman"/>
          <w:noProof/>
        </w:rPr>
      </w:pPr>
      <w:r w:rsidRPr="00CC68C4">
        <w:rPr>
          <w:rFonts w:ascii="Times New Roman" w:hAnsi="Times New Roman"/>
          <w:noProof/>
        </w:rPr>
        <w:t xml:space="preserve"> </w:t>
      </w:r>
      <w:r w:rsidR="002007B9">
        <w:rPr>
          <w:rFonts w:ascii="Times New Roman" w:hAnsi="Times New Roman"/>
          <w:noProof/>
          <w:position w:val="-4"/>
        </w:rPr>
        <w:drawing>
          <wp:inline distT="0" distB="0" distL="0" distR="0" wp14:anchorId="259B5A74" wp14:editId="38AD7D02">
            <wp:extent cx="102235" cy="187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87960"/>
                    </a:xfrm>
                    <a:prstGeom prst="rect">
                      <a:avLst/>
                    </a:prstGeom>
                    <a:noFill/>
                    <a:ln>
                      <a:noFill/>
                    </a:ln>
                  </pic:spPr>
                </pic:pic>
              </a:graphicData>
            </a:graphic>
          </wp:inline>
        </w:drawing>
      </w:r>
      <w:r w:rsidRPr="00CC68C4">
        <w:rPr>
          <w:rFonts w:ascii="Times New Roman" w:hAnsi="Times New Roman"/>
          <w:noProof/>
        </w:rPr>
        <w:t>CERN, CH - 1211 Geneva 23, Switzerland</w:t>
      </w:r>
    </w:p>
    <w:p w14:paraId="1D730640" w14:textId="77777777" w:rsidR="009475B7" w:rsidRPr="00CC68C4" w:rsidRDefault="009475B7" w:rsidP="00A14147">
      <w:pPr>
        <w:rPr>
          <w:rFonts w:ascii="Times New Roman" w:hAnsi="Times New Roman"/>
          <w:noProof/>
        </w:rPr>
      </w:pPr>
    </w:p>
    <w:p w14:paraId="60C393FF" w14:textId="77777777" w:rsidR="009475B7" w:rsidRPr="00CC68C4" w:rsidRDefault="009475B7" w:rsidP="00A14147">
      <w:pPr>
        <w:rPr>
          <w:rFonts w:ascii="Times New Roman" w:hAnsi="Times New Roman" w:cs="Times New Roman"/>
          <w:b/>
          <w:noProof/>
        </w:rPr>
      </w:pPr>
      <w:r w:rsidRPr="00CC68C4">
        <w:rPr>
          <w:rFonts w:ascii="Times New Roman" w:hAnsi="Times New Roman" w:cs="Times New Roman"/>
          <w:b/>
          <w:noProof/>
        </w:rPr>
        <w:t>Corresponding author information</w:t>
      </w:r>
    </w:p>
    <w:p w14:paraId="4A119A2B" w14:textId="77777777" w:rsidR="009475B7" w:rsidRPr="00CC68C4" w:rsidRDefault="009475B7" w:rsidP="00A14147">
      <w:pPr>
        <w:rPr>
          <w:rFonts w:ascii="Times New Roman" w:hAnsi="Times New Roman" w:cs="Times New Roman"/>
          <w:noProof/>
        </w:rPr>
      </w:pPr>
      <w:r w:rsidRPr="00CC68C4">
        <w:rPr>
          <w:rFonts w:ascii="Times New Roman" w:hAnsi="Times New Roman" w:cs="Times New Roman"/>
          <w:noProof/>
        </w:rPr>
        <w:t>chris.g@cern.ch, zach.marshall@cern.ch</w:t>
      </w:r>
    </w:p>
    <w:p w14:paraId="2054391E" w14:textId="77777777" w:rsidR="009475B7" w:rsidRPr="00CC68C4" w:rsidRDefault="009475B7" w:rsidP="00A14147">
      <w:pPr>
        <w:rPr>
          <w:rFonts w:ascii="Times New Roman" w:hAnsi="Times New Roman" w:cs="Times New Roman"/>
          <w:noProof/>
        </w:rPr>
      </w:pPr>
    </w:p>
    <w:p w14:paraId="5A1FF10A" w14:textId="77777777" w:rsidR="009475B7" w:rsidRPr="00CC68C4" w:rsidRDefault="009475B7" w:rsidP="00A14147">
      <w:pPr>
        <w:rPr>
          <w:rFonts w:ascii="Times New Roman" w:hAnsi="Times New Roman" w:cs="Times New Roman"/>
          <w:b/>
          <w:noProof/>
        </w:rPr>
      </w:pPr>
      <w:r w:rsidRPr="00CC68C4">
        <w:rPr>
          <w:rFonts w:ascii="Times New Roman" w:hAnsi="Times New Roman" w:cs="Times New Roman"/>
          <w:b/>
          <w:noProof/>
        </w:rPr>
        <w:t>Abstract</w:t>
      </w:r>
    </w:p>
    <w:p w14:paraId="166EEEDE" w14:textId="5899EF7D" w:rsidR="00F90B68" w:rsidRPr="00CC68C4" w:rsidRDefault="00F90B68" w:rsidP="00A14147">
      <w:pPr>
        <w:rPr>
          <w:rFonts w:ascii="Times New Roman" w:hAnsi="Times New Roman"/>
          <w:noProof/>
        </w:rPr>
      </w:pPr>
      <w:r w:rsidRPr="00CC68C4">
        <w:rPr>
          <w:rFonts w:ascii="Times New Roman" w:hAnsi="Times New Roman"/>
          <w:noProof/>
        </w:rPr>
        <w:t xml:space="preserve">Experimental limits on supersymmetry and similar theories are difficult to set because of the enormous available parameter space and difficult to generalize because of the complexity of single points. Therefore, more phenomenological, simplified models are becoming popular for setting experimental limits, as they have clearer physical </w:t>
      </w:r>
      <w:r w:rsidR="005E2078">
        <w:rPr>
          <w:rFonts w:ascii="Times New Roman" w:hAnsi="Times New Roman"/>
          <w:noProof/>
        </w:rPr>
        <w:t>interpretations</w:t>
      </w:r>
      <w:r w:rsidRPr="00CC68C4">
        <w:rPr>
          <w:rFonts w:ascii="Times New Roman" w:hAnsi="Times New Roman"/>
          <w:noProof/>
        </w:rPr>
        <w:t xml:space="preserve">. The use of these simplified model limits to set a real limit on a concrete theory has not, however, been demonstrated. This paper recasts simplified model limits into limits on a specific and complete supersymmetry model, minimal supergravity. Limits obtained under various physical assumptions are comparable to those produced by directed searches. A prescription is provided for calculating conservative and aggressive limits on additional theories. Using acceptance and efficiency tables along with the expected and observed numbers of events in various signal regions, LHC experimental results can be re-cast in this manner into almost any theoretical framework, including non-supersymmetric theories with supersymmetry-like signatures. </w:t>
      </w:r>
    </w:p>
    <w:p w14:paraId="38CE7325" w14:textId="77777777" w:rsidR="007E1A21" w:rsidRPr="00CC68C4" w:rsidRDefault="007E1A21" w:rsidP="00A14147">
      <w:pPr>
        <w:rPr>
          <w:rFonts w:ascii="Times New Roman" w:hAnsi="Times New Roman"/>
          <w:noProof/>
        </w:rPr>
      </w:pPr>
    </w:p>
    <w:p w14:paraId="63242AA1" w14:textId="77777777" w:rsidR="007E1A21" w:rsidRPr="00CC68C4" w:rsidRDefault="007E1A21" w:rsidP="00A14147">
      <w:pPr>
        <w:rPr>
          <w:rFonts w:ascii="Times New Roman" w:hAnsi="Times New Roman" w:cs="Times New Roman"/>
          <w:b/>
          <w:noProof/>
        </w:rPr>
      </w:pPr>
      <w:r w:rsidRPr="00CC68C4">
        <w:rPr>
          <w:rFonts w:ascii="Times New Roman" w:hAnsi="Times New Roman"/>
          <w:b/>
          <w:noProof/>
        </w:rPr>
        <w:t>Keywords</w:t>
      </w:r>
    </w:p>
    <w:p w14:paraId="7D845AAB" w14:textId="77777777" w:rsidR="007E1A21" w:rsidRPr="00CC68C4" w:rsidRDefault="00F90B68" w:rsidP="00A14147">
      <w:pPr>
        <w:rPr>
          <w:rFonts w:ascii="Times New Roman" w:hAnsi="Times New Roman"/>
          <w:noProof/>
        </w:rPr>
      </w:pPr>
      <w:r w:rsidRPr="00CC68C4">
        <w:rPr>
          <w:rFonts w:ascii="Times New Roman" w:hAnsi="Times New Roman"/>
          <w:noProof/>
        </w:rPr>
        <w:t>Supersymmetry; LHC; ATLAS; CMS; New Physics Limits; Simplified Models</w:t>
      </w:r>
    </w:p>
    <w:p w14:paraId="59975FCF" w14:textId="77777777" w:rsidR="009475B7" w:rsidRPr="00CC68C4" w:rsidRDefault="009475B7" w:rsidP="00A14147">
      <w:pPr>
        <w:rPr>
          <w:rFonts w:ascii="Times New Roman" w:hAnsi="Times New Roman" w:cs="Times New Roman"/>
          <w:noProof/>
        </w:rPr>
      </w:pPr>
    </w:p>
    <w:p w14:paraId="1F43749F" w14:textId="77777777" w:rsidR="00F90B68" w:rsidRPr="00CC68C4" w:rsidRDefault="00F90B68" w:rsidP="00A14147">
      <w:pPr>
        <w:rPr>
          <w:rFonts w:ascii="Times New Roman" w:hAnsi="Times New Roman" w:cs="Times New Roman"/>
          <w:noProof/>
        </w:rPr>
      </w:pPr>
      <w:r w:rsidRPr="00CC68C4">
        <w:rPr>
          <w:rFonts w:ascii="Times New Roman" w:hAnsi="Times New Roman"/>
          <w:b/>
          <w:bCs/>
          <w:noProof/>
        </w:rPr>
        <w:t>Short Abstract</w:t>
      </w:r>
    </w:p>
    <w:p w14:paraId="79DDCB3B" w14:textId="77777777" w:rsidR="00F90B68" w:rsidRPr="00CC68C4" w:rsidRDefault="00F90B68" w:rsidP="00A14147">
      <w:pPr>
        <w:rPr>
          <w:rFonts w:ascii="Times New Roman" w:hAnsi="Times New Roman"/>
          <w:noProof/>
        </w:rPr>
      </w:pPr>
      <w:r w:rsidRPr="00CC68C4">
        <w:rPr>
          <w:rFonts w:ascii="Times New Roman" w:hAnsi="Times New Roman"/>
          <w:noProof/>
        </w:rPr>
        <w:t>This paper demonstrates a protocol for recasting experimental simplified model limits into conservative and aggressive limits on an arbitrary new physics model. Publicly available LHC experimental results can be re-cast in this manner into limits on almost any new physics model with a supersymmetry-like signature.</w:t>
      </w:r>
    </w:p>
    <w:p w14:paraId="4CCA7D9C" w14:textId="77777777" w:rsidR="005749B7" w:rsidRPr="00CC68C4" w:rsidRDefault="005749B7" w:rsidP="00A14147">
      <w:pPr>
        <w:rPr>
          <w:rFonts w:ascii="Times New Roman" w:hAnsi="Times New Roman" w:cs="Times New Roman"/>
          <w:noProof/>
        </w:rPr>
      </w:pPr>
    </w:p>
    <w:p w14:paraId="0F41A829" w14:textId="77777777" w:rsidR="00F90B68" w:rsidRDefault="00F90B68" w:rsidP="00A14147">
      <w:pPr>
        <w:rPr>
          <w:rFonts w:ascii="Times New Roman" w:hAnsi="Times New Roman"/>
          <w:b/>
          <w:bCs/>
          <w:noProof/>
        </w:rPr>
      </w:pPr>
      <w:r w:rsidRPr="00CC68C4">
        <w:rPr>
          <w:rFonts w:ascii="Times New Roman" w:hAnsi="Times New Roman"/>
          <w:b/>
          <w:bCs/>
          <w:noProof/>
        </w:rPr>
        <w:t>Introduction</w:t>
      </w:r>
    </w:p>
    <w:p w14:paraId="64DCE23E" w14:textId="77777777" w:rsidR="0041446C" w:rsidRPr="00CC68C4" w:rsidRDefault="0041446C" w:rsidP="00A14147">
      <w:pPr>
        <w:rPr>
          <w:rFonts w:ascii="Times New Roman" w:hAnsi="Times New Roman" w:cs="Times New Roman"/>
          <w:noProof/>
        </w:rPr>
      </w:pPr>
    </w:p>
    <w:p w14:paraId="08E04AF4" w14:textId="39237A7C" w:rsidR="00F90B68" w:rsidRPr="00CC68C4" w:rsidRDefault="00F90B68" w:rsidP="00A14147">
      <w:pPr>
        <w:rPr>
          <w:rFonts w:ascii="Times New Roman" w:hAnsi="Times New Roman" w:cs="Times New Roman"/>
          <w:noProof/>
        </w:rPr>
      </w:pPr>
      <w:r w:rsidRPr="00CC68C4">
        <w:rPr>
          <w:rFonts w:ascii="Times New Roman" w:hAnsi="Times New Roman"/>
          <w:noProof/>
        </w:rPr>
        <w:t>One of the most promising extensions of the Standard Model, supersymmetry (SUSY)</w:t>
      </w:r>
      <w:r w:rsidR="00D4763E">
        <w:rPr>
          <w:rFonts w:ascii="Times New Roman" w:hAnsi="Times New Roman"/>
          <w:noProof/>
          <w:vertAlign w:val="superscript"/>
        </w:rPr>
        <w:t>1–</w:t>
      </w:r>
      <w:r w:rsidRPr="00D4763E">
        <w:rPr>
          <w:rFonts w:ascii="Times New Roman" w:hAnsi="Times New Roman"/>
          <w:noProof/>
          <w:vertAlign w:val="superscript"/>
        </w:rPr>
        <w:t>14</w:t>
      </w:r>
      <w:r w:rsidRPr="00CC68C4">
        <w:rPr>
          <w:rFonts w:ascii="Times New Roman" w:hAnsi="Times New Roman"/>
          <w:noProof/>
        </w:rPr>
        <w:t xml:space="preserve">, is the central focus of many searches by the LHC experiments at CERN. The data collected in 2011 </w:t>
      </w:r>
      <w:r w:rsidR="003F41AE">
        <w:rPr>
          <w:rFonts w:ascii="Times New Roman" w:hAnsi="Times New Roman"/>
          <w:noProof/>
        </w:rPr>
        <w:t>are</w:t>
      </w:r>
      <w:r w:rsidR="003F41AE" w:rsidRPr="00CC68C4">
        <w:rPr>
          <w:rFonts w:ascii="Times New Roman" w:hAnsi="Times New Roman"/>
          <w:noProof/>
        </w:rPr>
        <w:t xml:space="preserve"> </w:t>
      </w:r>
      <w:r w:rsidRPr="00CC68C4">
        <w:rPr>
          <w:rFonts w:ascii="Times New Roman" w:hAnsi="Times New Roman"/>
          <w:noProof/>
        </w:rPr>
        <w:t>already sufficient to push the limits of new physics beyond thos</w:t>
      </w:r>
      <w:r w:rsidR="00D4763E">
        <w:rPr>
          <w:rFonts w:ascii="Times New Roman" w:hAnsi="Times New Roman"/>
          <w:noProof/>
        </w:rPr>
        <w:t>e of any previous collider</w:t>
      </w:r>
      <w:r w:rsidR="00D4763E">
        <w:rPr>
          <w:rFonts w:ascii="Times New Roman" w:hAnsi="Times New Roman"/>
          <w:noProof/>
          <w:vertAlign w:val="superscript"/>
        </w:rPr>
        <w:t>15–</w:t>
      </w:r>
      <w:r w:rsidRPr="00D4763E">
        <w:rPr>
          <w:rFonts w:ascii="Times New Roman" w:hAnsi="Times New Roman"/>
          <w:noProof/>
          <w:vertAlign w:val="superscript"/>
        </w:rPr>
        <w:t>22</w:t>
      </w:r>
      <w:r w:rsidRPr="00CC68C4">
        <w:rPr>
          <w:rFonts w:ascii="Times New Roman" w:hAnsi="Times New Roman"/>
          <w:noProof/>
        </w:rPr>
        <w:t xml:space="preserve">. As new data arrive and the exclusions are pushed still farther, it will be increasingly important to clearly communicate to the physics community what regions of the extensive supersymmetric </w:t>
      </w:r>
      <w:r w:rsidRPr="00CC68C4">
        <w:rPr>
          <w:rFonts w:ascii="Times New Roman" w:hAnsi="Times New Roman"/>
          <w:noProof/>
        </w:rPr>
        <w:lastRenderedPageBreak/>
        <w:t xml:space="preserve">parameter space have been excluded. Current limits are typically set on constrained two-dimensional planes, which frequently do not represent the diverse available SUSY parameter space and are difficult to understand as limits on physical masses or branching fractions. A </w:t>
      </w:r>
      <w:r w:rsidR="00D4763E">
        <w:rPr>
          <w:rFonts w:ascii="Times New Roman" w:hAnsi="Times New Roman"/>
          <w:noProof/>
        </w:rPr>
        <w:t>large set of simplified models</w:t>
      </w:r>
      <w:r w:rsidRPr="00D4763E">
        <w:rPr>
          <w:rFonts w:ascii="Times New Roman" w:hAnsi="Times New Roman"/>
          <w:noProof/>
          <w:vertAlign w:val="superscript"/>
        </w:rPr>
        <w:t>23, 24</w:t>
      </w:r>
      <w:r w:rsidRPr="00CC68C4">
        <w:rPr>
          <w:rFonts w:ascii="Times New Roman" w:hAnsi="Times New Roman"/>
          <w:noProof/>
        </w:rPr>
        <w:t xml:space="preserve"> have been proposed for aiding in the understanding of these limits, and both ATLAS and CMS have provided exclusion results fo</w:t>
      </w:r>
      <w:r w:rsidR="00D4763E">
        <w:rPr>
          <w:rFonts w:ascii="Times New Roman" w:hAnsi="Times New Roman"/>
          <w:noProof/>
        </w:rPr>
        <w:t>r several of these models</w:t>
      </w:r>
      <w:r w:rsidR="00D4763E">
        <w:rPr>
          <w:rFonts w:ascii="Times New Roman" w:hAnsi="Times New Roman"/>
          <w:noProof/>
          <w:vertAlign w:val="superscript"/>
        </w:rPr>
        <w:t>15–</w:t>
      </w:r>
      <w:r w:rsidRPr="00D4763E">
        <w:rPr>
          <w:rFonts w:ascii="Times New Roman" w:hAnsi="Times New Roman"/>
          <w:noProof/>
          <w:vertAlign w:val="superscript"/>
        </w:rPr>
        <w:t>20</w:t>
      </w:r>
      <w:r w:rsidRPr="00CC68C4">
        <w:rPr>
          <w:rFonts w:ascii="Times New Roman" w:hAnsi="Times New Roman"/>
          <w:noProof/>
        </w:rPr>
        <w:t>.</w:t>
      </w:r>
    </w:p>
    <w:p w14:paraId="1FA831BC" w14:textId="77777777" w:rsidR="00D7125C" w:rsidRPr="00CC68C4" w:rsidRDefault="00D7125C" w:rsidP="00A14147">
      <w:pPr>
        <w:rPr>
          <w:rFonts w:ascii="Times New Roman" w:hAnsi="Times New Roman"/>
          <w:noProof/>
        </w:rPr>
      </w:pPr>
    </w:p>
    <w:p w14:paraId="1288AA87" w14:textId="39F05CA0" w:rsidR="00F90B68" w:rsidRPr="00CC68C4" w:rsidRDefault="00F90B68" w:rsidP="00A14147">
      <w:pPr>
        <w:rPr>
          <w:rFonts w:ascii="Times New Roman" w:hAnsi="Times New Roman" w:cs="Times New Roman"/>
          <w:noProof/>
        </w:rPr>
      </w:pPr>
      <w:r w:rsidRPr="00CC68C4">
        <w:rPr>
          <w:rFonts w:ascii="Times New Roman" w:hAnsi="Times New Roman"/>
          <w:noProof/>
        </w:rPr>
        <w:t>This paper demonstrates the application of these simplified model exclusions to a full new physics model using the example of the minimal supergravity (MS</w:t>
      </w:r>
      <w:r w:rsidR="00D4763E">
        <w:rPr>
          <w:rFonts w:ascii="Times New Roman" w:hAnsi="Times New Roman"/>
          <w:noProof/>
        </w:rPr>
        <w:t>UGRA, also known as the CMSSM)</w:t>
      </w:r>
      <w:r w:rsidR="00D4763E">
        <w:rPr>
          <w:rFonts w:ascii="Times New Roman" w:hAnsi="Times New Roman"/>
          <w:noProof/>
          <w:vertAlign w:val="superscript"/>
        </w:rPr>
        <w:t>25–</w:t>
      </w:r>
      <w:r w:rsidRPr="00D4763E">
        <w:rPr>
          <w:rFonts w:ascii="Times New Roman" w:hAnsi="Times New Roman"/>
          <w:noProof/>
          <w:vertAlign w:val="superscript"/>
        </w:rPr>
        <w:t>30</w:t>
      </w:r>
      <w:r w:rsidRPr="00CC68C4">
        <w:rPr>
          <w:rFonts w:ascii="Times New Roman" w:hAnsi="Times New Roman"/>
          <w:noProof/>
        </w:rPr>
        <w:t xml:space="preserve">. This model is chosen in order to compare the limits set using simplified models to those published independently by the experiments. The procedure is sufficiently general to be extendable to any new physics model (NPM). As this represents the first attempt to “close the loop” and set limits on SUSY using simplified models, a number of assumptions about the applicability of limits on particular simplified models are explored, resulting in recipes for setting conservative and aggressive limits on theories that have not been </w:t>
      </w:r>
      <w:r w:rsidR="005E2078">
        <w:rPr>
          <w:rFonts w:ascii="Times New Roman" w:hAnsi="Times New Roman"/>
          <w:noProof/>
        </w:rPr>
        <w:t>examined by the LHC experiments</w:t>
      </w:r>
      <w:r w:rsidRPr="00CC68C4">
        <w:rPr>
          <w:rFonts w:ascii="Times New Roman" w:hAnsi="Times New Roman"/>
          <w:noProof/>
        </w:rPr>
        <w:t>.</w:t>
      </w:r>
    </w:p>
    <w:p w14:paraId="2002BD7C" w14:textId="77777777" w:rsidR="00D7125C" w:rsidRPr="00CC68C4" w:rsidRDefault="00D7125C" w:rsidP="00A14147">
      <w:pPr>
        <w:rPr>
          <w:rFonts w:ascii="Times New Roman" w:hAnsi="Times New Roman"/>
          <w:noProof/>
        </w:rPr>
      </w:pPr>
    </w:p>
    <w:p w14:paraId="242BF99E" w14:textId="723CD8F4" w:rsidR="00F90B68" w:rsidRPr="00CC68C4" w:rsidRDefault="00F90B68" w:rsidP="00CC7451">
      <w:pPr>
        <w:rPr>
          <w:rFonts w:ascii="Times New Roman" w:hAnsi="Times New Roman"/>
          <w:noProof/>
        </w:rPr>
      </w:pPr>
      <w:r w:rsidRPr="00CC68C4">
        <w:rPr>
          <w:rFonts w:ascii="Times New Roman" w:hAnsi="Times New Roman"/>
          <w:noProof/>
        </w:rPr>
        <w:t>For setting a limit in a NPM, three separate operations are required. First, the NPM must be deconstructed into its constituent pieces</w:t>
      </w:r>
      <w:r w:rsidR="005E2078">
        <w:rPr>
          <w:rFonts w:ascii="Times New Roman" w:hAnsi="Times New Roman"/>
          <w:noProof/>
        </w:rPr>
        <w:t>, separating the various production modes and decay modes for all new particles in the model</w:t>
      </w:r>
      <w:r w:rsidRPr="00CC68C4">
        <w:rPr>
          <w:rFonts w:ascii="Times New Roman" w:hAnsi="Times New Roman"/>
          <w:noProof/>
        </w:rPr>
        <w:t xml:space="preserve">. Second, a set of simplified models must be chosen to re-create the kinematics and </w:t>
      </w:r>
      <w:r w:rsidR="004B709D">
        <w:rPr>
          <w:rFonts w:ascii="Times New Roman" w:hAnsi="Times New Roman"/>
          <w:noProof/>
        </w:rPr>
        <w:t>relevant</w:t>
      </w:r>
      <w:r w:rsidRPr="00CC68C4">
        <w:rPr>
          <w:rFonts w:ascii="Times New Roman" w:hAnsi="Times New Roman"/>
          <w:noProof/>
        </w:rPr>
        <w:t xml:space="preserve"> event topologies in the NPM. Third, the available limits on these simplified models must be combined in order to produce limits on the NPM. These three procedures are described in the </w:t>
      </w:r>
      <w:r w:rsidR="00317F84">
        <w:rPr>
          <w:rFonts w:ascii="Times New Roman" w:hAnsi="Times New Roman"/>
          <w:noProof/>
        </w:rPr>
        <w:t>protocol</w:t>
      </w:r>
      <w:r w:rsidRPr="00CC68C4">
        <w:rPr>
          <w:rFonts w:ascii="Times New Roman" w:hAnsi="Times New Roman"/>
          <w:noProof/>
        </w:rPr>
        <w:t>. Some additional approximations are also provided that may expand the applicability of the already-available simplified models to a broader range of event topologies.</w:t>
      </w:r>
    </w:p>
    <w:p w14:paraId="4613E562" w14:textId="77777777" w:rsidR="003B17D6" w:rsidRDefault="003B17D6" w:rsidP="00A14147">
      <w:pPr>
        <w:rPr>
          <w:rFonts w:ascii="Times New Roman" w:hAnsi="Times New Roman"/>
          <w:noProof/>
        </w:rPr>
      </w:pPr>
    </w:p>
    <w:p w14:paraId="1D5D791E" w14:textId="1BEFCE46" w:rsidR="00A75DB5" w:rsidRPr="00CC68C4" w:rsidRDefault="004051A4" w:rsidP="00A75DB5">
      <w:pPr>
        <w:rPr>
          <w:rFonts w:ascii="Times New Roman" w:hAnsi="Times New Roman" w:cs="Times New Roman"/>
          <w:noProof/>
        </w:rPr>
      </w:pPr>
      <w:r>
        <w:rPr>
          <w:rFonts w:ascii="Times New Roman" w:hAnsi="Times New Roman"/>
          <w:noProof/>
        </w:rPr>
        <w:t xml:space="preserve">A complete NPM typically involves many production modes and many possible subsequent decays. </w:t>
      </w:r>
      <w:r w:rsidR="00A75DB5" w:rsidRPr="00CC68C4">
        <w:rPr>
          <w:rFonts w:ascii="Times New Roman" w:hAnsi="Times New Roman"/>
          <w:noProof/>
        </w:rPr>
        <w:t xml:space="preserve">The deconstruction of new physics models into their components and the application of simplified model limits to those components allows the construction of an exclusion limit directly. For any signal region, the most conservative limit can be set using the production fraction </w:t>
      </w:r>
      <w:r w:rsidR="002007B9">
        <w:rPr>
          <w:rFonts w:ascii="Times New Roman" w:hAnsi="Times New Roman"/>
          <w:noProof/>
          <w:position w:val="-14"/>
        </w:rPr>
        <w:drawing>
          <wp:inline distT="0" distB="0" distL="0" distR="0" wp14:anchorId="53E9DD58" wp14:editId="2C7B942A">
            <wp:extent cx="316230" cy="2565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230" cy="256540"/>
                    </a:xfrm>
                    <a:prstGeom prst="rect">
                      <a:avLst/>
                    </a:prstGeom>
                    <a:noFill/>
                    <a:ln>
                      <a:noFill/>
                    </a:ln>
                  </pic:spPr>
                </pic:pic>
              </a:graphicData>
            </a:graphic>
          </wp:inline>
        </w:drawing>
      </w:r>
      <w:r w:rsidR="00A75DB5" w:rsidRPr="00CC68C4">
        <w:rPr>
          <w:rFonts w:ascii="Times New Roman" w:hAnsi="Times New Roman"/>
          <w:noProof/>
        </w:rPr>
        <w:t xml:space="preserve"> (where </w:t>
      </w:r>
      <w:r w:rsidR="002007B9">
        <w:rPr>
          <w:rFonts w:ascii="Times New Roman" w:hAnsi="Times New Roman"/>
          <w:noProof/>
          <w:position w:val="-10"/>
        </w:rPr>
        <w:drawing>
          <wp:inline distT="0" distB="0" distL="0" distR="0" wp14:anchorId="4DDD6491" wp14:editId="0417131F">
            <wp:extent cx="256540" cy="2222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540" cy="222250"/>
                    </a:xfrm>
                    <a:prstGeom prst="rect">
                      <a:avLst/>
                    </a:prstGeom>
                    <a:noFill/>
                    <a:ln>
                      <a:noFill/>
                    </a:ln>
                  </pic:spPr>
                </pic:pic>
              </a:graphicData>
            </a:graphic>
          </wp:inline>
        </w:drawing>
      </w:r>
      <w:r w:rsidR="00A75DB5" w:rsidRPr="00CC68C4">
        <w:rPr>
          <w:rFonts w:ascii="Times New Roman" w:hAnsi="Times New Roman"/>
          <w:noProof/>
        </w:rPr>
        <w:t xml:space="preserve"> represents the simplified model sparticle production mode) of events identical to a simplified model </w:t>
      </w:r>
      <w:r w:rsidR="002007B9">
        <w:rPr>
          <w:rFonts w:ascii="Times New Roman" w:hAnsi="Times New Roman"/>
          <w:noProof/>
          <w:position w:val="-6"/>
        </w:rPr>
        <w:drawing>
          <wp:inline distT="0" distB="0" distL="0" distR="0" wp14:anchorId="4167E239" wp14:editId="42BB9693">
            <wp:extent cx="102235" cy="1536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235" cy="153670"/>
                    </a:xfrm>
                    <a:prstGeom prst="rect">
                      <a:avLst/>
                    </a:prstGeom>
                    <a:noFill/>
                    <a:ln>
                      <a:noFill/>
                    </a:ln>
                  </pic:spPr>
                </pic:pic>
              </a:graphicData>
            </a:graphic>
          </wp:inline>
        </w:drawing>
      </w:r>
      <w:r w:rsidR="00A75DB5" w:rsidRPr="00CC68C4">
        <w:rPr>
          <w:rFonts w:ascii="Times New Roman" w:hAnsi="Times New Roman"/>
          <w:noProof/>
        </w:rPr>
        <w:t xml:space="preserve"> and the branching fraction for the produced sparticles to decay in the manner described by the simplified model</w:t>
      </w:r>
      <w:r w:rsidR="004B709D">
        <w:rPr>
          <w:rStyle w:val="FootnoteReference"/>
          <w:rFonts w:ascii="Times New Roman" w:hAnsi="Times New Roman"/>
          <w:noProof/>
        </w:rPr>
        <w:footnoteReference w:id="2"/>
      </w:r>
      <w:r w:rsidR="00A75DB5" w:rsidRPr="00CC68C4">
        <w:rPr>
          <w:rFonts w:ascii="Times New Roman" w:hAnsi="Times New Roman"/>
          <w:noProof/>
        </w:rPr>
        <w:t xml:space="preserve">, </w:t>
      </w:r>
      <w:r w:rsidR="002007B9">
        <w:rPr>
          <w:rFonts w:ascii="Times New Roman" w:hAnsi="Times New Roman"/>
          <w:noProof/>
          <w:position w:val="-12"/>
        </w:rPr>
        <w:drawing>
          <wp:inline distT="0" distB="0" distL="0" distR="0" wp14:anchorId="495E6C7D" wp14:editId="063DE87B">
            <wp:extent cx="948690" cy="2393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8690" cy="239395"/>
                    </a:xfrm>
                    <a:prstGeom prst="rect">
                      <a:avLst/>
                    </a:prstGeom>
                    <a:noFill/>
                    <a:ln>
                      <a:noFill/>
                    </a:ln>
                  </pic:spPr>
                </pic:pic>
              </a:graphicData>
            </a:graphic>
          </wp:inline>
        </w:drawing>
      </w:r>
      <w:r w:rsidR="00A75DB5" w:rsidRPr="00CC68C4">
        <w:rPr>
          <w:rFonts w:ascii="Times New Roman" w:hAnsi="Times New Roman"/>
          <w:noProof/>
        </w:rPr>
        <w:t>. The expected number of events in a given signal region from these simple topologies can then be written as</w:t>
      </w:r>
    </w:p>
    <w:p w14:paraId="04DB950D" w14:textId="77777777" w:rsidR="00A37DB6" w:rsidRDefault="00A37DB6" w:rsidP="00A37DB6">
      <w:pPr>
        <w:rPr>
          <w:rFonts w:ascii="Times New Roman" w:hAnsi="Times New Roman" w:cs="Times New Roman"/>
          <w:noProof/>
        </w:rPr>
      </w:pPr>
    </w:p>
    <w:p w14:paraId="054D62FF" w14:textId="0DD3D6A4" w:rsidR="00A37DB6" w:rsidRPr="00A37DB6" w:rsidRDefault="00A37DB6" w:rsidP="00A37DB6">
      <w:pPr>
        <w:rPr>
          <w:rFonts w:ascii="Times New Roman" w:hAnsi="Times New Roman" w:cs="Times New Roman"/>
        </w:rPr>
      </w:pPr>
      <m:oMathPara>
        <m:oMath>
          <m:r>
            <w:rPr>
              <w:rFonts w:ascii="Cambria Math" w:hAnsi="Cambria Math" w:cs="Times New Roman"/>
            </w:rPr>
            <m:t xml:space="preserve">N= </m:t>
          </m:r>
          <m:sSub>
            <m:sSubPr>
              <m:ctrlPr>
                <w:rPr>
                  <w:rFonts w:ascii="Cambria Math" w:hAnsi="Cambria Math" w:cs="Times New Roman"/>
                  <w:i/>
                </w:rPr>
              </m:ctrlPr>
            </m:sSubPr>
            <m:e>
              <m:r>
                <m:rPr>
                  <m:sty m:val="p"/>
                </m:rPr>
                <w:rPr>
                  <w:rFonts w:ascii="Cambria Math" w:hAnsi="Cambria Math" w:cs="Times New Roman"/>
                </w:rPr>
                <m:t>σ</m:t>
              </m:r>
            </m:e>
            <m:sub>
              <m:r>
                <m:rPr>
                  <m:sty m:val="p"/>
                </m:rPr>
                <w:rPr>
                  <w:rFonts w:ascii="Cambria Math" w:hAnsi="Cambria Math" w:cs="Times New Roman"/>
                </w:rPr>
                <m:t>tot</m:t>
              </m:r>
            </m:sub>
          </m:sSub>
          <m:r>
            <w:rPr>
              <w:rFonts w:ascii="Cambria Math" w:hAnsi="Cambria Math" w:cs="Times New Roman"/>
            </w:rPr>
            <m:t xml:space="preserve"> × </m:t>
          </m:r>
          <m:sSub>
            <m:sSubPr>
              <m:ctrlPr>
                <w:rPr>
                  <w:rFonts w:ascii="Cambria Math" w:hAnsi="Cambria Math" w:cs="Times New Roman"/>
                  <w:i/>
                </w:rPr>
              </m:ctrlPr>
            </m:sSubPr>
            <m:e>
              <m:r>
                <m:rPr>
                  <m:sty m:val="bi"/>
                </m:rPr>
                <w:rPr>
                  <w:rFonts w:ascii="Cambria Math" w:hAnsi="Cambria Math" w:cs="Times New Roman"/>
                </w:rPr>
                <m:t>∟</m:t>
              </m:r>
            </m:e>
            <m:sub>
              <m:r>
                <m:rPr>
                  <m:sty m:val="p"/>
                </m:rPr>
                <w:rPr>
                  <w:rFonts w:ascii="Cambria Math" w:hAnsi="Cambria Math" w:cs="Times New Roman"/>
                </w:rPr>
                <m:t>int</m:t>
              </m:r>
            </m:sub>
          </m:sSub>
          <m:r>
            <w:rPr>
              <w:rFonts w:ascii="Cambria Math" w:hAnsi="Cambria Math" w:cs="Times New Roman"/>
            </w:rPr>
            <m:t xml:space="preserve"> ×</m:t>
          </m:r>
          <m:nary>
            <m:naryPr>
              <m:chr m:val="∑"/>
              <m:limLoc m:val="undOvr"/>
              <m:supHide m:val="1"/>
              <m:ctrlPr>
                <w:rPr>
                  <w:rFonts w:ascii="Cambria Math" w:hAnsi="Cambria Math" w:cs="Times New Roman"/>
                  <w:i/>
                </w:rPr>
              </m:ctrlPr>
            </m:naryPr>
            <m:sub>
              <m:r>
                <m:rPr>
                  <m:sty m:val="p"/>
                </m:rPr>
                <w:rPr>
                  <w:rFonts w:ascii="Cambria Math" w:hAnsi="Cambria Math" w:cs="Times New Roman"/>
                </w:rPr>
                <m:t>SM</m:t>
              </m:r>
            </m:sub>
            <m:sup/>
            <m:e>
              <m:r>
                <m:rPr>
                  <m:sty m:val="p"/>
                </m:rPr>
                <w:rPr>
                  <w:rFonts w:ascii="Cambria Math" w:hAnsi="Cambria Math" w:cs="Times New Roman"/>
                </w:rPr>
                <m:t>A</m:t>
              </m:r>
            </m:e>
          </m:nary>
          <m:sSub>
            <m:sSubPr>
              <m:ctrlPr>
                <w:rPr>
                  <w:rFonts w:ascii="Cambria Math" w:hAnsi="Cambria Math" w:cs="Times New Roman"/>
                </w:rPr>
              </m:ctrlPr>
            </m:sSubPr>
            <m:e>
              <m:r>
                <m:rPr>
                  <m:sty m:val="p"/>
                </m:rPr>
                <w:rPr>
                  <w:rFonts w:ascii="Cambria Math" w:hAnsi="Cambria Math" w:cs="Times New Roman"/>
                </w:rPr>
                <m:t>ε</m:t>
              </m:r>
            </m:e>
            <m:sub>
              <m:r>
                <w:rPr>
                  <w:rFonts w:ascii="Cambria Math" w:hAnsi="Cambria Math" w:cs="Times New Roman"/>
                </w:rPr>
                <m:t>a,b</m:t>
              </m:r>
              <m:r>
                <m:rPr>
                  <m:sty m:val="p"/>
                </m:rPr>
                <w:rPr>
                  <w:rFonts w:ascii="Cambria Math" w:hAnsi="Cambria Math" w:cs="Times New Roman"/>
                </w:rPr>
                <m:t>→</m:t>
              </m:r>
              <m:r>
                <w:rPr>
                  <w:rFonts w:ascii="Cambria Math" w:hAnsi="Cambria Math" w:cs="Times New Roman"/>
                </w:rPr>
                <m:t>i</m:t>
              </m:r>
            </m:sub>
          </m:sSub>
          <m:r>
            <w:rPr>
              <w:rFonts w:ascii="Cambria Math" w:hAnsi="Cambria Math" w:cs="Times New Roman"/>
            </w:rPr>
            <m:t xml:space="preserve"> × </m:t>
          </m:r>
          <m:sSub>
            <m:sSubPr>
              <m:ctrlPr>
                <w:rPr>
                  <w:rFonts w:ascii="Cambria Math" w:hAnsi="Cambria Math" w:cs="Times New Roman"/>
                  <w:i/>
                </w:rPr>
              </m:ctrlPr>
            </m:sSubPr>
            <m:e>
              <m:r>
                <w:rPr>
                  <w:rFonts w:ascii="Cambria Math" w:hAnsi="Cambria Math" w:cs="Times New Roman"/>
                </w:rPr>
                <m:t>P</m:t>
              </m:r>
            </m:e>
            <m:sub>
              <m:d>
                <m:dPr>
                  <m:ctrlPr>
                    <w:rPr>
                      <w:rFonts w:ascii="Cambria Math" w:hAnsi="Cambria Math" w:cs="Times New Roman"/>
                    </w:rPr>
                  </m:ctrlPr>
                </m:dPr>
                <m:e>
                  <m:r>
                    <w:rPr>
                      <w:rFonts w:ascii="Cambria Math" w:hAnsi="Cambria Math" w:cs="Times New Roman"/>
                    </w:rPr>
                    <m:t>a,b</m:t>
                  </m:r>
                </m:e>
              </m:d>
              <m:r>
                <w:rPr>
                  <w:rFonts w:ascii="Cambria Math" w:hAnsi="Cambria Math" w:cs="Times New Roman"/>
                </w:rPr>
                <m:t xml:space="preserve"> </m:t>
              </m:r>
            </m:sub>
          </m:sSub>
          <m:r>
            <w:rPr>
              <w:rFonts w:ascii="Cambria Math" w:hAnsi="Cambria Math" w:cs="Times New Roman"/>
            </w:rPr>
            <m:t xml:space="preserve">× </m:t>
          </m:r>
          <m:r>
            <m:rPr>
              <m:sty m:val="p"/>
            </m:rPr>
            <w:rPr>
              <w:rFonts w:ascii="Cambria Math" w:hAnsi="Cambria Math" w:cs="Times New Roman"/>
            </w:rPr>
            <m:t>B</m:t>
          </m:r>
          <m:sSub>
            <m:sSubPr>
              <m:ctrlPr>
                <w:rPr>
                  <w:rFonts w:ascii="Cambria Math" w:hAnsi="Cambria Math" w:cs="Times New Roman"/>
                  <w:i/>
                </w:rPr>
              </m:ctrlPr>
            </m:sSubPr>
            <m:e>
              <m:r>
                <m:rPr>
                  <m:sty m:val="p"/>
                </m:rPr>
                <w:rPr>
                  <w:rFonts w:ascii="Cambria Math" w:hAnsi="Cambria Math" w:cs="Times New Roman"/>
                </w:rPr>
                <m:t>R</m:t>
              </m:r>
            </m:e>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 xml:space="preserve">i </m:t>
              </m:r>
            </m:sub>
          </m:sSub>
          <m:r>
            <w:rPr>
              <w:rFonts w:ascii="Cambria Math" w:hAnsi="Cambria Math" w:cs="Times New Roman"/>
            </w:rPr>
            <m:t xml:space="preserve">× </m:t>
          </m:r>
          <m:r>
            <m:rPr>
              <m:sty m:val="p"/>
            </m:rPr>
            <w:rPr>
              <w:rFonts w:ascii="Cambria Math" w:hAnsi="Cambria Math" w:cs="Times New Roman"/>
            </w:rPr>
            <m:t>B</m:t>
          </m:r>
          <m:sSub>
            <m:sSubPr>
              <m:ctrlPr>
                <w:rPr>
                  <w:rFonts w:ascii="Cambria Math" w:hAnsi="Cambria Math" w:cs="Times New Roman"/>
                  <w:i/>
                </w:rPr>
              </m:ctrlPr>
            </m:sSubPr>
            <m:e>
              <m:r>
                <m:rPr>
                  <m:sty m:val="p"/>
                </m:rPr>
                <w:rPr>
                  <w:rFonts w:ascii="Cambria Math" w:hAnsi="Cambria Math" w:cs="Times New Roman"/>
                </w:rPr>
                <m:t>R</m:t>
              </m:r>
            </m:e>
            <m:sub>
              <m:r>
                <w:rPr>
                  <w:rFonts w:ascii="Cambria Math" w:hAnsi="Cambria Math" w:cs="Times New Roman"/>
                </w:rPr>
                <m:t>b</m:t>
              </m:r>
              <m:r>
                <m:rPr>
                  <m:sty m:val="p"/>
                </m:rPr>
                <w:rPr>
                  <w:rFonts w:ascii="Cambria Math" w:hAnsi="Cambria Math" w:cs="Times New Roman"/>
                </w:rPr>
                <m:t>→</m:t>
              </m:r>
              <m:r>
                <w:rPr>
                  <w:rFonts w:ascii="Cambria Math" w:hAnsi="Cambria Math" w:cs="Times New Roman"/>
                </w:rPr>
                <m:t xml:space="preserve">i </m:t>
              </m:r>
            </m:sub>
          </m:sSub>
          <m:r>
            <w:rPr>
              <w:rFonts w:ascii="Cambria Math" w:hAnsi="Cambria Math" w:cs="Times New Roman"/>
            </w:rPr>
            <m:t>,   (1)</m:t>
          </m:r>
        </m:oMath>
      </m:oMathPara>
    </w:p>
    <w:p w14:paraId="17B98F04" w14:textId="77777777" w:rsidR="00A75DB5" w:rsidRPr="00CC68C4" w:rsidRDefault="00A75DB5" w:rsidP="00A75DB5">
      <w:pPr>
        <w:rPr>
          <w:rFonts w:ascii="Times New Roman" w:hAnsi="Times New Roman" w:cs="Times New Roman"/>
          <w:noProof/>
        </w:rPr>
      </w:pPr>
    </w:p>
    <w:p w14:paraId="44B04B18" w14:textId="5E2DC522" w:rsidR="00A75DB5" w:rsidRPr="00CC68C4" w:rsidRDefault="00A75DB5" w:rsidP="00A75DB5">
      <w:pPr>
        <w:rPr>
          <w:rFonts w:ascii="Times New Roman" w:hAnsi="Times New Roman" w:cs="Times New Roman"/>
          <w:noProof/>
        </w:rPr>
      </w:pPr>
      <w:r w:rsidRPr="00CC68C4">
        <w:rPr>
          <w:rFonts w:ascii="Times New Roman" w:hAnsi="Times New Roman"/>
          <w:noProof/>
        </w:rPr>
        <w:t xml:space="preserve">where the sum is over simplified models, </w:t>
      </w:r>
      <w:r w:rsidR="002007B9">
        <w:rPr>
          <w:rFonts w:ascii="Times New Roman" w:hAnsi="Times New Roman"/>
          <w:noProof/>
          <w:position w:val="-12"/>
        </w:rPr>
        <w:drawing>
          <wp:inline distT="0" distB="0" distL="0" distR="0" wp14:anchorId="0A9D9526" wp14:editId="2603C214">
            <wp:extent cx="256540" cy="2393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6540" cy="239395"/>
                    </a:xfrm>
                    <a:prstGeom prst="rect">
                      <a:avLst/>
                    </a:prstGeom>
                    <a:noFill/>
                    <a:ln>
                      <a:noFill/>
                    </a:ln>
                  </pic:spPr>
                </pic:pic>
              </a:graphicData>
            </a:graphic>
          </wp:inline>
        </w:drawing>
      </w:r>
      <w:r w:rsidRPr="00CC68C4">
        <w:rPr>
          <w:rFonts w:ascii="Times New Roman" w:hAnsi="Times New Roman"/>
          <w:noProof/>
        </w:rPr>
        <w:t xml:space="preserve"> is the total cross section for the </w:t>
      </w:r>
      <w:r w:rsidR="00F91A38">
        <w:rPr>
          <w:rFonts w:ascii="Times New Roman" w:hAnsi="Times New Roman"/>
          <w:noProof/>
        </w:rPr>
        <w:t>NPM</w:t>
      </w:r>
      <w:r w:rsidRPr="00CC68C4">
        <w:rPr>
          <w:rFonts w:ascii="Times New Roman" w:hAnsi="Times New Roman"/>
          <w:noProof/>
        </w:rPr>
        <w:t xml:space="preserve"> point, </w:t>
      </w:r>
      <w:r w:rsidR="002007B9">
        <w:rPr>
          <w:rFonts w:ascii="Times New Roman" w:hAnsi="Times New Roman"/>
          <w:noProof/>
          <w:position w:val="-12"/>
        </w:rPr>
        <w:drawing>
          <wp:inline distT="0" distB="0" distL="0" distR="0" wp14:anchorId="5A6F9377" wp14:editId="013BF513">
            <wp:extent cx="239395" cy="2393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9395" cy="239395"/>
                    </a:xfrm>
                    <a:prstGeom prst="rect">
                      <a:avLst/>
                    </a:prstGeom>
                    <a:noFill/>
                    <a:ln>
                      <a:noFill/>
                    </a:ln>
                  </pic:spPr>
                </pic:pic>
              </a:graphicData>
            </a:graphic>
          </wp:inline>
        </w:drawing>
      </w:r>
      <w:r w:rsidRPr="00CC68C4">
        <w:rPr>
          <w:rFonts w:ascii="Times New Roman" w:hAnsi="Times New Roman"/>
          <w:noProof/>
        </w:rPr>
        <w:t xml:space="preserve"> is the integrated luminosity used in the search, and </w:t>
      </w:r>
      <m:oMath>
        <m:sSub>
          <m:sSubPr>
            <m:ctrlPr>
              <w:rPr>
                <w:rFonts w:ascii="Cambria Math" w:hAnsi="Cambria Math" w:cs="Times New Roman"/>
              </w:rPr>
            </m:ctrlPr>
          </m:sSubPr>
          <m:e>
            <m:r>
              <m:rPr>
                <m:sty m:val="p"/>
              </m:rPr>
              <w:rPr>
                <w:rFonts w:ascii="Cambria Math" w:hAnsi="Cambria Math" w:cs="Times New Roman"/>
              </w:rPr>
              <m:t>Aε</m:t>
            </m:r>
          </m:e>
          <m:sub>
            <m:r>
              <w:rPr>
                <w:rFonts w:ascii="Cambria Math" w:hAnsi="Cambria Math" w:cs="Times New Roman"/>
              </w:rPr>
              <m:t>a,b</m:t>
            </m:r>
            <m:r>
              <m:rPr>
                <m:sty m:val="p"/>
              </m:rPr>
              <w:rPr>
                <w:rFonts w:ascii="Cambria Math" w:hAnsi="Cambria Math" w:cs="Times New Roman"/>
              </w:rPr>
              <m:t>→</m:t>
            </m:r>
            <m:r>
              <w:rPr>
                <w:rFonts w:ascii="Cambria Math" w:hAnsi="Cambria Math" w:cs="Times New Roman"/>
              </w:rPr>
              <m:t>i</m:t>
            </m:r>
          </m:sub>
        </m:sSub>
      </m:oMath>
      <w:r w:rsidRPr="00CC68C4">
        <w:rPr>
          <w:rFonts w:ascii="Times New Roman" w:hAnsi="Times New Roman"/>
          <w:noProof/>
        </w:rPr>
        <w:t xml:space="preserve"> is the acceptance times efficiency for the simplified model events in the signal region being considered. This number can be compared to the expected 95 % confidence level upper limit on the number of new physics </w:t>
      </w:r>
      <w:r w:rsidRPr="00CC68C4">
        <w:rPr>
          <w:rFonts w:ascii="Times New Roman" w:hAnsi="Times New Roman"/>
          <w:noProof/>
        </w:rPr>
        <w:lastRenderedPageBreak/>
        <w:t xml:space="preserve">events to select the optimal search region. The model can then be excluded if </w:t>
      </w:r>
      <w:r w:rsidR="002007B9">
        <w:rPr>
          <w:rFonts w:ascii="Times New Roman" w:hAnsi="Times New Roman"/>
          <w:noProof/>
          <w:position w:val="-6"/>
        </w:rPr>
        <w:drawing>
          <wp:inline distT="0" distB="0" distL="0" distR="0" wp14:anchorId="15A8F02A" wp14:editId="5FB398A5">
            <wp:extent cx="179705"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CC68C4">
        <w:rPr>
          <w:rFonts w:ascii="Times New Roman" w:hAnsi="Times New Roman"/>
          <w:noProof/>
        </w:rPr>
        <w:t xml:space="preserve"> is larger than the observed number of new physics events excluded at the 95 % confidence level. Exclusions in non-overlapping regions may be combined if information about the correlations of their uncertainties is available.</w:t>
      </w:r>
      <w:r w:rsidR="003F41AE">
        <w:rPr>
          <w:rFonts w:ascii="Times New Roman" w:hAnsi="Times New Roman"/>
          <w:noProof/>
        </w:rPr>
        <w:t xml:space="preserve">  If this information is not available, the best signal region or analysis that provides the best expected limit can be used to attempt to exclude the model.</w:t>
      </w:r>
    </w:p>
    <w:p w14:paraId="24251976" w14:textId="77777777" w:rsidR="00A75DB5" w:rsidRPr="00CC68C4" w:rsidRDefault="00A75DB5" w:rsidP="00A75DB5">
      <w:pPr>
        <w:rPr>
          <w:rFonts w:ascii="Times New Roman" w:hAnsi="Times New Roman" w:cs="Times New Roman"/>
          <w:noProof/>
        </w:rPr>
      </w:pPr>
    </w:p>
    <w:p w14:paraId="3E4E9C0F" w14:textId="0FFF9620" w:rsidR="00A75DB5" w:rsidRPr="00CC68C4" w:rsidRDefault="00A75DB5" w:rsidP="00A75DB5">
      <w:pPr>
        <w:rPr>
          <w:rFonts w:ascii="Times New Roman" w:hAnsi="Times New Roman" w:cs="Times New Roman"/>
          <w:noProof/>
        </w:rPr>
      </w:pPr>
      <w:r w:rsidRPr="00CC68C4">
        <w:rPr>
          <w:rFonts w:ascii="Times New Roman" w:hAnsi="Times New Roman"/>
          <w:noProof/>
        </w:rPr>
        <w:t xml:space="preserve">In order to construct concrete limits with this method, the </w:t>
      </w:r>
      <w:r w:rsidR="002007B9">
        <w:rPr>
          <w:rFonts w:ascii="Times New Roman" w:hAnsi="Times New Roman"/>
          <w:noProof/>
          <w:position w:val="-6"/>
        </w:rPr>
        <w:drawing>
          <wp:inline distT="0" distB="0" distL="0" distR="0" wp14:anchorId="0D123EB2" wp14:editId="3F613A1F">
            <wp:extent cx="25654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6540" cy="179705"/>
                    </a:xfrm>
                    <a:prstGeom prst="rect">
                      <a:avLst/>
                    </a:prstGeom>
                    <a:noFill/>
                    <a:ln>
                      <a:noFill/>
                    </a:ln>
                  </pic:spPr>
                </pic:pic>
              </a:graphicData>
            </a:graphic>
          </wp:inline>
        </w:drawing>
      </w:r>
      <w:r w:rsidRPr="00CC68C4">
        <w:rPr>
          <w:rFonts w:ascii="Times New Roman" w:hAnsi="Times New Roman"/>
          <w:noProof/>
        </w:rPr>
        <w:t xml:space="preserve"> for various simplified models must be made available by the LHC experiments. Both CMS and ATLAS have published figures with the </w:t>
      </w:r>
      <w:r w:rsidR="002007B9">
        <w:rPr>
          <w:rFonts w:ascii="Times New Roman" w:hAnsi="Times New Roman"/>
          <w:noProof/>
          <w:position w:val="-6"/>
        </w:rPr>
        <w:drawing>
          <wp:inline distT="0" distB="0" distL="0" distR="0" wp14:anchorId="0FFBF86D" wp14:editId="631A5849">
            <wp:extent cx="25654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6540" cy="179705"/>
                    </a:xfrm>
                    <a:prstGeom prst="rect">
                      <a:avLst/>
                    </a:prstGeom>
                    <a:noFill/>
                    <a:ln>
                      <a:noFill/>
                    </a:ln>
                  </pic:spPr>
                </pic:pic>
              </a:graphicData>
            </a:graphic>
          </wp:inline>
        </w:drawing>
      </w:r>
      <w:r w:rsidRPr="00CC68C4">
        <w:rPr>
          <w:rFonts w:ascii="Times New Roman" w:hAnsi="Times New Roman"/>
          <w:noProof/>
        </w:rPr>
        <w:t xml:space="preserve"> for several models, and a few of the figures are ava</w:t>
      </w:r>
      <w:r w:rsidR="00D4763E">
        <w:rPr>
          <w:rFonts w:ascii="Times New Roman" w:hAnsi="Times New Roman"/>
          <w:noProof/>
        </w:rPr>
        <w:t>ilable in the HepData database</w:t>
      </w:r>
      <w:r w:rsidR="00F91A38" w:rsidRPr="00D4763E">
        <w:rPr>
          <w:rFonts w:ascii="Times New Roman" w:hAnsi="Times New Roman"/>
          <w:noProof/>
          <w:vertAlign w:val="superscript"/>
        </w:rPr>
        <w:t>31</w:t>
      </w:r>
      <w:r w:rsidRPr="00CC68C4">
        <w:rPr>
          <w:rFonts w:ascii="Times New Roman" w:hAnsi="Times New Roman"/>
          <w:noProof/>
        </w:rPr>
        <w:t xml:space="preserve">. In order to demonstrate the value of publishing all such tables, we feel it is important to provide concrete limits that are comparable to those already published. </w:t>
      </w:r>
      <w:r w:rsidR="00236702">
        <w:rPr>
          <w:rFonts w:ascii="Times New Roman" w:hAnsi="Times New Roman"/>
          <w:noProof/>
        </w:rPr>
        <w:t xml:space="preserve">Therefore we use (and describe in the protocol as an optional step) a fast detector simulation to emulate the effect of the ATLAS or CMS detector. </w:t>
      </w:r>
      <w:r w:rsidRPr="00CC68C4">
        <w:rPr>
          <w:rFonts w:ascii="Times New Roman" w:hAnsi="Times New Roman"/>
          <w:noProof/>
        </w:rPr>
        <w:t xml:space="preserve">The </w:t>
      </w:r>
      <w:r w:rsidR="002007B9">
        <w:rPr>
          <w:rFonts w:ascii="Times New Roman" w:hAnsi="Times New Roman"/>
          <w:noProof/>
          <w:position w:val="-6"/>
        </w:rPr>
        <w:drawing>
          <wp:inline distT="0" distB="0" distL="0" distR="0" wp14:anchorId="50762532" wp14:editId="78C5B1F1">
            <wp:extent cx="256540"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6540" cy="179705"/>
                    </a:xfrm>
                    <a:prstGeom prst="rect">
                      <a:avLst/>
                    </a:prstGeom>
                    <a:noFill/>
                    <a:ln>
                      <a:noFill/>
                    </a:ln>
                  </pic:spPr>
                </pic:pic>
              </a:graphicData>
            </a:graphic>
          </wp:inline>
        </w:drawing>
      </w:r>
      <w:r w:rsidRPr="00CC68C4">
        <w:rPr>
          <w:rFonts w:ascii="Times New Roman" w:hAnsi="Times New Roman"/>
          <w:noProof/>
        </w:rPr>
        <w:t xml:space="preserve"> derived from </w:t>
      </w:r>
      <w:r w:rsidR="004051A4">
        <w:rPr>
          <w:rFonts w:ascii="Times New Roman" w:hAnsi="Times New Roman"/>
          <w:noProof/>
        </w:rPr>
        <w:t>th</w:t>
      </w:r>
      <w:r w:rsidR="00D4763E">
        <w:rPr>
          <w:rFonts w:ascii="Times New Roman" w:hAnsi="Times New Roman"/>
          <w:noProof/>
        </w:rPr>
        <w:t>e Pretty Good Simulation (PGS)</w:t>
      </w:r>
      <w:r w:rsidR="004051A4" w:rsidRPr="00D4763E">
        <w:rPr>
          <w:rFonts w:ascii="Times New Roman" w:hAnsi="Times New Roman"/>
          <w:noProof/>
          <w:vertAlign w:val="superscript"/>
        </w:rPr>
        <w:t>3</w:t>
      </w:r>
      <w:r w:rsidR="00F91A38" w:rsidRPr="00D4763E">
        <w:rPr>
          <w:rFonts w:ascii="Times New Roman" w:hAnsi="Times New Roman"/>
          <w:noProof/>
          <w:vertAlign w:val="superscript"/>
        </w:rPr>
        <w:t>2</w:t>
      </w:r>
      <w:r w:rsidRPr="00CC68C4">
        <w:rPr>
          <w:rFonts w:ascii="Times New Roman" w:hAnsi="Times New Roman"/>
          <w:noProof/>
        </w:rPr>
        <w:t xml:space="preserve"> is compared to that published by ATLAS in a simplified model grid in Figure </w:t>
      </w:r>
      <w:r w:rsidR="00CE29AF">
        <w:rPr>
          <w:rFonts w:ascii="Times New Roman" w:hAnsi="Times New Roman"/>
          <w:noProof/>
        </w:rPr>
        <w:t>1</w:t>
      </w:r>
      <w:r w:rsidRPr="00CC68C4">
        <w:rPr>
          <w:rFonts w:ascii="Times New Roman" w:hAnsi="Times New Roman"/>
          <w:noProof/>
        </w:rPr>
        <w:t>. These results are sufficiently close to one another</w:t>
      </w:r>
      <w:r w:rsidR="003F41AE">
        <w:rPr>
          <w:rFonts w:ascii="Times New Roman" w:hAnsi="Times New Roman"/>
          <w:noProof/>
        </w:rPr>
        <w:t xml:space="preserve"> (within roughly 25 %)</w:t>
      </w:r>
      <w:r w:rsidRPr="00CC68C4">
        <w:rPr>
          <w:rFonts w:ascii="Times New Roman" w:hAnsi="Times New Roman"/>
          <w:noProof/>
        </w:rPr>
        <w:t xml:space="preserve"> that, rather than wait for all results to be public, </w:t>
      </w:r>
      <w:r w:rsidR="002007B9">
        <w:rPr>
          <w:rFonts w:ascii="Times New Roman" w:hAnsi="Times New Roman"/>
          <w:noProof/>
          <w:position w:val="-6"/>
        </w:rPr>
        <w:drawing>
          <wp:inline distT="0" distB="0" distL="0" distR="0" wp14:anchorId="5F7DC076" wp14:editId="0064745B">
            <wp:extent cx="256540" cy="1797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6540" cy="179705"/>
                    </a:xfrm>
                    <a:prstGeom prst="rect">
                      <a:avLst/>
                    </a:prstGeom>
                    <a:noFill/>
                    <a:ln>
                      <a:noFill/>
                    </a:ln>
                  </pic:spPr>
                </pic:pic>
              </a:graphicData>
            </a:graphic>
          </wp:inline>
        </w:drawing>
      </w:r>
      <w:r w:rsidRPr="00CC68C4">
        <w:rPr>
          <w:rFonts w:ascii="Times New Roman" w:hAnsi="Times New Roman"/>
          <w:noProof/>
        </w:rPr>
        <w:t xml:space="preserve"> results for the remaining grids are derived using PGS and used directly in the remainder of this paper. As the number of publicly available simplified model </w:t>
      </w:r>
      <w:r w:rsidR="002007B9">
        <w:rPr>
          <w:rFonts w:ascii="Times New Roman" w:hAnsi="Times New Roman"/>
          <w:noProof/>
          <w:position w:val="-6"/>
        </w:rPr>
        <w:drawing>
          <wp:inline distT="0" distB="0" distL="0" distR="0" wp14:anchorId="764D4BC6" wp14:editId="4D77C904">
            <wp:extent cx="256540" cy="1797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6540" cy="179705"/>
                    </a:xfrm>
                    <a:prstGeom prst="rect">
                      <a:avLst/>
                    </a:prstGeom>
                    <a:noFill/>
                    <a:ln>
                      <a:noFill/>
                    </a:ln>
                  </pic:spPr>
                </pic:pic>
              </a:graphicData>
            </a:graphic>
          </wp:inline>
        </w:drawing>
      </w:r>
      <w:r w:rsidRPr="00CC68C4">
        <w:rPr>
          <w:rFonts w:ascii="Times New Roman" w:hAnsi="Times New Roman"/>
          <w:noProof/>
        </w:rPr>
        <w:t xml:space="preserve"> results grows, the need for such approximations should be significantly reduced.</w:t>
      </w:r>
    </w:p>
    <w:p w14:paraId="68C5BD45" w14:textId="77777777" w:rsidR="00A75DB5" w:rsidRDefault="00A75DB5" w:rsidP="00A75DB5">
      <w:pPr>
        <w:rPr>
          <w:rFonts w:ascii="Times New Roman" w:hAnsi="Times New Roman"/>
          <w:noProof/>
        </w:rPr>
      </w:pPr>
    </w:p>
    <w:p w14:paraId="1744605A" w14:textId="367F5C90" w:rsidR="00A75DB5" w:rsidRPr="00CC68C4" w:rsidRDefault="00A75DB5" w:rsidP="00A75DB5">
      <w:pPr>
        <w:rPr>
          <w:rFonts w:ascii="Times New Roman" w:hAnsi="Times New Roman" w:cs="Times New Roman"/>
          <w:noProof/>
        </w:rPr>
      </w:pPr>
      <w:r w:rsidRPr="00CC68C4">
        <w:rPr>
          <w:rFonts w:ascii="Times New Roman" w:hAnsi="Times New Roman"/>
          <w:noProof/>
        </w:rPr>
        <w:t xml:space="preserve">Two conservative assumptions allow the inclusion of a larger number of production and decay modes in the limit. The first is that for associated production the experimental </w:t>
      </w:r>
      <w:r w:rsidR="002007B9">
        <w:rPr>
          <w:rFonts w:ascii="Times New Roman" w:hAnsi="Times New Roman"/>
          <w:noProof/>
          <w:position w:val="-6"/>
        </w:rPr>
        <w:drawing>
          <wp:inline distT="0" distB="0" distL="0" distR="0" wp14:anchorId="4099F9BF" wp14:editId="1AF7FBB0">
            <wp:extent cx="256540" cy="17970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6540" cy="179705"/>
                    </a:xfrm>
                    <a:prstGeom prst="rect">
                      <a:avLst/>
                    </a:prstGeom>
                    <a:noFill/>
                    <a:ln>
                      <a:noFill/>
                    </a:ln>
                  </pic:spPr>
                </pic:pic>
              </a:graphicData>
            </a:graphic>
          </wp:inline>
        </w:drawing>
      </w:r>
      <w:r w:rsidRPr="00CC68C4">
        <w:rPr>
          <w:rFonts w:ascii="Times New Roman" w:hAnsi="Times New Roman"/>
          <w:noProof/>
        </w:rPr>
        <w:t xml:space="preserve"> is at least as high as the </w:t>
      </w:r>
      <w:r w:rsidR="002007B9">
        <w:rPr>
          <w:rFonts w:ascii="Times New Roman" w:hAnsi="Times New Roman"/>
          <w:noProof/>
          <w:position w:val="-6"/>
        </w:rPr>
        <w:drawing>
          <wp:inline distT="0" distB="0" distL="0" distR="0" wp14:anchorId="6E0EF3B1" wp14:editId="5DF84F97">
            <wp:extent cx="256540" cy="17970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6540" cy="179705"/>
                    </a:xfrm>
                    <a:prstGeom prst="rect">
                      <a:avLst/>
                    </a:prstGeom>
                    <a:noFill/>
                    <a:ln>
                      <a:noFill/>
                    </a:ln>
                  </pic:spPr>
                </pic:pic>
              </a:graphicData>
            </a:graphic>
          </wp:inline>
        </w:drawing>
      </w:r>
      <w:r w:rsidRPr="00CC68C4">
        <w:rPr>
          <w:rFonts w:ascii="Times New Roman" w:hAnsi="Times New Roman"/>
          <w:noProof/>
        </w:rPr>
        <w:t xml:space="preserve"> for the worse of the two production modes. For inclusive searches, this is generally a good assumption. The minimum expected number of events would then be</w:t>
      </w:r>
    </w:p>
    <w:p w14:paraId="353121A1" w14:textId="77777777" w:rsidR="00A75DB5" w:rsidRPr="00CC68C4" w:rsidRDefault="00A75DB5" w:rsidP="00A75DB5">
      <w:pPr>
        <w:rPr>
          <w:rFonts w:ascii="Times New Roman" w:hAnsi="Times New Roman" w:cs="Times New Roman"/>
          <w:noProof/>
        </w:rPr>
      </w:pPr>
    </w:p>
    <w:p w14:paraId="38E3FB86" w14:textId="43FBEF9C" w:rsidR="00A75DB5" w:rsidRPr="00CC68C4" w:rsidRDefault="009E1DCB" w:rsidP="009E1DCB">
      <w:pPr>
        <w:jc w:val="center"/>
        <w:rPr>
          <w:rFonts w:ascii="Times New Roman" w:hAnsi="Times New Roman" w:cs="Times New Roman"/>
          <w:noProof/>
        </w:rPr>
      </w:pPr>
      <m:oMathPara>
        <m:oMath>
          <m:r>
            <w:rPr>
              <w:rFonts w:ascii="Cambria Math" w:hAnsi="Cambria Math" w:cs="Times New Roman"/>
            </w:rPr>
            <m:t xml:space="preserve">N= </m:t>
          </m:r>
          <m:sSub>
            <m:sSubPr>
              <m:ctrlPr>
                <w:rPr>
                  <w:rFonts w:ascii="Cambria Math" w:hAnsi="Cambria Math" w:cs="Times New Roman"/>
                  <w:i/>
                </w:rPr>
              </m:ctrlPr>
            </m:sSubPr>
            <m:e>
              <m:r>
                <m:rPr>
                  <m:sty m:val="p"/>
                </m:rPr>
                <w:rPr>
                  <w:rFonts w:ascii="Cambria Math" w:hAnsi="Cambria Math" w:cs="Times New Roman"/>
                </w:rPr>
                <m:t>σ</m:t>
              </m:r>
            </m:e>
            <m:sub>
              <m:r>
                <m:rPr>
                  <m:sty m:val="p"/>
                </m:rPr>
                <w:rPr>
                  <w:rFonts w:ascii="Cambria Math" w:hAnsi="Cambria Math" w:cs="Times New Roman"/>
                </w:rPr>
                <m:t>tot</m:t>
              </m:r>
            </m:sub>
          </m:sSub>
          <m:r>
            <w:rPr>
              <w:rFonts w:ascii="Cambria Math" w:hAnsi="Cambria Math" w:cs="Times New Roman"/>
            </w:rPr>
            <m:t xml:space="preserve"> × </m:t>
          </m:r>
          <m:sSub>
            <m:sSubPr>
              <m:ctrlPr>
                <w:rPr>
                  <w:rFonts w:ascii="Cambria Math" w:hAnsi="Cambria Math" w:cs="Times New Roman"/>
                  <w:i/>
                </w:rPr>
              </m:ctrlPr>
            </m:sSubPr>
            <m:e>
              <m:r>
                <m:rPr>
                  <m:sty m:val="bi"/>
                </m:rPr>
                <w:rPr>
                  <w:rFonts w:ascii="Cambria Math" w:hAnsi="Cambria Math" w:cs="Times New Roman"/>
                </w:rPr>
                <m:t>∟</m:t>
              </m:r>
            </m:e>
            <m:sub>
              <m:r>
                <m:rPr>
                  <m:sty m:val="p"/>
                </m:rPr>
                <w:rPr>
                  <w:rFonts w:ascii="Cambria Math" w:hAnsi="Cambria Math" w:cs="Times New Roman"/>
                </w:rPr>
                <m:t>int</m:t>
              </m:r>
            </m:sub>
          </m:sSub>
          <m:r>
            <w:rPr>
              <w:rFonts w:ascii="Cambria Math" w:hAnsi="Cambria Math" w:cs="Times New Roman"/>
            </w:rPr>
            <m:t xml:space="preserve"> ×</m:t>
          </m:r>
          <m:nary>
            <m:naryPr>
              <m:chr m:val="∑"/>
              <m:limLoc m:val="undOvr"/>
              <m:supHide m:val="1"/>
              <m:ctrlPr>
                <w:rPr>
                  <w:rFonts w:ascii="Cambria Math" w:hAnsi="Cambria Math" w:cs="Times New Roman"/>
                  <w:i/>
                </w:rPr>
              </m:ctrlPr>
            </m:naryPr>
            <m:sub>
              <m:r>
                <m:rPr>
                  <m:sty m:val="p"/>
                </m:rPr>
                <w:rPr>
                  <w:rFonts w:ascii="Cambria Math" w:hAnsi="Cambria Math" w:cs="Times New Roman"/>
                </w:rPr>
                <m:t>(</m:t>
              </m:r>
              <m:r>
                <w:rPr>
                  <w:rFonts w:ascii="Cambria Math" w:hAnsi="Cambria Math" w:cs="Times New Roman"/>
                </w:rPr>
                <m:t>a,b</m:t>
              </m:r>
              <m:r>
                <m:rPr>
                  <m:sty m:val="p"/>
                </m:rPr>
                <w:rPr>
                  <w:rFonts w:ascii="Cambria Math" w:hAnsi="Cambria Math" w:cs="Times New Roman"/>
                </w:rPr>
                <m:t>)</m:t>
              </m:r>
            </m:sub>
            <m:sup/>
            <m:e>
              <m:sSub>
                <m:sSubPr>
                  <m:ctrlPr>
                    <w:rPr>
                      <w:rFonts w:ascii="Cambria Math" w:hAnsi="Cambria Math" w:cs="Times New Roman"/>
                    </w:rPr>
                  </m:ctrlPr>
                </m:sSubPr>
                <m:e>
                  <m:r>
                    <w:rPr>
                      <w:rFonts w:ascii="Cambria Math" w:hAnsi="Cambria Math" w:cs="Times New Roman"/>
                    </w:rPr>
                    <m:t>P</m:t>
                  </m:r>
                </m:e>
                <m:sub>
                  <m:d>
                    <m:dPr>
                      <m:ctrlPr>
                        <w:rPr>
                          <w:rFonts w:ascii="Cambria Math" w:hAnsi="Cambria Math" w:cs="Times New Roman"/>
                        </w:rPr>
                      </m:ctrlPr>
                    </m:dPr>
                    <m:e>
                      <m:r>
                        <w:rPr>
                          <w:rFonts w:ascii="Cambria Math" w:hAnsi="Cambria Math" w:cs="Times New Roman"/>
                        </w:rPr>
                        <m:t>a,b</m:t>
                      </m:r>
                    </m:e>
                  </m:d>
                </m:sub>
              </m:sSub>
            </m:e>
          </m:nary>
          <m:r>
            <w:rPr>
              <w:rFonts w:ascii="Cambria Math" w:hAnsi="Cambria Math" w:cs="Times New Roman"/>
            </w:rPr>
            <m:t xml:space="preserve">× </m:t>
          </m:r>
          <m:nary>
            <m:naryPr>
              <m:chr m:val="∑"/>
              <m:limLoc m:val="undOvr"/>
              <m:supHide m:val="1"/>
              <m:ctrlPr>
                <w:rPr>
                  <w:rFonts w:ascii="Cambria Math" w:hAnsi="Cambria Math" w:cs="Times New Roman"/>
                  <w:i/>
                </w:rPr>
              </m:ctrlPr>
            </m:naryPr>
            <m:sub>
              <m:r>
                <w:rPr>
                  <w:rFonts w:ascii="Cambria Math" w:hAnsi="Cambria Math" w:cs="Times New Roman"/>
                </w:rPr>
                <m:t>i</m:t>
              </m:r>
            </m:sub>
            <m:sup/>
            <m:e>
              <m:r>
                <m:rPr>
                  <m:sty m:val="p"/>
                </m:rPr>
                <w:rPr>
                  <w:rFonts w:ascii="Cambria Math" w:hAnsi="Cambria Math" w:cs="Times New Roman"/>
                </w:rPr>
                <m:t>B</m:t>
              </m:r>
              <m:sSub>
                <m:sSubPr>
                  <m:ctrlPr>
                    <w:rPr>
                      <w:rFonts w:ascii="Cambria Math" w:hAnsi="Cambria Math" w:cs="Times New Roman"/>
                    </w:rPr>
                  </m:ctrlPr>
                </m:sSubPr>
                <m:e>
                  <m:r>
                    <m:rPr>
                      <m:sty m:val="p"/>
                    </m:rPr>
                    <w:rPr>
                      <w:rFonts w:ascii="Cambria Math" w:hAnsi="Cambria Math" w:cs="Times New Roman"/>
                    </w:rPr>
                    <m:t>R</m:t>
                  </m:r>
                </m:e>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i</m:t>
                  </m:r>
                </m:sub>
              </m:sSub>
            </m:e>
          </m:nary>
          <m:r>
            <w:rPr>
              <w:rFonts w:ascii="Cambria Math" w:hAnsi="Cambria Math" w:cs="Times New Roman"/>
            </w:rPr>
            <m:t xml:space="preserve">× </m:t>
          </m:r>
          <m:r>
            <m:rPr>
              <m:sty m:val="p"/>
            </m:rPr>
            <w:rPr>
              <w:rFonts w:ascii="Cambria Math" w:hAnsi="Cambria Math" w:cs="Times New Roman"/>
            </w:rPr>
            <m:t>B</m:t>
          </m:r>
          <m:sSub>
            <m:sSubPr>
              <m:ctrlPr>
                <w:rPr>
                  <w:rFonts w:ascii="Cambria Math" w:hAnsi="Cambria Math" w:cs="Times New Roman"/>
                  <w:i/>
                </w:rPr>
              </m:ctrlPr>
            </m:sSubPr>
            <m:e>
              <m:r>
                <m:rPr>
                  <m:sty m:val="p"/>
                </m:rPr>
                <w:rPr>
                  <w:rFonts w:ascii="Cambria Math" w:hAnsi="Cambria Math" w:cs="Times New Roman"/>
                </w:rPr>
                <m:t>R</m:t>
              </m:r>
            </m:e>
            <m:sub>
              <m:r>
                <w:rPr>
                  <w:rFonts w:ascii="Cambria Math" w:hAnsi="Cambria Math" w:cs="Times New Roman"/>
                </w:rPr>
                <m:t>b</m:t>
              </m:r>
              <m:r>
                <m:rPr>
                  <m:sty m:val="p"/>
                </m:rPr>
                <w:rPr>
                  <w:rFonts w:ascii="Cambria Math" w:hAnsi="Cambria Math" w:cs="Times New Roman"/>
                </w:rPr>
                <m:t>→</m:t>
              </m:r>
              <m:r>
                <w:rPr>
                  <w:rFonts w:ascii="Cambria Math" w:hAnsi="Cambria Math" w:cs="Times New Roman"/>
                </w:rPr>
                <m:t xml:space="preserve">i </m:t>
              </m:r>
            </m:sub>
          </m:sSub>
          <m:r>
            <w:rPr>
              <w:rFonts w:ascii="Cambria Math" w:hAnsi="Cambria Math" w:cs="Times New Roman"/>
            </w:rPr>
            <m:t xml:space="preserve">× </m:t>
          </m:r>
          <m:r>
            <m:rPr>
              <m:sty m:val="p"/>
            </m:rPr>
            <w:rPr>
              <w:rFonts w:ascii="Cambria Math" w:hAnsi="Cambria Math" w:cs="Times New Roman"/>
            </w:rPr>
            <m:t>min</m:t>
          </m:r>
          <m:r>
            <w:rPr>
              <w:rFonts w:ascii="Cambria Math" w:hAnsi="Cambria Math" w:cs="Times New Roman"/>
            </w:rPr>
            <m:t>(A</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i</m:t>
              </m:r>
            </m:sub>
          </m:sSub>
          <m:r>
            <w:rPr>
              <w:rFonts w:ascii="Cambria Math" w:hAnsi="Cambria Math" w:cs="Times New Roman"/>
            </w:rPr>
            <m:t>, A</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b</m:t>
              </m:r>
              <m:r>
                <m:rPr>
                  <m:sty m:val="p"/>
                </m:rPr>
                <w:rPr>
                  <w:rFonts w:ascii="Cambria Math" w:hAnsi="Cambria Math" w:cs="Times New Roman"/>
                </w:rPr>
                <m:t>→</m:t>
              </m:r>
              <m:r>
                <w:rPr>
                  <w:rFonts w:ascii="Cambria Math" w:hAnsi="Cambria Math" w:cs="Times New Roman"/>
                </w:rPr>
                <m:t>i</m:t>
              </m:r>
            </m:sub>
          </m:sSub>
          <m:r>
            <w:rPr>
              <w:rFonts w:ascii="Cambria Math" w:hAnsi="Cambria Math" w:cs="Times New Roman"/>
            </w:rPr>
            <m:t>),  (2)</m:t>
          </m:r>
        </m:oMath>
      </m:oMathPara>
    </w:p>
    <w:p w14:paraId="1D351BF3" w14:textId="77777777" w:rsidR="00A75DB5" w:rsidRDefault="00A75DB5" w:rsidP="00A75DB5">
      <w:pPr>
        <w:rPr>
          <w:rFonts w:ascii="Times New Roman" w:hAnsi="Times New Roman"/>
          <w:noProof/>
        </w:rPr>
      </w:pPr>
      <w:r w:rsidRPr="00CC68C4">
        <w:rPr>
          <w:rFonts w:ascii="Times New Roman" w:hAnsi="Times New Roman"/>
          <w:noProof/>
        </w:rPr>
        <w:t xml:space="preserve"> </w:t>
      </w:r>
    </w:p>
    <w:p w14:paraId="197DEBB5" w14:textId="0F48B0BF" w:rsidR="00A75DB5" w:rsidRPr="00CC68C4" w:rsidRDefault="00A75DB5" w:rsidP="00A75DB5">
      <w:pPr>
        <w:rPr>
          <w:rFonts w:ascii="Times New Roman" w:hAnsi="Times New Roman" w:cs="Times New Roman"/>
          <w:noProof/>
        </w:rPr>
      </w:pPr>
      <w:r w:rsidRPr="00CC68C4">
        <w:rPr>
          <w:rFonts w:ascii="Times New Roman" w:hAnsi="Times New Roman"/>
          <w:noProof/>
        </w:rPr>
        <w:t xml:space="preserve">where the first sum runs over all production modes, and only those where </w:t>
      </w:r>
      <w:r w:rsidR="002007B9">
        <w:rPr>
          <w:rFonts w:ascii="Times New Roman" w:hAnsi="Times New Roman"/>
          <w:noProof/>
          <w:position w:val="-6"/>
        </w:rPr>
        <w:drawing>
          <wp:inline distT="0" distB="0" distL="0" distR="0" wp14:anchorId="16C89C82" wp14:editId="6DFC9E10">
            <wp:extent cx="119380" cy="145415"/>
            <wp:effectExtent l="0" t="0" r="762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9380" cy="145415"/>
                    </a:xfrm>
                    <a:prstGeom prst="rect">
                      <a:avLst/>
                    </a:prstGeom>
                    <a:noFill/>
                    <a:ln>
                      <a:noFill/>
                    </a:ln>
                  </pic:spPr>
                </pic:pic>
              </a:graphicData>
            </a:graphic>
          </wp:inline>
        </w:drawing>
      </w:r>
      <w:r w:rsidRPr="00CC68C4">
        <w:rPr>
          <w:rFonts w:ascii="Times New Roman" w:hAnsi="Times New Roman"/>
          <w:noProof/>
        </w:rPr>
        <w:t xml:space="preserve"> and </w:t>
      </w:r>
      <w:r w:rsidR="002007B9">
        <w:rPr>
          <w:rFonts w:ascii="Times New Roman" w:hAnsi="Times New Roman"/>
          <w:noProof/>
          <w:position w:val="-6"/>
        </w:rPr>
        <w:drawing>
          <wp:inline distT="0" distB="0" distL="0" distR="0" wp14:anchorId="2928F168" wp14:editId="424D0703">
            <wp:extent cx="119380" cy="179705"/>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9380" cy="179705"/>
                    </a:xfrm>
                    <a:prstGeom prst="rect">
                      <a:avLst/>
                    </a:prstGeom>
                    <a:noFill/>
                    <a:ln>
                      <a:noFill/>
                    </a:ln>
                  </pic:spPr>
                </pic:pic>
              </a:graphicData>
            </a:graphic>
          </wp:inline>
        </w:drawing>
      </w:r>
      <w:r w:rsidRPr="00CC68C4">
        <w:rPr>
          <w:rFonts w:ascii="Times New Roman" w:hAnsi="Times New Roman"/>
          <w:noProof/>
        </w:rPr>
        <w:t xml:space="preserve"> are </w:t>
      </w:r>
      <w:r w:rsidR="004665C6">
        <w:rPr>
          <w:rFonts w:ascii="Times New Roman" w:hAnsi="Times New Roman"/>
          <w:noProof/>
        </w:rPr>
        <w:t xml:space="preserve">exactly </w:t>
      </w:r>
      <w:r w:rsidRPr="00CC68C4">
        <w:rPr>
          <w:rFonts w:ascii="Times New Roman" w:hAnsi="Times New Roman"/>
          <w:noProof/>
        </w:rPr>
        <w:t>th</w:t>
      </w:r>
      <w:r w:rsidR="004665C6">
        <w:rPr>
          <w:rFonts w:ascii="Times New Roman" w:hAnsi="Times New Roman"/>
          <w:noProof/>
        </w:rPr>
        <w:t>os</w:t>
      </w:r>
      <w:r w:rsidRPr="00CC68C4">
        <w:rPr>
          <w:rFonts w:ascii="Times New Roman" w:hAnsi="Times New Roman"/>
          <w:noProof/>
        </w:rPr>
        <w:t>e particle</w:t>
      </w:r>
      <w:r w:rsidR="004665C6">
        <w:rPr>
          <w:rFonts w:ascii="Times New Roman" w:hAnsi="Times New Roman"/>
          <w:noProof/>
        </w:rPr>
        <w:t>s from the simplified model</w:t>
      </w:r>
      <w:r w:rsidRPr="00CC68C4">
        <w:rPr>
          <w:rFonts w:ascii="Times New Roman" w:hAnsi="Times New Roman"/>
          <w:noProof/>
        </w:rPr>
        <w:t xml:space="preserve"> are included in Equation 1. Similarly, the </w:t>
      </w:r>
      <w:r w:rsidR="002007B9">
        <w:rPr>
          <w:rFonts w:ascii="Times New Roman" w:hAnsi="Times New Roman"/>
          <w:noProof/>
          <w:position w:val="-6"/>
        </w:rPr>
        <w:drawing>
          <wp:inline distT="0" distB="0" distL="0" distR="0" wp14:anchorId="22C1F5E1" wp14:editId="4E2C012A">
            <wp:extent cx="256540" cy="17970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6540" cy="179705"/>
                    </a:xfrm>
                    <a:prstGeom prst="rect">
                      <a:avLst/>
                    </a:prstGeom>
                    <a:noFill/>
                    <a:ln>
                      <a:noFill/>
                    </a:ln>
                  </pic:spPr>
                </pic:pic>
              </a:graphicData>
            </a:graphic>
          </wp:inline>
        </w:drawing>
      </w:r>
      <w:r w:rsidRPr="00CC68C4">
        <w:rPr>
          <w:rFonts w:ascii="Times New Roman" w:hAnsi="Times New Roman"/>
          <w:noProof/>
        </w:rPr>
        <w:t xml:space="preserve"> for decays with different legs can be assumed to be at least as high as the </w:t>
      </w:r>
      <w:r w:rsidR="002007B9">
        <w:rPr>
          <w:rFonts w:ascii="Times New Roman" w:hAnsi="Times New Roman"/>
          <w:noProof/>
          <w:position w:val="-6"/>
        </w:rPr>
        <w:drawing>
          <wp:inline distT="0" distB="0" distL="0" distR="0" wp14:anchorId="06027D14" wp14:editId="6C546D1D">
            <wp:extent cx="256540" cy="17970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6540" cy="179705"/>
                    </a:xfrm>
                    <a:prstGeom prst="rect">
                      <a:avLst/>
                    </a:prstGeom>
                    <a:noFill/>
                    <a:ln>
                      <a:noFill/>
                    </a:ln>
                  </pic:spPr>
                </pic:pic>
              </a:graphicData>
            </a:graphic>
          </wp:inline>
        </w:drawing>
      </w:r>
      <w:r w:rsidRPr="00CC68C4">
        <w:rPr>
          <w:rFonts w:ascii="Times New Roman" w:hAnsi="Times New Roman"/>
          <w:noProof/>
        </w:rPr>
        <w:t xml:space="preserve"> for the worse of the two legs. That is,</w:t>
      </w:r>
    </w:p>
    <w:p w14:paraId="0EC83B99" w14:textId="77777777" w:rsidR="00A75DB5" w:rsidRPr="00CC68C4" w:rsidRDefault="00A75DB5" w:rsidP="00A75DB5">
      <w:pPr>
        <w:rPr>
          <w:rFonts w:ascii="Times New Roman" w:hAnsi="Times New Roman" w:cs="Times New Roman"/>
          <w:noProof/>
        </w:rPr>
      </w:pPr>
    </w:p>
    <w:p w14:paraId="32A322F1" w14:textId="4F554BE7" w:rsidR="00A75DB5" w:rsidRDefault="00A75DB5" w:rsidP="00A75DB5">
      <w:pPr>
        <w:rPr>
          <w:rFonts w:ascii="Times New Roman" w:hAnsi="Times New Roman"/>
          <w:noProof/>
        </w:rPr>
      </w:pPr>
      <w:r w:rsidRPr="00CC68C4">
        <w:rPr>
          <w:rFonts w:ascii="Times New Roman" w:hAnsi="Times New Roman"/>
          <w:noProof/>
        </w:rPr>
        <w:tab/>
      </w:r>
    </w:p>
    <w:p w14:paraId="6E837590" w14:textId="49653072" w:rsidR="002054B3" w:rsidRPr="00CC68C4" w:rsidRDefault="002054B3" w:rsidP="002054B3">
      <w:pPr>
        <w:jc w:val="center"/>
        <w:rPr>
          <w:rFonts w:ascii="Times New Roman" w:hAnsi="Times New Roman" w:cs="Times New Roman"/>
          <w:noProof/>
        </w:rPr>
      </w:pPr>
      <m:oMathPara>
        <m:oMath>
          <m:r>
            <w:rPr>
              <w:rFonts w:ascii="Cambria Math" w:hAnsi="Cambria Math" w:cs="Times New Roman"/>
            </w:rPr>
            <m:t xml:space="preserve">N= </m:t>
          </m:r>
          <m:sSub>
            <m:sSubPr>
              <m:ctrlPr>
                <w:rPr>
                  <w:rFonts w:ascii="Cambria Math" w:hAnsi="Cambria Math" w:cs="Times New Roman"/>
                  <w:i/>
                </w:rPr>
              </m:ctrlPr>
            </m:sSubPr>
            <m:e>
              <m:r>
                <m:rPr>
                  <m:sty m:val="p"/>
                </m:rPr>
                <w:rPr>
                  <w:rFonts w:ascii="Cambria Math" w:hAnsi="Cambria Math" w:cs="Times New Roman"/>
                </w:rPr>
                <m:t>σ</m:t>
              </m:r>
            </m:e>
            <m:sub>
              <m:r>
                <m:rPr>
                  <m:sty m:val="p"/>
                </m:rPr>
                <w:rPr>
                  <w:rFonts w:ascii="Cambria Math" w:hAnsi="Cambria Math" w:cs="Times New Roman"/>
                </w:rPr>
                <m:t>tot</m:t>
              </m:r>
            </m:sub>
          </m:sSub>
          <m:r>
            <w:rPr>
              <w:rFonts w:ascii="Cambria Math" w:hAnsi="Cambria Math" w:cs="Times New Roman"/>
            </w:rPr>
            <m:t xml:space="preserve"> × </m:t>
          </m:r>
          <m:sSub>
            <m:sSubPr>
              <m:ctrlPr>
                <w:rPr>
                  <w:rFonts w:ascii="Cambria Math" w:hAnsi="Cambria Math" w:cs="Times New Roman"/>
                  <w:i/>
                </w:rPr>
              </m:ctrlPr>
            </m:sSubPr>
            <m:e>
              <m:r>
                <m:rPr>
                  <m:sty m:val="bi"/>
                </m:rPr>
                <w:rPr>
                  <w:rFonts w:ascii="Cambria Math" w:hAnsi="Cambria Math" w:cs="Times New Roman"/>
                </w:rPr>
                <m:t>∟</m:t>
              </m:r>
            </m:e>
            <m:sub>
              <m:r>
                <m:rPr>
                  <m:sty m:val="p"/>
                </m:rPr>
                <w:rPr>
                  <w:rFonts w:ascii="Cambria Math" w:hAnsi="Cambria Math" w:cs="Times New Roman"/>
                </w:rPr>
                <m:t>int</m:t>
              </m:r>
            </m:sub>
          </m:sSub>
          <m:r>
            <w:rPr>
              <w:rFonts w:ascii="Cambria Math" w:hAnsi="Cambria Math" w:cs="Times New Roman"/>
            </w:rPr>
            <m:t xml:space="preserve"> ×</m:t>
          </m:r>
          <m:nary>
            <m:naryPr>
              <m:chr m:val="∑"/>
              <m:limLoc m:val="undOvr"/>
              <m:supHide m:val="1"/>
              <m:ctrlPr>
                <w:rPr>
                  <w:rFonts w:ascii="Cambria Math" w:hAnsi="Cambria Math" w:cs="Times New Roman"/>
                  <w:i/>
                </w:rPr>
              </m:ctrlPr>
            </m:naryPr>
            <m:sub>
              <m:r>
                <m:rPr>
                  <m:sty m:val="p"/>
                </m:rPr>
                <w:rPr>
                  <w:rFonts w:ascii="Cambria Math" w:hAnsi="Cambria Math" w:cs="Times New Roman"/>
                </w:rPr>
                <m:t>(</m:t>
              </m:r>
              <m:r>
                <w:rPr>
                  <w:rFonts w:ascii="Cambria Math" w:hAnsi="Cambria Math" w:cs="Times New Roman"/>
                </w:rPr>
                <m:t>a,b</m:t>
              </m:r>
              <m:r>
                <m:rPr>
                  <m:sty m:val="p"/>
                </m:rPr>
                <w:rPr>
                  <w:rFonts w:ascii="Cambria Math" w:hAnsi="Cambria Math" w:cs="Times New Roman"/>
                </w:rPr>
                <m:t>)</m:t>
              </m:r>
            </m:sub>
            <m:sup/>
            <m:e>
              <m:sSub>
                <m:sSubPr>
                  <m:ctrlPr>
                    <w:rPr>
                      <w:rFonts w:ascii="Cambria Math" w:hAnsi="Cambria Math" w:cs="Times New Roman"/>
                    </w:rPr>
                  </m:ctrlPr>
                </m:sSubPr>
                <m:e>
                  <m:r>
                    <w:rPr>
                      <w:rFonts w:ascii="Cambria Math" w:hAnsi="Cambria Math" w:cs="Times New Roman"/>
                    </w:rPr>
                    <m:t>P</m:t>
                  </m:r>
                </m:e>
                <m:sub>
                  <m:d>
                    <m:dPr>
                      <m:ctrlPr>
                        <w:rPr>
                          <w:rFonts w:ascii="Cambria Math" w:hAnsi="Cambria Math" w:cs="Times New Roman"/>
                        </w:rPr>
                      </m:ctrlPr>
                    </m:dPr>
                    <m:e>
                      <m:r>
                        <w:rPr>
                          <w:rFonts w:ascii="Cambria Math" w:hAnsi="Cambria Math" w:cs="Times New Roman"/>
                        </w:rPr>
                        <m:t>a,b</m:t>
                      </m:r>
                    </m:e>
                  </m:d>
                </m:sub>
              </m:sSub>
            </m:e>
          </m:nary>
          <m:r>
            <w:rPr>
              <w:rFonts w:ascii="Cambria Math" w:hAnsi="Cambria Math" w:cs="Times New Roman"/>
            </w:rPr>
            <m:t xml:space="preserve">× </m:t>
          </m:r>
          <m:nary>
            <m:naryPr>
              <m:chr m:val="∑"/>
              <m:limLoc m:val="undOvr"/>
              <m:supHide m:val="1"/>
              <m:ctrlPr>
                <w:rPr>
                  <w:rFonts w:ascii="Cambria Math" w:hAnsi="Cambria Math" w:cs="Times New Roman"/>
                  <w:i/>
                </w:rPr>
              </m:ctrlPr>
            </m:naryPr>
            <m:sub>
              <m:r>
                <w:rPr>
                  <w:rFonts w:ascii="Cambria Math" w:hAnsi="Cambria Math" w:cs="Times New Roman"/>
                </w:rPr>
                <m:t>i</m:t>
              </m:r>
            </m:sub>
            <m:sup/>
            <m:e>
              <m:r>
                <m:rPr>
                  <m:sty m:val="p"/>
                </m:rPr>
                <w:rPr>
                  <w:rFonts w:ascii="Cambria Math" w:hAnsi="Cambria Math" w:cs="Times New Roman"/>
                </w:rPr>
                <m:t>B</m:t>
              </m:r>
              <m:sSub>
                <m:sSubPr>
                  <m:ctrlPr>
                    <w:rPr>
                      <w:rFonts w:ascii="Cambria Math" w:hAnsi="Cambria Math" w:cs="Times New Roman"/>
                    </w:rPr>
                  </m:ctrlPr>
                </m:sSubPr>
                <m:e>
                  <m:r>
                    <m:rPr>
                      <m:sty m:val="p"/>
                    </m:rPr>
                    <w:rPr>
                      <w:rFonts w:ascii="Cambria Math" w:hAnsi="Cambria Math" w:cs="Times New Roman"/>
                    </w:rPr>
                    <m:t>R</m:t>
                  </m:r>
                </m:e>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i</m:t>
                  </m:r>
                </m:sub>
              </m:sSub>
            </m:e>
          </m:nary>
          <m:r>
            <w:rPr>
              <w:rFonts w:ascii="Cambria Math" w:hAnsi="Cambria Math" w:cs="Times New Roman"/>
            </w:rPr>
            <m:t xml:space="preserve">× </m:t>
          </m:r>
          <m:nary>
            <m:naryPr>
              <m:chr m:val="∑"/>
              <m:limLoc m:val="undOvr"/>
              <m:supHide m:val="1"/>
              <m:ctrlPr>
                <w:rPr>
                  <w:rFonts w:ascii="Cambria Math" w:hAnsi="Cambria Math" w:cs="Times New Roman"/>
                  <w:i/>
                </w:rPr>
              </m:ctrlPr>
            </m:naryPr>
            <m:sub>
              <m:r>
                <w:rPr>
                  <w:rFonts w:ascii="Cambria Math" w:hAnsi="Cambria Math" w:cs="Times New Roman"/>
                </w:rPr>
                <m:t>j</m:t>
              </m:r>
            </m:sub>
            <m:sup/>
            <m:e>
              <m:r>
                <m:rPr>
                  <m:sty m:val="p"/>
                </m:rPr>
                <w:rPr>
                  <w:rFonts w:ascii="Cambria Math" w:hAnsi="Cambria Math" w:cs="Times New Roman"/>
                </w:rPr>
                <m:t>B</m:t>
              </m:r>
              <m:sSub>
                <m:sSubPr>
                  <m:ctrlPr>
                    <w:rPr>
                      <w:rFonts w:ascii="Cambria Math" w:hAnsi="Cambria Math" w:cs="Times New Roman"/>
                    </w:rPr>
                  </m:ctrlPr>
                </m:sSubPr>
                <m:e>
                  <m:r>
                    <m:rPr>
                      <m:sty m:val="p"/>
                    </m:rPr>
                    <w:rPr>
                      <w:rFonts w:ascii="Cambria Math" w:hAnsi="Cambria Math" w:cs="Times New Roman"/>
                    </w:rPr>
                    <m:t>R</m:t>
                  </m:r>
                </m:e>
                <m:sub>
                  <m:r>
                    <w:rPr>
                      <w:rFonts w:ascii="Cambria Math" w:hAnsi="Cambria Math" w:cs="Times New Roman"/>
                    </w:rPr>
                    <m:t>b</m:t>
                  </m:r>
                  <m:r>
                    <m:rPr>
                      <m:sty m:val="p"/>
                    </m:rPr>
                    <w:rPr>
                      <w:rFonts w:ascii="Cambria Math" w:hAnsi="Cambria Math" w:cs="Times New Roman"/>
                    </w:rPr>
                    <m:t>→</m:t>
                  </m:r>
                  <m:r>
                    <w:rPr>
                      <w:rFonts w:ascii="Cambria Math" w:hAnsi="Cambria Math" w:cs="Times New Roman"/>
                    </w:rPr>
                    <m:t>j</m:t>
                  </m:r>
                </m:sub>
              </m:sSub>
            </m:e>
          </m:nary>
          <m:r>
            <w:rPr>
              <w:rFonts w:ascii="Cambria Math" w:hAnsi="Cambria Math" w:cs="Times New Roman"/>
            </w:rPr>
            <m:t xml:space="preserve"> × </m:t>
          </m:r>
          <m:r>
            <m:rPr>
              <m:sty m:val="p"/>
            </m:rPr>
            <w:rPr>
              <w:rFonts w:ascii="Cambria Math" w:hAnsi="Cambria Math" w:cs="Times New Roman"/>
            </w:rPr>
            <m:t>min</m:t>
          </m:r>
          <m:r>
            <w:rPr>
              <w:rFonts w:ascii="Cambria Math" w:hAnsi="Cambria Math" w:cs="Times New Roman"/>
            </w:rPr>
            <m:t>(A</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i</m:t>
              </m:r>
            </m:sub>
          </m:sSub>
          <m:r>
            <w:rPr>
              <w:rFonts w:ascii="Cambria Math" w:hAnsi="Cambria Math" w:cs="Times New Roman"/>
            </w:rPr>
            <m:t>, A</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b</m:t>
              </m:r>
              <m:r>
                <m:rPr>
                  <m:sty m:val="p"/>
                </m:rPr>
                <w:rPr>
                  <w:rFonts w:ascii="Cambria Math" w:hAnsi="Cambria Math" w:cs="Times New Roman"/>
                </w:rPr>
                <m:t>→</m:t>
              </m:r>
              <m:r>
                <w:rPr>
                  <w:rFonts w:ascii="Cambria Math" w:hAnsi="Cambria Math" w:cs="Times New Roman"/>
                </w:rPr>
                <m:t>j</m:t>
              </m:r>
            </m:sub>
          </m:sSub>
          <m:r>
            <w:rPr>
              <w:rFonts w:ascii="Cambria Math" w:hAnsi="Cambria Math" w:cs="Times New Roman"/>
            </w:rPr>
            <m:t>),  (3)</m:t>
          </m:r>
        </m:oMath>
      </m:oMathPara>
    </w:p>
    <w:p w14:paraId="37804088" w14:textId="77777777" w:rsidR="00A75DB5" w:rsidRDefault="00A75DB5" w:rsidP="00A75DB5">
      <w:pPr>
        <w:rPr>
          <w:rFonts w:ascii="Times New Roman" w:hAnsi="Times New Roman"/>
          <w:noProof/>
        </w:rPr>
      </w:pPr>
      <w:r w:rsidRPr="00CC68C4">
        <w:rPr>
          <w:rFonts w:ascii="Times New Roman" w:hAnsi="Times New Roman"/>
          <w:noProof/>
        </w:rPr>
        <w:t xml:space="preserve"> </w:t>
      </w:r>
    </w:p>
    <w:p w14:paraId="4E387819" w14:textId="77777777" w:rsidR="00A75DB5" w:rsidRPr="00CC68C4" w:rsidRDefault="00A75DB5" w:rsidP="00A75DB5">
      <w:pPr>
        <w:rPr>
          <w:rFonts w:ascii="Times New Roman" w:hAnsi="Times New Roman" w:cs="Times New Roman"/>
          <w:noProof/>
        </w:rPr>
      </w:pPr>
      <w:r w:rsidRPr="00CC68C4">
        <w:rPr>
          <w:rFonts w:ascii="Times New Roman" w:hAnsi="Times New Roman"/>
          <w:noProof/>
        </w:rPr>
        <w:t>where diagrams with different decays on either side have now been included.</w:t>
      </w:r>
    </w:p>
    <w:p w14:paraId="676436FD" w14:textId="77777777" w:rsidR="00A75DB5" w:rsidRDefault="00A75DB5" w:rsidP="00A75DB5">
      <w:pPr>
        <w:rPr>
          <w:rFonts w:ascii="Times New Roman" w:hAnsi="Times New Roman"/>
          <w:noProof/>
        </w:rPr>
      </w:pPr>
    </w:p>
    <w:p w14:paraId="0A9E74EF" w14:textId="49DC9682" w:rsidR="00A75DB5" w:rsidRDefault="00A75DB5" w:rsidP="00A75DB5">
      <w:pPr>
        <w:rPr>
          <w:rFonts w:ascii="Times New Roman" w:hAnsi="Times New Roman"/>
          <w:noProof/>
        </w:rPr>
      </w:pPr>
      <w:r w:rsidRPr="00CC68C4">
        <w:rPr>
          <w:rFonts w:ascii="Times New Roman" w:hAnsi="Times New Roman"/>
          <w:noProof/>
        </w:rPr>
        <w:t xml:space="preserve">Two further assumptions would allow the setting of stricter limits. One can assume that the experimental </w:t>
      </w:r>
      <w:r w:rsidR="002007B9">
        <w:rPr>
          <w:rFonts w:ascii="Times New Roman" w:hAnsi="Times New Roman"/>
          <w:noProof/>
          <w:position w:val="-6"/>
        </w:rPr>
        <w:drawing>
          <wp:inline distT="0" distB="0" distL="0" distR="0" wp14:anchorId="138C3076" wp14:editId="02171065">
            <wp:extent cx="256540" cy="17970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6540" cy="179705"/>
                    </a:xfrm>
                    <a:prstGeom prst="rect">
                      <a:avLst/>
                    </a:prstGeom>
                    <a:noFill/>
                    <a:ln>
                      <a:noFill/>
                    </a:ln>
                  </pic:spPr>
                </pic:pic>
              </a:graphicData>
            </a:graphic>
          </wp:inline>
        </w:drawing>
      </w:r>
      <w:r w:rsidRPr="00CC68C4">
        <w:rPr>
          <w:rFonts w:ascii="Times New Roman" w:hAnsi="Times New Roman"/>
          <w:noProof/>
        </w:rPr>
        <w:t xml:space="preserve"> for all production modes in the theory is similar to the average </w:t>
      </w:r>
      <w:r w:rsidR="002007B9">
        <w:rPr>
          <w:rFonts w:ascii="Times New Roman" w:hAnsi="Times New Roman"/>
          <w:noProof/>
          <w:position w:val="-6"/>
        </w:rPr>
        <w:drawing>
          <wp:inline distT="0" distB="0" distL="0" distR="0" wp14:anchorId="042BCE4D" wp14:editId="3735AFDF">
            <wp:extent cx="256540" cy="1797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6540" cy="179705"/>
                    </a:xfrm>
                    <a:prstGeom prst="rect">
                      <a:avLst/>
                    </a:prstGeom>
                    <a:noFill/>
                    <a:ln>
                      <a:noFill/>
                    </a:ln>
                  </pic:spPr>
                </pic:pic>
              </a:graphicData>
            </a:graphic>
          </wp:inline>
        </w:drawing>
      </w:r>
      <w:r w:rsidRPr="00CC68C4">
        <w:rPr>
          <w:rFonts w:ascii="Times New Roman" w:hAnsi="Times New Roman"/>
          <w:noProof/>
        </w:rPr>
        <w:t xml:space="preserve"> for the production modes covered by simplified models. In that case, the expected number of events can instead be written as</w:t>
      </w:r>
    </w:p>
    <w:p w14:paraId="1EB62FC4" w14:textId="77777777" w:rsidR="0011765F" w:rsidRDefault="0011765F" w:rsidP="0011765F">
      <w:pPr>
        <w:jc w:val="center"/>
        <w:rPr>
          <w:rFonts w:ascii="Times New Roman" w:hAnsi="Times New Roman"/>
          <w:noProof/>
        </w:rPr>
      </w:pPr>
    </w:p>
    <w:p w14:paraId="7A5C72AD" w14:textId="47A84D9C" w:rsidR="0011765F" w:rsidRPr="0011765F" w:rsidRDefault="0011765F" w:rsidP="00A75DB5">
      <w:pPr>
        <w:rPr>
          <w:rFonts w:ascii="Times New Roman" w:hAnsi="Times New Roman" w:cs="Times New Roman"/>
          <w:noProof/>
        </w:rPr>
      </w:pPr>
      <m:oMathPara>
        <m:oMathParaPr>
          <m:jc m:val="center"/>
        </m:oMathParaPr>
        <m:oMath>
          <m:r>
            <w:rPr>
              <w:rFonts w:ascii="Cambria Math" w:hAnsi="Cambria Math" w:cs="Times New Roman"/>
            </w:rPr>
            <m:t xml:space="preserve">N= </m:t>
          </m:r>
          <m:sSub>
            <m:sSubPr>
              <m:ctrlPr>
                <w:rPr>
                  <w:rFonts w:ascii="Cambria Math" w:hAnsi="Cambria Math" w:cs="Times New Roman"/>
                  <w:i/>
                </w:rPr>
              </m:ctrlPr>
            </m:sSubPr>
            <m:e>
              <m:r>
                <m:rPr>
                  <m:sty m:val="p"/>
                </m:rPr>
                <w:rPr>
                  <w:rFonts w:ascii="Cambria Math" w:hAnsi="Cambria Math" w:cs="Times New Roman"/>
                </w:rPr>
                <m:t>σ</m:t>
              </m:r>
            </m:e>
            <m:sub>
              <m:r>
                <m:rPr>
                  <m:sty m:val="p"/>
                </m:rPr>
                <w:rPr>
                  <w:rFonts w:ascii="Cambria Math" w:hAnsi="Cambria Math" w:cs="Times New Roman"/>
                </w:rPr>
                <m:t>tot</m:t>
              </m:r>
            </m:sub>
          </m:sSub>
          <m:r>
            <w:rPr>
              <w:rFonts w:ascii="Cambria Math" w:hAnsi="Cambria Math" w:cs="Times New Roman"/>
            </w:rPr>
            <m:t xml:space="preserve"> × </m:t>
          </m:r>
          <m:sSub>
            <m:sSubPr>
              <m:ctrlPr>
                <w:rPr>
                  <w:rFonts w:ascii="Cambria Math" w:hAnsi="Cambria Math" w:cs="Times New Roman"/>
                  <w:i/>
                </w:rPr>
              </m:ctrlPr>
            </m:sSubPr>
            <m:e>
              <m:r>
                <m:rPr>
                  <m:sty m:val="bi"/>
                </m:rPr>
                <w:rPr>
                  <w:rFonts w:ascii="Cambria Math" w:hAnsi="Cambria Math" w:cs="Times New Roman"/>
                </w:rPr>
                <m:t>∟</m:t>
              </m:r>
            </m:e>
            <m:sub>
              <m:r>
                <m:rPr>
                  <m:sty m:val="p"/>
                </m:rPr>
                <w:rPr>
                  <w:rFonts w:ascii="Cambria Math" w:hAnsi="Cambria Math" w:cs="Times New Roman"/>
                </w:rPr>
                <m:t>int</m:t>
              </m:r>
            </m:sub>
          </m:sSub>
          <m:r>
            <w:rPr>
              <w:rFonts w:ascii="Cambria Math" w:hAnsi="Cambria Math" w:cs="Times New Roman"/>
            </w:rPr>
            <m:t xml:space="preserve"> ×</m:t>
          </m:r>
          <m:nary>
            <m:naryPr>
              <m:chr m:val="∑"/>
              <m:limLoc m:val="undOvr"/>
              <m:supHide m:val="1"/>
              <m:ctrlPr>
                <w:rPr>
                  <w:rFonts w:ascii="Cambria Math" w:hAnsi="Cambria Math" w:cs="Times New Roman"/>
                  <w:i/>
                </w:rPr>
              </m:ctrlPr>
            </m:naryPr>
            <m:sub>
              <m:r>
                <m:rPr>
                  <m:sty m:val="p"/>
                </m:rPr>
                <w:rPr>
                  <w:rFonts w:ascii="Cambria Math" w:hAnsi="Cambria Math" w:cs="Times New Roman"/>
                </w:rPr>
                <m:t>(</m:t>
              </m:r>
              <m:r>
                <w:rPr>
                  <w:rFonts w:ascii="Cambria Math" w:hAnsi="Cambria Math" w:cs="Times New Roman"/>
                </w:rPr>
                <m:t>a,a</m:t>
              </m:r>
              <m:r>
                <m:rPr>
                  <m:sty m:val="p"/>
                </m:rPr>
                <w:rPr>
                  <w:rFonts w:ascii="Cambria Math" w:hAnsi="Cambria Math" w:cs="Times New Roman"/>
                </w:rPr>
                <m:t>)</m:t>
              </m:r>
            </m:sub>
            <m:sup/>
            <m:e>
              <m:sSub>
                <m:sSubPr>
                  <m:ctrlPr>
                    <w:rPr>
                      <w:rFonts w:ascii="Cambria Math" w:hAnsi="Cambria Math" w:cs="Times New Roman"/>
                    </w:rPr>
                  </m:ctrlPr>
                </m:sSubPr>
                <m:e>
                  <m:r>
                    <w:rPr>
                      <w:rFonts w:ascii="Cambria Math" w:hAnsi="Cambria Math" w:cs="Times New Roman"/>
                    </w:rPr>
                    <m:t>Aε</m:t>
                  </m:r>
                </m:e>
                <m:sub>
                  <m:d>
                    <m:dPr>
                      <m:ctrlPr>
                        <w:rPr>
                          <w:rFonts w:ascii="Cambria Math" w:hAnsi="Cambria Math" w:cs="Times New Roman"/>
                        </w:rPr>
                      </m:ctrlPr>
                    </m:dPr>
                    <m:e>
                      <m:r>
                        <w:rPr>
                          <w:rFonts w:ascii="Cambria Math" w:hAnsi="Cambria Math" w:cs="Times New Roman"/>
                        </w:rPr>
                        <m:t>a,b</m:t>
                      </m:r>
                    </m:e>
                  </m:d>
                </m:sub>
              </m:sSub>
            </m:e>
          </m:nary>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m:rPr>
                      <m:sty m:val="p"/>
                    </m:rPr>
                    <w:rPr>
                      <w:rFonts w:ascii="Cambria Math" w:hAnsi="Cambria Math" w:cs="Times New Roman"/>
                    </w:rPr>
                    <m:t>(</m:t>
                  </m:r>
                  <m:r>
                    <w:rPr>
                      <w:rFonts w:ascii="Cambria Math" w:hAnsi="Cambria Math" w:cs="Times New Roman"/>
                    </w:rPr>
                    <m:t>a,a</m:t>
                  </m:r>
                  <m:r>
                    <m:rPr>
                      <m:sty m:val="p"/>
                    </m:rPr>
                    <w:rPr>
                      <w:rFonts w:ascii="Cambria Math" w:hAnsi="Cambria Math" w:cs="Times New Roman"/>
                    </w:rPr>
                    <m:t>)</m:t>
                  </m:r>
                </m:sub>
              </m:sSub>
            </m:num>
            <m:den>
              <m:nary>
                <m:naryPr>
                  <m:chr m:val="∑"/>
                  <m:limLoc m:val="undOvr"/>
                  <m:supHide m:val="1"/>
                  <m:ctrlPr>
                    <w:rPr>
                      <w:rFonts w:ascii="Cambria Math" w:hAnsi="Cambria Math" w:cs="Times New Roman"/>
                      <w:i/>
                    </w:rPr>
                  </m:ctrlPr>
                </m:naryPr>
                <m:sub>
                  <m:r>
                    <w:rPr>
                      <w:rFonts w:ascii="Cambria Math" w:hAnsi="Cambria Math" w:cs="Times New Roman"/>
                    </w:rPr>
                    <m:t>(a,a)</m:t>
                  </m:r>
                </m:sub>
                <m:sup/>
                <m:e>
                  <m:sSub>
                    <m:sSubPr>
                      <m:ctrlPr>
                        <w:rPr>
                          <w:rFonts w:ascii="Cambria Math" w:hAnsi="Cambria Math" w:cs="Times New Roman"/>
                          <w:i/>
                        </w:rPr>
                      </m:ctrlPr>
                    </m:sSubPr>
                    <m:e>
                      <m:r>
                        <w:rPr>
                          <w:rFonts w:ascii="Cambria Math" w:hAnsi="Cambria Math" w:cs="Times New Roman"/>
                        </w:rPr>
                        <m:t>P</m:t>
                      </m:r>
                    </m:e>
                    <m:sub>
                      <m:r>
                        <m:rPr>
                          <m:sty m:val="p"/>
                        </m:rPr>
                        <w:rPr>
                          <w:rFonts w:ascii="Cambria Math" w:hAnsi="Cambria Math" w:cs="Times New Roman"/>
                        </w:rPr>
                        <m:t>(</m:t>
                      </m:r>
                      <m:r>
                        <w:rPr>
                          <w:rFonts w:ascii="Cambria Math" w:hAnsi="Cambria Math" w:cs="Times New Roman"/>
                        </w:rPr>
                        <m:t>a,a</m:t>
                      </m:r>
                      <m:r>
                        <m:rPr>
                          <m:sty m:val="p"/>
                        </m:rPr>
                        <w:rPr>
                          <w:rFonts w:ascii="Cambria Math" w:hAnsi="Cambria Math" w:cs="Times New Roman"/>
                        </w:rPr>
                        <m:t>)</m:t>
                      </m:r>
                    </m:sub>
                  </m:sSub>
                </m:e>
              </m:nary>
            </m:den>
          </m:f>
          <m:r>
            <w:rPr>
              <w:rFonts w:ascii="Cambria Math" w:hAnsi="Cambria Math" w:cs="Times New Roman"/>
            </w:rPr>
            <m:t xml:space="preserve"> × </m:t>
          </m:r>
          <m:r>
            <m:rPr>
              <m:sty m:val="p"/>
            </m:rPr>
            <w:rPr>
              <w:rFonts w:ascii="Cambria Math" w:hAnsi="Cambria Math" w:cs="Times New Roman"/>
            </w:rPr>
            <m:t>B</m:t>
          </m:r>
          <m:sSub>
            <m:sSubPr>
              <m:ctrlPr>
                <w:rPr>
                  <w:rFonts w:ascii="Cambria Math" w:hAnsi="Cambria Math" w:cs="Times New Roman"/>
                  <w:i/>
                </w:rPr>
              </m:ctrlPr>
            </m:sSubPr>
            <m:e>
              <m:sSup>
                <m:sSupPr>
                  <m:ctrlPr>
                    <w:rPr>
                      <w:rFonts w:ascii="Cambria Math" w:hAnsi="Cambria Math" w:cs="Times New Roman"/>
                    </w:rPr>
                  </m:ctrlPr>
                </m:sSupPr>
                <m:e>
                  <m:r>
                    <m:rPr>
                      <m:sty m:val="p"/>
                    </m:rPr>
                    <w:rPr>
                      <w:rFonts w:ascii="Cambria Math" w:hAnsi="Cambria Math" w:cs="Times New Roman"/>
                    </w:rPr>
                    <m:t>R</m:t>
                  </m:r>
                </m:e>
                <m:sup>
                  <m:r>
                    <w:rPr>
                      <w:rFonts w:ascii="Cambria Math" w:hAnsi="Cambria Math" w:cs="Times New Roman"/>
                    </w:rPr>
                    <m:t>2</m:t>
                  </m:r>
                </m:sup>
              </m:sSup>
            </m:e>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 xml:space="preserve">i </m:t>
              </m:r>
            </m:sub>
          </m:sSub>
          <m:r>
            <w:rPr>
              <w:rFonts w:ascii="Cambria Math" w:hAnsi="Cambria Math" w:cs="Times New Roman"/>
            </w:rPr>
            <m:t>,  (4)</m:t>
          </m:r>
        </m:oMath>
      </m:oMathPara>
    </w:p>
    <w:p w14:paraId="7BF8B350" w14:textId="77777777" w:rsidR="00A75DB5" w:rsidRPr="00CC68C4" w:rsidRDefault="00A75DB5" w:rsidP="00A75DB5">
      <w:pPr>
        <w:rPr>
          <w:rFonts w:ascii="Times New Roman" w:hAnsi="Times New Roman" w:cs="Times New Roman"/>
          <w:noProof/>
        </w:rPr>
      </w:pPr>
    </w:p>
    <w:p w14:paraId="25335856" w14:textId="486E9FF5" w:rsidR="00A75DB5" w:rsidRPr="00CC68C4" w:rsidRDefault="00A75DB5" w:rsidP="00A75DB5">
      <w:pPr>
        <w:rPr>
          <w:rFonts w:ascii="Times New Roman" w:hAnsi="Times New Roman" w:cs="Times New Roman"/>
          <w:noProof/>
        </w:rPr>
      </w:pPr>
      <w:r w:rsidRPr="00CC68C4">
        <w:rPr>
          <w:rFonts w:ascii="Times New Roman" w:hAnsi="Times New Roman"/>
          <w:noProof/>
        </w:rPr>
        <w:t xml:space="preserve">where the sums are both over only those production modes covered by simplified models. One might further assume that the </w:t>
      </w:r>
      <w:r w:rsidR="002007B9">
        <w:rPr>
          <w:rFonts w:ascii="Times New Roman" w:hAnsi="Times New Roman"/>
          <w:noProof/>
          <w:position w:val="-6"/>
        </w:rPr>
        <w:drawing>
          <wp:inline distT="0" distB="0" distL="0" distR="0" wp14:anchorId="5B5555DF" wp14:editId="0D887EA1">
            <wp:extent cx="256540" cy="17970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6540" cy="179705"/>
                    </a:xfrm>
                    <a:prstGeom prst="rect">
                      <a:avLst/>
                    </a:prstGeom>
                    <a:noFill/>
                    <a:ln>
                      <a:noFill/>
                    </a:ln>
                  </pic:spPr>
                </pic:pic>
              </a:graphicData>
            </a:graphic>
          </wp:inline>
        </w:drawing>
      </w:r>
      <w:r w:rsidRPr="00CC68C4">
        <w:rPr>
          <w:rFonts w:ascii="Times New Roman" w:hAnsi="Times New Roman"/>
          <w:noProof/>
        </w:rPr>
        <w:t xml:space="preserve"> for all decay modes in the theory is similar to the average </w:t>
      </w:r>
      <w:r w:rsidR="002007B9">
        <w:rPr>
          <w:rFonts w:ascii="Times New Roman" w:hAnsi="Times New Roman"/>
          <w:noProof/>
          <w:position w:val="-6"/>
        </w:rPr>
        <w:drawing>
          <wp:inline distT="0" distB="0" distL="0" distR="0" wp14:anchorId="73CC2C5E" wp14:editId="5E13C834">
            <wp:extent cx="256540" cy="17970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6540" cy="179705"/>
                    </a:xfrm>
                    <a:prstGeom prst="rect">
                      <a:avLst/>
                    </a:prstGeom>
                    <a:noFill/>
                    <a:ln>
                      <a:noFill/>
                    </a:ln>
                  </pic:spPr>
                </pic:pic>
              </a:graphicData>
            </a:graphic>
          </wp:inline>
        </w:drawing>
      </w:r>
      <w:r w:rsidRPr="00CC68C4">
        <w:rPr>
          <w:rFonts w:ascii="Times New Roman" w:hAnsi="Times New Roman"/>
          <w:noProof/>
        </w:rPr>
        <w:t xml:space="preserve"> for those events covered by the simplified model topologies. Then the expected number of events may be written as:</w:t>
      </w:r>
    </w:p>
    <w:p w14:paraId="3DD09AC8" w14:textId="77777777" w:rsidR="00A75DB5" w:rsidRDefault="00A75DB5" w:rsidP="00A75DB5">
      <w:pPr>
        <w:rPr>
          <w:rFonts w:ascii="Times New Roman" w:hAnsi="Times New Roman" w:cs="Times New Roman"/>
          <w:noProof/>
        </w:rPr>
      </w:pPr>
    </w:p>
    <w:p w14:paraId="28522245" w14:textId="71F97313" w:rsidR="0020721B" w:rsidRDefault="0020721B" w:rsidP="00A75DB5">
      <w:pPr>
        <w:rPr>
          <w:rFonts w:ascii="Times New Roman" w:hAnsi="Times New Roman" w:cs="Times New Roman"/>
          <w:noProof/>
        </w:rPr>
      </w:pPr>
      <m:oMathPara>
        <m:oMath>
          <m:r>
            <w:rPr>
              <w:rFonts w:ascii="Cambria Math" w:hAnsi="Cambria Math" w:cs="Times New Roman"/>
            </w:rPr>
            <m:t xml:space="preserve">N= </m:t>
          </m:r>
          <m:sSub>
            <m:sSubPr>
              <m:ctrlPr>
                <w:rPr>
                  <w:rFonts w:ascii="Cambria Math" w:hAnsi="Cambria Math" w:cs="Times New Roman"/>
                  <w:i/>
                </w:rPr>
              </m:ctrlPr>
            </m:sSubPr>
            <m:e>
              <m:r>
                <m:rPr>
                  <m:sty m:val="p"/>
                </m:rPr>
                <w:rPr>
                  <w:rFonts w:ascii="Cambria Math" w:hAnsi="Cambria Math" w:cs="Times New Roman"/>
                </w:rPr>
                <m:t>σ</m:t>
              </m:r>
            </m:e>
            <m:sub>
              <m:r>
                <m:rPr>
                  <m:sty m:val="p"/>
                </m:rPr>
                <w:rPr>
                  <w:rFonts w:ascii="Cambria Math" w:hAnsi="Cambria Math" w:cs="Times New Roman"/>
                </w:rPr>
                <m:t>tot</m:t>
              </m:r>
            </m:sub>
          </m:sSub>
          <m:r>
            <w:rPr>
              <w:rFonts w:ascii="Cambria Math" w:hAnsi="Cambria Math" w:cs="Times New Roman"/>
            </w:rPr>
            <m:t xml:space="preserve"> × </m:t>
          </m:r>
          <m:sSub>
            <m:sSubPr>
              <m:ctrlPr>
                <w:rPr>
                  <w:rFonts w:ascii="Cambria Math" w:hAnsi="Cambria Math" w:cs="Times New Roman"/>
                  <w:i/>
                </w:rPr>
              </m:ctrlPr>
            </m:sSubPr>
            <m:e>
              <m:r>
                <m:rPr>
                  <m:sty m:val="bi"/>
                </m:rPr>
                <w:rPr>
                  <w:rFonts w:ascii="Cambria Math" w:hAnsi="Cambria Math" w:cs="Times New Roman"/>
                </w:rPr>
                <m:t>∟</m:t>
              </m:r>
            </m:e>
            <m:sub>
              <m:r>
                <m:rPr>
                  <m:sty m:val="p"/>
                </m:rPr>
                <w:rPr>
                  <w:rFonts w:ascii="Cambria Math" w:hAnsi="Cambria Math" w:cs="Times New Roman"/>
                </w:rPr>
                <m:t>int</m:t>
              </m:r>
            </m:sub>
          </m:sSub>
          <m:r>
            <w:rPr>
              <w:rFonts w:ascii="Cambria Math" w:hAnsi="Cambria Math" w:cs="Times New Roman"/>
            </w:rPr>
            <m:t xml:space="preserve"> ×</m:t>
          </m:r>
          <m:nary>
            <m:naryPr>
              <m:chr m:val="∑"/>
              <m:limLoc m:val="undOvr"/>
              <m:supHide m:val="1"/>
              <m:ctrlPr>
                <w:rPr>
                  <w:rFonts w:ascii="Cambria Math" w:hAnsi="Cambria Math" w:cs="Times New Roman"/>
                  <w:i/>
                </w:rPr>
              </m:ctrlPr>
            </m:naryPr>
            <m:sub>
              <m:r>
                <w:rPr>
                  <w:rFonts w:ascii="Cambria Math" w:hAnsi="Cambria Math" w:cs="Times New Roman"/>
                </w:rPr>
                <m:t>i</m:t>
              </m:r>
            </m:sub>
            <m:sup/>
            <m:e>
              <m:sSub>
                <m:sSubPr>
                  <m:ctrlPr>
                    <w:rPr>
                      <w:rFonts w:ascii="Cambria Math" w:hAnsi="Cambria Math" w:cs="Times New Roman"/>
                    </w:rPr>
                  </m:ctrlPr>
                </m:sSubPr>
                <m:e>
                  <m:r>
                    <w:rPr>
                      <w:rFonts w:ascii="Cambria Math" w:hAnsi="Cambria Math" w:cs="Times New Roman"/>
                    </w:rPr>
                    <m:t>Aε</m:t>
                  </m:r>
                </m:e>
                <m:sub>
                  <m:r>
                    <m:rPr>
                      <m:sty m:val="p"/>
                    </m:rPr>
                    <w:rPr>
                      <w:rFonts w:ascii="Cambria Math" w:hAnsi="Cambria Math" w:cs="Times New Roman"/>
                    </w:rPr>
                    <m:t>a→</m:t>
                  </m:r>
                  <m:r>
                    <w:rPr>
                      <w:rFonts w:ascii="Cambria Math" w:hAnsi="Cambria Math" w:cs="Times New Roman"/>
                    </w:rPr>
                    <m:t>i</m:t>
                  </m:r>
                </m:sub>
              </m:sSub>
            </m:e>
          </m:nary>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m:rPr>
                      <m:sty m:val="p"/>
                    </m:rPr>
                    <w:rPr>
                      <w:rFonts w:ascii="Cambria Math" w:hAnsi="Cambria Math" w:cs="Times New Roman"/>
                    </w:rPr>
                    <m:t>(</m:t>
                  </m:r>
                  <m:r>
                    <w:rPr>
                      <w:rFonts w:ascii="Cambria Math" w:hAnsi="Cambria Math" w:cs="Times New Roman"/>
                    </w:rPr>
                    <m:t>a,a</m:t>
                  </m:r>
                  <m:r>
                    <m:rPr>
                      <m:sty m:val="p"/>
                    </m:rPr>
                    <w:rPr>
                      <w:rFonts w:ascii="Cambria Math" w:hAnsi="Cambria Math" w:cs="Times New Roman"/>
                    </w:rPr>
                    <m:t>)</m:t>
                  </m:r>
                </m:sub>
              </m:sSub>
            </m:num>
            <m:den>
              <m:nary>
                <m:naryPr>
                  <m:chr m:val="∑"/>
                  <m:limLoc m:val="undOvr"/>
                  <m:supHide m:val="1"/>
                  <m:ctrlPr>
                    <w:rPr>
                      <w:rFonts w:ascii="Cambria Math" w:hAnsi="Cambria Math" w:cs="Times New Roman"/>
                      <w:i/>
                    </w:rPr>
                  </m:ctrlPr>
                </m:naryPr>
                <m:sub>
                  <m:r>
                    <w:rPr>
                      <w:rFonts w:ascii="Cambria Math" w:hAnsi="Cambria Math" w:cs="Times New Roman"/>
                    </w:rPr>
                    <m:t>(a,a)</m:t>
                  </m:r>
                </m:sub>
                <m:sup/>
                <m:e>
                  <m:sSub>
                    <m:sSubPr>
                      <m:ctrlPr>
                        <w:rPr>
                          <w:rFonts w:ascii="Cambria Math" w:hAnsi="Cambria Math" w:cs="Times New Roman"/>
                          <w:i/>
                        </w:rPr>
                      </m:ctrlPr>
                    </m:sSubPr>
                    <m:e>
                      <m:r>
                        <w:rPr>
                          <w:rFonts w:ascii="Cambria Math" w:hAnsi="Cambria Math" w:cs="Times New Roman"/>
                        </w:rPr>
                        <m:t>P</m:t>
                      </m:r>
                    </m:e>
                    <m:sub>
                      <m:r>
                        <m:rPr>
                          <m:sty m:val="p"/>
                        </m:rPr>
                        <w:rPr>
                          <w:rFonts w:ascii="Cambria Math" w:hAnsi="Cambria Math" w:cs="Times New Roman"/>
                        </w:rPr>
                        <m:t>(</m:t>
                      </m:r>
                      <m:r>
                        <w:rPr>
                          <w:rFonts w:ascii="Cambria Math" w:hAnsi="Cambria Math" w:cs="Times New Roman"/>
                        </w:rPr>
                        <m:t>a,a</m:t>
                      </m:r>
                      <m:r>
                        <m:rPr>
                          <m:sty m:val="p"/>
                        </m:rPr>
                        <w:rPr>
                          <w:rFonts w:ascii="Cambria Math" w:hAnsi="Cambria Math" w:cs="Times New Roman"/>
                        </w:rPr>
                        <m:t>)</m:t>
                      </m:r>
                    </m:sub>
                  </m:sSub>
                </m:e>
              </m:nary>
            </m:den>
          </m:f>
          <m:r>
            <w:rPr>
              <w:rFonts w:ascii="Cambria Math" w:hAnsi="Cambria Math" w:cs="Times New Roman"/>
            </w:rPr>
            <m:t xml:space="preserve"> × (</m:t>
          </m:r>
          <m:f>
            <m:fPr>
              <m:ctrlPr>
                <w:rPr>
                  <w:rFonts w:ascii="Cambria Math" w:hAnsi="Cambria Math" w:cs="Times New Roman"/>
                  <w:i/>
                </w:rPr>
              </m:ctrlPr>
            </m:fPr>
            <m:num>
              <m:r>
                <m:rPr>
                  <m:sty m:val="p"/>
                </m:rPr>
                <w:rPr>
                  <w:rFonts w:ascii="Cambria Math" w:hAnsi="Cambria Math" w:cs="Times New Roman"/>
                </w:rPr>
                <m:t>B</m:t>
              </m:r>
              <m:sSub>
                <m:sSubPr>
                  <m:ctrlPr>
                    <w:rPr>
                      <w:rFonts w:ascii="Cambria Math" w:hAnsi="Cambria Math" w:cs="Times New Roman"/>
                      <w:i/>
                    </w:rPr>
                  </m:ctrlPr>
                </m:sSubPr>
                <m:e>
                  <m:r>
                    <m:rPr>
                      <m:sty m:val="p"/>
                    </m:rPr>
                    <w:rPr>
                      <w:rFonts w:ascii="Cambria Math" w:hAnsi="Cambria Math" w:cs="Times New Roman"/>
                    </w:rPr>
                    <m:t>R</m:t>
                  </m:r>
                </m:e>
                <m:sub>
                  <m:r>
                    <w:rPr>
                      <w:rFonts w:ascii="Cambria Math" w:hAnsi="Cambria Math" w:cs="Times New Roman"/>
                    </w:rPr>
                    <m:t>a→i</m:t>
                  </m:r>
                </m:sub>
              </m:sSub>
            </m:num>
            <m:den>
              <m:nary>
                <m:naryPr>
                  <m:chr m:val="∑"/>
                  <m:limLoc m:val="subSup"/>
                  <m:supHide m:val="1"/>
                  <m:ctrlPr>
                    <w:rPr>
                      <w:rFonts w:ascii="Cambria Math" w:hAnsi="Cambria Math" w:cs="Times New Roman"/>
                      <w:i/>
                    </w:rPr>
                  </m:ctrlPr>
                </m:naryPr>
                <m:sub>
                  <m:r>
                    <w:rPr>
                      <w:rFonts w:ascii="Cambria Math" w:hAnsi="Cambria Math" w:cs="Times New Roman"/>
                    </w:rPr>
                    <m:t>a</m:t>
                  </m:r>
                </m:sub>
                <m:sup/>
                <m:e>
                  <m:r>
                    <m:rPr>
                      <m:sty m:val="p"/>
                    </m:rPr>
                    <w:rPr>
                      <w:rFonts w:ascii="Cambria Math" w:hAnsi="Cambria Math" w:cs="Times New Roman"/>
                    </w:rPr>
                    <m:t>B</m:t>
                  </m:r>
                  <m:sSub>
                    <m:sSubPr>
                      <m:ctrlPr>
                        <w:rPr>
                          <w:rFonts w:ascii="Cambria Math" w:hAnsi="Cambria Math" w:cs="Times New Roman"/>
                          <w:i/>
                        </w:rPr>
                      </m:ctrlPr>
                    </m:sSubPr>
                    <m:e>
                      <m:r>
                        <m:rPr>
                          <m:sty m:val="p"/>
                        </m:rPr>
                        <w:rPr>
                          <w:rFonts w:ascii="Cambria Math" w:hAnsi="Cambria Math" w:cs="Times New Roman"/>
                        </w:rPr>
                        <m:t>R</m:t>
                      </m:r>
                    </m:e>
                    <m:sub>
                      <m:r>
                        <w:rPr>
                          <w:rFonts w:ascii="Cambria Math" w:hAnsi="Cambria Math" w:cs="Times New Roman"/>
                        </w:rPr>
                        <m:t>a→i</m:t>
                      </m:r>
                    </m:sub>
                  </m:sSub>
                </m:e>
              </m:nary>
            </m:den>
          </m:f>
          <m:sSup>
            <m:sSupPr>
              <m:ctrlPr>
                <w:rPr>
                  <w:rFonts w:ascii="Cambria Math" w:hAnsi="Cambria Math" w:cs="Times New Roman"/>
                  <w:i/>
                  <w:iCs/>
                  <w:vertAlign w:val="superscript"/>
                </w:rPr>
              </m:ctrlPr>
            </m:sSupPr>
            <m:e>
              <m:r>
                <w:rPr>
                  <w:rFonts w:ascii="Cambria Math" w:hAnsi="Cambria Math" w:cs="Times New Roman"/>
                  <w:vertAlign w:val="superscript"/>
                </w:rPr>
                <m:t>)</m:t>
              </m:r>
            </m:e>
            <m:sup>
              <m:r>
                <w:rPr>
                  <w:rFonts w:ascii="Cambria Math" w:hAnsi="Cambria Math" w:cs="Times New Roman"/>
                  <w:vertAlign w:val="superscript"/>
                </w:rPr>
                <m:t>2</m:t>
              </m:r>
            </m:sup>
          </m:sSup>
          <m:r>
            <w:rPr>
              <w:rFonts w:ascii="Cambria Math" w:hAnsi="Cambria Math" w:cs="Times New Roman"/>
            </w:rPr>
            <m:t>,  (5)</m:t>
          </m:r>
        </m:oMath>
      </m:oMathPara>
    </w:p>
    <w:p w14:paraId="529018FE" w14:textId="77777777" w:rsidR="0020721B" w:rsidRDefault="0020721B" w:rsidP="00A75DB5">
      <w:pPr>
        <w:rPr>
          <w:rFonts w:ascii="Times New Roman" w:hAnsi="Times New Roman" w:cs="Times New Roman"/>
          <w:noProof/>
        </w:rPr>
      </w:pPr>
    </w:p>
    <w:p w14:paraId="45830BBD" w14:textId="77777777" w:rsidR="00A75DB5" w:rsidRPr="00CC68C4" w:rsidRDefault="00A75DB5" w:rsidP="00A75DB5">
      <w:pPr>
        <w:rPr>
          <w:rFonts w:ascii="Times New Roman" w:hAnsi="Times New Roman" w:cs="Times New Roman"/>
          <w:noProof/>
        </w:rPr>
      </w:pPr>
    </w:p>
    <w:p w14:paraId="4F6635D7" w14:textId="328DBD56" w:rsidR="00A75DB5" w:rsidRPr="00CC68C4" w:rsidRDefault="00A75DB5" w:rsidP="00A75DB5">
      <w:pPr>
        <w:rPr>
          <w:rFonts w:ascii="Times New Roman" w:hAnsi="Times New Roman" w:cs="Times New Roman"/>
          <w:noProof/>
        </w:rPr>
      </w:pPr>
      <w:r w:rsidRPr="00CC68C4">
        <w:rPr>
          <w:rFonts w:ascii="Times New Roman" w:hAnsi="Times New Roman"/>
          <w:noProof/>
        </w:rPr>
        <w:t xml:space="preserve"> where again the sums run only over the simplified models. Clearly, the most aggressive MSUGRA limit is provided under this assumption, and a limit set in this manner risks claiming exlusion for regions which would not, in fact, be excluded at the 95 % confidence level by a dedicated search. Although the accuracy of these two approximations might be suspect, </w:t>
      </w:r>
      <w:r w:rsidR="004051A4">
        <w:rPr>
          <w:rFonts w:ascii="Times New Roman" w:hAnsi="Times New Roman"/>
          <w:noProof/>
        </w:rPr>
        <w:t>if the inclusive event</w:t>
      </w:r>
      <w:r w:rsidRPr="00CC68C4">
        <w:rPr>
          <w:rFonts w:ascii="Times New Roman" w:hAnsi="Times New Roman"/>
          <w:noProof/>
        </w:rPr>
        <w:t xml:space="preserve"> kinematic</w:t>
      </w:r>
      <w:r w:rsidR="004051A4">
        <w:rPr>
          <w:rFonts w:ascii="Times New Roman" w:hAnsi="Times New Roman"/>
          <w:noProof/>
        </w:rPr>
        <w:t>s</w:t>
      </w:r>
      <w:r w:rsidRPr="00CC68C4">
        <w:rPr>
          <w:rFonts w:ascii="Times New Roman" w:hAnsi="Times New Roman"/>
          <w:noProof/>
        </w:rPr>
        <w:t xml:space="preserve"> </w:t>
      </w:r>
      <w:r w:rsidR="004051A4">
        <w:rPr>
          <w:rFonts w:ascii="Times New Roman" w:hAnsi="Times New Roman"/>
          <w:noProof/>
        </w:rPr>
        <w:t>o</w:t>
      </w:r>
      <w:r w:rsidRPr="00CC68C4">
        <w:rPr>
          <w:rFonts w:ascii="Times New Roman" w:hAnsi="Times New Roman"/>
          <w:noProof/>
        </w:rPr>
        <w:t xml:space="preserve">f </w:t>
      </w:r>
      <w:r w:rsidR="004051A4">
        <w:rPr>
          <w:rFonts w:ascii="Times New Roman" w:hAnsi="Times New Roman"/>
          <w:noProof/>
        </w:rPr>
        <w:t xml:space="preserve">the </w:t>
      </w:r>
      <w:r w:rsidRPr="00CC68C4">
        <w:rPr>
          <w:rFonts w:ascii="Times New Roman" w:hAnsi="Times New Roman"/>
          <w:noProof/>
        </w:rPr>
        <w:t xml:space="preserve">simplified models </w:t>
      </w:r>
      <w:r w:rsidR="004051A4">
        <w:rPr>
          <w:rFonts w:ascii="Times New Roman" w:hAnsi="Times New Roman"/>
          <w:noProof/>
        </w:rPr>
        <w:t xml:space="preserve">compare favorably </w:t>
      </w:r>
      <w:r w:rsidRPr="00CC68C4">
        <w:rPr>
          <w:rFonts w:ascii="Times New Roman" w:hAnsi="Times New Roman"/>
          <w:noProof/>
        </w:rPr>
        <w:t>to a complete SUSY parameter space point</w:t>
      </w:r>
      <w:r w:rsidR="004051A4">
        <w:rPr>
          <w:rFonts w:ascii="Times New Roman" w:hAnsi="Times New Roman"/>
          <w:noProof/>
        </w:rPr>
        <w:t>,</w:t>
      </w:r>
      <w:r w:rsidRPr="00CC68C4">
        <w:rPr>
          <w:rFonts w:ascii="Times New Roman" w:hAnsi="Times New Roman"/>
          <w:noProof/>
        </w:rPr>
        <w:t xml:space="preserve"> they </w:t>
      </w:r>
      <w:r w:rsidR="004051A4">
        <w:rPr>
          <w:rFonts w:ascii="Times New Roman" w:hAnsi="Times New Roman"/>
          <w:noProof/>
        </w:rPr>
        <w:t>may</w:t>
      </w:r>
      <w:r w:rsidRPr="00CC68C4">
        <w:rPr>
          <w:rFonts w:ascii="Times New Roman" w:hAnsi="Times New Roman"/>
          <w:noProof/>
        </w:rPr>
        <w:t xml:space="preserve"> not </w:t>
      </w:r>
      <w:r w:rsidR="004051A4">
        <w:rPr>
          <w:rFonts w:ascii="Times New Roman" w:hAnsi="Times New Roman"/>
          <w:noProof/>
        </w:rPr>
        <w:t xml:space="preserve">be </w:t>
      </w:r>
      <w:r w:rsidRPr="00CC68C4">
        <w:rPr>
          <w:rFonts w:ascii="Times New Roman" w:hAnsi="Times New Roman"/>
          <w:noProof/>
        </w:rPr>
        <w:t>unreasonable.</w:t>
      </w:r>
    </w:p>
    <w:p w14:paraId="1F2C4D54" w14:textId="77777777" w:rsidR="00A75DB5" w:rsidRPr="00CC68C4" w:rsidRDefault="00A75DB5" w:rsidP="00A14147">
      <w:pPr>
        <w:rPr>
          <w:rFonts w:ascii="Times New Roman" w:hAnsi="Times New Roman"/>
          <w:noProof/>
        </w:rPr>
      </w:pPr>
    </w:p>
    <w:p w14:paraId="019F494A" w14:textId="77777777" w:rsidR="005749B7" w:rsidRDefault="00A14147" w:rsidP="00A14147">
      <w:pPr>
        <w:rPr>
          <w:rFonts w:ascii="Times New Roman" w:hAnsi="Times New Roman" w:cs="Times New Roman"/>
          <w:b/>
          <w:noProof/>
        </w:rPr>
      </w:pPr>
      <w:r w:rsidRPr="00A14147">
        <w:rPr>
          <w:rFonts w:ascii="Times New Roman" w:hAnsi="Times New Roman" w:cs="Times New Roman"/>
          <w:b/>
          <w:noProof/>
        </w:rPr>
        <w:t>Protocol:</w:t>
      </w:r>
    </w:p>
    <w:p w14:paraId="56CB5115" w14:textId="77777777" w:rsidR="00A75DB5" w:rsidRPr="00A14147" w:rsidRDefault="00A75DB5" w:rsidP="00A14147">
      <w:pPr>
        <w:rPr>
          <w:rFonts w:ascii="Times New Roman" w:hAnsi="Times New Roman" w:cs="Times New Roman"/>
          <w:b/>
          <w:noProof/>
        </w:rPr>
      </w:pPr>
    </w:p>
    <w:p w14:paraId="50F26B1F" w14:textId="02A54E1C" w:rsidR="00F90B68" w:rsidRPr="00CC68C4" w:rsidRDefault="0083164B" w:rsidP="00A14147">
      <w:pPr>
        <w:rPr>
          <w:rFonts w:ascii="Times New Roman" w:hAnsi="Times New Roman" w:cs="Times New Roman"/>
          <w:noProof/>
        </w:rPr>
      </w:pPr>
      <w:r>
        <w:rPr>
          <w:rFonts w:ascii="Times New Roman" w:hAnsi="Times New Roman"/>
          <w:b/>
          <w:bCs/>
          <w:noProof/>
        </w:rPr>
        <w:t xml:space="preserve">1. </w:t>
      </w:r>
      <w:r w:rsidR="00F90B68" w:rsidRPr="00CC68C4">
        <w:rPr>
          <w:rFonts w:ascii="Times New Roman" w:hAnsi="Times New Roman"/>
          <w:b/>
          <w:bCs/>
          <w:noProof/>
        </w:rPr>
        <w:t>Model Deconstruction</w:t>
      </w:r>
    </w:p>
    <w:p w14:paraId="7F04570E" w14:textId="77777777" w:rsidR="00A75DB5" w:rsidRDefault="00A75DB5" w:rsidP="00A14147">
      <w:pPr>
        <w:rPr>
          <w:rFonts w:ascii="Times New Roman" w:hAnsi="Times New Roman"/>
          <w:noProof/>
        </w:rPr>
      </w:pPr>
    </w:p>
    <w:p w14:paraId="648CA946" w14:textId="0768E0E6" w:rsidR="000164A3" w:rsidRPr="00CC68C4" w:rsidRDefault="0083164B" w:rsidP="000164A3">
      <w:pPr>
        <w:rPr>
          <w:rFonts w:ascii="Times New Roman" w:hAnsi="Times New Roman" w:cs="Times New Roman"/>
          <w:noProof/>
        </w:rPr>
      </w:pPr>
      <w:r>
        <w:rPr>
          <w:rFonts w:ascii="Times New Roman" w:hAnsi="Times New Roman"/>
          <w:noProof/>
        </w:rPr>
        <w:t xml:space="preserve">1.1 </w:t>
      </w:r>
      <w:r w:rsidR="00F90B68" w:rsidRPr="00CC68C4">
        <w:rPr>
          <w:rFonts w:ascii="Times New Roman" w:hAnsi="Times New Roman"/>
          <w:noProof/>
        </w:rPr>
        <w:t>Generate proton-proton collision events covering a plane in the parameter space of the NPM. Any event generator configuration that includes a parton shower and hadronization model can be used.</w:t>
      </w:r>
      <w:r w:rsidR="000164A3">
        <w:rPr>
          <w:rFonts w:ascii="Times New Roman" w:hAnsi="Times New Roman"/>
          <w:noProof/>
        </w:rPr>
        <w:t xml:space="preserve"> I</w:t>
      </w:r>
      <w:r w:rsidR="000164A3" w:rsidRPr="00CC68C4">
        <w:rPr>
          <w:rFonts w:ascii="Times New Roman" w:hAnsi="Times New Roman"/>
          <w:noProof/>
        </w:rPr>
        <w:t>n the case of MSUGRA</w:t>
      </w:r>
      <w:r w:rsidR="000164A3">
        <w:rPr>
          <w:rFonts w:ascii="Times New Roman" w:hAnsi="Times New Roman"/>
          <w:noProof/>
        </w:rPr>
        <w:t xml:space="preserve"> for example</w:t>
      </w:r>
      <w:r w:rsidR="000164A3" w:rsidRPr="00CC68C4">
        <w:rPr>
          <w:rFonts w:ascii="Times New Roman" w:hAnsi="Times New Roman"/>
          <w:noProof/>
        </w:rPr>
        <w:t>, the mass spectr</w:t>
      </w:r>
      <w:r w:rsidR="00D4763E">
        <w:rPr>
          <w:rFonts w:ascii="Times New Roman" w:hAnsi="Times New Roman"/>
          <w:noProof/>
        </w:rPr>
        <w:t>a are generated using Isasugra</w:t>
      </w:r>
      <w:r w:rsidR="000164A3" w:rsidRPr="00D4763E">
        <w:rPr>
          <w:rFonts w:ascii="Times New Roman" w:hAnsi="Times New Roman"/>
          <w:noProof/>
          <w:vertAlign w:val="superscript"/>
        </w:rPr>
        <w:t>33</w:t>
      </w:r>
      <w:r w:rsidR="000164A3" w:rsidRPr="00CC68C4">
        <w:rPr>
          <w:rFonts w:ascii="Times New Roman" w:hAnsi="Times New Roman"/>
          <w:noProof/>
        </w:rPr>
        <w:t>, and the branching fractions and decay widths a</w:t>
      </w:r>
      <w:r w:rsidR="00D260FA">
        <w:rPr>
          <w:rFonts w:ascii="Times New Roman" w:hAnsi="Times New Roman"/>
          <w:noProof/>
        </w:rPr>
        <w:t>re calculated using MSSMC</w:t>
      </w:r>
      <w:r w:rsidR="00D4763E">
        <w:rPr>
          <w:rFonts w:ascii="Times New Roman" w:hAnsi="Times New Roman"/>
          <w:noProof/>
        </w:rPr>
        <w:t>alc</w:t>
      </w:r>
      <w:r w:rsidR="00D260FA" w:rsidRPr="00D4763E">
        <w:rPr>
          <w:rFonts w:ascii="Times New Roman" w:hAnsi="Times New Roman"/>
          <w:noProof/>
          <w:vertAlign w:val="superscript"/>
        </w:rPr>
        <w:t>34</w:t>
      </w:r>
      <w:r w:rsidR="000164A3" w:rsidRPr="00CC68C4">
        <w:rPr>
          <w:rFonts w:ascii="Times New Roman" w:hAnsi="Times New Roman"/>
          <w:noProof/>
        </w:rPr>
        <w:t>. Fo</w:t>
      </w:r>
      <w:r w:rsidR="000164A3">
        <w:rPr>
          <w:rFonts w:ascii="Times New Roman" w:hAnsi="Times New Roman"/>
          <w:noProof/>
        </w:rPr>
        <w:t xml:space="preserve">r the event generation itself, </w:t>
      </w:r>
      <w:r w:rsidR="00D4763E">
        <w:rPr>
          <w:rFonts w:ascii="Times New Roman" w:hAnsi="Times New Roman"/>
          <w:noProof/>
        </w:rPr>
        <w:t>MadGraph 5 1.3.9</w:t>
      </w:r>
      <w:r w:rsidR="00D260FA" w:rsidRPr="00D4763E">
        <w:rPr>
          <w:rFonts w:ascii="Times New Roman" w:hAnsi="Times New Roman"/>
          <w:noProof/>
          <w:vertAlign w:val="superscript"/>
        </w:rPr>
        <w:t>34</w:t>
      </w:r>
      <w:r w:rsidR="000164A3" w:rsidRPr="00CC68C4">
        <w:rPr>
          <w:rFonts w:ascii="Times New Roman" w:hAnsi="Times New Roman"/>
          <w:noProof/>
        </w:rPr>
        <w:t xml:space="preserve"> with CTEQ </w:t>
      </w:r>
      <w:r w:rsidR="00D4763E">
        <w:rPr>
          <w:rFonts w:ascii="Times New Roman" w:hAnsi="Times New Roman"/>
          <w:noProof/>
        </w:rPr>
        <w:t>6L1 parton density functions</w:t>
      </w:r>
      <w:r w:rsidR="00D260FA" w:rsidRPr="00D4763E">
        <w:rPr>
          <w:rFonts w:ascii="Times New Roman" w:hAnsi="Times New Roman"/>
          <w:noProof/>
          <w:vertAlign w:val="superscript"/>
        </w:rPr>
        <w:t>35</w:t>
      </w:r>
      <w:r w:rsidR="000164A3" w:rsidRPr="00CC68C4">
        <w:rPr>
          <w:rFonts w:ascii="Times New Roman" w:hAnsi="Times New Roman"/>
          <w:noProof/>
        </w:rPr>
        <w:t xml:space="preserve"> is used to generate matrix-element events, since it includes additional radiation in the matrix element, which can be important for small mass-splitting scenarios.</w:t>
      </w:r>
      <w:r w:rsidR="000164A3">
        <w:rPr>
          <w:rFonts w:ascii="Times New Roman" w:hAnsi="Times New Roman"/>
          <w:noProof/>
        </w:rPr>
        <w:t xml:space="preserve"> </w:t>
      </w:r>
      <w:r w:rsidR="000164A3" w:rsidRPr="00CC68C4">
        <w:rPr>
          <w:rFonts w:ascii="Times New Roman" w:hAnsi="Times New Roman"/>
          <w:noProof/>
        </w:rPr>
        <w:t>In order to mimic the LHC experiments’ choices of leading-order generators for MSUGRA, the additional radiation in the MadGraph matrix element is disabled when generating MSUGRA events.</w:t>
      </w:r>
      <w:r w:rsidR="000164A3">
        <w:rPr>
          <w:rFonts w:ascii="Times New Roman" w:hAnsi="Times New Roman"/>
          <w:noProof/>
        </w:rPr>
        <w:t xml:space="preserve"> </w:t>
      </w:r>
      <w:r w:rsidR="00D4763E">
        <w:rPr>
          <w:rFonts w:ascii="Times New Roman" w:hAnsi="Times New Roman"/>
          <w:noProof/>
        </w:rPr>
        <w:t>Pythia 6.425</w:t>
      </w:r>
      <w:r w:rsidR="00D260FA" w:rsidRPr="00D4763E">
        <w:rPr>
          <w:rFonts w:ascii="Times New Roman" w:hAnsi="Times New Roman"/>
          <w:noProof/>
          <w:vertAlign w:val="superscript"/>
        </w:rPr>
        <w:t>36</w:t>
      </w:r>
      <w:r w:rsidR="000164A3" w:rsidRPr="00CC68C4">
        <w:rPr>
          <w:rFonts w:ascii="Times New Roman" w:hAnsi="Times New Roman"/>
          <w:noProof/>
        </w:rPr>
        <w:t xml:space="preserve"> is then used for SUSY particle (sparticle) decay, parto</w:t>
      </w:r>
      <w:r w:rsidR="000164A3">
        <w:rPr>
          <w:rFonts w:ascii="Times New Roman" w:hAnsi="Times New Roman"/>
          <w:noProof/>
        </w:rPr>
        <w:t>n showering, and hadronization.</w:t>
      </w:r>
      <w:r w:rsidR="00E46DC8">
        <w:rPr>
          <w:rFonts w:ascii="Times New Roman" w:hAnsi="Times New Roman"/>
          <w:noProof/>
        </w:rPr>
        <w:t xml:space="preserve"> Extensive documentation for any of these programs is readily available on the web.</w:t>
      </w:r>
    </w:p>
    <w:p w14:paraId="4C2FEF0C" w14:textId="77777777" w:rsidR="000C0921" w:rsidRPr="00CC68C4" w:rsidRDefault="000C0921" w:rsidP="00A14147">
      <w:pPr>
        <w:rPr>
          <w:rFonts w:ascii="Times New Roman" w:hAnsi="Times New Roman"/>
          <w:noProof/>
        </w:rPr>
      </w:pPr>
    </w:p>
    <w:p w14:paraId="65F2833D" w14:textId="4054BD8D" w:rsidR="00F90B68" w:rsidRPr="00CC68C4" w:rsidRDefault="0083164B" w:rsidP="00A14147">
      <w:pPr>
        <w:rPr>
          <w:rFonts w:ascii="Times New Roman" w:hAnsi="Times New Roman" w:cs="Times New Roman"/>
          <w:noProof/>
        </w:rPr>
      </w:pPr>
      <w:r>
        <w:rPr>
          <w:rFonts w:ascii="Times New Roman" w:hAnsi="Times New Roman"/>
          <w:noProof/>
        </w:rPr>
        <w:t xml:space="preserve">1.2 </w:t>
      </w:r>
      <w:r w:rsidR="00F90B68" w:rsidRPr="00CC68C4">
        <w:rPr>
          <w:rFonts w:ascii="Times New Roman" w:hAnsi="Times New Roman"/>
          <w:noProof/>
        </w:rPr>
        <w:t>In order to mimic an LHC detector, pass the events through PGS with an LHC-detector parameter card. The ATLAS and C</w:t>
      </w:r>
      <w:r w:rsidR="005749B7" w:rsidRPr="00CC68C4">
        <w:rPr>
          <w:rFonts w:ascii="Times New Roman" w:hAnsi="Times New Roman"/>
          <w:noProof/>
        </w:rPr>
        <w:t>MS detector cards included with</w:t>
      </w:r>
      <w:r w:rsidR="00D4763E">
        <w:rPr>
          <w:rFonts w:ascii="Times New Roman" w:hAnsi="Times New Roman"/>
          <w:noProof/>
        </w:rPr>
        <w:t xml:space="preserve"> MadGraph 5</w:t>
      </w:r>
      <w:r w:rsidR="00F90B68" w:rsidRPr="00D4763E">
        <w:rPr>
          <w:rFonts w:ascii="Times New Roman" w:hAnsi="Times New Roman"/>
          <w:noProof/>
          <w:vertAlign w:val="superscript"/>
        </w:rPr>
        <w:t>3</w:t>
      </w:r>
      <w:r w:rsidR="00D260FA" w:rsidRPr="00D4763E">
        <w:rPr>
          <w:rFonts w:ascii="Times New Roman" w:hAnsi="Times New Roman"/>
          <w:noProof/>
          <w:vertAlign w:val="superscript"/>
        </w:rPr>
        <w:t>4</w:t>
      </w:r>
      <w:r w:rsidR="00F90B68" w:rsidRPr="00CC68C4">
        <w:rPr>
          <w:rFonts w:ascii="Times New Roman" w:hAnsi="Times New Roman"/>
          <w:noProof/>
        </w:rPr>
        <w:t xml:space="preserve"> perform well enough for search reach analysis. </w:t>
      </w:r>
      <w:r w:rsidR="00230AA8">
        <w:rPr>
          <w:rFonts w:ascii="Times New Roman" w:hAnsi="Times New Roman"/>
          <w:noProof/>
        </w:rPr>
        <w:t>Where available, the experiments’ parameterizations of identification and performance made public with some analyses can be used. Ideally, the experiments will provide full maps off acceptance and efficiency for a number of simplified model grids, in which case these can be used directly and this step is unnecessary.</w:t>
      </w:r>
    </w:p>
    <w:p w14:paraId="23A1B0E0" w14:textId="77777777" w:rsidR="000C0921" w:rsidRPr="00CC68C4" w:rsidRDefault="000C0921" w:rsidP="00A14147">
      <w:pPr>
        <w:rPr>
          <w:rFonts w:ascii="Times New Roman" w:hAnsi="Times New Roman"/>
          <w:noProof/>
        </w:rPr>
      </w:pPr>
    </w:p>
    <w:p w14:paraId="0D0B4291" w14:textId="310DE556" w:rsidR="00F90B68" w:rsidRPr="00CC68C4" w:rsidRDefault="0083164B" w:rsidP="00A14147">
      <w:pPr>
        <w:rPr>
          <w:rFonts w:ascii="Times New Roman" w:hAnsi="Times New Roman" w:cs="Times New Roman"/>
          <w:noProof/>
        </w:rPr>
      </w:pPr>
      <w:r>
        <w:rPr>
          <w:rFonts w:ascii="Times New Roman" w:hAnsi="Times New Roman"/>
          <w:noProof/>
        </w:rPr>
        <w:t xml:space="preserve">1.3 </w:t>
      </w:r>
      <w:r w:rsidR="00F90B68" w:rsidRPr="00CC68C4">
        <w:rPr>
          <w:rFonts w:ascii="Times New Roman" w:hAnsi="Times New Roman"/>
          <w:noProof/>
        </w:rPr>
        <w:t>In order to analyze the results quickly, an intermediate light-weight data format is desirable. Extracting the jets, stable leptons, missing transverse energy, and any other necessa</w:t>
      </w:r>
      <w:r w:rsidR="005749B7" w:rsidRPr="00CC68C4">
        <w:rPr>
          <w:rFonts w:ascii="Times New Roman" w:hAnsi="Times New Roman"/>
          <w:noProof/>
        </w:rPr>
        <w:t>ry final-state objects from the</w:t>
      </w:r>
      <w:r w:rsidR="00F90B68" w:rsidRPr="00CC68C4">
        <w:rPr>
          <w:rFonts w:ascii="Times New Roman" w:hAnsi="Times New Roman"/>
          <w:noProof/>
        </w:rPr>
        <w:t xml:space="preserve"> PGS out</w:t>
      </w:r>
      <w:r w:rsidR="00D4763E">
        <w:rPr>
          <w:rFonts w:ascii="Times New Roman" w:hAnsi="Times New Roman"/>
          <w:noProof/>
        </w:rPr>
        <w:t>put (e.g. using ExRootAnalysis</w:t>
      </w:r>
      <w:r w:rsidR="00F90B68" w:rsidRPr="00D4763E">
        <w:rPr>
          <w:rFonts w:ascii="Times New Roman" w:hAnsi="Times New Roman"/>
          <w:noProof/>
          <w:vertAlign w:val="superscript"/>
        </w:rPr>
        <w:t>3</w:t>
      </w:r>
      <w:r w:rsidR="00D260FA" w:rsidRPr="00D4763E">
        <w:rPr>
          <w:rFonts w:ascii="Times New Roman" w:hAnsi="Times New Roman"/>
          <w:noProof/>
          <w:vertAlign w:val="superscript"/>
        </w:rPr>
        <w:t>4</w:t>
      </w:r>
      <w:r w:rsidR="00F90B68" w:rsidRPr="00CC68C4">
        <w:rPr>
          <w:rFonts w:ascii="Times New Roman" w:hAnsi="Times New Roman"/>
          <w:noProof/>
        </w:rPr>
        <w:t xml:space="preserve">) in a convenient format is recommended. </w:t>
      </w:r>
    </w:p>
    <w:p w14:paraId="04056934" w14:textId="77777777" w:rsidR="000C0921" w:rsidRPr="00CC68C4" w:rsidRDefault="000C0921" w:rsidP="00A14147">
      <w:pPr>
        <w:rPr>
          <w:rFonts w:ascii="Times New Roman" w:hAnsi="Times New Roman"/>
          <w:noProof/>
        </w:rPr>
      </w:pPr>
    </w:p>
    <w:p w14:paraId="5EA1B007" w14:textId="0D01AC9B" w:rsidR="00F90B68" w:rsidRPr="00CC68C4" w:rsidRDefault="0083164B" w:rsidP="00A14147">
      <w:pPr>
        <w:rPr>
          <w:rFonts w:ascii="Times New Roman" w:hAnsi="Times New Roman" w:cs="Times New Roman"/>
          <w:noProof/>
        </w:rPr>
      </w:pPr>
      <w:r>
        <w:rPr>
          <w:rFonts w:ascii="Times New Roman" w:hAnsi="Times New Roman"/>
          <w:noProof/>
        </w:rPr>
        <w:t xml:space="preserve">1.4 </w:t>
      </w:r>
      <w:r w:rsidR="00F90B68" w:rsidRPr="00CC68C4">
        <w:rPr>
          <w:rFonts w:ascii="Times New Roman" w:hAnsi="Times New Roman"/>
          <w:noProof/>
        </w:rPr>
        <w:t xml:space="preserve">In order to classify the results, correlate the PGS event results with the portion of the </w:t>
      </w:r>
      <w:r w:rsidR="00F90B68" w:rsidRPr="00CC68C4">
        <w:rPr>
          <w:rFonts w:ascii="Times New Roman" w:hAnsi="Times New Roman"/>
          <w:noProof/>
        </w:rPr>
        <w:lastRenderedPageBreak/>
        <w:t xml:space="preserve">generator event record necessary to classify the sparticle production and decay modes for each event. Keep track of all particle masses, production mechanisms, and decay chains as well as their respective counts in order to be able to calculate their corresponding branching fraction. </w:t>
      </w:r>
    </w:p>
    <w:p w14:paraId="7BEAE8F6" w14:textId="77777777" w:rsidR="000C0921" w:rsidRPr="00CC68C4" w:rsidRDefault="000C0921" w:rsidP="00A14147">
      <w:pPr>
        <w:rPr>
          <w:rFonts w:ascii="Times New Roman" w:hAnsi="Times New Roman"/>
          <w:noProof/>
        </w:rPr>
      </w:pPr>
    </w:p>
    <w:p w14:paraId="7DF81F32" w14:textId="7BF984FE" w:rsidR="000164A3" w:rsidRPr="00CC68C4" w:rsidRDefault="0083164B" w:rsidP="000164A3">
      <w:pPr>
        <w:rPr>
          <w:rFonts w:ascii="Times New Roman" w:hAnsi="Times New Roman" w:cs="Times New Roman"/>
          <w:noProof/>
        </w:rPr>
      </w:pPr>
      <w:r>
        <w:rPr>
          <w:rFonts w:ascii="Times New Roman" w:hAnsi="Times New Roman"/>
          <w:noProof/>
        </w:rPr>
        <w:t xml:space="preserve">1.5 </w:t>
      </w:r>
      <w:r w:rsidR="00F90B68" w:rsidRPr="00CC68C4">
        <w:rPr>
          <w:rFonts w:ascii="Times New Roman" w:hAnsi="Times New Roman"/>
          <w:noProof/>
        </w:rPr>
        <w:t xml:space="preserve">Calculate the best available production cross-section calculations for the model of interest. </w:t>
      </w:r>
      <w:r w:rsidR="000164A3">
        <w:rPr>
          <w:rFonts w:ascii="Times New Roman" w:hAnsi="Times New Roman"/>
          <w:noProof/>
        </w:rPr>
        <w:t>In the case of MSUGRA, n</w:t>
      </w:r>
      <w:r w:rsidR="000164A3" w:rsidRPr="00CC68C4">
        <w:rPr>
          <w:rFonts w:ascii="Times New Roman" w:hAnsi="Times New Roman"/>
          <w:noProof/>
        </w:rPr>
        <w:t xml:space="preserve">ext-to-leading order cross-sections for each point </w:t>
      </w:r>
      <w:r w:rsidR="000164A3">
        <w:rPr>
          <w:rFonts w:ascii="Times New Roman" w:hAnsi="Times New Roman"/>
          <w:noProof/>
        </w:rPr>
        <w:t>can be</w:t>
      </w:r>
      <w:r w:rsidR="000164A3" w:rsidRPr="00CC68C4">
        <w:rPr>
          <w:rFonts w:ascii="Times New Roman" w:hAnsi="Times New Roman"/>
          <w:noProof/>
        </w:rPr>
        <w:t xml:space="preserve"> c</w:t>
      </w:r>
      <w:r w:rsidR="00D260FA">
        <w:rPr>
          <w:rFonts w:ascii="Times New Roman" w:hAnsi="Times New Roman"/>
          <w:noProof/>
        </w:rPr>
        <w:t>al</w:t>
      </w:r>
      <w:r w:rsidR="00D4763E">
        <w:rPr>
          <w:rFonts w:ascii="Times New Roman" w:hAnsi="Times New Roman"/>
          <w:noProof/>
        </w:rPr>
        <w:t>culated using Prospino 2.1</w:t>
      </w:r>
      <w:r w:rsidR="00D260FA" w:rsidRPr="00D4763E">
        <w:rPr>
          <w:rFonts w:ascii="Times New Roman" w:hAnsi="Times New Roman"/>
          <w:noProof/>
          <w:vertAlign w:val="superscript"/>
        </w:rPr>
        <w:t>37</w:t>
      </w:r>
      <w:r w:rsidR="00D4763E">
        <w:rPr>
          <w:rFonts w:ascii="Times New Roman" w:hAnsi="Times New Roman"/>
          <w:noProof/>
        </w:rPr>
        <w:t xml:space="preserve"> with NLL-Fast</w:t>
      </w:r>
      <w:r w:rsidR="00D260FA" w:rsidRPr="00D4763E">
        <w:rPr>
          <w:rFonts w:ascii="Times New Roman" w:hAnsi="Times New Roman"/>
          <w:noProof/>
          <w:vertAlign w:val="superscript"/>
        </w:rPr>
        <w:t>38</w:t>
      </w:r>
      <w:r w:rsidR="00246711">
        <w:rPr>
          <w:rFonts w:ascii="Times New Roman" w:hAnsi="Times New Roman"/>
          <w:noProof/>
        </w:rPr>
        <w:t xml:space="preserve"> using CTEQ 6.6 NLO PDFs</w:t>
      </w:r>
      <w:r w:rsidR="000164A3" w:rsidRPr="00CC68C4">
        <w:rPr>
          <w:rFonts w:ascii="Times New Roman" w:hAnsi="Times New Roman"/>
          <w:noProof/>
        </w:rPr>
        <w:t>.</w:t>
      </w:r>
    </w:p>
    <w:p w14:paraId="35F96D9E" w14:textId="157535E1" w:rsidR="00F90B68" w:rsidRPr="00CC68C4" w:rsidRDefault="00F90B68" w:rsidP="00A14147">
      <w:pPr>
        <w:rPr>
          <w:rFonts w:ascii="Times New Roman" w:hAnsi="Times New Roman" w:cs="Times New Roman"/>
          <w:noProof/>
        </w:rPr>
      </w:pPr>
    </w:p>
    <w:p w14:paraId="2DF8E38F" w14:textId="4CA0C1CB" w:rsidR="00F90B68" w:rsidRPr="00CC68C4" w:rsidRDefault="00526F9F" w:rsidP="00A14147">
      <w:pPr>
        <w:rPr>
          <w:rFonts w:ascii="Times New Roman" w:hAnsi="Times New Roman" w:cs="Times New Roman"/>
          <w:noProof/>
        </w:rPr>
      </w:pPr>
      <w:r>
        <w:rPr>
          <w:rFonts w:ascii="Times New Roman" w:hAnsi="Times New Roman"/>
          <w:b/>
          <w:bCs/>
          <w:noProof/>
        </w:rPr>
        <w:t xml:space="preserve">2. </w:t>
      </w:r>
      <w:r w:rsidR="00F90B68" w:rsidRPr="00CC68C4">
        <w:rPr>
          <w:rFonts w:ascii="Times New Roman" w:hAnsi="Times New Roman"/>
          <w:b/>
          <w:bCs/>
          <w:noProof/>
        </w:rPr>
        <w:t>Model Reconstruction</w:t>
      </w:r>
    </w:p>
    <w:p w14:paraId="403EA922" w14:textId="77777777" w:rsidR="00A75DB5" w:rsidRDefault="00A75DB5" w:rsidP="00A14147">
      <w:pPr>
        <w:rPr>
          <w:rFonts w:ascii="Times New Roman" w:hAnsi="Times New Roman"/>
          <w:noProof/>
        </w:rPr>
      </w:pPr>
    </w:p>
    <w:p w14:paraId="3EEB626E" w14:textId="3D4A8C3A" w:rsidR="00F90B68" w:rsidRPr="00CC68C4" w:rsidRDefault="00526F9F" w:rsidP="00A14147">
      <w:pPr>
        <w:rPr>
          <w:rFonts w:ascii="Times New Roman" w:hAnsi="Times New Roman" w:cs="Times New Roman"/>
          <w:noProof/>
        </w:rPr>
      </w:pPr>
      <w:r>
        <w:rPr>
          <w:rFonts w:ascii="Times New Roman" w:hAnsi="Times New Roman"/>
          <w:noProof/>
        </w:rPr>
        <w:t>2.</w:t>
      </w:r>
      <w:r w:rsidR="00F90B68" w:rsidRPr="00CC68C4">
        <w:rPr>
          <w:rFonts w:ascii="Times New Roman" w:hAnsi="Times New Roman"/>
          <w:noProof/>
        </w:rPr>
        <w:t xml:space="preserve">1  Based on the breakdown from the model deconstruction, choose a dictionary of simplified models so as to cover at least 50 % of the open production and decay modes of the NPM. </w:t>
      </w:r>
      <w:r w:rsidR="00F5795D">
        <w:rPr>
          <w:rFonts w:ascii="Times New Roman" w:hAnsi="Times New Roman"/>
          <w:noProof/>
        </w:rPr>
        <w:t xml:space="preserve">Because of the rapidly falling cross-section of most BSM models with mass, a factor of two in acceptance typically represents only 20-50 GeV in the limit, making this sufficiently close to be within the experimental and theoretical uncertainties.  </w:t>
      </w:r>
      <w:r w:rsidR="00F90B68" w:rsidRPr="00CC68C4">
        <w:rPr>
          <w:rFonts w:ascii="Times New Roman" w:hAnsi="Times New Roman"/>
          <w:noProof/>
        </w:rPr>
        <w:t>Most direct decay and one-step decay models, including off-shell / three-body decays, have been considered by the LHC experiments. CMS has collected a number of simplified model exclu</w:t>
      </w:r>
      <w:r w:rsidR="00D4763E">
        <w:rPr>
          <w:rFonts w:ascii="Times New Roman" w:hAnsi="Times New Roman"/>
          <w:noProof/>
        </w:rPr>
        <w:t>sion results in a single paper</w:t>
      </w:r>
      <w:r w:rsidR="00F90B68" w:rsidRPr="00D4763E">
        <w:rPr>
          <w:rFonts w:ascii="Times New Roman" w:hAnsi="Times New Roman"/>
          <w:noProof/>
          <w:vertAlign w:val="superscript"/>
        </w:rPr>
        <w:t>21</w:t>
      </w:r>
      <w:r w:rsidR="00F90B68" w:rsidRPr="00CC68C4">
        <w:rPr>
          <w:rFonts w:ascii="Times New Roman" w:hAnsi="Times New Roman"/>
          <w:noProof/>
        </w:rPr>
        <w:t>. Both ATLAS and CMS have also considered a number of heavy-flavor simplified models. The full list of models has not been made publicly available in a single place. However, the results are available from the tw</w:t>
      </w:r>
      <w:r w:rsidR="00D4763E">
        <w:rPr>
          <w:rFonts w:ascii="Times New Roman" w:hAnsi="Times New Roman"/>
          <w:noProof/>
        </w:rPr>
        <w:t>o experiments’ public webpages</w:t>
      </w:r>
      <w:r w:rsidR="00F90B68" w:rsidRPr="00D4763E">
        <w:rPr>
          <w:rFonts w:ascii="Times New Roman" w:hAnsi="Times New Roman"/>
          <w:noProof/>
          <w:vertAlign w:val="superscript"/>
        </w:rPr>
        <w:t>3</w:t>
      </w:r>
      <w:r w:rsidR="00332D54" w:rsidRPr="00D4763E">
        <w:rPr>
          <w:rFonts w:ascii="Times New Roman" w:hAnsi="Times New Roman"/>
          <w:noProof/>
          <w:vertAlign w:val="superscript"/>
        </w:rPr>
        <w:t>9</w:t>
      </w:r>
      <w:r w:rsidR="00F90B68" w:rsidRPr="00D4763E">
        <w:rPr>
          <w:rFonts w:ascii="Times New Roman" w:hAnsi="Times New Roman"/>
          <w:noProof/>
          <w:vertAlign w:val="superscript"/>
        </w:rPr>
        <w:t xml:space="preserve">, </w:t>
      </w:r>
      <w:r w:rsidR="00332D54" w:rsidRPr="00D4763E">
        <w:rPr>
          <w:rFonts w:ascii="Times New Roman" w:hAnsi="Times New Roman"/>
          <w:noProof/>
          <w:vertAlign w:val="superscript"/>
        </w:rPr>
        <w:t>40</w:t>
      </w:r>
      <w:r w:rsidR="00F90B68" w:rsidRPr="00CC68C4">
        <w:rPr>
          <w:rFonts w:ascii="Times New Roman" w:hAnsi="Times New Roman"/>
          <w:noProof/>
        </w:rPr>
        <w:t xml:space="preserve">. These are the simplified models that should be selected from for reconstruction of the NPM. </w:t>
      </w:r>
    </w:p>
    <w:p w14:paraId="672BF112" w14:textId="77777777" w:rsidR="00A14147" w:rsidRDefault="00A14147" w:rsidP="00A14147">
      <w:pPr>
        <w:rPr>
          <w:rFonts w:ascii="Times New Roman" w:hAnsi="Times New Roman"/>
          <w:noProof/>
        </w:rPr>
      </w:pPr>
    </w:p>
    <w:p w14:paraId="1BCC3AF3" w14:textId="775BB619" w:rsidR="00F90B68" w:rsidRPr="00CC68C4" w:rsidRDefault="00526F9F" w:rsidP="00A14147">
      <w:pPr>
        <w:rPr>
          <w:rFonts w:ascii="Times New Roman" w:hAnsi="Times New Roman" w:cs="Times New Roman"/>
          <w:noProof/>
        </w:rPr>
      </w:pPr>
      <w:r>
        <w:rPr>
          <w:rFonts w:ascii="Times New Roman" w:hAnsi="Times New Roman"/>
          <w:noProof/>
        </w:rPr>
        <w:t>2.</w:t>
      </w:r>
      <w:r w:rsidR="00F90B68" w:rsidRPr="00CC68C4">
        <w:rPr>
          <w:rFonts w:ascii="Times New Roman" w:hAnsi="Times New Roman"/>
          <w:noProof/>
        </w:rPr>
        <w:t xml:space="preserve">2  In order to test the quality of the simplified model coverage, compare the kinematics of a few representative NPM points with those resulting from the simplified models used to reproduce that point. For a given NPM point, construct the relevant simplified models with the appropriate masses. </w:t>
      </w:r>
    </w:p>
    <w:p w14:paraId="04FE35FA" w14:textId="77777777" w:rsidR="00A14147" w:rsidRDefault="00A14147" w:rsidP="00A14147">
      <w:pPr>
        <w:rPr>
          <w:rFonts w:ascii="Times New Roman" w:hAnsi="Times New Roman"/>
          <w:noProof/>
        </w:rPr>
      </w:pPr>
    </w:p>
    <w:p w14:paraId="2769660E" w14:textId="1465D0C6" w:rsidR="00F90B68" w:rsidRPr="00CC68C4" w:rsidRDefault="00526F9F" w:rsidP="00A14147">
      <w:pPr>
        <w:rPr>
          <w:rFonts w:ascii="Times New Roman" w:hAnsi="Times New Roman" w:cs="Times New Roman"/>
          <w:noProof/>
        </w:rPr>
      </w:pPr>
      <w:r>
        <w:rPr>
          <w:rFonts w:ascii="Times New Roman" w:hAnsi="Times New Roman"/>
          <w:noProof/>
        </w:rPr>
        <w:t>2.</w:t>
      </w:r>
      <w:r w:rsidR="00F90B68" w:rsidRPr="00CC68C4">
        <w:rPr>
          <w:rFonts w:ascii="Times New Roman" w:hAnsi="Times New Roman"/>
          <w:noProof/>
        </w:rPr>
        <w:t xml:space="preserve">3  Assign a weight to each model type that includes the production fraction represented by that simplified model times the branching fraction for the decay represented by that model. </w:t>
      </w:r>
    </w:p>
    <w:p w14:paraId="117CDD56" w14:textId="77777777" w:rsidR="00A14147" w:rsidRDefault="00A14147" w:rsidP="00A14147">
      <w:pPr>
        <w:rPr>
          <w:rFonts w:ascii="Times New Roman" w:hAnsi="Times New Roman"/>
          <w:noProof/>
        </w:rPr>
      </w:pPr>
    </w:p>
    <w:p w14:paraId="7E43F332" w14:textId="210700CA" w:rsidR="00F90B68" w:rsidRPr="00CC68C4" w:rsidRDefault="00526F9F" w:rsidP="00A14147">
      <w:pPr>
        <w:rPr>
          <w:rFonts w:ascii="Times New Roman" w:hAnsi="Times New Roman" w:cs="Times New Roman"/>
          <w:noProof/>
        </w:rPr>
      </w:pPr>
      <w:r>
        <w:rPr>
          <w:rFonts w:ascii="Times New Roman" w:hAnsi="Times New Roman"/>
          <w:noProof/>
        </w:rPr>
        <w:t>2.</w:t>
      </w:r>
      <w:r w:rsidR="00F90B68" w:rsidRPr="00CC68C4">
        <w:rPr>
          <w:rFonts w:ascii="Times New Roman" w:hAnsi="Times New Roman"/>
          <w:noProof/>
        </w:rPr>
        <w:t xml:space="preserve">4  For associated production, if only pair-production simplified models are considered, divide the weight between the two relevant simplified models. </w:t>
      </w:r>
    </w:p>
    <w:p w14:paraId="0FD5C5E5" w14:textId="77777777" w:rsidR="00A14147" w:rsidRDefault="00A14147" w:rsidP="00A14147">
      <w:pPr>
        <w:rPr>
          <w:rFonts w:ascii="Times New Roman" w:hAnsi="Times New Roman"/>
          <w:noProof/>
        </w:rPr>
      </w:pPr>
    </w:p>
    <w:p w14:paraId="17159811" w14:textId="24B61C74" w:rsidR="00F90B68" w:rsidRPr="00CC68C4" w:rsidRDefault="00526F9F" w:rsidP="00A14147">
      <w:pPr>
        <w:rPr>
          <w:rFonts w:ascii="Times New Roman" w:hAnsi="Times New Roman" w:cs="Times New Roman"/>
          <w:noProof/>
        </w:rPr>
      </w:pPr>
      <w:r>
        <w:rPr>
          <w:rFonts w:ascii="Times New Roman" w:hAnsi="Times New Roman"/>
          <w:noProof/>
        </w:rPr>
        <w:t>2.</w:t>
      </w:r>
      <w:r w:rsidR="00F90B68" w:rsidRPr="00CC68C4">
        <w:rPr>
          <w:rFonts w:ascii="Times New Roman" w:hAnsi="Times New Roman"/>
          <w:noProof/>
        </w:rPr>
        <w:t xml:space="preserve">5  It is recommended to apply a set of physically-motivated simplifications to the NPM event topologies in order to group similar production- and decay-modes. </w:t>
      </w:r>
    </w:p>
    <w:p w14:paraId="32778EA8" w14:textId="77777777" w:rsidR="00A14147" w:rsidRDefault="00A14147" w:rsidP="00A14147">
      <w:pPr>
        <w:rPr>
          <w:rFonts w:ascii="Times New Roman" w:hAnsi="Times New Roman"/>
          <w:noProof/>
        </w:rPr>
      </w:pPr>
    </w:p>
    <w:p w14:paraId="2FA88BA3" w14:textId="796E4429" w:rsidR="00F90B68" w:rsidRPr="00CC68C4" w:rsidRDefault="00526F9F" w:rsidP="00A14147">
      <w:pPr>
        <w:rPr>
          <w:rFonts w:ascii="Times New Roman" w:hAnsi="Times New Roman" w:cs="Times New Roman"/>
          <w:noProof/>
        </w:rPr>
      </w:pPr>
      <w:r>
        <w:rPr>
          <w:rFonts w:ascii="Times New Roman" w:hAnsi="Times New Roman"/>
          <w:noProof/>
        </w:rPr>
        <w:t>2.</w:t>
      </w:r>
      <w:r w:rsidR="00F90B68" w:rsidRPr="00CC68C4">
        <w:rPr>
          <w:rFonts w:ascii="Times New Roman" w:hAnsi="Times New Roman"/>
          <w:noProof/>
        </w:rPr>
        <w:t xml:space="preserve">6  Normalize the sum of the weights for all the simplified models to unity. </w:t>
      </w:r>
    </w:p>
    <w:p w14:paraId="7001C66D" w14:textId="77777777" w:rsidR="00A14147" w:rsidRDefault="00A14147" w:rsidP="00A14147">
      <w:pPr>
        <w:rPr>
          <w:rFonts w:ascii="Times New Roman" w:hAnsi="Times New Roman"/>
          <w:noProof/>
        </w:rPr>
      </w:pPr>
    </w:p>
    <w:p w14:paraId="0F26381D" w14:textId="1639D7AD" w:rsidR="00F90B68" w:rsidRPr="00CC68C4" w:rsidRDefault="00526F9F" w:rsidP="00A14147">
      <w:pPr>
        <w:rPr>
          <w:rFonts w:ascii="Times New Roman" w:hAnsi="Times New Roman" w:cs="Times New Roman"/>
          <w:noProof/>
        </w:rPr>
      </w:pPr>
      <w:r>
        <w:rPr>
          <w:rFonts w:ascii="Times New Roman" w:hAnsi="Times New Roman"/>
          <w:noProof/>
        </w:rPr>
        <w:t>2.</w:t>
      </w:r>
      <w:r w:rsidR="00F90B68" w:rsidRPr="00CC68C4">
        <w:rPr>
          <w:rFonts w:ascii="Times New Roman" w:hAnsi="Times New Roman"/>
          <w:noProof/>
        </w:rPr>
        <w:t xml:space="preserve">7  Calculate the kinematic distributions for the representative NPM points using the event generation procedure described in the previous protocol. </w:t>
      </w:r>
    </w:p>
    <w:p w14:paraId="48437565" w14:textId="77777777" w:rsidR="00A14147" w:rsidRDefault="00A14147" w:rsidP="00A14147">
      <w:pPr>
        <w:rPr>
          <w:rFonts w:ascii="Times New Roman" w:hAnsi="Times New Roman"/>
          <w:noProof/>
        </w:rPr>
      </w:pPr>
    </w:p>
    <w:p w14:paraId="5EFB7AC2" w14:textId="1D08ED8C" w:rsidR="00F90B68" w:rsidRPr="00CC68C4" w:rsidRDefault="00526F9F" w:rsidP="00A14147">
      <w:pPr>
        <w:rPr>
          <w:rFonts w:ascii="Times New Roman" w:hAnsi="Times New Roman" w:cs="Times New Roman"/>
          <w:noProof/>
        </w:rPr>
      </w:pPr>
      <w:r>
        <w:rPr>
          <w:rFonts w:ascii="Times New Roman" w:hAnsi="Times New Roman"/>
          <w:noProof/>
        </w:rPr>
        <w:t>2.</w:t>
      </w:r>
      <w:r w:rsidR="00F90B68" w:rsidRPr="00CC68C4">
        <w:rPr>
          <w:rFonts w:ascii="Times New Roman" w:hAnsi="Times New Roman"/>
          <w:noProof/>
        </w:rPr>
        <w:t xml:space="preserve">8  If the kinematics of the NPM point after typical signal selections differ by more than </w:t>
      </w:r>
      <w:r w:rsidR="00BD6D0A" w:rsidRPr="00CC68C4">
        <w:rPr>
          <w:rFonts w:ascii="Lucida Handwriting" w:hAnsi="Lucida Handwriting"/>
          <w:noProof/>
        </w:rPr>
        <w:t>O</w:t>
      </w:r>
      <w:r w:rsidR="004B709D" w:rsidRPr="004B709D">
        <w:rPr>
          <w:rFonts w:ascii="Times New Roman" w:hAnsi="Times New Roman" w:cs="Times New Roman"/>
          <w:noProof/>
        </w:rPr>
        <w:t>(30%)</w:t>
      </w:r>
      <w:r w:rsidR="00F90B68" w:rsidRPr="004B709D">
        <w:rPr>
          <w:rFonts w:ascii="Times New Roman" w:hAnsi="Times New Roman" w:cs="Times New Roman"/>
          <w:noProof/>
        </w:rPr>
        <w:t xml:space="preserve"> f</w:t>
      </w:r>
      <w:r w:rsidR="00F90B68" w:rsidRPr="00CC68C4">
        <w:rPr>
          <w:rFonts w:ascii="Times New Roman" w:hAnsi="Times New Roman"/>
          <w:noProof/>
        </w:rPr>
        <w:t xml:space="preserve">rom those of the combined simplified models, include additional simplified models to improve the production and decay phase-space coverage. Discrepancies on the 15 % level have negligible impact on the final exclusion results because of the rapidly falling cross-sections in most new physics models. </w:t>
      </w:r>
    </w:p>
    <w:p w14:paraId="3D7634A5" w14:textId="77777777" w:rsidR="00566B80" w:rsidRPr="00CC68C4" w:rsidRDefault="00566B80" w:rsidP="00A14147">
      <w:pPr>
        <w:rPr>
          <w:rFonts w:ascii="Times New Roman" w:hAnsi="Times New Roman"/>
          <w:noProof/>
        </w:rPr>
      </w:pPr>
    </w:p>
    <w:p w14:paraId="7ACE741B" w14:textId="5D039088" w:rsidR="00F90B68" w:rsidRPr="00CC68C4" w:rsidRDefault="00526F9F" w:rsidP="00A14147">
      <w:pPr>
        <w:rPr>
          <w:rFonts w:ascii="Times New Roman" w:hAnsi="Times New Roman" w:cs="Times New Roman"/>
          <w:noProof/>
        </w:rPr>
      </w:pPr>
      <w:r>
        <w:rPr>
          <w:rFonts w:ascii="Times New Roman" w:hAnsi="Times New Roman"/>
          <w:b/>
          <w:bCs/>
          <w:noProof/>
        </w:rPr>
        <w:t xml:space="preserve">3. </w:t>
      </w:r>
      <w:r w:rsidR="00F90B68" w:rsidRPr="00CC68C4">
        <w:rPr>
          <w:rFonts w:ascii="Times New Roman" w:hAnsi="Times New Roman"/>
          <w:b/>
          <w:bCs/>
          <w:noProof/>
        </w:rPr>
        <w:t>Limit Construction</w:t>
      </w:r>
    </w:p>
    <w:p w14:paraId="44CD26A2" w14:textId="7A2D21D0" w:rsidR="00F90B68" w:rsidRPr="00CC68C4" w:rsidRDefault="00526F9F" w:rsidP="00A14147">
      <w:pPr>
        <w:rPr>
          <w:rFonts w:ascii="Times New Roman" w:hAnsi="Times New Roman" w:cs="Times New Roman"/>
          <w:noProof/>
        </w:rPr>
      </w:pPr>
      <w:r>
        <w:rPr>
          <w:rFonts w:ascii="Times New Roman" w:hAnsi="Times New Roman"/>
          <w:noProof/>
        </w:rPr>
        <w:t>3.</w:t>
      </w:r>
      <w:r w:rsidR="00F90B68" w:rsidRPr="00CC68C4">
        <w:rPr>
          <w:rFonts w:ascii="Times New Roman" w:hAnsi="Times New Roman"/>
          <w:noProof/>
        </w:rPr>
        <w:t xml:space="preserve">1 Obtain the available and relevant </w:t>
      </w:r>
      <w:r w:rsidR="002007B9">
        <w:rPr>
          <w:rFonts w:ascii="Times New Roman" w:hAnsi="Times New Roman"/>
          <w:noProof/>
          <w:position w:val="-6"/>
        </w:rPr>
        <w:drawing>
          <wp:inline distT="0" distB="0" distL="0" distR="0" wp14:anchorId="5B64E940" wp14:editId="560ADF80">
            <wp:extent cx="256540" cy="17970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6540" cy="179705"/>
                    </a:xfrm>
                    <a:prstGeom prst="rect">
                      <a:avLst/>
                    </a:prstGeom>
                    <a:noFill/>
                    <a:ln>
                      <a:noFill/>
                    </a:ln>
                  </pic:spPr>
                </pic:pic>
              </a:graphicData>
            </a:graphic>
          </wp:inline>
        </w:drawing>
      </w:r>
      <w:r w:rsidR="00F90B68" w:rsidRPr="00CC68C4">
        <w:rPr>
          <w:rFonts w:ascii="Times New Roman" w:hAnsi="Times New Roman"/>
          <w:noProof/>
        </w:rPr>
        <w:t xml:space="preserve"> and 95 % confidence level upper limit on the number of new physics events for the simplified models being considered in each experimental signal region that can be applied. </w:t>
      </w:r>
    </w:p>
    <w:p w14:paraId="0D4FF417" w14:textId="77777777" w:rsidR="00A75DB5" w:rsidRDefault="00A75DB5" w:rsidP="00A14147">
      <w:pPr>
        <w:rPr>
          <w:rFonts w:ascii="Times New Roman" w:hAnsi="Times New Roman"/>
          <w:noProof/>
        </w:rPr>
      </w:pPr>
    </w:p>
    <w:p w14:paraId="4F53C4A9" w14:textId="42138C96" w:rsidR="00F90B68" w:rsidRPr="00CC68C4" w:rsidRDefault="00526F9F" w:rsidP="00A14147">
      <w:pPr>
        <w:rPr>
          <w:rFonts w:ascii="Times New Roman" w:hAnsi="Times New Roman" w:cs="Times New Roman"/>
          <w:noProof/>
        </w:rPr>
      </w:pPr>
      <w:r>
        <w:rPr>
          <w:rFonts w:ascii="Times New Roman" w:hAnsi="Times New Roman"/>
          <w:noProof/>
        </w:rPr>
        <w:t>3.</w:t>
      </w:r>
      <w:r w:rsidR="00F90B68" w:rsidRPr="00CC68C4">
        <w:rPr>
          <w:rFonts w:ascii="Times New Roman" w:hAnsi="Times New Roman"/>
          <w:noProof/>
        </w:rPr>
        <w:t xml:space="preserve">2 Apply Equations 1 and </w:t>
      </w:r>
      <w:r w:rsidR="00CC7451">
        <w:rPr>
          <w:rFonts w:ascii="Times New Roman" w:hAnsi="Times New Roman"/>
          <w:noProof/>
        </w:rPr>
        <w:t xml:space="preserve">3–5 </w:t>
      </w:r>
      <w:r w:rsidR="00F90B68" w:rsidRPr="00CC68C4">
        <w:rPr>
          <w:rFonts w:ascii="Times New Roman" w:hAnsi="Times New Roman"/>
          <w:noProof/>
        </w:rPr>
        <w:t xml:space="preserve">to the NPM of interest at each parameter space point to determine under which (if any) assumptions the point is excluded. </w:t>
      </w:r>
    </w:p>
    <w:p w14:paraId="5BAC6AF9" w14:textId="03052399" w:rsidR="00A75DB5" w:rsidRDefault="00A75DB5" w:rsidP="00A14147">
      <w:pPr>
        <w:rPr>
          <w:rFonts w:ascii="Times New Roman" w:hAnsi="Times New Roman"/>
          <w:noProof/>
        </w:rPr>
      </w:pPr>
    </w:p>
    <w:p w14:paraId="0090BBA9" w14:textId="11F6AE0A" w:rsidR="00F90B68" w:rsidRPr="00CC68C4" w:rsidRDefault="00526F9F" w:rsidP="00A14147">
      <w:pPr>
        <w:rPr>
          <w:rFonts w:ascii="Times New Roman" w:hAnsi="Times New Roman" w:cs="Times New Roman"/>
          <w:noProof/>
        </w:rPr>
      </w:pPr>
      <w:r>
        <w:rPr>
          <w:rFonts w:ascii="Times New Roman" w:hAnsi="Times New Roman"/>
          <w:noProof/>
        </w:rPr>
        <w:t>3.</w:t>
      </w:r>
      <w:r w:rsidR="00F90B68" w:rsidRPr="00CC68C4">
        <w:rPr>
          <w:rFonts w:ascii="Times New Roman" w:hAnsi="Times New Roman"/>
          <w:noProof/>
        </w:rPr>
        <w:t>3 Use the limit set by the signal region with the best expected performance, unless correlations between the signal regions’ background uncertainties are available so that the regions can be properly combin</w:t>
      </w:r>
      <w:r w:rsidR="00F666D1">
        <w:rPr>
          <w:rFonts w:ascii="Times New Roman" w:hAnsi="Times New Roman"/>
          <w:noProof/>
        </w:rPr>
        <w:t>ed</w:t>
      </w:r>
      <w:r w:rsidR="00F666D1">
        <w:rPr>
          <w:rStyle w:val="FootnoteReference"/>
          <w:rFonts w:ascii="Times New Roman" w:hAnsi="Times New Roman"/>
          <w:noProof/>
        </w:rPr>
        <w:footnoteReference w:id="3"/>
      </w:r>
      <w:r w:rsidR="00F666D1">
        <w:rPr>
          <w:rFonts w:ascii="Times New Roman" w:hAnsi="Times New Roman"/>
          <w:noProof/>
        </w:rPr>
        <w:t>.</w:t>
      </w:r>
    </w:p>
    <w:p w14:paraId="4B7BF6C5" w14:textId="77777777" w:rsidR="00A75DB5" w:rsidRDefault="00A75DB5" w:rsidP="00A14147">
      <w:pPr>
        <w:rPr>
          <w:rFonts w:ascii="Times New Roman" w:hAnsi="Times New Roman"/>
          <w:noProof/>
        </w:rPr>
      </w:pPr>
    </w:p>
    <w:p w14:paraId="6DB6BC21" w14:textId="60DAEE6B" w:rsidR="00F90B68" w:rsidRPr="00CC68C4" w:rsidRDefault="00526F9F" w:rsidP="00A14147">
      <w:pPr>
        <w:rPr>
          <w:rFonts w:ascii="Times New Roman" w:hAnsi="Times New Roman" w:cs="Times New Roman"/>
          <w:noProof/>
        </w:rPr>
      </w:pPr>
      <w:r>
        <w:rPr>
          <w:rFonts w:ascii="Times New Roman" w:hAnsi="Times New Roman"/>
          <w:noProof/>
        </w:rPr>
        <w:t>3.</w:t>
      </w:r>
      <w:r w:rsidR="00F90B68" w:rsidRPr="00CC68C4">
        <w:rPr>
          <w:rFonts w:ascii="Times New Roman" w:hAnsi="Times New Roman"/>
          <w:noProof/>
        </w:rPr>
        <w:t xml:space="preserve">4 With the comparison of kinematics performed with the previous protocol and the spread of the exclusion contours, determine the range in which the experimental exclusion should lie. </w:t>
      </w:r>
    </w:p>
    <w:p w14:paraId="165C3E1E" w14:textId="77777777" w:rsidR="00A75DB5" w:rsidRDefault="00A75DB5" w:rsidP="00A14147">
      <w:pPr>
        <w:rPr>
          <w:rFonts w:ascii="Times New Roman" w:hAnsi="Times New Roman"/>
          <w:noProof/>
        </w:rPr>
      </w:pPr>
    </w:p>
    <w:p w14:paraId="69F5DAEE" w14:textId="77777777" w:rsidR="00A7214D" w:rsidRPr="00CC68C4" w:rsidRDefault="000C0921" w:rsidP="00A14147">
      <w:pPr>
        <w:rPr>
          <w:rFonts w:ascii="Times New Roman" w:hAnsi="Times New Roman"/>
          <w:b/>
          <w:noProof/>
        </w:rPr>
      </w:pPr>
      <w:r w:rsidRPr="00CC68C4">
        <w:rPr>
          <w:rFonts w:ascii="Times New Roman" w:hAnsi="Times New Roman"/>
          <w:b/>
          <w:noProof/>
        </w:rPr>
        <w:t>Representative Results</w:t>
      </w:r>
    </w:p>
    <w:p w14:paraId="17DCD71F" w14:textId="77777777" w:rsidR="00A75DB5" w:rsidRDefault="00A75DB5" w:rsidP="00A14147">
      <w:pPr>
        <w:rPr>
          <w:rFonts w:ascii="Times New Roman" w:hAnsi="Times New Roman"/>
          <w:b/>
          <w:noProof/>
        </w:rPr>
      </w:pPr>
    </w:p>
    <w:p w14:paraId="35A2B471" w14:textId="14418445" w:rsidR="00214FA5" w:rsidRDefault="004F0516" w:rsidP="00500663">
      <w:pPr>
        <w:rPr>
          <w:rFonts w:ascii="Times New Roman" w:hAnsi="Times New Roman"/>
          <w:noProof/>
        </w:rPr>
      </w:pPr>
      <w:r>
        <w:rPr>
          <w:rFonts w:ascii="Times New Roman" w:hAnsi="Times New Roman"/>
          <w:noProof/>
        </w:rPr>
        <w:t xml:space="preserve">Having applied the model deconstruction step to a point in the parameter space of MSUGRA, a breakdown of the output can be best visualized by counting up the various production and decay modes for every generated event and plotting the </w:t>
      </w:r>
      <w:r w:rsidR="00214FA5">
        <w:rPr>
          <w:rFonts w:ascii="Times New Roman" w:hAnsi="Times New Roman"/>
          <w:noProof/>
        </w:rPr>
        <w:t xml:space="preserve">corresponding </w:t>
      </w:r>
      <w:r w:rsidR="00842CCE">
        <w:rPr>
          <w:rFonts w:ascii="Times New Roman" w:hAnsi="Times New Roman"/>
          <w:noProof/>
        </w:rPr>
        <w:t xml:space="preserve">production rates and </w:t>
      </w:r>
      <w:r>
        <w:rPr>
          <w:rFonts w:ascii="Times New Roman" w:hAnsi="Times New Roman"/>
          <w:noProof/>
        </w:rPr>
        <w:t>branching fractions</w:t>
      </w:r>
      <w:r w:rsidR="00214FA5">
        <w:rPr>
          <w:rFonts w:ascii="Times New Roman" w:hAnsi="Times New Roman"/>
          <w:noProof/>
        </w:rPr>
        <w:t xml:space="preserve"> according to </w:t>
      </w:r>
      <w:r w:rsidR="00842CCE">
        <w:rPr>
          <w:rFonts w:ascii="Times New Roman" w:hAnsi="Times New Roman"/>
          <w:noProof/>
        </w:rPr>
        <w:t>the relative frequencies.</w:t>
      </w:r>
      <w:r w:rsidR="00214FA5">
        <w:rPr>
          <w:rFonts w:ascii="Times New Roman" w:hAnsi="Times New Roman"/>
          <w:noProof/>
        </w:rPr>
        <w:t xml:space="preserve"> </w:t>
      </w:r>
      <w:r w:rsidR="00A75DB5" w:rsidRPr="00CC68C4">
        <w:rPr>
          <w:rFonts w:ascii="Times New Roman" w:hAnsi="Times New Roman"/>
          <w:noProof/>
        </w:rPr>
        <w:t>The branching fractions for the various production and decay modes for representative MSUGRA points are illustrated in Figure</w:t>
      </w:r>
      <w:r w:rsidR="0046414C">
        <w:rPr>
          <w:rFonts w:ascii="Times New Roman" w:hAnsi="Times New Roman"/>
          <w:noProof/>
        </w:rPr>
        <w:t>s</w:t>
      </w:r>
      <w:r w:rsidR="00A75DB5" w:rsidRPr="00CC68C4">
        <w:rPr>
          <w:rFonts w:ascii="Times New Roman" w:hAnsi="Times New Roman"/>
          <w:noProof/>
        </w:rPr>
        <w:t xml:space="preserve"> </w:t>
      </w:r>
      <w:r w:rsidR="00CE29AF">
        <w:rPr>
          <w:rFonts w:ascii="Times New Roman" w:hAnsi="Times New Roman"/>
          <w:noProof/>
        </w:rPr>
        <w:t>2</w:t>
      </w:r>
      <w:r w:rsidR="0046414C">
        <w:rPr>
          <w:rFonts w:ascii="Times New Roman" w:hAnsi="Times New Roman"/>
          <w:noProof/>
        </w:rPr>
        <w:t xml:space="preserve"> and 3</w:t>
      </w:r>
      <w:r w:rsidR="00A75DB5" w:rsidRPr="00CC68C4">
        <w:rPr>
          <w:rFonts w:ascii="Times New Roman" w:hAnsi="Times New Roman"/>
          <w:noProof/>
        </w:rPr>
        <w:t>. A large number of similar figures for other points in SUSY parame</w:t>
      </w:r>
      <w:r w:rsidR="00D4763E">
        <w:rPr>
          <w:rFonts w:ascii="Times New Roman" w:hAnsi="Times New Roman"/>
          <w:noProof/>
        </w:rPr>
        <w:t>ter space are available online</w:t>
      </w:r>
      <w:r w:rsidR="00246711" w:rsidRPr="00D4763E">
        <w:rPr>
          <w:rFonts w:ascii="Times New Roman" w:hAnsi="Times New Roman"/>
          <w:noProof/>
          <w:vertAlign w:val="superscript"/>
        </w:rPr>
        <w:t>4</w:t>
      </w:r>
      <w:r w:rsidR="00332D54" w:rsidRPr="00D4763E">
        <w:rPr>
          <w:rFonts w:ascii="Times New Roman" w:hAnsi="Times New Roman"/>
          <w:noProof/>
          <w:vertAlign w:val="superscript"/>
        </w:rPr>
        <w:t>1</w:t>
      </w:r>
      <w:r w:rsidR="00A75DB5" w:rsidRPr="00CC68C4">
        <w:rPr>
          <w:rFonts w:ascii="Times New Roman" w:hAnsi="Times New Roman"/>
          <w:noProof/>
        </w:rPr>
        <w:t>.</w:t>
      </w:r>
    </w:p>
    <w:p w14:paraId="3DF12BEB" w14:textId="77777777" w:rsidR="00214FA5" w:rsidRDefault="00214FA5" w:rsidP="00500663">
      <w:pPr>
        <w:rPr>
          <w:rFonts w:ascii="Times New Roman" w:hAnsi="Times New Roman"/>
          <w:noProof/>
        </w:rPr>
      </w:pPr>
    </w:p>
    <w:p w14:paraId="7C01296A" w14:textId="023B908B" w:rsidR="00500663" w:rsidRPr="00CC68C4" w:rsidRDefault="00500663" w:rsidP="00500663">
      <w:pPr>
        <w:rPr>
          <w:rFonts w:ascii="Times New Roman" w:hAnsi="Times New Roman" w:cs="Times New Roman"/>
          <w:noProof/>
        </w:rPr>
      </w:pPr>
      <w:r w:rsidRPr="00CC68C4">
        <w:rPr>
          <w:rFonts w:ascii="Times New Roman" w:hAnsi="Times New Roman"/>
          <w:noProof/>
        </w:rPr>
        <w:t xml:space="preserve">For the case of MSUGRA, some trends across the phase space are present, as demonstrated in Figure </w:t>
      </w:r>
      <w:r w:rsidR="00CE29AF">
        <w:rPr>
          <w:rFonts w:ascii="Times New Roman" w:hAnsi="Times New Roman"/>
          <w:noProof/>
        </w:rPr>
        <w:t>4</w:t>
      </w:r>
      <w:r w:rsidRPr="00CC68C4">
        <w:rPr>
          <w:rFonts w:ascii="Times New Roman" w:hAnsi="Times New Roman"/>
          <w:noProof/>
        </w:rPr>
        <w:t>. Squark production dominates in the low-</w:t>
      </w:r>
      <w:r w:rsidR="002007B9">
        <w:rPr>
          <w:rFonts w:ascii="Times New Roman" w:hAnsi="Times New Roman"/>
          <w:noProof/>
          <w:position w:val="-12"/>
        </w:rPr>
        <w:drawing>
          <wp:inline distT="0" distB="0" distL="0" distR="0" wp14:anchorId="3CE7F53E" wp14:editId="462B3275">
            <wp:extent cx="222250" cy="239395"/>
            <wp:effectExtent l="0" t="0" r="635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2250" cy="239395"/>
                    </a:xfrm>
                    <a:prstGeom prst="rect">
                      <a:avLst/>
                    </a:prstGeom>
                    <a:noFill/>
                    <a:ln>
                      <a:noFill/>
                    </a:ln>
                  </pic:spPr>
                </pic:pic>
              </a:graphicData>
            </a:graphic>
          </wp:inline>
        </w:drawing>
      </w:r>
      <w:r w:rsidRPr="00CC68C4">
        <w:rPr>
          <w:rFonts w:ascii="Times New Roman" w:hAnsi="Times New Roman"/>
          <w:noProof/>
        </w:rPr>
        <w:t>, high-</w:t>
      </w:r>
      <w:r w:rsidR="002007B9">
        <w:rPr>
          <w:rFonts w:ascii="Times New Roman" w:hAnsi="Times New Roman"/>
          <w:noProof/>
          <w:position w:val="-12"/>
        </w:rPr>
        <w:drawing>
          <wp:inline distT="0" distB="0" distL="0" distR="0" wp14:anchorId="29B81960" wp14:editId="7139B8C3">
            <wp:extent cx="264795" cy="23939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4795" cy="239395"/>
                    </a:xfrm>
                    <a:prstGeom prst="rect">
                      <a:avLst/>
                    </a:prstGeom>
                    <a:noFill/>
                    <a:ln>
                      <a:noFill/>
                    </a:ln>
                  </pic:spPr>
                </pic:pic>
              </a:graphicData>
            </a:graphic>
          </wp:inline>
        </w:drawing>
      </w:r>
      <w:r w:rsidRPr="00CC68C4">
        <w:rPr>
          <w:rFonts w:ascii="Times New Roman" w:hAnsi="Times New Roman"/>
          <w:noProof/>
        </w:rPr>
        <w:t xml:space="preserve"> region, and gluino production dominates in the high-</w:t>
      </w:r>
      <w:r w:rsidR="002007B9">
        <w:rPr>
          <w:rFonts w:ascii="Times New Roman" w:hAnsi="Times New Roman"/>
          <w:noProof/>
          <w:position w:val="-12"/>
        </w:rPr>
        <w:drawing>
          <wp:inline distT="0" distB="0" distL="0" distR="0" wp14:anchorId="16B24727" wp14:editId="76554C29">
            <wp:extent cx="222250" cy="239395"/>
            <wp:effectExtent l="0" t="0" r="635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250" cy="239395"/>
                    </a:xfrm>
                    <a:prstGeom prst="rect">
                      <a:avLst/>
                    </a:prstGeom>
                    <a:noFill/>
                    <a:ln>
                      <a:noFill/>
                    </a:ln>
                  </pic:spPr>
                </pic:pic>
              </a:graphicData>
            </a:graphic>
          </wp:inline>
        </w:drawing>
      </w:r>
      <w:r w:rsidRPr="00CC68C4">
        <w:rPr>
          <w:rFonts w:ascii="Times New Roman" w:hAnsi="Times New Roman"/>
          <w:noProof/>
        </w:rPr>
        <w:t>, low-</w:t>
      </w:r>
      <w:r w:rsidR="002007B9">
        <w:rPr>
          <w:rFonts w:ascii="Times New Roman" w:hAnsi="Times New Roman"/>
          <w:noProof/>
          <w:position w:val="-12"/>
        </w:rPr>
        <w:drawing>
          <wp:inline distT="0" distB="0" distL="0" distR="0" wp14:anchorId="50605D63" wp14:editId="2041091B">
            <wp:extent cx="264795" cy="23939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4795" cy="239395"/>
                    </a:xfrm>
                    <a:prstGeom prst="rect">
                      <a:avLst/>
                    </a:prstGeom>
                    <a:noFill/>
                    <a:ln>
                      <a:noFill/>
                    </a:ln>
                  </pic:spPr>
                </pic:pic>
              </a:graphicData>
            </a:graphic>
          </wp:inline>
        </w:drawing>
      </w:r>
      <w:r w:rsidRPr="00CC68C4">
        <w:rPr>
          <w:rFonts w:ascii="Times New Roman" w:hAnsi="Times New Roman"/>
          <w:noProof/>
        </w:rPr>
        <w:t xml:space="preserve"> region. In the region where squark production dominates, direct squark decays to the lightest supersymmetric particle (LSP) are favored. In regions where gluino production dominates, however, direct decays of the gluino to the LSP never comprise more than </w:t>
      </w:r>
      <w:r w:rsidR="002007B9">
        <w:rPr>
          <w:rFonts w:ascii="Times New Roman" w:hAnsi="Times New Roman"/>
          <w:noProof/>
          <w:position w:val="-4"/>
        </w:rPr>
        <w:drawing>
          <wp:inline distT="0" distB="0" distL="0" distR="0" wp14:anchorId="1BEB7DFA" wp14:editId="727684FA">
            <wp:extent cx="145415" cy="111125"/>
            <wp:effectExtent l="0" t="0" r="698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5415" cy="111125"/>
                    </a:xfrm>
                    <a:prstGeom prst="rect">
                      <a:avLst/>
                    </a:prstGeom>
                    <a:noFill/>
                    <a:ln>
                      <a:noFill/>
                    </a:ln>
                  </pic:spPr>
                </pic:pic>
              </a:graphicData>
            </a:graphic>
          </wp:inline>
        </w:drawing>
      </w:r>
      <w:r w:rsidRPr="00CC68C4">
        <w:rPr>
          <w:rFonts w:ascii="Times New Roman" w:hAnsi="Times New Roman"/>
          <w:noProof/>
        </w:rPr>
        <w:t xml:space="preserve">30 % of the total decay phase space. In the interjacent region, direct chargino production makes up a non-negligible contribution, especially towards high </w:t>
      </w:r>
      <w:r w:rsidR="002007B9">
        <w:rPr>
          <w:rFonts w:ascii="Times New Roman" w:hAnsi="Times New Roman"/>
          <w:noProof/>
          <w:position w:val="-12"/>
        </w:rPr>
        <w:drawing>
          <wp:inline distT="0" distB="0" distL="0" distR="0" wp14:anchorId="344C9F96" wp14:editId="6895CAFC">
            <wp:extent cx="222250" cy="239395"/>
            <wp:effectExtent l="0" t="0" r="635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2250" cy="239395"/>
                    </a:xfrm>
                    <a:prstGeom prst="rect">
                      <a:avLst/>
                    </a:prstGeom>
                    <a:noFill/>
                    <a:ln>
                      <a:noFill/>
                    </a:ln>
                  </pic:spPr>
                </pic:pic>
              </a:graphicData>
            </a:graphic>
          </wp:inline>
        </w:drawing>
      </w:r>
      <w:r w:rsidRPr="00CC68C4">
        <w:rPr>
          <w:rFonts w:ascii="Times New Roman" w:hAnsi="Times New Roman"/>
          <w:noProof/>
        </w:rPr>
        <w:t xml:space="preserve"> and high </w:t>
      </w:r>
      <w:r w:rsidR="002007B9">
        <w:rPr>
          <w:rFonts w:ascii="Times New Roman" w:hAnsi="Times New Roman"/>
          <w:noProof/>
          <w:position w:val="-12"/>
        </w:rPr>
        <w:drawing>
          <wp:inline distT="0" distB="0" distL="0" distR="0" wp14:anchorId="7A930712" wp14:editId="6451C95E">
            <wp:extent cx="264795" cy="23939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4795" cy="239395"/>
                    </a:xfrm>
                    <a:prstGeom prst="rect">
                      <a:avLst/>
                    </a:prstGeom>
                    <a:noFill/>
                    <a:ln>
                      <a:noFill/>
                    </a:ln>
                  </pic:spPr>
                </pic:pic>
              </a:graphicData>
            </a:graphic>
          </wp:inline>
        </w:drawing>
      </w:r>
      <w:r w:rsidRPr="00CC68C4">
        <w:rPr>
          <w:rFonts w:ascii="Times New Roman" w:hAnsi="Times New Roman"/>
          <w:noProof/>
        </w:rPr>
        <w:t xml:space="preserve"> where the squarks and gluinos are all heavy. This MSUGRA plane, therefore, can be covered by five simplified model (SM) scenarios:</w:t>
      </w:r>
    </w:p>
    <w:p w14:paraId="539EC10A" w14:textId="77777777" w:rsidR="00500663" w:rsidRPr="00CC68C4" w:rsidRDefault="00500663" w:rsidP="00500663">
      <w:pPr>
        <w:rPr>
          <w:rFonts w:ascii="Times New Roman" w:hAnsi="Times New Roman" w:cs="Times New Roman"/>
          <w:noProof/>
        </w:rPr>
      </w:pPr>
      <w:r w:rsidRPr="00CC68C4">
        <w:rPr>
          <w:rFonts w:ascii="Times New Roman" w:hAnsi="Times New Roman"/>
          <w:noProof/>
        </w:rPr>
        <w:t xml:space="preserve"> </w:t>
      </w:r>
    </w:p>
    <w:p w14:paraId="0C608E74" w14:textId="77777777" w:rsidR="00500663" w:rsidRPr="00CC68C4" w:rsidRDefault="00500663" w:rsidP="00500663">
      <w:pPr>
        <w:rPr>
          <w:rFonts w:ascii="Times New Roman" w:hAnsi="Times New Roman" w:cs="Times New Roman"/>
          <w:noProof/>
        </w:rPr>
      </w:pPr>
      <w:r w:rsidRPr="00CC68C4">
        <w:rPr>
          <w:rFonts w:ascii="Times New Roman" w:hAnsi="Times New Roman"/>
          <w:noProof/>
        </w:rPr>
        <w:t xml:space="preserve">    • Pair-production of squarks, which directly decay to the </w:t>
      </w:r>
      <w:r>
        <w:rPr>
          <w:rFonts w:ascii="Times New Roman" w:hAnsi="Times New Roman"/>
          <w:noProof/>
        </w:rPr>
        <w:t xml:space="preserve">LSP via the emission of a quark </w:t>
      </w:r>
      <w:r>
        <w:rPr>
          <w:rFonts w:ascii="Times New Roman" w:hAnsi="Times New Roman"/>
          <w:noProof/>
        </w:rPr>
        <w:tab/>
      </w:r>
      <w:r w:rsidRPr="00CC68C4">
        <w:rPr>
          <w:rFonts w:ascii="Times New Roman" w:hAnsi="Times New Roman"/>
          <w:noProof/>
        </w:rPr>
        <w:t xml:space="preserve">(SM 1); </w:t>
      </w:r>
    </w:p>
    <w:p w14:paraId="6F45A83E" w14:textId="77777777" w:rsidR="00500663" w:rsidRPr="00CC68C4" w:rsidRDefault="00500663" w:rsidP="00500663">
      <w:pPr>
        <w:rPr>
          <w:rFonts w:ascii="Times New Roman" w:hAnsi="Times New Roman" w:cs="Times New Roman"/>
          <w:noProof/>
        </w:rPr>
      </w:pPr>
      <w:r w:rsidRPr="00CC68C4">
        <w:rPr>
          <w:rFonts w:ascii="Times New Roman" w:hAnsi="Times New Roman"/>
          <w:noProof/>
        </w:rPr>
        <w:t xml:space="preserve">    • Pair-production of gluinos, which directly decay to th</w:t>
      </w:r>
      <w:r>
        <w:rPr>
          <w:rFonts w:ascii="Times New Roman" w:hAnsi="Times New Roman"/>
          <w:noProof/>
        </w:rPr>
        <w:t xml:space="preserve">e LSP via the emission of a two  </w:t>
      </w:r>
      <w:r>
        <w:rPr>
          <w:rFonts w:ascii="Times New Roman" w:hAnsi="Times New Roman"/>
          <w:noProof/>
        </w:rPr>
        <w:tab/>
      </w:r>
      <w:r w:rsidRPr="00CC68C4">
        <w:rPr>
          <w:rFonts w:ascii="Times New Roman" w:hAnsi="Times New Roman"/>
          <w:noProof/>
        </w:rPr>
        <w:t xml:space="preserve">quarks (SM 2); </w:t>
      </w:r>
    </w:p>
    <w:p w14:paraId="5E5443E3" w14:textId="636D30F5" w:rsidR="00500663" w:rsidRPr="00CC68C4" w:rsidRDefault="00500663" w:rsidP="00500663">
      <w:pPr>
        <w:rPr>
          <w:rFonts w:ascii="Times New Roman" w:hAnsi="Times New Roman" w:cs="Times New Roman"/>
          <w:noProof/>
        </w:rPr>
      </w:pPr>
      <w:r w:rsidRPr="00CC68C4">
        <w:rPr>
          <w:rFonts w:ascii="Times New Roman" w:hAnsi="Times New Roman"/>
          <w:noProof/>
        </w:rPr>
        <w:t xml:space="preserve">    • Pair-production of squarks, which decay in one-step to the LSP. The squark decays to a </w:t>
      </w:r>
      <w:r>
        <w:rPr>
          <w:rFonts w:ascii="Times New Roman" w:hAnsi="Times New Roman"/>
          <w:noProof/>
        </w:rPr>
        <w:tab/>
      </w:r>
      <w:r w:rsidRPr="00CC68C4">
        <w:rPr>
          <w:rFonts w:ascii="Times New Roman" w:hAnsi="Times New Roman"/>
          <w:noProof/>
        </w:rPr>
        <w:t xml:space="preserve">chargino via the emission of a quark, and the chargino decays to the LSP via emission of </w:t>
      </w:r>
      <w:r>
        <w:rPr>
          <w:rFonts w:ascii="Times New Roman" w:hAnsi="Times New Roman"/>
          <w:noProof/>
        </w:rPr>
        <w:tab/>
      </w:r>
      <w:r w:rsidRPr="00CC68C4">
        <w:rPr>
          <w:rFonts w:ascii="Times New Roman" w:hAnsi="Times New Roman"/>
          <w:noProof/>
        </w:rPr>
        <w:t xml:space="preserve">a </w:t>
      </w:r>
      <w:r w:rsidR="002007B9">
        <w:rPr>
          <w:rFonts w:ascii="Times New Roman" w:hAnsi="Times New Roman"/>
          <w:noProof/>
          <w:position w:val="-6"/>
        </w:rPr>
        <w:drawing>
          <wp:inline distT="0" distB="0" distL="0" distR="0" wp14:anchorId="7583259D" wp14:editId="33446F43">
            <wp:extent cx="179705" cy="17970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CC68C4">
        <w:rPr>
          <w:rFonts w:ascii="Times New Roman" w:hAnsi="Times New Roman"/>
          <w:noProof/>
        </w:rPr>
        <w:t xml:space="preserve">-boson (SM 3); </w:t>
      </w:r>
    </w:p>
    <w:p w14:paraId="61BD54EC" w14:textId="472774BD" w:rsidR="00500663" w:rsidRPr="00CC68C4" w:rsidRDefault="00500663" w:rsidP="00500663">
      <w:pPr>
        <w:rPr>
          <w:rFonts w:ascii="Times New Roman" w:hAnsi="Times New Roman" w:cs="Times New Roman"/>
          <w:noProof/>
        </w:rPr>
      </w:pPr>
      <w:r w:rsidRPr="00CC68C4">
        <w:rPr>
          <w:rFonts w:ascii="Times New Roman" w:hAnsi="Times New Roman"/>
          <w:noProof/>
        </w:rPr>
        <w:lastRenderedPageBreak/>
        <w:t xml:space="preserve">    • Pair-production of gluinos, which decay in one-step to the LSP. The gluino decays to a </w:t>
      </w:r>
      <w:r>
        <w:rPr>
          <w:rFonts w:ascii="Times New Roman" w:hAnsi="Times New Roman"/>
          <w:noProof/>
        </w:rPr>
        <w:tab/>
      </w:r>
      <w:r w:rsidRPr="00CC68C4">
        <w:rPr>
          <w:rFonts w:ascii="Times New Roman" w:hAnsi="Times New Roman"/>
          <w:noProof/>
        </w:rPr>
        <w:t xml:space="preserve">chargino via the emission of two quarks, and the chargino decays to the LSP via emission </w:t>
      </w:r>
      <w:r>
        <w:rPr>
          <w:rFonts w:ascii="Times New Roman" w:hAnsi="Times New Roman"/>
          <w:noProof/>
        </w:rPr>
        <w:tab/>
      </w:r>
      <w:r w:rsidRPr="00CC68C4">
        <w:rPr>
          <w:rFonts w:ascii="Times New Roman" w:hAnsi="Times New Roman"/>
          <w:noProof/>
        </w:rPr>
        <w:t xml:space="preserve">of a </w:t>
      </w:r>
      <w:r w:rsidR="002007B9">
        <w:rPr>
          <w:rFonts w:ascii="Times New Roman" w:hAnsi="Times New Roman"/>
          <w:noProof/>
          <w:position w:val="-6"/>
        </w:rPr>
        <w:drawing>
          <wp:inline distT="0" distB="0" distL="0" distR="0" wp14:anchorId="4346DD6A" wp14:editId="2157FA3B">
            <wp:extent cx="179705" cy="17970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CC68C4">
        <w:rPr>
          <w:rFonts w:ascii="Times New Roman" w:hAnsi="Times New Roman"/>
          <w:noProof/>
        </w:rPr>
        <w:t xml:space="preserve">-boson (SM 4); and </w:t>
      </w:r>
    </w:p>
    <w:p w14:paraId="376FCC6F" w14:textId="288CCC72" w:rsidR="00500663" w:rsidRPr="00CC68C4" w:rsidRDefault="00500663" w:rsidP="00500663">
      <w:pPr>
        <w:rPr>
          <w:rFonts w:ascii="Times New Roman" w:hAnsi="Times New Roman" w:cs="Times New Roman"/>
          <w:noProof/>
        </w:rPr>
      </w:pPr>
      <w:r w:rsidRPr="00CC68C4">
        <w:rPr>
          <w:rFonts w:ascii="Times New Roman" w:hAnsi="Times New Roman"/>
          <w:noProof/>
        </w:rPr>
        <w:t xml:space="preserve">    • Pair-production of charginos, which directly decay t</w:t>
      </w:r>
      <w:r>
        <w:rPr>
          <w:rFonts w:ascii="Times New Roman" w:hAnsi="Times New Roman"/>
          <w:noProof/>
        </w:rPr>
        <w:t>o the LSP via the emission of a</w:t>
      </w:r>
      <w:r>
        <w:rPr>
          <w:rFonts w:ascii="Times New Roman" w:hAnsi="Times New Roman"/>
          <w:noProof/>
        </w:rPr>
        <w:tab/>
      </w:r>
      <w:r>
        <w:rPr>
          <w:rFonts w:ascii="Times New Roman" w:hAnsi="Times New Roman"/>
          <w:noProof/>
        </w:rPr>
        <w:tab/>
      </w:r>
      <w:r w:rsidR="002007B9">
        <w:rPr>
          <w:rFonts w:ascii="Times New Roman" w:hAnsi="Times New Roman"/>
          <w:noProof/>
          <w:position w:val="-6"/>
        </w:rPr>
        <w:drawing>
          <wp:inline distT="0" distB="0" distL="0" distR="0" wp14:anchorId="10A8FC35" wp14:editId="60B8B1E0">
            <wp:extent cx="179705" cy="17970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CC68C4">
        <w:rPr>
          <w:rFonts w:ascii="Times New Roman" w:hAnsi="Times New Roman"/>
          <w:noProof/>
        </w:rPr>
        <w:t xml:space="preserve">-boson (SM 5). </w:t>
      </w:r>
    </w:p>
    <w:p w14:paraId="57028AFA" w14:textId="77777777" w:rsidR="00500663" w:rsidRPr="00CC68C4" w:rsidRDefault="00500663" w:rsidP="00500663">
      <w:pPr>
        <w:rPr>
          <w:rFonts w:ascii="Times New Roman" w:hAnsi="Times New Roman" w:cs="Times New Roman"/>
          <w:noProof/>
        </w:rPr>
      </w:pPr>
    </w:p>
    <w:p w14:paraId="179A6BB2" w14:textId="32F90786" w:rsidR="00500663" w:rsidRPr="00CC68C4" w:rsidRDefault="00500663" w:rsidP="00500663">
      <w:pPr>
        <w:rPr>
          <w:rFonts w:ascii="Times New Roman" w:hAnsi="Times New Roman" w:cs="Times New Roman"/>
          <w:noProof/>
        </w:rPr>
      </w:pPr>
      <w:r w:rsidRPr="00CC68C4">
        <w:rPr>
          <w:rFonts w:ascii="Times New Roman" w:hAnsi="Times New Roman"/>
          <w:noProof/>
        </w:rPr>
        <w:t xml:space="preserve">The fraction of MSUGRA events classified as belonging to one of these five simplified models is shown in Figure </w:t>
      </w:r>
      <w:r w:rsidR="00CE29AF">
        <w:rPr>
          <w:rFonts w:ascii="Times New Roman" w:hAnsi="Times New Roman"/>
          <w:noProof/>
        </w:rPr>
        <w:t>5</w:t>
      </w:r>
      <w:r w:rsidRPr="00CC68C4">
        <w:rPr>
          <w:rFonts w:ascii="Times New Roman" w:hAnsi="Times New Roman"/>
          <w:noProof/>
        </w:rPr>
        <w:t xml:space="preserve">. For the MSUGRA example, the following additional simplifying approximations are made: When the squark decays to the gluino, the gluino decay is counted in classifying the event topology, and the decay of the squark to the gluino is counted as an additional jet in the event (“plus jets”), as though it were identical to initial- or final-state radiation. When the gluino decays through a squark </w:t>
      </w:r>
      <m:oMath>
        <m:acc>
          <m:accPr>
            <m:chr m:val="̃"/>
            <m:ctrlPr>
              <w:rPr>
                <w:rFonts w:ascii="Cambria Math" w:hAnsi="Cambria Math" w:cs="Times New Roman"/>
                <w:i/>
              </w:rPr>
            </m:ctrlPr>
          </m:accPr>
          <m:e>
            <m:r>
              <w:rPr>
                <w:rFonts w:ascii="Cambria Math" w:hAnsi="Cambria Math" w:cs="Times New Roman"/>
              </w:rPr>
              <m:t xml:space="preserve">g </m:t>
            </m:r>
          </m:e>
        </m:acc>
        <m:r>
          <w:rPr>
            <w:rFonts w:ascii="Cambria Math" w:hAnsi="Cambria Math" w:cs="Times New Roman"/>
          </w:rPr>
          <m:t>→q</m:t>
        </m:r>
        <m:acc>
          <m:accPr>
            <m:chr m:val="̃"/>
            <m:ctrlPr>
              <w:rPr>
                <w:rFonts w:ascii="Cambria Math" w:hAnsi="Cambria Math" w:cs="Times New Roman"/>
                <w:i/>
              </w:rPr>
            </m:ctrlPr>
          </m:accPr>
          <m:e>
            <m:r>
              <w:rPr>
                <w:rFonts w:ascii="Cambria Math" w:hAnsi="Cambria Math" w:cs="Times New Roman"/>
              </w:rPr>
              <m:t>q</m:t>
            </m:r>
          </m:e>
        </m:acc>
        <m:r>
          <w:rPr>
            <w:rFonts w:ascii="Cambria Math" w:hAnsi="Cambria Math" w:cs="Times New Roman"/>
          </w:rPr>
          <m:t xml:space="preserve">, </m:t>
        </m:r>
        <m:acc>
          <m:accPr>
            <m:chr m:val="̃"/>
            <m:ctrlPr>
              <w:rPr>
                <w:rFonts w:ascii="Cambria Math" w:hAnsi="Cambria Math" w:cs="Times New Roman"/>
                <w:i/>
              </w:rPr>
            </m:ctrlPr>
          </m:accPr>
          <m:e>
            <m:r>
              <w:rPr>
                <w:rFonts w:ascii="Cambria Math" w:hAnsi="Cambria Math" w:cs="Times New Roman"/>
              </w:rPr>
              <m:t>q</m:t>
            </m:r>
          </m:e>
        </m:acc>
        <m:r>
          <w:rPr>
            <w:rFonts w:ascii="Cambria Math" w:hAnsi="Cambria Math" w:cs="Times New Roman"/>
          </w:rPr>
          <m:t>→q</m:t>
        </m:r>
        <m:r>
          <m:rPr>
            <m:sty m:val="p"/>
          </m:rPr>
          <w:rPr>
            <w:rFonts w:ascii="Cambria Math" w:hAnsi="Cambria Math" w:cs="Times New Roman"/>
          </w:rPr>
          <m:t>X,</m:t>
        </m:r>
        <m:r>
          <w:rPr>
            <w:rFonts w:ascii="Cambria Math" w:hAnsi="Cambria Math" w:cs="Times New Roman"/>
          </w:rPr>
          <m:t xml:space="preserve"> </m:t>
        </m:r>
      </m:oMath>
      <w:r w:rsidRPr="00CC68C4">
        <w:rPr>
          <w:rFonts w:ascii="Times New Roman" w:hAnsi="Times New Roman"/>
          <w:noProof/>
        </w:rPr>
        <w:t xml:space="preserve">however, the final state of the decay still appears as though the gluino had produced two jets and decayed directly, omitting the squark-step, save some (small) differences in kinematics. For these cases, therefore, the decay chain is classified as though the gluino decayed via the emission of a pair of quarks with no intermediate squark </w:t>
      </w:r>
      <w:r w:rsidR="00E26E15">
        <w:rPr>
          <w:rFonts w:ascii="Times New Roman" w:hAnsi="Times New Roman"/>
          <w:noProof/>
        </w:rPr>
        <w:t>(</w:t>
      </w:r>
      <m:oMath>
        <m:acc>
          <m:accPr>
            <m:chr m:val="̃"/>
            <m:ctrlPr>
              <w:rPr>
                <w:rFonts w:ascii="Cambria Math" w:hAnsi="Cambria Math" w:cs="Times New Roman"/>
                <w:i/>
              </w:rPr>
            </m:ctrlPr>
          </m:accPr>
          <m:e>
            <m:r>
              <w:rPr>
                <w:rFonts w:ascii="Cambria Math" w:hAnsi="Cambria Math" w:cs="Times New Roman"/>
              </w:rPr>
              <m:t xml:space="preserve">g </m:t>
            </m:r>
          </m:e>
        </m:acc>
        <m:r>
          <w:rPr>
            <w:rFonts w:ascii="Cambria Math" w:hAnsi="Cambria Math" w:cs="Times New Roman"/>
          </w:rPr>
          <m:t>→qq</m:t>
        </m:r>
        <m:r>
          <m:rPr>
            <m:sty m:val="p"/>
          </m:rPr>
          <w:rPr>
            <w:rFonts w:ascii="Cambria Math" w:hAnsi="Cambria Math" w:cs="Times New Roman"/>
          </w:rPr>
          <m:t>X)</m:t>
        </m:r>
      </m:oMath>
      <w:r w:rsidRPr="00CC68C4">
        <w:rPr>
          <w:rFonts w:ascii="Times New Roman" w:hAnsi="Times New Roman"/>
          <w:noProof/>
        </w:rPr>
        <w:t>, rather than classifying it as the squark decay with an additional initial- or final-state radiation-like jet (</w:t>
      </w:r>
      <m:oMath>
        <m:acc>
          <m:accPr>
            <m:chr m:val="̃"/>
            <m:ctrlPr>
              <w:rPr>
                <w:rFonts w:ascii="Cambria Math" w:hAnsi="Cambria Math" w:cs="Times New Roman"/>
                <w:i/>
              </w:rPr>
            </m:ctrlPr>
          </m:accPr>
          <m:e>
            <m:r>
              <w:rPr>
                <w:rFonts w:ascii="Cambria Math" w:hAnsi="Cambria Math" w:cs="Times New Roman"/>
              </w:rPr>
              <m:t xml:space="preserve">q </m:t>
            </m:r>
          </m:e>
        </m:acc>
        <m:r>
          <w:rPr>
            <w:rFonts w:ascii="Cambria Math" w:hAnsi="Cambria Math" w:cs="Times New Roman"/>
          </w:rPr>
          <m:t>→q</m:t>
        </m:r>
        <m:r>
          <m:rPr>
            <m:sty m:val="p"/>
          </m:rPr>
          <w:rPr>
            <w:rFonts w:ascii="Cambria Math" w:hAnsi="Cambria Math" w:cs="Times New Roman"/>
          </w:rPr>
          <m:t>X</m:t>
        </m:r>
        <m:r>
          <w:rPr>
            <w:rFonts w:ascii="Cambria Math" w:hAnsi="Cambria Math" w:cs="Times New Roman"/>
          </w:rPr>
          <m:t xml:space="preserve"> </m:t>
        </m:r>
      </m:oMath>
      <w:r w:rsidRPr="00CC68C4">
        <w:rPr>
          <w:rFonts w:ascii="Times New Roman" w:hAnsi="Times New Roman"/>
          <w:noProof/>
        </w:rPr>
        <w:t>plus jet(s)). Associated squark-gluino production is divided evenly among the squark and gluino simplified models. With these approximations, it is possible to classify a large fraction of SUSY events as one of the five simplified models under consideration</w:t>
      </w:r>
      <w:r w:rsidR="00440877">
        <w:rPr>
          <w:rFonts w:ascii="Times New Roman" w:hAnsi="Times New Roman"/>
          <w:noProof/>
        </w:rPr>
        <w:t>. This is the first step towards the model reconstruction.</w:t>
      </w:r>
    </w:p>
    <w:p w14:paraId="1A223B19" w14:textId="77777777" w:rsidR="00500663" w:rsidRPr="00CC68C4" w:rsidRDefault="00500663" w:rsidP="00500663">
      <w:pPr>
        <w:rPr>
          <w:rFonts w:ascii="Times New Roman" w:hAnsi="Times New Roman" w:cs="Times New Roman"/>
          <w:noProof/>
        </w:rPr>
      </w:pPr>
    </w:p>
    <w:p w14:paraId="2E41E0BC" w14:textId="14BE9058" w:rsidR="00500663" w:rsidRPr="00CC68C4" w:rsidRDefault="00500663" w:rsidP="00500663">
      <w:pPr>
        <w:rPr>
          <w:rFonts w:ascii="Times New Roman" w:hAnsi="Times New Roman" w:cs="Times New Roman"/>
          <w:noProof/>
        </w:rPr>
      </w:pPr>
      <w:r w:rsidRPr="00CC68C4">
        <w:rPr>
          <w:rFonts w:ascii="Times New Roman" w:hAnsi="Times New Roman"/>
          <w:noProof/>
        </w:rPr>
        <w:t xml:space="preserve">The event kinematics for two MSUGRA parameter space points, along with a combination of simplified models used to mimic them, are shown in Figures </w:t>
      </w:r>
      <w:r w:rsidR="00CE29AF">
        <w:rPr>
          <w:rFonts w:ascii="Times New Roman" w:hAnsi="Times New Roman"/>
          <w:noProof/>
        </w:rPr>
        <w:t>6</w:t>
      </w:r>
      <w:r w:rsidRPr="00CC68C4">
        <w:rPr>
          <w:rFonts w:ascii="Times New Roman" w:hAnsi="Times New Roman"/>
          <w:noProof/>
        </w:rPr>
        <w:t xml:space="preserve">, </w:t>
      </w:r>
      <w:r w:rsidR="00CE29AF">
        <w:rPr>
          <w:rFonts w:ascii="Times New Roman" w:hAnsi="Times New Roman"/>
          <w:noProof/>
        </w:rPr>
        <w:t>7</w:t>
      </w:r>
      <w:r w:rsidRPr="00CC68C4">
        <w:rPr>
          <w:rFonts w:ascii="Times New Roman" w:hAnsi="Times New Roman"/>
          <w:noProof/>
        </w:rPr>
        <w:t xml:space="preserve">, and </w:t>
      </w:r>
      <w:r w:rsidR="00CE29AF">
        <w:rPr>
          <w:rFonts w:ascii="Times New Roman" w:hAnsi="Times New Roman"/>
          <w:noProof/>
        </w:rPr>
        <w:t>8</w:t>
      </w:r>
      <w:r w:rsidRPr="00CC68C4">
        <w:rPr>
          <w:rFonts w:ascii="Times New Roman" w:hAnsi="Times New Roman"/>
          <w:noProof/>
        </w:rPr>
        <w:t>. These two points are deconstructed using the method described above, and the five selected simplified models are constructed and combined according to the mass spectra, production rates, and branching fractions of the points. The simplified model events were generated and analyzed in a manner identical to the MSUGRA events. Here, four of the key kinematic variables used in LHC supersymmetry searches are shown: leading jet transverse momentum (</w:t>
      </w:r>
      <w:r w:rsidR="002007B9">
        <w:rPr>
          <w:rFonts w:ascii="Times New Roman" w:hAnsi="Times New Roman"/>
          <w:noProof/>
          <w:position w:val="-10"/>
        </w:rPr>
        <w:drawing>
          <wp:inline distT="0" distB="0" distL="0" distR="0" wp14:anchorId="248561D1" wp14:editId="0720EA06">
            <wp:extent cx="222250" cy="222250"/>
            <wp:effectExtent l="0" t="0" r="635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CC68C4">
        <w:rPr>
          <w:rFonts w:ascii="Times New Roman" w:hAnsi="Times New Roman"/>
          <w:noProof/>
        </w:rPr>
        <w:t xml:space="preserve">), lepton </w:t>
      </w:r>
      <w:r w:rsidR="002007B9">
        <w:rPr>
          <w:rFonts w:ascii="Times New Roman" w:hAnsi="Times New Roman"/>
          <w:noProof/>
          <w:position w:val="-10"/>
        </w:rPr>
        <w:drawing>
          <wp:inline distT="0" distB="0" distL="0" distR="0" wp14:anchorId="2C064B18" wp14:editId="0B487FA7">
            <wp:extent cx="222250" cy="222250"/>
            <wp:effectExtent l="0" t="0" r="635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CC68C4">
        <w:rPr>
          <w:rFonts w:ascii="Times New Roman" w:hAnsi="Times New Roman"/>
          <w:noProof/>
        </w:rPr>
        <w:t>, missing transverse energy, and effective mass, defined as the scalar sum of the transverse momenta of the four leading jets and the lepton. Two features are visible in the effective mass, leading jet, and missing transverse energy distributions, corresponding to strong production and weakino production. In these inclusive distributions, some discrepancies are clearly visible. The low-</w:t>
      </w:r>
      <w:r w:rsidR="002007B9">
        <w:rPr>
          <w:rFonts w:ascii="Times New Roman" w:hAnsi="Times New Roman"/>
          <w:noProof/>
          <w:position w:val="-10"/>
        </w:rPr>
        <w:drawing>
          <wp:inline distT="0" distB="0" distL="0" distR="0" wp14:anchorId="087BAC17" wp14:editId="48665062">
            <wp:extent cx="222250" cy="222250"/>
            <wp:effectExtent l="0" t="0" r="635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CC68C4">
        <w:rPr>
          <w:rFonts w:ascii="Times New Roman" w:hAnsi="Times New Roman"/>
          <w:noProof/>
        </w:rPr>
        <w:t xml:space="preserve"> lepton tail, for example, is predominantly from tau decays that are not covered by any of the simplified models. The low missing transverse energy, low effective mass region is in part from LSP-X associated production, which is not modeled.</w:t>
      </w:r>
      <w:r w:rsidR="00230AA8">
        <w:rPr>
          <w:rFonts w:ascii="Times New Roman" w:hAnsi="Times New Roman"/>
          <w:noProof/>
        </w:rPr>
        <w:t xml:space="preserve"> Most kinematic features are described well enough by PGS for the purposes of a search in a parameter space wi</w:t>
      </w:r>
      <w:r w:rsidR="004B709D">
        <w:rPr>
          <w:rFonts w:ascii="Times New Roman" w:hAnsi="Times New Roman"/>
          <w:noProof/>
        </w:rPr>
        <w:t xml:space="preserve">th rapidly falling background. </w:t>
      </w:r>
      <w:r w:rsidR="00230AA8">
        <w:rPr>
          <w:rFonts w:ascii="Times New Roman" w:hAnsi="Times New Roman"/>
          <w:noProof/>
        </w:rPr>
        <w:t>Tau fake rates remain a significant challenge to a parameterization of tau analysis results, and completely addressing that issue is beyond the scope of this protocol.</w:t>
      </w:r>
    </w:p>
    <w:p w14:paraId="30575E0C" w14:textId="77777777" w:rsidR="00500663" w:rsidRPr="00CC68C4" w:rsidRDefault="00500663" w:rsidP="00500663">
      <w:pPr>
        <w:rPr>
          <w:rFonts w:ascii="Times New Roman" w:hAnsi="Times New Roman"/>
          <w:noProof/>
        </w:rPr>
      </w:pPr>
    </w:p>
    <w:p w14:paraId="22BFAC5B" w14:textId="5B40EC31" w:rsidR="00500663" w:rsidRPr="00CC68C4" w:rsidRDefault="00500663" w:rsidP="00500663">
      <w:pPr>
        <w:rPr>
          <w:rFonts w:ascii="Times New Roman" w:hAnsi="Times New Roman" w:cs="Times New Roman"/>
          <w:noProof/>
        </w:rPr>
      </w:pPr>
      <w:r w:rsidRPr="00CC68C4">
        <w:rPr>
          <w:rFonts w:ascii="Times New Roman" w:hAnsi="Times New Roman"/>
          <w:noProof/>
        </w:rPr>
        <w:t>However, the cuts of most signal regions used at the LHC are such that simple decay topologies are selected over the more complex, often softer or higher multiplicity events. Thus, signal region selection tends to improve the description of event kinematics by simplified models. Comparison in a one-lepton region similar to that used</w:t>
      </w:r>
      <w:r w:rsidR="00D4763E">
        <w:rPr>
          <w:rFonts w:ascii="Times New Roman" w:hAnsi="Times New Roman"/>
          <w:noProof/>
        </w:rPr>
        <w:t xml:space="preserve"> in a recent ATLAS SUSY search</w:t>
      </w:r>
      <w:r w:rsidRPr="00D4763E">
        <w:rPr>
          <w:rFonts w:ascii="Times New Roman" w:hAnsi="Times New Roman"/>
          <w:noProof/>
          <w:vertAlign w:val="superscript"/>
        </w:rPr>
        <w:t>16</w:t>
      </w:r>
      <w:r w:rsidRPr="00CC68C4">
        <w:rPr>
          <w:rFonts w:ascii="Times New Roman" w:hAnsi="Times New Roman"/>
          <w:noProof/>
        </w:rPr>
        <w:t xml:space="preserve"> are shown in Figure </w:t>
      </w:r>
      <w:r w:rsidR="00CE29AF">
        <w:rPr>
          <w:rFonts w:ascii="Times New Roman" w:hAnsi="Times New Roman"/>
          <w:noProof/>
        </w:rPr>
        <w:t>7</w:t>
      </w:r>
      <w:r w:rsidRPr="00CC68C4">
        <w:rPr>
          <w:rFonts w:ascii="Times New Roman" w:hAnsi="Times New Roman"/>
          <w:noProof/>
        </w:rPr>
        <w:t xml:space="preserve"> and </w:t>
      </w:r>
      <w:r w:rsidR="00CE29AF">
        <w:rPr>
          <w:rFonts w:ascii="Times New Roman" w:hAnsi="Times New Roman"/>
          <w:noProof/>
        </w:rPr>
        <w:t>8</w:t>
      </w:r>
      <w:r w:rsidRPr="00CC68C4">
        <w:rPr>
          <w:rFonts w:ascii="Times New Roman" w:hAnsi="Times New Roman"/>
          <w:noProof/>
        </w:rPr>
        <w:t>. The agreement in both shape and tails is significantly better. The kinematics for the simplified models compare well to the</w:t>
      </w:r>
      <w:r w:rsidRPr="00CC68C4">
        <w:rPr>
          <w:rFonts w:ascii="Times New Roman" w:hAnsi="Times New Roman"/>
          <w:i/>
          <w:iCs/>
          <w:noProof/>
        </w:rPr>
        <w:t xml:space="preserve"> inclusive</w:t>
      </w:r>
      <w:r w:rsidRPr="00CC68C4">
        <w:rPr>
          <w:rFonts w:ascii="Times New Roman" w:hAnsi="Times New Roman"/>
          <w:noProof/>
        </w:rPr>
        <w:t xml:space="preserve"> SUSY model kinematics, suggesting that the efficiency and acceptance for a complete SUSY point may be well described </w:t>
      </w:r>
      <w:r w:rsidRPr="00CC68C4">
        <w:rPr>
          <w:rFonts w:ascii="Times New Roman" w:hAnsi="Times New Roman"/>
          <w:noProof/>
        </w:rPr>
        <w:lastRenderedPageBreak/>
        <w:t xml:space="preserve">by a limited combination of simplified models. Of course, the kinematics of only those SUSY events corresponding to topologies described by the simplified models are identical to their simplified model counterparts. This serves as a </w:t>
      </w:r>
      <w:r w:rsidR="00540F1D">
        <w:rPr>
          <w:rFonts w:ascii="Times New Roman" w:hAnsi="Times New Roman"/>
          <w:noProof/>
        </w:rPr>
        <w:t>confirmation</w:t>
      </w:r>
      <w:r w:rsidRPr="00CC68C4">
        <w:rPr>
          <w:rFonts w:ascii="Times New Roman" w:hAnsi="Times New Roman"/>
          <w:noProof/>
        </w:rPr>
        <w:t xml:space="preserve"> that those events not covered by these simplified models are either a small fraction of the total events or kinematically similar to those that are covered.</w:t>
      </w:r>
      <w:r w:rsidR="00AE08F0">
        <w:rPr>
          <w:rFonts w:ascii="Times New Roman" w:hAnsi="Times New Roman"/>
          <w:noProof/>
        </w:rPr>
        <w:t xml:space="preserve"> This completes the model reconstruction step in the case of MSUGRA.</w:t>
      </w:r>
    </w:p>
    <w:p w14:paraId="2E43E92A" w14:textId="77777777" w:rsidR="00500663" w:rsidRDefault="00500663" w:rsidP="00A14147">
      <w:pPr>
        <w:rPr>
          <w:rFonts w:ascii="Times New Roman" w:hAnsi="Times New Roman"/>
          <w:b/>
          <w:noProof/>
        </w:rPr>
      </w:pPr>
    </w:p>
    <w:p w14:paraId="7E54BC62" w14:textId="16ADD183" w:rsidR="00A75DB5" w:rsidRPr="00CC68C4" w:rsidRDefault="00A75DB5" w:rsidP="00A75DB5">
      <w:pPr>
        <w:rPr>
          <w:rFonts w:ascii="Times New Roman" w:hAnsi="Times New Roman" w:cs="Times New Roman"/>
        </w:rPr>
      </w:pPr>
      <w:r>
        <w:rPr>
          <w:rFonts w:ascii="Times New Roman" w:hAnsi="Times New Roman"/>
          <w:noProof/>
        </w:rPr>
        <w:t>The limit-setting procedure under section 3</w:t>
      </w:r>
      <w:r w:rsidRPr="00CC68C4">
        <w:rPr>
          <w:rFonts w:ascii="Times New Roman" w:hAnsi="Times New Roman"/>
          <w:noProof/>
        </w:rPr>
        <w:t xml:space="preserve"> is</w:t>
      </w:r>
      <w:r w:rsidR="00F967DD">
        <w:rPr>
          <w:rFonts w:ascii="Times New Roman" w:hAnsi="Times New Roman"/>
          <w:noProof/>
        </w:rPr>
        <w:t xml:space="preserve"> then</w:t>
      </w:r>
      <w:r w:rsidRPr="00CC68C4">
        <w:rPr>
          <w:rFonts w:ascii="Times New Roman" w:hAnsi="Times New Roman"/>
          <w:noProof/>
        </w:rPr>
        <w:t xml:space="preserve"> applied to the MSUGRA plane with</w:t>
      </w:r>
      <w:r>
        <w:rPr>
          <w:rFonts w:ascii="Times New Roman" w:hAnsi="Times New Roman"/>
          <w:noProof/>
        </w:rPr>
        <w:t xml:space="preserve"> </w:t>
      </w:r>
      <w:r w:rsidR="002007B9">
        <w:rPr>
          <w:rFonts w:ascii="Times New Roman" w:hAnsi="Times New Roman"/>
          <w:noProof/>
          <w:position w:val="-10"/>
        </w:rPr>
        <w:drawing>
          <wp:inline distT="0" distB="0" distL="0" distR="0" wp14:anchorId="0B85B611" wp14:editId="5DEAE05A">
            <wp:extent cx="657860" cy="222250"/>
            <wp:effectExtent l="0" t="0" r="254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57860" cy="222250"/>
                    </a:xfrm>
                    <a:prstGeom prst="rect">
                      <a:avLst/>
                    </a:prstGeom>
                    <a:noFill/>
                    <a:ln>
                      <a:noFill/>
                    </a:ln>
                  </pic:spPr>
                </pic:pic>
              </a:graphicData>
            </a:graphic>
          </wp:inline>
        </w:drawing>
      </w:r>
      <w:r w:rsidRPr="00CC68C4">
        <w:rPr>
          <w:rFonts w:ascii="Times New Roman" w:hAnsi="Times New Roman"/>
          <w:noProof/>
        </w:rPr>
        <w:t xml:space="preserve">, </w:t>
      </w:r>
      <w:r w:rsidR="002007B9">
        <w:rPr>
          <w:rFonts w:ascii="Times New Roman" w:hAnsi="Times New Roman"/>
          <w:noProof/>
          <w:position w:val="-12"/>
        </w:rPr>
        <w:drawing>
          <wp:inline distT="0" distB="0" distL="0" distR="0" wp14:anchorId="23A65723" wp14:editId="74CBBF24">
            <wp:extent cx="444500" cy="239395"/>
            <wp:effectExtent l="0" t="0" r="1270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44500" cy="239395"/>
                    </a:xfrm>
                    <a:prstGeom prst="rect">
                      <a:avLst/>
                    </a:prstGeom>
                    <a:noFill/>
                    <a:ln>
                      <a:noFill/>
                    </a:ln>
                  </pic:spPr>
                </pic:pic>
              </a:graphicData>
            </a:graphic>
          </wp:inline>
        </w:drawing>
      </w:r>
      <w:r w:rsidRPr="00CC68C4">
        <w:rPr>
          <w:rFonts w:ascii="Times New Roman" w:hAnsi="Times New Roman"/>
          <w:noProof/>
        </w:rPr>
        <w:t xml:space="preserve"> and </w:t>
      </w:r>
      <w:r w:rsidR="002007B9">
        <w:rPr>
          <w:rFonts w:ascii="Times New Roman" w:hAnsi="Times New Roman"/>
          <w:noProof/>
          <w:position w:val="-10"/>
        </w:rPr>
        <w:drawing>
          <wp:inline distT="0" distB="0" distL="0" distR="0" wp14:anchorId="3F698C97" wp14:editId="25C59ED8">
            <wp:extent cx="393065" cy="2222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93065" cy="222250"/>
                    </a:xfrm>
                    <a:prstGeom prst="rect">
                      <a:avLst/>
                    </a:prstGeom>
                    <a:noFill/>
                    <a:ln>
                      <a:noFill/>
                    </a:ln>
                  </pic:spPr>
                </pic:pic>
              </a:graphicData>
            </a:graphic>
          </wp:inline>
        </w:drawing>
      </w:r>
      <w:r w:rsidRPr="00CC68C4">
        <w:rPr>
          <w:rFonts w:ascii="Times New Roman" w:hAnsi="Times New Roman"/>
          <w:noProof/>
        </w:rPr>
        <w:t>, using signal regions fro</w:t>
      </w:r>
      <w:r w:rsidR="00D4763E">
        <w:rPr>
          <w:rFonts w:ascii="Times New Roman" w:hAnsi="Times New Roman"/>
          <w:noProof/>
        </w:rPr>
        <w:t>m the ATLAS zero-lepton search</w:t>
      </w:r>
      <w:r w:rsidRPr="00D4763E">
        <w:rPr>
          <w:rFonts w:ascii="Times New Roman" w:hAnsi="Times New Roman"/>
          <w:noProof/>
          <w:vertAlign w:val="superscript"/>
        </w:rPr>
        <w:t>16</w:t>
      </w:r>
      <w:r w:rsidRPr="00CC68C4">
        <w:rPr>
          <w:rFonts w:ascii="Times New Roman" w:hAnsi="Times New Roman"/>
          <w:noProof/>
        </w:rPr>
        <w:t>. Five signal regions are included in this search, and the signal region with the best expected limit is used for each point. A point is considered to be excluded if the number of expected SUSY events in the optimal signal region exceeds the observed 95 % confidence level upper limit on new physics events in that signal region. The results of the simplified model exclusion are compared to the zero-lepton exclusion without systematic uncertainties on the signal, as disc</w:t>
      </w:r>
      <w:r w:rsidR="00CE29AF">
        <w:rPr>
          <w:rFonts w:ascii="Times New Roman" w:hAnsi="Times New Roman"/>
          <w:noProof/>
        </w:rPr>
        <w:t>ussed previously, in Figure 9</w:t>
      </w:r>
      <w:r w:rsidRPr="00CC68C4">
        <w:rPr>
          <w:rFonts w:ascii="Times New Roman" w:hAnsi="Times New Roman"/>
          <w:noProof/>
        </w:rPr>
        <w:t>. Four simplified model exclusion curves are shown, corresponding to Equations 1 and 3–</w:t>
      </w:r>
      <w:r w:rsidR="00D808E1">
        <w:rPr>
          <w:rFonts w:ascii="Times New Roman" w:hAnsi="Times New Roman"/>
          <w:noProof/>
        </w:rPr>
        <w:t>5</w:t>
      </w:r>
      <w:r w:rsidRPr="00CC68C4">
        <w:rPr>
          <w:rFonts w:ascii="Times New Roman" w:hAnsi="Times New Roman"/>
          <w:noProof/>
        </w:rPr>
        <w:t>. In comparison to the zero-lepton exclusion limit, the most conservative simplified-model-based approach does rather poorly in the region dominated by</w:t>
      </w:r>
      <w:r w:rsidRPr="00CC68C4">
        <w:t xml:space="preserve"> </w:t>
      </w:r>
      <m:oMath>
        <m:acc>
          <m:accPr>
            <m:chr m:val="̃"/>
            <m:ctrlPr>
              <w:rPr>
                <w:rFonts w:ascii="Cambria Math" w:hAnsi="Cambria Math" w:cs="Times New Roman"/>
                <w:i/>
              </w:rPr>
            </m:ctrlPr>
          </m:accPr>
          <m:e>
            <m:r>
              <w:rPr>
                <w:rFonts w:ascii="Cambria Math" w:hAnsi="Cambria Math" w:cs="Times New Roman"/>
              </w:rPr>
              <m:t xml:space="preserve">q </m:t>
            </m:r>
          </m:e>
        </m:acc>
        <m:acc>
          <m:accPr>
            <m:chr m:val="̃"/>
            <m:ctrlPr>
              <w:rPr>
                <w:rFonts w:ascii="Cambria Math" w:hAnsi="Cambria Math" w:cs="Times New Roman"/>
                <w:i/>
              </w:rPr>
            </m:ctrlPr>
          </m:accPr>
          <m:e>
            <m:r>
              <w:rPr>
                <w:rFonts w:ascii="Cambria Math" w:hAnsi="Cambria Math" w:cs="Times New Roman"/>
              </w:rPr>
              <m:t>g</m:t>
            </m:r>
          </m:e>
        </m:acc>
      </m:oMath>
      <w:r w:rsidR="00A65BEA">
        <w:rPr>
          <w:rFonts w:ascii="Times New Roman" w:hAnsi="Times New Roman"/>
          <w:noProof/>
        </w:rPr>
        <w:t xml:space="preserve"> </w:t>
      </w:r>
      <w:r w:rsidRPr="00CC68C4">
        <w:rPr>
          <w:rFonts w:ascii="Times New Roman" w:hAnsi="Times New Roman"/>
          <w:noProof/>
        </w:rPr>
        <w:t xml:space="preserve">and weakino associated production, missing the correct limit by up to </w:t>
      </w:r>
      <w:r w:rsidR="002007B9">
        <w:rPr>
          <w:noProof/>
          <w:position w:val="-4"/>
        </w:rPr>
        <w:drawing>
          <wp:inline distT="0" distB="0" distL="0" distR="0" wp14:anchorId="674D4638" wp14:editId="4B909A59">
            <wp:extent cx="145415" cy="111125"/>
            <wp:effectExtent l="0" t="0" r="698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5415" cy="111125"/>
                    </a:xfrm>
                    <a:prstGeom prst="rect">
                      <a:avLst/>
                    </a:prstGeom>
                    <a:noFill/>
                    <a:ln>
                      <a:noFill/>
                    </a:ln>
                  </pic:spPr>
                </pic:pic>
              </a:graphicData>
            </a:graphic>
          </wp:inline>
        </w:drawing>
      </w:r>
      <w:r w:rsidRPr="00CC68C4">
        <w:rPr>
          <w:rFonts w:ascii="Times New Roman" w:hAnsi="Times New Roman"/>
          <w:noProof/>
        </w:rPr>
        <w:t>100 GeV. This is also in part due to the relatively complicated decay of the gluino (c.f. the large number of open modes in F</w:t>
      </w:r>
      <w:r w:rsidR="00CE29AF">
        <w:rPr>
          <w:rFonts w:ascii="Times New Roman" w:hAnsi="Times New Roman"/>
          <w:noProof/>
        </w:rPr>
        <w:t>igure 3</w:t>
      </w:r>
      <w:r w:rsidRPr="00CC68C4">
        <w:rPr>
          <w:rFonts w:ascii="Times New Roman" w:hAnsi="Times New Roman"/>
          <w:noProof/>
        </w:rPr>
        <w:t xml:space="preserve">). The coverage is much closer to the true limit for the region dominated by </w:t>
      </w:r>
      <m:oMath>
        <m:acc>
          <m:accPr>
            <m:chr m:val="̃"/>
            <m:ctrlPr>
              <w:rPr>
                <w:rFonts w:ascii="Cambria Math" w:hAnsi="Cambria Math" w:cs="Times New Roman"/>
                <w:i/>
              </w:rPr>
            </m:ctrlPr>
          </m:accPr>
          <m:e>
            <m:r>
              <w:rPr>
                <w:rFonts w:ascii="Cambria Math" w:hAnsi="Cambria Math" w:cs="Times New Roman"/>
              </w:rPr>
              <m:t xml:space="preserve">q </m:t>
            </m:r>
          </m:e>
        </m:acc>
        <m:acc>
          <m:accPr>
            <m:chr m:val="̃"/>
            <m:ctrlPr>
              <w:rPr>
                <w:rFonts w:ascii="Cambria Math" w:hAnsi="Cambria Math" w:cs="Times New Roman"/>
                <w:i/>
              </w:rPr>
            </m:ctrlPr>
          </m:accPr>
          <m:e>
            <m:r>
              <w:rPr>
                <w:rFonts w:ascii="Cambria Math" w:hAnsi="Cambria Math" w:cs="Times New Roman"/>
              </w:rPr>
              <m:t>q</m:t>
            </m:r>
          </m:e>
        </m:acc>
        <m:r>
          <w:rPr>
            <w:rFonts w:ascii="Cambria Math" w:hAnsi="Cambria Math" w:cs="Times New Roman"/>
          </w:rPr>
          <m:t xml:space="preserve"> </m:t>
        </m:r>
      </m:oMath>
      <w:r w:rsidRPr="00CC68C4">
        <w:rPr>
          <w:rFonts w:ascii="Times New Roman" w:hAnsi="Times New Roman"/>
          <w:noProof/>
        </w:rPr>
        <w:t>and</w:t>
      </w:r>
      <w:r w:rsidR="002007B9">
        <w:rPr>
          <w:rFonts w:ascii="Times New Roman" w:hAnsi="Times New Roman"/>
          <w:noProof/>
        </w:rPr>
        <w:t xml:space="preserve"> </w:t>
      </w:r>
      <m:oMath>
        <m:acc>
          <m:accPr>
            <m:chr m:val="̃"/>
            <m:ctrlPr>
              <w:rPr>
                <w:rFonts w:ascii="Cambria Math" w:hAnsi="Cambria Math" w:cs="Times New Roman"/>
                <w:i/>
              </w:rPr>
            </m:ctrlPr>
          </m:accPr>
          <m:e>
            <m:r>
              <w:rPr>
                <w:rFonts w:ascii="Cambria Math" w:hAnsi="Cambria Math" w:cs="Times New Roman"/>
              </w:rPr>
              <m:t xml:space="preserve">g </m:t>
            </m:r>
          </m:e>
        </m:acc>
        <m:acc>
          <m:accPr>
            <m:chr m:val="̃"/>
            <m:ctrlPr>
              <w:rPr>
                <w:rFonts w:ascii="Cambria Math" w:hAnsi="Cambria Math" w:cs="Times New Roman"/>
                <w:i/>
              </w:rPr>
            </m:ctrlPr>
          </m:accPr>
          <m:e>
            <m:r>
              <w:rPr>
                <w:rFonts w:ascii="Cambria Math" w:hAnsi="Cambria Math" w:cs="Times New Roman"/>
              </w:rPr>
              <m:t>g</m:t>
            </m:r>
          </m:e>
        </m:acc>
        <m:r>
          <w:rPr>
            <w:rFonts w:ascii="Cambria Math" w:hAnsi="Cambria Math" w:cs="Times New Roman"/>
          </w:rPr>
          <m:t xml:space="preserve"> </m:t>
        </m:r>
      </m:oMath>
      <w:r w:rsidRPr="00CC68C4">
        <w:rPr>
          <w:rFonts w:ascii="Times New Roman" w:hAnsi="Times New Roman"/>
          <w:noProof/>
        </w:rPr>
        <w:t>production, for which the simplified model-derived limit is within 40 GeV of the true limit.</w:t>
      </w:r>
    </w:p>
    <w:p w14:paraId="13CBEA6C" w14:textId="77777777" w:rsidR="00874279" w:rsidRDefault="00874279" w:rsidP="00A75DB5">
      <w:pPr>
        <w:rPr>
          <w:rFonts w:ascii="Times New Roman" w:hAnsi="Times New Roman"/>
          <w:noProof/>
        </w:rPr>
      </w:pPr>
    </w:p>
    <w:p w14:paraId="10ECFD97" w14:textId="77777777" w:rsidR="00874279" w:rsidRPr="00CC68C4" w:rsidRDefault="00874279" w:rsidP="00874279">
      <w:pPr>
        <w:rPr>
          <w:rFonts w:ascii="Times New Roman" w:hAnsi="Times New Roman" w:cs="Times New Roman"/>
          <w:noProof/>
        </w:rPr>
      </w:pPr>
      <w:r w:rsidRPr="00CC68C4">
        <w:rPr>
          <w:rFonts w:ascii="Times New Roman" w:hAnsi="Times New Roman"/>
          <w:noProof/>
        </w:rPr>
        <w:t>This prescription omits the treatment of theoretical uncertainties on the signal model. In fact, the LHC experiments currently do not treat these uncertainties in a consistent way, nor are all of the uncertainties included. No experiment, for example, includes any uncertainty in the calculation of visible masses from the GUT scale parameters. The limits that are presented here, therefore, should be expected to differ from t</w:t>
      </w:r>
      <w:r w:rsidR="00CE29AF">
        <w:rPr>
          <w:rFonts w:ascii="Times New Roman" w:hAnsi="Times New Roman"/>
          <w:noProof/>
        </w:rPr>
        <w:t>he published limits. In Figure 10</w:t>
      </w:r>
      <w:r w:rsidRPr="00CC68C4">
        <w:rPr>
          <w:rFonts w:ascii="Times New Roman" w:hAnsi="Times New Roman"/>
          <w:noProof/>
        </w:rPr>
        <w:t>, the published ATLAS exclusion limits in the zero-lepton channel are compared to those obtained here without any systematic uncertainty on the signal. The limit without signal uncertainties is clearly higher than the published limit. For the remainder of the paper, the limit without systematic uncertainties on the signal will be taken as the “correct answer” to be arrived at using simplified models. The theoretical uncertainty can be added to both in the same way and will affect both limits in approximately the same way.</w:t>
      </w:r>
    </w:p>
    <w:p w14:paraId="6EC940DA" w14:textId="77777777" w:rsidR="00A75DB5" w:rsidRDefault="00A75DB5" w:rsidP="00A75DB5">
      <w:pPr>
        <w:rPr>
          <w:rFonts w:ascii="Times New Roman" w:hAnsi="Times New Roman"/>
          <w:noProof/>
        </w:rPr>
      </w:pPr>
    </w:p>
    <w:p w14:paraId="39C9D179" w14:textId="22F7A6EC" w:rsidR="00874279" w:rsidRPr="00CC68C4" w:rsidRDefault="00874279" w:rsidP="00874279">
      <w:pPr>
        <w:rPr>
          <w:rFonts w:ascii="Times New Roman" w:hAnsi="Times New Roman" w:cs="Times New Roman"/>
          <w:noProof/>
        </w:rPr>
      </w:pPr>
      <w:r w:rsidRPr="00CC68C4">
        <w:rPr>
          <w:rFonts w:ascii="Times New Roman" w:hAnsi="Times New Roman"/>
          <w:noProof/>
        </w:rPr>
        <w:t xml:space="preserve">In order to portray the results achievable with present resources as accurately as possible, simplified model points are generated on a grid corresponding roughly to that already </w:t>
      </w:r>
      <w:r w:rsidR="00D4763E">
        <w:rPr>
          <w:rFonts w:ascii="Times New Roman" w:hAnsi="Times New Roman"/>
          <w:noProof/>
        </w:rPr>
        <w:t>in use by the ATLAS experiment</w:t>
      </w:r>
      <w:r w:rsidRPr="00D4763E">
        <w:rPr>
          <w:rFonts w:ascii="Times New Roman" w:hAnsi="Times New Roman"/>
          <w:noProof/>
          <w:vertAlign w:val="superscript"/>
        </w:rPr>
        <w:t>17</w:t>
      </w:r>
      <w:r w:rsidRPr="00CC68C4">
        <w:rPr>
          <w:rFonts w:ascii="Times New Roman" w:hAnsi="Times New Roman"/>
          <w:noProof/>
        </w:rPr>
        <w:t xml:space="preserve">. Between these points, </w:t>
      </w:r>
      <w:r w:rsidR="002007B9">
        <w:rPr>
          <w:rFonts w:ascii="Times New Roman" w:hAnsi="Times New Roman"/>
          <w:noProof/>
          <w:position w:val="-6"/>
        </w:rPr>
        <w:drawing>
          <wp:inline distT="0" distB="0" distL="0" distR="0" wp14:anchorId="3ADF901E" wp14:editId="51256745">
            <wp:extent cx="256540" cy="17970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56540" cy="179705"/>
                    </a:xfrm>
                    <a:prstGeom prst="rect">
                      <a:avLst/>
                    </a:prstGeom>
                    <a:noFill/>
                    <a:ln>
                      <a:noFill/>
                    </a:ln>
                  </pic:spPr>
                </pic:pic>
              </a:graphicData>
            </a:graphic>
          </wp:inline>
        </w:drawing>
      </w:r>
      <w:r w:rsidRPr="00CC68C4">
        <w:rPr>
          <w:rFonts w:ascii="Times New Roman" w:hAnsi="Times New Roman"/>
          <w:noProof/>
        </w:rPr>
        <w:t xml:space="preserve"> is interpolated in the two-dimensional </w:t>
      </w:r>
      <w:r w:rsidR="002007B9">
        <w:rPr>
          <w:rFonts w:ascii="Times New Roman" w:hAnsi="Times New Roman"/>
          <w:noProof/>
          <w:position w:val="-14"/>
        </w:rPr>
        <w:drawing>
          <wp:inline distT="0" distB="0" distL="0" distR="0" wp14:anchorId="2DA8A0F2" wp14:editId="6862036B">
            <wp:extent cx="410210" cy="23939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10210" cy="239395"/>
                    </a:xfrm>
                    <a:prstGeom prst="rect">
                      <a:avLst/>
                    </a:prstGeom>
                    <a:noFill/>
                    <a:ln>
                      <a:noFill/>
                    </a:ln>
                  </pic:spPr>
                </pic:pic>
              </a:graphicData>
            </a:graphic>
          </wp:inline>
        </w:drawing>
      </w:r>
      <w:r w:rsidR="003F41AE">
        <w:rPr>
          <w:rFonts w:ascii="Times New Roman" w:hAnsi="Times New Roman"/>
          <w:noProof/>
        </w:rPr>
        <w:t xml:space="preserve"> </w:t>
      </w:r>
      <w:r w:rsidRPr="00CC68C4">
        <w:rPr>
          <w:rFonts w:ascii="Times New Roman" w:hAnsi="Times New Roman"/>
          <w:noProof/>
        </w:rPr>
        <w:t xml:space="preserve">/ </w:t>
      </w:r>
      <w:r w:rsidR="002007B9">
        <w:rPr>
          <w:rFonts w:ascii="Times New Roman" w:hAnsi="Times New Roman"/>
          <w:noProof/>
          <w:position w:val="-14"/>
        </w:rPr>
        <w:drawing>
          <wp:inline distT="0" distB="0" distL="0" distR="0" wp14:anchorId="393339C8" wp14:editId="6FB92F29">
            <wp:extent cx="393065" cy="25654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93065" cy="256540"/>
                    </a:xfrm>
                    <a:prstGeom prst="rect">
                      <a:avLst/>
                    </a:prstGeom>
                    <a:noFill/>
                    <a:ln>
                      <a:noFill/>
                    </a:ln>
                  </pic:spPr>
                </pic:pic>
              </a:graphicData>
            </a:graphic>
          </wp:inline>
        </w:drawing>
      </w:r>
      <w:r w:rsidRPr="00CC68C4">
        <w:rPr>
          <w:rFonts w:ascii="Times New Roman" w:hAnsi="Times New Roman"/>
          <w:noProof/>
        </w:rPr>
        <w:t>-</w:t>
      </w:r>
      <w:r w:rsidR="002007B9">
        <w:rPr>
          <w:rFonts w:ascii="Times New Roman" w:hAnsi="Times New Roman"/>
          <w:noProof/>
          <w:position w:val="-12"/>
        </w:rPr>
        <w:drawing>
          <wp:inline distT="0" distB="0" distL="0" distR="0" wp14:anchorId="7D3C8DA3" wp14:editId="3DA1ED0B">
            <wp:extent cx="316230" cy="23939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16230" cy="239395"/>
                    </a:xfrm>
                    <a:prstGeom prst="rect">
                      <a:avLst/>
                    </a:prstGeom>
                    <a:noFill/>
                    <a:ln>
                      <a:noFill/>
                    </a:ln>
                  </pic:spPr>
                </pic:pic>
              </a:graphicData>
            </a:graphic>
          </wp:inline>
        </w:drawing>
      </w:r>
      <w:r w:rsidRPr="00CC68C4">
        <w:rPr>
          <w:rFonts w:ascii="Times New Roman" w:hAnsi="Times New Roman"/>
          <w:noProof/>
        </w:rPr>
        <w:t xml:space="preserve"> grid. Because SM 3 and SM 4 are three dimensional grids, and because it is unlikely that experiments will provide full three-dimensional </w:t>
      </w:r>
      <w:r w:rsidR="002007B9">
        <w:rPr>
          <w:rFonts w:ascii="Times New Roman" w:hAnsi="Times New Roman"/>
          <w:noProof/>
          <w:position w:val="-6"/>
        </w:rPr>
        <w:drawing>
          <wp:inline distT="0" distB="0" distL="0" distR="0" wp14:anchorId="17129A35" wp14:editId="1CC942B6">
            <wp:extent cx="256540" cy="17970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56540" cy="179705"/>
                    </a:xfrm>
                    <a:prstGeom prst="rect">
                      <a:avLst/>
                    </a:prstGeom>
                    <a:noFill/>
                    <a:ln>
                      <a:noFill/>
                    </a:ln>
                  </pic:spPr>
                </pic:pic>
              </a:graphicData>
            </a:graphic>
          </wp:inline>
        </w:drawing>
      </w:r>
      <w:r w:rsidRPr="00CC68C4">
        <w:rPr>
          <w:rFonts w:ascii="Times New Roman" w:hAnsi="Times New Roman"/>
          <w:noProof/>
        </w:rPr>
        <w:t xml:space="preserve">, three values of intermediate chargino mass are used: </w:t>
      </w:r>
      <w:r w:rsidR="002007B9">
        <w:rPr>
          <w:rFonts w:ascii="Times New Roman" w:hAnsi="Times New Roman"/>
          <w:noProof/>
          <w:position w:val="-14"/>
        </w:rPr>
        <w:drawing>
          <wp:inline distT="0" distB="0" distL="0" distR="0" wp14:anchorId="3FB29DA0" wp14:editId="193DDABA">
            <wp:extent cx="2332990" cy="256540"/>
            <wp:effectExtent l="0" t="0" r="381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332990" cy="256540"/>
                    </a:xfrm>
                    <a:prstGeom prst="rect">
                      <a:avLst/>
                    </a:prstGeom>
                    <a:noFill/>
                    <a:ln>
                      <a:noFill/>
                    </a:ln>
                  </pic:spPr>
                </pic:pic>
              </a:graphicData>
            </a:graphic>
          </wp:inline>
        </w:drawing>
      </w:r>
      <w:r w:rsidRPr="00CC68C4">
        <w:rPr>
          <w:rFonts w:ascii="Times New Roman" w:hAnsi="Times New Roman"/>
          <w:noProof/>
        </w:rPr>
        <w:t xml:space="preserve">, with </w:t>
      </w:r>
      <w:r w:rsidR="002007B9">
        <w:rPr>
          <w:rFonts w:ascii="Times New Roman" w:hAnsi="Times New Roman"/>
          <w:noProof/>
          <w:position w:val="-6"/>
        </w:rPr>
        <w:drawing>
          <wp:inline distT="0" distB="0" distL="0" distR="0" wp14:anchorId="4255C9B5" wp14:editId="1C7E994D">
            <wp:extent cx="563880" cy="17970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63880" cy="179705"/>
                    </a:xfrm>
                    <a:prstGeom prst="rect">
                      <a:avLst/>
                    </a:prstGeom>
                    <a:noFill/>
                    <a:ln>
                      <a:noFill/>
                    </a:ln>
                  </pic:spPr>
                </pic:pic>
              </a:graphicData>
            </a:graphic>
          </wp:inline>
        </w:drawing>
      </w:r>
      <w:r w:rsidRPr="00CC68C4">
        <w:rPr>
          <w:rFonts w:ascii="Times New Roman" w:hAnsi="Times New Roman"/>
          <w:noProof/>
        </w:rPr>
        <w:t xml:space="preserve">, </w:t>
      </w:r>
      <w:r w:rsidR="002007B9">
        <w:rPr>
          <w:rFonts w:ascii="Times New Roman" w:hAnsi="Times New Roman"/>
          <w:noProof/>
          <w:position w:val="-6"/>
        </w:rPr>
        <w:drawing>
          <wp:inline distT="0" distB="0" distL="0" distR="0" wp14:anchorId="702802A3" wp14:editId="1ACD5001">
            <wp:extent cx="239395" cy="17970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39395" cy="179705"/>
                    </a:xfrm>
                    <a:prstGeom prst="rect">
                      <a:avLst/>
                    </a:prstGeom>
                    <a:noFill/>
                    <a:ln>
                      <a:noFill/>
                    </a:ln>
                  </pic:spPr>
                </pic:pic>
              </a:graphicData>
            </a:graphic>
          </wp:inline>
        </w:drawing>
      </w:r>
      <w:r w:rsidRPr="00CC68C4">
        <w:rPr>
          <w:rFonts w:ascii="Times New Roman" w:hAnsi="Times New Roman"/>
          <w:noProof/>
        </w:rPr>
        <w:t xml:space="preserve">, and </w:t>
      </w:r>
      <w:r w:rsidR="002007B9">
        <w:rPr>
          <w:rFonts w:ascii="Times New Roman" w:hAnsi="Times New Roman"/>
          <w:noProof/>
          <w:position w:val="-6"/>
        </w:rPr>
        <w:drawing>
          <wp:inline distT="0" distB="0" distL="0" distR="0" wp14:anchorId="49FA17E8" wp14:editId="5060DDA5">
            <wp:extent cx="307340" cy="17970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07340" cy="179705"/>
                    </a:xfrm>
                    <a:prstGeom prst="rect">
                      <a:avLst/>
                    </a:prstGeom>
                    <a:noFill/>
                    <a:ln>
                      <a:noFill/>
                    </a:ln>
                  </pic:spPr>
                </pic:pic>
              </a:graphicData>
            </a:graphic>
          </wp:inline>
        </w:drawing>
      </w:r>
      <w:r w:rsidRPr="00CC68C4">
        <w:rPr>
          <w:rFonts w:ascii="Times New Roman" w:hAnsi="Times New Roman"/>
          <w:noProof/>
        </w:rPr>
        <w:t xml:space="preserve">. To interpolate between these three two-dimensional planes, a simple quadratic fit is used. When approaching the boundaries of </w:t>
      </w:r>
      <w:r w:rsidR="002007B9">
        <w:rPr>
          <w:rFonts w:ascii="Times New Roman" w:hAnsi="Times New Roman"/>
          <w:noProof/>
          <w:position w:val="-14"/>
        </w:rPr>
        <w:drawing>
          <wp:inline distT="0" distB="0" distL="0" distR="0" wp14:anchorId="1A740051" wp14:editId="68284CF8">
            <wp:extent cx="906145" cy="256540"/>
            <wp:effectExtent l="0" t="0" r="825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06145" cy="256540"/>
                    </a:xfrm>
                    <a:prstGeom prst="rect">
                      <a:avLst/>
                    </a:prstGeom>
                    <a:noFill/>
                    <a:ln>
                      <a:noFill/>
                    </a:ln>
                  </pic:spPr>
                </pic:pic>
              </a:graphicData>
            </a:graphic>
          </wp:inline>
        </w:drawing>
      </w:r>
      <w:r w:rsidRPr="00CC68C4">
        <w:rPr>
          <w:rFonts w:ascii="Times New Roman" w:hAnsi="Times New Roman"/>
          <w:noProof/>
        </w:rPr>
        <w:t xml:space="preserve"> and </w:t>
      </w:r>
      <w:r w:rsidR="002007B9">
        <w:rPr>
          <w:rFonts w:ascii="Times New Roman" w:hAnsi="Times New Roman"/>
          <w:noProof/>
          <w:position w:val="-14"/>
        </w:rPr>
        <w:drawing>
          <wp:inline distT="0" distB="0" distL="0" distR="0" wp14:anchorId="6F3CDF84" wp14:editId="38C73B60">
            <wp:extent cx="1230630" cy="25654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230630" cy="256540"/>
                    </a:xfrm>
                    <a:prstGeom prst="rect">
                      <a:avLst/>
                    </a:prstGeom>
                    <a:noFill/>
                    <a:ln>
                      <a:noFill/>
                    </a:ln>
                  </pic:spPr>
                </pic:pic>
              </a:graphicData>
            </a:graphic>
          </wp:inline>
        </w:drawing>
      </w:r>
      <w:r w:rsidRPr="00CC68C4">
        <w:rPr>
          <w:rFonts w:ascii="Times New Roman" w:hAnsi="Times New Roman"/>
          <w:noProof/>
        </w:rPr>
        <w:t>, the decay modes naturally turn off, making more complicated interpolation unnecessary.</w:t>
      </w:r>
    </w:p>
    <w:p w14:paraId="0E75E68D" w14:textId="77777777" w:rsidR="00874279" w:rsidRPr="00874279" w:rsidRDefault="00874279" w:rsidP="00A75DB5">
      <w:pPr>
        <w:rPr>
          <w:rFonts w:ascii="Times New Roman" w:hAnsi="Times New Roman"/>
          <w:noProof/>
        </w:rPr>
      </w:pPr>
    </w:p>
    <w:p w14:paraId="5C1A6FA9" w14:textId="205C8445" w:rsidR="00A75DB5" w:rsidRPr="00CC68C4" w:rsidRDefault="00A75DB5" w:rsidP="00A75DB5">
      <w:pPr>
        <w:rPr>
          <w:rFonts w:ascii="Times New Roman" w:hAnsi="Times New Roman" w:cs="Times New Roman"/>
          <w:noProof/>
        </w:rPr>
      </w:pPr>
      <w:r w:rsidRPr="00CC68C4">
        <w:rPr>
          <w:rFonts w:ascii="Times New Roman" w:hAnsi="Times New Roman"/>
          <w:noProof/>
        </w:rPr>
        <w:t xml:space="preserve">From comparing the exclusion curves, one can indeed see that a conservative exclusion limit set </w:t>
      </w:r>
      <w:r w:rsidRPr="00CC68C4">
        <w:rPr>
          <w:rFonts w:ascii="Times New Roman" w:hAnsi="Times New Roman"/>
          <w:noProof/>
        </w:rPr>
        <w:lastRenderedPageBreak/>
        <w:t>using Eq. 1 follows the “correct” exclusion limit quite well in regions of phase space that are well-covered b</w:t>
      </w:r>
      <w:r w:rsidR="0046414C">
        <w:rPr>
          <w:rFonts w:ascii="Times New Roman" w:hAnsi="Times New Roman"/>
          <w:noProof/>
        </w:rPr>
        <w:t>y simplified models (c.f. Fig. 5</w:t>
      </w:r>
      <w:r w:rsidRPr="00CC68C4">
        <w:rPr>
          <w:rFonts w:ascii="Times New Roman" w:hAnsi="Times New Roman"/>
          <w:noProof/>
        </w:rPr>
        <w:t xml:space="preserve">). In regions that are not as well covered, Eq. 3 still provides a conservative limit. The aggressive limit set by Eq. </w:t>
      </w:r>
      <w:r w:rsidR="00D808E1">
        <w:rPr>
          <w:rFonts w:ascii="Times New Roman" w:hAnsi="Times New Roman"/>
          <w:noProof/>
        </w:rPr>
        <w:t>5</w:t>
      </w:r>
      <w:r w:rsidRPr="00CC68C4">
        <w:rPr>
          <w:rFonts w:ascii="Times New Roman" w:hAnsi="Times New Roman"/>
          <w:noProof/>
        </w:rPr>
        <w:t xml:space="preserve"> overestimates the exclusion by up to 40 GeV in the squark-dominated region and by up to 100 GeV in the gluino-dominated region of phase space, because the assumption that the long gluino decay chains are well-modeled by the shorter chains of the simplified models is invalid at some level. In terms of parameter-space coverage, the conservative limits under-cover by 20 %, the middle two limits under-cover by 10 %, and the aggressive limit over-covers by 10 %. Naturally, expanding the dictionary of simplified models available would improve the conservative limit and reduce the aggressive limit as more correct </w:t>
      </w:r>
      <w:r w:rsidR="002007B9">
        <w:rPr>
          <w:rFonts w:ascii="Times New Roman" w:hAnsi="Times New Roman"/>
          <w:noProof/>
          <w:position w:val="-6"/>
        </w:rPr>
        <w:drawing>
          <wp:inline distT="0" distB="0" distL="0" distR="0" wp14:anchorId="0D57BEB9" wp14:editId="2CFA7B64">
            <wp:extent cx="256540" cy="17970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56540" cy="179705"/>
                    </a:xfrm>
                    <a:prstGeom prst="rect">
                      <a:avLst/>
                    </a:prstGeom>
                    <a:noFill/>
                    <a:ln>
                      <a:noFill/>
                    </a:ln>
                  </pic:spPr>
                </pic:pic>
              </a:graphicData>
            </a:graphic>
          </wp:inline>
        </w:drawing>
      </w:r>
      <w:r w:rsidRPr="00CC68C4">
        <w:rPr>
          <w:rFonts w:ascii="Times New Roman" w:hAnsi="Times New Roman"/>
          <w:noProof/>
        </w:rPr>
        <w:t xml:space="preserve"> are included for more production and decay modes. However, even with this small number of simplified models, the conservative limits set are close to the “correct” result.</w:t>
      </w:r>
    </w:p>
    <w:p w14:paraId="7D3A8853" w14:textId="77777777" w:rsidR="00317F84" w:rsidRDefault="00317F84" w:rsidP="00A75DB5">
      <w:pPr>
        <w:rPr>
          <w:rFonts w:ascii="Times New Roman" w:hAnsi="Times New Roman"/>
          <w:noProof/>
        </w:rPr>
      </w:pPr>
    </w:p>
    <w:p w14:paraId="498CC180" w14:textId="09DD2DD1" w:rsidR="00A75DB5" w:rsidRPr="00CC68C4" w:rsidRDefault="00A75DB5" w:rsidP="00A75DB5">
      <w:pPr>
        <w:rPr>
          <w:rFonts w:ascii="Times New Roman" w:hAnsi="Times New Roman" w:cs="Times New Roman"/>
          <w:noProof/>
        </w:rPr>
      </w:pPr>
      <w:r w:rsidRPr="00CC68C4">
        <w:rPr>
          <w:rFonts w:ascii="Times New Roman" w:hAnsi="Times New Roman"/>
          <w:noProof/>
        </w:rPr>
        <w:t xml:space="preserve">For demonstrative purposes, limits are also placed on an MSUGRA signal region at high </w:t>
      </w:r>
      <w:r w:rsidR="002007B9">
        <w:rPr>
          <w:rFonts w:ascii="Times New Roman" w:hAnsi="Times New Roman"/>
          <w:noProof/>
          <w:position w:val="-10"/>
        </w:rPr>
        <w:drawing>
          <wp:inline distT="0" distB="0" distL="0" distR="0" wp14:anchorId="7A3C64BE" wp14:editId="6A779D5F">
            <wp:extent cx="461645" cy="222250"/>
            <wp:effectExtent l="0" t="0" r="0" b="635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61645" cy="222250"/>
                    </a:xfrm>
                    <a:prstGeom prst="rect">
                      <a:avLst/>
                    </a:prstGeom>
                    <a:noFill/>
                    <a:ln>
                      <a:noFill/>
                    </a:ln>
                  </pic:spPr>
                </pic:pic>
              </a:graphicData>
            </a:graphic>
          </wp:inline>
        </w:drawing>
      </w:r>
      <w:r w:rsidRPr="00CC68C4">
        <w:rPr>
          <w:rFonts w:ascii="Times New Roman" w:hAnsi="Times New Roman"/>
          <w:noProof/>
        </w:rPr>
        <w:t>. The limits are shown in Figure 11. Based on the</w:t>
      </w:r>
      <w:r w:rsidR="0046414C">
        <w:rPr>
          <w:rFonts w:ascii="Times New Roman" w:hAnsi="Times New Roman"/>
          <w:noProof/>
        </w:rPr>
        <w:t xml:space="preserve"> agreement observed in Figure 10</w:t>
      </w:r>
      <w:r w:rsidRPr="00CC68C4">
        <w:rPr>
          <w:rFonts w:ascii="Times New Roman" w:hAnsi="Times New Roman"/>
          <w:noProof/>
        </w:rPr>
        <w:t>, the experimental exclusion should lie a bit beyond the exclusion set by Eq. 3.</w:t>
      </w:r>
    </w:p>
    <w:p w14:paraId="37E83453" w14:textId="77777777" w:rsidR="00A75DB5" w:rsidRDefault="00A75DB5" w:rsidP="00A14147">
      <w:pPr>
        <w:rPr>
          <w:rFonts w:ascii="Times New Roman" w:hAnsi="Times New Roman"/>
          <w:b/>
          <w:noProof/>
        </w:rPr>
      </w:pPr>
    </w:p>
    <w:p w14:paraId="622C3269" w14:textId="77777777" w:rsidR="00332C4F" w:rsidRDefault="00332C4F" w:rsidP="00CC7451">
      <w:pPr>
        <w:rPr>
          <w:rFonts w:ascii="Times New Roman" w:hAnsi="Times New Roman"/>
          <w:noProof/>
        </w:rPr>
      </w:pPr>
      <w:r>
        <w:rPr>
          <w:rFonts w:ascii="Times New Roman" w:hAnsi="Times New Roman"/>
          <w:noProof/>
        </w:rPr>
        <w:t>In extrapolating to more exotic theories, or even in expanding the applicability of a small list of simplified models to SUSY theories, several approximations can be made:</w:t>
      </w:r>
    </w:p>
    <w:p w14:paraId="5496D350" w14:textId="77777777" w:rsidR="00332C4F" w:rsidRDefault="00332C4F" w:rsidP="00CC7451">
      <w:pPr>
        <w:rPr>
          <w:rFonts w:ascii="Times New Roman" w:hAnsi="Times New Roman"/>
          <w:noProof/>
        </w:rPr>
      </w:pPr>
    </w:p>
    <w:p w14:paraId="393596DA" w14:textId="77777777" w:rsidR="00332C4F" w:rsidRPr="00CC68C4" w:rsidRDefault="00332C4F" w:rsidP="00332C4F">
      <w:pPr>
        <w:rPr>
          <w:rFonts w:ascii="Times New Roman" w:hAnsi="Times New Roman" w:cs="Times New Roman"/>
          <w:noProof/>
        </w:rPr>
      </w:pPr>
      <w:r w:rsidRPr="00CC68C4">
        <w:rPr>
          <w:rFonts w:ascii="Times New Roman" w:hAnsi="Times New Roman"/>
          <w:noProof/>
        </w:rPr>
        <w:t>1</w:t>
      </w:r>
      <w:r>
        <w:rPr>
          <w:rFonts w:ascii="Times New Roman" w:hAnsi="Times New Roman"/>
          <w:noProof/>
        </w:rPr>
        <w:t>.</w:t>
      </w:r>
      <w:r w:rsidRPr="00CC68C4">
        <w:rPr>
          <w:rFonts w:ascii="Times New Roman" w:hAnsi="Times New Roman"/>
          <w:noProof/>
        </w:rPr>
        <w:t xml:space="preserve"> That heavy-flavor jets are identical to light flavor jets for searches that do not include flavor tagging; </w:t>
      </w:r>
    </w:p>
    <w:p w14:paraId="57E90D86" w14:textId="77777777" w:rsidR="00332C4F" w:rsidRDefault="00332C4F" w:rsidP="00332C4F">
      <w:pPr>
        <w:rPr>
          <w:rFonts w:ascii="Times New Roman" w:hAnsi="Times New Roman"/>
          <w:noProof/>
        </w:rPr>
      </w:pPr>
    </w:p>
    <w:p w14:paraId="22B8AFD6" w14:textId="77777777" w:rsidR="00332C4F" w:rsidRPr="00CC68C4" w:rsidRDefault="00332C4F" w:rsidP="00332C4F">
      <w:pPr>
        <w:rPr>
          <w:rFonts w:ascii="Times New Roman" w:hAnsi="Times New Roman" w:cs="Times New Roman"/>
          <w:noProof/>
        </w:rPr>
      </w:pPr>
      <w:r>
        <w:rPr>
          <w:rFonts w:ascii="Times New Roman" w:hAnsi="Times New Roman"/>
          <w:noProof/>
        </w:rPr>
        <w:t>2.</w:t>
      </w:r>
      <w:r w:rsidRPr="00CC68C4">
        <w:rPr>
          <w:rFonts w:ascii="Times New Roman" w:hAnsi="Times New Roman"/>
          <w:noProof/>
        </w:rPr>
        <w:t xml:space="preserve"> That photons are identical to jets for searches that do not identify photons; </w:t>
      </w:r>
    </w:p>
    <w:p w14:paraId="223E7CA3" w14:textId="77777777" w:rsidR="00332C4F" w:rsidRDefault="00332C4F" w:rsidP="00332C4F">
      <w:pPr>
        <w:rPr>
          <w:rFonts w:ascii="Times New Roman" w:hAnsi="Times New Roman"/>
          <w:noProof/>
        </w:rPr>
      </w:pPr>
    </w:p>
    <w:p w14:paraId="52402F2A" w14:textId="0098B3DB" w:rsidR="00332C4F" w:rsidRDefault="00332C4F" w:rsidP="00CC7451">
      <w:pPr>
        <w:rPr>
          <w:rFonts w:ascii="Times New Roman" w:hAnsi="Times New Roman"/>
          <w:noProof/>
        </w:rPr>
      </w:pPr>
      <w:r w:rsidRPr="00CC68C4">
        <w:rPr>
          <w:rFonts w:ascii="Times New Roman" w:hAnsi="Times New Roman"/>
          <w:noProof/>
        </w:rPr>
        <w:t>3</w:t>
      </w:r>
      <w:r>
        <w:rPr>
          <w:rFonts w:ascii="Times New Roman" w:hAnsi="Times New Roman"/>
          <w:noProof/>
        </w:rPr>
        <w:t xml:space="preserve">. </w:t>
      </w:r>
      <w:r w:rsidRPr="00CC68C4">
        <w:rPr>
          <w:rFonts w:ascii="Times New Roman" w:hAnsi="Times New Roman"/>
          <w:noProof/>
        </w:rPr>
        <w:t xml:space="preserve">That more than half the time, chargino (neutralino) decays to the LSP via emission of a </w:t>
      </w:r>
      <w:r w:rsidR="002007B9">
        <w:rPr>
          <w:rFonts w:ascii="Times New Roman" w:hAnsi="Times New Roman"/>
          <w:noProof/>
          <w:position w:val="-6"/>
        </w:rPr>
        <w:drawing>
          <wp:inline distT="0" distB="0" distL="0" distR="0" wp14:anchorId="79F1CD4C" wp14:editId="48A1C1E8">
            <wp:extent cx="179705" cy="17970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CC68C4">
        <w:rPr>
          <w:rFonts w:ascii="Times New Roman" w:hAnsi="Times New Roman"/>
          <w:noProof/>
        </w:rPr>
        <w:t>-boson (</w:t>
      </w:r>
      <w:r w:rsidR="002007B9">
        <w:rPr>
          <w:rFonts w:ascii="Times New Roman" w:hAnsi="Times New Roman"/>
          <w:noProof/>
          <w:position w:val="-4"/>
        </w:rPr>
        <w:drawing>
          <wp:inline distT="0" distB="0" distL="0" distR="0" wp14:anchorId="4C5DDB9D" wp14:editId="3B0D94CE">
            <wp:extent cx="153670" cy="15367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CC68C4">
        <w:rPr>
          <w:rFonts w:ascii="Times New Roman" w:hAnsi="Times New Roman"/>
          <w:noProof/>
        </w:rPr>
        <w:t>-boson) produce a signature functionally identical to gluino decays via emission of two quarks.</w:t>
      </w:r>
    </w:p>
    <w:p w14:paraId="035E2FB5" w14:textId="77777777" w:rsidR="00332C4F" w:rsidRPr="00332C4F" w:rsidRDefault="00332C4F" w:rsidP="00CC7451">
      <w:pPr>
        <w:rPr>
          <w:rFonts w:ascii="Times New Roman" w:hAnsi="Times New Roman" w:cs="Times New Roman"/>
          <w:noProof/>
        </w:rPr>
      </w:pPr>
    </w:p>
    <w:p w14:paraId="4F58F73D" w14:textId="77777777" w:rsidR="00CC7451" w:rsidRPr="00CC68C4" w:rsidRDefault="00CC7451" w:rsidP="00CC7451">
      <w:pPr>
        <w:rPr>
          <w:rFonts w:ascii="Times New Roman" w:hAnsi="Times New Roman" w:cs="Times New Roman"/>
          <w:noProof/>
        </w:rPr>
      </w:pPr>
      <w:r w:rsidRPr="00CC68C4">
        <w:rPr>
          <w:rFonts w:ascii="Times New Roman" w:hAnsi="Times New Roman"/>
          <w:noProof/>
        </w:rPr>
        <w:t>Such approximations are physically well motivated and should result in limits which are still in agreement with the full experimental results.</w:t>
      </w:r>
    </w:p>
    <w:p w14:paraId="2311B9C0" w14:textId="77777777" w:rsidR="00CE29AF" w:rsidRPr="00CC68C4" w:rsidRDefault="00CE29AF" w:rsidP="00CE29AF">
      <w:pPr>
        <w:rPr>
          <w:rFonts w:ascii="Times New Roman" w:hAnsi="Times New Roman"/>
          <w:b/>
          <w:noProof/>
        </w:rPr>
      </w:pPr>
    </w:p>
    <w:p w14:paraId="7A0FC560" w14:textId="77777777" w:rsidR="00CE29AF" w:rsidRPr="00CC68C4" w:rsidRDefault="00CE29AF" w:rsidP="00CE29AF">
      <w:pPr>
        <w:rPr>
          <w:rFonts w:ascii="Times New Roman" w:hAnsi="Times New Roman" w:cs="Times New Roman"/>
          <w:b/>
          <w:noProof/>
        </w:rPr>
      </w:pPr>
      <w:r w:rsidRPr="00CC68C4">
        <w:rPr>
          <w:rFonts w:ascii="Times New Roman" w:hAnsi="Times New Roman"/>
          <w:b/>
          <w:noProof/>
        </w:rPr>
        <w:t>Figure</w:t>
      </w:r>
      <w:r>
        <w:rPr>
          <w:rFonts w:ascii="Times New Roman" w:hAnsi="Times New Roman"/>
          <w:b/>
          <w:noProof/>
        </w:rPr>
        <w:t xml:space="preserve"> 1</w:t>
      </w:r>
    </w:p>
    <w:p w14:paraId="4A13F0C8" w14:textId="21AD0756" w:rsidR="00CE29AF" w:rsidRPr="00CC68C4" w:rsidRDefault="00CE29AF" w:rsidP="00CE29AF">
      <w:pPr>
        <w:rPr>
          <w:rFonts w:ascii="Times New Roman" w:hAnsi="Times New Roman" w:cs="Times New Roman"/>
          <w:noProof/>
        </w:rPr>
      </w:pPr>
      <w:r w:rsidRPr="00CC68C4">
        <w:rPr>
          <w:rFonts w:ascii="Times New Roman" w:hAnsi="Times New Roman"/>
          <w:noProof/>
        </w:rPr>
        <w:t xml:space="preserve">Left, the public </w:t>
      </w:r>
      <w:r w:rsidR="002007B9">
        <w:rPr>
          <w:rFonts w:ascii="Times New Roman" w:hAnsi="Times New Roman"/>
          <w:noProof/>
          <w:position w:val="-6"/>
        </w:rPr>
        <w:drawing>
          <wp:inline distT="0" distB="0" distL="0" distR="0" wp14:anchorId="47BEEB61" wp14:editId="56A8B823">
            <wp:extent cx="256540" cy="17970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56540" cy="179705"/>
                    </a:xfrm>
                    <a:prstGeom prst="rect">
                      <a:avLst/>
                    </a:prstGeom>
                    <a:noFill/>
                    <a:ln>
                      <a:noFill/>
                    </a:ln>
                  </pic:spPr>
                </pic:pic>
              </a:graphicData>
            </a:graphic>
          </wp:inline>
        </w:drawing>
      </w:r>
      <w:r w:rsidRPr="00CC68C4">
        <w:rPr>
          <w:rFonts w:ascii="Times New Roman" w:hAnsi="Times New Roman"/>
          <w:noProof/>
        </w:rPr>
        <w:t xml:space="preserve"> for the ATLAS three jet “loose”</w:t>
      </w:r>
      <w:r w:rsidR="00D4763E">
        <w:rPr>
          <w:rFonts w:ascii="Times New Roman" w:hAnsi="Times New Roman"/>
          <w:noProof/>
        </w:rPr>
        <w:t xml:space="preserve"> one-lepton signal region</w:t>
      </w:r>
      <w:r w:rsidRPr="00D4763E">
        <w:rPr>
          <w:rFonts w:ascii="Times New Roman" w:hAnsi="Times New Roman"/>
          <w:noProof/>
          <w:vertAlign w:val="superscript"/>
        </w:rPr>
        <w:t>17</w:t>
      </w:r>
      <w:r w:rsidRPr="00CC68C4">
        <w:rPr>
          <w:rFonts w:ascii="Times New Roman" w:hAnsi="Times New Roman"/>
          <w:noProof/>
        </w:rPr>
        <w:t xml:space="preserve">. Right, the same reproduced in the  MadGraph +  Pythia +  PGS setup used here. Some differences are to be expected from the different generators and higher statistics used here, but the two follow one another closely. </w:t>
      </w:r>
    </w:p>
    <w:p w14:paraId="7A08FAB3" w14:textId="77777777" w:rsidR="00A75DB5" w:rsidRPr="00CC68C4" w:rsidRDefault="00A75DB5" w:rsidP="00A14147">
      <w:pPr>
        <w:rPr>
          <w:rFonts w:ascii="Times New Roman" w:hAnsi="Times New Roman"/>
          <w:b/>
          <w:noProof/>
        </w:rPr>
      </w:pPr>
    </w:p>
    <w:p w14:paraId="4586A142" w14:textId="64ADE08A" w:rsidR="00CC68C4" w:rsidRPr="00CC68C4" w:rsidRDefault="00CC68C4" w:rsidP="00A14147">
      <w:pPr>
        <w:rPr>
          <w:rFonts w:ascii="Times New Roman" w:hAnsi="Times New Roman"/>
          <w:b/>
          <w:noProof/>
        </w:rPr>
      </w:pPr>
      <w:r w:rsidRPr="00CC68C4">
        <w:rPr>
          <w:rFonts w:ascii="Times New Roman" w:hAnsi="Times New Roman"/>
          <w:b/>
          <w:noProof/>
        </w:rPr>
        <w:t xml:space="preserve">Figure </w:t>
      </w:r>
      <w:r w:rsidR="00CE29AF">
        <w:rPr>
          <w:rFonts w:ascii="Times New Roman" w:hAnsi="Times New Roman"/>
          <w:b/>
          <w:noProof/>
        </w:rPr>
        <w:t>2</w:t>
      </w:r>
    </w:p>
    <w:p w14:paraId="58E5411C" w14:textId="094C497C" w:rsidR="00CC68C4" w:rsidRPr="00CC68C4" w:rsidRDefault="00CC68C4" w:rsidP="00A14147">
      <w:pPr>
        <w:rPr>
          <w:rFonts w:ascii="Times New Roman" w:hAnsi="Times New Roman" w:cs="Times New Roman"/>
          <w:noProof/>
        </w:rPr>
      </w:pPr>
      <w:r w:rsidRPr="00CC68C4">
        <w:rPr>
          <w:rFonts w:ascii="Times New Roman" w:hAnsi="Times New Roman"/>
          <w:noProof/>
        </w:rPr>
        <w:t>Branching ratios for SUSY production mechanisms and decay modes in the MSUGRA parameter space. The top row (</w:t>
      </w:r>
      <w:r w:rsidR="002007B9">
        <w:rPr>
          <w:rFonts w:ascii="Times New Roman" w:hAnsi="Times New Roman"/>
          <w:noProof/>
          <w:position w:val="-12"/>
        </w:rPr>
        <w:drawing>
          <wp:inline distT="0" distB="0" distL="0" distR="0" wp14:anchorId="0258BDCF" wp14:editId="154B6AC8">
            <wp:extent cx="906145" cy="239395"/>
            <wp:effectExtent l="0" t="0" r="825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06145" cy="239395"/>
                    </a:xfrm>
                    <a:prstGeom prst="rect">
                      <a:avLst/>
                    </a:prstGeom>
                    <a:noFill/>
                    <a:ln>
                      <a:noFill/>
                    </a:ln>
                  </pic:spPr>
                </pic:pic>
              </a:graphicData>
            </a:graphic>
          </wp:inline>
        </w:drawing>
      </w:r>
      <w:r w:rsidRPr="00CC68C4">
        <w:rPr>
          <w:rFonts w:ascii="Times New Roman" w:hAnsi="Times New Roman"/>
          <w:noProof/>
        </w:rPr>
        <w:t xml:space="preserve">, </w:t>
      </w:r>
      <w:r w:rsidR="002007B9">
        <w:rPr>
          <w:rFonts w:ascii="Times New Roman" w:hAnsi="Times New Roman"/>
          <w:noProof/>
          <w:position w:val="-12"/>
        </w:rPr>
        <w:drawing>
          <wp:inline distT="0" distB="0" distL="0" distR="0" wp14:anchorId="21767250" wp14:editId="7DD1CAA0">
            <wp:extent cx="948690" cy="23939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48690" cy="239395"/>
                    </a:xfrm>
                    <a:prstGeom prst="rect">
                      <a:avLst/>
                    </a:prstGeom>
                    <a:noFill/>
                    <a:ln>
                      <a:noFill/>
                    </a:ln>
                  </pic:spPr>
                </pic:pic>
              </a:graphicData>
            </a:graphic>
          </wp:inline>
        </w:drawing>
      </w:r>
      <w:r w:rsidRPr="00CC68C4">
        <w:rPr>
          <w:rFonts w:ascii="Times New Roman" w:hAnsi="Times New Roman"/>
          <w:noProof/>
        </w:rPr>
        <w:t xml:space="preserve">, </w:t>
      </w:r>
      <w:r w:rsidR="002007B9">
        <w:rPr>
          <w:rFonts w:ascii="Times New Roman" w:hAnsi="Times New Roman"/>
          <w:noProof/>
          <w:position w:val="-10"/>
        </w:rPr>
        <w:drawing>
          <wp:inline distT="0" distB="0" distL="0" distR="0" wp14:anchorId="580C1ECF" wp14:editId="2A6A113F">
            <wp:extent cx="760730" cy="222250"/>
            <wp:effectExtent l="0" t="0" r="1270" b="635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60730" cy="222250"/>
                    </a:xfrm>
                    <a:prstGeom prst="rect">
                      <a:avLst/>
                    </a:prstGeom>
                    <a:noFill/>
                    <a:ln>
                      <a:noFill/>
                    </a:ln>
                  </pic:spPr>
                </pic:pic>
              </a:graphicData>
            </a:graphic>
          </wp:inline>
        </w:drawing>
      </w:r>
      <w:r w:rsidRPr="00CC68C4">
        <w:rPr>
          <w:rFonts w:ascii="Times New Roman" w:hAnsi="Times New Roman"/>
          <w:noProof/>
        </w:rPr>
        <w:t xml:space="preserve">, </w:t>
      </w:r>
      <w:r w:rsidR="002007B9">
        <w:rPr>
          <w:rFonts w:ascii="Times New Roman" w:hAnsi="Times New Roman"/>
          <w:noProof/>
          <w:position w:val="-12"/>
        </w:rPr>
        <w:drawing>
          <wp:inline distT="0" distB="0" distL="0" distR="0" wp14:anchorId="6406E16F" wp14:editId="6605F202">
            <wp:extent cx="444500" cy="239395"/>
            <wp:effectExtent l="0" t="0" r="1270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44500" cy="239395"/>
                    </a:xfrm>
                    <a:prstGeom prst="rect">
                      <a:avLst/>
                    </a:prstGeom>
                    <a:noFill/>
                    <a:ln>
                      <a:noFill/>
                    </a:ln>
                  </pic:spPr>
                </pic:pic>
              </a:graphicData>
            </a:graphic>
          </wp:inline>
        </w:drawing>
      </w:r>
      <w:r w:rsidRPr="00CC68C4">
        <w:rPr>
          <w:rFonts w:ascii="Times New Roman" w:hAnsi="Times New Roman"/>
          <w:noProof/>
        </w:rPr>
        <w:t xml:space="preserve"> GeV, and </w:t>
      </w:r>
      <w:r w:rsidR="002007B9">
        <w:rPr>
          <w:rFonts w:ascii="Times New Roman" w:hAnsi="Times New Roman"/>
          <w:noProof/>
          <w:position w:val="-10"/>
        </w:rPr>
        <w:drawing>
          <wp:inline distT="0" distB="0" distL="0" distR="0" wp14:anchorId="7703514A" wp14:editId="3269DB3F">
            <wp:extent cx="393065" cy="222250"/>
            <wp:effectExtent l="0" t="0" r="0" b="635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93065" cy="222250"/>
                    </a:xfrm>
                    <a:prstGeom prst="rect">
                      <a:avLst/>
                    </a:prstGeom>
                    <a:noFill/>
                    <a:ln>
                      <a:noFill/>
                    </a:ln>
                  </pic:spPr>
                </pic:pic>
              </a:graphicData>
            </a:graphic>
          </wp:inline>
        </w:drawing>
      </w:r>
      <w:r w:rsidRPr="00CC68C4">
        <w:rPr>
          <w:rFonts w:ascii="Times New Roman" w:hAnsi="Times New Roman"/>
          <w:noProof/>
        </w:rPr>
        <w:t>) is typical for the region in parameter space that is dominated by squark production, and the bottom row (</w:t>
      </w:r>
      <w:r w:rsidR="002007B9">
        <w:rPr>
          <w:rFonts w:ascii="Times New Roman" w:hAnsi="Times New Roman"/>
          <w:noProof/>
          <w:position w:val="-12"/>
        </w:rPr>
        <w:drawing>
          <wp:inline distT="0" distB="0" distL="0" distR="0" wp14:anchorId="55526849" wp14:editId="62234174">
            <wp:extent cx="948690" cy="239395"/>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48690" cy="239395"/>
                    </a:xfrm>
                    <a:prstGeom prst="rect">
                      <a:avLst/>
                    </a:prstGeom>
                    <a:noFill/>
                    <a:ln>
                      <a:noFill/>
                    </a:ln>
                  </pic:spPr>
                </pic:pic>
              </a:graphicData>
            </a:graphic>
          </wp:inline>
        </w:drawing>
      </w:r>
      <w:r w:rsidRPr="00CC68C4">
        <w:rPr>
          <w:rFonts w:ascii="Times New Roman" w:hAnsi="Times New Roman"/>
          <w:noProof/>
        </w:rPr>
        <w:t xml:space="preserve">, </w:t>
      </w:r>
      <w:r w:rsidR="002007B9">
        <w:rPr>
          <w:rFonts w:ascii="Times New Roman" w:hAnsi="Times New Roman"/>
          <w:noProof/>
          <w:position w:val="-12"/>
        </w:rPr>
        <w:drawing>
          <wp:inline distT="0" distB="0" distL="0" distR="0" wp14:anchorId="5577A1A5" wp14:editId="3398ADC4">
            <wp:extent cx="948690" cy="23939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48690" cy="239395"/>
                    </a:xfrm>
                    <a:prstGeom prst="rect">
                      <a:avLst/>
                    </a:prstGeom>
                    <a:noFill/>
                    <a:ln>
                      <a:noFill/>
                    </a:ln>
                  </pic:spPr>
                </pic:pic>
              </a:graphicData>
            </a:graphic>
          </wp:inline>
        </w:drawing>
      </w:r>
      <w:r w:rsidRPr="00CC68C4">
        <w:rPr>
          <w:rFonts w:ascii="Times New Roman" w:hAnsi="Times New Roman"/>
          <w:noProof/>
        </w:rPr>
        <w:t xml:space="preserve">, </w:t>
      </w:r>
      <w:r w:rsidR="002007B9">
        <w:rPr>
          <w:rFonts w:ascii="Times New Roman" w:hAnsi="Times New Roman"/>
          <w:noProof/>
          <w:position w:val="-10"/>
        </w:rPr>
        <w:drawing>
          <wp:inline distT="0" distB="0" distL="0" distR="0" wp14:anchorId="69810AB6" wp14:editId="4504FD33">
            <wp:extent cx="760730" cy="222250"/>
            <wp:effectExtent l="0" t="0" r="1270" b="635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760730" cy="222250"/>
                    </a:xfrm>
                    <a:prstGeom prst="rect">
                      <a:avLst/>
                    </a:prstGeom>
                    <a:noFill/>
                    <a:ln>
                      <a:noFill/>
                    </a:ln>
                  </pic:spPr>
                </pic:pic>
              </a:graphicData>
            </a:graphic>
          </wp:inline>
        </w:drawing>
      </w:r>
      <w:r w:rsidRPr="00CC68C4">
        <w:rPr>
          <w:rFonts w:ascii="Times New Roman" w:hAnsi="Times New Roman"/>
          <w:noProof/>
        </w:rPr>
        <w:t xml:space="preserve">, </w:t>
      </w:r>
      <w:r w:rsidR="002007B9">
        <w:rPr>
          <w:rFonts w:ascii="Times New Roman" w:hAnsi="Times New Roman"/>
          <w:noProof/>
          <w:position w:val="-12"/>
        </w:rPr>
        <w:drawing>
          <wp:inline distT="0" distB="0" distL="0" distR="0" wp14:anchorId="1684C4CE" wp14:editId="5E23D143">
            <wp:extent cx="444500" cy="239395"/>
            <wp:effectExtent l="0" t="0" r="1270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44500" cy="239395"/>
                    </a:xfrm>
                    <a:prstGeom prst="rect">
                      <a:avLst/>
                    </a:prstGeom>
                    <a:noFill/>
                    <a:ln>
                      <a:noFill/>
                    </a:ln>
                  </pic:spPr>
                </pic:pic>
              </a:graphicData>
            </a:graphic>
          </wp:inline>
        </w:drawing>
      </w:r>
      <w:r w:rsidRPr="00CC68C4">
        <w:rPr>
          <w:rFonts w:ascii="Times New Roman" w:hAnsi="Times New Roman"/>
          <w:noProof/>
        </w:rPr>
        <w:t xml:space="preserve"> GeV, and </w:t>
      </w:r>
      <w:r w:rsidR="002007B9">
        <w:rPr>
          <w:rFonts w:ascii="Times New Roman" w:hAnsi="Times New Roman"/>
          <w:noProof/>
          <w:position w:val="-10"/>
        </w:rPr>
        <w:drawing>
          <wp:inline distT="0" distB="0" distL="0" distR="0" wp14:anchorId="7E7EE0C2" wp14:editId="33138789">
            <wp:extent cx="393065" cy="222250"/>
            <wp:effectExtent l="0" t="0" r="0" b="635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93065" cy="222250"/>
                    </a:xfrm>
                    <a:prstGeom prst="rect">
                      <a:avLst/>
                    </a:prstGeom>
                    <a:noFill/>
                    <a:ln>
                      <a:noFill/>
                    </a:ln>
                  </pic:spPr>
                </pic:pic>
              </a:graphicData>
            </a:graphic>
          </wp:inline>
        </w:drawing>
      </w:r>
      <w:r w:rsidRPr="00CC68C4">
        <w:rPr>
          <w:rFonts w:ascii="Times New Roman" w:hAnsi="Times New Roman"/>
          <w:noProof/>
        </w:rPr>
        <w:t xml:space="preserve">) is typical for the region in parameter space lying somewhat in between the two extremes. For clarity, production and decay modes are only listed if their branching fraction is greater than 0.5 </w:t>
      </w:r>
      <w:r w:rsidRPr="00CC68C4">
        <w:rPr>
          <w:rFonts w:ascii="Times New Roman" w:hAnsi="Times New Roman"/>
          <w:noProof/>
        </w:rPr>
        <w:lastRenderedPageBreak/>
        <w:t xml:space="preserve">%. The labels “SM” with a number are given to decay modes corresponding to the simplified models discussed in the model reconstruction protocol. </w:t>
      </w:r>
    </w:p>
    <w:p w14:paraId="6DFFAABB" w14:textId="77777777" w:rsidR="00CC68C4" w:rsidRPr="00CC68C4" w:rsidRDefault="00CC68C4" w:rsidP="00A14147">
      <w:pPr>
        <w:rPr>
          <w:rFonts w:ascii="Times New Roman" w:hAnsi="Times New Roman"/>
          <w:noProof/>
        </w:rPr>
      </w:pPr>
    </w:p>
    <w:p w14:paraId="0445C6CB" w14:textId="7D8BF754" w:rsidR="00CC68C4" w:rsidRPr="00CC68C4" w:rsidRDefault="00CC68C4" w:rsidP="00A14147">
      <w:pPr>
        <w:rPr>
          <w:rFonts w:ascii="Times New Roman" w:hAnsi="Times New Roman"/>
          <w:b/>
          <w:noProof/>
        </w:rPr>
      </w:pPr>
      <w:r w:rsidRPr="00CC68C4">
        <w:rPr>
          <w:rFonts w:ascii="Times New Roman" w:hAnsi="Times New Roman"/>
          <w:b/>
          <w:noProof/>
        </w:rPr>
        <w:t xml:space="preserve">Figure </w:t>
      </w:r>
      <w:r w:rsidR="00CE29AF">
        <w:rPr>
          <w:rFonts w:ascii="Times New Roman" w:hAnsi="Times New Roman"/>
          <w:b/>
          <w:noProof/>
        </w:rPr>
        <w:t>3</w:t>
      </w:r>
    </w:p>
    <w:p w14:paraId="03E7FACB" w14:textId="226572C3" w:rsidR="00CC68C4" w:rsidRPr="00CC68C4" w:rsidRDefault="00CC68C4" w:rsidP="00A14147">
      <w:pPr>
        <w:rPr>
          <w:rFonts w:ascii="Times New Roman" w:hAnsi="Times New Roman" w:cs="Times New Roman"/>
          <w:noProof/>
        </w:rPr>
      </w:pPr>
      <w:r w:rsidRPr="00CC68C4">
        <w:rPr>
          <w:rFonts w:ascii="Times New Roman" w:hAnsi="Times New Roman"/>
          <w:noProof/>
        </w:rPr>
        <w:t>Branching ratios for SUSY production mechanisms and decay modes in the MSUGRA parameter space. The top row (</w:t>
      </w:r>
      <w:r w:rsidR="002007B9">
        <w:rPr>
          <w:rFonts w:ascii="Times New Roman" w:hAnsi="Times New Roman"/>
          <w:noProof/>
          <w:position w:val="-12"/>
        </w:rPr>
        <w:drawing>
          <wp:inline distT="0" distB="0" distL="0" distR="0" wp14:anchorId="64816F15" wp14:editId="385B51FF">
            <wp:extent cx="906145" cy="239395"/>
            <wp:effectExtent l="0" t="0" r="825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06145" cy="239395"/>
                    </a:xfrm>
                    <a:prstGeom prst="rect">
                      <a:avLst/>
                    </a:prstGeom>
                    <a:noFill/>
                    <a:ln>
                      <a:noFill/>
                    </a:ln>
                  </pic:spPr>
                </pic:pic>
              </a:graphicData>
            </a:graphic>
          </wp:inline>
        </w:drawing>
      </w:r>
      <w:r w:rsidRPr="00CC68C4">
        <w:rPr>
          <w:rFonts w:ascii="Times New Roman" w:hAnsi="Times New Roman"/>
          <w:noProof/>
        </w:rPr>
        <w:t xml:space="preserve">, </w:t>
      </w:r>
      <w:r w:rsidR="002007B9">
        <w:rPr>
          <w:rFonts w:ascii="Times New Roman" w:hAnsi="Times New Roman"/>
          <w:noProof/>
          <w:position w:val="-12"/>
        </w:rPr>
        <w:drawing>
          <wp:inline distT="0" distB="0" distL="0" distR="0" wp14:anchorId="548F552A" wp14:editId="66DAD64B">
            <wp:extent cx="948690" cy="239395"/>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48690" cy="239395"/>
                    </a:xfrm>
                    <a:prstGeom prst="rect">
                      <a:avLst/>
                    </a:prstGeom>
                    <a:noFill/>
                    <a:ln>
                      <a:noFill/>
                    </a:ln>
                  </pic:spPr>
                </pic:pic>
              </a:graphicData>
            </a:graphic>
          </wp:inline>
        </w:drawing>
      </w:r>
      <w:r w:rsidRPr="00CC68C4">
        <w:rPr>
          <w:rFonts w:ascii="Times New Roman" w:hAnsi="Times New Roman"/>
          <w:noProof/>
        </w:rPr>
        <w:t xml:space="preserve">, </w:t>
      </w:r>
      <w:r w:rsidR="002007B9">
        <w:rPr>
          <w:rFonts w:ascii="Times New Roman" w:hAnsi="Times New Roman"/>
          <w:noProof/>
          <w:position w:val="-10"/>
        </w:rPr>
        <w:drawing>
          <wp:inline distT="0" distB="0" distL="0" distR="0" wp14:anchorId="19C3129D" wp14:editId="1A4CA9BC">
            <wp:extent cx="760730" cy="222250"/>
            <wp:effectExtent l="0" t="0" r="1270" b="635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760730" cy="222250"/>
                    </a:xfrm>
                    <a:prstGeom prst="rect">
                      <a:avLst/>
                    </a:prstGeom>
                    <a:noFill/>
                    <a:ln>
                      <a:noFill/>
                    </a:ln>
                  </pic:spPr>
                </pic:pic>
              </a:graphicData>
            </a:graphic>
          </wp:inline>
        </w:drawing>
      </w:r>
      <w:r w:rsidRPr="00CC68C4">
        <w:rPr>
          <w:rFonts w:ascii="Times New Roman" w:hAnsi="Times New Roman"/>
          <w:noProof/>
        </w:rPr>
        <w:t xml:space="preserve">, </w:t>
      </w:r>
      <w:r w:rsidR="002007B9">
        <w:rPr>
          <w:rFonts w:ascii="Times New Roman" w:hAnsi="Times New Roman"/>
          <w:noProof/>
          <w:position w:val="-12"/>
        </w:rPr>
        <w:drawing>
          <wp:inline distT="0" distB="0" distL="0" distR="0" wp14:anchorId="6BADC927" wp14:editId="461A3133">
            <wp:extent cx="649605" cy="239395"/>
            <wp:effectExtent l="0" t="0" r="1079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49605" cy="239395"/>
                    </a:xfrm>
                    <a:prstGeom prst="rect">
                      <a:avLst/>
                    </a:prstGeom>
                    <a:noFill/>
                    <a:ln>
                      <a:noFill/>
                    </a:ln>
                  </pic:spPr>
                </pic:pic>
              </a:graphicData>
            </a:graphic>
          </wp:inline>
        </w:drawing>
      </w:r>
      <w:r w:rsidRPr="00CC68C4">
        <w:rPr>
          <w:rFonts w:ascii="Times New Roman" w:hAnsi="Times New Roman"/>
          <w:noProof/>
        </w:rPr>
        <w:t xml:space="preserve"> GeV, and </w:t>
      </w:r>
      <w:r w:rsidR="002007B9">
        <w:rPr>
          <w:rFonts w:ascii="Times New Roman" w:hAnsi="Times New Roman"/>
          <w:noProof/>
          <w:position w:val="-10"/>
        </w:rPr>
        <w:drawing>
          <wp:inline distT="0" distB="0" distL="0" distR="0" wp14:anchorId="050ADF3F" wp14:editId="3E9DA454">
            <wp:extent cx="393065" cy="222250"/>
            <wp:effectExtent l="0" t="0" r="0" b="635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93065" cy="222250"/>
                    </a:xfrm>
                    <a:prstGeom prst="rect">
                      <a:avLst/>
                    </a:prstGeom>
                    <a:noFill/>
                    <a:ln>
                      <a:noFill/>
                    </a:ln>
                  </pic:spPr>
                </pic:pic>
              </a:graphicData>
            </a:graphic>
          </wp:inline>
        </w:drawing>
      </w:r>
      <w:r w:rsidRPr="00CC68C4">
        <w:rPr>
          <w:rFonts w:ascii="Times New Roman" w:hAnsi="Times New Roman"/>
          <w:noProof/>
        </w:rPr>
        <w:t>) is typical for the region in parameter space that is dominated by squark production, and the bottom row (</w:t>
      </w:r>
      <w:r w:rsidR="002007B9">
        <w:rPr>
          <w:rFonts w:ascii="Times New Roman" w:hAnsi="Times New Roman"/>
          <w:noProof/>
          <w:position w:val="-12"/>
        </w:rPr>
        <w:drawing>
          <wp:inline distT="0" distB="0" distL="0" distR="0" wp14:anchorId="0D2333F4" wp14:editId="50282B3D">
            <wp:extent cx="982980" cy="239395"/>
            <wp:effectExtent l="0" t="0" r="762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82980" cy="239395"/>
                    </a:xfrm>
                    <a:prstGeom prst="rect">
                      <a:avLst/>
                    </a:prstGeom>
                    <a:noFill/>
                    <a:ln>
                      <a:noFill/>
                    </a:ln>
                  </pic:spPr>
                </pic:pic>
              </a:graphicData>
            </a:graphic>
          </wp:inline>
        </w:drawing>
      </w:r>
      <w:r w:rsidRPr="00CC68C4">
        <w:rPr>
          <w:rFonts w:ascii="Times New Roman" w:hAnsi="Times New Roman"/>
          <w:noProof/>
        </w:rPr>
        <w:t xml:space="preserve">, </w:t>
      </w:r>
      <w:r w:rsidR="002007B9">
        <w:rPr>
          <w:rFonts w:ascii="Times New Roman" w:hAnsi="Times New Roman"/>
          <w:noProof/>
          <w:position w:val="-12"/>
        </w:rPr>
        <w:drawing>
          <wp:inline distT="0" distB="0" distL="0" distR="0" wp14:anchorId="1A8CD6BC" wp14:editId="4752BE01">
            <wp:extent cx="939800" cy="23939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39800" cy="239395"/>
                    </a:xfrm>
                    <a:prstGeom prst="rect">
                      <a:avLst/>
                    </a:prstGeom>
                    <a:noFill/>
                    <a:ln>
                      <a:noFill/>
                    </a:ln>
                  </pic:spPr>
                </pic:pic>
              </a:graphicData>
            </a:graphic>
          </wp:inline>
        </w:drawing>
      </w:r>
      <w:r w:rsidRPr="00CC68C4">
        <w:rPr>
          <w:rFonts w:ascii="Times New Roman" w:hAnsi="Times New Roman"/>
          <w:noProof/>
        </w:rPr>
        <w:t xml:space="preserve">, </w:t>
      </w:r>
      <w:r w:rsidR="002007B9">
        <w:rPr>
          <w:rFonts w:ascii="Times New Roman" w:hAnsi="Times New Roman"/>
          <w:noProof/>
          <w:position w:val="-10"/>
        </w:rPr>
        <w:drawing>
          <wp:inline distT="0" distB="0" distL="0" distR="0" wp14:anchorId="28169B87" wp14:editId="691ED753">
            <wp:extent cx="760730" cy="222250"/>
            <wp:effectExtent l="0" t="0" r="1270" b="635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760730" cy="222250"/>
                    </a:xfrm>
                    <a:prstGeom prst="rect">
                      <a:avLst/>
                    </a:prstGeom>
                    <a:noFill/>
                    <a:ln>
                      <a:noFill/>
                    </a:ln>
                  </pic:spPr>
                </pic:pic>
              </a:graphicData>
            </a:graphic>
          </wp:inline>
        </w:drawing>
      </w:r>
      <w:r w:rsidRPr="00CC68C4">
        <w:rPr>
          <w:rFonts w:ascii="Times New Roman" w:hAnsi="Times New Roman"/>
          <w:noProof/>
        </w:rPr>
        <w:t xml:space="preserve">, </w:t>
      </w:r>
      <w:r w:rsidR="002007B9">
        <w:rPr>
          <w:rFonts w:ascii="Times New Roman" w:hAnsi="Times New Roman"/>
          <w:noProof/>
          <w:position w:val="-12"/>
        </w:rPr>
        <w:drawing>
          <wp:inline distT="0" distB="0" distL="0" distR="0" wp14:anchorId="06594A7C" wp14:editId="4554AB9C">
            <wp:extent cx="598170" cy="239395"/>
            <wp:effectExtent l="0" t="0" r="1143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98170" cy="239395"/>
                    </a:xfrm>
                    <a:prstGeom prst="rect">
                      <a:avLst/>
                    </a:prstGeom>
                    <a:noFill/>
                    <a:ln>
                      <a:noFill/>
                    </a:ln>
                  </pic:spPr>
                </pic:pic>
              </a:graphicData>
            </a:graphic>
          </wp:inline>
        </w:drawing>
      </w:r>
      <w:r w:rsidRPr="00CC68C4">
        <w:rPr>
          <w:rFonts w:ascii="Times New Roman" w:hAnsi="Times New Roman"/>
          <w:noProof/>
        </w:rPr>
        <w:t xml:space="preserve"> GeV, and </w:t>
      </w:r>
      <w:r w:rsidR="002007B9">
        <w:rPr>
          <w:rFonts w:ascii="Times New Roman" w:hAnsi="Times New Roman"/>
          <w:noProof/>
          <w:position w:val="-10"/>
        </w:rPr>
        <w:drawing>
          <wp:inline distT="0" distB="0" distL="0" distR="0" wp14:anchorId="2A8B329E" wp14:editId="33BE204C">
            <wp:extent cx="393065" cy="222250"/>
            <wp:effectExtent l="0" t="0" r="0" b="635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93065" cy="222250"/>
                    </a:xfrm>
                    <a:prstGeom prst="rect">
                      <a:avLst/>
                    </a:prstGeom>
                    <a:noFill/>
                    <a:ln>
                      <a:noFill/>
                    </a:ln>
                  </pic:spPr>
                </pic:pic>
              </a:graphicData>
            </a:graphic>
          </wp:inline>
        </w:drawing>
      </w:r>
      <w:r w:rsidRPr="00CC68C4">
        <w:rPr>
          <w:rFonts w:ascii="Times New Roman" w:hAnsi="Times New Roman"/>
          <w:noProof/>
        </w:rPr>
        <w:t xml:space="preserve">) is typical for the region dominated by gluino production. For clarity, production and decay modes are only listed if their branching fraction is greater than 0.5 %. The labels “SM” with a number are given to decay modes corresponding to the simplified models discussed in the model reconstruction protocol. </w:t>
      </w:r>
      <w:r w:rsidR="007368AF">
        <w:rPr>
          <w:rFonts w:ascii="Times New Roman" w:hAnsi="Times New Roman"/>
          <w:noProof/>
        </w:rPr>
        <w:t>The models in the white regions had no events described by simplified models, with limited Monte Carlo statistics.</w:t>
      </w:r>
    </w:p>
    <w:p w14:paraId="758CF531" w14:textId="77777777" w:rsidR="00CC68C4" w:rsidRPr="00CC68C4" w:rsidRDefault="00CC68C4" w:rsidP="00A14147">
      <w:pPr>
        <w:rPr>
          <w:rFonts w:ascii="Times New Roman" w:hAnsi="Times New Roman"/>
          <w:noProof/>
        </w:rPr>
      </w:pPr>
      <w:r w:rsidRPr="00CC68C4">
        <w:rPr>
          <w:rFonts w:ascii="Times New Roman" w:hAnsi="Times New Roman"/>
          <w:noProof/>
        </w:rPr>
        <w:t xml:space="preserve">  </w:t>
      </w:r>
    </w:p>
    <w:p w14:paraId="3BA74286" w14:textId="7D9C529D" w:rsidR="00CC68C4" w:rsidRPr="00CC68C4" w:rsidRDefault="00CC68C4" w:rsidP="00A14147">
      <w:pPr>
        <w:rPr>
          <w:rFonts w:ascii="Times New Roman" w:hAnsi="Times New Roman"/>
          <w:b/>
          <w:noProof/>
        </w:rPr>
      </w:pPr>
      <w:r w:rsidRPr="00CC68C4">
        <w:rPr>
          <w:rFonts w:ascii="Times New Roman" w:hAnsi="Times New Roman"/>
          <w:b/>
          <w:noProof/>
        </w:rPr>
        <w:t xml:space="preserve">Figure </w:t>
      </w:r>
      <w:r w:rsidR="00CE29AF">
        <w:rPr>
          <w:rFonts w:ascii="Times New Roman" w:hAnsi="Times New Roman"/>
          <w:b/>
          <w:noProof/>
        </w:rPr>
        <w:t>4</w:t>
      </w:r>
    </w:p>
    <w:p w14:paraId="1AAFF3E9" w14:textId="2A23EDD4" w:rsidR="00CC68C4" w:rsidRPr="00CC68C4" w:rsidRDefault="00CC68C4" w:rsidP="00A14147">
      <w:pPr>
        <w:rPr>
          <w:rFonts w:ascii="Times New Roman" w:hAnsi="Times New Roman" w:cs="Times New Roman"/>
          <w:noProof/>
        </w:rPr>
      </w:pPr>
      <w:r w:rsidRPr="00CC68C4">
        <w:rPr>
          <w:rFonts w:ascii="Times New Roman" w:hAnsi="Times New Roman"/>
          <w:noProof/>
        </w:rPr>
        <w:t xml:space="preserve">Variation of the branching ratios, in percent, of the main SUSY production and decay modes in the MSUGRA parameter space with </w:t>
      </w:r>
      <w:r w:rsidR="002007B9">
        <w:rPr>
          <w:rFonts w:ascii="Times New Roman" w:hAnsi="Times New Roman"/>
          <w:noProof/>
          <w:position w:val="-10"/>
        </w:rPr>
        <w:drawing>
          <wp:inline distT="0" distB="0" distL="0" distR="0" wp14:anchorId="39219A63" wp14:editId="72FE8AE8">
            <wp:extent cx="657860" cy="222250"/>
            <wp:effectExtent l="0" t="0" r="2540" b="635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57860" cy="222250"/>
                    </a:xfrm>
                    <a:prstGeom prst="rect">
                      <a:avLst/>
                    </a:prstGeom>
                    <a:noFill/>
                    <a:ln>
                      <a:noFill/>
                    </a:ln>
                  </pic:spPr>
                </pic:pic>
              </a:graphicData>
            </a:graphic>
          </wp:inline>
        </w:drawing>
      </w:r>
      <w:r w:rsidRPr="00CC68C4">
        <w:rPr>
          <w:rFonts w:ascii="Times New Roman" w:hAnsi="Times New Roman"/>
          <w:noProof/>
        </w:rPr>
        <w:t xml:space="preserve">, </w:t>
      </w:r>
      <w:r w:rsidR="002007B9">
        <w:rPr>
          <w:rFonts w:ascii="Times New Roman" w:hAnsi="Times New Roman"/>
          <w:noProof/>
          <w:position w:val="-12"/>
        </w:rPr>
        <w:drawing>
          <wp:inline distT="0" distB="0" distL="0" distR="0" wp14:anchorId="592C8A46" wp14:editId="22A0C28A">
            <wp:extent cx="444500" cy="239395"/>
            <wp:effectExtent l="0" t="0" r="1270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44500" cy="239395"/>
                    </a:xfrm>
                    <a:prstGeom prst="rect">
                      <a:avLst/>
                    </a:prstGeom>
                    <a:noFill/>
                    <a:ln>
                      <a:noFill/>
                    </a:ln>
                  </pic:spPr>
                </pic:pic>
              </a:graphicData>
            </a:graphic>
          </wp:inline>
        </w:drawing>
      </w:r>
      <w:r w:rsidRPr="00CC68C4">
        <w:rPr>
          <w:rFonts w:ascii="Times New Roman" w:hAnsi="Times New Roman"/>
          <w:noProof/>
        </w:rPr>
        <w:t xml:space="preserve"> and </w:t>
      </w:r>
      <w:r w:rsidR="002007B9">
        <w:rPr>
          <w:rFonts w:ascii="Times New Roman" w:hAnsi="Times New Roman"/>
          <w:noProof/>
          <w:position w:val="-10"/>
        </w:rPr>
        <w:drawing>
          <wp:inline distT="0" distB="0" distL="0" distR="0" wp14:anchorId="1CC1961E" wp14:editId="402E3631">
            <wp:extent cx="393065" cy="222250"/>
            <wp:effectExtent l="0" t="0" r="0" b="635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93065" cy="222250"/>
                    </a:xfrm>
                    <a:prstGeom prst="rect">
                      <a:avLst/>
                    </a:prstGeom>
                    <a:noFill/>
                    <a:ln>
                      <a:noFill/>
                    </a:ln>
                  </pic:spPr>
                </pic:pic>
              </a:graphicData>
            </a:graphic>
          </wp:inline>
        </w:drawing>
      </w:r>
      <w:r w:rsidRPr="00CC68C4">
        <w:rPr>
          <w:rFonts w:ascii="Times New Roman" w:hAnsi="Times New Roman"/>
          <w:noProof/>
        </w:rPr>
        <w:t>. The upper right corner, where the strong sparticles are heavy, includes a significant contribution from weakino production.</w:t>
      </w:r>
      <w:r w:rsidR="007368AF">
        <w:rPr>
          <w:rFonts w:ascii="Times New Roman" w:hAnsi="Times New Roman"/>
          <w:noProof/>
        </w:rPr>
        <w:t xml:space="preserve"> The models in the white regions had no events described by simplified models, with limited Monte Carlo statistics.</w:t>
      </w:r>
    </w:p>
    <w:p w14:paraId="6B2CF454" w14:textId="77777777" w:rsidR="00C21F61" w:rsidRPr="00CC68C4" w:rsidRDefault="00C21F61" w:rsidP="00A14147">
      <w:pPr>
        <w:rPr>
          <w:rFonts w:ascii="Times New Roman" w:hAnsi="Times New Roman"/>
          <w:b/>
          <w:noProof/>
        </w:rPr>
      </w:pPr>
    </w:p>
    <w:p w14:paraId="36A62DAE" w14:textId="711A5009" w:rsidR="00C21F61" w:rsidRPr="00CC68C4" w:rsidRDefault="00C21F61" w:rsidP="00A14147">
      <w:pPr>
        <w:rPr>
          <w:rFonts w:ascii="Times New Roman" w:hAnsi="Times New Roman" w:cs="Times New Roman"/>
          <w:b/>
          <w:noProof/>
        </w:rPr>
      </w:pPr>
      <w:r w:rsidRPr="00CC68C4">
        <w:rPr>
          <w:rFonts w:ascii="Times New Roman" w:hAnsi="Times New Roman"/>
          <w:b/>
          <w:noProof/>
        </w:rPr>
        <w:t xml:space="preserve">Figure </w:t>
      </w:r>
      <w:r w:rsidR="00CE29AF">
        <w:rPr>
          <w:rFonts w:ascii="Times New Roman" w:hAnsi="Times New Roman"/>
          <w:b/>
          <w:noProof/>
        </w:rPr>
        <w:t>5</w:t>
      </w:r>
      <w:r w:rsidRPr="00CC68C4">
        <w:rPr>
          <w:rFonts w:ascii="Times New Roman" w:hAnsi="Times New Roman"/>
          <w:b/>
          <w:noProof/>
        </w:rPr>
        <w:t xml:space="preserve">      </w:t>
      </w:r>
    </w:p>
    <w:p w14:paraId="20334D18" w14:textId="79D0C206" w:rsidR="00C21F61" w:rsidRPr="00CC68C4" w:rsidRDefault="00C21F61" w:rsidP="00A14147">
      <w:pPr>
        <w:rPr>
          <w:rFonts w:ascii="Times New Roman" w:hAnsi="Times New Roman" w:cs="Times New Roman"/>
          <w:noProof/>
        </w:rPr>
      </w:pPr>
      <w:r w:rsidRPr="00CC68C4">
        <w:rPr>
          <w:rFonts w:ascii="Times New Roman" w:hAnsi="Times New Roman"/>
          <w:noProof/>
        </w:rPr>
        <w:t>The percentage of MSUGRA events classified as belonging to one of the five simplified models considered in this paper, for low-</w:t>
      </w:r>
      <w:r w:rsidR="002007B9">
        <w:rPr>
          <w:rFonts w:ascii="Times New Roman" w:hAnsi="Times New Roman"/>
          <w:noProof/>
          <w:position w:val="-10"/>
        </w:rPr>
        <w:drawing>
          <wp:inline distT="0" distB="0" distL="0" distR="0" wp14:anchorId="49A8CBF3" wp14:editId="75D4A527">
            <wp:extent cx="367665" cy="222250"/>
            <wp:effectExtent l="0" t="0" r="0" b="635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67665" cy="222250"/>
                    </a:xfrm>
                    <a:prstGeom prst="rect">
                      <a:avLst/>
                    </a:prstGeom>
                    <a:noFill/>
                    <a:ln>
                      <a:noFill/>
                    </a:ln>
                  </pic:spPr>
                </pic:pic>
              </a:graphicData>
            </a:graphic>
          </wp:inline>
        </w:drawing>
      </w:r>
      <w:r w:rsidRPr="00CC68C4">
        <w:rPr>
          <w:rFonts w:ascii="Times New Roman" w:hAnsi="Times New Roman"/>
          <w:noProof/>
        </w:rPr>
        <w:t xml:space="preserve"> (left) and high-</w:t>
      </w:r>
      <w:r w:rsidR="002007B9">
        <w:rPr>
          <w:rFonts w:ascii="Times New Roman" w:hAnsi="Times New Roman"/>
          <w:noProof/>
          <w:position w:val="-10"/>
        </w:rPr>
        <w:drawing>
          <wp:inline distT="0" distB="0" distL="0" distR="0" wp14:anchorId="6BA4F4F4" wp14:editId="569376BE">
            <wp:extent cx="367665" cy="222250"/>
            <wp:effectExtent l="0" t="0" r="0" b="635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67665" cy="222250"/>
                    </a:xfrm>
                    <a:prstGeom prst="rect">
                      <a:avLst/>
                    </a:prstGeom>
                    <a:noFill/>
                    <a:ln>
                      <a:noFill/>
                    </a:ln>
                  </pic:spPr>
                </pic:pic>
              </a:graphicData>
            </a:graphic>
          </wp:inline>
        </w:drawing>
      </w:r>
      <w:r w:rsidRPr="00CC68C4">
        <w:rPr>
          <w:rFonts w:ascii="Times New Roman" w:hAnsi="Times New Roman"/>
          <w:noProof/>
        </w:rPr>
        <w:t xml:space="preserve"> (right). </w:t>
      </w:r>
    </w:p>
    <w:p w14:paraId="6B21663C" w14:textId="77777777" w:rsidR="00C21F61" w:rsidRPr="00CC68C4" w:rsidRDefault="00C21F61" w:rsidP="00A14147">
      <w:pPr>
        <w:rPr>
          <w:rFonts w:ascii="Times New Roman" w:hAnsi="Times New Roman"/>
          <w:b/>
          <w:noProof/>
        </w:rPr>
      </w:pPr>
    </w:p>
    <w:p w14:paraId="7B5C07CD" w14:textId="197D64FB" w:rsidR="00C21F61" w:rsidRPr="00CC68C4" w:rsidRDefault="00C21F61" w:rsidP="00A14147">
      <w:pPr>
        <w:rPr>
          <w:rFonts w:ascii="Times New Roman" w:hAnsi="Times New Roman" w:cs="Times New Roman"/>
          <w:b/>
          <w:noProof/>
        </w:rPr>
      </w:pPr>
      <w:r w:rsidRPr="00CC68C4">
        <w:rPr>
          <w:rFonts w:ascii="Times New Roman" w:hAnsi="Times New Roman"/>
          <w:b/>
          <w:noProof/>
        </w:rPr>
        <w:t xml:space="preserve">Figure </w:t>
      </w:r>
      <w:r w:rsidR="00CE29AF">
        <w:rPr>
          <w:rFonts w:ascii="Times New Roman" w:hAnsi="Times New Roman"/>
          <w:b/>
          <w:noProof/>
        </w:rPr>
        <w:t>6</w:t>
      </w:r>
    </w:p>
    <w:p w14:paraId="14A434FE" w14:textId="43CAF91D" w:rsidR="00C21F61" w:rsidRPr="00CC68C4" w:rsidRDefault="00C21F61" w:rsidP="00A14147">
      <w:pPr>
        <w:rPr>
          <w:rFonts w:ascii="Times New Roman" w:hAnsi="Times New Roman" w:cs="Times New Roman"/>
          <w:noProof/>
        </w:rPr>
      </w:pPr>
      <w:r w:rsidRPr="00CC68C4">
        <w:rPr>
          <w:rFonts w:ascii="Times New Roman" w:hAnsi="Times New Roman"/>
          <w:noProof/>
        </w:rPr>
        <w:t>Kinematics of a squark-production-dominated MSUGRA point (</w:t>
      </w:r>
      <w:r w:rsidR="002007B9">
        <w:rPr>
          <w:rFonts w:ascii="Times New Roman" w:hAnsi="Times New Roman"/>
          <w:noProof/>
          <w:position w:val="-12"/>
        </w:rPr>
        <w:drawing>
          <wp:inline distT="0" distB="0" distL="0" distR="0" wp14:anchorId="32562004" wp14:editId="2E77C4F0">
            <wp:extent cx="598170" cy="239395"/>
            <wp:effectExtent l="0" t="0" r="1143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98170" cy="239395"/>
                    </a:xfrm>
                    <a:prstGeom prst="rect">
                      <a:avLst/>
                    </a:prstGeom>
                    <a:noFill/>
                    <a:ln>
                      <a:noFill/>
                    </a:ln>
                  </pic:spPr>
                </pic:pic>
              </a:graphicData>
            </a:graphic>
          </wp:inline>
        </w:drawing>
      </w:r>
      <w:r w:rsidRPr="00CC68C4">
        <w:rPr>
          <w:rFonts w:ascii="Times New Roman" w:hAnsi="Times New Roman"/>
          <w:noProof/>
        </w:rPr>
        <w:t xml:space="preserve"> GeV, </w:t>
      </w:r>
      <w:r w:rsidR="002007B9">
        <w:rPr>
          <w:rFonts w:ascii="Times New Roman" w:hAnsi="Times New Roman"/>
          <w:noProof/>
          <w:position w:val="-12"/>
        </w:rPr>
        <w:drawing>
          <wp:inline distT="0" distB="0" distL="0" distR="0" wp14:anchorId="2D16F82B" wp14:editId="03AFFFDB">
            <wp:extent cx="657860" cy="239395"/>
            <wp:effectExtent l="0" t="0" r="254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657860" cy="239395"/>
                    </a:xfrm>
                    <a:prstGeom prst="rect">
                      <a:avLst/>
                    </a:prstGeom>
                    <a:noFill/>
                    <a:ln>
                      <a:noFill/>
                    </a:ln>
                  </pic:spPr>
                </pic:pic>
              </a:graphicData>
            </a:graphic>
          </wp:inline>
        </w:drawing>
      </w:r>
      <w:r w:rsidRPr="00CC68C4">
        <w:rPr>
          <w:rFonts w:ascii="Times New Roman" w:hAnsi="Times New Roman"/>
          <w:noProof/>
        </w:rPr>
        <w:t xml:space="preserve"> GeV, </w:t>
      </w:r>
      <w:r w:rsidR="002007B9">
        <w:rPr>
          <w:rFonts w:ascii="Times New Roman" w:hAnsi="Times New Roman"/>
          <w:noProof/>
          <w:position w:val="-10"/>
        </w:rPr>
        <w:drawing>
          <wp:inline distT="0" distB="0" distL="0" distR="0" wp14:anchorId="653B64BB" wp14:editId="7AC99CAE">
            <wp:extent cx="760730" cy="222250"/>
            <wp:effectExtent l="0" t="0" r="1270" b="635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760730" cy="222250"/>
                    </a:xfrm>
                    <a:prstGeom prst="rect">
                      <a:avLst/>
                    </a:prstGeom>
                    <a:noFill/>
                    <a:ln>
                      <a:noFill/>
                    </a:ln>
                  </pic:spPr>
                </pic:pic>
              </a:graphicData>
            </a:graphic>
          </wp:inline>
        </w:drawing>
      </w:r>
      <w:r w:rsidRPr="00CC68C4">
        <w:rPr>
          <w:rFonts w:ascii="Times New Roman" w:hAnsi="Times New Roman"/>
          <w:noProof/>
        </w:rPr>
        <w:t xml:space="preserve">, </w:t>
      </w:r>
      <w:r w:rsidR="002007B9">
        <w:rPr>
          <w:rFonts w:ascii="Times New Roman" w:hAnsi="Times New Roman"/>
          <w:noProof/>
          <w:position w:val="-12"/>
        </w:rPr>
        <w:drawing>
          <wp:inline distT="0" distB="0" distL="0" distR="0" wp14:anchorId="32945557" wp14:editId="0BD4FF69">
            <wp:extent cx="444500" cy="239395"/>
            <wp:effectExtent l="0" t="0" r="1270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44500" cy="239395"/>
                    </a:xfrm>
                    <a:prstGeom prst="rect">
                      <a:avLst/>
                    </a:prstGeom>
                    <a:noFill/>
                    <a:ln>
                      <a:noFill/>
                    </a:ln>
                  </pic:spPr>
                </pic:pic>
              </a:graphicData>
            </a:graphic>
          </wp:inline>
        </w:drawing>
      </w:r>
      <w:r w:rsidRPr="00CC68C4">
        <w:rPr>
          <w:rFonts w:ascii="Times New Roman" w:hAnsi="Times New Roman"/>
          <w:noProof/>
        </w:rPr>
        <w:t xml:space="preserve">, </w:t>
      </w:r>
      <w:r w:rsidR="002007B9">
        <w:rPr>
          <w:rFonts w:ascii="Times New Roman" w:hAnsi="Times New Roman"/>
          <w:noProof/>
          <w:position w:val="-10"/>
        </w:rPr>
        <w:drawing>
          <wp:inline distT="0" distB="0" distL="0" distR="0" wp14:anchorId="7F9ACAA9" wp14:editId="27ADFC1A">
            <wp:extent cx="393065" cy="222250"/>
            <wp:effectExtent l="0" t="0" r="0" b="635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393065" cy="222250"/>
                    </a:xfrm>
                    <a:prstGeom prst="rect">
                      <a:avLst/>
                    </a:prstGeom>
                    <a:noFill/>
                    <a:ln>
                      <a:noFill/>
                    </a:ln>
                  </pic:spPr>
                </pic:pic>
              </a:graphicData>
            </a:graphic>
          </wp:inline>
        </w:drawing>
      </w:r>
      <w:r w:rsidRPr="00CC68C4">
        <w:rPr>
          <w:rFonts w:ascii="Times New Roman" w:hAnsi="Times New Roman"/>
          <w:noProof/>
        </w:rPr>
        <w:t xml:space="preserve">) and a set of five simplified models constructed using the same mass spectrum. Clockwise from the top left, leading jet </w:t>
      </w:r>
      <w:r w:rsidR="002007B9">
        <w:rPr>
          <w:rFonts w:ascii="Times New Roman" w:hAnsi="Times New Roman"/>
          <w:noProof/>
          <w:position w:val="-10"/>
        </w:rPr>
        <w:drawing>
          <wp:inline distT="0" distB="0" distL="0" distR="0" wp14:anchorId="705DB059" wp14:editId="17B9C9E7">
            <wp:extent cx="222250" cy="222250"/>
            <wp:effectExtent l="0" t="0" r="6350" b="635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CC68C4">
        <w:rPr>
          <w:rFonts w:ascii="Times New Roman" w:hAnsi="Times New Roman"/>
          <w:noProof/>
        </w:rPr>
        <w:t xml:space="preserve">, leading muon </w:t>
      </w:r>
      <w:r w:rsidR="002007B9">
        <w:rPr>
          <w:rFonts w:ascii="Times New Roman" w:hAnsi="Times New Roman"/>
          <w:noProof/>
          <w:position w:val="-10"/>
        </w:rPr>
        <w:drawing>
          <wp:inline distT="0" distB="0" distL="0" distR="0" wp14:anchorId="55434961" wp14:editId="591C071C">
            <wp:extent cx="222250" cy="222250"/>
            <wp:effectExtent l="0" t="0" r="6350" b="635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CC68C4">
        <w:rPr>
          <w:rFonts w:ascii="Times New Roman" w:hAnsi="Times New Roman"/>
          <w:noProof/>
        </w:rPr>
        <w:t xml:space="preserve">, effective mass, and missing transverse energy. No signal selection has been applied. </w:t>
      </w:r>
    </w:p>
    <w:p w14:paraId="7A91AEF0" w14:textId="77777777" w:rsidR="00C21F61" w:rsidRPr="00CC68C4" w:rsidRDefault="00C21F61" w:rsidP="00A14147">
      <w:pPr>
        <w:rPr>
          <w:rFonts w:ascii="Times New Roman" w:hAnsi="Times New Roman"/>
          <w:b/>
          <w:noProof/>
        </w:rPr>
      </w:pPr>
    </w:p>
    <w:p w14:paraId="41F13602" w14:textId="7A97A076" w:rsidR="00C21F61" w:rsidRPr="00CC68C4" w:rsidRDefault="00C21F61" w:rsidP="00A14147">
      <w:pPr>
        <w:rPr>
          <w:rFonts w:ascii="Times New Roman" w:hAnsi="Times New Roman" w:cs="Times New Roman"/>
          <w:b/>
          <w:noProof/>
        </w:rPr>
      </w:pPr>
      <w:r w:rsidRPr="00CC68C4">
        <w:rPr>
          <w:rFonts w:ascii="Times New Roman" w:hAnsi="Times New Roman"/>
          <w:b/>
          <w:noProof/>
        </w:rPr>
        <w:t xml:space="preserve">Figure </w:t>
      </w:r>
      <w:r w:rsidR="00CE29AF">
        <w:rPr>
          <w:rFonts w:ascii="Times New Roman" w:hAnsi="Times New Roman"/>
          <w:b/>
          <w:noProof/>
        </w:rPr>
        <w:t>7</w:t>
      </w:r>
      <w:r w:rsidRPr="00CC68C4">
        <w:rPr>
          <w:rFonts w:ascii="Times New Roman" w:hAnsi="Times New Roman"/>
          <w:b/>
          <w:noProof/>
        </w:rPr>
        <w:t xml:space="preserve">   </w:t>
      </w:r>
    </w:p>
    <w:p w14:paraId="5DB1B847" w14:textId="5A148D99" w:rsidR="00C21F61" w:rsidRPr="00CC68C4" w:rsidRDefault="00C21F61" w:rsidP="00A14147">
      <w:pPr>
        <w:rPr>
          <w:rFonts w:ascii="Times New Roman" w:hAnsi="Times New Roman" w:cs="Times New Roman"/>
          <w:noProof/>
        </w:rPr>
      </w:pPr>
      <w:r w:rsidRPr="00CC68C4">
        <w:rPr>
          <w:rFonts w:ascii="Times New Roman" w:hAnsi="Times New Roman"/>
          <w:noProof/>
        </w:rPr>
        <w:t>Kinematics of a squark-production-dominated MSUGRA point (</w:t>
      </w:r>
      <w:r w:rsidR="002007B9">
        <w:rPr>
          <w:rFonts w:ascii="Times New Roman" w:hAnsi="Times New Roman"/>
          <w:noProof/>
          <w:position w:val="-12"/>
        </w:rPr>
        <w:drawing>
          <wp:inline distT="0" distB="0" distL="0" distR="0" wp14:anchorId="1163029B" wp14:editId="0E39CA5A">
            <wp:extent cx="598170" cy="239395"/>
            <wp:effectExtent l="0" t="0" r="1143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98170" cy="239395"/>
                    </a:xfrm>
                    <a:prstGeom prst="rect">
                      <a:avLst/>
                    </a:prstGeom>
                    <a:noFill/>
                    <a:ln>
                      <a:noFill/>
                    </a:ln>
                  </pic:spPr>
                </pic:pic>
              </a:graphicData>
            </a:graphic>
          </wp:inline>
        </w:drawing>
      </w:r>
      <w:r w:rsidRPr="00CC68C4">
        <w:rPr>
          <w:rFonts w:ascii="Times New Roman" w:hAnsi="Times New Roman"/>
          <w:noProof/>
        </w:rPr>
        <w:t xml:space="preserve"> GeV, </w:t>
      </w:r>
      <w:r w:rsidR="002007B9">
        <w:rPr>
          <w:rFonts w:ascii="Times New Roman" w:hAnsi="Times New Roman"/>
          <w:noProof/>
          <w:position w:val="-12"/>
        </w:rPr>
        <w:drawing>
          <wp:inline distT="0" distB="0" distL="0" distR="0" wp14:anchorId="1E67AB29" wp14:editId="06641D1C">
            <wp:extent cx="657860" cy="239395"/>
            <wp:effectExtent l="0" t="0" r="254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657860" cy="239395"/>
                    </a:xfrm>
                    <a:prstGeom prst="rect">
                      <a:avLst/>
                    </a:prstGeom>
                    <a:noFill/>
                    <a:ln>
                      <a:noFill/>
                    </a:ln>
                  </pic:spPr>
                </pic:pic>
              </a:graphicData>
            </a:graphic>
          </wp:inline>
        </w:drawing>
      </w:r>
      <w:r w:rsidRPr="00CC68C4">
        <w:rPr>
          <w:rFonts w:ascii="Times New Roman" w:hAnsi="Times New Roman"/>
          <w:noProof/>
        </w:rPr>
        <w:t xml:space="preserve"> GeV, </w:t>
      </w:r>
      <w:r w:rsidR="002007B9">
        <w:rPr>
          <w:rFonts w:ascii="Times New Roman" w:hAnsi="Times New Roman"/>
          <w:noProof/>
          <w:position w:val="-10"/>
        </w:rPr>
        <w:drawing>
          <wp:inline distT="0" distB="0" distL="0" distR="0" wp14:anchorId="0A1DF5E0" wp14:editId="7F8D0E35">
            <wp:extent cx="760730" cy="222250"/>
            <wp:effectExtent l="0" t="0" r="1270" b="635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760730" cy="222250"/>
                    </a:xfrm>
                    <a:prstGeom prst="rect">
                      <a:avLst/>
                    </a:prstGeom>
                    <a:noFill/>
                    <a:ln>
                      <a:noFill/>
                    </a:ln>
                  </pic:spPr>
                </pic:pic>
              </a:graphicData>
            </a:graphic>
          </wp:inline>
        </w:drawing>
      </w:r>
      <w:r w:rsidRPr="00CC68C4">
        <w:rPr>
          <w:rFonts w:ascii="Times New Roman" w:hAnsi="Times New Roman"/>
          <w:noProof/>
        </w:rPr>
        <w:t xml:space="preserve">, </w:t>
      </w:r>
      <w:r w:rsidR="002007B9">
        <w:rPr>
          <w:rFonts w:ascii="Times New Roman" w:hAnsi="Times New Roman"/>
          <w:noProof/>
          <w:position w:val="-12"/>
        </w:rPr>
        <w:drawing>
          <wp:inline distT="0" distB="0" distL="0" distR="0" wp14:anchorId="3A6E4BC5" wp14:editId="69D7BCE5">
            <wp:extent cx="444500" cy="239395"/>
            <wp:effectExtent l="0" t="0" r="1270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44500" cy="239395"/>
                    </a:xfrm>
                    <a:prstGeom prst="rect">
                      <a:avLst/>
                    </a:prstGeom>
                    <a:noFill/>
                    <a:ln>
                      <a:noFill/>
                    </a:ln>
                  </pic:spPr>
                </pic:pic>
              </a:graphicData>
            </a:graphic>
          </wp:inline>
        </w:drawing>
      </w:r>
      <w:r w:rsidRPr="00CC68C4">
        <w:rPr>
          <w:rFonts w:ascii="Times New Roman" w:hAnsi="Times New Roman"/>
          <w:noProof/>
        </w:rPr>
        <w:t xml:space="preserve">, </w:t>
      </w:r>
      <w:r w:rsidR="002007B9">
        <w:rPr>
          <w:rFonts w:ascii="Times New Roman" w:hAnsi="Times New Roman"/>
          <w:noProof/>
          <w:position w:val="-10"/>
        </w:rPr>
        <w:drawing>
          <wp:inline distT="0" distB="0" distL="0" distR="0" wp14:anchorId="345DA3A7" wp14:editId="6C488D05">
            <wp:extent cx="393065" cy="222250"/>
            <wp:effectExtent l="0" t="0" r="0" b="635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93065" cy="222250"/>
                    </a:xfrm>
                    <a:prstGeom prst="rect">
                      <a:avLst/>
                    </a:prstGeom>
                    <a:noFill/>
                    <a:ln>
                      <a:noFill/>
                    </a:ln>
                  </pic:spPr>
                </pic:pic>
              </a:graphicData>
            </a:graphic>
          </wp:inline>
        </w:drawing>
      </w:r>
      <w:r w:rsidRPr="00CC68C4">
        <w:rPr>
          <w:rFonts w:ascii="Times New Roman" w:hAnsi="Times New Roman"/>
          <w:noProof/>
        </w:rPr>
        <w:t xml:space="preserve">) and a set of five simplified models constructed using the same mass spectrum. Clockwise from the top left, leading jet </w:t>
      </w:r>
      <w:r w:rsidR="002007B9">
        <w:rPr>
          <w:rFonts w:ascii="Times New Roman" w:hAnsi="Times New Roman"/>
          <w:noProof/>
          <w:position w:val="-10"/>
        </w:rPr>
        <w:drawing>
          <wp:inline distT="0" distB="0" distL="0" distR="0" wp14:anchorId="075C0467" wp14:editId="04E9266C">
            <wp:extent cx="222250" cy="222250"/>
            <wp:effectExtent l="0" t="0" r="6350" b="635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CC68C4">
        <w:rPr>
          <w:rFonts w:ascii="Times New Roman" w:hAnsi="Times New Roman"/>
          <w:noProof/>
        </w:rPr>
        <w:t xml:space="preserve">, leading muon </w:t>
      </w:r>
      <w:r w:rsidR="002007B9">
        <w:rPr>
          <w:rFonts w:ascii="Times New Roman" w:hAnsi="Times New Roman"/>
          <w:noProof/>
          <w:position w:val="-10"/>
        </w:rPr>
        <w:drawing>
          <wp:inline distT="0" distB="0" distL="0" distR="0" wp14:anchorId="7021A8E0" wp14:editId="7CDEF7C6">
            <wp:extent cx="222250" cy="222250"/>
            <wp:effectExtent l="0" t="0" r="6350" b="635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CC68C4">
        <w:rPr>
          <w:rFonts w:ascii="Times New Roman" w:hAnsi="Times New Roman"/>
          <w:noProof/>
        </w:rPr>
        <w:t xml:space="preserve">, effective mass, and missing transverse energy. A signal selection similar to the one-lepton four-jet “tight” ATLAS SUSY search has been applied. </w:t>
      </w:r>
    </w:p>
    <w:p w14:paraId="05F75590" w14:textId="77777777" w:rsidR="00C21F61" w:rsidRPr="00CC68C4" w:rsidRDefault="00C21F61" w:rsidP="00A14147">
      <w:pPr>
        <w:rPr>
          <w:rFonts w:ascii="Times New Roman" w:hAnsi="Times New Roman" w:cs="Times New Roman"/>
          <w:noProof/>
        </w:rPr>
      </w:pPr>
      <w:r w:rsidRPr="00CC68C4">
        <w:rPr>
          <w:rFonts w:ascii="Times New Roman" w:hAnsi="Times New Roman"/>
          <w:noProof/>
        </w:rPr>
        <w:t xml:space="preserve">  </w:t>
      </w:r>
    </w:p>
    <w:p w14:paraId="7C9A19A6" w14:textId="25F3C04F" w:rsidR="00C21F61" w:rsidRPr="00A14147" w:rsidRDefault="00C21F61" w:rsidP="00A14147">
      <w:pPr>
        <w:rPr>
          <w:rFonts w:ascii="Times New Roman" w:hAnsi="Times New Roman"/>
          <w:noProof/>
        </w:rPr>
      </w:pPr>
      <w:r w:rsidRPr="00CC68C4">
        <w:rPr>
          <w:rFonts w:ascii="Times New Roman" w:hAnsi="Times New Roman"/>
          <w:b/>
          <w:noProof/>
        </w:rPr>
        <w:t xml:space="preserve">Figure </w:t>
      </w:r>
      <w:r w:rsidR="00CE29AF">
        <w:rPr>
          <w:rFonts w:ascii="Times New Roman" w:hAnsi="Times New Roman"/>
          <w:b/>
          <w:noProof/>
        </w:rPr>
        <w:t>8</w:t>
      </w:r>
    </w:p>
    <w:p w14:paraId="3ED6F92E" w14:textId="15B7245A" w:rsidR="00C21F61" w:rsidRPr="00CC68C4" w:rsidRDefault="00C21F61" w:rsidP="00A14147">
      <w:pPr>
        <w:rPr>
          <w:rFonts w:ascii="Times New Roman" w:hAnsi="Times New Roman" w:cs="Times New Roman"/>
          <w:noProof/>
        </w:rPr>
      </w:pPr>
      <w:r w:rsidRPr="00CC68C4">
        <w:rPr>
          <w:rFonts w:ascii="Times New Roman" w:hAnsi="Times New Roman"/>
          <w:noProof/>
        </w:rPr>
        <w:t>Kinematics of a complex MSUGRA point (</w:t>
      </w:r>
      <w:r w:rsidR="002007B9">
        <w:rPr>
          <w:rFonts w:ascii="Times New Roman" w:hAnsi="Times New Roman"/>
          <w:noProof/>
          <w:position w:val="-12"/>
        </w:rPr>
        <w:drawing>
          <wp:inline distT="0" distB="0" distL="0" distR="0" wp14:anchorId="565881D3" wp14:editId="4E405985">
            <wp:extent cx="657860" cy="239395"/>
            <wp:effectExtent l="0" t="0" r="254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657860" cy="239395"/>
                    </a:xfrm>
                    <a:prstGeom prst="rect">
                      <a:avLst/>
                    </a:prstGeom>
                    <a:noFill/>
                    <a:ln>
                      <a:noFill/>
                    </a:ln>
                  </pic:spPr>
                </pic:pic>
              </a:graphicData>
            </a:graphic>
          </wp:inline>
        </w:drawing>
      </w:r>
      <w:r w:rsidRPr="00CC68C4">
        <w:rPr>
          <w:rFonts w:ascii="Times New Roman" w:hAnsi="Times New Roman"/>
          <w:noProof/>
        </w:rPr>
        <w:t xml:space="preserve"> GeV, </w:t>
      </w:r>
      <w:r w:rsidR="002007B9">
        <w:rPr>
          <w:rFonts w:ascii="Times New Roman" w:hAnsi="Times New Roman"/>
          <w:noProof/>
          <w:position w:val="-12"/>
        </w:rPr>
        <w:drawing>
          <wp:inline distT="0" distB="0" distL="0" distR="0" wp14:anchorId="1C795D96" wp14:editId="72A64ACB">
            <wp:extent cx="657860" cy="239395"/>
            <wp:effectExtent l="0" t="0" r="254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657860" cy="239395"/>
                    </a:xfrm>
                    <a:prstGeom prst="rect">
                      <a:avLst/>
                    </a:prstGeom>
                    <a:noFill/>
                    <a:ln>
                      <a:noFill/>
                    </a:ln>
                  </pic:spPr>
                </pic:pic>
              </a:graphicData>
            </a:graphic>
          </wp:inline>
        </w:drawing>
      </w:r>
      <w:r w:rsidRPr="00CC68C4">
        <w:rPr>
          <w:rFonts w:ascii="Times New Roman" w:hAnsi="Times New Roman"/>
          <w:noProof/>
        </w:rPr>
        <w:t xml:space="preserve"> GeV, </w:t>
      </w:r>
      <w:r w:rsidR="002007B9">
        <w:rPr>
          <w:rFonts w:ascii="Times New Roman" w:hAnsi="Times New Roman"/>
          <w:noProof/>
          <w:position w:val="-10"/>
        </w:rPr>
        <w:drawing>
          <wp:inline distT="0" distB="0" distL="0" distR="0" wp14:anchorId="7708067A" wp14:editId="381E9514">
            <wp:extent cx="760730" cy="222250"/>
            <wp:effectExtent l="0" t="0" r="1270" b="635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760730" cy="222250"/>
                    </a:xfrm>
                    <a:prstGeom prst="rect">
                      <a:avLst/>
                    </a:prstGeom>
                    <a:noFill/>
                    <a:ln>
                      <a:noFill/>
                    </a:ln>
                  </pic:spPr>
                </pic:pic>
              </a:graphicData>
            </a:graphic>
          </wp:inline>
        </w:drawing>
      </w:r>
      <w:r w:rsidRPr="00CC68C4">
        <w:rPr>
          <w:rFonts w:ascii="Times New Roman" w:hAnsi="Times New Roman"/>
          <w:noProof/>
        </w:rPr>
        <w:t xml:space="preserve">, </w:t>
      </w:r>
      <w:r w:rsidR="002007B9">
        <w:rPr>
          <w:rFonts w:ascii="Times New Roman" w:hAnsi="Times New Roman"/>
          <w:noProof/>
          <w:position w:val="-12"/>
        </w:rPr>
        <w:drawing>
          <wp:inline distT="0" distB="0" distL="0" distR="0" wp14:anchorId="09ED5F00" wp14:editId="3F9B0885">
            <wp:extent cx="444500" cy="239395"/>
            <wp:effectExtent l="0" t="0" r="1270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444500" cy="239395"/>
                    </a:xfrm>
                    <a:prstGeom prst="rect">
                      <a:avLst/>
                    </a:prstGeom>
                    <a:noFill/>
                    <a:ln>
                      <a:noFill/>
                    </a:ln>
                  </pic:spPr>
                </pic:pic>
              </a:graphicData>
            </a:graphic>
          </wp:inline>
        </w:drawing>
      </w:r>
      <w:r w:rsidRPr="00CC68C4">
        <w:rPr>
          <w:rFonts w:ascii="Times New Roman" w:hAnsi="Times New Roman"/>
          <w:noProof/>
        </w:rPr>
        <w:t xml:space="preserve">, </w:t>
      </w:r>
      <w:r w:rsidR="002007B9">
        <w:rPr>
          <w:rFonts w:ascii="Times New Roman" w:hAnsi="Times New Roman"/>
          <w:noProof/>
          <w:position w:val="-10"/>
        </w:rPr>
        <w:drawing>
          <wp:inline distT="0" distB="0" distL="0" distR="0" wp14:anchorId="72622D08" wp14:editId="16ADF988">
            <wp:extent cx="393065" cy="222250"/>
            <wp:effectExtent l="0" t="0" r="0" b="635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393065" cy="222250"/>
                    </a:xfrm>
                    <a:prstGeom prst="rect">
                      <a:avLst/>
                    </a:prstGeom>
                    <a:noFill/>
                    <a:ln>
                      <a:noFill/>
                    </a:ln>
                  </pic:spPr>
                </pic:pic>
              </a:graphicData>
            </a:graphic>
          </wp:inline>
        </w:drawing>
      </w:r>
      <w:r w:rsidRPr="00CC68C4">
        <w:rPr>
          <w:rFonts w:ascii="Times New Roman" w:hAnsi="Times New Roman"/>
          <w:noProof/>
        </w:rPr>
        <w:t xml:space="preserve">) and a set of five simplified models constructed using the same mass spectrum. </w:t>
      </w:r>
      <w:r w:rsidRPr="00CC68C4">
        <w:rPr>
          <w:rFonts w:ascii="Times New Roman" w:hAnsi="Times New Roman"/>
          <w:noProof/>
        </w:rPr>
        <w:lastRenderedPageBreak/>
        <w:t xml:space="preserve">Clockwise from the top left, leading jet </w:t>
      </w:r>
      <w:r w:rsidR="002007B9">
        <w:rPr>
          <w:rFonts w:ascii="Times New Roman" w:hAnsi="Times New Roman"/>
          <w:noProof/>
          <w:position w:val="-10"/>
        </w:rPr>
        <w:drawing>
          <wp:inline distT="0" distB="0" distL="0" distR="0" wp14:anchorId="3B66884A" wp14:editId="7D6AEE67">
            <wp:extent cx="222250" cy="222250"/>
            <wp:effectExtent l="0" t="0" r="6350" b="635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CC68C4">
        <w:rPr>
          <w:rFonts w:ascii="Times New Roman" w:hAnsi="Times New Roman"/>
          <w:noProof/>
        </w:rPr>
        <w:t xml:space="preserve">, leading muon </w:t>
      </w:r>
      <w:r w:rsidR="002007B9">
        <w:rPr>
          <w:rFonts w:ascii="Times New Roman" w:hAnsi="Times New Roman"/>
          <w:noProof/>
          <w:position w:val="-10"/>
        </w:rPr>
        <w:drawing>
          <wp:inline distT="0" distB="0" distL="0" distR="0" wp14:anchorId="67874670" wp14:editId="3E0BA296">
            <wp:extent cx="222250" cy="222250"/>
            <wp:effectExtent l="0" t="0" r="6350" b="635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CC68C4">
        <w:rPr>
          <w:rFonts w:ascii="Times New Roman" w:hAnsi="Times New Roman"/>
          <w:noProof/>
        </w:rPr>
        <w:t xml:space="preserve">, effective mass, and missing transverse energy. A signal selection similar to the one-lepton four-jet “tight” ATLAS SUSY search has been applied.  </w:t>
      </w:r>
    </w:p>
    <w:p w14:paraId="5822278F" w14:textId="77777777" w:rsidR="00C21F61" w:rsidRPr="00CC68C4" w:rsidRDefault="00C21F61" w:rsidP="00A14147">
      <w:pPr>
        <w:rPr>
          <w:rFonts w:ascii="Times New Roman" w:hAnsi="Times New Roman"/>
          <w:b/>
          <w:noProof/>
        </w:rPr>
      </w:pPr>
    </w:p>
    <w:p w14:paraId="145AD747" w14:textId="485F64F9" w:rsidR="00C21F61" w:rsidRPr="00CC68C4" w:rsidRDefault="00C21F61" w:rsidP="00A14147">
      <w:pPr>
        <w:rPr>
          <w:rFonts w:ascii="Times New Roman" w:hAnsi="Times New Roman" w:cs="Times New Roman"/>
          <w:b/>
          <w:noProof/>
        </w:rPr>
      </w:pPr>
      <w:r w:rsidRPr="00CC68C4">
        <w:rPr>
          <w:rFonts w:ascii="Times New Roman" w:hAnsi="Times New Roman"/>
          <w:b/>
          <w:noProof/>
        </w:rPr>
        <w:t xml:space="preserve">Figure </w:t>
      </w:r>
      <w:r w:rsidR="00CE29AF">
        <w:rPr>
          <w:rFonts w:ascii="Times New Roman" w:hAnsi="Times New Roman"/>
          <w:b/>
          <w:noProof/>
        </w:rPr>
        <w:t>9</w:t>
      </w:r>
    </w:p>
    <w:p w14:paraId="7C018872" w14:textId="601A4239" w:rsidR="00C21F61" w:rsidRPr="00CC68C4" w:rsidRDefault="00C21F61" w:rsidP="00A14147">
      <w:pPr>
        <w:rPr>
          <w:rFonts w:ascii="Times New Roman" w:hAnsi="Times New Roman" w:cs="Times New Roman"/>
          <w:noProof/>
        </w:rPr>
      </w:pPr>
      <w:r w:rsidRPr="00CC68C4">
        <w:rPr>
          <w:rFonts w:ascii="Times New Roman" w:hAnsi="Times New Roman"/>
          <w:noProof/>
        </w:rPr>
        <w:t xml:space="preserve">Combined zero-lepton exclusion limits for MSUGRA models with </w:t>
      </w:r>
      <w:r w:rsidR="002007B9">
        <w:rPr>
          <w:rFonts w:ascii="Times New Roman" w:hAnsi="Times New Roman"/>
          <w:noProof/>
          <w:position w:val="-10"/>
        </w:rPr>
        <w:drawing>
          <wp:inline distT="0" distB="0" distL="0" distR="0" wp14:anchorId="60172F1A" wp14:editId="513B0421">
            <wp:extent cx="657860" cy="222250"/>
            <wp:effectExtent l="0" t="0" r="2540" b="635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657860" cy="222250"/>
                    </a:xfrm>
                    <a:prstGeom prst="rect">
                      <a:avLst/>
                    </a:prstGeom>
                    <a:noFill/>
                    <a:ln>
                      <a:noFill/>
                    </a:ln>
                  </pic:spPr>
                </pic:pic>
              </a:graphicData>
            </a:graphic>
          </wp:inline>
        </w:drawing>
      </w:r>
      <w:r w:rsidRPr="00CC68C4">
        <w:rPr>
          <w:rFonts w:ascii="Times New Roman" w:hAnsi="Times New Roman"/>
          <w:noProof/>
        </w:rPr>
        <w:t xml:space="preserve">, </w:t>
      </w:r>
      <w:r w:rsidR="002007B9">
        <w:rPr>
          <w:rFonts w:ascii="Times New Roman" w:hAnsi="Times New Roman"/>
          <w:noProof/>
          <w:position w:val="-12"/>
        </w:rPr>
        <w:drawing>
          <wp:inline distT="0" distB="0" distL="0" distR="0" wp14:anchorId="7476DC9F" wp14:editId="099DE784">
            <wp:extent cx="444500" cy="239395"/>
            <wp:effectExtent l="0" t="0" r="1270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444500" cy="239395"/>
                    </a:xfrm>
                    <a:prstGeom prst="rect">
                      <a:avLst/>
                    </a:prstGeom>
                    <a:noFill/>
                    <a:ln>
                      <a:noFill/>
                    </a:ln>
                  </pic:spPr>
                </pic:pic>
              </a:graphicData>
            </a:graphic>
          </wp:inline>
        </w:drawing>
      </w:r>
      <w:r w:rsidRPr="00CC68C4">
        <w:rPr>
          <w:rFonts w:ascii="Times New Roman" w:hAnsi="Times New Roman"/>
          <w:noProof/>
        </w:rPr>
        <w:t xml:space="preserve"> and </w:t>
      </w:r>
      <w:r w:rsidR="002007B9">
        <w:rPr>
          <w:rFonts w:ascii="Times New Roman" w:hAnsi="Times New Roman"/>
          <w:noProof/>
          <w:position w:val="-10"/>
        </w:rPr>
        <w:drawing>
          <wp:inline distT="0" distB="0" distL="0" distR="0" wp14:anchorId="0EFABA59" wp14:editId="7AAA9C5F">
            <wp:extent cx="393065" cy="222250"/>
            <wp:effectExtent l="0" t="0" r="0" b="635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93065" cy="222250"/>
                    </a:xfrm>
                    <a:prstGeom prst="rect">
                      <a:avLst/>
                    </a:prstGeom>
                    <a:noFill/>
                    <a:ln>
                      <a:noFill/>
                    </a:ln>
                  </pic:spPr>
                </pic:pic>
              </a:graphicData>
            </a:graphic>
          </wp:inline>
        </w:drawing>
      </w:r>
      <w:r w:rsidRPr="00CC68C4">
        <w:rPr>
          <w:rFonts w:ascii="Times New Roman" w:hAnsi="Times New Roman"/>
          <w:noProof/>
        </w:rPr>
        <w:t xml:space="preserve"> (10a) in comparison with the exclusion limit obtained using simplified models only (10b). The signal region providing the best expected limit is taken for a given point in parameter space. The expected 95 % confidence level limit is shown as a dashed blue line, and the observed limit is shown as a solid red line. Results from previous searches are also shown for compar</w:t>
      </w:r>
      <w:r w:rsidR="00D4763E">
        <w:rPr>
          <w:rFonts w:ascii="Times New Roman" w:hAnsi="Times New Roman"/>
          <w:noProof/>
        </w:rPr>
        <w:t>ison purposes</w:t>
      </w:r>
      <w:r w:rsidRPr="00D4763E">
        <w:rPr>
          <w:rFonts w:ascii="Times New Roman" w:hAnsi="Times New Roman"/>
          <w:noProof/>
          <w:vertAlign w:val="superscript"/>
        </w:rPr>
        <w:t>4</w:t>
      </w:r>
      <w:r w:rsidR="00246711" w:rsidRPr="00D4763E">
        <w:rPr>
          <w:rFonts w:ascii="Times New Roman" w:hAnsi="Times New Roman"/>
          <w:noProof/>
          <w:vertAlign w:val="superscript"/>
        </w:rPr>
        <w:t>2</w:t>
      </w:r>
      <w:r w:rsidR="00D4763E">
        <w:rPr>
          <w:rFonts w:ascii="Times New Roman" w:hAnsi="Times New Roman"/>
          <w:noProof/>
          <w:vertAlign w:val="superscript"/>
        </w:rPr>
        <w:t>–</w:t>
      </w:r>
      <w:r w:rsidRPr="00D4763E">
        <w:rPr>
          <w:rFonts w:ascii="Times New Roman" w:hAnsi="Times New Roman"/>
          <w:noProof/>
          <w:vertAlign w:val="superscript"/>
        </w:rPr>
        <w:t>4</w:t>
      </w:r>
      <w:r w:rsidR="00246711" w:rsidRPr="00D4763E">
        <w:rPr>
          <w:rFonts w:ascii="Times New Roman" w:hAnsi="Times New Roman"/>
          <w:noProof/>
          <w:vertAlign w:val="superscript"/>
        </w:rPr>
        <w:t>8</w:t>
      </w:r>
      <w:r w:rsidRPr="00CC68C4">
        <w:rPr>
          <w:rFonts w:ascii="Times New Roman" w:hAnsi="Times New Roman"/>
          <w:noProof/>
        </w:rPr>
        <w:t>, although some of these limits were produced using slightly different parameter choices. The simplified model limits are generated using four different sets of assumptions, corresponding to the limit equations in the main text.</w:t>
      </w:r>
    </w:p>
    <w:p w14:paraId="61DC6C75" w14:textId="77777777" w:rsidR="00CE29AF" w:rsidRDefault="00CE29AF" w:rsidP="00CE29AF">
      <w:pPr>
        <w:rPr>
          <w:rFonts w:ascii="Times New Roman" w:hAnsi="Times New Roman"/>
          <w:b/>
          <w:noProof/>
        </w:rPr>
      </w:pPr>
    </w:p>
    <w:p w14:paraId="6039A5D6" w14:textId="77777777" w:rsidR="00CE29AF" w:rsidRPr="00CC68C4" w:rsidRDefault="00CE29AF" w:rsidP="00CE29AF">
      <w:pPr>
        <w:rPr>
          <w:rFonts w:ascii="Times New Roman" w:hAnsi="Times New Roman"/>
          <w:b/>
          <w:noProof/>
        </w:rPr>
      </w:pPr>
      <w:r w:rsidRPr="00CC68C4">
        <w:rPr>
          <w:rFonts w:ascii="Times New Roman" w:hAnsi="Times New Roman"/>
          <w:b/>
          <w:noProof/>
        </w:rPr>
        <w:t xml:space="preserve">Figure </w:t>
      </w:r>
      <w:r>
        <w:rPr>
          <w:rFonts w:ascii="Times New Roman" w:hAnsi="Times New Roman"/>
          <w:b/>
          <w:noProof/>
        </w:rPr>
        <w:t>10</w:t>
      </w:r>
    </w:p>
    <w:p w14:paraId="1E9BDAB6" w14:textId="26A326B9" w:rsidR="00CE29AF" w:rsidRPr="00CC68C4" w:rsidRDefault="00CE29AF" w:rsidP="00CE29AF">
      <w:pPr>
        <w:rPr>
          <w:rFonts w:ascii="Times New Roman" w:hAnsi="Times New Roman"/>
          <w:noProof/>
        </w:rPr>
      </w:pPr>
      <w:r w:rsidRPr="00CC68C4">
        <w:rPr>
          <w:rFonts w:ascii="Times New Roman" w:hAnsi="Times New Roman"/>
          <w:noProof/>
        </w:rPr>
        <w:t xml:space="preserve">Combined zero-lepton exclusion limits for MSUGRA models with </w:t>
      </w:r>
      <w:r w:rsidR="002007B9">
        <w:rPr>
          <w:rFonts w:ascii="Times New Roman" w:hAnsi="Times New Roman"/>
          <w:noProof/>
          <w:position w:val="-10"/>
        </w:rPr>
        <w:drawing>
          <wp:inline distT="0" distB="0" distL="0" distR="0" wp14:anchorId="43CBA21A" wp14:editId="23198F82">
            <wp:extent cx="657860" cy="222250"/>
            <wp:effectExtent l="0" t="0" r="2540" b="635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657860" cy="222250"/>
                    </a:xfrm>
                    <a:prstGeom prst="rect">
                      <a:avLst/>
                    </a:prstGeom>
                    <a:noFill/>
                    <a:ln>
                      <a:noFill/>
                    </a:ln>
                  </pic:spPr>
                </pic:pic>
              </a:graphicData>
            </a:graphic>
          </wp:inline>
        </w:drawing>
      </w:r>
      <w:r w:rsidRPr="00CC68C4">
        <w:rPr>
          <w:rFonts w:ascii="Times New Roman" w:hAnsi="Times New Roman"/>
          <w:noProof/>
        </w:rPr>
        <w:t xml:space="preserve">, </w:t>
      </w:r>
      <w:r w:rsidR="002007B9">
        <w:rPr>
          <w:rFonts w:ascii="Times New Roman" w:hAnsi="Times New Roman"/>
          <w:noProof/>
          <w:position w:val="-12"/>
        </w:rPr>
        <w:drawing>
          <wp:inline distT="0" distB="0" distL="0" distR="0" wp14:anchorId="76169B01" wp14:editId="1888B8F4">
            <wp:extent cx="444500" cy="239395"/>
            <wp:effectExtent l="0" t="0" r="1270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444500" cy="239395"/>
                    </a:xfrm>
                    <a:prstGeom prst="rect">
                      <a:avLst/>
                    </a:prstGeom>
                    <a:noFill/>
                    <a:ln>
                      <a:noFill/>
                    </a:ln>
                  </pic:spPr>
                </pic:pic>
              </a:graphicData>
            </a:graphic>
          </wp:inline>
        </w:drawing>
      </w:r>
      <w:r w:rsidRPr="00CC68C4">
        <w:rPr>
          <w:rFonts w:ascii="Times New Roman" w:hAnsi="Times New Roman"/>
          <w:noProof/>
        </w:rPr>
        <w:t xml:space="preserve"> and </w:t>
      </w:r>
      <w:r w:rsidR="002007B9">
        <w:rPr>
          <w:rFonts w:ascii="Times New Roman" w:hAnsi="Times New Roman"/>
          <w:noProof/>
          <w:position w:val="-10"/>
        </w:rPr>
        <w:drawing>
          <wp:inline distT="0" distB="0" distL="0" distR="0" wp14:anchorId="5C457437" wp14:editId="481E1AF3">
            <wp:extent cx="393065" cy="222250"/>
            <wp:effectExtent l="0" t="0" r="0" b="635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393065" cy="222250"/>
                    </a:xfrm>
                    <a:prstGeom prst="rect">
                      <a:avLst/>
                    </a:prstGeom>
                    <a:noFill/>
                    <a:ln>
                      <a:noFill/>
                    </a:ln>
                  </pic:spPr>
                </pic:pic>
              </a:graphicData>
            </a:graphic>
          </wp:inline>
        </w:drawing>
      </w:r>
      <w:r w:rsidRPr="00D4763E">
        <w:rPr>
          <w:rFonts w:ascii="Times New Roman" w:hAnsi="Times New Roman"/>
          <w:noProof/>
          <w:vertAlign w:val="superscript"/>
        </w:rPr>
        <w:t>16</w:t>
      </w:r>
      <w:r w:rsidRPr="00CC68C4">
        <w:rPr>
          <w:rFonts w:ascii="Times New Roman" w:hAnsi="Times New Roman"/>
          <w:noProof/>
        </w:rPr>
        <w:t xml:space="preserve"> (left) in comparison with the exclusion limit obtained using PGS and without a systematic uncertainty on the signal. The signal region providing the best expected limit is taken for a given point in parameter space. The expected 95 % confidence level limit is shown as a dashed blue line, and the observed limit is shown as a solid red line. Results from previous searches are also</w:t>
      </w:r>
      <w:r w:rsidR="00D4763E">
        <w:rPr>
          <w:rFonts w:ascii="Times New Roman" w:hAnsi="Times New Roman"/>
          <w:noProof/>
        </w:rPr>
        <w:t xml:space="preserve"> shown for comparison purposes</w:t>
      </w:r>
      <w:r w:rsidRPr="00D4763E">
        <w:rPr>
          <w:rFonts w:ascii="Times New Roman" w:hAnsi="Times New Roman"/>
          <w:noProof/>
          <w:vertAlign w:val="superscript"/>
        </w:rPr>
        <w:t>42</w:t>
      </w:r>
      <w:r w:rsidR="00D4763E">
        <w:rPr>
          <w:rFonts w:ascii="Times New Roman" w:hAnsi="Times New Roman"/>
          <w:noProof/>
          <w:vertAlign w:val="superscript"/>
        </w:rPr>
        <w:t>–</w:t>
      </w:r>
      <w:r w:rsidRPr="00D4763E">
        <w:rPr>
          <w:rFonts w:ascii="Times New Roman" w:hAnsi="Times New Roman"/>
          <w:noProof/>
          <w:vertAlign w:val="superscript"/>
        </w:rPr>
        <w:t>48</w:t>
      </w:r>
      <w:r w:rsidRPr="00CC68C4">
        <w:rPr>
          <w:rFonts w:ascii="Times New Roman" w:hAnsi="Times New Roman"/>
          <w:noProof/>
        </w:rPr>
        <w:t xml:space="preserve">, although some of these limits were produced using slightly different parameter choices. </w:t>
      </w:r>
    </w:p>
    <w:p w14:paraId="5C223508" w14:textId="77777777" w:rsidR="000C0921" w:rsidRPr="00CC68C4" w:rsidRDefault="000C0921" w:rsidP="00A14147">
      <w:pPr>
        <w:rPr>
          <w:rFonts w:ascii="Times New Roman" w:hAnsi="Times New Roman"/>
          <w:b/>
          <w:noProof/>
        </w:rPr>
      </w:pPr>
    </w:p>
    <w:p w14:paraId="27596799" w14:textId="77777777" w:rsidR="000C0921" w:rsidRPr="00CC68C4" w:rsidRDefault="000C0921" w:rsidP="00A14147">
      <w:pPr>
        <w:rPr>
          <w:rFonts w:ascii="Times New Roman" w:hAnsi="Times New Roman" w:cs="Times New Roman"/>
          <w:b/>
          <w:noProof/>
        </w:rPr>
      </w:pPr>
      <w:r w:rsidRPr="00CC68C4">
        <w:rPr>
          <w:rFonts w:ascii="Times New Roman" w:hAnsi="Times New Roman"/>
          <w:b/>
          <w:noProof/>
        </w:rPr>
        <w:t>Figure 11</w:t>
      </w:r>
    </w:p>
    <w:p w14:paraId="2BE81D71" w14:textId="79BF1B05" w:rsidR="000C0921" w:rsidRPr="00CC68C4" w:rsidRDefault="000C0921" w:rsidP="00A14147">
      <w:pPr>
        <w:rPr>
          <w:rFonts w:ascii="Times New Roman" w:hAnsi="Times New Roman" w:cs="Times New Roman"/>
          <w:noProof/>
        </w:rPr>
      </w:pPr>
      <w:r w:rsidRPr="00CC68C4">
        <w:rPr>
          <w:rFonts w:ascii="Times New Roman" w:hAnsi="Times New Roman"/>
          <w:noProof/>
        </w:rPr>
        <w:t xml:space="preserve">Exclusion limits for MSUGRA models with </w:t>
      </w:r>
      <w:r w:rsidR="002007B9">
        <w:rPr>
          <w:rFonts w:ascii="Times New Roman" w:hAnsi="Times New Roman"/>
          <w:noProof/>
          <w:position w:val="-10"/>
        </w:rPr>
        <w:drawing>
          <wp:inline distT="0" distB="0" distL="0" distR="0" wp14:anchorId="6F884FBF" wp14:editId="7AE68D13">
            <wp:extent cx="675005" cy="222250"/>
            <wp:effectExtent l="0" t="0" r="10795" b="635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75005" cy="222250"/>
                    </a:xfrm>
                    <a:prstGeom prst="rect">
                      <a:avLst/>
                    </a:prstGeom>
                    <a:noFill/>
                    <a:ln>
                      <a:noFill/>
                    </a:ln>
                  </pic:spPr>
                </pic:pic>
              </a:graphicData>
            </a:graphic>
          </wp:inline>
        </w:drawing>
      </w:r>
      <w:r w:rsidRPr="00CC68C4">
        <w:rPr>
          <w:rFonts w:ascii="Times New Roman" w:hAnsi="Times New Roman"/>
          <w:noProof/>
        </w:rPr>
        <w:t xml:space="preserve">, </w:t>
      </w:r>
      <w:r w:rsidR="002007B9">
        <w:rPr>
          <w:rFonts w:ascii="Times New Roman" w:hAnsi="Times New Roman"/>
          <w:noProof/>
          <w:position w:val="-12"/>
        </w:rPr>
        <w:drawing>
          <wp:inline distT="0" distB="0" distL="0" distR="0" wp14:anchorId="5B68568F" wp14:editId="4CC72F8A">
            <wp:extent cx="675005" cy="239395"/>
            <wp:effectExtent l="0" t="0" r="1079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675005" cy="239395"/>
                    </a:xfrm>
                    <a:prstGeom prst="rect">
                      <a:avLst/>
                    </a:prstGeom>
                    <a:noFill/>
                    <a:ln>
                      <a:noFill/>
                    </a:ln>
                  </pic:spPr>
                </pic:pic>
              </a:graphicData>
            </a:graphic>
          </wp:inline>
        </w:drawing>
      </w:r>
      <w:r w:rsidRPr="00CC68C4">
        <w:rPr>
          <w:rFonts w:ascii="Times New Roman" w:hAnsi="Times New Roman"/>
          <w:noProof/>
        </w:rPr>
        <w:t xml:space="preserve"> GeV and </w:t>
      </w:r>
      <w:r w:rsidR="002007B9">
        <w:rPr>
          <w:rFonts w:ascii="Times New Roman" w:hAnsi="Times New Roman"/>
          <w:noProof/>
          <w:position w:val="-10"/>
        </w:rPr>
        <w:drawing>
          <wp:inline distT="0" distB="0" distL="0" distR="0" wp14:anchorId="4CCD95AC" wp14:editId="2A7FEEDC">
            <wp:extent cx="393065" cy="222250"/>
            <wp:effectExtent l="0" t="0" r="0" b="635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93065" cy="222250"/>
                    </a:xfrm>
                    <a:prstGeom prst="rect">
                      <a:avLst/>
                    </a:prstGeom>
                    <a:noFill/>
                    <a:ln>
                      <a:noFill/>
                    </a:ln>
                  </pic:spPr>
                </pic:pic>
              </a:graphicData>
            </a:graphic>
          </wp:inline>
        </w:drawing>
      </w:r>
      <w:r w:rsidRPr="00CC68C4">
        <w:rPr>
          <w:rFonts w:ascii="Times New Roman" w:hAnsi="Times New Roman"/>
          <w:noProof/>
        </w:rPr>
        <w:t xml:space="preserve"> (left) and </w:t>
      </w:r>
      <w:r w:rsidR="002007B9">
        <w:rPr>
          <w:rFonts w:ascii="Times New Roman" w:hAnsi="Times New Roman"/>
          <w:noProof/>
          <w:position w:val="-10"/>
        </w:rPr>
        <w:drawing>
          <wp:inline distT="0" distB="0" distL="0" distR="0" wp14:anchorId="05F3CCA4" wp14:editId="64C2B815">
            <wp:extent cx="675005" cy="222250"/>
            <wp:effectExtent l="0" t="0" r="10795" b="635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675005" cy="222250"/>
                    </a:xfrm>
                    <a:prstGeom prst="rect">
                      <a:avLst/>
                    </a:prstGeom>
                    <a:noFill/>
                    <a:ln>
                      <a:noFill/>
                    </a:ln>
                  </pic:spPr>
                </pic:pic>
              </a:graphicData>
            </a:graphic>
          </wp:inline>
        </w:drawing>
      </w:r>
      <w:r w:rsidRPr="00CC68C4">
        <w:rPr>
          <w:rFonts w:ascii="Times New Roman" w:hAnsi="Times New Roman"/>
          <w:noProof/>
        </w:rPr>
        <w:t xml:space="preserve">, </w:t>
      </w:r>
      <w:r w:rsidR="002007B9">
        <w:rPr>
          <w:rFonts w:ascii="Times New Roman" w:hAnsi="Times New Roman"/>
          <w:noProof/>
          <w:position w:val="-12"/>
        </w:rPr>
        <w:drawing>
          <wp:inline distT="0" distB="0" distL="0" distR="0" wp14:anchorId="74FE6B4B" wp14:editId="48F36237">
            <wp:extent cx="598170" cy="239395"/>
            <wp:effectExtent l="0" t="0" r="1143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598170" cy="239395"/>
                    </a:xfrm>
                    <a:prstGeom prst="rect">
                      <a:avLst/>
                    </a:prstGeom>
                    <a:noFill/>
                    <a:ln>
                      <a:noFill/>
                    </a:ln>
                  </pic:spPr>
                </pic:pic>
              </a:graphicData>
            </a:graphic>
          </wp:inline>
        </w:drawing>
      </w:r>
      <w:r w:rsidRPr="00CC68C4">
        <w:rPr>
          <w:rFonts w:ascii="Times New Roman" w:hAnsi="Times New Roman"/>
          <w:noProof/>
        </w:rPr>
        <w:t xml:space="preserve"> GeV and </w:t>
      </w:r>
      <w:r w:rsidR="002007B9">
        <w:rPr>
          <w:rFonts w:ascii="Times New Roman" w:hAnsi="Times New Roman"/>
          <w:noProof/>
          <w:position w:val="-10"/>
        </w:rPr>
        <w:drawing>
          <wp:inline distT="0" distB="0" distL="0" distR="0" wp14:anchorId="5F671388" wp14:editId="6D29C439">
            <wp:extent cx="393065" cy="222250"/>
            <wp:effectExtent l="0" t="0" r="0" b="635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393065" cy="222250"/>
                    </a:xfrm>
                    <a:prstGeom prst="rect">
                      <a:avLst/>
                    </a:prstGeom>
                    <a:noFill/>
                    <a:ln>
                      <a:noFill/>
                    </a:ln>
                  </pic:spPr>
                </pic:pic>
              </a:graphicData>
            </a:graphic>
          </wp:inline>
        </w:drawing>
      </w:r>
      <w:r w:rsidRPr="00CC68C4">
        <w:rPr>
          <w:rFonts w:ascii="Times New Roman" w:hAnsi="Times New Roman"/>
          <w:noProof/>
        </w:rPr>
        <w:t xml:space="preserve"> (right) obtained using simplified models only. Combined limits are obtained by using the signal region which generates the best expected limit at each point in parameter space. The simplified model limits are generated using four different sets of assumptions, corresponding to the limit equations in the main text.</w:t>
      </w:r>
    </w:p>
    <w:p w14:paraId="02BE4F1F" w14:textId="77777777" w:rsidR="000C0921" w:rsidRPr="00CC68C4" w:rsidRDefault="000C0921" w:rsidP="00A14147">
      <w:pPr>
        <w:rPr>
          <w:rFonts w:ascii="Times New Roman" w:hAnsi="Times New Roman"/>
          <w:noProof/>
        </w:rPr>
      </w:pPr>
    </w:p>
    <w:p w14:paraId="59EE0E49" w14:textId="77777777" w:rsidR="00F90B68" w:rsidRDefault="00F90B68" w:rsidP="00A14147">
      <w:pPr>
        <w:rPr>
          <w:rFonts w:ascii="Times New Roman" w:hAnsi="Times New Roman"/>
          <w:b/>
          <w:bCs/>
          <w:noProof/>
        </w:rPr>
      </w:pPr>
      <w:r w:rsidRPr="00CC68C4">
        <w:rPr>
          <w:rFonts w:ascii="Times New Roman" w:hAnsi="Times New Roman"/>
          <w:b/>
          <w:bCs/>
          <w:noProof/>
        </w:rPr>
        <w:t>Discussion</w:t>
      </w:r>
    </w:p>
    <w:p w14:paraId="1CA6DEF1" w14:textId="77777777" w:rsidR="002809F2" w:rsidRPr="00CC68C4" w:rsidRDefault="002809F2" w:rsidP="00A14147">
      <w:pPr>
        <w:rPr>
          <w:rFonts w:ascii="Times New Roman" w:hAnsi="Times New Roman" w:cs="Times New Roman"/>
          <w:noProof/>
        </w:rPr>
      </w:pPr>
    </w:p>
    <w:p w14:paraId="48C3748E" w14:textId="4B189CF6" w:rsidR="00F90B68" w:rsidRPr="00CC68C4" w:rsidRDefault="00F90B68" w:rsidP="00A14147">
      <w:pPr>
        <w:rPr>
          <w:rFonts w:ascii="Times New Roman" w:hAnsi="Times New Roman" w:cs="Times New Roman"/>
          <w:noProof/>
        </w:rPr>
      </w:pPr>
      <w:r w:rsidRPr="00CC68C4">
        <w:rPr>
          <w:rFonts w:ascii="Times New Roman" w:hAnsi="Times New Roman"/>
          <w:noProof/>
        </w:rPr>
        <w:t>The application of simplified model limits to produce an exclusion contour in a complete new physics model has been demonstrated. Despite the apparent complexity of MSUGRA parameter space points, the kinematics can be well-reproduced by a combination of only a small number of simplified models. The kinematic agreement is further improved when looking within a particular signal region, since the searches thus far conducted at the LHC tend to favor simplified model-like event topologies with a (relatively) small number of high-</w:t>
      </w:r>
      <w:r w:rsidR="002007B9">
        <w:rPr>
          <w:rFonts w:ascii="Times New Roman" w:hAnsi="Times New Roman"/>
          <w:noProof/>
          <w:position w:val="-10"/>
        </w:rPr>
        <w:drawing>
          <wp:inline distT="0" distB="0" distL="0" distR="0" wp14:anchorId="106528D8" wp14:editId="7006AC9B">
            <wp:extent cx="222250" cy="222250"/>
            <wp:effectExtent l="0" t="0" r="6350" b="635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CC68C4">
        <w:rPr>
          <w:rFonts w:ascii="Times New Roman" w:hAnsi="Times New Roman"/>
          <w:noProof/>
        </w:rPr>
        <w:t xml:space="preserve"> objects.</w:t>
      </w:r>
    </w:p>
    <w:p w14:paraId="0D5B3D7C" w14:textId="77777777" w:rsidR="00A14147" w:rsidRDefault="00A14147" w:rsidP="00A14147">
      <w:pPr>
        <w:rPr>
          <w:rFonts w:ascii="Times New Roman" w:hAnsi="Times New Roman"/>
          <w:noProof/>
        </w:rPr>
      </w:pPr>
    </w:p>
    <w:p w14:paraId="005285FB" w14:textId="77777777" w:rsidR="00F90B68" w:rsidRPr="00CC68C4" w:rsidRDefault="00F90B68" w:rsidP="00A14147">
      <w:pPr>
        <w:rPr>
          <w:rFonts w:ascii="Times New Roman" w:hAnsi="Times New Roman" w:cs="Times New Roman"/>
          <w:noProof/>
        </w:rPr>
      </w:pPr>
      <w:r w:rsidRPr="00CC68C4">
        <w:rPr>
          <w:rFonts w:ascii="Times New Roman" w:hAnsi="Times New Roman"/>
          <w:noProof/>
        </w:rPr>
        <w:t>The exclusion contours derived from simplified models compare favorably with those already published with dedicated searches. With this procedure, it is possible to trivially recast exclusion results into more exotic SUSY theories, or even into non-SUSY theories with signatures covered by simplified models. This method additionally allows a simple route for preservation of the data and application of current searches to future theories.</w:t>
      </w:r>
    </w:p>
    <w:p w14:paraId="78EAB00B" w14:textId="77777777" w:rsidR="00A14147" w:rsidRDefault="00A14147" w:rsidP="00A14147">
      <w:pPr>
        <w:rPr>
          <w:rFonts w:ascii="Times New Roman" w:hAnsi="Times New Roman"/>
          <w:noProof/>
        </w:rPr>
      </w:pPr>
    </w:p>
    <w:p w14:paraId="5E70893C" w14:textId="77777777" w:rsidR="00F90B68" w:rsidRPr="00CC68C4" w:rsidRDefault="00F90B68" w:rsidP="00A14147">
      <w:pPr>
        <w:rPr>
          <w:rFonts w:ascii="Times New Roman" w:hAnsi="Times New Roman" w:cs="Times New Roman"/>
          <w:noProof/>
        </w:rPr>
      </w:pPr>
      <w:r w:rsidRPr="00CC68C4">
        <w:rPr>
          <w:rFonts w:ascii="Times New Roman" w:hAnsi="Times New Roman"/>
          <w:noProof/>
        </w:rPr>
        <w:t>Practically, this approach means a significant resource saving for the LHC experiments and a great benefit to LHC theorists and phenomenologists. By re-casting theories using information available from the matrix element and decay probabilities, no computing-intensive simulation of the model must be done. Instead, the experiments are free to straightforwardly provide exclusion results in a large variety of theoretical models which include – but may not be completely covered by – simple final state signatures. Similarly, theorists need not wait for the LHC experiments to produce limits in their favored model. Although the simplified models may not cover all the production and decay modes of a model, with a relatively small number of simplified models it is possible to cover a fairly broad range of possibilities. The exclusions acquired in this manner do not precisely overlap the results of a complete experimental search. In the current LHC search era, however, they give a critical and surprisingly accurate estimation of how much theory space has already been excluded by the already conducted searches, and how much may still be open to discovery.</w:t>
      </w:r>
    </w:p>
    <w:p w14:paraId="26BD7A01" w14:textId="77777777" w:rsidR="00A7214D" w:rsidRPr="00CC68C4" w:rsidRDefault="00A7214D" w:rsidP="00A14147">
      <w:pPr>
        <w:rPr>
          <w:rFonts w:ascii="Times New Roman" w:hAnsi="Times New Roman"/>
          <w:noProof/>
        </w:rPr>
      </w:pPr>
    </w:p>
    <w:p w14:paraId="4DFE3A86" w14:textId="5755960B" w:rsidR="00F90B68" w:rsidRDefault="00F90B68" w:rsidP="00A14147">
      <w:pPr>
        <w:rPr>
          <w:rFonts w:ascii="Times New Roman" w:hAnsi="Times New Roman"/>
          <w:b/>
          <w:bCs/>
          <w:noProof/>
        </w:rPr>
      </w:pPr>
      <w:r w:rsidRPr="00CC68C4">
        <w:rPr>
          <w:rFonts w:ascii="Times New Roman" w:hAnsi="Times New Roman"/>
          <w:b/>
          <w:bCs/>
          <w:noProof/>
        </w:rPr>
        <w:t>Disclosures</w:t>
      </w:r>
    </w:p>
    <w:p w14:paraId="2D180F6E" w14:textId="77777777" w:rsidR="0041146B" w:rsidRPr="00CC68C4" w:rsidRDefault="0041146B" w:rsidP="00A14147">
      <w:pPr>
        <w:rPr>
          <w:rFonts w:ascii="Times New Roman" w:hAnsi="Times New Roman" w:cs="Times New Roman"/>
          <w:noProof/>
        </w:rPr>
      </w:pPr>
    </w:p>
    <w:p w14:paraId="0F14C641" w14:textId="77777777" w:rsidR="00F90B68" w:rsidRPr="00CC68C4" w:rsidRDefault="00F90B68" w:rsidP="00A14147">
      <w:pPr>
        <w:rPr>
          <w:rFonts w:ascii="Times New Roman" w:hAnsi="Times New Roman" w:cs="Times New Roman"/>
          <w:noProof/>
        </w:rPr>
      </w:pPr>
      <w:r w:rsidRPr="00CC68C4">
        <w:rPr>
          <w:rFonts w:ascii="Times New Roman" w:hAnsi="Times New Roman"/>
          <w:noProof/>
        </w:rPr>
        <w:t>The authors are both members of the ATLAS Collaboration. However, no ATLAS internal resources, monetary or otherwise, were used in the completion of this work.</w:t>
      </w:r>
    </w:p>
    <w:p w14:paraId="31FE7E8D" w14:textId="77777777" w:rsidR="00A7214D" w:rsidRPr="00CC68C4" w:rsidRDefault="00A7214D" w:rsidP="00A14147">
      <w:pPr>
        <w:rPr>
          <w:rFonts w:ascii="Times New Roman" w:hAnsi="Times New Roman"/>
          <w:noProof/>
        </w:rPr>
      </w:pPr>
    </w:p>
    <w:p w14:paraId="0B49A8B7" w14:textId="096A0C9A" w:rsidR="00F90B68" w:rsidRDefault="00F90B68" w:rsidP="00A14147">
      <w:pPr>
        <w:rPr>
          <w:rFonts w:ascii="Times New Roman" w:hAnsi="Times New Roman"/>
          <w:b/>
          <w:bCs/>
          <w:noProof/>
        </w:rPr>
      </w:pPr>
      <w:r w:rsidRPr="00CC68C4">
        <w:rPr>
          <w:rFonts w:ascii="Times New Roman" w:hAnsi="Times New Roman"/>
          <w:b/>
          <w:bCs/>
          <w:noProof/>
        </w:rPr>
        <w:t>Acknowledgments</w:t>
      </w:r>
    </w:p>
    <w:p w14:paraId="23DA1E84" w14:textId="77777777" w:rsidR="0041146B" w:rsidRPr="00CC68C4" w:rsidRDefault="0041146B" w:rsidP="00A14147">
      <w:pPr>
        <w:rPr>
          <w:rFonts w:ascii="Times New Roman" w:hAnsi="Times New Roman" w:cs="Times New Roman"/>
          <w:noProof/>
        </w:rPr>
      </w:pPr>
    </w:p>
    <w:p w14:paraId="01D183FA" w14:textId="77777777" w:rsidR="00F90B68" w:rsidRPr="00CC68C4" w:rsidRDefault="00F90B68" w:rsidP="00A14147">
      <w:pPr>
        <w:rPr>
          <w:rFonts w:ascii="Times New Roman" w:hAnsi="Times New Roman" w:cs="Times New Roman"/>
          <w:noProof/>
        </w:rPr>
      </w:pPr>
      <w:r w:rsidRPr="00CC68C4">
        <w:rPr>
          <w:rFonts w:ascii="Times New Roman" w:hAnsi="Times New Roman"/>
          <w:noProof/>
        </w:rPr>
        <w:t>The authors would like to thank Jay Wacker for significant discussion of simplified models and potential pitfalls. Many thanks also to Max Baak and Till Eifert for constructive criticism and encouragement whenever it was necessary. Thanks to the CERN Summer Student Program for making this collaboration possible.</w:t>
      </w:r>
    </w:p>
    <w:p w14:paraId="4406F1D7" w14:textId="77777777" w:rsidR="00F90B68" w:rsidRPr="00CC68C4" w:rsidRDefault="00F90B68" w:rsidP="00A14147">
      <w:pPr>
        <w:rPr>
          <w:rFonts w:ascii="Times New Roman" w:hAnsi="Times New Roman" w:cs="Times New Roman"/>
          <w:noProof/>
        </w:rPr>
      </w:pPr>
    </w:p>
    <w:p w14:paraId="5978973A" w14:textId="77777777" w:rsidR="00F90B68" w:rsidRPr="00CC68C4" w:rsidRDefault="00F90B68" w:rsidP="00A14147">
      <w:pPr>
        <w:rPr>
          <w:rFonts w:ascii="Times New Roman" w:hAnsi="Times New Roman" w:cs="Times New Roman"/>
          <w:noProof/>
        </w:rPr>
      </w:pPr>
      <w:r w:rsidRPr="00CC68C4">
        <w:rPr>
          <w:rFonts w:ascii="Times New Roman" w:hAnsi="Times New Roman"/>
          <w:b/>
          <w:bCs/>
          <w:noProof/>
        </w:rPr>
        <w:t>References</w:t>
      </w:r>
      <w:r w:rsidRPr="00CC68C4">
        <w:rPr>
          <w:rFonts w:ascii="Times New Roman" w:hAnsi="Times New Roman"/>
          <w:noProof/>
        </w:rPr>
        <w:t xml:space="preserve"> </w:t>
      </w:r>
    </w:p>
    <w:p w14:paraId="024E68E9" w14:textId="77777777" w:rsidR="00F90B68" w:rsidRPr="00CC68C4" w:rsidRDefault="00F90B68" w:rsidP="00A14147">
      <w:pPr>
        <w:rPr>
          <w:rFonts w:ascii="Times New Roman" w:hAnsi="Times New Roman" w:cs="Times New Roman"/>
          <w:noProof/>
        </w:rPr>
      </w:pPr>
    </w:p>
    <w:p w14:paraId="151B6825" w14:textId="598B37B3" w:rsidR="00F90B68" w:rsidRPr="00CC68C4" w:rsidRDefault="008B5CC8" w:rsidP="00A14147">
      <w:pPr>
        <w:rPr>
          <w:rFonts w:ascii="Times New Roman" w:hAnsi="Times New Roman" w:cs="Times New Roman"/>
          <w:noProof/>
        </w:rPr>
      </w:pPr>
      <w:r>
        <w:rPr>
          <w:rFonts w:ascii="Times New Roman" w:hAnsi="Times New Roman"/>
          <w:noProof/>
        </w:rPr>
        <w:t xml:space="preserve">[1]  </w:t>
      </w:r>
      <w:r w:rsidR="00F90B68" w:rsidRPr="00CC68C4">
        <w:rPr>
          <w:rFonts w:ascii="Times New Roman" w:hAnsi="Times New Roman"/>
          <w:noProof/>
        </w:rPr>
        <w:t>Miyazawa,</w:t>
      </w:r>
      <w:r>
        <w:rPr>
          <w:rFonts w:ascii="Times New Roman" w:hAnsi="Times New Roman"/>
          <w:noProof/>
        </w:rPr>
        <w:t xml:space="preserve"> H.</w:t>
      </w:r>
      <w:r w:rsidR="00F90B68" w:rsidRPr="00CC68C4">
        <w:rPr>
          <w:rFonts w:ascii="Times New Roman" w:hAnsi="Times New Roman"/>
          <w:noProof/>
        </w:rPr>
        <w:t xml:space="preserve"> </w:t>
      </w:r>
      <w:r w:rsidR="00F90B68" w:rsidRPr="008B5CC8">
        <w:rPr>
          <w:rFonts w:ascii="Times New Roman" w:hAnsi="Times New Roman"/>
          <w:iCs/>
          <w:noProof/>
        </w:rPr>
        <w:t>Baryon Number Changing Currents</w:t>
      </w:r>
      <w:r>
        <w:rPr>
          <w:rFonts w:ascii="Times New Roman" w:hAnsi="Times New Roman"/>
          <w:noProof/>
        </w:rPr>
        <w:t>.</w:t>
      </w:r>
      <w:r w:rsidR="00F90B68" w:rsidRPr="00CC68C4">
        <w:rPr>
          <w:rFonts w:ascii="Times New Roman" w:hAnsi="Times New Roman"/>
          <w:noProof/>
        </w:rPr>
        <w:t xml:space="preserve"> </w:t>
      </w:r>
      <w:r w:rsidR="00F90B68" w:rsidRPr="008B5CC8">
        <w:rPr>
          <w:rFonts w:ascii="Times New Roman" w:hAnsi="Times New Roman"/>
          <w:i/>
          <w:noProof/>
        </w:rPr>
        <w:t>Prog. Theor. Phys</w:t>
      </w:r>
      <w:r>
        <w:rPr>
          <w:rFonts w:ascii="Times New Roman" w:hAnsi="Times New Roman"/>
          <w:noProof/>
        </w:rPr>
        <w:t>.</w:t>
      </w:r>
      <w:r w:rsidR="00F90B68" w:rsidRPr="00CC68C4">
        <w:rPr>
          <w:rFonts w:ascii="Times New Roman" w:hAnsi="Times New Roman"/>
          <w:noProof/>
        </w:rPr>
        <w:t xml:space="preserve"> </w:t>
      </w:r>
      <w:r w:rsidR="00F90B68" w:rsidRPr="00CC68C4">
        <w:rPr>
          <w:rFonts w:ascii="Times New Roman" w:hAnsi="Times New Roman"/>
          <w:b/>
          <w:bCs/>
          <w:noProof/>
        </w:rPr>
        <w:t>36</w:t>
      </w:r>
      <w:r>
        <w:rPr>
          <w:rFonts w:ascii="Times New Roman" w:hAnsi="Times New Roman"/>
          <w:noProof/>
        </w:rPr>
        <w:t xml:space="preserve">, 1266-1276, </w:t>
      </w:r>
      <w:r w:rsidRPr="00CC68C4">
        <w:rPr>
          <w:rFonts w:ascii="Times New Roman" w:hAnsi="Times New Roman"/>
          <w:noProof/>
        </w:rPr>
        <w:t>doi</w:t>
      </w:r>
      <w:r>
        <w:rPr>
          <w:rFonts w:ascii="Times New Roman" w:hAnsi="Times New Roman"/>
          <w:noProof/>
        </w:rPr>
        <w:t>:</w:t>
      </w:r>
      <w:hyperlink r:id="rId125" w:history="1">
        <w:r w:rsidRPr="004F3200">
          <w:rPr>
            <w:rStyle w:val="Hyperlink"/>
            <w:rFonts w:ascii="Times New Roman" w:hAnsi="Times New Roman"/>
            <w:noProof/>
          </w:rPr>
          <w:t>10.1143/PTP.36.12661266–1276</w:t>
        </w:r>
      </w:hyperlink>
      <w:r w:rsidRPr="00CC68C4">
        <w:rPr>
          <w:rFonts w:ascii="Times New Roman" w:hAnsi="Times New Roman"/>
          <w:noProof/>
        </w:rPr>
        <w:t xml:space="preserve"> </w:t>
      </w:r>
      <w:r w:rsidR="00F90B68" w:rsidRPr="00CC68C4">
        <w:rPr>
          <w:rFonts w:ascii="Times New Roman" w:hAnsi="Times New Roman"/>
          <w:noProof/>
        </w:rPr>
        <w:t xml:space="preserve">(1966). </w:t>
      </w:r>
    </w:p>
    <w:p w14:paraId="57772171" w14:textId="77777777" w:rsidR="00F90B68" w:rsidRPr="00CC68C4" w:rsidRDefault="00F90B68" w:rsidP="00A14147">
      <w:pPr>
        <w:rPr>
          <w:rFonts w:ascii="Times New Roman" w:hAnsi="Times New Roman" w:cs="Times New Roman"/>
          <w:noProof/>
        </w:rPr>
      </w:pPr>
    </w:p>
    <w:p w14:paraId="104AE045" w14:textId="0FEE576F" w:rsidR="00F90B68" w:rsidRPr="00CC68C4" w:rsidRDefault="008B5CC8" w:rsidP="00A14147">
      <w:pPr>
        <w:rPr>
          <w:rFonts w:ascii="Times New Roman" w:hAnsi="Times New Roman" w:cs="Times New Roman"/>
          <w:noProof/>
        </w:rPr>
      </w:pPr>
      <w:r>
        <w:rPr>
          <w:rFonts w:ascii="Times New Roman" w:hAnsi="Times New Roman"/>
          <w:noProof/>
        </w:rPr>
        <w:t xml:space="preserve">[2]  </w:t>
      </w:r>
      <w:r w:rsidR="00F90B68" w:rsidRPr="00CC68C4">
        <w:rPr>
          <w:rFonts w:ascii="Times New Roman" w:hAnsi="Times New Roman"/>
          <w:noProof/>
        </w:rPr>
        <w:t>Ramond,</w:t>
      </w:r>
      <w:r>
        <w:rPr>
          <w:rFonts w:ascii="Times New Roman" w:hAnsi="Times New Roman"/>
          <w:noProof/>
        </w:rPr>
        <w:t xml:space="preserve"> P.</w:t>
      </w:r>
      <w:r w:rsidR="00F90B68" w:rsidRPr="00CC68C4">
        <w:rPr>
          <w:rFonts w:ascii="Times New Roman" w:hAnsi="Times New Roman"/>
          <w:noProof/>
        </w:rPr>
        <w:t xml:space="preserve"> </w:t>
      </w:r>
      <w:r w:rsidR="00F90B68" w:rsidRPr="008B5CC8">
        <w:rPr>
          <w:rFonts w:ascii="Times New Roman" w:hAnsi="Times New Roman"/>
          <w:iCs/>
          <w:noProof/>
        </w:rPr>
        <w:t>Dual Theory for Free Fermions</w:t>
      </w:r>
      <w:r>
        <w:rPr>
          <w:rFonts w:ascii="Times New Roman" w:hAnsi="Times New Roman"/>
          <w:noProof/>
        </w:rPr>
        <w:t>.</w:t>
      </w:r>
      <w:r w:rsidR="00F90B68" w:rsidRPr="00CC68C4">
        <w:rPr>
          <w:rFonts w:ascii="Times New Roman" w:hAnsi="Times New Roman"/>
          <w:noProof/>
        </w:rPr>
        <w:t xml:space="preserve"> </w:t>
      </w:r>
      <w:r w:rsidR="00F90B68" w:rsidRPr="008B5CC8">
        <w:rPr>
          <w:rFonts w:ascii="Times New Roman" w:hAnsi="Times New Roman"/>
          <w:i/>
          <w:noProof/>
        </w:rPr>
        <w:t>Phys. Rev. D</w:t>
      </w:r>
      <w:r>
        <w:rPr>
          <w:rFonts w:ascii="Times New Roman" w:hAnsi="Times New Roman"/>
          <w:noProof/>
        </w:rPr>
        <w:t>.</w:t>
      </w:r>
      <w:r w:rsidR="00F90B68" w:rsidRPr="00CC68C4">
        <w:rPr>
          <w:rFonts w:ascii="Times New Roman" w:hAnsi="Times New Roman"/>
          <w:noProof/>
        </w:rPr>
        <w:t xml:space="preserve"> </w:t>
      </w:r>
      <w:r w:rsidR="00F90B68" w:rsidRPr="00CC68C4">
        <w:rPr>
          <w:rFonts w:ascii="Times New Roman" w:hAnsi="Times New Roman"/>
          <w:b/>
          <w:bCs/>
          <w:noProof/>
        </w:rPr>
        <w:t>3</w:t>
      </w:r>
      <w:r>
        <w:rPr>
          <w:rFonts w:ascii="Times New Roman" w:hAnsi="Times New Roman"/>
          <w:noProof/>
        </w:rPr>
        <w:t xml:space="preserve">, 2415-2418, </w:t>
      </w:r>
      <w:r w:rsidRPr="00CC68C4">
        <w:rPr>
          <w:rFonts w:ascii="Times New Roman" w:hAnsi="Times New Roman"/>
          <w:noProof/>
        </w:rPr>
        <w:t>doi</w:t>
      </w:r>
      <w:r>
        <w:rPr>
          <w:rFonts w:ascii="Times New Roman" w:hAnsi="Times New Roman"/>
          <w:noProof/>
        </w:rPr>
        <w:t>:</w:t>
      </w:r>
      <w:hyperlink r:id="rId126" w:history="1">
        <w:r w:rsidRPr="004F3200">
          <w:rPr>
            <w:rStyle w:val="Hyperlink"/>
            <w:rFonts w:ascii="Times New Roman" w:hAnsi="Times New Roman"/>
            <w:noProof/>
          </w:rPr>
          <w:t>10.1103/PhysRevD.3.24152415–2418</w:t>
        </w:r>
      </w:hyperlink>
      <w:r>
        <w:rPr>
          <w:rFonts w:ascii="Times New Roman" w:hAnsi="Times New Roman"/>
          <w:noProof/>
        </w:rPr>
        <w:t xml:space="preserve"> (1971)</w:t>
      </w:r>
      <w:r w:rsidR="00F90B68" w:rsidRPr="00CC68C4">
        <w:rPr>
          <w:rFonts w:ascii="Times New Roman" w:hAnsi="Times New Roman"/>
          <w:noProof/>
        </w:rPr>
        <w:t xml:space="preserve">. </w:t>
      </w:r>
    </w:p>
    <w:p w14:paraId="238A5FFB" w14:textId="77777777" w:rsidR="00F90B68" w:rsidRPr="00CC68C4" w:rsidRDefault="00F90B68" w:rsidP="00A14147">
      <w:pPr>
        <w:rPr>
          <w:rFonts w:ascii="Times New Roman" w:hAnsi="Times New Roman" w:cs="Times New Roman"/>
          <w:noProof/>
        </w:rPr>
      </w:pPr>
    </w:p>
    <w:p w14:paraId="0E90DA68" w14:textId="5A8E3864" w:rsidR="00F90B68" w:rsidRPr="00CC68C4" w:rsidRDefault="00F90B68" w:rsidP="00A14147">
      <w:pPr>
        <w:rPr>
          <w:rFonts w:ascii="Times New Roman" w:hAnsi="Times New Roman" w:cs="Times New Roman"/>
          <w:noProof/>
        </w:rPr>
      </w:pPr>
      <w:r w:rsidRPr="00CC68C4">
        <w:rPr>
          <w:rFonts w:ascii="Times New Roman" w:hAnsi="Times New Roman"/>
          <w:noProof/>
        </w:rPr>
        <w:t xml:space="preserve">[3] </w:t>
      </w:r>
      <w:r w:rsidR="008B5CC8">
        <w:rPr>
          <w:rFonts w:ascii="Times New Roman" w:hAnsi="Times New Roman"/>
          <w:noProof/>
        </w:rPr>
        <w:t xml:space="preserve"> </w:t>
      </w:r>
      <w:r w:rsidRPr="00CC68C4">
        <w:rPr>
          <w:rFonts w:ascii="Times New Roman" w:hAnsi="Times New Roman"/>
          <w:noProof/>
        </w:rPr>
        <w:t>Gol’fand</w:t>
      </w:r>
      <w:r w:rsidR="008B5CC8">
        <w:rPr>
          <w:rFonts w:ascii="Times New Roman" w:hAnsi="Times New Roman"/>
          <w:noProof/>
        </w:rPr>
        <w:t>, Yu. A.,</w:t>
      </w:r>
      <w:r w:rsidRPr="00CC68C4">
        <w:rPr>
          <w:rFonts w:ascii="Times New Roman" w:hAnsi="Times New Roman"/>
          <w:noProof/>
        </w:rPr>
        <w:t xml:space="preserve"> Likhtman</w:t>
      </w:r>
      <w:r w:rsidR="008B5CC8">
        <w:rPr>
          <w:rFonts w:ascii="Times New Roman" w:hAnsi="Times New Roman"/>
          <w:noProof/>
        </w:rPr>
        <w:t xml:space="preserve">, </w:t>
      </w:r>
      <w:r w:rsidR="008B5CC8" w:rsidRPr="00CC68C4">
        <w:rPr>
          <w:rFonts w:ascii="Times New Roman" w:hAnsi="Times New Roman"/>
          <w:noProof/>
        </w:rPr>
        <w:t>E. P.</w:t>
      </w:r>
      <w:r w:rsidRPr="00CC68C4">
        <w:rPr>
          <w:rFonts w:ascii="Times New Roman" w:hAnsi="Times New Roman"/>
          <w:noProof/>
        </w:rPr>
        <w:t xml:space="preserve"> </w:t>
      </w:r>
      <w:r w:rsidRPr="008B5CC8">
        <w:rPr>
          <w:rFonts w:ascii="Times New Roman" w:hAnsi="Times New Roman"/>
          <w:iCs/>
          <w:noProof/>
        </w:rPr>
        <w:t>Extension of the Algebra of Poincare Group Generators and Violation of P invariance</w:t>
      </w:r>
      <w:r w:rsidR="008B5CC8">
        <w:rPr>
          <w:rFonts w:ascii="Times New Roman" w:hAnsi="Times New Roman"/>
          <w:noProof/>
        </w:rPr>
        <w:t>.</w:t>
      </w:r>
      <w:r w:rsidRPr="00CC68C4">
        <w:rPr>
          <w:rFonts w:ascii="Times New Roman" w:hAnsi="Times New Roman"/>
          <w:noProof/>
        </w:rPr>
        <w:t xml:space="preserve"> </w:t>
      </w:r>
      <w:r w:rsidRPr="008B5CC8">
        <w:rPr>
          <w:rFonts w:ascii="Times New Roman" w:hAnsi="Times New Roman"/>
          <w:i/>
          <w:noProof/>
        </w:rPr>
        <w:t>JETP Lett</w:t>
      </w:r>
      <w:r w:rsidR="008B5CC8">
        <w:rPr>
          <w:rFonts w:ascii="Times New Roman" w:hAnsi="Times New Roman"/>
          <w:noProof/>
        </w:rPr>
        <w:t>.</w:t>
      </w:r>
      <w:r w:rsidRPr="00CC68C4">
        <w:rPr>
          <w:rFonts w:ascii="Times New Roman" w:hAnsi="Times New Roman"/>
          <w:noProof/>
        </w:rPr>
        <w:t xml:space="preserve"> </w:t>
      </w:r>
      <w:r w:rsidRPr="00CC68C4">
        <w:rPr>
          <w:rFonts w:ascii="Times New Roman" w:hAnsi="Times New Roman"/>
          <w:b/>
          <w:bCs/>
          <w:noProof/>
        </w:rPr>
        <w:t>13</w:t>
      </w:r>
      <w:r w:rsidR="008B5CC8">
        <w:rPr>
          <w:rFonts w:ascii="Times New Roman" w:hAnsi="Times New Roman"/>
          <w:noProof/>
        </w:rPr>
        <w:t>, 323-326 (1971).</w:t>
      </w:r>
      <w:r w:rsidR="004F3200">
        <w:rPr>
          <w:rFonts w:ascii="Times New Roman" w:hAnsi="Times New Roman"/>
          <w:noProof/>
        </w:rPr>
        <w:t xml:space="preserve"> Available</w:t>
      </w:r>
      <w:r w:rsidRPr="00CC68C4">
        <w:rPr>
          <w:rFonts w:ascii="Times New Roman" w:hAnsi="Times New Roman"/>
          <w:noProof/>
        </w:rPr>
        <w:t xml:space="preserve"> http://www.jetpletters.ac.ru/ps/1584/article_24309.shtml323–326. </w:t>
      </w:r>
    </w:p>
    <w:p w14:paraId="6617806D" w14:textId="77777777" w:rsidR="00F90B68" w:rsidRPr="00CC68C4" w:rsidRDefault="00F90B68" w:rsidP="00A14147">
      <w:pPr>
        <w:rPr>
          <w:rFonts w:ascii="Times New Roman" w:hAnsi="Times New Roman" w:cs="Times New Roman"/>
          <w:noProof/>
        </w:rPr>
      </w:pPr>
    </w:p>
    <w:p w14:paraId="2EA6BBBA" w14:textId="6DC47EC2" w:rsidR="00F90B68" w:rsidRPr="00CC68C4" w:rsidRDefault="008B5CC8" w:rsidP="00A14147">
      <w:pPr>
        <w:rPr>
          <w:rFonts w:ascii="Times New Roman" w:hAnsi="Times New Roman" w:cs="Times New Roman"/>
          <w:noProof/>
        </w:rPr>
      </w:pPr>
      <w:r>
        <w:rPr>
          <w:rFonts w:ascii="Times New Roman" w:hAnsi="Times New Roman"/>
          <w:noProof/>
        </w:rPr>
        <w:t xml:space="preserve">[4]  </w:t>
      </w:r>
      <w:r w:rsidR="00F90B68" w:rsidRPr="00CC68C4">
        <w:rPr>
          <w:rFonts w:ascii="Times New Roman" w:hAnsi="Times New Roman"/>
          <w:noProof/>
        </w:rPr>
        <w:t>Neveu</w:t>
      </w:r>
      <w:r>
        <w:rPr>
          <w:rFonts w:ascii="Times New Roman" w:hAnsi="Times New Roman"/>
          <w:noProof/>
        </w:rPr>
        <w:t>, A.,</w:t>
      </w:r>
      <w:r w:rsidR="00F90B68" w:rsidRPr="00CC68C4">
        <w:rPr>
          <w:rFonts w:ascii="Times New Roman" w:hAnsi="Times New Roman"/>
          <w:noProof/>
        </w:rPr>
        <w:t xml:space="preserve"> Schwarz</w:t>
      </w:r>
      <w:r>
        <w:rPr>
          <w:rFonts w:ascii="Times New Roman" w:hAnsi="Times New Roman"/>
          <w:noProof/>
        </w:rPr>
        <w:t xml:space="preserve">, </w:t>
      </w:r>
      <w:r w:rsidRPr="00CC68C4">
        <w:rPr>
          <w:rFonts w:ascii="Times New Roman" w:hAnsi="Times New Roman"/>
          <w:noProof/>
        </w:rPr>
        <w:t>J. H.</w:t>
      </w:r>
      <w:r w:rsidR="00F90B68" w:rsidRPr="00CC68C4">
        <w:rPr>
          <w:rFonts w:ascii="Times New Roman" w:hAnsi="Times New Roman"/>
          <w:noProof/>
        </w:rPr>
        <w:t xml:space="preserve"> </w:t>
      </w:r>
      <w:r w:rsidR="00F90B68" w:rsidRPr="008B5CC8">
        <w:rPr>
          <w:rFonts w:ascii="Times New Roman" w:hAnsi="Times New Roman"/>
          <w:iCs/>
          <w:noProof/>
        </w:rPr>
        <w:t>Factorizable dual model of pions</w:t>
      </w:r>
      <w:r>
        <w:rPr>
          <w:rFonts w:ascii="Times New Roman" w:hAnsi="Times New Roman"/>
          <w:noProof/>
        </w:rPr>
        <w:t>.</w:t>
      </w:r>
      <w:r w:rsidR="00F90B68" w:rsidRPr="00CC68C4">
        <w:rPr>
          <w:rFonts w:ascii="Times New Roman" w:hAnsi="Times New Roman"/>
          <w:noProof/>
        </w:rPr>
        <w:t xml:space="preserve"> </w:t>
      </w:r>
      <w:r w:rsidR="00F90B68" w:rsidRPr="008B5CC8">
        <w:rPr>
          <w:rFonts w:ascii="Times New Roman" w:hAnsi="Times New Roman"/>
          <w:i/>
          <w:noProof/>
        </w:rPr>
        <w:t>Nucl. Phys. B</w:t>
      </w:r>
      <w:r>
        <w:rPr>
          <w:rFonts w:ascii="Times New Roman" w:hAnsi="Times New Roman"/>
          <w:noProof/>
        </w:rPr>
        <w:t>.</w:t>
      </w:r>
      <w:r w:rsidR="00F90B68" w:rsidRPr="00CC68C4">
        <w:rPr>
          <w:rFonts w:ascii="Times New Roman" w:hAnsi="Times New Roman"/>
          <w:noProof/>
        </w:rPr>
        <w:t xml:space="preserve"> </w:t>
      </w:r>
      <w:r w:rsidR="00F90B68" w:rsidRPr="00CC68C4">
        <w:rPr>
          <w:rFonts w:ascii="Times New Roman" w:hAnsi="Times New Roman"/>
          <w:b/>
          <w:bCs/>
          <w:noProof/>
        </w:rPr>
        <w:t>31</w:t>
      </w:r>
      <w:r w:rsidRPr="008B5CC8">
        <w:rPr>
          <w:rFonts w:ascii="Times New Roman" w:hAnsi="Times New Roman"/>
          <w:bCs/>
          <w:noProof/>
        </w:rPr>
        <w:t>,</w:t>
      </w:r>
      <w:r w:rsidR="00F90B68" w:rsidRPr="00CC68C4">
        <w:rPr>
          <w:rFonts w:ascii="Times New Roman" w:hAnsi="Times New Roman"/>
          <w:noProof/>
        </w:rPr>
        <w:t xml:space="preserve"> </w:t>
      </w:r>
      <w:r>
        <w:rPr>
          <w:rFonts w:ascii="Times New Roman" w:hAnsi="Times New Roman"/>
          <w:noProof/>
        </w:rPr>
        <w:t xml:space="preserve">86-112, </w:t>
      </w:r>
      <w:r w:rsidRPr="00CC68C4">
        <w:rPr>
          <w:rFonts w:ascii="Times New Roman" w:hAnsi="Times New Roman"/>
          <w:noProof/>
        </w:rPr>
        <w:t>doi</w:t>
      </w:r>
      <w:r>
        <w:rPr>
          <w:rFonts w:ascii="Times New Roman" w:hAnsi="Times New Roman"/>
          <w:noProof/>
        </w:rPr>
        <w:t>:</w:t>
      </w:r>
      <w:hyperlink r:id="rId127" w:history="1">
        <w:r w:rsidRPr="00E80EBD">
          <w:rPr>
            <w:rStyle w:val="Hyperlink"/>
            <w:rFonts w:ascii="Times New Roman" w:hAnsi="Times New Roman"/>
            <w:noProof/>
          </w:rPr>
          <w:t>10.1016/0550-3213(71)90448-286–112</w:t>
        </w:r>
      </w:hyperlink>
      <w:r w:rsidRPr="00CC68C4">
        <w:rPr>
          <w:rFonts w:ascii="Times New Roman" w:hAnsi="Times New Roman"/>
          <w:noProof/>
        </w:rPr>
        <w:t xml:space="preserve"> </w:t>
      </w:r>
      <w:r w:rsidR="00F90B68" w:rsidRPr="00CC68C4">
        <w:rPr>
          <w:rFonts w:ascii="Times New Roman" w:hAnsi="Times New Roman"/>
          <w:noProof/>
        </w:rPr>
        <w:t xml:space="preserve">(1971). </w:t>
      </w:r>
    </w:p>
    <w:p w14:paraId="4D7C9826" w14:textId="77777777" w:rsidR="00F90B68" w:rsidRPr="00CC68C4" w:rsidRDefault="00F90B68" w:rsidP="00A14147">
      <w:pPr>
        <w:rPr>
          <w:rFonts w:ascii="Times New Roman" w:hAnsi="Times New Roman" w:cs="Times New Roman"/>
          <w:noProof/>
        </w:rPr>
      </w:pPr>
    </w:p>
    <w:p w14:paraId="3FE5D1E1" w14:textId="494C17E8" w:rsidR="00F90B68" w:rsidRPr="00CC68C4" w:rsidRDefault="008B5CC8" w:rsidP="00A14147">
      <w:pPr>
        <w:rPr>
          <w:rFonts w:ascii="Times New Roman" w:hAnsi="Times New Roman" w:cs="Times New Roman"/>
          <w:noProof/>
        </w:rPr>
      </w:pPr>
      <w:r>
        <w:rPr>
          <w:rFonts w:ascii="Times New Roman" w:hAnsi="Times New Roman"/>
          <w:noProof/>
        </w:rPr>
        <w:t xml:space="preserve">[5]  Gervais, J. L., </w:t>
      </w:r>
      <w:r w:rsidR="00F90B68" w:rsidRPr="00CC68C4">
        <w:rPr>
          <w:rFonts w:ascii="Times New Roman" w:hAnsi="Times New Roman"/>
          <w:noProof/>
        </w:rPr>
        <w:t>Sakita,</w:t>
      </w:r>
      <w:r>
        <w:rPr>
          <w:rFonts w:ascii="Times New Roman" w:hAnsi="Times New Roman"/>
          <w:noProof/>
        </w:rPr>
        <w:t xml:space="preserve"> B.</w:t>
      </w:r>
      <w:r w:rsidR="00F90B68" w:rsidRPr="00CC68C4">
        <w:rPr>
          <w:rFonts w:ascii="Times New Roman" w:hAnsi="Times New Roman"/>
          <w:noProof/>
        </w:rPr>
        <w:t xml:space="preserve"> </w:t>
      </w:r>
      <w:r w:rsidR="00F90B68" w:rsidRPr="008B5CC8">
        <w:rPr>
          <w:rFonts w:ascii="Times New Roman" w:hAnsi="Times New Roman"/>
          <w:iCs/>
          <w:noProof/>
        </w:rPr>
        <w:t>Field theory interpretation of supergauges in dual models</w:t>
      </w:r>
      <w:r>
        <w:rPr>
          <w:rFonts w:ascii="Times New Roman" w:hAnsi="Times New Roman"/>
          <w:noProof/>
        </w:rPr>
        <w:t>.</w:t>
      </w:r>
      <w:r w:rsidR="00F90B68" w:rsidRPr="00CC68C4">
        <w:rPr>
          <w:rFonts w:ascii="Times New Roman" w:hAnsi="Times New Roman"/>
          <w:noProof/>
        </w:rPr>
        <w:t xml:space="preserve"> </w:t>
      </w:r>
      <w:r w:rsidR="00F90B68" w:rsidRPr="008B5CC8">
        <w:rPr>
          <w:rFonts w:ascii="Times New Roman" w:hAnsi="Times New Roman"/>
          <w:i/>
          <w:noProof/>
        </w:rPr>
        <w:t>Nucl. Phys. B</w:t>
      </w:r>
      <w:r>
        <w:rPr>
          <w:rFonts w:ascii="Times New Roman" w:hAnsi="Times New Roman"/>
          <w:noProof/>
        </w:rPr>
        <w:t>.</w:t>
      </w:r>
      <w:r w:rsidR="00F90B68" w:rsidRPr="00CC68C4">
        <w:rPr>
          <w:rFonts w:ascii="Times New Roman" w:hAnsi="Times New Roman"/>
          <w:noProof/>
        </w:rPr>
        <w:t xml:space="preserve"> </w:t>
      </w:r>
      <w:r w:rsidR="00F90B68" w:rsidRPr="00CC68C4">
        <w:rPr>
          <w:rFonts w:ascii="Times New Roman" w:hAnsi="Times New Roman"/>
          <w:b/>
          <w:bCs/>
          <w:noProof/>
        </w:rPr>
        <w:t>34</w:t>
      </w:r>
      <w:r>
        <w:rPr>
          <w:rFonts w:ascii="Times New Roman" w:hAnsi="Times New Roman"/>
          <w:noProof/>
        </w:rPr>
        <w:t xml:space="preserve">, 632-639, </w:t>
      </w:r>
      <w:r w:rsidRPr="00CC68C4">
        <w:rPr>
          <w:rFonts w:ascii="Times New Roman" w:hAnsi="Times New Roman"/>
          <w:noProof/>
        </w:rPr>
        <w:t>doi</w:t>
      </w:r>
      <w:r>
        <w:rPr>
          <w:rFonts w:ascii="Times New Roman" w:hAnsi="Times New Roman"/>
          <w:noProof/>
        </w:rPr>
        <w:t>:</w:t>
      </w:r>
      <w:hyperlink r:id="rId128" w:history="1">
        <w:r w:rsidRPr="00E80EBD">
          <w:rPr>
            <w:rStyle w:val="Hyperlink"/>
            <w:rFonts w:ascii="Times New Roman" w:hAnsi="Times New Roman"/>
            <w:noProof/>
          </w:rPr>
          <w:t>10.1016/0550-3213(71)90351-8632–639</w:t>
        </w:r>
      </w:hyperlink>
      <w:r w:rsidRPr="00CC68C4">
        <w:rPr>
          <w:rFonts w:ascii="Times New Roman" w:hAnsi="Times New Roman"/>
          <w:noProof/>
        </w:rPr>
        <w:t xml:space="preserve"> </w:t>
      </w:r>
      <w:r w:rsidR="00F90B68" w:rsidRPr="00CC68C4">
        <w:rPr>
          <w:rFonts w:ascii="Times New Roman" w:hAnsi="Times New Roman"/>
          <w:noProof/>
        </w:rPr>
        <w:t xml:space="preserve">(1971). </w:t>
      </w:r>
    </w:p>
    <w:p w14:paraId="6EB18A0A" w14:textId="77777777" w:rsidR="00F90B68" w:rsidRPr="00CC68C4" w:rsidRDefault="00F90B68" w:rsidP="00A14147">
      <w:pPr>
        <w:rPr>
          <w:rFonts w:ascii="Times New Roman" w:hAnsi="Times New Roman" w:cs="Times New Roman"/>
          <w:noProof/>
        </w:rPr>
      </w:pPr>
    </w:p>
    <w:p w14:paraId="2C0991A7" w14:textId="0BBB9CB7" w:rsidR="00F90B68" w:rsidRPr="00CC68C4" w:rsidRDefault="008B5CC8" w:rsidP="00A14147">
      <w:pPr>
        <w:rPr>
          <w:rFonts w:ascii="Times New Roman" w:hAnsi="Times New Roman" w:cs="Times New Roman"/>
          <w:noProof/>
        </w:rPr>
      </w:pPr>
      <w:r>
        <w:rPr>
          <w:rFonts w:ascii="Times New Roman" w:hAnsi="Times New Roman"/>
          <w:noProof/>
        </w:rPr>
        <w:t xml:space="preserve">[6]  </w:t>
      </w:r>
      <w:r w:rsidR="00F90B68" w:rsidRPr="00CC68C4">
        <w:rPr>
          <w:rFonts w:ascii="Times New Roman" w:hAnsi="Times New Roman"/>
          <w:noProof/>
        </w:rPr>
        <w:t>Neveu</w:t>
      </w:r>
      <w:r>
        <w:rPr>
          <w:rFonts w:ascii="Times New Roman" w:hAnsi="Times New Roman"/>
          <w:noProof/>
        </w:rPr>
        <w:t>, A.,</w:t>
      </w:r>
      <w:r w:rsidR="00F90B68" w:rsidRPr="00CC68C4">
        <w:rPr>
          <w:rFonts w:ascii="Times New Roman" w:hAnsi="Times New Roman"/>
          <w:noProof/>
        </w:rPr>
        <w:t xml:space="preserve"> Schwarz</w:t>
      </w:r>
      <w:r>
        <w:rPr>
          <w:rFonts w:ascii="Times New Roman" w:hAnsi="Times New Roman"/>
          <w:noProof/>
        </w:rPr>
        <w:t xml:space="preserve">, </w:t>
      </w:r>
      <w:r w:rsidRPr="00CC68C4">
        <w:rPr>
          <w:rFonts w:ascii="Times New Roman" w:hAnsi="Times New Roman"/>
          <w:noProof/>
        </w:rPr>
        <w:t>J. H.</w:t>
      </w:r>
      <w:r w:rsidR="00F90B68" w:rsidRPr="00CC68C4">
        <w:rPr>
          <w:rFonts w:ascii="Times New Roman" w:hAnsi="Times New Roman"/>
          <w:noProof/>
        </w:rPr>
        <w:t xml:space="preserve"> </w:t>
      </w:r>
      <w:r w:rsidR="00F90B68" w:rsidRPr="008B5CC8">
        <w:rPr>
          <w:rFonts w:ascii="Times New Roman" w:hAnsi="Times New Roman"/>
          <w:iCs/>
          <w:noProof/>
        </w:rPr>
        <w:t>Quark Model of Dual Pions</w:t>
      </w:r>
      <w:r>
        <w:rPr>
          <w:rFonts w:ascii="Times New Roman" w:hAnsi="Times New Roman"/>
          <w:noProof/>
        </w:rPr>
        <w:t>.</w:t>
      </w:r>
      <w:r w:rsidR="00F90B68" w:rsidRPr="00CC68C4">
        <w:rPr>
          <w:rFonts w:ascii="Times New Roman" w:hAnsi="Times New Roman"/>
          <w:noProof/>
        </w:rPr>
        <w:t xml:space="preserve"> </w:t>
      </w:r>
      <w:r w:rsidR="00F90B68" w:rsidRPr="008B5CC8">
        <w:rPr>
          <w:rFonts w:ascii="Times New Roman" w:hAnsi="Times New Roman"/>
          <w:i/>
          <w:noProof/>
        </w:rPr>
        <w:t>Phys. Rev. D</w:t>
      </w:r>
      <w:r>
        <w:rPr>
          <w:rFonts w:ascii="Times New Roman" w:hAnsi="Times New Roman"/>
          <w:noProof/>
        </w:rPr>
        <w:t>.</w:t>
      </w:r>
      <w:r w:rsidR="00F90B68" w:rsidRPr="00CC68C4">
        <w:rPr>
          <w:rFonts w:ascii="Times New Roman" w:hAnsi="Times New Roman"/>
          <w:noProof/>
        </w:rPr>
        <w:t xml:space="preserve"> </w:t>
      </w:r>
      <w:r w:rsidR="00F90B68" w:rsidRPr="00CC68C4">
        <w:rPr>
          <w:rFonts w:ascii="Times New Roman" w:hAnsi="Times New Roman"/>
          <w:b/>
          <w:bCs/>
          <w:noProof/>
        </w:rPr>
        <w:t>4</w:t>
      </w:r>
      <w:r w:rsidR="0063412A" w:rsidRPr="0063412A">
        <w:rPr>
          <w:rFonts w:ascii="Times New Roman" w:hAnsi="Times New Roman"/>
          <w:noProof/>
        </w:rPr>
        <w:t>,</w:t>
      </w:r>
      <w:r w:rsidR="0063412A">
        <w:rPr>
          <w:rFonts w:ascii="Times New Roman" w:hAnsi="Times New Roman"/>
          <w:noProof/>
        </w:rPr>
        <w:t xml:space="preserve"> 1109-1111</w:t>
      </w:r>
      <w:r w:rsidR="00F90B68" w:rsidRPr="00CC68C4">
        <w:rPr>
          <w:rFonts w:ascii="Times New Roman" w:hAnsi="Times New Roman"/>
          <w:noProof/>
        </w:rPr>
        <w:t xml:space="preserve">, </w:t>
      </w:r>
      <w:r w:rsidR="00F90B68" w:rsidRPr="00CC68C4">
        <w:rPr>
          <w:rFonts w:ascii="Times New Roman" w:hAnsi="Times New Roman"/>
          <w:noProof/>
        </w:rPr>
        <w:lastRenderedPageBreak/>
        <w:t>doi</w:t>
      </w:r>
      <w:r w:rsidR="00E80EBD">
        <w:rPr>
          <w:rFonts w:ascii="Times New Roman" w:hAnsi="Times New Roman"/>
          <w:noProof/>
        </w:rPr>
        <w:t>:</w:t>
      </w:r>
      <w:hyperlink r:id="rId129" w:history="1">
        <w:r w:rsidR="00F90B68" w:rsidRPr="00E80EBD">
          <w:rPr>
            <w:rStyle w:val="Hyperlink"/>
            <w:rFonts w:ascii="Times New Roman" w:hAnsi="Times New Roman"/>
            <w:noProof/>
          </w:rPr>
          <w:t>10.1103/PhysRevD.4.11091109–1111</w:t>
        </w:r>
      </w:hyperlink>
      <w:r w:rsidR="0063412A">
        <w:rPr>
          <w:rFonts w:ascii="Times New Roman" w:hAnsi="Times New Roman"/>
          <w:noProof/>
        </w:rPr>
        <w:t xml:space="preserve"> </w:t>
      </w:r>
      <w:r w:rsidR="0063412A" w:rsidRPr="00CC68C4">
        <w:rPr>
          <w:rFonts w:ascii="Times New Roman" w:hAnsi="Times New Roman"/>
          <w:noProof/>
        </w:rPr>
        <w:t>(1971)</w:t>
      </w:r>
      <w:r w:rsidR="00F90B68" w:rsidRPr="00CC68C4">
        <w:rPr>
          <w:rFonts w:ascii="Times New Roman" w:hAnsi="Times New Roman"/>
          <w:noProof/>
        </w:rPr>
        <w:t xml:space="preserve">. </w:t>
      </w:r>
    </w:p>
    <w:p w14:paraId="06257C6D" w14:textId="77777777" w:rsidR="00F90B68" w:rsidRPr="00CC68C4" w:rsidRDefault="00F90B68" w:rsidP="00A14147">
      <w:pPr>
        <w:rPr>
          <w:rFonts w:ascii="Times New Roman" w:hAnsi="Times New Roman" w:cs="Times New Roman"/>
          <w:noProof/>
        </w:rPr>
      </w:pPr>
    </w:p>
    <w:p w14:paraId="67232362" w14:textId="1F092532" w:rsidR="00F90B68" w:rsidRPr="00CC68C4" w:rsidRDefault="00F90B68" w:rsidP="00A14147">
      <w:pPr>
        <w:rPr>
          <w:rFonts w:ascii="Times New Roman" w:hAnsi="Times New Roman" w:cs="Times New Roman"/>
          <w:noProof/>
        </w:rPr>
      </w:pPr>
      <w:r w:rsidRPr="00CC68C4">
        <w:rPr>
          <w:rFonts w:ascii="Times New Roman" w:hAnsi="Times New Roman"/>
          <w:noProof/>
        </w:rPr>
        <w:t xml:space="preserve">[7] </w:t>
      </w:r>
      <w:r w:rsidR="0063412A">
        <w:rPr>
          <w:rFonts w:ascii="Times New Roman" w:hAnsi="Times New Roman"/>
          <w:noProof/>
        </w:rPr>
        <w:t xml:space="preserve"> </w:t>
      </w:r>
      <w:r w:rsidRPr="00CC68C4">
        <w:rPr>
          <w:rFonts w:ascii="Times New Roman" w:hAnsi="Times New Roman"/>
          <w:noProof/>
        </w:rPr>
        <w:t>Volkov</w:t>
      </w:r>
      <w:r w:rsidR="0063412A">
        <w:rPr>
          <w:rFonts w:ascii="Times New Roman" w:hAnsi="Times New Roman"/>
          <w:noProof/>
        </w:rPr>
        <w:t>, D.V.,</w:t>
      </w:r>
      <w:r w:rsidRPr="00CC68C4">
        <w:rPr>
          <w:rFonts w:ascii="Times New Roman" w:hAnsi="Times New Roman"/>
          <w:noProof/>
        </w:rPr>
        <w:t xml:space="preserve"> Akulov, </w:t>
      </w:r>
      <w:r w:rsidR="0063412A" w:rsidRPr="00CC68C4">
        <w:rPr>
          <w:rFonts w:ascii="Times New Roman" w:hAnsi="Times New Roman"/>
          <w:noProof/>
        </w:rPr>
        <w:t>V. P.</w:t>
      </w:r>
      <w:r w:rsidR="0063412A">
        <w:rPr>
          <w:rFonts w:ascii="Times New Roman" w:hAnsi="Times New Roman"/>
          <w:noProof/>
        </w:rPr>
        <w:t xml:space="preserve"> </w:t>
      </w:r>
      <w:r w:rsidRPr="0063412A">
        <w:rPr>
          <w:rFonts w:ascii="Times New Roman" w:hAnsi="Times New Roman"/>
          <w:iCs/>
          <w:noProof/>
        </w:rPr>
        <w:t>Is the neutrino a goldstone particle?</w:t>
      </w:r>
      <w:r w:rsidR="0063412A">
        <w:rPr>
          <w:rFonts w:ascii="Times New Roman" w:hAnsi="Times New Roman"/>
          <w:noProof/>
        </w:rPr>
        <w:t>.</w:t>
      </w:r>
      <w:r w:rsidRPr="00CC68C4">
        <w:rPr>
          <w:rFonts w:ascii="Times New Roman" w:hAnsi="Times New Roman"/>
          <w:noProof/>
        </w:rPr>
        <w:t xml:space="preserve"> </w:t>
      </w:r>
      <w:r w:rsidRPr="0063412A">
        <w:rPr>
          <w:rFonts w:ascii="Times New Roman" w:hAnsi="Times New Roman"/>
          <w:i/>
          <w:noProof/>
        </w:rPr>
        <w:t>Phys. Lett. B</w:t>
      </w:r>
      <w:r w:rsidR="0063412A">
        <w:rPr>
          <w:rFonts w:ascii="Times New Roman" w:hAnsi="Times New Roman"/>
          <w:noProof/>
        </w:rPr>
        <w:t>.</w:t>
      </w:r>
      <w:r w:rsidRPr="00CC68C4">
        <w:rPr>
          <w:rFonts w:ascii="Times New Roman" w:hAnsi="Times New Roman"/>
          <w:noProof/>
        </w:rPr>
        <w:t xml:space="preserve"> </w:t>
      </w:r>
      <w:r w:rsidRPr="00CC68C4">
        <w:rPr>
          <w:rFonts w:ascii="Times New Roman" w:hAnsi="Times New Roman"/>
          <w:b/>
          <w:bCs/>
          <w:noProof/>
        </w:rPr>
        <w:t>46</w:t>
      </w:r>
      <w:r w:rsidRPr="00CC68C4">
        <w:rPr>
          <w:rFonts w:ascii="Times New Roman" w:hAnsi="Times New Roman"/>
          <w:noProof/>
        </w:rPr>
        <w:t>,</w:t>
      </w:r>
      <w:r w:rsidR="0063412A">
        <w:rPr>
          <w:rFonts w:ascii="Times New Roman" w:hAnsi="Times New Roman"/>
          <w:noProof/>
        </w:rPr>
        <w:t xml:space="preserve"> 109-110,</w:t>
      </w:r>
      <w:r w:rsidRPr="00CC68C4">
        <w:rPr>
          <w:rFonts w:ascii="Times New Roman" w:hAnsi="Times New Roman"/>
          <w:noProof/>
        </w:rPr>
        <w:t xml:space="preserve"> doi</w:t>
      </w:r>
      <w:r w:rsidR="00E80EBD">
        <w:rPr>
          <w:rFonts w:ascii="Times New Roman" w:hAnsi="Times New Roman"/>
          <w:noProof/>
        </w:rPr>
        <w:t>:</w:t>
      </w:r>
      <w:hyperlink r:id="rId130" w:history="1">
        <w:r w:rsidRPr="00E80EBD">
          <w:rPr>
            <w:rStyle w:val="Hyperlink"/>
            <w:rFonts w:ascii="Times New Roman" w:hAnsi="Times New Roman"/>
            <w:noProof/>
          </w:rPr>
          <w:t>10.1016/0370-2693(73)90490-5109–110</w:t>
        </w:r>
      </w:hyperlink>
      <w:r w:rsidR="0063412A">
        <w:rPr>
          <w:rFonts w:ascii="Times New Roman" w:hAnsi="Times New Roman"/>
          <w:noProof/>
        </w:rPr>
        <w:t xml:space="preserve"> (1973).</w:t>
      </w:r>
      <w:r w:rsidRPr="00CC68C4">
        <w:rPr>
          <w:rFonts w:ascii="Times New Roman" w:hAnsi="Times New Roman"/>
          <w:noProof/>
        </w:rPr>
        <w:t xml:space="preserve"> </w:t>
      </w:r>
    </w:p>
    <w:p w14:paraId="4A1152DF" w14:textId="77777777" w:rsidR="00F90B68" w:rsidRPr="00CC68C4" w:rsidRDefault="00F90B68" w:rsidP="00A14147">
      <w:pPr>
        <w:rPr>
          <w:rFonts w:ascii="Times New Roman" w:hAnsi="Times New Roman" w:cs="Times New Roman"/>
          <w:noProof/>
        </w:rPr>
      </w:pPr>
    </w:p>
    <w:p w14:paraId="15A520E9" w14:textId="465B3ACF" w:rsidR="00F90B68" w:rsidRPr="00CC68C4" w:rsidRDefault="0063412A" w:rsidP="00A14147">
      <w:pPr>
        <w:rPr>
          <w:rFonts w:ascii="Times New Roman" w:hAnsi="Times New Roman" w:cs="Times New Roman"/>
          <w:noProof/>
        </w:rPr>
      </w:pPr>
      <w:r>
        <w:rPr>
          <w:rFonts w:ascii="Times New Roman" w:hAnsi="Times New Roman"/>
          <w:noProof/>
        </w:rPr>
        <w:t xml:space="preserve">[8]  </w:t>
      </w:r>
      <w:r w:rsidR="00F90B68" w:rsidRPr="00CC68C4">
        <w:rPr>
          <w:rFonts w:ascii="Times New Roman" w:hAnsi="Times New Roman"/>
          <w:noProof/>
        </w:rPr>
        <w:t>Wess</w:t>
      </w:r>
      <w:r>
        <w:rPr>
          <w:rFonts w:ascii="Times New Roman" w:hAnsi="Times New Roman"/>
          <w:noProof/>
        </w:rPr>
        <w:t>, J.,</w:t>
      </w:r>
      <w:r w:rsidR="00F90B68" w:rsidRPr="00CC68C4">
        <w:rPr>
          <w:rFonts w:ascii="Times New Roman" w:hAnsi="Times New Roman"/>
          <w:noProof/>
        </w:rPr>
        <w:t xml:space="preserve"> Zumino, </w:t>
      </w:r>
      <w:r>
        <w:rPr>
          <w:rFonts w:ascii="Times New Roman" w:hAnsi="Times New Roman"/>
          <w:noProof/>
        </w:rPr>
        <w:t xml:space="preserve">B. </w:t>
      </w:r>
      <w:r w:rsidR="00F90B68" w:rsidRPr="0063412A">
        <w:rPr>
          <w:rFonts w:ascii="Times New Roman" w:hAnsi="Times New Roman"/>
          <w:iCs/>
          <w:noProof/>
        </w:rPr>
        <w:t>A lagrangian model invariant under supergauge transformations</w:t>
      </w:r>
      <w:r>
        <w:rPr>
          <w:rFonts w:ascii="Times New Roman" w:hAnsi="Times New Roman"/>
          <w:noProof/>
        </w:rPr>
        <w:t>.</w:t>
      </w:r>
      <w:r w:rsidR="00F90B68" w:rsidRPr="00CC68C4">
        <w:rPr>
          <w:rFonts w:ascii="Times New Roman" w:hAnsi="Times New Roman"/>
          <w:noProof/>
        </w:rPr>
        <w:t xml:space="preserve"> </w:t>
      </w:r>
      <w:r w:rsidR="00F90B68" w:rsidRPr="0063412A">
        <w:rPr>
          <w:rFonts w:ascii="Times New Roman" w:hAnsi="Times New Roman"/>
          <w:i/>
          <w:noProof/>
        </w:rPr>
        <w:t>Phys. Lett. B</w:t>
      </w:r>
      <w:r>
        <w:rPr>
          <w:rFonts w:ascii="Times New Roman" w:hAnsi="Times New Roman"/>
          <w:noProof/>
        </w:rPr>
        <w:t>.</w:t>
      </w:r>
      <w:r w:rsidR="00F90B68" w:rsidRPr="00CC68C4">
        <w:rPr>
          <w:rFonts w:ascii="Times New Roman" w:hAnsi="Times New Roman"/>
          <w:noProof/>
        </w:rPr>
        <w:t xml:space="preserve"> </w:t>
      </w:r>
      <w:r w:rsidR="00F90B68" w:rsidRPr="00CC68C4">
        <w:rPr>
          <w:rFonts w:ascii="Times New Roman" w:hAnsi="Times New Roman"/>
          <w:b/>
          <w:bCs/>
          <w:noProof/>
        </w:rPr>
        <w:t>49</w:t>
      </w:r>
      <w:r w:rsidR="00F90B68" w:rsidRPr="00CC68C4">
        <w:rPr>
          <w:rFonts w:ascii="Times New Roman" w:hAnsi="Times New Roman"/>
          <w:noProof/>
        </w:rPr>
        <w:t>,</w:t>
      </w:r>
      <w:r>
        <w:rPr>
          <w:rFonts w:ascii="Times New Roman" w:hAnsi="Times New Roman"/>
          <w:noProof/>
        </w:rPr>
        <w:t xml:space="preserve"> 52-54,</w:t>
      </w:r>
      <w:r w:rsidR="00F90B68" w:rsidRPr="00CC68C4">
        <w:rPr>
          <w:rFonts w:ascii="Times New Roman" w:hAnsi="Times New Roman"/>
          <w:noProof/>
        </w:rPr>
        <w:t xml:space="preserve"> doi</w:t>
      </w:r>
      <w:r w:rsidR="00E80EBD">
        <w:rPr>
          <w:rFonts w:ascii="Times New Roman" w:hAnsi="Times New Roman"/>
          <w:noProof/>
        </w:rPr>
        <w:t>:</w:t>
      </w:r>
      <w:hyperlink r:id="rId131" w:history="1">
        <w:r w:rsidR="00F90B68" w:rsidRPr="00E80EBD">
          <w:rPr>
            <w:rStyle w:val="Hyperlink"/>
            <w:rFonts w:ascii="Times New Roman" w:hAnsi="Times New Roman"/>
            <w:noProof/>
          </w:rPr>
          <w:t>10.1016/0370-2693(74)90578-452–54</w:t>
        </w:r>
      </w:hyperlink>
      <w:r>
        <w:rPr>
          <w:rFonts w:ascii="Times New Roman" w:hAnsi="Times New Roman"/>
          <w:noProof/>
        </w:rPr>
        <w:t xml:space="preserve"> (1974).</w:t>
      </w:r>
      <w:r w:rsidR="00F90B68" w:rsidRPr="00CC68C4">
        <w:rPr>
          <w:rFonts w:ascii="Times New Roman" w:hAnsi="Times New Roman"/>
          <w:noProof/>
        </w:rPr>
        <w:t xml:space="preserve"> </w:t>
      </w:r>
    </w:p>
    <w:p w14:paraId="7AEC53B2" w14:textId="77777777" w:rsidR="00F90B68" w:rsidRPr="00CC68C4" w:rsidRDefault="00F90B68" w:rsidP="00A14147">
      <w:pPr>
        <w:rPr>
          <w:rFonts w:ascii="Times New Roman" w:hAnsi="Times New Roman" w:cs="Times New Roman"/>
          <w:noProof/>
        </w:rPr>
      </w:pPr>
    </w:p>
    <w:p w14:paraId="5753D7B0" w14:textId="61E23BB7" w:rsidR="00F90B68" w:rsidRPr="00CC68C4" w:rsidRDefault="0063412A" w:rsidP="00A14147">
      <w:pPr>
        <w:rPr>
          <w:rFonts w:ascii="Times New Roman" w:hAnsi="Times New Roman" w:cs="Times New Roman"/>
          <w:noProof/>
        </w:rPr>
      </w:pPr>
      <w:r>
        <w:rPr>
          <w:rFonts w:ascii="Times New Roman" w:hAnsi="Times New Roman"/>
          <w:noProof/>
        </w:rPr>
        <w:t xml:space="preserve">[9]  </w:t>
      </w:r>
      <w:r w:rsidR="00F90B68" w:rsidRPr="00CC68C4">
        <w:rPr>
          <w:rFonts w:ascii="Times New Roman" w:hAnsi="Times New Roman"/>
          <w:noProof/>
        </w:rPr>
        <w:t>Wess</w:t>
      </w:r>
      <w:r>
        <w:rPr>
          <w:rFonts w:ascii="Times New Roman" w:hAnsi="Times New Roman"/>
          <w:noProof/>
        </w:rPr>
        <w:t xml:space="preserve">, J., </w:t>
      </w:r>
      <w:r w:rsidR="00F90B68" w:rsidRPr="00CC68C4">
        <w:rPr>
          <w:rFonts w:ascii="Times New Roman" w:hAnsi="Times New Roman"/>
          <w:noProof/>
        </w:rPr>
        <w:t>Zumino,</w:t>
      </w:r>
      <w:r>
        <w:rPr>
          <w:rFonts w:ascii="Times New Roman" w:hAnsi="Times New Roman"/>
          <w:noProof/>
        </w:rPr>
        <w:t xml:space="preserve"> B.</w:t>
      </w:r>
      <w:r w:rsidR="00F90B68" w:rsidRPr="00CC68C4">
        <w:rPr>
          <w:rFonts w:ascii="Times New Roman" w:hAnsi="Times New Roman"/>
          <w:noProof/>
        </w:rPr>
        <w:t xml:space="preserve"> </w:t>
      </w:r>
      <w:r w:rsidR="00F90B68" w:rsidRPr="0063412A">
        <w:rPr>
          <w:rFonts w:ascii="Times New Roman" w:hAnsi="Times New Roman"/>
          <w:iCs/>
          <w:noProof/>
        </w:rPr>
        <w:t>Supergauge transformations in four dimensions</w:t>
      </w:r>
      <w:r>
        <w:rPr>
          <w:rFonts w:ascii="Times New Roman" w:hAnsi="Times New Roman"/>
          <w:noProof/>
        </w:rPr>
        <w:t>.</w:t>
      </w:r>
      <w:r w:rsidR="00F90B68" w:rsidRPr="00CC68C4">
        <w:rPr>
          <w:rFonts w:ascii="Times New Roman" w:hAnsi="Times New Roman"/>
          <w:noProof/>
        </w:rPr>
        <w:t xml:space="preserve"> </w:t>
      </w:r>
      <w:r w:rsidR="00F90B68" w:rsidRPr="0063412A">
        <w:rPr>
          <w:rFonts w:ascii="Times New Roman" w:hAnsi="Times New Roman"/>
          <w:i/>
          <w:noProof/>
        </w:rPr>
        <w:t>Nucl. Phys. B</w:t>
      </w:r>
      <w:r>
        <w:rPr>
          <w:rFonts w:ascii="Times New Roman" w:hAnsi="Times New Roman"/>
          <w:noProof/>
        </w:rPr>
        <w:t>.</w:t>
      </w:r>
      <w:r w:rsidR="00F90B68" w:rsidRPr="00CC68C4">
        <w:rPr>
          <w:rFonts w:ascii="Times New Roman" w:hAnsi="Times New Roman"/>
          <w:noProof/>
        </w:rPr>
        <w:t xml:space="preserve"> </w:t>
      </w:r>
      <w:r w:rsidR="00F90B68" w:rsidRPr="00CC68C4">
        <w:rPr>
          <w:rFonts w:ascii="Times New Roman" w:hAnsi="Times New Roman"/>
          <w:b/>
          <w:bCs/>
          <w:noProof/>
        </w:rPr>
        <w:t>70</w:t>
      </w:r>
      <w:r w:rsidR="00F90B68" w:rsidRPr="00CC68C4">
        <w:rPr>
          <w:rFonts w:ascii="Times New Roman" w:hAnsi="Times New Roman"/>
          <w:noProof/>
        </w:rPr>
        <w:t>,</w:t>
      </w:r>
      <w:r>
        <w:rPr>
          <w:rFonts w:ascii="Times New Roman" w:hAnsi="Times New Roman"/>
          <w:noProof/>
        </w:rPr>
        <w:t xml:space="preserve"> 39-50,</w:t>
      </w:r>
      <w:r w:rsidR="00F90B68" w:rsidRPr="00CC68C4">
        <w:rPr>
          <w:rFonts w:ascii="Times New Roman" w:hAnsi="Times New Roman"/>
          <w:noProof/>
        </w:rPr>
        <w:t xml:space="preserve"> doi</w:t>
      </w:r>
      <w:r w:rsidR="00E80EBD">
        <w:rPr>
          <w:rFonts w:ascii="Times New Roman" w:hAnsi="Times New Roman"/>
          <w:noProof/>
        </w:rPr>
        <w:t>:</w:t>
      </w:r>
      <w:hyperlink r:id="rId132" w:history="1">
        <w:r w:rsidR="00F90B68" w:rsidRPr="00E80EBD">
          <w:rPr>
            <w:rStyle w:val="Hyperlink"/>
            <w:rFonts w:ascii="Times New Roman" w:hAnsi="Times New Roman"/>
            <w:noProof/>
          </w:rPr>
          <w:t>10.1016/0550-3213(74)90355-139–50</w:t>
        </w:r>
      </w:hyperlink>
      <w:r>
        <w:rPr>
          <w:rFonts w:ascii="Times New Roman" w:hAnsi="Times New Roman"/>
          <w:noProof/>
        </w:rPr>
        <w:t xml:space="preserve"> (1974).</w:t>
      </w:r>
      <w:r w:rsidR="00F90B68" w:rsidRPr="00CC68C4">
        <w:rPr>
          <w:rFonts w:ascii="Times New Roman" w:hAnsi="Times New Roman"/>
          <w:noProof/>
        </w:rPr>
        <w:t xml:space="preserve"> </w:t>
      </w:r>
    </w:p>
    <w:p w14:paraId="468656E0" w14:textId="77777777" w:rsidR="00F90B68" w:rsidRPr="00CC68C4" w:rsidRDefault="00F90B68" w:rsidP="00A14147">
      <w:pPr>
        <w:rPr>
          <w:rFonts w:ascii="Times New Roman" w:hAnsi="Times New Roman" w:cs="Times New Roman"/>
          <w:noProof/>
        </w:rPr>
      </w:pPr>
    </w:p>
    <w:p w14:paraId="2ABFA458" w14:textId="1E0BABFD" w:rsidR="00F90B68" w:rsidRPr="00CC68C4" w:rsidRDefault="0063412A" w:rsidP="00A14147">
      <w:pPr>
        <w:rPr>
          <w:rFonts w:ascii="Times New Roman" w:hAnsi="Times New Roman" w:cs="Times New Roman"/>
          <w:noProof/>
        </w:rPr>
      </w:pPr>
      <w:r>
        <w:rPr>
          <w:rFonts w:ascii="Times New Roman" w:hAnsi="Times New Roman"/>
          <w:noProof/>
        </w:rPr>
        <w:t xml:space="preserve">[10]  </w:t>
      </w:r>
      <w:r w:rsidR="00F90B68" w:rsidRPr="00CC68C4">
        <w:rPr>
          <w:rFonts w:ascii="Times New Roman" w:hAnsi="Times New Roman"/>
          <w:noProof/>
        </w:rPr>
        <w:t>Fayet,</w:t>
      </w:r>
      <w:r>
        <w:rPr>
          <w:rFonts w:ascii="Times New Roman" w:hAnsi="Times New Roman"/>
          <w:noProof/>
        </w:rPr>
        <w:t xml:space="preserve"> P.</w:t>
      </w:r>
      <w:r w:rsidR="00F90B68" w:rsidRPr="00CC68C4">
        <w:rPr>
          <w:rFonts w:ascii="Times New Roman" w:hAnsi="Times New Roman"/>
          <w:noProof/>
        </w:rPr>
        <w:t xml:space="preserve"> </w:t>
      </w:r>
      <w:r w:rsidR="00F90B68" w:rsidRPr="0063412A">
        <w:rPr>
          <w:rFonts w:ascii="Times New Roman" w:hAnsi="Times New Roman"/>
          <w:iCs/>
          <w:noProof/>
        </w:rPr>
        <w:t>Supersymmetry and Weak, Electromagnetic and Strong Interactions</w:t>
      </w:r>
      <w:r>
        <w:rPr>
          <w:rFonts w:ascii="Times New Roman" w:hAnsi="Times New Roman"/>
          <w:noProof/>
        </w:rPr>
        <w:t>.</w:t>
      </w:r>
      <w:r w:rsidR="00F90B68" w:rsidRPr="00CC68C4">
        <w:rPr>
          <w:rFonts w:ascii="Times New Roman" w:hAnsi="Times New Roman"/>
          <w:noProof/>
        </w:rPr>
        <w:t xml:space="preserve"> </w:t>
      </w:r>
      <w:r w:rsidR="00F90B68" w:rsidRPr="0063412A">
        <w:rPr>
          <w:rFonts w:ascii="Times New Roman" w:hAnsi="Times New Roman"/>
          <w:i/>
          <w:noProof/>
        </w:rPr>
        <w:t>Phys. Lett. B</w:t>
      </w:r>
      <w:r>
        <w:rPr>
          <w:rFonts w:ascii="Times New Roman" w:hAnsi="Times New Roman"/>
          <w:noProof/>
        </w:rPr>
        <w:t>.</w:t>
      </w:r>
      <w:r w:rsidR="00F90B68" w:rsidRPr="00CC68C4">
        <w:rPr>
          <w:rFonts w:ascii="Times New Roman" w:hAnsi="Times New Roman"/>
          <w:noProof/>
        </w:rPr>
        <w:t xml:space="preserve"> </w:t>
      </w:r>
      <w:r w:rsidR="00F90B68" w:rsidRPr="00CC68C4">
        <w:rPr>
          <w:rFonts w:ascii="Times New Roman" w:hAnsi="Times New Roman"/>
          <w:b/>
          <w:bCs/>
          <w:noProof/>
        </w:rPr>
        <w:t>64</w:t>
      </w:r>
      <w:r>
        <w:rPr>
          <w:rFonts w:ascii="Times New Roman" w:hAnsi="Times New Roman"/>
          <w:noProof/>
        </w:rPr>
        <w:t>, 159-162</w:t>
      </w:r>
      <w:r w:rsidR="00F90B68" w:rsidRPr="00CC68C4">
        <w:rPr>
          <w:rFonts w:ascii="Times New Roman" w:hAnsi="Times New Roman"/>
          <w:noProof/>
        </w:rPr>
        <w:t>, doi</w:t>
      </w:r>
      <w:r w:rsidR="00E80EBD">
        <w:rPr>
          <w:rFonts w:ascii="Times New Roman" w:hAnsi="Times New Roman"/>
          <w:noProof/>
        </w:rPr>
        <w:t>:</w:t>
      </w:r>
      <w:hyperlink r:id="rId133" w:history="1">
        <w:r w:rsidR="00F90B68" w:rsidRPr="00E80EBD">
          <w:rPr>
            <w:rStyle w:val="Hyperlink"/>
            <w:rFonts w:ascii="Times New Roman" w:hAnsi="Times New Roman"/>
            <w:noProof/>
          </w:rPr>
          <w:t>10.1016/0370-2693(76)90319-1159</w:t>
        </w:r>
      </w:hyperlink>
      <w:r>
        <w:rPr>
          <w:rFonts w:ascii="Times New Roman" w:hAnsi="Times New Roman"/>
          <w:noProof/>
        </w:rPr>
        <w:t xml:space="preserve"> (1976).</w:t>
      </w:r>
    </w:p>
    <w:p w14:paraId="15109D10" w14:textId="77777777" w:rsidR="00F90B68" w:rsidRPr="00CC68C4" w:rsidRDefault="00F90B68" w:rsidP="00A14147">
      <w:pPr>
        <w:rPr>
          <w:rFonts w:ascii="Times New Roman" w:hAnsi="Times New Roman" w:cs="Times New Roman"/>
          <w:noProof/>
        </w:rPr>
      </w:pPr>
    </w:p>
    <w:p w14:paraId="3966212A" w14:textId="243917B9" w:rsidR="00F90B68" w:rsidRPr="00CC68C4" w:rsidRDefault="00F90B68" w:rsidP="00A14147">
      <w:pPr>
        <w:rPr>
          <w:rFonts w:ascii="Times New Roman" w:hAnsi="Times New Roman" w:cs="Times New Roman"/>
          <w:noProof/>
        </w:rPr>
      </w:pPr>
      <w:r w:rsidRPr="00CC68C4">
        <w:rPr>
          <w:rFonts w:ascii="Times New Roman" w:hAnsi="Times New Roman"/>
          <w:noProof/>
        </w:rPr>
        <w:t>[</w:t>
      </w:r>
      <w:r w:rsidR="0063412A">
        <w:rPr>
          <w:rFonts w:ascii="Times New Roman" w:hAnsi="Times New Roman"/>
          <w:noProof/>
        </w:rPr>
        <w:t xml:space="preserve">11]  </w:t>
      </w:r>
      <w:r w:rsidRPr="00CC68C4">
        <w:rPr>
          <w:rFonts w:ascii="Times New Roman" w:hAnsi="Times New Roman"/>
          <w:noProof/>
        </w:rPr>
        <w:t xml:space="preserve">Fayet, </w:t>
      </w:r>
      <w:r w:rsidR="0063412A">
        <w:rPr>
          <w:rFonts w:ascii="Times New Roman" w:hAnsi="Times New Roman"/>
          <w:noProof/>
        </w:rPr>
        <w:t xml:space="preserve">P. </w:t>
      </w:r>
      <w:r w:rsidRPr="0063412A">
        <w:rPr>
          <w:rFonts w:ascii="Times New Roman" w:hAnsi="Times New Roman"/>
          <w:iCs/>
          <w:noProof/>
        </w:rPr>
        <w:t>Spontaneously Broken Supersymmetric Theories of Weak, Electromagnetic and Strong Interactions</w:t>
      </w:r>
      <w:r w:rsidR="0063412A">
        <w:rPr>
          <w:rFonts w:ascii="Times New Roman" w:hAnsi="Times New Roman"/>
          <w:noProof/>
        </w:rPr>
        <w:t>.</w:t>
      </w:r>
      <w:r w:rsidRPr="00CC68C4">
        <w:rPr>
          <w:rFonts w:ascii="Times New Roman" w:hAnsi="Times New Roman"/>
          <w:noProof/>
        </w:rPr>
        <w:t xml:space="preserve"> </w:t>
      </w:r>
      <w:r w:rsidRPr="0063412A">
        <w:rPr>
          <w:rFonts w:ascii="Times New Roman" w:hAnsi="Times New Roman"/>
          <w:i/>
          <w:noProof/>
        </w:rPr>
        <w:t>Phys. Lett. B</w:t>
      </w:r>
      <w:r w:rsidR="0063412A">
        <w:rPr>
          <w:rFonts w:ascii="Times New Roman" w:hAnsi="Times New Roman"/>
          <w:noProof/>
        </w:rPr>
        <w:t>.</w:t>
      </w:r>
      <w:r w:rsidRPr="00CC68C4">
        <w:rPr>
          <w:rFonts w:ascii="Times New Roman" w:hAnsi="Times New Roman"/>
          <w:noProof/>
        </w:rPr>
        <w:t xml:space="preserve"> </w:t>
      </w:r>
      <w:r w:rsidRPr="00CC68C4">
        <w:rPr>
          <w:rFonts w:ascii="Times New Roman" w:hAnsi="Times New Roman"/>
          <w:b/>
          <w:bCs/>
          <w:noProof/>
        </w:rPr>
        <w:t>69</w:t>
      </w:r>
      <w:r w:rsidR="0063412A">
        <w:rPr>
          <w:rFonts w:ascii="Times New Roman" w:hAnsi="Times New Roman"/>
          <w:noProof/>
        </w:rPr>
        <w:t>, 489-494,</w:t>
      </w:r>
      <w:r w:rsidRPr="00CC68C4">
        <w:rPr>
          <w:rFonts w:ascii="Times New Roman" w:hAnsi="Times New Roman"/>
          <w:noProof/>
        </w:rPr>
        <w:t xml:space="preserve"> doi</w:t>
      </w:r>
      <w:r w:rsidR="00E80EBD">
        <w:rPr>
          <w:rFonts w:ascii="Times New Roman" w:hAnsi="Times New Roman"/>
          <w:noProof/>
        </w:rPr>
        <w:t>:</w:t>
      </w:r>
      <w:hyperlink r:id="rId134" w:history="1">
        <w:r w:rsidRPr="00E80EBD">
          <w:rPr>
            <w:rStyle w:val="Hyperlink"/>
            <w:rFonts w:ascii="Times New Roman" w:hAnsi="Times New Roman"/>
            <w:noProof/>
          </w:rPr>
          <w:t>10.1016/0370-2693(77)90852-8489</w:t>
        </w:r>
      </w:hyperlink>
      <w:r w:rsidR="00E80EBD" w:rsidRPr="00CC68C4">
        <w:rPr>
          <w:rFonts w:ascii="Times New Roman" w:hAnsi="Times New Roman"/>
          <w:noProof/>
        </w:rPr>
        <w:t xml:space="preserve"> </w:t>
      </w:r>
      <w:r w:rsidR="0063412A">
        <w:rPr>
          <w:rFonts w:ascii="Times New Roman" w:hAnsi="Times New Roman"/>
          <w:noProof/>
        </w:rPr>
        <w:t>(1977).</w:t>
      </w:r>
    </w:p>
    <w:p w14:paraId="1E13247F" w14:textId="77777777" w:rsidR="00F90B68" w:rsidRPr="00CC68C4" w:rsidRDefault="00F90B68" w:rsidP="00A14147">
      <w:pPr>
        <w:rPr>
          <w:rFonts w:ascii="Times New Roman" w:hAnsi="Times New Roman" w:cs="Times New Roman"/>
          <w:noProof/>
        </w:rPr>
      </w:pPr>
    </w:p>
    <w:p w14:paraId="5F6BE69D" w14:textId="18CA143F" w:rsidR="00F90B68" w:rsidRPr="00CC68C4" w:rsidRDefault="0063412A" w:rsidP="00A14147">
      <w:pPr>
        <w:rPr>
          <w:rFonts w:ascii="Times New Roman" w:hAnsi="Times New Roman" w:cs="Times New Roman"/>
          <w:noProof/>
        </w:rPr>
      </w:pPr>
      <w:r>
        <w:rPr>
          <w:rFonts w:ascii="Times New Roman" w:hAnsi="Times New Roman"/>
          <w:noProof/>
        </w:rPr>
        <w:t xml:space="preserve">[12]  </w:t>
      </w:r>
      <w:r w:rsidR="00F90B68" w:rsidRPr="00CC68C4">
        <w:rPr>
          <w:rFonts w:ascii="Times New Roman" w:hAnsi="Times New Roman"/>
          <w:noProof/>
        </w:rPr>
        <w:t>Far</w:t>
      </w:r>
      <w:r>
        <w:rPr>
          <w:rFonts w:ascii="Times New Roman" w:hAnsi="Times New Roman"/>
          <w:noProof/>
        </w:rPr>
        <w:t xml:space="preserve">rar, G. R., </w:t>
      </w:r>
      <w:r w:rsidR="00F90B68" w:rsidRPr="00CC68C4">
        <w:rPr>
          <w:rFonts w:ascii="Times New Roman" w:hAnsi="Times New Roman"/>
          <w:noProof/>
        </w:rPr>
        <w:t>Fayet,</w:t>
      </w:r>
      <w:r>
        <w:rPr>
          <w:rFonts w:ascii="Times New Roman" w:hAnsi="Times New Roman"/>
          <w:noProof/>
        </w:rPr>
        <w:t xml:space="preserve"> P.</w:t>
      </w:r>
      <w:r w:rsidR="00F90B68" w:rsidRPr="00CC68C4">
        <w:rPr>
          <w:rFonts w:ascii="Times New Roman" w:hAnsi="Times New Roman"/>
          <w:noProof/>
        </w:rPr>
        <w:t xml:space="preserve"> </w:t>
      </w:r>
      <w:r w:rsidR="00F90B68" w:rsidRPr="0063412A">
        <w:rPr>
          <w:rFonts w:ascii="Times New Roman" w:hAnsi="Times New Roman"/>
          <w:iCs/>
          <w:noProof/>
        </w:rPr>
        <w:t>Phenomenology of the Production, Decay, and Detection of New Hadronic States Associated with Supersymmetry</w:t>
      </w:r>
      <w:r>
        <w:rPr>
          <w:rFonts w:ascii="Times New Roman" w:hAnsi="Times New Roman"/>
          <w:noProof/>
        </w:rPr>
        <w:t>.</w:t>
      </w:r>
      <w:r w:rsidR="00F90B68" w:rsidRPr="00CC68C4">
        <w:rPr>
          <w:rFonts w:ascii="Times New Roman" w:hAnsi="Times New Roman"/>
          <w:noProof/>
        </w:rPr>
        <w:t xml:space="preserve"> </w:t>
      </w:r>
      <w:r w:rsidR="00F90B68" w:rsidRPr="0063412A">
        <w:rPr>
          <w:rFonts w:ascii="Times New Roman" w:hAnsi="Times New Roman"/>
          <w:i/>
          <w:noProof/>
        </w:rPr>
        <w:t>Phys. Lett. B</w:t>
      </w:r>
      <w:r>
        <w:rPr>
          <w:rFonts w:ascii="Times New Roman" w:hAnsi="Times New Roman"/>
          <w:noProof/>
        </w:rPr>
        <w:t>.</w:t>
      </w:r>
      <w:r w:rsidR="00F90B68" w:rsidRPr="00CC68C4">
        <w:rPr>
          <w:rFonts w:ascii="Times New Roman" w:hAnsi="Times New Roman"/>
          <w:noProof/>
        </w:rPr>
        <w:t xml:space="preserve"> </w:t>
      </w:r>
      <w:r w:rsidR="00F90B68" w:rsidRPr="00CC68C4">
        <w:rPr>
          <w:rFonts w:ascii="Times New Roman" w:hAnsi="Times New Roman"/>
          <w:b/>
          <w:bCs/>
          <w:noProof/>
        </w:rPr>
        <w:t>76</w:t>
      </w:r>
      <w:r>
        <w:rPr>
          <w:rFonts w:ascii="Times New Roman" w:hAnsi="Times New Roman"/>
          <w:noProof/>
        </w:rPr>
        <w:t xml:space="preserve">, 575-579, </w:t>
      </w:r>
      <w:r w:rsidR="00F90B68" w:rsidRPr="00CC68C4">
        <w:rPr>
          <w:rFonts w:ascii="Times New Roman" w:hAnsi="Times New Roman"/>
          <w:noProof/>
        </w:rPr>
        <w:t>doi</w:t>
      </w:r>
      <w:r w:rsidR="00E80EBD">
        <w:rPr>
          <w:rFonts w:ascii="Times New Roman" w:hAnsi="Times New Roman"/>
          <w:noProof/>
        </w:rPr>
        <w:t>:</w:t>
      </w:r>
      <w:hyperlink r:id="rId135" w:history="1">
        <w:r w:rsidR="00F90B68" w:rsidRPr="00E80EBD">
          <w:rPr>
            <w:rStyle w:val="Hyperlink"/>
            <w:rFonts w:ascii="Times New Roman" w:hAnsi="Times New Roman"/>
            <w:noProof/>
          </w:rPr>
          <w:t>10.1016/0370-2693(78)90858-4575-579</w:t>
        </w:r>
      </w:hyperlink>
      <w:r w:rsidR="00F90B68" w:rsidRPr="00CC68C4">
        <w:rPr>
          <w:rFonts w:ascii="Times New Roman" w:hAnsi="Times New Roman"/>
          <w:noProof/>
        </w:rPr>
        <w:t xml:space="preserve"> </w:t>
      </w:r>
      <w:r>
        <w:rPr>
          <w:rFonts w:ascii="Times New Roman" w:hAnsi="Times New Roman"/>
          <w:noProof/>
        </w:rPr>
        <w:t>(1978).</w:t>
      </w:r>
    </w:p>
    <w:p w14:paraId="497B0401" w14:textId="77777777" w:rsidR="00F90B68" w:rsidRPr="00CC68C4" w:rsidRDefault="00F90B68" w:rsidP="00A14147">
      <w:pPr>
        <w:rPr>
          <w:rFonts w:ascii="Times New Roman" w:hAnsi="Times New Roman" w:cs="Times New Roman"/>
          <w:noProof/>
        </w:rPr>
      </w:pPr>
    </w:p>
    <w:p w14:paraId="0F557495" w14:textId="407B8282" w:rsidR="00F90B68" w:rsidRPr="00CC68C4" w:rsidRDefault="0063412A" w:rsidP="00A14147">
      <w:pPr>
        <w:rPr>
          <w:rFonts w:ascii="Times New Roman" w:hAnsi="Times New Roman" w:cs="Times New Roman"/>
          <w:noProof/>
        </w:rPr>
      </w:pPr>
      <w:r>
        <w:rPr>
          <w:rFonts w:ascii="Times New Roman" w:hAnsi="Times New Roman"/>
          <w:noProof/>
        </w:rPr>
        <w:t xml:space="preserve">[13]  </w:t>
      </w:r>
      <w:r w:rsidR="00F90B68" w:rsidRPr="00CC68C4">
        <w:rPr>
          <w:rFonts w:ascii="Times New Roman" w:hAnsi="Times New Roman"/>
          <w:noProof/>
        </w:rPr>
        <w:t xml:space="preserve">Fayet, </w:t>
      </w:r>
      <w:r>
        <w:rPr>
          <w:rFonts w:ascii="Times New Roman" w:hAnsi="Times New Roman"/>
          <w:noProof/>
        </w:rPr>
        <w:t xml:space="preserve">P. </w:t>
      </w:r>
      <w:r w:rsidR="00F90B68" w:rsidRPr="0063412A">
        <w:rPr>
          <w:rFonts w:ascii="Times New Roman" w:hAnsi="Times New Roman"/>
          <w:iCs/>
          <w:noProof/>
        </w:rPr>
        <w:t>Relations Between the Masses of the Superpartners of Leptons and Quarks, the Goldstino Couplings and the Neutral Currents</w:t>
      </w:r>
      <w:r w:rsidR="00F90B68" w:rsidRPr="00CC68C4">
        <w:rPr>
          <w:rFonts w:ascii="Times New Roman" w:hAnsi="Times New Roman"/>
          <w:noProof/>
        </w:rPr>
        <w:t xml:space="preserve">, </w:t>
      </w:r>
      <w:r w:rsidR="00F90B68" w:rsidRPr="0063412A">
        <w:rPr>
          <w:rFonts w:ascii="Times New Roman" w:hAnsi="Times New Roman"/>
          <w:i/>
          <w:noProof/>
        </w:rPr>
        <w:t>Phys. Lett. B</w:t>
      </w:r>
      <w:r>
        <w:rPr>
          <w:rFonts w:ascii="Times New Roman" w:hAnsi="Times New Roman"/>
          <w:noProof/>
        </w:rPr>
        <w:t>.</w:t>
      </w:r>
      <w:r w:rsidR="00F90B68" w:rsidRPr="00CC68C4">
        <w:rPr>
          <w:rFonts w:ascii="Times New Roman" w:hAnsi="Times New Roman"/>
          <w:noProof/>
        </w:rPr>
        <w:t xml:space="preserve"> </w:t>
      </w:r>
      <w:r w:rsidR="00F90B68" w:rsidRPr="00CC68C4">
        <w:rPr>
          <w:rFonts w:ascii="Times New Roman" w:hAnsi="Times New Roman"/>
          <w:b/>
          <w:bCs/>
          <w:noProof/>
        </w:rPr>
        <w:t>84</w:t>
      </w:r>
      <w:r>
        <w:rPr>
          <w:rFonts w:ascii="Times New Roman" w:hAnsi="Times New Roman"/>
          <w:noProof/>
        </w:rPr>
        <w:t>, 416-420</w:t>
      </w:r>
      <w:r w:rsidR="00F90B68" w:rsidRPr="00CC68C4">
        <w:rPr>
          <w:rFonts w:ascii="Times New Roman" w:hAnsi="Times New Roman"/>
          <w:noProof/>
        </w:rPr>
        <w:t>, doi</w:t>
      </w:r>
      <w:r w:rsidR="00E80EBD">
        <w:rPr>
          <w:rFonts w:ascii="Times New Roman" w:hAnsi="Times New Roman"/>
          <w:noProof/>
        </w:rPr>
        <w:t>:</w:t>
      </w:r>
      <w:hyperlink r:id="rId136" w:history="1">
        <w:r w:rsidR="00F90B68" w:rsidRPr="00E80EBD">
          <w:rPr>
            <w:rStyle w:val="Hyperlink"/>
            <w:rFonts w:ascii="Times New Roman" w:hAnsi="Times New Roman"/>
            <w:noProof/>
          </w:rPr>
          <w:t>10.1016/0370-2693(79)91229-2416</w:t>
        </w:r>
      </w:hyperlink>
      <w:r w:rsidR="00F90B68" w:rsidRPr="00CC68C4">
        <w:rPr>
          <w:rFonts w:ascii="Times New Roman" w:hAnsi="Times New Roman"/>
          <w:noProof/>
        </w:rPr>
        <w:t xml:space="preserve"> </w:t>
      </w:r>
      <w:r>
        <w:rPr>
          <w:rFonts w:ascii="Times New Roman" w:hAnsi="Times New Roman"/>
          <w:noProof/>
        </w:rPr>
        <w:t>(1979).</w:t>
      </w:r>
    </w:p>
    <w:p w14:paraId="5C661FEA" w14:textId="77777777" w:rsidR="00F90B68" w:rsidRPr="00CC68C4" w:rsidRDefault="00F90B68" w:rsidP="00A14147">
      <w:pPr>
        <w:rPr>
          <w:rFonts w:ascii="Times New Roman" w:hAnsi="Times New Roman" w:cs="Times New Roman"/>
          <w:noProof/>
        </w:rPr>
      </w:pPr>
    </w:p>
    <w:p w14:paraId="54E33F28" w14:textId="479C4814" w:rsidR="00F90B68" w:rsidRPr="00CC68C4" w:rsidRDefault="0063412A" w:rsidP="00A14147">
      <w:pPr>
        <w:rPr>
          <w:rFonts w:ascii="Times New Roman" w:hAnsi="Times New Roman" w:cs="Times New Roman"/>
          <w:noProof/>
        </w:rPr>
      </w:pPr>
      <w:r>
        <w:rPr>
          <w:rFonts w:ascii="Times New Roman" w:hAnsi="Times New Roman"/>
          <w:noProof/>
        </w:rPr>
        <w:t xml:space="preserve">[14]  </w:t>
      </w:r>
      <w:r w:rsidR="00F90B68" w:rsidRPr="00CC68C4">
        <w:rPr>
          <w:rFonts w:ascii="Times New Roman" w:hAnsi="Times New Roman"/>
          <w:noProof/>
        </w:rPr>
        <w:t>Dimopoulos</w:t>
      </w:r>
      <w:r>
        <w:rPr>
          <w:rFonts w:ascii="Times New Roman" w:hAnsi="Times New Roman"/>
          <w:noProof/>
        </w:rPr>
        <w:t xml:space="preserve">, S., </w:t>
      </w:r>
      <w:r w:rsidR="00F90B68" w:rsidRPr="00CC68C4">
        <w:rPr>
          <w:rFonts w:ascii="Times New Roman" w:hAnsi="Times New Roman"/>
          <w:noProof/>
        </w:rPr>
        <w:t>Georgi,</w:t>
      </w:r>
      <w:r>
        <w:rPr>
          <w:rFonts w:ascii="Times New Roman" w:hAnsi="Times New Roman"/>
          <w:noProof/>
        </w:rPr>
        <w:t xml:space="preserve"> H.</w:t>
      </w:r>
      <w:r w:rsidR="00F90B68" w:rsidRPr="00CC68C4">
        <w:rPr>
          <w:rFonts w:ascii="Times New Roman" w:hAnsi="Times New Roman"/>
          <w:noProof/>
        </w:rPr>
        <w:t xml:space="preserve"> </w:t>
      </w:r>
      <w:r w:rsidR="00F90B68" w:rsidRPr="0063412A">
        <w:rPr>
          <w:rFonts w:ascii="Times New Roman" w:hAnsi="Times New Roman"/>
          <w:iCs/>
          <w:noProof/>
        </w:rPr>
        <w:t>Softly Broken Supersymmetry and SU(5)</w:t>
      </w:r>
      <w:r>
        <w:rPr>
          <w:rFonts w:ascii="Times New Roman" w:hAnsi="Times New Roman"/>
          <w:noProof/>
        </w:rPr>
        <w:t>.</w:t>
      </w:r>
      <w:r w:rsidR="00F90B68" w:rsidRPr="00CC68C4">
        <w:rPr>
          <w:rFonts w:ascii="Times New Roman" w:hAnsi="Times New Roman"/>
          <w:noProof/>
        </w:rPr>
        <w:t xml:space="preserve"> </w:t>
      </w:r>
      <w:r w:rsidR="00F90B68" w:rsidRPr="0063412A">
        <w:rPr>
          <w:rFonts w:ascii="Times New Roman" w:hAnsi="Times New Roman"/>
          <w:i/>
          <w:noProof/>
        </w:rPr>
        <w:t>Nucl. Phys. B</w:t>
      </w:r>
      <w:r>
        <w:rPr>
          <w:rFonts w:ascii="Times New Roman" w:hAnsi="Times New Roman"/>
          <w:noProof/>
        </w:rPr>
        <w:t>.</w:t>
      </w:r>
      <w:r w:rsidR="00F90B68" w:rsidRPr="00CC68C4">
        <w:rPr>
          <w:rFonts w:ascii="Times New Roman" w:hAnsi="Times New Roman"/>
          <w:noProof/>
        </w:rPr>
        <w:t xml:space="preserve"> </w:t>
      </w:r>
      <w:r w:rsidR="00F90B68" w:rsidRPr="00CC68C4">
        <w:rPr>
          <w:rFonts w:ascii="Times New Roman" w:hAnsi="Times New Roman"/>
          <w:b/>
          <w:bCs/>
          <w:noProof/>
        </w:rPr>
        <w:t>193</w:t>
      </w:r>
      <w:r w:rsidRPr="0063412A">
        <w:rPr>
          <w:rFonts w:ascii="Times New Roman" w:hAnsi="Times New Roman"/>
          <w:bCs/>
          <w:noProof/>
        </w:rPr>
        <w:t>,</w:t>
      </w:r>
      <w:r w:rsidR="00F90B68" w:rsidRPr="00CC68C4">
        <w:rPr>
          <w:rFonts w:ascii="Times New Roman" w:hAnsi="Times New Roman"/>
          <w:noProof/>
        </w:rPr>
        <w:t xml:space="preserve"> </w:t>
      </w:r>
      <w:r>
        <w:rPr>
          <w:rFonts w:ascii="Times New Roman" w:hAnsi="Times New Roman"/>
          <w:noProof/>
        </w:rPr>
        <w:t>150-162</w:t>
      </w:r>
      <w:r w:rsidR="00F90B68" w:rsidRPr="00CC68C4">
        <w:rPr>
          <w:rFonts w:ascii="Times New Roman" w:hAnsi="Times New Roman"/>
          <w:noProof/>
        </w:rPr>
        <w:t>, doi</w:t>
      </w:r>
      <w:r w:rsidR="00E80EBD">
        <w:rPr>
          <w:rFonts w:ascii="Times New Roman" w:hAnsi="Times New Roman"/>
          <w:noProof/>
        </w:rPr>
        <w:t>:</w:t>
      </w:r>
      <w:hyperlink r:id="rId137" w:history="1">
        <w:r w:rsidR="00F90B68" w:rsidRPr="00E80EBD">
          <w:rPr>
            <w:rStyle w:val="Hyperlink"/>
            <w:rFonts w:ascii="Times New Roman" w:hAnsi="Times New Roman"/>
            <w:noProof/>
          </w:rPr>
          <w:t>10.1016/0550-3213(81)90522-8150</w:t>
        </w:r>
      </w:hyperlink>
      <w:r w:rsidR="00F90B68" w:rsidRPr="00CC68C4">
        <w:rPr>
          <w:rFonts w:ascii="Times New Roman" w:hAnsi="Times New Roman"/>
          <w:noProof/>
        </w:rPr>
        <w:t xml:space="preserve"> </w:t>
      </w:r>
      <w:r>
        <w:rPr>
          <w:rFonts w:ascii="Times New Roman" w:hAnsi="Times New Roman"/>
          <w:noProof/>
        </w:rPr>
        <w:t>(1981).</w:t>
      </w:r>
    </w:p>
    <w:p w14:paraId="2CFAB1A2" w14:textId="77777777" w:rsidR="00F90B68" w:rsidRPr="00CC68C4" w:rsidRDefault="00F90B68" w:rsidP="00A14147">
      <w:pPr>
        <w:rPr>
          <w:rFonts w:ascii="Times New Roman" w:hAnsi="Times New Roman" w:cs="Times New Roman"/>
          <w:noProof/>
        </w:rPr>
      </w:pPr>
    </w:p>
    <w:p w14:paraId="287D4DFF" w14:textId="196A6E18" w:rsidR="00F90B68" w:rsidRPr="00CC68C4" w:rsidRDefault="00F90B68" w:rsidP="00A14147">
      <w:pPr>
        <w:rPr>
          <w:rFonts w:ascii="Times New Roman" w:hAnsi="Times New Roman" w:cs="Times New Roman"/>
          <w:noProof/>
        </w:rPr>
      </w:pPr>
      <w:r w:rsidRPr="00CC68C4">
        <w:rPr>
          <w:rFonts w:ascii="Times New Roman" w:hAnsi="Times New Roman"/>
          <w:noProof/>
        </w:rPr>
        <w:t>[15]  The ATLAS Collaboration</w:t>
      </w:r>
      <w:r w:rsidR="0063412A">
        <w:rPr>
          <w:rFonts w:ascii="Times New Roman" w:hAnsi="Times New Roman"/>
          <w:noProof/>
        </w:rPr>
        <w:t>.</w:t>
      </w:r>
      <w:r w:rsidRPr="00CC68C4">
        <w:rPr>
          <w:rFonts w:ascii="Times New Roman" w:hAnsi="Times New Roman"/>
          <w:noProof/>
        </w:rPr>
        <w:t xml:space="preserve"> </w:t>
      </w:r>
      <w:r w:rsidRPr="0063412A">
        <w:rPr>
          <w:rFonts w:ascii="Times New Roman" w:hAnsi="Times New Roman"/>
          <w:iCs/>
          <w:noProof/>
        </w:rPr>
        <w:t>Search for squarks and gluinos with the ATLAS detector in final states with jets and missing transverse momentum using 4.7 fb</w:t>
      </w:r>
      <w:r w:rsidR="002007B9">
        <w:rPr>
          <w:rFonts w:ascii="Times New Roman" w:hAnsi="Times New Roman"/>
          <w:iCs/>
          <w:noProof/>
          <w:position w:val="-4"/>
        </w:rPr>
        <w:drawing>
          <wp:inline distT="0" distB="0" distL="0" distR="0" wp14:anchorId="13DC912E" wp14:editId="39660213">
            <wp:extent cx="145415" cy="187960"/>
            <wp:effectExtent l="0" t="0" r="6985"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45415" cy="187960"/>
                    </a:xfrm>
                    <a:prstGeom prst="rect">
                      <a:avLst/>
                    </a:prstGeom>
                    <a:noFill/>
                    <a:ln>
                      <a:noFill/>
                    </a:ln>
                  </pic:spPr>
                </pic:pic>
              </a:graphicData>
            </a:graphic>
          </wp:inline>
        </w:drawing>
      </w:r>
      <w:r w:rsidRPr="0063412A">
        <w:rPr>
          <w:rFonts w:ascii="Times New Roman" w:hAnsi="Times New Roman"/>
          <w:iCs/>
          <w:noProof/>
        </w:rPr>
        <w:t xml:space="preserve"> of </w:t>
      </w:r>
      <w:r w:rsidR="002007B9">
        <w:rPr>
          <w:rFonts w:ascii="Times New Roman" w:hAnsi="Times New Roman"/>
          <w:iCs/>
          <w:noProof/>
          <w:position w:val="-10"/>
        </w:rPr>
        <w:drawing>
          <wp:inline distT="0" distB="0" distL="0" distR="0" wp14:anchorId="0FBA59B8" wp14:editId="4AF312F8">
            <wp:extent cx="751840" cy="256540"/>
            <wp:effectExtent l="0" t="0" r="1016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751840" cy="256540"/>
                    </a:xfrm>
                    <a:prstGeom prst="rect">
                      <a:avLst/>
                    </a:prstGeom>
                    <a:noFill/>
                    <a:ln>
                      <a:noFill/>
                    </a:ln>
                  </pic:spPr>
                </pic:pic>
              </a:graphicData>
            </a:graphic>
          </wp:inline>
        </w:drawing>
      </w:r>
      <w:r w:rsidRPr="0063412A">
        <w:rPr>
          <w:rFonts w:ascii="Times New Roman" w:hAnsi="Times New Roman"/>
          <w:iCs/>
          <w:noProof/>
        </w:rPr>
        <w:t xml:space="preserve"> proton-proton collisions</w:t>
      </w:r>
      <w:r w:rsidR="00FA27A1">
        <w:rPr>
          <w:rFonts w:ascii="Times New Roman" w:hAnsi="Times New Roman"/>
          <w:noProof/>
        </w:rPr>
        <w:t xml:space="preserve">. </w:t>
      </w:r>
      <w:r w:rsidRPr="00FA27A1">
        <w:rPr>
          <w:rFonts w:ascii="Times New Roman" w:hAnsi="Times New Roman"/>
          <w:i/>
          <w:noProof/>
        </w:rPr>
        <w:t>Phys. Rev. D</w:t>
      </w:r>
      <w:r w:rsidRPr="00CC68C4">
        <w:rPr>
          <w:rFonts w:ascii="Times New Roman" w:hAnsi="Times New Roman"/>
          <w:noProof/>
        </w:rPr>
        <w:t>.</w:t>
      </w:r>
      <w:r w:rsidR="00FA27A1">
        <w:rPr>
          <w:rFonts w:ascii="Times New Roman" w:hAnsi="Times New Roman"/>
          <w:noProof/>
        </w:rPr>
        <w:t xml:space="preserve"> Forthcoming.</w:t>
      </w:r>
      <w:r w:rsidRPr="00CC68C4">
        <w:rPr>
          <w:rFonts w:ascii="Times New Roman" w:hAnsi="Times New Roman"/>
          <w:noProof/>
        </w:rPr>
        <w:t xml:space="preserve"> </w:t>
      </w:r>
      <w:hyperlink r:id="rId140" w:history="1">
        <w:r w:rsidRPr="00E80EBD">
          <w:rPr>
            <w:rStyle w:val="Hyperlink"/>
            <w:rFonts w:ascii="Times New Roman" w:hAnsi="Times New Roman"/>
            <w:noProof/>
          </w:rPr>
          <w:t>arXiv:1208.0949</w:t>
        </w:r>
      </w:hyperlink>
      <w:r w:rsidR="00FA27A1">
        <w:rPr>
          <w:rFonts w:ascii="Times New Roman" w:hAnsi="Times New Roman"/>
          <w:noProof/>
        </w:rPr>
        <w:t xml:space="preserve"> [hep-ex]</w:t>
      </w:r>
      <w:r w:rsidRPr="00CC68C4">
        <w:rPr>
          <w:rFonts w:ascii="Times New Roman" w:hAnsi="Times New Roman"/>
          <w:noProof/>
        </w:rPr>
        <w:t xml:space="preserve">. </w:t>
      </w:r>
    </w:p>
    <w:p w14:paraId="6A2607AD" w14:textId="77777777" w:rsidR="00F90B68" w:rsidRPr="00CC68C4" w:rsidRDefault="00F90B68" w:rsidP="00A14147">
      <w:pPr>
        <w:rPr>
          <w:rFonts w:ascii="Times New Roman" w:hAnsi="Times New Roman" w:cs="Times New Roman"/>
          <w:noProof/>
        </w:rPr>
      </w:pPr>
    </w:p>
    <w:p w14:paraId="50016218" w14:textId="5E74EAE4" w:rsidR="00F90B68" w:rsidRPr="00CC68C4" w:rsidRDefault="00F90B68" w:rsidP="00A14147">
      <w:pPr>
        <w:rPr>
          <w:rFonts w:ascii="Times New Roman" w:hAnsi="Times New Roman" w:cs="Times New Roman"/>
          <w:noProof/>
        </w:rPr>
      </w:pPr>
      <w:r w:rsidRPr="00CC68C4">
        <w:rPr>
          <w:rFonts w:ascii="Times New Roman" w:hAnsi="Times New Roman"/>
          <w:noProof/>
        </w:rPr>
        <w:t>[16]  The ATLAS Collaboration</w:t>
      </w:r>
      <w:r w:rsidR="00FA27A1">
        <w:rPr>
          <w:rFonts w:ascii="Times New Roman" w:hAnsi="Times New Roman"/>
          <w:noProof/>
        </w:rPr>
        <w:t>.</w:t>
      </w:r>
      <w:r w:rsidRPr="00CC68C4">
        <w:rPr>
          <w:rFonts w:ascii="Times New Roman" w:hAnsi="Times New Roman"/>
          <w:noProof/>
        </w:rPr>
        <w:t xml:space="preserve"> </w:t>
      </w:r>
      <w:r w:rsidRPr="00FA27A1">
        <w:rPr>
          <w:rFonts w:ascii="Times New Roman" w:hAnsi="Times New Roman"/>
          <w:iCs/>
          <w:noProof/>
        </w:rPr>
        <w:t xml:space="preserve">Search for squarks and gluinos using final states with jets and missing transverse momentum with the ATLAS detector in </w:t>
      </w:r>
      <w:r w:rsidR="002007B9">
        <w:rPr>
          <w:rFonts w:ascii="Times New Roman" w:hAnsi="Times New Roman"/>
          <w:iCs/>
          <w:noProof/>
          <w:position w:val="-10"/>
        </w:rPr>
        <w:drawing>
          <wp:inline distT="0" distB="0" distL="0" distR="0" wp14:anchorId="7B10B0AC" wp14:editId="33C9C41A">
            <wp:extent cx="751840" cy="256540"/>
            <wp:effectExtent l="0" t="0" r="1016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751840" cy="256540"/>
                    </a:xfrm>
                    <a:prstGeom prst="rect">
                      <a:avLst/>
                    </a:prstGeom>
                    <a:noFill/>
                    <a:ln>
                      <a:noFill/>
                    </a:ln>
                  </pic:spPr>
                </pic:pic>
              </a:graphicData>
            </a:graphic>
          </wp:inline>
        </w:drawing>
      </w:r>
      <w:r w:rsidRPr="00FA27A1">
        <w:rPr>
          <w:rFonts w:ascii="Times New Roman" w:hAnsi="Times New Roman"/>
          <w:iCs/>
          <w:noProof/>
        </w:rPr>
        <w:t xml:space="preserve"> proton-proton collisions</w:t>
      </w:r>
      <w:r w:rsidRPr="00CC68C4">
        <w:rPr>
          <w:rFonts w:ascii="Times New Roman" w:hAnsi="Times New Roman"/>
          <w:noProof/>
        </w:rPr>
        <w:t xml:space="preserve">. </w:t>
      </w:r>
      <w:r w:rsidRPr="00FA27A1">
        <w:rPr>
          <w:rFonts w:ascii="Times New Roman" w:hAnsi="Times New Roman"/>
          <w:i/>
          <w:noProof/>
        </w:rPr>
        <w:t xml:space="preserve">Phys. Lett. </w:t>
      </w:r>
      <w:r w:rsidR="00FE083A" w:rsidRPr="00FA27A1">
        <w:rPr>
          <w:rFonts w:ascii="Times New Roman" w:hAnsi="Times New Roman"/>
          <w:bCs/>
          <w:i/>
          <w:noProof/>
        </w:rPr>
        <w:t>B</w:t>
      </w:r>
      <w:r w:rsidR="00FA27A1" w:rsidRPr="00FA27A1">
        <w:rPr>
          <w:rFonts w:ascii="Times New Roman" w:hAnsi="Times New Roman"/>
          <w:bCs/>
          <w:noProof/>
        </w:rPr>
        <w:t>.</w:t>
      </w:r>
      <w:r w:rsidR="00E80EBD">
        <w:rPr>
          <w:rFonts w:ascii="Times New Roman" w:hAnsi="Times New Roman"/>
          <w:b/>
          <w:bCs/>
          <w:noProof/>
        </w:rPr>
        <w:t xml:space="preserve"> </w:t>
      </w:r>
      <w:r w:rsidRPr="00CC68C4">
        <w:rPr>
          <w:rFonts w:ascii="Times New Roman" w:hAnsi="Times New Roman"/>
          <w:b/>
          <w:bCs/>
          <w:noProof/>
        </w:rPr>
        <w:t>710</w:t>
      </w:r>
      <w:r w:rsidR="00FA27A1">
        <w:rPr>
          <w:rFonts w:ascii="Times New Roman" w:hAnsi="Times New Roman"/>
          <w:noProof/>
        </w:rPr>
        <w:t>, 67-85, doi:</w:t>
      </w:r>
      <w:hyperlink r:id="rId142" w:history="1">
        <w:r w:rsidR="00FA27A1" w:rsidRPr="00FA27A1">
          <w:rPr>
            <w:rStyle w:val="Hyperlink"/>
            <w:rFonts w:ascii="Times New Roman" w:hAnsi="Times New Roman"/>
            <w:noProof/>
          </w:rPr>
          <w:t>10.1016/j.physletb.2012.02.051</w:t>
        </w:r>
      </w:hyperlink>
      <w:r w:rsidR="00FA27A1" w:rsidRPr="00FA27A1">
        <w:rPr>
          <w:rFonts w:ascii="Times New Roman" w:hAnsi="Times New Roman"/>
          <w:noProof/>
        </w:rPr>
        <w:t xml:space="preserve"> </w:t>
      </w:r>
      <w:r w:rsidR="00FA27A1">
        <w:rPr>
          <w:rFonts w:ascii="Times New Roman" w:hAnsi="Times New Roman"/>
          <w:noProof/>
        </w:rPr>
        <w:t>(2012)</w:t>
      </w:r>
      <w:r w:rsidRPr="00CC68C4">
        <w:rPr>
          <w:rFonts w:ascii="Times New Roman" w:hAnsi="Times New Roman"/>
          <w:noProof/>
        </w:rPr>
        <w:t xml:space="preserve">. </w:t>
      </w:r>
      <w:hyperlink r:id="rId143" w:history="1">
        <w:r w:rsidRPr="00E80EBD">
          <w:rPr>
            <w:rStyle w:val="Hyperlink"/>
            <w:rFonts w:ascii="Times New Roman" w:hAnsi="Times New Roman"/>
            <w:noProof/>
          </w:rPr>
          <w:t>arXiv:1109.6572</w:t>
        </w:r>
      </w:hyperlink>
      <w:r w:rsidRPr="00CC68C4">
        <w:rPr>
          <w:rFonts w:ascii="Times New Roman" w:hAnsi="Times New Roman"/>
          <w:noProof/>
        </w:rPr>
        <w:t xml:space="preserve"> [hep-ex]. </w:t>
      </w:r>
    </w:p>
    <w:p w14:paraId="601D2249" w14:textId="77777777" w:rsidR="00F90B68" w:rsidRPr="00CC68C4" w:rsidRDefault="00F90B68" w:rsidP="00A14147">
      <w:pPr>
        <w:rPr>
          <w:rFonts w:ascii="Times New Roman" w:hAnsi="Times New Roman" w:cs="Times New Roman"/>
          <w:noProof/>
        </w:rPr>
      </w:pPr>
    </w:p>
    <w:p w14:paraId="58B9361E" w14:textId="1B7B08CB" w:rsidR="00F90B68" w:rsidRPr="00CC68C4" w:rsidRDefault="00F90B68" w:rsidP="00A14147">
      <w:pPr>
        <w:rPr>
          <w:rFonts w:ascii="Times New Roman" w:hAnsi="Times New Roman" w:cs="Times New Roman"/>
          <w:noProof/>
        </w:rPr>
      </w:pPr>
      <w:r w:rsidRPr="00CC68C4">
        <w:rPr>
          <w:rFonts w:ascii="Times New Roman" w:hAnsi="Times New Roman"/>
          <w:noProof/>
        </w:rPr>
        <w:t>[17]  The ATLAS Collaboration</w:t>
      </w:r>
      <w:r w:rsidR="00FA27A1">
        <w:rPr>
          <w:rFonts w:ascii="Times New Roman" w:hAnsi="Times New Roman"/>
          <w:noProof/>
        </w:rPr>
        <w:t>.</w:t>
      </w:r>
      <w:r w:rsidRPr="00CC68C4">
        <w:rPr>
          <w:rFonts w:ascii="Times New Roman" w:hAnsi="Times New Roman"/>
          <w:noProof/>
        </w:rPr>
        <w:t xml:space="preserve"> </w:t>
      </w:r>
      <w:r w:rsidRPr="00FA27A1">
        <w:rPr>
          <w:rFonts w:ascii="Times New Roman" w:hAnsi="Times New Roman"/>
          <w:iCs/>
          <w:noProof/>
        </w:rPr>
        <w:t xml:space="preserve">Further search for supersymmetry at </w:t>
      </w:r>
      <w:r w:rsidR="002007B9">
        <w:rPr>
          <w:rFonts w:ascii="Times New Roman" w:hAnsi="Times New Roman"/>
          <w:iCs/>
          <w:noProof/>
          <w:position w:val="-8"/>
        </w:rPr>
        <w:drawing>
          <wp:inline distT="0" distB="0" distL="0" distR="0" wp14:anchorId="4A56A59A" wp14:editId="48590E01">
            <wp:extent cx="461645" cy="239395"/>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461645" cy="239395"/>
                    </a:xfrm>
                    <a:prstGeom prst="rect">
                      <a:avLst/>
                    </a:prstGeom>
                    <a:noFill/>
                    <a:ln>
                      <a:noFill/>
                    </a:ln>
                  </pic:spPr>
                </pic:pic>
              </a:graphicData>
            </a:graphic>
          </wp:inline>
        </w:drawing>
      </w:r>
      <w:r w:rsidRPr="00FA27A1">
        <w:rPr>
          <w:rFonts w:ascii="Times New Roman" w:hAnsi="Times New Roman"/>
          <w:iCs/>
          <w:noProof/>
        </w:rPr>
        <w:t xml:space="preserve"> TeV in final states with jets, missing transverse momentum and isolated leptons with the ATLAS detector</w:t>
      </w:r>
      <w:r w:rsidRPr="00CC68C4">
        <w:rPr>
          <w:rFonts w:ascii="Times New Roman" w:hAnsi="Times New Roman"/>
          <w:noProof/>
        </w:rPr>
        <w:t>. Phys. Rev. D.</w:t>
      </w:r>
      <w:r w:rsidR="00FA27A1">
        <w:rPr>
          <w:rFonts w:ascii="Times New Roman" w:hAnsi="Times New Roman"/>
          <w:noProof/>
        </w:rPr>
        <w:t xml:space="preserve"> Forthcoming.</w:t>
      </w:r>
      <w:r w:rsidRPr="00CC68C4">
        <w:rPr>
          <w:rFonts w:ascii="Times New Roman" w:hAnsi="Times New Roman"/>
          <w:noProof/>
        </w:rPr>
        <w:t xml:space="preserve"> </w:t>
      </w:r>
      <w:hyperlink r:id="rId145" w:history="1">
        <w:r w:rsidRPr="00E80EBD">
          <w:rPr>
            <w:rStyle w:val="Hyperlink"/>
            <w:rFonts w:ascii="Times New Roman" w:hAnsi="Times New Roman"/>
            <w:noProof/>
          </w:rPr>
          <w:t>arXiv:1208.4688</w:t>
        </w:r>
      </w:hyperlink>
      <w:r w:rsidR="00FA27A1">
        <w:rPr>
          <w:rFonts w:ascii="Times New Roman" w:hAnsi="Times New Roman"/>
          <w:noProof/>
        </w:rPr>
        <w:t xml:space="preserve"> [hep-ex]</w:t>
      </w:r>
      <w:r w:rsidRPr="00CC68C4">
        <w:rPr>
          <w:rFonts w:ascii="Times New Roman" w:hAnsi="Times New Roman"/>
          <w:noProof/>
        </w:rPr>
        <w:t xml:space="preserve">. </w:t>
      </w:r>
    </w:p>
    <w:p w14:paraId="545DF071" w14:textId="77777777" w:rsidR="00F90B68" w:rsidRPr="00CC68C4" w:rsidRDefault="00F90B68" w:rsidP="00A14147">
      <w:pPr>
        <w:rPr>
          <w:rFonts w:ascii="Times New Roman" w:hAnsi="Times New Roman" w:cs="Times New Roman"/>
          <w:noProof/>
        </w:rPr>
      </w:pPr>
    </w:p>
    <w:p w14:paraId="32DE0D32" w14:textId="33254BDC" w:rsidR="00F90B68" w:rsidRPr="00CC68C4" w:rsidRDefault="00F90B68" w:rsidP="00E80EBD">
      <w:pPr>
        <w:rPr>
          <w:rFonts w:ascii="Times New Roman" w:hAnsi="Times New Roman" w:cs="Times New Roman"/>
          <w:noProof/>
        </w:rPr>
      </w:pPr>
      <w:r w:rsidRPr="00CC68C4">
        <w:rPr>
          <w:rFonts w:ascii="Times New Roman" w:hAnsi="Times New Roman"/>
          <w:noProof/>
        </w:rPr>
        <w:t>[18]  The CMS Collaboration</w:t>
      </w:r>
      <w:r w:rsidR="00FA27A1">
        <w:rPr>
          <w:rFonts w:ascii="Times New Roman" w:hAnsi="Times New Roman"/>
          <w:noProof/>
        </w:rPr>
        <w:t>.</w:t>
      </w:r>
      <w:r w:rsidRPr="00CC68C4">
        <w:rPr>
          <w:rFonts w:ascii="Times New Roman" w:hAnsi="Times New Roman"/>
          <w:noProof/>
        </w:rPr>
        <w:t xml:space="preserve"> </w:t>
      </w:r>
      <w:r w:rsidRPr="00FA27A1">
        <w:rPr>
          <w:rFonts w:ascii="Times New Roman" w:hAnsi="Times New Roman"/>
          <w:iCs/>
          <w:noProof/>
        </w:rPr>
        <w:t>Search for new physics in the multijet and missing transverse momentum final state in proton-proton collisions at sqrt(s) = 7 TeV</w:t>
      </w:r>
      <w:r w:rsidRPr="00CC68C4">
        <w:rPr>
          <w:rFonts w:ascii="Times New Roman" w:hAnsi="Times New Roman"/>
          <w:noProof/>
        </w:rPr>
        <w:t xml:space="preserve">. </w:t>
      </w:r>
      <w:r w:rsidRPr="00FA27A1">
        <w:rPr>
          <w:rFonts w:ascii="Times New Roman" w:hAnsi="Times New Roman"/>
          <w:i/>
          <w:noProof/>
        </w:rPr>
        <w:t>Phys. Rev. Lett.</w:t>
      </w:r>
      <w:r w:rsidR="00FA27A1">
        <w:rPr>
          <w:rFonts w:ascii="Times New Roman" w:hAnsi="Times New Roman"/>
          <w:noProof/>
        </w:rPr>
        <w:t xml:space="preserve"> </w:t>
      </w:r>
      <w:r w:rsidR="00FA27A1">
        <w:rPr>
          <w:rFonts w:ascii="Times New Roman" w:hAnsi="Times New Roman"/>
          <w:b/>
          <w:noProof/>
        </w:rPr>
        <w:t>109</w:t>
      </w:r>
      <w:r w:rsidR="00FA27A1">
        <w:rPr>
          <w:rFonts w:ascii="Times New Roman" w:hAnsi="Times New Roman"/>
          <w:noProof/>
        </w:rPr>
        <w:t>, 171803, doi:</w:t>
      </w:r>
      <w:hyperlink r:id="rId146" w:history="1">
        <w:r w:rsidR="00FA27A1" w:rsidRPr="00FA27A1">
          <w:rPr>
            <w:rStyle w:val="Hyperlink"/>
            <w:rFonts w:ascii="Times New Roman" w:hAnsi="Times New Roman"/>
            <w:noProof/>
          </w:rPr>
          <w:t>10.1103/PhysRevLett.109.171803</w:t>
        </w:r>
      </w:hyperlink>
      <w:r w:rsidR="00FA27A1">
        <w:rPr>
          <w:rFonts w:ascii="Times New Roman" w:hAnsi="Times New Roman"/>
          <w:noProof/>
        </w:rPr>
        <w:t xml:space="preserve"> (2012).</w:t>
      </w:r>
      <w:r w:rsidRPr="00CC68C4">
        <w:rPr>
          <w:rFonts w:ascii="Times New Roman" w:hAnsi="Times New Roman"/>
          <w:noProof/>
        </w:rPr>
        <w:t xml:space="preserve"> </w:t>
      </w:r>
      <w:hyperlink r:id="rId147" w:history="1">
        <w:r w:rsidRPr="00E80EBD">
          <w:rPr>
            <w:rStyle w:val="Hyperlink"/>
            <w:rFonts w:ascii="Times New Roman" w:hAnsi="Times New Roman"/>
            <w:noProof/>
          </w:rPr>
          <w:t>arXiv:1207.1898</w:t>
        </w:r>
      </w:hyperlink>
      <w:r w:rsidR="00FA27A1">
        <w:rPr>
          <w:rFonts w:ascii="Times New Roman" w:hAnsi="Times New Roman"/>
          <w:noProof/>
        </w:rPr>
        <w:t xml:space="preserve"> [hep-ex]</w:t>
      </w:r>
      <w:r w:rsidRPr="00CC68C4">
        <w:rPr>
          <w:rFonts w:ascii="Times New Roman" w:hAnsi="Times New Roman"/>
          <w:noProof/>
        </w:rPr>
        <w:t xml:space="preserve">. </w:t>
      </w:r>
    </w:p>
    <w:p w14:paraId="0BAD1175" w14:textId="77777777" w:rsidR="00F90B68" w:rsidRPr="00CC68C4" w:rsidRDefault="00F90B68" w:rsidP="00A14147">
      <w:pPr>
        <w:rPr>
          <w:rFonts w:ascii="Times New Roman" w:hAnsi="Times New Roman" w:cs="Times New Roman"/>
          <w:noProof/>
        </w:rPr>
      </w:pPr>
    </w:p>
    <w:p w14:paraId="09836443" w14:textId="2241D8B3" w:rsidR="00F90B68" w:rsidRPr="00CC68C4" w:rsidRDefault="00FA27A1" w:rsidP="00E80EBD">
      <w:pPr>
        <w:rPr>
          <w:rFonts w:ascii="Times New Roman" w:hAnsi="Times New Roman" w:cs="Times New Roman"/>
          <w:noProof/>
        </w:rPr>
      </w:pPr>
      <w:r>
        <w:rPr>
          <w:rFonts w:ascii="Times New Roman" w:hAnsi="Times New Roman"/>
          <w:noProof/>
        </w:rPr>
        <w:lastRenderedPageBreak/>
        <w:t>[19]  The CMS Collaboration.</w:t>
      </w:r>
      <w:r w:rsidR="00F90B68" w:rsidRPr="00CC68C4">
        <w:rPr>
          <w:rFonts w:ascii="Times New Roman" w:hAnsi="Times New Roman"/>
          <w:noProof/>
        </w:rPr>
        <w:t xml:space="preserve"> </w:t>
      </w:r>
      <w:r w:rsidR="00F90B68" w:rsidRPr="00FA27A1">
        <w:rPr>
          <w:rFonts w:ascii="Times New Roman" w:hAnsi="Times New Roman"/>
          <w:iCs/>
          <w:noProof/>
        </w:rPr>
        <w:t xml:space="preserve">Search for supersymmetry in pp collisions at </w:t>
      </w:r>
      <w:r w:rsidR="002007B9">
        <w:rPr>
          <w:rFonts w:ascii="Times New Roman" w:hAnsi="Times New Roman"/>
          <w:iCs/>
          <w:noProof/>
          <w:position w:val="-8"/>
        </w:rPr>
        <w:drawing>
          <wp:inline distT="0" distB="0" distL="0" distR="0" wp14:anchorId="791BED2B" wp14:editId="685F11FC">
            <wp:extent cx="239395" cy="239395"/>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239395" cy="239395"/>
                    </a:xfrm>
                    <a:prstGeom prst="rect">
                      <a:avLst/>
                    </a:prstGeom>
                    <a:noFill/>
                    <a:ln>
                      <a:noFill/>
                    </a:ln>
                  </pic:spPr>
                </pic:pic>
              </a:graphicData>
            </a:graphic>
          </wp:inline>
        </w:drawing>
      </w:r>
      <w:r w:rsidR="00F90B68" w:rsidRPr="00FA27A1">
        <w:rPr>
          <w:rFonts w:ascii="Times New Roman" w:hAnsi="Times New Roman"/>
          <w:iCs/>
          <w:noProof/>
        </w:rPr>
        <w:t>=7 TeV in events with a single lepton, jets, and missing transverse momentum</w:t>
      </w:r>
      <w:r w:rsidR="00F90B68" w:rsidRPr="00CC68C4">
        <w:rPr>
          <w:rFonts w:ascii="Times New Roman" w:hAnsi="Times New Roman"/>
          <w:noProof/>
        </w:rPr>
        <w:t xml:space="preserve">. </w:t>
      </w:r>
      <w:r w:rsidR="00F90B68" w:rsidRPr="00FA27A1">
        <w:rPr>
          <w:rFonts w:ascii="Times New Roman" w:hAnsi="Times New Roman"/>
          <w:i/>
          <w:noProof/>
        </w:rPr>
        <w:t>J. High Energy Phys</w:t>
      </w:r>
      <w:r w:rsidR="00F90B68" w:rsidRPr="00CC68C4">
        <w:rPr>
          <w:rFonts w:ascii="Times New Roman" w:hAnsi="Times New Roman"/>
          <w:noProof/>
        </w:rPr>
        <w:t xml:space="preserve">. </w:t>
      </w:r>
      <w:r w:rsidR="00F90B68" w:rsidRPr="00CC68C4">
        <w:rPr>
          <w:rFonts w:ascii="Times New Roman" w:hAnsi="Times New Roman"/>
          <w:b/>
          <w:bCs/>
          <w:noProof/>
        </w:rPr>
        <w:t>08</w:t>
      </w:r>
      <w:r>
        <w:rPr>
          <w:rFonts w:ascii="Times New Roman" w:hAnsi="Times New Roman"/>
          <w:bCs/>
          <w:noProof/>
        </w:rPr>
        <w:t>, 165, doi:</w:t>
      </w:r>
      <w:r w:rsidRPr="00FA27A1">
        <w:rPr>
          <w:rFonts w:ascii="Lucida Grande" w:hAnsi="Lucida Grande" w:cs="Lucida Grande"/>
        </w:rPr>
        <w:t xml:space="preserve"> </w:t>
      </w:r>
      <w:hyperlink r:id="rId149" w:history="1">
        <w:r w:rsidRPr="00FA27A1">
          <w:rPr>
            <w:rStyle w:val="Hyperlink"/>
            <w:rFonts w:ascii="Times New Roman" w:hAnsi="Times New Roman"/>
            <w:bCs/>
            <w:noProof/>
          </w:rPr>
          <w:t>10.1007/JHEP08(2011)156</w:t>
        </w:r>
      </w:hyperlink>
      <w:r>
        <w:rPr>
          <w:rFonts w:ascii="Times New Roman" w:hAnsi="Times New Roman"/>
          <w:noProof/>
        </w:rPr>
        <w:t xml:space="preserve"> (2011)</w:t>
      </w:r>
      <w:r w:rsidR="00F90B68" w:rsidRPr="00CC68C4">
        <w:rPr>
          <w:rFonts w:ascii="Times New Roman" w:hAnsi="Times New Roman"/>
          <w:noProof/>
        </w:rPr>
        <w:t xml:space="preserve">. </w:t>
      </w:r>
      <w:hyperlink r:id="rId150" w:history="1">
        <w:r w:rsidR="00F90B68" w:rsidRPr="00E80EBD">
          <w:rPr>
            <w:rStyle w:val="Hyperlink"/>
            <w:rFonts w:ascii="Times New Roman" w:hAnsi="Times New Roman"/>
            <w:noProof/>
          </w:rPr>
          <w:t>arXiv:1107.1870</w:t>
        </w:r>
      </w:hyperlink>
      <w:r w:rsidR="00F90B68" w:rsidRPr="00CC68C4">
        <w:rPr>
          <w:rFonts w:ascii="Times New Roman" w:hAnsi="Times New Roman"/>
          <w:noProof/>
        </w:rPr>
        <w:t xml:space="preserve"> [hep-ex]. </w:t>
      </w:r>
    </w:p>
    <w:p w14:paraId="10AA1F02" w14:textId="77777777" w:rsidR="00F90B68" w:rsidRPr="00CC68C4" w:rsidRDefault="00F90B68" w:rsidP="00A14147">
      <w:pPr>
        <w:rPr>
          <w:rFonts w:ascii="Times New Roman" w:hAnsi="Times New Roman" w:cs="Times New Roman"/>
          <w:noProof/>
        </w:rPr>
      </w:pPr>
    </w:p>
    <w:p w14:paraId="697439D6" w14:textId="44A07817" w:rsidR="00F90B68" w:rsidRPr="00CC68C4" w:rsidRDefault="00FA27A1" w:rsidP="00A14147">
      <w:pPr>
        <w:rPr>
          <w:rFonts w:ascii="Times New Roman" w:hAnsi="Times New Roman" w:cs="Times New Roman"/>
          <w:noProof/>
        </w:rPr>
      </w:pPr>
      <w:r>
        <w:rPr>
          <w:rFonts w:ascii="Times New Roman" w:hAnsi="Times New Roman"/>
          <w:noProof/>
        </w:rPr>
        <w:t>[20]  The CMS Collaboration.</w:t>
      </w:r>
      <w:r w:rsidR="00F90B68" w:rsidRPr="00CC68C4">
        <w:rPr>
          <w:rFonts w:ascii="Times New Roman" w:hAnsi="Times New Roman"/>
          <w:noProof/>
        </w:rPr>
        <w:t xml:space="preserve"> </w:t>
      </w:r>
      <w:r w:rsidR="00F90B68" w:rsidRPr="00FA27A1">
        <w:rPr>
          <w:rFonts w:ascii="Times New Roman" w:hAnsi="Times New Roman"/>
          <w:iCs/>
          <w:noProof/>
        </w:rPr>
        <w:t>Search for supersymmetry in events with b-quark jets and missing transverse energy in pp collisions at 7 TeV</w:t>
      </w:r>
      <w:r w:rsidR="00F90B68" w:rsidRPr="00CC68C4">
        <w:rPr>
          <w:rFonts w:ascii="Times New Roman" w:hAnsi="Times New Roman"/>
          <w:noProof/>
        </w:rPr>
        <w:t xml:space="preserve">. </w:t>
      </w:r>
      <w:r w:rsidR="00F90B68" w:rsidRPr="00FA27A1">
        <w:rPr>
          <w:rFonts w:ascii="Times New Roman" w:hAnsi="Times New Roman"/>
          <w:i/>
          <w:noProof/>
        </w:rPr>
        <w:t>Phys. Rev. D</w:t>
      </w:r>
      <w:r w:rsidR="00F90B68" w:rsidRPr="00CC68C4">
        <w:rPr>
          <w:rFonts w:ascii="Times New Roman" w:hAnsi="Times New Roman"/>
          <w:noProof/>
        </w:rPr>
        <w:t>.</w:t>
      </w:r>
      <w:r>
        <w:rPr>
          <w:rFonts w:ascii="Times New Roman" w:hAnsi="Times New Roman"/>
          <w:noProof/>
        </w:rPr>
        <w:t xml:space="preserve"> </w:t>
      </w:r>
      <w:r>
        <w:rPr>
          <w:rFonts w:ascii="Times New Roman" w:hAnsi="Times New Roman"/>
          <w:b/>
          <w:noProof/>
        </w:rPr>
        <w:t>86</w:t>
      </w:r>
      <w:r>
        <w:rPr>
          <w:rFonts w:ascii="Times New Roman" w:hAnsi="Times New Roman"/>
          <w:noProof/>
        </w:rPr>
        <w:t>, 072010, doi:</w:t>
      </w:r>
      <w:r w:rsidRPr="00FA27A1">
        <w:rPr>
          <w:rFonts w:ascii="Lucida Grande" w:hAnsi="Lucida Grande" w:cs="Lucida Grande"/>
        </w:rPr>
        <w:t xml:space="preserve"> </w:t>
      </w:r>
      <w:hyperlink r:id="rId151" w:history="1">
        <w:r w:rsidRPr="00FA27A1">
          <w:rPr>
            <w:rStyle w:val="Hyperlink"/>
            <w:rFonts w:ascii="Times New Roman" w:hAnsi="Times New Roman"/>
            <w:noProof/>
          </w:rPr>
          <w:t>10.1103/PhysRevD.86.072010</w:t>
        </w:r>
      </w:hyperlink>
      <w:r>
        <w:rPr>
          <w:rFonts w:ascii="Times New Roman" w:hAnsi="Times New Roman"/>
          <w:noProof/>
        </w:rPr>
        <w:t xml:space="preserve"> (2012).</w:t>
      </w:r>
      <w:r w:rsidR="00F90B68" w:rsidRPr="00CC68C4">
        <w:rPr>
          <w:rFonts w:ascii="Times New Roman" w:hAnsi="Times New Roman"/>
          <w:noProof/>
        </w:rPr>
        <w:t xml:space="preserve"> </w:t>
      </w:r>
      <w:hyperlink r:id="rId152" w:history="1">
        <w:r w:rsidR="00F90B68" w:rsidRPr="00E80EBD">
          <w:rPr>
            <w:rStyle w:val="Hyperlink"/>
            <w:rFonts w:ascii="Times New Roman" w:hAnsi="Times New Roman"/>
            <w:noProof/>
          </w:rPr>
          <w:t>arXiv:1208.4859</w:t>
        </w:r>
      </w:hyperlink>
      <w:r>
        <w:rPr>
          <w:rFonts w:ascii="Times New Roman" w:hAnsi="Times New Roman"/>
          <w:noProof/>
        </w:rPr>
        <w:t xml:space="preserve"> [hep-ex]</w:t>
      </w:r>
      <w:r w:rsidR="00F90B68" w:rsidRPr="00CC68C4">
        <w:rPr>
          <w:rFonts w:ascii="Times New Roman" w:hAnsi="Times New Roman"/>
          <w:noProof/>
        </w:rPr>
        <w:t xml:space="preserve">. </w:t>
      </w:r>
    </w:p>
    <w:p w14:paraId="2ADBA3BB" w14:textId="77777777" w:rsidR="00F90B68" w:rsidRPr="00CC68C4" w:rsidRDefault="00F90B68" w:rsidP="00A14147">
      <w:pPr>
        <w:rPr>
          <w:rFonts w:ascii="Times New Roman" w:hAnsi="Times New Roman" w:cs="Times New Roman"/>
          <w:noProof/>
        </w:rPr>
      </w:pPr>
    </w:p>
    <w:p w14:paraId="4725005E" w14:textId="345B3495" w:rsidR="00F90B68" w:rsidRPr="00CC68C4" w:rsidRDefault="00FA27A1" w:rsidP="00A14147">
      <w:pPr>
        <w:rPr>
          <w:rFonts w:ascii="Times New Roman" w:hAnsi="Times New Roman" w:cs="Times New Roman"/>
          <w:noProof/>
        </w:rPr>
      </w:pPr>
      <w:r>
        <w:rPr>
          <w:rFonts w:ascii="Times New Roman" w:hAnsi="Times New Roman"/>
          <w:noProof/>
        </w:rPr>
        <w:t>[21]  The CMS Collaboration.</w:t>
      </w:r>
      <w:r w:rsidR="00F90B68" w:rsidRPr="00CC68C4">
        <w:rPr>
          <w:rFonts w:ascii="Times New Roman" w:hAnsi="Times New Roman"/>
          <w:noProof/>
        </w:rPr>
        <w:t xml:space="preserve"> </w:t>
      </w:r>
      <w:r w:rsidR="00F90B68" w:rsidRPr="00FA27A1">
        <w:rPr>
          <w:rFonts w:ascii="Times New Roman" w:hAnsi="Times New Roman"/>
          <w:iCs/>
          <w:noProof/>
        </w:rPr>
        <w:t>Interpretation of Searches for Supersymmetry</w:t>
      </w:r>
      <w:r w:rsidR="00F90B68" w:rsidRPr="00CC68C4">
        <w:rPr>
          <w:rFonts w:ascii="Times New Roman" w:hAnsi="Times New Roman"/>
          <w:noProof/>
        </w:rPr>
        <w:t xml:space="preserve">. </w:t>
      </w:r>
      <w:r>
        <w:rPr>
          <w:rFonts w:ascii="Times New Roman" w:hAnsi="Times New Roman"/>
          <w:noProof/>
        </w:rPr>
        <w:t>Geneva (Switzerland): CERN; 2012 Report No.: CMS-PAS-SUS-11-016</w:t>
      </w:r>
      <w:r w:rsidR="00F90B68" w:rsidRPr="00CC68C4">
        <w:rPr>
          <w:rFonts w:ascii="Times New Roman" w:hAnsi="Times New Roman"/>
          <w:noProof/>
        </w:rPr>
        <w:t xml:space="preserve">. </w:t>
      </w:r>
      <w:r w:rsidR="00E80EBD">
        <w:rPr>
          <w:rFonts w:ascii="Times New Roman" w:hAnsi="Times New Roman"/>
          <w:noProof/>
        </w:rPr>
        <w:t xml:space="preserve"> Available </w:t>
      </w:r>
      <w:r w:rsidR="00F90B68" w:rsidRPr="00CC68C4">
        <w:rPr>
          <w:rFonts w:ascii="Times New Roman" w:hAnsi="Times New Roman"/>
          <w:noProof/>
        </w:rPr>
        <w:t xml:space="preserve">https://cdsweb.cern.ch/record/1445580. </w:t>
      </w:r>
    </w:p>
    <w:p w14:paraId="718C0244" w14:textId="77777777" w:rsidR="00F90B68" w:rsidRPr="00CC68C4" w:rsidRDefault="00F90B68" w:rsidP="00A14147">
      <w:pPr>
        <w:rPr>
          <w:rFonts w:ascii="Times New Roman" w:hAnsi="Times New Roman" w:cs="Times New Roman"/>
          <w:noProof/>
        </w:rPr>
      </w:pPr>
    </w:p>
    <w:p w14:paraId="233FEF07" w14:textId="22F72D59" w:rsidR="00F90B68" w:rsidRPr="00CC68C4" w:rsidRDefault="00FA27A1" w:rsidP="00A14147">
      <w:pPr>
        <w:rPr>
          <w:rFonts w:ascii="Times New Roman" w:hAnsi="Times New Roman" w:cs="Times New Roman"/>
          <w:noProof/>
        </w:rPr>
      </w:pPr>
      <w:r>
        <w:rPr>
          <w:rFonts w:ascii="Times New Roman" w:hAnsi="Times New Roman"/>
          <w:noProof/>
        </w:rPr>
        <w:t>[22]  The CMS Collaboration.</w:t>
      </w:r>
      <w:r w:rsidR="00F90B68" w:rsidRPr="00CC68C4">
        <w:rPr>
          <w:rFonts w:ascii="Times New Roman" w:hAnsi="Times New Roman"/>
          <w:noProof/>
        </w:rPr>
        <w:t xml:space="preserve"> </w:t>
      </w:r>
      <w:r w:rsidR="00F90B68" w:rsidRPr="00FA27A1">
        <w:rPr>
          <w:rFonts w:ascii="Times New Roman" w:hAnsi="Times New Roman"/>
          <w:iCs/>
          <w:noProof/>
        </w:rPr>
        <w:t>Search for new physics in events with opposite-sign leptons, jets, and missing transverse energy in pp collisions at sqrt(s) = 7 TeV</w:t>
      </w:r>
      <w:r w:rsidR="00F90B68" w:rsidRPr="00CC68C4">
        <w:rPr>
          <w:rFonts w:ascii="Times New Roman" w:hAnsi="Times New Roman"/>
          <w:noProof/>
        </w:rPr>
        <w:t xml:space="preserve">. </w:t>
      </w:r>
      <w:r w:rsidR="00F90B68" w:rsidRPr="00FA27A1">
        <w:rPr>
          <w:rFonts w:ascii="Times New Roman" w:hAnsi="Times New Roman"/>
          <w:i/>
          <w:noProof/>
        </w:rPr>
        <w:t>Phys. Lett. B</w:t>
      </w:r>
      <w:r w:rsidR="00F90B68" w:rsidRPr="00CC68C4">
        <w:rPr>
          <w:rFonts w:ascii="Times New Roman" w:hAnsi="Times New Roman"/>
          <w:noProof/>
        </w:rPr>
        <w:t>.</w:t>
      </w:r>
      <w:r>
        <w:rPr>
          <w:rFonts w:ascii="Times New Roman" w:hAnsi="Times New Roman"/>
          <w:noProof/>
        </w:rPr>
        <w:t xml:space="preserve"> </w:t>
      </w:r>
      <w:r>
        <w:rPr>
          <w:rFonts w:ascii="Times New Roman" w:hAnsi="Times New Roman"/>
          <w:b/>
          <w:noProof/>
        </w:rPr>
        <w:t>718</w:t>
      </w:r>
      <w:r>
        <w:rPr>
          <w:rFonts w:ascii="Times New Roman" w:hAnsi="Times New Roman"/>
          <w:noProof/>
        </w:rPr>
        <w:t>, 815, doi:</w:t>
      </w:r>
      <w:r w:rsidR="00AB20A0" w:rsidRPr="00AB20A0">
        <w:rPr>
          <w:rFonts w:ascii="Lucida Grande" w:hAnsi="Lucida Grande" w:cs="Lucida Grande"/>
        </w:rPr>
        <w:t xml:space="preserve"> </w:t>
      </w:r>
      <w:hyperlink r:id="rId153" w:history="1">
        <w:r w:rsidR="00AB20A0" w:rsidRPr="00AB20A0">
          <w:rPr>
            <w:rStyle w:val="Hyperlink"/>
            <w:rFonts w:ascii="Times New Roman" w:hAnsi="Times New Roman"/>
            <w:noProof/>
          </w:rPr>
          <w:t>10.1016/j.physletb.2012.11.036</w:t>
        </w:r>
      </w:hyperlink>
      <w:r w:rsidR="00AB20A0">
        <w:rPr>
          <w:rFonts w:ascii="Times New Roman" w:hAnsi="Times New Roman"/>
          <w:noProof/>
        </w:rPr>
        <w:t xml:space="preserve"> (2012).</w:t>
      </w:r>
      <w:r w:rsidR="00F90B68" w:rsidRPr="00CC68C4">
        <w:rPr>
          <w:rFonts w:ascii="Times New Roman" w:hAnsi="Times New Roman"/>
          <w:noProof/>
        </w:rPr>
        <w:t xml:space="preserve"> </w:t>
      </w:r>
      <w:hyperlink r:id="rId154" w:history="1">
        <w:r w:rsidR="00F90B68" w:rsidRPr="00E80EBD">
          <w:rPr>
            <w:rStyle w:val="Hyperlink"/>
            <w:rFonts w:ascii="Times New Roman" w:hAnsi="Times New Roman"/>
            <w:noProof/>
          </w:rPr>
          <w:t>arXiv:1206.3949</w:t>
        </w:r>
      </w:hyperlink>
      <w:r w:rsidR="00AB20A0">
        <w:rPr>
          <w:rFonts w:ascii="Times New Roman" w:hAnsi="Times New Roman"/>
          <w:noProof/>
        </w:rPr>
        <w:t xml:space="preserve"> [hep-ex]</w:t>
      </w:r>
      <w:r w:rsidR="00F90B68" w:rsidRPr="00CC68C4">
        <w:rPr>
          <w:rFonts w:ascii="Times New Roman" w:hAnsi="Times New Roman"/>
          <w:noProof/>
        </w:rPr>
        <w:t xml:space="preserve">. </w:t>
      </w:r>
    </w:p>
    <w:p w14:paraId="66C1B0FD" w14:textId="77777777" w:rsidR="00F90B68" w:rsidRPr="00CC68C4" w:rsidRDefault="00F90B68" w:rsidP="00A14147">
      <w:pPr>
        <w:rPr>
          <w:rFonts w:ascii="Times New Roman" w:hAnsi="Times New Roman" w:cs="Times New Roman"/>
          <w:noProof/>
        </w:rPr>
      </w:pPr>
    </w:p>
    <w:p w14:paraId="2FAFC4C2" w14:textId="5846BCD0" w:rsidR="00F90B68" w:rsidRPr="00CC68C4" w:rsidRDefault="00AB20A0" w:rsidP="00A14147">
      <w:pPr>
        <w:rPr>
          <w:rFonts w:ascii="Times New Roman" w:hAnsi="Times New Roman" w:cs="Times New Roman"/>
          <w:noProof/>
        </w:rPr>
      </w:pPr>
      <w:r>
        <w:rPr>
          <w:rFonts w:ascii="Times New Roman" w:hAnsi="Times New Roman"/>
          <w:noProof/>
        </w:rPr>
        <w:t xml:space="preserve">[23]  </w:t>
      </w:r>
      <w:r w:rsidR="00F90B68" w:rsidRPr="00CC68C4">
        <w:rPr>
          <w:rFonts w:ascii="Times New Roman" w:hAnsi="Times New Roman"/>
          <w:noProof/>
        </w:rPr>
        <w:t>Alves</w:t>
      </w:r>
      <w:r>
        <w:rPr>
          <w:rFonts w:ascii="Times New Roman" w:hAnsi="Times New Roman"/>
          <w:noProof/>
        </w:rPr>
        <w:t>, D.</w:t>
      </w:r>
      <w:r w:rsidR="00F90B68" w:rsidRPr="00CC68C4">
        <w:rPr>
          <w:rFonts w:ascii="Times New Roman" w:hAnsi="Times New Roman"/>
          <w:noProof/>
        </w:rPr>
        <w:t xml:space="preserve"> </w:t>
      </w:r>
      <w:r w:rsidR="00F90B68" w:rsidRPr="00AB20A0">
        <w:rPr>
          <w:rFonts w:ascii="Times New Roman" w:hAnsi="Times New Roman"/>
          <w:i/>
          <w:noProof/>
        </w:rPr>
        <w:t>et al</w:t>
      </w:r>
      <w:r>
        <w:rPr>
          <w:rFonts w:ascii="Times New Roman" w:hAnsi="Times New Roman"/>
          <w:noProof/>
        </w:rPr>
        <w:t>.</w:t>
      </w:r>
      <w:r w:rsidR="00F90B68" w:rsidRPr="00CC68C4">
        <w:rPr>
          <w:rFonts w:ascii="Times New Roman" w:hAnsi="Times New Roman"/>
          <w:noProof/>
        </w:rPr>
        <w:t xml:space="preserve"> </w:t>
      </w:r>
      <w:r w:rsidR="00F90B68" w:rsidRPr="00AB20A0">
        <w:rPr>
          <w:rFonts w:ascii="Times New Roman" w:hAnsi="Times New Roman"/>
          <w:iCs/>
          <w:noProof/>
        </w:rPr>
        <w:t>Where the Sidewalk Ends: Jets and Missing Energy Search Strategies for the 7 TeV LHC</w:t>
      </w:r>
      <w:r>
        <w:rPr>
          <w:rFonts w:ascii="Times New Roman" w:hAnsi="Times New Roman"/>
          <w:noProof/>
        </w:rPr>
        <w:t xml:space="preserve">. </w:t>
      </w:r>
      <w:r>
        <w:rPr>
          <w:rFonts w:ascii="Times New Roman" w:hAnsi="Times New Roman"/>
          <w:i/>
          <w:noProof/>
        </w:rPr>
        <w:t>JHEP</w:t>
      </w:r>
      <w:r>
        <w:rPr>
          <w:rFonts w:ascii="Times New Roman" w:hAnsi="Times New Roman"/>
          <w:noProof/>
        </w:rPr>
        <w:t xml:space="preserve">. </w:t>
      </w:r>
      <w:r>
        <w:rPr>
          <w:rFonts w:ascii="Times New Roman" w:hAnsi="Times New Roman"/>
          <w:b/>
          <w:noProof/>
        </w:rPr>
        <w:t>1110</w:t>
      </w:r>
      <w:r>
        <w:rPr>
          <w:rFonts w:ascii="Times New Roman" w:hAnsi="Times New Roman"/>
          <w:noProof/>
        </w:rPr>
        <w:t>, 012 (2011).</w:t>
      </w:r>
      <w:r w:rsidR="00F90B68" w:rsidRPr="00CC68C4">
        <w:rPr>
          <w:rFonts w:ascii="Times New Roman" w:hAnsi="Times New Roman"/>
          <w:noProof/>
        </w:rPr>
        <w:t xml:space="preserve"> </w:t>
      </w:r>
      <w:hyperlink r:id="rId155" w:history="1">
        <w:r w:rsidR="00F90B68" w:rsidRPr="00E80EBD">
          <w:rPr>
            <w:rStyle w:val="Hyperlink"/>
            <w:rFonts w:ascii="Times New Roman" w:hAnsi="Times New Roman"/>
            <w:noProof/>
          </w:rPr>
          <w:t>arXiv:1102.5338</w:t>
        </w:r>
      </w:hyperlink>
      <w:r>
        <w:rPr>
          <w:rFonts w:ascii="Times New Roman" w:hAnsi="Times New Roman"/>
          <w:noProof/>
        </w:rPr>
        <w:t xml:space="preserve"> [hep-ph]</w:t>
      </w:r>
      <w:r w:rsidR="00F90B68" w:rsidRPr="00CC68C4">
        <w:rPr>
          <w:rFonts w:ascii="Times New Roman" w:hAnsi="Times New Roman"/>
          <w:noProof/>
        </w:rPr>
        <w:t xml:space="preserve">. </w:t>
      </w:r>
    </w:p>
    <w:p w14:paraId="051C2112" w14:textId="77777777" w:rsidR="00F90B68" w:rsidRPr="00CC68C4" w:rsidRDefault="00F90B68" w:rsidP="00A14147">
      <w:pPr>
        <w:rPr>
          <w:rFonts w:ascii="Times New Roman" w:hAnsi="Times New Roman" w:cs="Times New Roman"/>
          <w:noProof/>
        </w:rPr>
      </w:pPr>
    </w:p>
    <w:p w14:paraId="232D53CE" w14:textId="26536A5C" w:rsidR="00F90B68" w:rsidRPr="00CC68C4" w:rsidRDefault="00AB20A0" w:rsidP="00A14147">
      <w:pPr>
        <w:rPr>
          <w:rFonts w:ascii="Times New Roman" w:hAnsi="Times New Roman" w:cs="Times New Roman"/>
          <w:noProof/>
        </w:rPr>
      </w:pPr>
      <w:r>
        <w:rPr>
          <w:rFonts w:ascii="Times New Roman" w:hAnsi="Times New Roman"/>
          <w:noProof/>
        </w:rPr>
        <w:t xml:space="preserve">[24]  </w:t>
      </w:r>
      <w:r w:rsidR="00F90B68" w:rsidRPr="00CC68C4">
        <w:rPr>
          <w:rFonts w:ascii="Times New Roman" w:hAnsi="Times New Roman"/>
          <w:noProof/>
        </w:rPr>
        <w:t>Alves</w:t>
      </w:r>
      <w:r>
        <w:rPr>
          <w:rFonts w:ascii="Times New Roman" w:hAnsi="Times New Roman"/>
          <w:noProof/>
        </w:rPr>
        <w:t>, D.</w:t>
      </w:r>
      <w:r w:rsidR="00F90B68" w:rsidRPr="00CC68C4">
        <w:rPr>
          <w:rFonts w:ascii="Times New Roman" w:hAnsi="Times New Roman"/>
          <w:noProof/>
        </w:rPr>
        <w:t xml:space="preserve"> </w:t>
      </w:r>
      <w:r w:rsidR="00F90B68" w:rsidRPr="00AB20A0">
        <w:rPr>
          <w:rFonts w:ascii="Times New Roman" w:hAnsi="Times New Roman"/>
          <w:i/>
          <w:noProof/>
        </w:rPr>
        <w:t>et al</w:t>
      </w:r>
      <w:r>
        <w:rPr>
          <w:rFonts w:ascii="Times New Roman" w:hAnsi="Times New Roman"/>
          <w:i/>
          <w:noProof/>
        </w:rPr>
        <w:t>./</w:t>
      </w:r>
      <w:r w:rsidR="00F90B68" w:rsidRPr="00CC68C4">
        <w:rPr>
          <w:rFonts w:ascii="Times New Roman" w:hAnsi="Times New Roman"/>
          <w:noProof/>
        </w:rPr>
        <w:t xml:space="preserve"> </w:t>
      </w:r>
      <w:r w:rsidR="00F90B68" w:rsidRPr="00AB20A0">
        <w:rPr>
          <w:rFonts w:ascii="Times New Roman" w:hAnsi="Times New Roman"/>
          <w:iCs/>
          <w:noProof/>
        </w:rPr>
        <w:t>Simplified Models for LHC New Physics Searches</w:t>
      </w:r>
      <w:r>
        <w:rPr>
          <w:rFonts w:ascii="Times New Roman" w:hAnsi="Times New Roman"/>
          <w:noProof/>
        </w:rPr>
        <w:t xml:space="preserve">. </w:t>
      </w:r>
      <w:r>
        <w:rPr>
          <w:rFonts w:ascii="Times New Roman" w:hAnsi="Times New Roman"/>
          <w:i/>
          <w:noProof/>
        </w:rPr>
        <w:t>J. Phys. G.: Nucl. Part. Phys.</w:t>
      </w:r>
      <w:r>
        <w:rPr>
          <w:rFonts w:ascii="Times New Roman" w:hAnsi="Times New Roman"/>
          <w:b/>
          <w:noProof/>
        </w:rPr>
        <w:t xml:space="preserve"> 39</w:t>
      </w:r>
      <w:r>
        <w:rPr>
          <w:rFonts w:ascii="Times New Roman" w:hAnsi="Times New Roman"/>
          <w:noProof/>
        </w:rPr>
        <w:t>, 105005, doi:</w:t>
      </w:r>
      <w:hyperlink r:id="rId156" w:history="1">
        <w:r w:rsidRPr="00AB20A0">
          <w:rPr>
            <w:rStyle w:val="Hyperlink"/>
            <w:rFonts w:ascii="Times New Roman" w:hAnsi="Times New Roman"/>
            <w:noProof/>
          </w:rPr>
          <w:t>10.1088/0954-3899/39/10/105005</w:t>
        </w:r>
      </w:hyperlink>
      <w:r>
        <w:rPr>
          <w:rFonts w:ascii="Times New Roman" w:hAnsi="Times New Roman"/>
          <w:noProof/>
        </w:rPr>
        <w:t xml:space="preserve"> (2012).</w:t>
      </w:r>
      <w:r w:rsidR="00F90B68" w:rsidRPr="00CC68C4">
        <w:rPr>
          <w:rFonts w:ascii="Times New Roman" w:hAnsi="Times New Roman"/>
          <w:noProof/>
        </w:rPr>
        <w:t xml:space="preserve"> </w:t>
      </w:r>
      <w:hyperlink r:id="rId157" w:history="1">
        <w:r w:rsidR="00F90B68" w:rsidRPr="00E80EBD">
          <w:rPr>
            <w:rStyle w:val="Hyperlink"/>
            <w:rFonts w:ascii="Times New Roman" w:hAnsi="Times New Roman"/>
            <w:noProof/>
          </w:rPr>
          <w:t>arXiv:1105.2838</w:t>
        </w:r>
      </w:hyperlink>
      <w:r>
        <w:rPr>
          <w:rFonts w:ascii="Times New Roman" w:hAnsi="Times New Roman"/>
          <w:noProof/>
        </w:rPr>
        <w:t xml:space="preserve"> [hep-ph]</w:t>
      </w:r>
      <w:r w:rsidR="00F90B68" w:rsidRPr="00CC68C4">
        <w:rPr>
          <w:rFonts w:ascii="Times New Roman" w:hAnsi="Times New Roman"/>
          <w:noProof/>
        </w:rPr>
        <w:t xml:space="preserve">. </w:t>
      </w:r>
    </w:p>
    <w:p w14:paraId="1CF4DC61" w14:textId="77777777" w:rsidR="00F90B68" w:rsidRPr="00CC68C4" w:rsidRDefault="00F90B68" w:rsidP="00A14147">
      <w:pPr>
        <w:rPr>
          <w:rFonts w:ascii="Times New Roman" w:hAnsi="Times New Roman" w:cs="Times New Roman"/>
          <w:noProof/>
        </w:rPr>
      </w:pPr>
    </w:p>
    <w:p w14:paraId="78B74735" w14:textId="1A4C2B83" w:rsidR="00F90B68" w:rsidRPr="00CC68C4" w:rsidRDefault="00AB20A0" w:rsidP="00A14147">
      <w:pPr>
        <w:rPr>
          <w:rFonts w:ascii="Times New Roman" w:hAnsi="Times New Roman" w:cs="Times New Roman"/>
          <w:noProof/>
        </w:rPr>
      </w:pPr>
      <w:r>
        <w:rPr>
          <w:rFonts w:ascii="Times New Roman" w:hAnsi="Times New Roman"/>
          <w:noProof/>
        </w:rPr>
        <w:t xml:space="preserve">[25]  </w:t>
      </w:r>
      <w:r w:rsidR="00F90B68" w:rsidRPr="00CC68C4">
        <w:rPr>
          <w:rFonts w:ascii="Times New Roman" w:hAnsi="Times New Roman"/>
          <w:noProof/>
        </w:rPr>
        <w:t>Chamseddine</w:t>
      </w:r>
      <w:r>
        <w:rPr>
          <w:rFonts w:ascii="Times New Roman" w:hAnsi="Times New Roman"/>
          <w:noProof/>
        </w:rPr>
        <w:t>, A. H.</w:t>
      </w:r>
      <w:r w:rsidR="00F90B68" w:rsidRPr="00CC68C4">
        <w:rPr>
          <w:rFonts w:ascii="Times New Roman" w:hAnsi="Times New Roman"/>
          <w:noProof/>
        </w:rPr>
        <w:t xml:space="preserve"> </w:t>
      </w:r>
      <w:r w:rsidR="00F90B68" w:rsidRPr="00AB20A0">
        <w:rPr>
          <w:rFonts w:ascii="Times New Roman" w:hAnsi="Times New Roman"/>
          <w:i/>
          <w:noProof/>
        </w:rPr>
        <w:t>et al.</w:t>
      </w:r>
      <w:r w:rsidR="00F90B68" w:rsidRPr="00CC68C4">
        <w:rPr>
          <w:rFonts w:ascii="Times New Roman" w:hAnsi="Times New Roman"/>
          <w:noProof/>
        </w:rPr>
        <w:t xml:space="preserve"> </w:t>
      </w:r>
      <w:r w:rsidR="00F90B68" w:rsidRPr="00AB20A0">
        <w:rPr>
          <w:rFonts w:ascii="Times New Roman" w:hAnsi="Times New Roman"/>
          <w:iCs/>
          <w:noProof/>
        </w:rPr>
        <w:t>Locally Supersymmetric Grand Unification</w:t>
      </w:r>
      <w:r>
        <w:rPr>
          <w:rFonts w:ascii="Times New Roman" w:hAnsi="Times New Roman"/>
          <w:noProof/>
        </w:rPr>
        <w:t>.</w:t>
      </w:r>
      <w:r w:rsidR="00F90B68" w:rsidRPr="00CC68C4">
        <w:rPr>
          <w:rFonts w:ascii="Times New Roman" w:hAnsi="Times New Roman"/>
          <w:noProof/>
        </w:rPr>
        <w:t xml:space="preserve"> </w:t>
      </w:r>
      <w:r w:rsidR="00F90B68" w:rsidRPr="00AB20A0">
        <w:rPr>
          <w:rFonts w:ascii="Times New Roman" w:hAnsi="Times New Roman"/>
          <w:i/>
          <w:noProof/>
        </w:rPr>
        <w:t>Phys. Rev. Lett</w:t>
      </w:r>
      <w:r>
        <w:rPr>
          <w:rFonts w:ascii="Times New Roman" w:hAnsi="Times New Roman"/>
          <w:noProof/>
        </w:rPr>
        <w:t>.</w:t>
      </w:r>
      <w:r w:rsidR="00F90B68" w:rsidRPr="00CC68C4">
        <w:rPr>
          <w:rFonts w:ascii="Times New Roman" w:hAnsi="Times New Roman"/>
          <w:noProof/>
        </w:rPr>
        <w:t xml:space="preserve"> </w:t>
      </w:r>
      <w:r w:rsidR="00F90B68" w:rsidRPr="00CC68C4">
        <w:rPr>
          <w:rFonts w:ascii="Times New Roman" w:hAnsi="Times New Roman"/>
          <w:b/>
          <w:bCs/>
          <w:noProof/>
        </w:rPr>
        <w:t>49</w:t>
      </w:r>
      <w:r w:rsidR="00F90B68" w:rsidRPr="00CC68C4">
        <w:rPr>
          <w:rFonts w:ascii="Times New Roman" w:hAnsi="Times New Roman"/>
          <w:noProof/>
        </w:rPr>
        <w:t xml:space="preserve"> </w:t>
      </w:r>
      <w:r>
        <w:rPr>
          <w:rFonts w:ascii="Times New Roman" w:hAnsi="Times New Roman"/>
          <w:noProof/>
        </w:rPr>
        <w:t>970-974</w:t>
      </w:r>
      <w:r w:rsidR="00F90B68" w:rsidRPr="00CC68C4">
        <w:rPr>
          <w:rFonts w:ascii="Times New Roman" w:hAnsi="Times New Roman"/>
          <w:noProof/>
        </w:rPr>
        <w:t>, doi</w:t>
      </w:r>
      <w:r w:rsidR="00E80EBD">
        <w:rPr>
          <w:rFonts w:ascii="Times New Roman" w:hAnsi="Times New Roman"/>
          <w:noProof/>
        </w:rPr>
        <w:t>:</w:t>
      </w:r>
      <w:hyperlink r:id="rId158" w:history="1">
        <w:r w:rsidR="00F90B68" w:rsidRPr="00E80EBD">
          <w:rPr>
            <w:rStyle w:val="Hyperlink"/>
            <w:rFonts w:ascii="Times New Roman" w:hAnsi="Times New Roman"/>
            <w:noProof/>
          </w:rPr>
          <w:t>10.1103/PhysRevLett.49.970970–974</w:t>
        </w:r>
      </w:hyperlink>
      <w:r w:rsidR="00F90B68" w:rsidRPr="00CC68C4">
        <w:rPr>
          <w:rFonts w:ascii="Times New Roman" w:hAnsi="Times New Roman"/>
          <w:noProof/>
        </w:rPr>
        <w:t xml:space="preserve"> </w:t>
      </w:r>
      <w:r w:rsidRPr="00CC68C4">
        <w:rPr>
          <w:rFonts w:ascii="Times New Roman" w:hAnsi="Times New Roman"/>
          <w:noProof/>
        </w:rPr>
        <w:t>(1982)</w:t>
      </w:r>
      <w:r>
        <w:rPr>
          <w:rFonts w:ascii="Times New Roman" w:hAnsi="Times New Roman"/>
          <w:noProof/>
        </w:rPr>
        <w:t>.</w:t>
      </w:r>
    </w:p>
    <w:p w14:paraId="2A33B185" w14:textId="77777777" w:rsidR="00F90B68" w:rsidRPr="00CC68C4" w:rsidRDefault="00F90B68" w:rsidP="00A14147">
      <w:pPr>
        <w:rPr>
          <w:rFonts w:ascii="Times New Roman" w:hAnsi="Times New Roman" w:cs="Times New Roman"/>
          <w:noProof/>
        </w:rPr>
      </w:pPr>
    </w:p>
    <w:p w14:paraId="1C2DF922" w14:textId="7962FCFB" w:rsidR="00F90B68" w:rsidRPr="00CC68C4" w:rsidRDefault="00F90B68" w:rsidP="00A14147">
      <w:pPr>
        <w:rPr>
          <w:rFonts w:ascii="Times New Roman" w:hAnsi="Times New Roman" w:cs="Times New Roman"/>
          <w:noProof/>
        </w:rPr>
      </w:pPr>
      <w:r w:rsidRPr="00CC68C4">
        <w:rPr>
          <w:rFonts w:ascii="Times New Roman" w:hAnsi="Times New Roman"/>
          <w:noProof/>
        </w:rPr>
        <w:t>[</w:t>
      </w:r>
      <w:r w:rsidR="00AB20A0">
        <w:rPr>
          <w:rFonts w:ascii="Times New Roman" w:hAnsi="Times New Roman"/>
          <w:noProof/>
        </w:rPr>
        <w:t xml:space="preserve">26]  </w:t>
      </w:r>
      <w:r w:rsidRPr="00CC68C4">
        <w:rPr>
          <w:rFonts w:ascii="Times New Roman" w:hAnsi="Times New Roman"/>
          <w:noProof/>
        </w:rPr>
        <w:t>Barbieri</w:t>
      </w:r>
      <w:r w:rsidR="00AB20A0">
        <w:rPr>
          <w:rFonts w:ascii="Times New Roman" w:hAnsi="Times New Roman"/>
          <w:noProof/>
        </w:rPr>
        <w:t>, R.</w:t>
      </w:r>
      <w:r w:rsidRPr="00CC68C4">
        <w:rPr>
          <w:rFonts w:ascii="Times New Roman" w:hAnsi="Times New Roman"/>
          <w:noProof/>
        </w:rPr>
        <w:t xml:space="preserve"> </w:t>
      </w:r>
      <w:r w:rsidRPr="00AB20A0">
        <w:rPr>
          <w:rFonts w:ascii="Times New Roman" w:hAnsi="Times New Roman"/>
          <w:i/>
          <w:noProof/>
        </w:rPr>
        <w:t>et al</w:t>
      </w:r>
      <w:r w:rsidR="00AB20A0">
        <w:rPr>
          <w:rFonts w:ascii="Times New Roman" w:hAnsi="Times New Roman"/>
          <w:noProof/>
        </w:rPr>
        <w:t>.</w:t>
      </w:r>
      <w:r w:rsidRPr="00CC68C4">
        <w:rPr>
          <w:rFonts w:ascii="Times New Roman" w:hAnsi="Times New Roman"/>
          <w:noProof/>
        </w:rPr>
        <w:t xml:space="preserve"> </w:t>
      </w:r>
      <w:r w:rsidRPr="00AB20A0">
        <w:rPr>
          <w:rFonts w:ascii="Times New Roman" w:hAnsi="Times New Roman"/>
          <w:iCs/>
          <w:noProof/>
        </w:rPr>
        <w:t>Gauge models with spontaneously broken local supersymmetry</w:t>
      </w:r>
      <w:r w:rsidR="00AB20A0">
        <w:rPr>
          <w:rFonts w:ascii="Times New Roman" w:hAnsi="Times New Roman"/>
          <w:noProof/>
        </w:rPr>
        <w:t>.</w:t>
      </w:r>
      <w:r w:rsidRPr="00CC68C4">
        <w:rPr>
          <w:rFonts w:ascii="Times New Roman" w:hAnsi="Times New Roman"/>
          <w:noProof/>
        </w:rPr>
        <w:t xml:space="preserve"> </w:t>
      </w:r>
      <w:r w:rsidRPr="00AB20A0">
        <w:rPr>
          <w:rFonts w:ascii="Times New Roman" w:hAnsi="Times New Roman"/>
          <w:i/>
          <w:noProof/>
        </w:rPr>
        <w:t>Phys. Lett. B</w:t>
      </w:r>
      <w:r w:rsidR="00AB20A0">
        <w:rPr>
          <w:rFonts w:ascii="Times New Roman" w:hAnsi="Times New Roman"/>
          <w:noProof/>
        </w:rPr>
        <w:t>.</w:t>
      </w:r>
      <w:r w:rsidRPr="00CC68C4">
        <w:rPr>
          <w:rFonts w:ascii="Times New Roman" w:hAnsi="Times New Roman"/>
          <w:noProof/>
        </w:rPr>
        <w:t xml:space="preserve"> </w:t>
      </w:r>
      <w:r w:rsidRPr="00CC68C4">
        <w:rPr>
          <w:rFonts w:ascii="Times New Roman" w:hAnsi="Times New Roman"/>
          <w:b/>
          <w:bCs/>
          <w:noProof/>
        </w:rPr>
        <w:t>119</w:t>
      </w:r>
      <w:r w:rsidRPr="00CC68C4">
        <w:rPr>
          <w:rFonts w:ascii="Times New Roman" w:hAnsi="Times New Roman"/>
          <w:noProof/>
        </w:rPr>
        <w:t>,</w:t>
      </w:r>
      <w:r w:rsidR="00AB20A0">
        <w:rPr>
          <w:rFonts w:ascii="Times New Roman" w:hAnsi="Times New Roman"/>
          <w:noProof/>
        </w:rPr>
        <w:t xml:space="preserve"> 343-347,</w:t>
      </w:r>
      <w:r w:rsidRPr="00CC68C4">
        <w:rPr>
          <w:rFonts w:ascii="Times New Roman" w:hAnsi="Times New Roman"/>
          <w:noProof/>
        </w:rPr>
        <w:t xml:space="preserve"> doi</w:t>
      </w:r>
      <w:r w:rsidR="00E80EBD">
        <w:rPr>
          <w:rFonts w:ascii="Times New Roman" w:hAnsi="Times New Roman"/>
          <w:noProof/>
        </w:rPr>
        <w:t>:</w:t>
      </w:r>
      <w:hyperlink r:id="rId159" w:history="1">
        <w:r w:rsidRPr="00E80EBD">
          <w:rPr>
            <w:rStyle w:val="Hyperlink"/>
            <w:rFonts w:ascii="Times New Roman" w:hAnsi="Times New Roman"/>
            <w:noProof/>
          </w:rPr>
          <w:t>10.1016/0370-2693(82)90685-2343–347</w:t>
        </w:r>
      </w:hyperlink>
      <w:r w:rsidRPr="00CC68C4">
        <w:rPr>
          <w:rFonts w:ascii="Times New Roman" w:hAnsi="Times New Roman"/>
          <w:noProof/>
        </w:rPr>
        <w:t xml:space="preserve"> </w:t>
      </w:r>
      <w:r w:rsidR="00AB20A0" w:rsidRPr="00CC68C4">
        <w:rPr>
          <w:rFonts w:ascii="Times New Roman" w:hAnsi="Times New Roman"/>
          <w:noProof/>
        </w:rPr>
        <w:t>(1982)</w:t>
      </w:r>
      <w:r w:rsidR="00AB20A0">
        <w:rPr>
          <w:rFonts w:ascii="Times New Roman" w:hAnsi="Times New Roman"/>
          <w:noProof/>
        </w:rPr>
        <w:t>.</w:t>
      </w:r>
    </w:p>
    <w:p w14:paraId="2ABB6193" w14:textId="77777777" w:rsidR="00F90B68" w:rsidRPr="00CC68C4" w:rsidRDefault="00F90B68" w:rsidP="00A14147">
      <w:pPr>
        <w:rPr>
          <w:rFonts w:ascii="Times New Roman" w:hAnsi="Times New Roman" w:cs="Times New Roman"/>
          <w:noProof/>
        </w:rPr>
      </w:pPr>
    </w:p>
    <w:p w14:paraId="719AFE2B" w14:textId="54580F15" w:rsidR="00F90B68" w:rsidRPr="00CC68C4" w:rsidRDefault="00AB20A0" w:rsidP="00A14147">
      <w:pPr>
        <w:rPr>
          <w:rFonts w:ascii="Times New Roman" w:hAnsi="Times New Roman" w:cs="Times New Roman"/>
          <w:noProof/>
        </w:rPr>
      </w:pPr>
      <w:r>
        <w:rPr>
          <w:rFonts w:ascii="Times New Roman" w:hAnsi="Times New Roman"/>
          <w:noProof/>
        </w:rPr>
        <w:t xml:space="preserve">[27]  </w:t>
      </w:r>
      <w:r w:rsidR="00F90B68" w:rsidRPr="00CC68C4">
        <w:rPr>
          <w:rFonts w:ascii="Times New Roman" w:hAnsi="Times New Roman"/>
          <w:noProof/>
        </w:rPr>
        <w:t>Ibanez,</w:t>
      </w:r>
      <w:r>
        <w:rPr>
          <w:rFonts w:ascii="Times New Roman" w:hAnsi="Times New Roman"/>
          <w:noProof/>
        </w:rPr>
        <w:t xml:space="preserve"> L. E.</w:t>
      </w:r>
      <w:r w:rsidR="00F90B68" w:rsidRPr="00CC68C4">
        <w:rPr>
          <w:rFonts w:ascii="Times New Roman" w:hAnsi="Times New Roman"/>
          <w:noProof/>
        </w:rPr>
        <w:t xml:space="preserve"> </w:t>
      </w:r>
      <w:r w:rsidR="00F90B68" w:rsidRPr="00AB20A0">
        <w:rPr>
          <w:rFonts w:ascii="Times New Roman" w:hAnsi="Times New Roman"/>
          <w:iCs/>
          <w:noProof/>
        </w:rPr>
        <w:t>Locally supersymmetric SU(5) grand unification</w:t>
      </w:r>
      <w:r w:rsidR="00F90B68" w:rsidRPr="00CC68C4">
        <w:rPr>
          <w:rFonts w:ascii="Times New Roman" w:hAnsi="Times New Roman"/>
          <w:noProof/>
        </w:rPr>
        <w:t xml:space="preserve">, Phys. Lett. B, </w:t>
      </w:r>
      <w:r w:rsidR="00F90B68" w:rsidRPr="00CC68C4">
        <w:rPr>
          <w:rFonts w:ascii="Times New Roman" w:hAnsi="Times New Roman"/>
          <w:b/>
          <w:bCs/>
          <w:noProof/>
        </w:rPr>
        <w:t>118</w:t>
      </w:r>
      <w:r w:rsidR="00F90B68" w:rsidRPr="00CC68C4">
        <w:rPr>
          <w:rFonts w:ascii="Times New Roman" w:hAnsi="Times New Roman"/>
          <w:noProof/>
        </w:rPr>
        <w:t xml:space="preserve">, </w:t>
      </w:r>
      <w:r>
        <w:rPr>
          <w:rFonts w:ascii="Times New Roman" w:hAnsi="Times New Roman"/>
          <w:noProof/>
        </w:rPr>
        <w:t xml:space="preserve">73, </w:t>
      </w:r>
      <w:r w:rsidR="00F90B68" w:rsidRPr="00CC68C4">
        <w:rPr>
          <w:rFonts w:ascii="Times New Roman" w:hAnsi="Times New Roman"/>
          <w:noProof/>
        </w:rPr>
        <w:t>doi</w:t>
      </w:r>
      <w:r w:rsidR="00E80EBD">
        <w:rPr>
          <w:rFonts w:ascii="Times New Roman" w:hAnsi="Times New Roman"/>
          <w:noProof/>
        </w:rPr>
        <w:t>:</w:t>
      </w:r>
      <w:hyperlink r:id="rId160" w:history="1">
        <w:r w:rsidR="00F90B68" w:rsidRPr="00E80EBD">
          <w:rPr>
            <w:rStyle w:val="Hyperlink"/>
            <w:rFonts w:ascii="Times New Roman" w:hAnsi="Times New Roman"/>
            <w:noProof/>
          </w:rPr>
          <w:t>10.1016/0370-2693(82)90604-973–78</w:t>
        </w:r>
      </w:hyperlink>
      <w:r w:rsidR="00F90B68" w:rsidRPr="00CC68C4">
        <w:rPr>
          <w:rFonts w:ascii="Times New Roman" w:hAnsi="Times New Roman"/>
          <w:noProof/>
        </w:rPr>
        <w:t xml:space="preserve"> </w:t>
      </w:r>
      <w:r>
        <w:rPr>
          <w:rFonts w:ascii="Times New Roman" w:hAnsi="Times New Roman"/>
          <w:noProof/>
        </w:rPr>
        <w:t>(1982).</w:t>
      </w:r>
    </w:p>
    <w:p w14:paraId="6215B98C" w14:textId="77777777" w:rsidR="00F90B68" w:rsidRPr="00CC68C4" w:rsidRDefault="00F90B68" w:rsidP="00A14147">
      <w:pPr>
        <w:rPr>
          <w:rFonts w:ascii="Times New Roman" w:hAnsi="Times New Roman" w:cs="Times New Roman"/>
          <w:noProof/>
        </w:rPr>
      </w:pPr>
    </w:p>
    <w:p w14:paraId="767C087F" w14:textId="5361AA7B" w:rsidR="00F90B68" w:rsidRPr="00CC68C4" w:rsidRDefault="00AB20A0" w:rsidP="00A14147">
      <w:pPr>
        <w:rPr>
          <w:rFonts w:ascii="Times New Roman" w:hAnsi="Times New Roman" w:cs="Times New Roman"/>
          <w:noProof/>
        </w:rPr>
      </w:pPr>
      <w:r>
        <w:rPr>
          <w:rFonts w:ascii="Times New Roman" w:hAnsi="Times New Roman"/>
          <w:noProof/>
        </w:rPr>
        <w:t xml:space="preserve">[28]  </w:t>
      </w:r>
      <w:r w:rsidR="00F90B68" w:rsidRPr="00CC68C4">
        <w:rPr>
          <w:rFonts w:ascii="Times New Roman" w:hAnsi="Times New Roman"/>
          <w:noProof/>
        </w:rPr>
        <w:t>Hall</w:t>
      </w:r>
      <w:r>
        <w:rPr>
          <w:rFonts w:ascii="Times New Roman" w:hAnsi="Times New Roman"/>
          <w:noProof/>
        </w:rPr>
        <w:t>, L. J.</w:t>
      </w:r>
      <w:r w:rsidR="00F90B68" w:rsidRPr="00CC68C4">
        <w:rPr>
          <w:rFonts w:ascii="Times New Roman" w:hAnsi="Times New Roman"/>
          <w:noProof/>
        </w:rPr>
        <w:t xml:space="preserve"> </w:t>
      </w:r>
      <w:r w:rsidR="00F90B68" w:rsidRPr="00AB20A0">
        <w:rPr>
          <w:rFonts w:ascii="Times New Roman" w:hAnsi="Times New Roman"/>
          <w:i/>
          <w:noProof/>
        </w:rPr>
        <w:t>et al.</w:t>
      </w:r>
      <w:r w:rsidR="00F90B68" w:rsidRPr="00CC68C4">
        <w:rPr>
          <w:rFonts w:ascii="Times New Roman" w:hAnsi="Times New Roman"/>
          <w:noProof/>
        </w:rPr>
        <w:t xml:space="preserve"> </w:t>
      </w:r>
      <w:r w:rsidR="00F90B68" w:rsidRPr="00AB20A0">
        <w:rPr>
          <w:rFonts w:ascii="Times New Roman" w:hAnsi="Times New Roman"/>
          <w:iCs/>
          <w:noProof/>
        </w:rPr>
        <w:t>Supergravity as the messenger of supersymmetry breaking</w:t>
      </w:r>
      <w:r>
        <w:rPr>
          <w:rFonts w:ascii="Times New Roman" w:hAnsi="Times New Roman"/>
          <w:noProof/>
        </w:rPr>
        <w:t>.</w:t>
      </w:r>
      <w:r w:rsidR="00F90B68" w:rsidRPr="00CC68C4">
        <w:rPr>
          <w:rFonts w:ascii="Times New Roman" w:hAnsi="Times New Roman"/>
          <w:noProof/>
        </w:rPr>
        <w:t xml:space="preserve"> </w:t>
      </w:r>
      <w:r w:rsidR="00F90B68" w:rsidRPr="00AB20A0">
        <w:rPr>
          <w:rFonts w:ascii="Times New Roman" w:hAnsi="Times New Roman"/>
          <w:i/>
          <w:noProof/>
        </w:rPr>
        <w:t>Phys. Rev. D</w:t>
      </w:r>
      <w:r>
        <w:rPr>
          <w:rFonts w:ascii="Times New Roman" w:hAnsi="Times New Roman"/>
          <w:noProof/>
        </w:rPr>
        <w:t>.</w:t>
      </w:r>
      <w:r w:rsidR="00F90B68" w:rsidRPr="00CC68C4">
        <w:rPr>
          <w:rFonts w:ascii="Times New Roman" w:hAnsi="Times New Roman"/>
          <w:noProof/>
        </w:rPr>
        <w:t xml:space="preserve"> </w:t>
      </w:r>
      <w:r w:rsidR="00F90B68" w:rsidRPr="00CC68C4">
        <w:rPr>
          <w:rFonts w:ascii="Times New Roman" w:hAnsi="Times New Roman"/>
          <w:b/>
          <w:bCs/>
          <w:noProof/>
        </w:rPr>
        <w:t>27</w:t>
      </w:r>
      <w:r>
        <w:rPr>
          <w:rFonts w:ascii="Times New Roman" w:hAnsi="Times New Roman"/>
          <w:noProof/>
        </w:rPr>
        <w:t>, 2359-2378</w:t>
      </w:r>
      <w:r w:rsidR="00F90B68" w:rsidRPr="00CC68C4">
        <w:rPr>
          <w:rFonts w:ascii="Times New Roman" w:hAnsi="Times New Roman"/>
          <w:noProof/>
        </w:rPr>
        <w:t>, doi</w:t>
      </w:r>
      <w:r w:rsidR="00E80EBD">
        <w:rPr>
          <w:rFonts w:ascii="Times New Roman" w:hAnsi="Times New Roman"/>
          <w:noProof/>
        </w:rPr>
        <w:t>:</w:t>
      </w:r>
      <w:hyperlink r:id="rId161" w:history="1">
        <w:r w:rsidR="00F90B68" w:rsidRPr="00E80EBD">
          <w:rPr>
            <w:rStyle w:val="Hyperlink"/>
            <w:rFonts w:ascii="Times New Roman" w:hAnsi="Times New Roman"/>
            <w:noProof/>
          </w:rPr>
          <w:t>10.1103/PhysRevD.27.23592359–2378</w:t>
        </w:r>
      </w:hyperlink>
      <w:r w:rsidR="00F90B68" w:rsidRPr="00CC68C4">
        <w:rPr>
          <w:rFonts w:ascii="Times New Roman" w:hAnsi="Times New Roman"/>
          <w:noProof/>
        </w:rPr>
        <w:t xml:space="preserve"> </w:t>
      </w:r>
      <w:r w:rsidRPr="00CC68C4">
        <w:rPr>
          <w:rFonts w:ascii="Times New Roman" w:hAnsi="Times New Roman"/>
          <w:noProof/>
        </w:rPr>
        <w:t>(1983)</w:t>
      </w:r>
      <w:r>
        <w:rPr>
          <w:rFonts w:ascii="Times New Roman" w:hAnsi="Times New Roman"/>
          <w:noProof/>
        </w:rPr>
        <w:t>.</w:t>
      </w:r>
    </w:p>
    <w:p w14:paraId="0F5EEBC6" w14:textId="77777777" w:rsidR="00F90B68" w:rsidRPr="00CC68C4" w:rsidRDefault="00F90B68" w:rsidP="00A14147">
      <w:pPr>
        <w:rPr>
          <w:rFonts w:ascii="Times New Roman" w:hAnsi="Times New Roman" w:cs="Times New Roman"/>
          <w:noProof/>
        </w:rPr>
      </w:pPr>
    </w:p>
    <w:p w14:paraId="4787B351" w14:textId="05AF2160" w:rsidR="00F90B68" w:rsidRPr="00CC68C4" w:rsidRDefault="00AB20A0" w:rsidP="00A14147">
      <w:pPr>
        <w:rPr>
          <w:rFonts w:ascii="Times New Roman" w:hAnsi="Times New Roman" w:cs="Times New Roman"/>
          <w:noProof/>
        </w:rPr>
      </w:pPr>
      <w:r>
        <w:rPr>
          <w:rFonts w:ascii="Times New Roman" w:hAnsi="Times New Roman"/>
          <w:noProof/>
        </w:rPr>
        <w:t xml:space="preserve">[29]  </w:t>
      </w:r>
      <w:r w:rsidR="00F90B68" w:rsidRPr="00CC68C4">
        <w:rPr>
          <w:rFonts w:ascii="Times New Roman" w:hAnsi="Times New Roman"/>
          <w:noProof/>
        </w:rPr>
        <w:t>Ohta,</w:t>
      </w:r>
      <w:r>
        <w:rPr>
          <w:rFonts w:ascii="Times New Roman" w:hAnsi="Times New Roman"/>
          <w:noProof/>
        </w:rPr>
        <w:t xml:space="preserve"> N.</w:t>
      </w:r>
      <w:r w:rsidR="00F90B68" w:rsidRPr="00CC68C4">
        <w:rPr>
          <w:rFonts w:ascii="Times New Roman" w:hAnsi="Times New Roman"/>
          <w:noProof/>
        </w:rPr>
        <w:t xml:space="preserve"> </w:t>
      </w:r>
      <w:r w:rsidR="00F90B68" w:rsidRPr="00AB20A0">
        <w:rPr>
          <w:rFonts w:ascii="Times New Roman" w:hAnsi="Times New Roman"/>
          <w:iCs/>
          <w:noProof/>
        </w:rPr>
        <w:t>Grand Unified Theories Based on Local Supersymmetry</w:t>
      </w:r>
      <w:r>
        <w:rPr>
          <w:rFonts w:ascii="Times New Roman" w:hAnsi="Times New Roman"/>
          <w:noProof/>
        </w:rPr>
        <w:t>.</w:t>
      </w:r>
      <w:r w:rsidR="00F90B68" w:rsidRPr="00CC68C4">
        <w:rPr>
          <w:rFonts w:ascii="Times New Roman" w:hAnsi="Times New Roman"/>
          <w:noProof/>
        </w:rPr>
        <w:t xml:space="preserve"> </w:t>
      </w:r>
      <w:r w:rsidR="00F90B68" w:rsidRPr="00AB20A0">
        <w:rPr>
          <w:rFonts w:ascii="Times New Roman" w:hAnsi="Times New Roman"/>
          <w:i/>
          <w:noProof/>
        </w:rPr>
        <w:t>PTP</w:t>
      </w:r>
      <w:r>
        <w:rPr>
          <w:rFonts w:ascii="Times New Roman" w:hAnsi="Times New Roman"/>
          <w:noProof/>
        </w:rPr>
        <w:t>.</w:t>
      </w:r>
      <w:r w:rsidR="00F90B68" w:rsidRPr="00CC68C4">
        <w:rPr>
          <w:rFonts w:ascii="Times New Roman" w:hAnsi="Times New Roman"/>
          <w:noProof/>
        </w:rPr>
        <w:t xml:space="preserve"> </w:t>
      </w:r>
      <w:r w:rsidR="00F90B68" w:rsidRPr="00CC68C4">
        <w:rPr>
          <w:rFonts w:ascii="Times New Roman" w:hAnsi="Times New Roman"/>
          <w:b/>
          <w:bCs/>
          <w:noProof/>
        </w:rPr>
        <w:t>70</w:t>
      </w:r>
      <w:r w:rsidR="00B23DBB">
        <w:rPr>
          <w:rFonts w:ascii="Times New Roman" w:hAnsi="Times New Roman"/>
          <w:noProof/>
        </w:rPr>
        <w:t>, 542-549</w:t>
      </w:r>
      <w:r w:rsidR="00F90B68" w:rsidRPr="00CC68C4">
        <w:rPr>
          <w:rFonts w:ascii="Times New Roman" w:hAnsi="Times New Roman"/>
          <w:noProof/>
        </w:rPr>
        <w:t xml:space="preserve">, </w:t>
      </w:r>
      <w:r w:rsidR="00B23DBB">
        <w:rPr>
          <w:rFonts w:ascii="Times New Roman" w:hAnsi="Times New Roman"/>
          <w:noProof/>
        </w:rPr>
        <w:t>doi:</w:t>
      </w:r>
      <w:hyperlink r:id="rId162" w:history="1">
        <w:r w:rsidR="00B23DBB" w:rsidRPr="00B23DBB">
          <w:rPr>
            <w:rStyle w:val="Hyperlink"/>
            <w:rFonts w:ascii="Times New Roman" w:hAnsi="Times New Roman"/>
            <w:b/>
            <w:bCs/>
            <w:iCs/>
            <w:noProof/>
          </w:rPr>
          <w:t>10.1143/PTP.70.542</w:t>
        </w:r>
      </w:hyperlink>
      <w:r w:rsidR="00F90B68" w:rsidRPr="00CC68C4">
        <w:rPr>
          <w:rFonts w:ascii="Times New Roman" w:hAnsi="Times New Roman"/>
          <w:noProof/>
        </w:rPr>
        <w:t xml:space="preserve"> </w:t>
      </w:r>
      <w:r w:rsidR="00B23DBB" w:rsidRPr="00CC68C4">
        <w:rPr>
          <w:rFonts w:ascii="Times New Roman" w:hAnsi="Times New Roman"/>
          <w:noProof/>
        </w:rPr>
        <w:t>(1983)</w:t>
      </w:r>
      <w:r w:rsidR="00B23DBB">
        <w:rPr>
          <w:rFonts w:ascii="Times New Roman" w:hAnsi="Times New Roman"/>
          <w:noProof/>
        </w:rPr>
        <w:t>.</w:t>
      </w:r>
    </w:p>
    <w:p w14:paraId="3BF70098" w14:textId="77777777" w:rsidR="00F90B68" w:rsidRPr="00CC68C4" w:rsidRDefault="00F90B68" w:rsidP="00A14147">
      <w:pPr>
        <w:rPr>
          <w:rFonts w:ascii="Times New Roman" w:hAnsi="Times New Roman" w:cs="Times New Roman"/>
          <w:noProof/>
        </w:rPr>
      </w:pPr>
    </w:p>
    <w:p w14:paraId="0DDE9CB7" w14:textId="7E8D171E" w:rsidR="00F90B68" w:rsidRPr="00CC68C4" w:rsidRDefault="00B23DBB" w:rsidP="00A14147">
      <w:pPr>
        <w:rPr>
          <w:rFonts w:ascii="Times New Roman" w:hAnsi="Times New Roman" w:cs="Times New Roman"/>
          <w:noProof/>
        </w:rPr>
      </w:pPr>
      <w:r>
        <w:rPr>
          <w:rFonts w:ascii="Times New Roman" w:hAnsi="Times New Roman"/>
          <w:noProof/>
        </w:rPr>
        <w:t xml:space="preserve">[30]  </w:t>
      </w:r>
      <w:r w:rsidR="00F90B68" w:rsidRPr="00CC68C4">
        <w:rPr>
          <w:rFonts w:ascii="Times New Roman" w:hAnsi="Times New Roman"/>
          <w:noProof/>
        </w:rPr>
        <w:t>Chung</w:t>
      </w:r>
      <w:r>
        <w:rPr>
          <w:rFonts w:ascii="Times New Roman" w:hAnsi="Times New Roman"/>
          <w:noProof/>
        </w:rPr>
        <w:t>, D. J. H.</w:t>
      </w:r>
      <w:r w:rsidR="00F90B68" w:rsidRPr="00CC68C4">
        <w:rPr>
          <w:rFonts w:ascii="Times New Roman" w:hAnsi="Times New Roman"/>
          <w:noProof/>
        </w:rPr>
        <w:t xml:space="preserve"> </w:t>
      </w:r>
      <w:r w:rsidR="00F90B68" w:rsidRPr="00B23DBB">
        <w:rPr>
          <w:rFonts w:ascii="Times New Roman" w:hAnsi="Times New Roman"/>
          <w:i/>
          <w:noProof/>
        </w:rPr>
        <w:t>et al</w:t>
      </w:r>
      <w:r>
        <w:rPr>
          <w:rFonts w:ascii="Times New Roman" w:hAnsi="Times New Roman"/>
          <w:noProof/>
        </w:rPr>
        <w:t>.</w:t>
      </w:r>
      <w:r w:rsidR="00F90B68" w:rsidRPr="00CC68C4">
        <w:rPr>
          <w:rFonts w:ascii="Times New Roman" w:hAnsi="Times New Roman"/>
          <w:noProof/>
        </w:rPr>
        <w:t xml:space="preserve"> </w:t>
      </w:r>
      <w:r w:rsidR="00F90B68" w:rsidRPr="00B23DBB">
        <w:rPr>
          <w:rFonts w:ascii="Times New Roman" w:hAnsi="Times New Roman"/>
          <w:iCs/>
          <w:noProof/>
        </w:rPr>
        <w:t>The soft supersymmetry-breaking Lagrangian: theory and applications</w:t>
      </w:r>
      <w:r>
        <w:rPr>
          <w:rFonts w:ascii="Times New Roman" w:hAnsi="Times New Roman"/>
          <w:noProof/>
        </w:rPr>
        <w:t>.</w:t>
      </w:r>
      <w:r w:rsidR="00F90B68" w:rsidRPr="00CC68C4">
        <w:rPr>
          <w:rFonts w:ascii="Times New Roman" w:hAnsi="Times New Roman"/>
          <w:noProof/>
        </w:rPr>
        <w:t xml:space="preserve"> </w:t>
      </w:r>
      <w:r>
        <w:rPr>
          <w:rFonts w:ascii="Times New Roman" w:hAnsi="Times New Roman"/>
          <w:i/>
          <w:noProof/>
        </w:rPr>
        <w:t>J. Phys. Rept</w:t>
      </w:r>
      <w:r>
        <w:rPr>
          <w:rFonts w:ascii="Times New Roman" w:hAnsi="Times New Roman"/>
          <w:noProof/>
        </w:rPr>
        <w:t>.</w:t>
      </w:r>
      <w:r w:rsidR="00F90B68" w:rsidRPr="00CC68C4">
        <w:rPr>
          <w:rFonts w:ascii="Times New Roman" w:hAnsi="Times New Roman"/>
          <w:noProof/>
        </w:rPr>
        <w:t xml:space="preserve"> </w:t>
      </w:r>
      <w:r w:rsidR="00F90B68" w:rsidRPr="00CC68C4">
        <w:rPr>
          <w:rFonts w:ascii="Times New Roman" w:hAnsi="Times New Roman"/>
          <w:b/>
          <w:bCs/>
          <w:noProof/>
        </w:rPr>
        <w:t>4</w:t>
      </w:r>
      <w:r>
        <w:rPr>
          <w:rFonts w:ascii="Times New Roman" w:hAnsi="Times New Roman"/>
          <w:b/>
          <w:bCs/>
          <w:noProof/>
        </w:rPr>
        <w:t>07</w:t>
      </w:r>
      <w:r>
        <w:rPr>
          <w:rFonts w:ascii="Times New Roman" w:hAnsi="Times New Roman"/>
          <w:noProof/>
        </w:rPr>
        <w:t>, 1-203</w:t>
      </w:r>
      <w:r w:rsidR="00F90B68" w:rsidRPr="00CC68C4">
        <w:rPr>
          <w:rFonts w:ascii="Times New Roman" w:hAnsi="Times New Roman"/>
          <w:noProof/>
        </w:rPr>
        <w:t xml:space="preserve">, </w:t>
      </w:r>
      <w:r w:rsidR="00E80EBD">
        <w:rPr>
          <w:rFonts w:ascii="Times New Roman" w:hAnsi="Times New Roman"/>
          <w:noProof/>
        </w:rPr>
        <w:t>doi:</w:t>
      </w:r>
      <w:hyperlink r:id="rId163" w:history="1">
        <w:r w:rsidR="00F90B68" w:rsidRPr="00E80EBD">
          <w:rPr>
            <w:rStyle w:val="Hyperlink"/>
            <w:rFonts w:ascii="Times New Roman" w:hAnsi="Times New Roman"/>
            <w:noProof/>
          </w:rPr>
          <w:t>10.1016/j.physrep.2004.08.0321–203</w:t>
        </w:r>
      </w:hyperlink>
      <w:r w:rsidR="00F90B68" w:rsidRPr="00CC68C4">
        <w:rPr>
          <w:rFonts w:ascii="Times New Roman" w:hAnsi="Times New Roman"/>
          <w:noProof/>
        </w:rPr>
        <w:t xml:space="preserve"> </w:t>
      </w:r>
      <w:r>
        <w:rPr>
          <w:rFonts w:ascii="Times New Roman" w:hAnsi="Times New Roman"/>
          <w:noProof/>
        </w:rPr>
        <w:t>(2005). arXiv:hep-ph/0312378.</w:t>
      </w:r>
    </w:p>
    <w:p w14:paraId="302ED5A0" w14:textId="77777777" w:rsidR="00F91A38" w:rsidRPr="00CC68C4" w:rsidRDefault="00F91A38" w:rsidP="00F91A38">
      <w:pPr>
        <w:rPr>
          <w:rFonts w:ascii="Times New Roman" w:hAnsi="Times New Roman" w:cs="Times New Roman"/>
          <w:noProof/>
        </w:rPr>
      </w:pPr>
    </w:p>
    <w:p w14:paraId="0FC616FF" w14:textId="7A04D0C3" w:rsidR="00F91A38" w:rsidRPr="00CC68C4" w:rsidRDefault="00F91A38" w:rsidP="00F91A38">
      <w:pPr>
        <w:rPr>
          <w:rFonts w:ascii="Times New Roman" w:hAnsi="Times New Roman" w:cs="Times New Roman"/>
          <w:noProof/>
        </w:rPr>
      </w:pPr>
      <w:r>
        <w:rPr>
          <w:rFonts w:ascii="Times New Roman" w:hAnsi="Times New Roman"/>
          <w:noProof/>
        </w:rPr>
        <w:t>[31</w:t>
      </w:r>
      <w:r w:rsidR="00B23DBB">
        <w:rPr>
          <w:rFonts w:ascii="Times New Roman" w:hAnsi="Times New Roman"/>
          <w:noProof/>
        </w:rPr>
        <w:t xml:space="preserve">]  </w:t>
      </w:r>
      <w:r w:rsidRPr="00CC68C4">
        <w:rPr>
          <w:rFonts w:ascii="Times New Roman" w:hAnsi="Times New Roman"/>
          <w:noProof/>
        </w:rPr>
        <w:t>Whalley</w:t>
      </w:r>
      <w:r w:rsidR="00B23DBB">
        <w:rPr>
          <w:rFonts w:ascii="Times New Roman" w:hAnsi="Times New Roman"/>
          <w:noProof/>
        </w:rPr>
        <w:t>, M.,</w:t>
      </w:r>
      <w:r w:rsidRPr="00CC68C4">
        <w:rPr>
          <w:rFonts w:ascii="Times New Roman" w:hAnsi="Times New Roman"/>
          <w:noProof/>
        </w:rPr>
        <w:t xml:space="preserve"> Betham, </w:t>
      </w:r>
      <w:r w:rsidR="00B23DBB">
        <w:rPr>
          <w:rFonts w:ascii="Times New Roman" w:hAnsi="Times New Roman"/>
          <w:noProof/>
        </w:rPr>
        <w:t xml:space="preserve">J. </w:t>
      </w:r>
      <w:r w:rsidRPr="00B23DBB">
        <w:rPr>
          <w:rFonts w:ascii="Times New Roman" w:hAnsi="Times New Roman"/>
          <w:iCs/>
          <w:noProof/>
        </w:rPr>
        <w:t>The Durham HepData Project</w:t>
      </w:r>
      <w:r w:rsidR="00B23DBB">
        <w:rPr>
          <w:rFonts w:ascii="Times New Roman" w:hAnsi="Times New Roman"/>
          <w:iCs/>
          <w:noProof/>
        </w:rPr>
        <w:t xml:space="preserve"> [Internet]</w:t>
      </w:r>
      <w:r w:rsidRPr="00CC68C4">
        <w:rPr>
          <w:rFonts w:ascii="Times New Roman" w:hAnsi="Times New Roman"/>
          <w:noProof/>
        </w:rPr>
        <w:t xml:space="preserve">. </w:t>
      </w:r>
      <w:r w:rsidR="00B23DBB">
        <w:rPr>
          <w:rFonts w:ascii="Times New Roman" w:hAnsi="Times New Roman"/>
          <w:noProof/>
        </w:rPr>
        <w:t xml:space="preserve">[cited 2013 June 4]. </w:t>
      </w:r>
      <w:r w:rsidRPr="00CC68C4">
        <w:rPr>
          <w:rFonts w:ascii="Times New Roman" w:hAnsi="Times New Roman"/>
          <w:noProof/>
        </w:rPr>
        <w:t>Available</w:t>
      </w:r>
      <w:r w:rsidR="00B23DBB">
        <w:rPr>
          <w:rFonts w:ascii="Times New Roman" w:hAnsi="Times New Roman"/>
          <w:noProof/>
        </w:rPr>
        <w:t xml:space="preserve"> from</w:t>
      </w:r>
      <w:r w:rsidRPr="00CC68C4">
        <w:rPr>
          <w:rFonts w:ascii="Times New Roman" w:hAnsi="Times New Roman"/>
          <w:noProof/>
        </w:rPr>
        <w:t xml:space="preserve"> http://hepdata.cedar</w:t>
      </w:r>
      <w:r w:rsidR="00B23DBB">
        <w:rPr>
          <w:rFonts w:ascii="Times New Roman" w:hAnsi="Times New Roman"/>
          <w:noProof/>
        </w:rPr>
        <w:t>.ac.ukhepdata.cedar.ac.uk</w:t>
      </w:r>
      <w:r w:rsidRPr="00CC68C4">
        <w:rPr>
          <w:rFonts w:ascii="Times New Roman" w:hAnsi="Times New Roman"/>
          <w:noProof/>
        </w:rPr>
        <w:t xml:space="preserve">. </w:t>
      </w:r>
    </w:p>
    <w:p w14:paraId="3D6CED22" w14:textId="77777777" w:rsidR="00F90B68" w:rsidRPr="00CC68C4" w:rsidRDefault="00F90B68" w:rsidP="00A14147">
      <w:pPr>
        <w:rPr>
          <w:rFonts w:ascii="Times New Roman" w:hAnsi="Times New Roman" w:cs="Times New Roman"/>
          <w:noProof/>
        </w:rPr>
      </w:pPr>
    </w:p>
    <w:p w14:paraId="16D2098C" w14:textId="1B802441" w:rsidR="00F90B68" w:rsidRPr="00CC68C4" w:rsidRDefault="00F90B68" w:rsidP="00A14147">
      <w:pPr>
        <w:rPr>
          <w:rFonts w:ascii="Times New Roman" w:hAnsi="Times New Roman" w:cs="Times New Roman"/>
          <w:noProof/>
        </w:rPr>
      </w:pPr>
      <w:r w:rsidRPr="00CC68C4">
        <w:rPr>
          <w:rFonts w:ascii="Times New Roman" w:hAnsi="Times New Roman"/>
          <w:noProof/>
        </w:rPr>
        <w:t>[3</w:t>
      </w:r>
      <w:r w:rsidR="00F91A38">
        <w:rPr>
          <w:rFonts w:ascii="Times New Roman" w:hAnsi="Times New Roman"/>
          <w:noProof/>
        </w:rPr>
        <w:t>2</w:t>
      </w:r>
      <w:r w:rsidR="00B23DBB">
        <w:rPr>
          <w:rFonts w:ascii="Times New Roman" w:hAnsi="Times New Roman"/>
          <w:noProof/>
        </w:rPr>
        <w:t xml:space="preserve">]  </w:t>
      </w:r>
      <w:r w:rsidRPr="00CC68C4">
        <w:rPr>
          <w:rFonts w:ascii="Times New Roman" w:hAnsi="Times New Roman"/>
          <w:noProof/>
        </w:rPr>
        <w:t>Conway</w:t>
      </w:r>
      <w:r w:rsidR="00B23DBB">
        <w:rPr>
          <w:rFonts w:ascii="Times New Roman" w:hAnsi="Times New Roman"/>
          <w:noProof/>
        </w:rPr>
        <w:t>, J.</w:t>
      </w:r>
      <w:r w:rsidRPr="00CC68C4">
        <w:rPr>
          <w:rFonts w:ascii="Times New Roman" w:hAnsi="Times New Roman"/>
          <w:noProof/>
        </w:rPr>
        <w:t xml:space="preserve"> </w:t>
      </w:r>
      <w:r w:rsidRPr="00B23DBB">
        <w:rPr>
          <w:rFonts w:ascii="Times New Roman" w:hAnsi="Times New Roman"/>
          <w:i/>
          <w:noProof/>
        </w:rPr>
        <w:t>et. al</w:t>
      </w:r>
      <w:r w:rsidR="00B23DBB">
        <w:rPr>
          <w:rFonts w:ascii="Times New Roman" w:hAnsi="Times New Roman"/>
          <w:noProof/>
        </w:rPr>
        <w:t>.</w:t>
      </w:r>
      <w:r w:rsidRPr="00CC68C4">
        <w:rPr>
          <w:rFonts w:ascii="Times New Roman" w:hAnsi="Times New Roman"/>
          <w:noProof/>
        </w:rPr>
        <w:t xml:space="preserve"> </w:t>
      </w:r>
      <w:r w:rsidRPr="00B23DBB">
        <w:rPr>
          <w:rFonts w:ascii="Times New Roman" w:hAnsi="Times New Roman"/>
          <w:iCs/>
          <w:noProof/>
        </w:rPr>
        <w:t>PGS 4: Pretty Good Simulation of high energy collisions</w:t>
      </w:r>
      <w:r w:rsidR="00B23DBB">
        <w:rPr>
          <w:rFonts w:ascii="Times New Roman" w:hAnsi="Times New Roman"/>
          <w:iCs/>
          <w:noProof/>
        </w:rPr>
        <w:t xml:space="preserve"> [Internet]. </w:t>
      </w:r>
      <w:r w:rsidR="00B23DBB">
        <w:rPr>
          <w:rFonts w:ascii="Times New Roman" w:hAnsi="Times New Roman"/>
          <w:iCs/>
          <w:noProof/>
        </w:rPr>
        <w:lastRenderedPageBreak/>
        <w:t>[cited 2013 June 4]</w:t>
      </w:r>
      <w:r w:rsidR="00B23DBB">
        <w:rPr>
          <w:rFonts w:ascii="Times New Roman" w:hAnsi="Times New Roman"/>
          <w:noProof/>
        </w:rPr>
        <w:t>.</w:t>
      </w:r>
      <w:r w:rsidRPr="00CC68C4">
        <w:rPr>
          <w:rFonts w:ascii="Times New Roman" w:hAnsi="Times New Roman"/>
          <w:noProof/>
        </w:rPr>
        <w:t xml:space="preserve"> </w:t>
      </w:r>
      <w:r w:rsidR="00B23DBB">
        <w:rPr>
          <w:rFonts w:ascii="Times New Roman" w:hAnsi="Times New Roman"/>
          <w:noProof/>
        </w:rPr>
        <w:t xml:space="preserve">Available from </w:t>
      </w:r>
      <w:r w:rsidRPr="00CC68C4">
        <w:rPr>
          <w:rFonts w:ascii="Times New Roman" w:hAnsi="Times New Roman"/>
          <w:noProof/>
        </w:rPr>
        <w:t>http://physics.ucdavis.edu/ conway/research/software/pgs/pgs</w:t>
      </w:r>
      <w:r w:rsidR="00B23DBB">
        <w:rPr>
          <w:rFonts w:ascii="Times New Roman" w:hAnsi="Times New Roman"/>
          <w:noProof/>
        </w:rPr>
        <w:t>4-general.htmpgs4-general</w:t>
      </w:r>
      <w:r w:rsidRPr="00CC68C4">
        <w:rPr>
          <w:rFonts w:ascii="Times New Roman" w:hAnsi="Times New Roman"/>
          <w:noProof/>
        </w:rPr>
        <w:t xml:space="preserve">. </w:t>
      </w:r>
    </w:p>
    <w:p w14:paraId="12C4EB52" w14:textId="77777777" w:rsidR="00D260FA" w:rsidRPr="00CC68C4" w:rsidRDefault="00D260FA" w:rsidP="00D260FA">
      <w:pPr>
        <w:rPr>
          <w:rFonts w:ascii="Times New Roman" w:hAnsi="Times New Roman" w:cs="Times New Roman"/>
          <w:noProof/>
        </w:rPr>
      </w:pPr>
    </w:p>
    <w:p w14:paraId="278469C1" w14:textId="2596A7D4" w:rsidR="00D260FA" w:rsidRPr="00CC68C4" w:rsidRDefault="00D260FA" w:rsidP="00D260FA">
      <w:pPr>
        <w:rPr>
          <w:rFonts w:ascii="Times New Roman" w:hAnsi="Times New Roman" w:cs="Times New Roman"/>
          <w:noProof/>
        </w:rPr>
      </w:pPr>
      <w:r w:rsidRPr="00CC68C4">
        <w:rPr>
          <w:rFonts w:ascii="Times New Roman" w:hAnsi="Times New Roman"/>
          <w:noProof/>
        </w:rPr>
        <w:t>[3</w:t>
      </w:r>
      <w:r>
        <w:rPr>
          <w:rFonts w:ascii="Times New Roman" w:hAnsi="Times New Roman"/>
          <w:noProof/>
        </w:rPr>
        <w:t>3</w:t>
      </w:r>
      <w:r w:rsidR="00B23DBB">
        <w:rPr>
          <w:rFonts w:ascii="Times New Roman" w:hAnsi="Times New Roman"/>
          <w:noProof/>
        </w:rPr>
        <w:t xml:space="preserve">]  </w:t>
      </w:r>
      <w:r w:rsidRPr="00CC68C4">
        <w:rPr>
          <w:rFonts w:ascii="Times New Roman" w:hAnsi="Times New Roman"/>
          <w:noProof/>
        </w:rPr>
        <w:t>Paige</w:t>
      </w:r>
      <w:r w:rsidR="00B23DBB">
        <w:rPr>
          <w:rFonts w:ascii="Times New Roman" w:hAnsi="Times New Roman"/>
          <w:noProof/>
        </w:rPr>
        <w:t>, F. E.</w:t>
      </w:r>
      <w:r w:rsidRPr="00CC68C4">
        <w:rPr>
          <w:rFonts w:ascii="Times New Roman" w:hAnsi="Times New Roman"/>
          <w:noProof/>
        </w:rPr>
        <w:t xml:space="preserve"> </w:t>
      </w:r>
      <w:r w:rsidRPr="00B23DBB">
        <w:rPr>
          <w:rFonts w:ascii="Times New Roman" w:hAnsi="Times New Roman"/>
          <w:i/>
          <w:noProof/>
        </w:rPr>
        <w:t>et al</w:t>
      </w:r>
      <w:r w:rsidR="00B23DBB">
        <w:rPr>
          <w:rFonts w:ascii="Times New Roman" w:hAnsi="Times New Roman"/>
          <w:noProof/>
        </w:rPr>
        <w:t>.</w:t>
      </w:r>
      <w:r w:rsidRPr="00CC68C4">
        <w:rPr>
          <w:rFonts w:ascii="Times New Roman" w:hAnsi="Times New Roman"/>
          <w:noProof/>
        </w:rPr>
        <w:t xml:space="preserve"> </w:t>
      </w:r>
      <w:r w:rsidRPr="00B23DBB">
        <w:rPr>
          <w:rFonts w:ascii="Times New Roman" w:hAnsi="Times New Roman"/>
          <w:iCs/>
          <w:noProof/>
        </w:rPr>
        <w:t xml:space="preserve">ISAJET 7.69: A Monte Carlo Event Generator for </w:t>
      </w:r>
      <w:r w:rsidR="002007B9">
        <w:rPr>
          <w:rFonts w:ascii="Times New Roman" w:hAnsi="Times New Roman"/>
          <w:iCs/>
          <w:noProof/>
          <w:position w:val="-10"/>
        </w:rPr>
        <w:drawing>
          <wp:inline distT="0" distB="0" distL="0" distR="0" wp14:anchorId="3F667DDC" wp14:editId="087903E2">
            <wp:extent cx="239395" cy="15367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239395" cy="153670"/>
                    </a:xfrm>
                    <a:prstGeom prst="rect">
                      <a:avLst/>
                    </a:prstGeom>
                    <a:noFill/>
                    <a:ln>
                      <a:noFill/>
                    </a:ln>
                  </pic:spPr>
                </pic:pic>
              </a:graphicData>
            </a:graphic>
          </wp:inline>
        </w:drawing>
      </w:r>
      <w:r w:rsidRPr="00B23DBB">
        <w:rPr>
          <w:rFonts w:ascii="Times New Roman" w:hAnsi="Times New Roman"/>
          <w:iCs/>
          <w:noProof/>
        </w:rPr>
        <w:t xml:space="preserve">, </w:t>
      </w:r>
      <w:r w:rsidR="002007B9">
        <w:rPr>
          <w:rFonts w:ascii="Times New Roman" w:hAnsi="Times New Roman"/>
          <w:iCs/>
          <w:noProof/>
          <w:position w:val="-10"/>
        </w:rPr>
        <w:drawing>
          <wp:inline distT="0" distB="0" distL="0" distR="0" wp14:anchorId="59F748D9" wp14:editId="093D0A32">
            <wp:extent cx="239395" cy="18796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239395" cy="187960"/>
                    </a:xfrm>
                    <a:prstGeom prst="rect">
                      <a:avLst/>
                    </a:prstGeom>
                    <a:noFill/>
                    <a:ln>
                      <a:noFill/>
                    </a:ln>
                  </pic:spPr>
                </pic:pic>
              </a:graphicData>
            </a:graphic>
          </wp:inline>
        </w:drawing>
      </w:r>
      <w:r w:rsidRPr="00B23DBB">
        <w:rPr>
          <w:rFonts w:ascii="Times New Roman" w:hAnsi="Times New Roman"/>
          <w:iCs/>
          <w:noProof/>
        </w:rPr>
        <w:t xml:space="preserve"> and </w:t>
      </w:r>
      <w:r w:rsidR="002007B9">
        <w:rPr>
          <w:rFonts w:ascii="Times New Roman" w:hAnsi="Times New Roman"/>
          <w:iCs/>
          <w:noProof/>
          <w:position w:val="-6"/>
        </w:rPr>
        <w:drawing>
          <wp:inline distT="0" distB="0" distL="0" distR="0" wp14:anchorId="7EB28432" wp14:editId="59916C84">
            <wp:extent cx="307340" cy="222250"/>
            <wp:effectExtent l="0" t="0" r="0" b="635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307340" cy="222250"/>
                    </a:xfrm>
                    <a:prstGeom prst="rect">
                      <a:avLst/>
                    </a:prstGeom>
                    <a:noFill/>
                    <a:ln>
                      <a:noFill/>
                    </a:ln>
                  </pic:spPr>
                </pic:pic>
              </a:graphicData>
            </a:graphic>
          </wp:inline>
        </w:drawing>
      </w:r>
      <w:r w:rsidRPr="00B23DBB">
        <w:rPr>
          <w:rFonts w:ascii="Times New Roman" w:hAnsi="Times New Roman"/>
          <w:iCs/>
          <w:noProof/>
        </w:rPr>
        <w:t xml:space="preserve"> Reactions</w:t>
      </w:r>
      <w:r w:rsidR="00B23DBB">
        <w:rPr>
          <w:rFonts w:ascii="Times New Roman" w:hAnsi="Times New Roman"/>
          <w:iCs/>
          <w:noProof/>
        </w:rPr>
        <w:t xml:space="preserve"> [Internet]</w:t>
      </w:r>
      <w:r w:rsidR="00B23DBB">
        <w:rPr>
          <w:rFonts w:ascii="Times New Roman" w:hAnsi="Times New Roman"/>
          <w:noProof/>
        </w:rPr>
        <w:t xml:space="preserve">. [cited 2013 June 4] Available from </w:t>
      </w:r>
      <w:r w:rsidR="00B23DBB" w:rsidRPr="00B23DBB">
        <w:rPr>
          <w:rFonts w:ascii="Times New Roman" w:hAnsi="Times New Roman"/>
          <w:noProof/>
        </w:rPr>
        <w:t>http://arxiv.org/abs/hep-ph/0312045</w:t>
      </w:r>
      <w:r w:rsidR="00B23DBB">
        <w:rPr>
          <w:rFonts w:ascii="Times New Roman" w:hAnsi="Times New Roman"/>
          <w:noProof/>
        </w:rPr>
        <w:t>.</w:t>
      </w:r>
      <w:r w:rsidRPr="00CC68C4">
        <w:rPr>
          <w:rFonts w:ascii="Times New Roman" w:hAnsi="Times New Roman"/>
          <w:noProof/>
        </w:rPr>
        <w:t xml:space="preserve"> </w:t>
      </w:r>
      <w:hyperlink r:id="rId167" w:history="1">
        <w:r w:rsidRPr="00E80EBD">
          <w:rPr>
            <w:rStyle w:val="Hyperlink"/>
            <w:rFonts w:ascii="Times New Roman" w:hAnsi="Times New Roman"/>
            <w:noProof/>
          </w:rPr>
          <w:t>arXiv:hep-ph/0312045</w:t>
        </w:r>
      </w:hyperlink>
      <w:r w:rsidRPr="00CC68C4">
        <w:rPr>
          <w:rFonts w:ascii="Times New Roman" w:hAnsi="Times New Roman"/>
          <w:noProof/>
        </w:rPr>
        <w:t>.</w:t>
      </w:r>
    </w:p>
    <w:p w14:paraId="1DD9D719" w14:textId="77777777" w:rsidR="00F90B68" w:rsidRPr="00CC68C4" w:rsidRDefault="00F90B68" w:rsidP="00A14147">
      <w:pPr>
        <w:rPr>
          <w:rFonts w:ascii="Times New Roman" w:hAnsi="Times New Roman" w:cs="Times New Roman"/>
          <w:noProof/>
        </w:rPr>
      </w:pPr>
    </w:p>
    <w:p w14:paraId="491DA695" w14:textId="573578B0" w:rsidR="00F90B68" w:rsidRPr="00CC68C4" w:rsidRDefault="00F90B68" w:rsidP="00A14147">
      <w:pPr>
        <w:rPr>
          <w:rFonts w:ascii="Times New Roman" w:hAnsi="Times New Roman" w:cs="Times New Roman"/>
          <w:noProof/>
        </w:rPr>
      </w:pPr>
      <w:r w:rsidRPr="00CC68C4">
        <w:rPr>
          <w:rFonts w:ascii="Times New Roman" w:hAnsi="Times New Roman"/>
          <w:noProof/>
        </w:rPr>
        <w:t>[3</w:t>
      </w:r>
      <w:r w:rsidR="00D260FA">
        <w:rPr>
          <w:rFonts w:ascii="Times New Roman" w:hAnsi="Times New Roman"/>
          <w:noProof/>
        </w:rPr>
        <w:t>4</w:t>
      </w:r>
      <w:r w:rsidR="00B23DBB">
        <w:rPr>
          <w:rFonts w:ascii="Times New Roman" w:hAnsi="Times New Roman"/>
          <w:noProof/>
        </w:rPr>
        <w:t xml:space="preserve">]  </w:t>
      </w:r>
      <w:r w:rsidRPr="00CC68C4">
        <w:rPr>
          <w:rFonts w:ascii="Times New Roman" w:hAnsi="Times New Roman"/>
          <w:noProof/>
        </w:rPr>
        <w:t>Alwall</w:t>
      </w:r>
      <w:r w:rsidR="00B23DBB">
        <w:rPr>
          <w:rFonts w:ascii="Times New Roman" w:hAnsi="Times New Roman"/>
          <w:noProof/>
        </w:rPr>
        <w:t>, J.</w:t>
      </w:r>
      <w:r w:rsidRPr="00CC68C4">
        <w:rPr>
          <w:rFonts w:ascii="Times New Roman" w:hAnsi="Times New Roman"/>
          <w:noProof/>
        </w:rPr>
        <w:t xml:space="preserve"> </w:t>
      </w:r>
      <w:r w:rsidRPr="00B23DBB">
        <w:rPr>
          <w:rFonts w:ascii="Times New Roman" w:hAnsi="Times New Roman"/>
          <w:i/>
          <w:noProof/>
        </w:rPr>
        <w:t>et. al</w:t>
      </w:r>
      <w:r w:rsidR="00B23DBB">
        <w:rPr>
          <w:rFonts w:ascii="Times New Roman" w:hAnsi="Times New Roman"/>
          <w:noProof/>
        </w:rPr>
        <w:t>.</w:t>
      </w:r>
      <w:r w:rsidRPr="00CC68C4">
        <w:rPr>
          <w:rFonts w:ascii="Times New Roman" w:hAnsi="Times New Roman"/>
          <w:noProof/>
        </w:rPr>
        <w:t xml:space="preserve"> </w:t>
      </w:r>
      <w:r w:rsidRPr="00714172">
        <w:rPr>
          <w:rFonts w:ascii="Times New Roman" w:hAnsi="Times New Roman"/>
          <w:iCs/>
          <w:noProof/>
        </w:rPr>
        <w:t>MadGraph 5: Going Beyond</w:t>
      </w:r>
      <w:r w:rsidRPr="00CC68C4">
        <w:rPr>
          <w:rFonts w:ascii="Times New Roman" w:hAnsi="Times New Roman"/>
          <w:noProof/>
        </w:rPr>
        <w:t xml:space="preserve">. </w:t>
      </w:r>
      <w:r w:rsidRPr="00714172">
        <w:rPr>
          <w:rFonts w:ascii="Times New Roman" w:hAnsi="Times New Roman"/>
          <w:i/>
          <w:noProof/>
        </w:rPr>
        <w:t>JHEP</w:t>
      </w:r>
      <w:r w:rsidR="00714172">
        <w:rPr>
          <w:rFonts w:ascii="Times New Roman" w:hAnsi="Times New Roman"/>
          <w:i/>
          <w:noProof/>
        </w:rPr>
        <w:t>.</w:t>
      </w:r>
      <w:r w:rsidRPr="00CC68C4">
        <w:rPr>
          <w:rFonts w:ascii="Times New Roman" w:hAnsi="Times New Roman"/>
          <w:b/>
          <w:bCs/>
          <w:noProof/>
        </w:rPr>
        <w:t xml:space="preserve"> 1106</w:t>
      </w:r>
      <w:r w:rsidR="00714172" w:rsidRPr="00714172">
        <w:rPr>
          <w:rFonts w:ascii="Times New Roman" w:hAnsi="Times New Roman"/>
          <w:bCs/>
          <w:noProof/>
        </w:rPr>
        <w:t>,</w:t>
      </w:r>
      <w:r w:rsidRPr="00CC68C4">
        <w:rPr>
          <w:rFonts w:ascii="Times New Roman" w:hAnsi="Times New Roman"/>
          <w:noProof/>
        </w:rPr>
        <w:t xml:space="preserve"> </w:t>
      </w:r>
      <w:r w:rsidR="00714172">
        <w:rPr>
          <w:rFonts w:ascii="Times New Roman" w:hAnsi="Times New Roman"/>
          <w:noProof/>
        </w:rPr>
        <w:t>128, doi:</w:t>
      </w:r>
      <w:r w:rsidR="00714172" w:rsidRPr="00714172">
        <w:rPr>
          <w:rFonts w:ascii="Helvetica Neue" w:hAnsi="Helvetica Neue" w:cs="Helvetica Neue"/>
          <w:color w:val="535353"/>
          <w:sz w:val="26"/>
          <w:szCs w:val="26"/>
        </w:rPr>
        <w:t xml:space="preserve"> </w:t>
      </w:r>
      <w:r w:rsidR="00714172" w:rsidRPr="00714172">
        <w:rPr>
          <w:rFonts w:ascii="Times New Roman" w:hAnsi="Times New Roman"/>
          <w:noProof/>
        </w:rPr>
        <w:t>10.1007/JHEP06(2011)128</w:t>
      </w:r>
      <w:r w:rsidR="00714172">
        <w:rPr>
          <w:rFonts w:ascii="Times New Roman" w:hAnsi="Times New Roman"/>
          <w:noProof/>
        </w:rPr>
        <w:t xml:space="preserve"> </w:t>
      </w:r>
      <w:r w:rsidR="00714172" w:rsidRPr="00CC68C4">
        <w:rPr>
          <w:rFonts w:ascii="Times New Roman" w:hAnsi="Times New Roman"/>
          <w:noProof/>
        </w:rPr>
        <w:t>(2011)</w:t>
      </w:r>
      <w:r w:rsidRPr="00CC68C4">
        <w:rPr>
          <w:rFonts w:ascii="Times New Roman" w:hAnsi="Times New Roman"/>
          <w:noProof/>
        </w:rPr>
        <w:t xml:space="preserve">. </w:t>
      </w:r>
      <w:hyperlink r:id="rId168" w:history="1">
        <w:r w:rsidRPr="00E80EBD">
          <w:rPr>
            <w:rStyle w:val="Hyperlink"/>
            <w:rFonts w:ascii="Times New Roman" w:hAnsi="Times New Roman"/>
            <w:noProof/>
          </w:rPr>
          <w:t>arXiv:1106.0522</w:t>
        </w:r>
      </w:hyperlink>
      <w:r w:rsidRPr="00CC68C4">
        <w:rPr>
          <w:rFonts w:ascii="Times New Roman" w:hAnsi="Times New Roman"/>
          <w:noProof/>
        </w:rPr>
        <w:t xml:space="preserve"> [hep-ph]. </w:t>
      </w:r>
    </w:p>
    <w:p w14:paraId="08C65B1F" w14:textId="77777777" w:rsidR="00F90B68" w:rsidRPr="00CC68C4" w:rsidRDefault="00F90B68" w:rsidP="00A14147">
      <w:pPr>
        <w:rPr>
          <w:rFonts w:ascii="Times New Roman" w:hAnsi="Times New Roman" w:cs="Times New Roman"/>
          <w:noProof/>
        </w:rPr>
      </w:pPr>
    </w:p>
    <w:p w14:paraId="3CA266B0" w14:textId="5F70502C" w:rsidR="00F90B68" w:rsidRPr="00CC68C4" w:rsidRDefault="00F90B68" w:rsidP="00A14147">
      <w:pPr>
        <w:rPr>
          <w:rFonts w:ascii="Times New Roman" w:hAnsi="Times New Roman" w:cs="Times New Roman"/>
          <w:noProof/>
        </w:rPr>
      </w:pPr>
      <w:r w:rsidRPr="00CC68C4">
        <w:rPr>
          <w:rFonts w:ascii="Times New Roman" w:hAnsi="Times New Roman"/>
          <w:noProof/>
        </w:rPr>
        <w:t>[3</w:t>
      </w:r>
      <w:r w:rsidR="00F91A38">
        <w:rPr>
          <w:rFonts w:ascii="Times New Roman" w:hAnsi="Times New Roman"/>
          <w:noProof/>
        </w:rPr>
        <w:t>5</w:t>
      </w:r>
      <w:r w:rsidR="00714172">
        <w:rPr>
          <w:rFonts w:ascii="Times New Roman" w:hAnsi="Times New Roman"/>
          <w:noProof/>
        </w:rPr>
        <w:t xml:space="preserve">]  </w:t>
      </w:r>
      <w:r w:rsidRPr="00CC68C4">
        <w:rPr>
          <w:rFonts w:ascii="Times New Roman" w:hAnsi="Times New Roman"/>
          <w:noProof/>
        </w:rPr>
        <w:t>Pumplin</w:t>
      </w:r>
      <w:r w:rsidR="00714172">
        <w:rPr>
          <w:rFonts w:ascii="Times New Roman" w:hAnsi="Times New Roman"/>
          <w:noProof/>
        </w:rPr>
        <w:t>, J.</w:t>
      </w:r>
      <w:r w:rsidRPr="00CC68C4">
        <w:rPr>
          <w:rFonts w:ascii="Times New Roman" w:hAnsi="Times New Roman"/>
          <w:noProof/>
        </w:rPr>
        <w:t xml:space="preserve"> </w:t>
      </w:r>
      <w:r w:rsidRPr="00714172">
        <w:rPr>
          <w:rFonts w:ascii="Times New Roman" w:hAnsi="Times New Roman"/>
          <w:i/>
          <w:noProof/>
        </w:rPr>
        <w:t>et. al</w:t>
      </w:r>
      <w:r w:rsidR="00714172">
        <w:rPr>
          <w:rFonts w:ascii="Times New Roman" w:hAnsi="Times New Roman"/>
          <w:noProof/>
        </w:rPr>
        <w:t>.</w:t>
      </w:r>
      <w:r w:rsidRPr="00CC68C4">
        <w:rPr>
          <w:rFonts w:ascii="Times New Roman" w:hAnsi="Times New Roman"/>
          <w:noProof/>
        </w:rPr>
        <w:t xml:space="preserve"> </w:t>
      </w:r>
      <w:r w:rsidRPr="00714172">
        <w:rPr>
          <w:rFonts w:ascii="Times New Roman" w:hAnsi="Times New Roman"/>
          <w:iCs/>
          <w:noProof/>
        </w:rPr>
        <w:t>New Generation of Parton Distributions with Uncertainties from Global QCD Analysis</w:t>
      </w:r>
      <w:r w:rsidRPr="00CC68C4">
        <w:rPr>
          <w:rFonts w:ascii="Times New Roman" w:hAnsi="Times New Roman"/>
          <w:noProof/>
        </w:rPr>
        <w:t xml:space="preserve">. </w:t>
      </w:r>
      <w:r w:rsidRPr="00714172">
        <w:rPr>
          <w:rFonts w:ascii="Times New Roman" w:hAnsi="Times New Roman"/>
          <w:i/>
          <w:noProof/>
        </w:rPr>
        <w:t>JHEP</w:t>
      </w:r>
      <w:r w:rsidR="00714172">
        <w:rPr>
          <w:rFonts w:ascii="Times New Roman" w:hAnsi="Times New Roman"/>
          <w:noProof/>
        </w:rPr>
        <w:t>.</w:t>
      </w:r>
      <w:r w:rsidRPr="00CC68C4">
        <w:rPr>
          <w:rFonts w:ascii="Times New Roman" w:hAnsi="Times New Roman"/>
          <w:b/>
          <w:bCs/>
          <w:noProof/>
        </w:rPr>
        <w:t xml:space="preserve"> 0207</w:t>
      </w:r>
      <w:r w:rsidR="00714172">
        <w:rPr>
          <w:rFonts w:ascii="Times New Roman" w:hAnsi="Times New Roman"/>
          <w:noProof/>
        </w:rPr>
        <w:t>, 012, doi:</w:t>
      </w:r>
      <w:hyperlink r:id="rId169" w:history="1">
        <w:r w:rsidR="00714172" w:rsidRPr="00714172">
          <w:rPr>
            <w:rStyle w:val="Hyperlink"/>
            <w:rFonts w:ascii="Times New Roman" w:hAnsi="Times New Roman"/>
            <w:noProof/>
          </w:rPr>
          <w:t>10.1088/1126-6708/2002/07/012</w:t>
        </w:r>
      </w:hyperlink>
      <w:r w:rsidR="00714172">
        <w:rPr>
          <w:rFonts w:ascii="Times New Roman" w:hAnsi="Times New Roman"/>
          <w:noProof/>
        </w:rPr>
        <w:t xml:space="preserve"> (2002)</w:t>
      </w:r>
      <w:r w:rsidRPr="00CC68C4">
        <w:rPr>
          <w:rFonts w:ascii="Times New Roman" w:hAnsi="Times New Roman"/>
          <w:noProof/>
        </w:rPr>
        <w:t xml:space="preserve">. </w:t>
      </w:r>
      <w:hyperlink r:id="rId170" w:history="1">
        <w:r w:rsidRPr="00E80EBD">
          <w:rPr>
            <w:rStyle w:val="Hyperlink"/>
            <w:rFonts w:ascii="Times New Roman" w:hAnsi="Times New Roman"/>
            <w:noProof/>
          </w:rPr>
          <w:t>arXiv:hep-ph/0201195</w:t>
        </w:r>
      </w:hyperlink>
      <w:r w:rsidRPr="00CC68C4">
        <w:rPr>
          <w:rFonts w:ascii="Times New Roman" w:hAnsi="Times New Roman"/>
          <w:noProof/>
        </w:rPr>
        <w:t xml:space="preserve">. </w:t>
      </w:r>
    </w:p>
    <w:p w14:paraId="3D4A5125" w14:textId="77777777" w:rsidR="00F90B68" w:rsidRPr="00CC68C4" w:rsidRDefault="00F90B68" w:rsidP="00A14147">
      <w:pPr>
        <w:rPr>
          <w:rFonts w:ascii="Times New Roman" w:hAnsi="Times New Roman" w:cs="Times New Roman"/>
          <w:noProof/>
        </w:rPr>
      </w:pPr>
    </w:p>
    <w:p w14:paraId="6717BECC" w14:textId="2547E989" w:rsidR="00F90B68" w:rsidRPr="00CC68C4" w:rsidRDefault="00F90B68" w:rsidP="00A14147">
      <w:pPr>
        <w:rPr>
          <w:rFonts w:ascii="Times New Roman" w:hAnsi="Times New Roman" w:cs="Times New Roman"/>
          <w:noProof/>
        </w:rPr>
      </w:pPr>
      <w:r w:rsidRPr="00CC68C4">
        <w:rPr>
          <w:rFonts w:ascii="Times New Roman" w:hAnsi="Times New Roman"/>
          <w:noProof/>
        </w:rPr>
        <w:t>[3</w:t>
      </w:r>
      <w:r w:rsidR="00F91A38">
        <w:rPr>
          <w:rFonts w:ascii="Times New Roman" w:hAnsi="Times New Roman"/>
          <w:noProof/>
        </w:rPr>
        <w:t>6</w:t>
      </w:r>
      <w:r w:rsidR="00714172">
        <w:rPr>
          <w:rFonts w:ascii="Times New Roman" w:hAnsi="Times New Roman"/>
          <w:noProof/>
        </w:rPr>
        <w:t xml:space="preserve">]  </w:t>
      </w:r>
      <w:r w:rsidRPr="00CC68C4">
        <w:rPr>
          <w:rFonts w:ascii="Times New Roman" w:hAnsi="Times New Roman"/>
          <w:noProof/>
        </w:rPr>
        <w:t xml:space="preserve">Sjöstrand, </w:t>
      </w:r>
      <w:r w:rsidR="00714172">
        <w:rPr>
          <w:rFonts w:ascii="Times New Roman" w:hAnsi="Times New Roman"/>
          <w:noProof/>
        </w:rPr>
        <w:t xml:space="preserve">T., </w:t>
      </w:r>
      <w:r w:rsidRPr="00CC68C4">
        <w:rPr>
          <w:rFonts w:ascii="Times New Roman" w:hAnsi="Times New Roman"/>
          <w:noProof/>
        </w:rPr>
        <w:t>Mrenna,</w:t>
      </w:r>
      <w:r w:rsidR="00714172">
        <w:rPr>
          <w:rFonts w:ascii="Times New Roman" w:hAnsi="Times New Roman"/>
          <w:noProof/>
        </w:rPr>
        <w:t xml:space="preserve"> S., </w:t>
      </w:r>
      <w:r w:rsidRPr="00CC68C4">
        <w:rPr>
          <w:rFonts w:ascii="Times New Roman" w:hAnsi="Times New Roman"/>
          <w:noProof/>
        </w:rPr>
        <w:t>Skands,</w:t>
      </w:r>
      <w:r w:rsidR="00714172">
        <w:rPr>
          <w:rFonts w:ascii="Times New Roman" w:hAnsi="Times New Roman"/>
          <w:noProof/>
        </w:rPr>
        <w:t xml:space="preserve"> P.</w:t>
      </w:r>
      <w:r w:rsidRPr="00CC68C4">
        <w:rPr>
          <w:rFonts w:ascii="Times New Roman" w:hAnsi="Times New Roman"/>
          <w:noProof/>
        </w:rPr>
        <w:t xml:space="preserve"> </w:t>
      </w:r>
      <w:r w:rsidRPr="00714172">
        <w:rPr>
          <w:rFonts w:ascii="Times New Roman" w:hAnsi="Times New Roman"/>
          <w:iCs/>
          <w:noProof/>
        </w:rPr>
        <w:t>Pythia 6.4 Physics and Manual</w:t>
      </w:r>
      <w:r w:rsidRPr="00CC68C4">
        <w:rPr>
          <w:rFonts w:ascii="Times New Roman" w:hAnsi="Times New Roman"/>
          <w:noProof/>
        </w:rPr>
        <w:t xml:space="preserve">. </w:t>
      </w:r>
      <w:r w:rsidRPr="00714172">
        <w:rPr>
          <w:rFonts w:ascii="Times New Roman" w:hAnsi="Times New Roman"/>
          <w:i/>
          <w:noProof/>
        </w:rPr>
        <w:t>JHEP</w:t>
      </w:r>
      <w:r w:rsidR="00714172">
        <w:rPr>
          <w:rFonts w:ascii="Times New Roman" w:hAnsi="Times New Roman"/>
          <w:noProof/>
        </w:rPr>
        <w:t>.</w:t>
      </w:r>
      <w:r w:rsidRPr="00CC68C4">
        <w:rPr>
          <w:rFonts w:ascii="Times New Roman" w:hAnsi="Times New Roman"/>
          <w:b/>
          <w:bCs/>
          <w:noProof/>
        </w:rPr>
        <w:t xml:space="preserve"> 05</w:t>
      </w:r>
      <w:r w:rsidR="00714172" w:rsidRPr="00714172">
        <w:rPr>
          <w:rFonts w:ascii="Times New Roman" w:hAnsi="Times New Roman"/>
          <w:bCs/>
          <w:noProof/>
        </w:rPr>
        <w:t>,</w:t>
      </w:r>
      <w:r w:rsidRPr="00CC68C4">
        <w:rPr>
          <w:rFonts w:ascii="Times New Roman" w:hAnsi="Times New Roman"/>
          <w:noProof/>
        </w:rPr>
        <w:t xml:space="preserve"> </w:t>
      </w:r>
      <w:r w:rsidR="00714172">
        <w:rPr>
          <w:rFonts w:ascii="Times New Roman" w:hAnsi="Times New Roman"/>
          <w:noProof/>
        </w:rPr>
        <w:t>026, doi:</w:t>
      </w:r>
      <w:hyperlink r:id="rId171" w:history="1">
        <w:r w:rsidR="00714172" w:rsidRPr="00714172">
          <w:rPr>
            <w:rStyle w:val="Hyperlink"/>
            <w:rFonts w:ascii="Times New Roman" w:hAnsi="Times New Roman"/>
            <w:noProof/>
          </w:rPr>
          <w:t>10.1088/1126-6708/2006/05/026</w:t>
        </w:r>
      </w:hyperlink>
      <w:r w:rsidR="00714172">
        <w:rPr>
          <w:rFonts w:ascii="Times New Roman" w:hAnsi="Times New Roman"/>
          <w:noProof/>
        </w:rPr>
        <w:t xml:space="preserve"> (2006)</w:t>
      </w:r>
      <w:r w:rsidRPr="00CC68C4">
        <w:rPr>
          <w:rFonts w:ascii="Times New Roman" w:hAnsi="Times New Roman"/>
          <w:noProof/>
        </w:rPr>
        <w:t xml:space="preserve">. arXiv:hep-ph/0603175. </w:t>
      </w:r>
    </w:p>
    <w:p w14:paraId="14FF8775" w14:textId="77777777" w:rsidR="00F90B68" w:rsidRPr="00CC68C4" w:rsidRDefault="00F90B68" w:rsidP="00A14147">
      <w:pPr>
        <w:rPr>
          <w:rFonts w:ascii="Times New Roman" w:hAnsi="Times New Roman" w:cs="Times New Roman"/>
          <w:noProof/>
        </w:rPr>
      </w:pPr>
    </w:p>
    <w:p w14:paraId="29FC43D6" w14:textId="2B7127FF" w:rsidR="00F90B68" w:rsidRPr="00CC68C4" w:rsidRDefault="00F90B68" w:rsidP="00A14147">
      <w:pPr>
        <w:rPr>
          <w:rFonts w:ascii="Times New Roman" w:hAnsi="Times New Roman" w:cs="Times New Roman"/>
          <w:noProof/>
        </w:rPr>
      </w:pPr>
      <w:r w:rsidRPr="00CC68C4">
        <w:rPr>
          <w:rFonts w:ascii="Times New Roman" w:hAnsi="Times New Roman"/>
          <w:noProof/>
        </w:rPr>
        <w:t>[3</w:t>
      </w:r>
      <w:r w:rsidR="00F91A38">
        <w:rPr>
          <w:rFonts w:ascii="Times New Roman" w:hAnsi="Times New Roman"/>
          <w:noProof/>
        </w:rPr>
        <w:t>7</w:t>
      </w:r>
      <w:r w:rsidR="00714172">
        <w:rPr>
          <w:rFonts w:ascii="Times New Roman" w:hAnsi="Times New Roman"/>
          <w:noProof/>
        </w:rPr>
        <w:t xml:space="preserve">]  </w:t>
      </w:r>
      <w:r w:rsidRPr="00CC68C4">
        <w:rPr>
          <w:rFonts w:ascii="Times New Roman" w:hAnsi="Times New Roman"/>
          <w:noProof/>
        </w:rPr>
        <w:t xml:space="preserve">Beenakker, </w:t>
      </w:r>
      <w:r w:rsidR="00714172">
        <w:rPr>
          <w:rFonts w:ascii="Times New Roman" w:hAnsi="Times New Roman"/>
          <w:noProof/>
        </w:rPr>
        <w:t xml:space="preserve">W., </w:t>
      </w:r>
      <w:r w:rsidRPr="00CC68C4">
        <w:rPr>
          <w:rFonts w:ascii="Times New Roman" w:hAnsi="Times New Roman"/>
          <w:noProof/>
        </w:rPr>
        <w:t xml:space="preserve">Hoepker, </w:t>
      </w:r>
      <w:r w:rsidR="00714172">
        <w:rPr>
          <w:rFonts w:ascii="Times New Roman" w:hAnsi="Times New Roman"/>
          <w:noProof/>
        </w:rPr>
        <w:t xml:space="preserve">R., </w:t>
      </w:r>
      <w:r w:rsidRPr="00CC68C4">
        <w:rPr>
          <w:rFonts w:ascii="Times New Roman" w:hAnsi="Times New Roman"/>
          <w:noProof/>
        </w:rPr>
        <w:t>Spira,</w:t>
      </w:r>
      <w:r w:rsidR="00714172">
        <w:rPr>
          <w:rFonts w:ascii="Times New Roman" w:hAnsi="Times New Roman"/>
          <w:noProof/>
        </w:rPr>
        <w:t xml:space="preserve"> M.</w:t>
      </w:r>
      <w:r w:rsidRPr="00CC68C4">
        <w:rPr>
          <w:rFonts w:ascii="Times New Roman" w:hAnsi="Times New Roman"/>
          <w:noProof/>
        </w:rPr>
        <w:t xml:space="preserve"> </w:t>
      </w:r>
      <w:r w:rsidRPr="00714172">
        <w:rPr>
          <w:rFonts w:ascii="Times New Roman" w:hAnsi="Times New Roman"/>
          <w:iCs/>
          <w:noProof/>
        </w:rPr>
        <w:t>PROSPINO: A Program for the Production of Supersymmetric Particles in Next-to-leading Order QCD</w:t>
      </w:r>
      <w:r w:rsidR="00714172">
        <w:rPr>
          <w:rFonts w:ascii="Times New Roman" w:hAnsi="Times New Roman"/>
          <w:noProof/>
        </w:rPr>
        <w:t xml:space="preserve"> [Internet]</w:t>
      </w:r>
      <w:r w:rsidRPr="00CC68C4">
        <w:rPr>
          <w:rFonts w:ascii="Times New Roman" w:hAnsi="Times New Roman"/>
          <w:noProof/>
        </w:rPr>
        <w:t>.</w:t>
      </w:r>
      <w:r w:rsidR="00714172">
        <w:rPr>
          <w:rFonts w:ascii="Times New Roman" w:hAnsi="Times New Roman"/>
          <w:noProof/>
        </w:rPr>
        <w:t xml:space="preserve"> [cited 2013 June 4]. Available from http://arxiv.org/abs/hep-ph/9611232.</w:t>
      </w:r>
      <w:r w:rsidRPr="00CC68C4">
        <w:rPr>
          <w:rFonts w:ascii="Times New Roman" w:hAnsi="Times New Roman"/>
          <w:noProof/>
        </w:rPr>
        <w:t xml:space="preserve"> </w:t>
      </w:r>
      <w:hyperlink r:id="rId172" w:history="1">
        <w:r w:rsidRPr="00E80EBD">
          <w:rPr>
            <w:rStyle w:val="Hyperlink"/>
            <w:rFonts w:ascii="Times New Roman" w:hAnsi="Times New Roman"/>
            <w:noProof/>
          </w:rPr>
          <w:t>arXiv:hep-ph/9611232</w:t>
        </w:r>
      </w:hyperlink>
      <w:r w:rsidRPr="00CC68C4">
        <w:rPr>
          <w:rFonts w:ascii="Times New Roman" w:hAnsi="Times New Roman"/>
          <w:noProof/>
        </w:rPr>
        <w:t>.</w:t>
      </w:r>
    </w:p>
    <w:p w14:paraId="5207378A" w14:textId="77777777" w:rsidR="00246711" w:rsidRDefault="00246711" w:rsidP="00A14147">
      <w:pPr>
        <w:rPr>
          <w:rFonts w:ascii="Times New Roman" w:hAnsi="Times New Roman" w:cs="Times New Roman"/>
          <w:noProof/>
        </w:rPr>
      </w:pPr>
    </w:p>
    <w:p w14:paraId="79EA8DFC" w14:textId="29F0BD5E" w:rsidR="00246711" w:rsidRPr="00CC68C4" w:rsidRDefault="00246711" w:rsidP="00A14147">
      <w:pPr>
        <w:rPr>
          <w:rFonts w:ascii="Times New Roman" w:hAnsi="Times New Roman" w:cs="Times New Roman"/>
          <w:noProof/>
        </w:rPr>
      </w:pPr>
      <w:r>
        <w:rPr>
          <w:rFonts w:ascii="Times New Roman" w:hAnsi="Times New Roman" w:cs="Times New Roman"/>
          <w:noProof/>
        </w:rPr>
        <w:t>[3</w:t>
      </w:r>
      <w:r w:rsidR="00F91A38">
        <w:rPr>
          <w:rFonts w:ascii="Times New Roman" w:hAnsi="Times New Roman" w:cs="Times New Roman"/>
          <w:noProof/>
        </w:rPr>
        <w:t>8</w:t>
      </w:r>
      <w:r w:rsidR="00714172">
        <w:rPr>
          <w:rFonts w:ascii="Times New Roman" w:hAnsi="Times New Roman" w:cs="Times New Roman"/>
          <w:noProof/>
        </w:rPr>
        <w:t>]  Kulesza, A.</w:t>
      </w:r>
      <w:r>
        <w:rPr>
          <w:rFonts w:ascii="Times New Roman" w:hAnsi="Times New Roman" w:cs="Times New Roman"/>
          <w:noProof/>
        </w:rPr>
        <w:t xml:space="preserve"> </w:t>
      </w:r>
      <w:r w:rsidRPr="00714172">
        <w:rPr>
          <w:rFonts w:ascii="Times New Roman" w:hAnsi="Times New Roman" w:cs="Times New Roman"/>
          <w:noProof/>
        </w:rPr>
        <w:t>NLO+NLL SUSY-QCD</w:t>
      </w:r>
      <w:r w:rsidR="00714172">
        <w:rPr>
          <w:rFonts w:ascii="Times New Roman" w:hAnsi="Times New Roman" w:cs="Times New Roman"/>
          <w:noProof/>
        </w:rPr>
        <w:t xml:space="preserve"> [Internet]</w:t>
      </w:r>
      <w:r>
        <w:rPr>
          <w:rFonts w:ascii="Times New Roman" w:hAnsi="Times New Roman" w:cs="Times New Roman"/>
          <w:noProof/>
        </w:rPr>
        <w:t>.</w:t>
      </w:r>
      <w:r w:rsidR="00714172">
        <w:rPr>
          <w:rFonts w:ascii="Times New Roman" w:hAnsi="Times New Roman" w:cs="Times New Roman"/>
          <w:noProof/>
        </w:rPr>
        <w:t xml:space="preserve"> [cited 2013 June 4].</w:t>
      </w:r>
      <w:r>
        <w:rPr>
          <w:rFonts w:ascii="Times New Roman" w:hAnsi="Times New Roman" w:cs="Times New Roman"/>
          <w:i/>
          <w:noProof/>
        </w:rPr>
        <w:t xml:space="preserve"> </w:t>
      </w:r>
      <w:r w:rsidR="00FE083A" w:rsidRPr="00851BE5">
        <w:rPr>
          <w:rFonts w:ascii="Times New Roman" w:hAnsi="Times New Roman" w:cs="Times New Roman"/>
          <w:noProof/>
        </w:rPr>
        <w:t>Available</w:t>
      </w:r>
      <w:r w:rsidR="00714172">
        <w:rPr>
          <w:rFonts w:ascii="Times New Roman" w:hAnsi="Times New Roman" w:cs="Times New Roman"/>
          <w:noProof/>
        </w:rPr>
        <w:t xml:space="preserve"> from</w:t>
      </w:r>
      <w:r w:rsidR="00FE083A" w:rsidRPr="00851BE5">
        <w:rPr>
          <w:rFonts w:ascii="Times New Roman" w:hAnsi="Times New Roman" w:cs="Times New Roman"/>
          <w:noProof/>
        </w:rPr>
        <w:t xml:space="preserve"> </w:t>
      </w:r>
      <w:hyperlink r:id="rId173" w:history="1">
        <w:r w:rsidRPr="00A90ADE">
          <w:rPr>
            <w:rStyle w:val="Hyperlink"/>
            <w:rFonts w:ascii="Times New Roman" w:hAnsi="Times New Roman" w:cs="Times New Roman"/>
            <w:noProof/>
          </w:rPr>
          <w:t>http://web.physik.rwth-aachen.de/service/wiki/bin/view/Kraemer/SquarksandGluinos</w:t>
        </w:r>
      </w:hyperlink>
      <w:r>
        <w:rPr>
          <w:rFonts w:ascii="Times New Roman" w:hAnsi="Times New Roman" w:cs="Times New Roman"/>
          <w:noProof/>
        </w:rPr>
        <w:t>.</w:t>
      </w:r>
    </w:p>
    <w:p w14:paraId="72244023" w14:textId="77777777" w:rsidR="00F90B68" w:rsidRPr="00CC68C4" w:rsidRDefault="00F90B68" w:rsidP="00A14147">
      <w:pPr>
        <w:rPr>
          <w:rFonts w:ascii="Times New Roman" w:hAnsi="Times New Roman" w:cs="Times New Roman"/>
          <w:noProof/>
        </w:rPr>
      </w:pPr>
    </w:p>
    <w:p w14:paraId="73BD801D" w14:textId="2ED4D913" w:rsidR="00F90B68" w:rsidRPr="00CC68C4" w:rsidRDefault="00F90B68" w:rsidP="00A14147">
      <w:pPr>
        <w:rPr>
          <w:rFonts w:ascii="Times New Roman" w:hAnsi="Times New Roman" w:cs="Times New Roman"/>
          <w:noProof/>
        </w:rPr>
      </w:pPr>
      <w:r w:rsidRPr="00CC68C4">
        <w:rPr>
          <w:rFonts w:ascii="Times New Roman" w:hAnsi="Times New Roman"/>
          <w:noProof/>
        </w:rPr>
        <w:t>[3</w:t>
      </w:r>
      <w:r w:rsidR="00F91A38">
        <w:rPr>
          <w:rFonts w:ascii="Times New Roman" w:hAnsi="Times New Roman"/>
          <w:noProof/>
        </w:rPr>
        <w:t>9</w:t>
      </w:r>
      <w:r w:rsidR="00714172">
        <w:rPr>
          <w:rFonts w:ascii="Times New Roman" w:hAnsi="Times New Roman"/>
          <w:noProof/>
        </w:rPr>
        <w:t>]  The CMS Collaboration.</w:t>
      </w:r>
      <w:r w:rsidRPr="00CC68C4">
        <w:rPr>
          <w:rFonts w:ascii="Times New Roman" w:hAnsi="Times New Roman"/>
          <w:noProof/>
        </w:rPr>
        <w:t xml:space="preserve"> </w:t>
      </w:r>
      <w:r w:rsidRPr="00714172">
        <w:rPr>
          <w:rFonts w:ascii="Times New Roman" w:hAnsi="Times New Roman"/>
          <w:iCs/>
          <w:noProof/>
        </w:rPr>
        <w:t>CMS Supersymmetry Physics Results</w:t>
      </w:r>
      <w:r w:rsidR="00714172">
        <w:rPr>
          <w:rFonts w:ascii="Times New Roman" w:hAnsi="Times New Roman"/>
          <w:iCs/>
          <w:noProof/>
        </w:rPr>
        <w:t xml:space="preserve"> [Internet]</w:t>
      </w:r>
      <w:r w:rsidRPr="00CC68C4">
        <w:rPr>
          <w:rFonts w:ascii="Times New Roman" w:hAnsi="Times New Roman"/>
          <w:noProof/>
        </w:rPr>
        <w:t xml:space="preserve">. </w:t>
      </w:r>
      <w:r w:rsidR="00714172">
        <w:rPr>
          <w:rFonts w:ascii="Times New Roman" w:hAnsi="Times New Roman"/>
          <w:noProof/>
        </w:rPr>
        <w:t xml:space="preserve">[cited 2013 June 4]. </w:t>
      </w:r>
      <w:r w:rsidRPr="00CC68C4">
        <w:rPr>
          <w:rFonts w:ascii="Times New Roman" w:hAnsi="Times New Roman"/>
          <w:noProof/>
        </w:rPr>
        <w:t>Available</w:t>
      </w:r>
      <w:r w:rsidR="00714172">
        <w:rPr>
          <w:rFonts w:ascii="Times New Roman" w:hAnsi="Times New Roman"/>
          <w:noProof/>
        </w:rPr>
        <w:t xml:space="preserve"> from</w:t>
      </w:r>
      <w:r w:rsidRPr="00CC68C4">
        <w:rPr>
          <w:rFonts w:ascii="Times New Roman" w:hAnsi="Times New Roman"/>
          <w:noProof/>
        </w:rPr>
        <w:t xml:space="preserve"> https://twiki.cern.ch/twiki/bin/view/CMSPublic/PhysicsResultsSUStwiki.cern.ch/twiki/bin/view/CM</w:t>
      </w:r>
      <w:r w:rsidR="00714172">
        <w:rPr>
          <w:rFonts w:ascii="Times New Roman" w:hAnsi="Times New Roman"/>
          <w:noProof/>
        </w:rPr>
        <w:t>SPublic/PhysicsResultsSUS</w:t>
      </w:r>
      <w:r w:rsidRPr="00CC68C4">
        <w:rPr>
          <w:rFonts w:ascii="Times New Roman" w:hAnsi="Times New Roman"/>
          <w:noProof/>
        </w:rPr>
        <w:t xml:space="preserve">. </w:t>
      </w:r>
    </w:p>
    <w:p w14:paraId="47E8CD0C" w14:textId="77777777" w:rsidR="00F90B68" w:rsidRPr="00CC68C4" w:rsidRDefault="00F90B68" w:rsidP="00A14147">
      <w:pPr>
        <w:rPr>
          <w:rFonts w:ascii="Times New Roman" w:hAnsi="Times New Roman" w:cs="Times New Roman"/>
          <w:noProof/>
        </w:rPr>
      </w:pPr>
    </w:p>
    <w:p w14:paraId="490F3095" w14:textId="1194C299" w:rsidR="00F90B68" w:rsidRPr="00CC68C4" w:rsidRDefault="00F90B68" w:rsidP="00A14147">
      <w:pPr>
        <w:rPr>
          <w:rFonts w:ascii="Times New Roman" w:hAnsi="Times New Roman" w:cs="Times New Roman"/>
          <w:noProof/>
        </w:rPr>
      </w:pPr>
      <w:r w:rsidRPr="00CC68C4">
        <w:rPr>
          <w:rFonts w:ascii="Times New Roman" w:hAnsi="Times New Roman"/>
          <w:noProof/>
        </w:rPr>
        <w:t>[</w:t>
      </w:r>
      <w:r w:rsidR="00F91A38">
        <w:rPr>
          <w:rFonts w:ascii="Times New Roman" w:hAnsi="Times New Roman"/>
          <w:noProof/>
        </w:rPr>
        <w:t>40</w:t>
      </w:r>
      <w:r w:rsidR="00714172">
        <w:rPr>
          <w:rFonts w:ascii="Times New Roman" w:hAnsi="Times New Roman"/>
          <w:noProof/>
        </w:rPr>
        <w:t xml:space="preserve">]  The ATLAS Collaboration. </w:t>
      </w:r>
      <w:r w:rsidRPr="00714172">
        <w:rPr>
          <w:rFonts w:ascii="Times New Roman" w:hAnsi="Times New Roman"/>
          <w:iCs/>
          <w:noProof/>
        </w:rPr>
        <w:t>ATLAS Supersymmetry (SUSY) searches</w:t>
      </w:r>
      <w:r w:rsidR="00714172">
        <w:rPr>
          <w:rFonts w:ascii="Times New Roman" w:hAnsi="Times New Roman"/>
          <w:iCs/>
          <w:noProof/>
        </w:rPr>
        <w:t xml:space="preserve"> [Internet]</w:t>
      </w:r>
      <w:r w:rsidRPr="00CC68C4">
        <w:rPr>
          <w:rFonts w:ascii="Times New Roman" w:hAnsi="Times New Roman"/>
          <w:noProof/>
        </w:rPr>
        <w:t xml:space="preserve">. </w:t>
      </w:r>
      <w:r w:rsidR="00714172">
        <w:rPr>
          <w:rFonts w:ascii="Times New Roman" w:hAnsi="Times New Roman"/>
          <w:noProof/>
        </w:rPr>
        <w:t xml:space="preserve">[cited 2013 June 4]. </w:t>
      </w:r>
      <w:r w:rsidRPr="00CC68C4">
        <w:rPr>
          <w:rFonts w:ascii="Times New Roman" w:hAnsi="Times New Roman"/>
          <w:noProof/>
        </w:rPr>
        <w:t>Available</w:t>
      </w:r>
      <w:r w:rsidR="00714172">
        <w:rPr>
          <w:rFonts w:ascii="Times New Roman" w:hAnsi="Times New Roman"/>
          <w:noProof/>
        </w:rPr>
        <w:t xml:space="preserve"> from</w:t>
      </w:r>
      <w:r w:rsidRPr="00CC68C4">
        <w:rPr>
          <w:rFonts w:ascii="Times New Roman" w:hAnsi="Times New Roman"/>
          <w:noProof/>
        </w:rPr>
        <w:t xml:space="preserve"> https://twiki.cern.ch/twiki/bin/view/AtlasPublic/SupersymmetryPublicResultstwiki.cern.ch/twiki/bin/view/AtlasPublic/S</w:t>
      </w:r>
      <w:r w:rsidR="00714172">
        <w:rPr>
          <w:rFonts w:ascii="Times New Roman" w:hAnsi="Times New Roman"/>
          <w:noProof/>
        </w:rPr>
        <w:t>upersymmetryPublicResults</w:t>
      </w:r>
      <w:r w:rsidRPr="00CC68C4">
        <w:rPr>
          <w:rFonts w:ascii="Times New Roman" w:hAnsi="Times New Roman"/>
          <w:noProof/>
        </w:rPr>
        <w:t xml:space="preserve">. </w:t>
      </w:r>
    </w:p>
    <w:p w14:paraId="66C79B32" w14:textId="77777777" w:rsidR="00246711" w:rsidRPr="00CC68C4" w:rsidRDefault="00246711" w:rsidP="00246711">
      <w:pPr>
        <w:rPr>
          <w:rFonts w:ascii="Times New Roman" w:hAnsi="Times New Roman" w:cs="Times New Roman"/>
          <w:noProof/>
        </w:rPr>
      </w:pPr>
    </w:p>
    <w:p w14:paraId="1299A98E" w14:textId="3D8F91BB" w:rsidR="00246711" w:rsidRPr="00CC68C4" w:rsidRDefault="00246711" w:rsidP="00246711">
      <w:pPr>
        <w:rPr>
          <w:rFonts w:ascii="Times New Roman" w:hAnsi="Times New Roman" w:cs="Times New Roman"/>
          <w:noProof/>
        </w:rPr>
      </w:pPr>
      <w:r w:rsidRPr="00CC68C4">
        <w:rPr>
          <w:rFonts w:ascii="Times New Roman" w:hAnsi="Times New Roman"/>
          <w:noProof/>
        </w:rPr>
        <w:t>[</w:t>
      </w:r>
      <w:r>
        <w:rPr>
          <w:rFonts w:ascii="Times New Roman" w:hAnsi="Times New Roman"/>
          <w:noProof/>
        </w:rPr>
        <w:t>4</w:t>
      </w:r>
      <w:r w:rsidR="00F91A38">
        <w:rPr>
          <w:rFonts w:ascii="Times New Roman" w:hAnsi="Times New Roman"/>
          <w:noProof/>
        </w:rPr>
        <w:t>1</w:t>
      </w:r>
      <w:r w:rsidR="00714172">
        <w:rPr>
          <w:rFonts w:ascii="Times New Roman" w:hAnsi="Times New Roman"/>
          <w:noProof/>
        </w:rPr>
        <w:t>]  Gütschow, C.</w:t>
      </w:r>
      <w:r w:rsidRPr="00CC68C4">
        <w:rPr>
          <w:rFonts w:ascii="Times New Roman" w:hAnsi="Times New Roman"/>
          <w:noProof/>
        </w:rPr>
        <w:t xml:space="preserve"> </w:t>
      </w:r>
      <w:r w:rsidRPr="00714172">
        <w:rPr>
          <w:rFonts w:ascii="Times New Roman" w:hAnsi="Times New Roman"/>
          <w:iCs/>
          <w:noProof/>
        </w:rPr>
        <w:t>Setting limits on supersymmetry using simplified models</w:t>
      </w:r>
      <w:r w:rsidR="00714172">
        <w:rPr>
          <w:rFonts w:ascii="Times New Roman" w:hAnsi="Times New Roman"/>
          <w:noProof/>
        </w:rPr>
        <w:t xml:space="preserve"> [Internet]</w:t>
      </w:r>
      <w:r w:rsidRPr="00CC68C4">
        <w:rPr>
          <w:rFonts w:ascii="Times New Roman" w:hAnsi="Times New Roman"/>
          <w:noProof/>
        </w:rPr>
        <w:t>.</w:t>
      </w:r>
      <w:r w:rsidR="00714172">
        <w:rPr>
          <w:rFonts w:ascii="Times New Roman" w:hAnsi="Times New Roman"/>
          <w:noProof/>
        </w:rPr>
        <w:t xml:space="preserve"> [cited 2013 June 4].</w:t>
      </w:r>
      <w:r w:rsidRPr="00CC68C4">
        <w:rPr>
          <w:rFonts w:ascii="Times New Roman" w:hAnsi="Times New Roman"/>
          <w:noProof/>
        </w:rPr>
        <w:t xml:space="preserve"> Available</w:t>
      </w:r>
      <w:r w:rsidR="00714172">
        <w:rPr>
          <w:rFonts w:ascii="Times New Roman" w:hAnsi="Times New Roman"/>
          <w:noProof/>
        </w:rPr>
        <w:t xml:space="preserve"> from</w:t>
      </w:r>
      <w:r w:rsidRPr="00CC68C4">
        <w:rPr>
          <w:rFonts w:ascii="Times New Roman" w:hAnsi="Times New Roman"/>
          <w:noProof/>
        </w:rPr>
        <w:t xml:space="preserve"> http://cgutscho.web.cern.ch/cgutscho/su</w:t>
      </w:r>
      <w:r w:rsidR="00714172">
        <w:rPr>
          <w:rFonts w:ascii="Times New Roman" w:hAnsi="Times New Roman"/>
          <w:noProof/>
        </w:rPr>
        <w:t>sy/cern.ch/christian/susy</w:t>
      </w:r>
      <w:r w:rsidRPr="00CC68C4">
        <w:rPr>
          <w:rFonts w:ascii="Times New Roman" w:hAnsi="Times New Roman"/>
          <w:noProof/>
        </w:rPr>
        <w:t xml:space="preserve">. </w:t>
      </w:r>
    </w:p>
    <w:p w14:paraId="5F9BED83" w14:textId="77777777" w:rsidR="00F90B68" w:rsidRPr="00CC68C4" w:rsidRDefault="00F90B68" w:rsidP="00A14147">
      <w:pPr>
        <w:rPr>
          <w:rFonts w:ascii="Times New Roman" w:hAnsi="Times New Roman" w:cs="Times New Roman"/>
          <w:noProof/>
        </w:rPr>
      </w:pPr>
    </w:p>
    <w:p w14:paraId="7BF3A80F" w14:textId="385C3FDD" w:rsidR="00F90B68" w:rsidRPr="00CC68C4" w:rsidRDefault="00F90B68" w:rsidP="00A14147">
      <w:pPr>
        <w:rPr>
          <w:rFonts w:ascii="Times New Roman" w:hAnsi="Times New Roman" w:cs="Times New Roman"/>
          <w:noProof/>
        </w:rPr>
      </w:pPr>
      <w:r w:rsidRPr="00CC68C4">
        <w:rPr>
          <w:rFonts w:ascii="Times New Roman" w:hAnsi="Times New Roman"/>
          <w:noProof/>
        </w:rPr>
        <w:t>[4</w:t>
      </w:r>
      <w:r w:rsidR="00246711">
        <w:rPr>
          <w:rFonts w:ascii="Times New Roman" w:hAnsi="Times New Roman"/>
          <w:noProof/>
        </w:rPr>
        <w:t>2</w:t>
      </w:r>
      <w:r w:rsidR="00714172">
        <w:rPr>
          <w:rFonts w:ascii="Times New Roman" w:hAnsi="Times New Roman"/>
          <w:noProof/>
        </w:rPr>
        <w:t>]  D0 Collaboration.</w:t>
      </w:r>
      <w:r w:rsidRPr="00CC68C4">
        <w:rPr>
          <w:rFonts w:ascii="Times New Roman" w:hAnsi="Times New Roman"/>
          <w:noProof/>
        </w:rPr>
        <w:t xml:space="preserve"> </w:t>
      </w:r>
      <w:r w:rsidRPr="00714172">
        <w:rPr>
          <w:rFonts w:ascii="Times New Roman" w:hAnsi="Times New Roman"/>
          <w:iCs/>
          <w:noProof/>
        </w:rPr>
        <w:t xml:space="preserve">Search for Squarks and Gluinos in </w:t>
      </w:r>
      <w:r w:rsidR="002007B9">
        <w:rPr>
          <w:rFonts w:ascii="Times New Roman" w:hAnsi="Times New Roman"/>
          <w:iCs/>
          <w:noProof/>
          <w:position w:val="-10"/>
        </w:rPr>
        <w:drawing>
          <wp:inline distT="0" distB="0" distL="0" distR="0" wp14:anchorId="434E1BD5" wp14:editId="4BD7FEF1">
            <wp:extent cx="256540" cy="256540"/>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256540" cy="256540"/>
                    </a:xfrm>
                    <a:prstGeom prst="rect">
                      <a:avLst/>
                    </a:prstGeom>
                    <a:noFill/>
                    <a:ln>
                      <a:noFill/>
                    </a:ln>
                  </pic:spPr>
                </pic:pic>
              </a:graphicData>
            </a:graphic>
          </wp:inline>
        </w:drawing>
      </w:r>
      <w:r w:rsidRPr="00714172">
        <w:rPr>
          <w:rFonts w:ascii="Times New Roman" w:hAnsi="Times New Roman"/>
          <w:iCs/>
          <w:noProof/>
        </w:rPr>
        <w:t xml:space="preserve"> collisions at </w:t>
      </w:r>
      <w:r w:rsidR="002007B9">
        <w:rPr>
          <w:rFonts w:ascii="Times New Roman" w:hAnsi="Times New Roman"/>
          <w:iCs/>
          <w:noProof/>
          <w:position w:val="-10"/>
        </w:rPr>
        <w:drawing>
          <wp:inline distT="0" distB="0" distL="0" distR="0" wp14:anchorId="268EA29B" wp14:editId="57F1A828">
            <wp:extent cx="845820" cy="25654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845820" cy="256540"/>
                    </a:xfrm>
                    <a:prstGeom prst="rect">
                      <a:avLst/>
                    </a:prstGeom>
                    <a:noFill/>
                    <a:ln>
                      <a:noFill/>
                    </a:ln>
                  </pic:spPr>
                </pic:pic>
              </a:graphicData>
            </a:graphic>
          </wp:inline>
        </w:drawing>
      </w:r>
      <w:r w:rsidR="00714172">
        <w:rPr>
          <w:rFonts w:ascii="Times New Roman" w:hAnsi="Times New Roman"/>
          <w:noProof/>
        </w:rPr>
        <w:t xml:space="preserve">. </w:t>
      </w:r>
      <w:r w:rsidRPr="00714172">
        <w:rPr>
          <w:rFonts w:ascii="Times New Roman" w:hAnsi="Times New Roman"/>
          <w:i/>
          <w:noProof/>
        </w:rPr>
        <w:t>Phys. Rev. Lett</w:t>
      </w:r>
      <w:r w:rsidR="00714172">
        <w:rPr>
          <w:rFonts w:ascii="Times New Roman" w:hAnsi="Times New Roman"/>
          <w:noProof/>
        </w:rPr>
        <w:t>.</w:t>
      </w:r>
      <w:r w:rsidRPr="00CC68C4">
        <w:rPr>
          <w:rFonts w:ascii="Times New Roman" w:hAnsi="Times New Roman"/>
          <w:noProof/>
        </w:rPr>
        <w:t xml:space="preserve"> </w:t>
      </w:r>
      <w:r w:rsidRPr="00CC68C4">
        <w:rPr>
          <w:rFonts w:ascii="Times New Roman" w:hAnsi="Times New Roman"/>
          <w:b/>
          <w:bCs/>
          <w:noProof/>
        </w:rPr>
        <w:t>75</w:t>
      </w:r>
      <w:r w:rsidRPr="00CC68C4">
        <w:rPr>
          <w:rFonts w:ascii="Times New Roman" w:hAnsi="Times New Roman"/>
          <w:noProof/>
        </w:rPr>
        <w:t xml:space="preserve"> </w:t>
      </w:r>
      <w:r w:rsidR="00714172">
        <w:rPr>
          <w:rFonts w:ascii="Times New Roman" w:hAnsi="Times New Roman"/>
          <w:noProof/>
        </w:rPr>
        <w:t xml:space="preserve">618-623, </w:t>
      </w:r>
      <w:r w:rsidRPr="00CC68C4">
        <w:rPr>
          <w:rFonts w:ascii="Times New Roman" w:hAnsi="Times New Roman"/>
          <w:noProof/>
        </w:rPr>
        <w:t>doi</w:t>
      </w:r>
      <w:r w:rsidR="00E80EBD">
        <w:rPr>
          <w:rFonts w:ascii="Times New Roman" w:hAnsi="Times New Roman"/>
          <w:noProof/>
        </w:rPr>
        <w:t>:</w:t>
      </w:r>
      <w:hyperlink r:id="rId176" w:history="1">
        <w:r w:rsidRPr="00E80EBD">
          <w:rPr>
            <w:rStyle w:val="Hyperlink"/>
            <w:rFonts w:ascii="Times New Roman" w:hAnsi="Times New Roman"/>
            <w:noProof/>
          </w:rPr>
          <w:t>10.1103/PhysRevLett.75.618618–623</w:t>
        </w:r>
      </w:hyperlink>
      <w:r w:rsidRPr="00CC68C4">
        <w:rPr>
          <w:rFonts w:ascii="Times New Roman" w:hAnsi="Times New Roman"/>
          <w:noProof/>
        </w:rPr>
        <w:t xml:space="preserve"> </w:t>
      </w:r>
      <w:r w:rsidR="00714172">
        <w:rPr>
          <w:rFonts w:ascii="Times New Roman" w:hAnsi="Times New Roman"/>
          <w:noProof/>
        </w:rPr>
        <w:t>(1995).</w:t>
      </w:r>
    </w:p>
    <w:p w14:paraId="4D832FC0" w14:textId="77777777" w:rsidR="00F90B68" w:rsidRPr="00CC68C4" w:rsidRDefault="00F90B68" w:rsidP="00A14147">
      <w:pPr>
        <w:rPr>
          <w:rFonts w:ascii="Times New Roman" w:hAnsi="Times New Roman" w:cs="Times New Roman"/>
          <w:noProof/>
        </w:rPr>
      </w:pPr>
    </w:p>
    <w:p w14:paraId="3CCBAC98" w14:textId="20B0F1C5" w:rsidR="00F90B68" w:rsidRPr="00CC68C4" w:rsidRDefault="00F90B68" w:rsidP="00A14147">
      <w:pPr>
        <w:rPr>
          <w:rFonts w:ascii="Times New Roman" w:hAnsi="Times New Roman" w:cs="Times New Roman"/>
          <w:noProof/>
        </w:rPr>
      </w:pPr>
      <w:r w:rsidRPr="00CC68C4">
        <w:rPr>
          <w:rFonts w:ascii="Times New Roman" w:hAnsi="Times New Roman"/>
          <w:noProof/>
        </w:rPr>
        <w:t>[4</w:t>
      </w:r>
      <w:r w:rsidR="00246711">
        <w:rPr>
          <w:rFonts w:ascii="Times New Roman" w:hAnsi="Times New Roman"/>
          <w:noProof/>
        </w:rPr>
        <w:t>3</w:t>
      </w:r>
      <w:r w:rsidR="00714172">
        <w:rPr>
          <w:rFonts w:ascii="Times New Roman" w:hAnsi="Times New Roman"/>
          <w:noProof/>
        </w:rPr>
        <w:t>]  CDF Collaboration.</w:t>
      </w:r>
      <w:r w:rsidRPr="00CC68C4">
        <w:rPr>
          <w:rFonts w:ascii="Times New Roman" w:hAnsi="Times New Roman"/>
          <w:noProof/>
        </w:rPr>
        <w:t xml:space="preserve"> </w:t>
      </w:r>
      <w:r w:rsidRPr="008B5CC8">
        <w:rPr>
          <w:rFonts w:ascii="Times New Roman" w:hAnsi="Times New Roman"/>
          <w:iCs/>
          <w:noProof/>
        </w:rPr>
        <w:t xml:space="preserve">Search for Gluinos and Scalar Quarks in </w:t>
      </w:r>
      <w:r w:rsidR="002007B9">
        <w:rPr>
          <w:rFonts w:ascii="Times New Roman" w:hAnsi="Times New Roman"/>
          <w:iCs/>
          <w:noProof/>
          <w:position w:val="-10"/>
        </w:rPr>
        <w:drawing>
          <wp:inline distT="0" distB="0" distL="0" distR="0" wp14:anchorId="4900E12F" wp14:editId="35C34EC0">
            <wp:extent cx="256540" cy="25654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56540" cy="256540"/>
                    </a:xfrm>
                    <a:prstGeom prst="rect">
                      <a:avLst/>
                    </a:prstGeom>
                    <a:noFill/>
                    <a:ln>
                      <a:noFill/>
                    </a:ln>
                  </pic:spPr>
                </pic:pic>
              </a:graphicData>
            </a:graphic>
          </wp:inline>
        </w:drawing>
      </w:r>
      <w:r w:rsidRPr="008B5CC8">
        <w:rPr>
          <w:rFonts w:ascii="Times New Roman" w:hAnsi="Times New Roman"/>
          <w:iCs/>
          <w:noProof/>
        </w:rPr>
        <w:t xml:space="preserve"> collisions at </w:t>
      </w:r>
      <w:r w:rsidR="002007B9">
        <w:rPr>
          <w:rFonts w:ascii="Times New Roman" w:hAnsi="Times New Roman"/>
          <w:iCs/>
          <w:noProof/>
          <w:position w:val="-10"/>
        </w:rPr>
        <w:drawing>
          <wp:inline distT="0" distB="0" distL="0" distR="0" wp14:anchorId="41CBAFDA" wp14:editId="669C3519">
            <wp:extent cx="845820" cy="256540"/>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845820" cy="256540"/>
                    </a:xfrm>
                    <a:prstGeom prst="rect">
                      <a:avLst/>
                    </a:prstGeom>
                    <a:noFill/>
                    <a:ln>
                      <a:noFill/>
                    </a:ln>
                  </pic:spPr>
                </pic:pic>
              </a:graphicData>
            </a:graphic>
          </wp:inline>
        </w:drawing>
      </w:r>
      <w:r w:rsidRPr="008B5CC8">
        <w:rPr>
          <w:rFonts w:ascii="Times New Roman" w:hAnsi="Times New Roman"/>
          <w:iCs/>
          <w:noProof/>
        </w:rPr>
        <w:t xml:space="preserve"> using the Missing Energy plus Multijets Signature</w:t>
      </w:r>
      <w:r w:rsidR="00714172">
        <w:rPr>
          <w:rFonts w:ascii="Times New Roman" w:hAnsi="Times New Roman"/>
          <w:noProof/>
        </w:rPr>
        <w:t>.</w:t>
      </w:r>
      <w:r w:rsidRPr="00CC68C4">
        <w:rPr>
          <w:rFonts w:ascii="Times New Roman" w:hAnsi="Times New Roman"/>
          <w:noProof/>
        </w:rPr>
        <w:t xml:space="preserve"> </w:t>
      </w:r>
      <w:r w:rsidRPr="008B5CC8">
        <w:rPr>
          <w:rFonts w:ascii="Times New Roman" w:hAnsi="Times New Roman"/>
          <w:i/>
          <w:noProof/>
        </w:rPr>
        <w:t>Phys. Rev. Lett.</w:t>
      </w:r>
      <w:r w:rsidRPr="00CC68C4">
        <w:rPr>
          <w:rFonts w:ascii="Times New Roman" w:hAnsi="Times New Roman"/>
          <w:noProof/>
        </w:rPr>
        <w:t xml:space="preserve"> </w:t>
      </w:r>
      <w:r w:rsidRPr="00CC68C4">
        <w:rPr>
          <w:rFonts w:ascii="Times New Roman" w:hAnsi="Times New Roman"/>
          <w:b/>
          <w:bCs/>
          <w:noProof/>
        </w:rPr>
        <w:t>88</w:t>
      </w:r>
      <w:r w:rsidR="008B5CC8">
        <w:rPr>
          <w:rFonts w:ascii="Times New Roman" w:hAnsi="Times New Roman"/>
          <w:noProof/>
        </w:rPr>
        <w:t xml:space="preserve">, </w:t>
      </w:r>
      <w:r w:rsidR="008B5CC8" w:rsidRPr="00CC68C4">
        <w:rPr>
          <w:rFonts w:ascii="Times New Roman" w:hAnsi="Times New Roman"/>
          <w:noProof/>
        </w:rPr>
        <w:t>041801</w:t>
      </w:r>
      <w:r w:rsidR="00714172">
        <w:rPr>
          <w:rFonts w:ascii="Times New Roman" w:hAnsi="Times New Roman"/>
          <w:noProof/>
        </w:rPr>
        <w:t>, doi:</w:t>
      </w:r>
      <w:hyperlink r:id="rId179" w:history="1">
        <w:r w:rsidR="00714172" w:rsidRPr="00714172">
          <w:rPr>
            <w:rStyle w:val="Hyperlink"/>
            <w:rFonts w:ascii="Times New Roman" w:hAnsi="Times New Roman"/>
            <w:noProof/>
          </w:rPr>
          <w:t>10.1103/PhysRevLett.88.041801</w:t>
        </w:r>
      </w:hyperlink>
      <w:r w:rsidR="008B5CC8" w:rsidRPr="00CC68C4">
        <w:rPr>
          <w:rFonts w:ascii="Times New Roman" w:hAnsi="Times New Roman"/>
          <w:noProof/>
        </w:rPr>
        <w:t xml:space="preserve"> </w:t>
      </w:r>
      <w:r w:rsidRPr="00CC68C4">
        <w:rPr>
          <w:rFonts w:ascii="Times New Roman" w:hAnsi="Times New Roman"/>
          <w:noProof/>
        </w:rPr>
        <w:t xml:space="preserve">(2002). </w:t>
      </w:r>
      <w:hyperlink r:id="rId180" w:history="1">
        <w:r w:rsidRPr="00E80EBD">
          <w:rPr>
            <w:rStyle w:val="Hyperlink"/>
            <w:rFonts w:ascii="Times New Roman" w:hAnsi="Times New Roman"/>
            <w:noProof/>
          </w:rPr>
          <w:t>arXiv:hep-ex/0106001</w:t>
        </w:r>
      </w:hyperlink>
      <w:r w:rsidRPr="00CC68C4">
        <w:rPr>
          <w:rFonts w:ascii="Times New Roman" w:hAnsi="Times New Roman"/>
          <w:noProof/>
        </w:rPr>
        <w:t xml:space="preserve">. </w:t>
      </w:r>
    </w:p>
    <w:p w14:paraId="6CA926DF" w14:textId="77777777" w:rsidR="00F90B68" w:rsidRPr="00CC68C4" w:rsidRDefault="00F90B68" w:rsidP="00A14147">
      <w:pPr>
        <w:rPr>
          <w:rFonts w:ascii="Times New Roman" w:hAnsi="Times New Roman" w:cs="Times New Roman"/>
          <w:noProof/>
        </w:rPr>
      </w:pPr>
    </w:p>
    <w:p w14:paraId="3045292E" w14:textId="1CE4103D" w:rsidR="00F90B68" w:rsidRPr="00CC68C4" w:rsidRDefault="00F90B68" w:rsidP="00A14147">
      <w:pPr>
        <w:rPr>
          <w:rFonts w:ascii="Times New Roman" w:hAnsi="Times New Roman" w:cs="Times New Roman"/>
          <w:noProof/>
        </w:rPr>
      </w:pPr>
      <w:r w:rsidRPr="00CC68C4">
        <w:rPr>
          <w:rFonts w:ascii="Times New Roman" w:hAnsi="Times New Roman"/>
          <w:noProof/>
        </w:rPr>
        <w:lastRenderedPageBreak/>
        <w:t>[4</w:t>
      </w:r>
      <w:r w:rsidR="00246711">
        <w:rPr>
          <w:rFonts w:ascii="Times New Roman" w:hAnsi="Times New Roman"/>
          <w:noProof/>
        </w:rPr>
        <w:t>4</w:t>
      </w:r>
      <w:r w:rsidRPr="00CC68C4">
        <w:rPr>
          <w:rFonts w:ascii="Times New Roman" w:hAnsi="Times New Roman"/>
          <w:noProof/>
        </w:rPr>
        <w:t>]  CDF Collaboration</w:t>
      </w:r>
      <w:r w:rsidR="00714172">
        <w:rPr>
          <w:rFonts w:ascii="Times New Roman" w:hAnsi="Times New Roman"/>
          <w:noProof/>
        </w:rPr>
        <w:t>.</w:t>
      </w:r>
      <w:r w:rsidRPr="00CC68C4">
        <w:rPr>
          <w:rFonts w:ascii="Times New Roman" w:hAnsi="Times New Roman"/>
          <w:noProof/>
        </w:rPr>
        <w:t xml:space="preserve"> </w:t>
      </w:r>
      <w:r w:rsidRPr="008B5CC8">
        <w:rPr>
          <w:rFonts w:ascii="Times New Roman" w:hAnsi="Times New Roman"/>
          <w:iCs/>
          <w:noProof/>
        </w:rPr>
        <w:t xml:space="preserve">Inclusive Search for Squark and Gluino Production in </w:t>
      </w:r>
      <w:r w:rsidR="002007B9">
        <w:rPr>
          <w:rFonts w:ascii="Times New Roman" w:hAnsi="Times New Roman"/>
          <w:iCs/>
          <w:noProof/>
          <w:position w:val="-10"/>
        </w:rPr>
        <w:drawing>
          <wp:inline distT="0" distB="0" distL="0" distR="0" wp14:anchorId="3E2607A0" wp14:editId="7B80F280">
            <wp:extent cx="256540" cy="25654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256540" cy="256540"/>
                    </a:xfrm>
                    <a:prstGeom prst="rect">
                      <a:avLst/>
                    </a:prstGeom>
                    <a:noFill/>
                    <a:ln>
                      <a:noFill/>
                    </a:ln>
                  </pic:spPr>
                </pic:pic>
              </a:graphicData>
            </a:graphic>
          </wp:inline>
        </w:drawing>
      </w:r>
      <w:r w:rsidRPr="008B5CC8">
        <w:rPr>
          <w:rFonts w:ascii="Times New Roman" w:hAnsi="Times New Roman"/>
          <w:iCs/>
          <w:noProof/>
        </w:rPr>
        <w:t xml:space="preserve"> Collisions at</w:t>
      </w:r>
      <w:r w:rsidRPr="00CC68C4">
        <w:rPr>
          <w:rFonts w:ascii="Times New Roman" w:hAnsi="Times New Roman"/>
          <w:i/>
          <w:iCs/>
          <w:noProof/>
        </w:rPr>
        <w:t xml:space="preserve"> </w:t>
      </w:r>
      <w:r w:rsidR="002007B9">
        <w:rPr>
          <w:rFonts w:ascii="Times New Roman" w:hAnsi="Times New Roman"/>
          <w:i/>
          <w:iCs/>
          <w:noProof/>
          <w:position w:val="-10"/>
        </w:rPr>
        <w:drawing>
          <wp:inline distT="0" distB="0" distL="0" distR="0" wp14:anchorId="53FF5F43" wp14:editId="00344CF7">
            <wp:extent cx="914400" cy="256540"/>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914400" cy="256540"/>
                    </a:xfrm>
                    <a:prstGeom prst="rect">
                      <a:avLst/>
                    </a:prstGeom>
                    <a:noFill/>
                    <a:ln>
                      <a:noFill/>
                    </a:ln>
                  </pic:spPr>
                </pic:pic>
              </a:graphicData>
            </a:graphic>
          </wp:inline>
        </w:drawing>
      </w:r>
      <w:r w:rsidR="00714172">
        <w:rPr>
          <w:rFonts w:ascii="Times New Roman" w:hAnsi="Times New Roman"/>
          <w:noProof/>
        </w:rPr>
        <w:t>.</w:t>
      </w:r>
      <w:r w:rsidRPr="00CC68C4">
        <w:rPr>
          <w:rFonts w:ascii="Times New Roman" w:hAnsi="Times New Roman"/>
          <w:noProof/>
        </w:rPr>
        <w:t xml:space="preserve"> </w:t>
      </w:r>
      <w:r w:rsidRPr="008B5CC8">
        <w:rPr>
          <w:rFonts w:ascii="Times New Roman" w:hAnsi="Times New Roman"/>
          <w:i/>
          <w:noProof/>
        </w:rPr>
        <w:t>Phys. Rev. Lett.</w:t>
      </w:r>
      <w:r w:rsidRPr="00CC68C4">
        <w:rPr>
          <w:rFonts w:ascii="Times New Roman" w:hAnsi="Times New Roman"/>
          <w:noProof/>
        </w:rPr>
        <w:t xml:space="preserve"> </w:t>
      </w:r>
      <w:r w:rsidRPr="00CC68C4">
        <w:rPr>
          <w:rFonts w:ascii="Times New Roman" w:hAnsi="Times New Roman"/>
          <w:b/>
          <w:bCs/>
          <w:noProof/>
        </w:rPr>
        <w:t>102</w:t>
      </w:r>
      <w:r w:rsidR="008B5CC8">
        <w:rPr>
          <w:rFonts w:ascii="Times New Roman" w:hAnsi="Times New Roman"/>
          <w:noProof/>
        </w:rPr>
        <w:t xml:space="preserve">, </w:t>
      </w:r>
      <w:r w:rsidR="008B5CC8" w:rsidRPr="00CC68C4">
        <w:rPr>
          <w:rFonts w:ascii="Times New Roman" w:hAnsi="Times New Roman"/>
          <w:noProof/>
        </w:rPr>
        <w:t>121801</w:t>
      </w:r>
      <w:r w:rsidR="00714172">
        <w:rPr>
          <w:rFonts w:ascii="Times New Roman" w:hAnsi="Times New Roman"/>
          <w:noProof/>
        </w:rPr>
        <w:t>, doi:</w:t>
      </w:r>
      <w:hyperlink r:id="rId183" w:history="1">
        <w:r w:rsidR="00714172" w:rsidRPr="00714172">
          <w:rPr>
            <w:rStyle w:val="Hyperlink"/>
            <w:rFonts w:ascii="Times New Roman" w:hAnsi="Times New Roman"/>
            <w:noProof/>
          </w:rPr>
          <w:t>10.1103/PhysRevLett.102.121801</w:t>
        </w:r>
      </w:hyperlink>
      <w:r w:rsidR="008B5CC8" w:rsidRPr="00CC68C4">
        <w:rPr>
          <w:rFonts w:ascii="Times New Roman" w:hAnsi="Times New Roman"/>
          <w:noProof/>
        </w:rPr>
        <w:t xml:space="preserve"> </w:t>
      </w:r>
      <w:r w:rsidRPr="00CC68C4">
        <w:rPr>
          <w:rFonts w:ascii="Times New Roman" w:hAnsi="Times New Roman"/>
          <w:noProof/>
        </w:rPr>
        <w:t xml:space="preserve">(2009). </w:t>
      </w:r>
      <w:hyperlink r:id="rId184" w:history="1">
        <w:r w:rsidRPr="00E80EBD">
          <w:rPr>
            <w:rStyle w:val="Hyperlink"/>
            <w:rFonts w:ascii="Times New Roman" w:hAnsi="Times New Roman"/>
            <w:noProof/>
          </w:rPr>
          <w:t>arXiv:0811.2512</w:t>
        </w:r>
      </w:hyperlink>
      <w:r w:rsidRPr="00CC68C4">
        <w:rPr>
          <w:rFonts w:ascii="Times New Roman" w:hAnsi="Times New Roman"/>
          <w:noProof/>
        </w:rPr>
        <w:t xml:space="preserve"> [hep-ex]. </w:t>
      </w:r>
    </w:p>
    <w:p w14:paraId="6849A067" w14:textId="77777777" w:rsidR="00F90B68" w:rsidRPr="00CC68C4" w:rsidRDefault="00F90B68" w:rsidP="00A14147">
      <w:pPr>
        <w:rPr>
          <w:rFonts w:ascii="Times New Roman" w:hAnsi="Times New Roman" w:cs="Times New Roman"/>
          <w:noProof/>
        </w:rPr>
      </w:pPr>
    </w:p>
    <w:p w14:paraId="6B9B6F53" w14:textId="13CCFEB5" w:rsidR="00F90B68" w:rsidRPr="00CC68C4" w:rsidRDefault="00F90B68" w:rsidP="00A14147">
      <w:pPr>
        <w:rPr>
          <w:rFonts w:ascii="Times New Roman" w:hAnsi="Times New Roman" w:cs="Times New Roman"/>
          <w:noProof/>
        </w:rPr>
      </w:pPr>
      <w:r w:rsidRPr="00CC68C4">
        <w:rPr>
          <w:rFonts w:ascii="Times New Roman" w:hAnsi="Times New Roman"/>
          <w:noProof/>
        </w:rPr>
        <w:t>[4</w:t>
      </w:r>
      <w:r w:rsidR="00246711">
        <w:rPr>
          <w:rFonts w:ascii="Times New Roman" w:hAnsi="Times New Roman"/>
          <w:noProof/>
        </w:rPr>
        <w:t>5</w:t>
      </w:r>
      <w:r w:rsidR="00714172">
        <w:rPr>
          <w:rFonts w:ascii="Times New Roman" w:hAnsi="Times New Roman"/>
          <w:noProof/>
        </w:rPr>
        <w:t>]  D0 Collaboration.</w:t>
      </w:r>
      <w:r w:rsidRPr="00CC68C4">
        <w:rPr>
          <w:rFonts w:ascii="Times New Roman" w:hAnsi="Times New Roman"/>
          <w:noProof/>
        </w:rPr>
        <w:t xml:space="preserve"> </w:t>
      </w:r>
      <w:r w:rsidRPr="00714172">
        <w:rPr>
          <w:rFonts w:ascii="Times New Roman" w:hAnsi="Times New Roman"/>
          <w:iCs/>
          <w:noProof/>
        </w:rPr>
        <w:t xml:space="preserve">Search for squarks and gluinos in events with jets and missing transverse energy using </w:t>
      </w:r>
      <w:r w:rsidR="002007B9">
        <w:rPr>
          <w:rFonts w:ascii="Times New Roman" w:hAnsi="Times New Roman"/>
          <w:iCs/>
          <w:noProof/>
          <w:position w:val="-10"/>
        </w:rPr>
        <w:drawing>
          <wp:inline distT="0" distB="0" distL="0" distR="0" wp14:anchorId="06F67AE4" wp14:editId="6E7B85E8">
            <wp:extent cx="461645" cy="239395"/>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461645" cy="239395"/>
                    </a:xfrm>
                    <a:prstGeom prst="rect">
                      <a:avLst/>
                    </a:prstGeom>
                    <a:noFill/>
                    <a:ln>
                      <a:noFill/>
                    </a:ln>
                  </pic:spPr>
                </pic:pic>
              </a:graphicData>
            </a:graphic>
          </wp:inline>
        </w:drawing>
      </w:r>
      <w:r w:rsidRPr="00714172">
        <w:rPr>
          <w:rFonts w:ascii="Times New Roman" w:hAnsi="Times New Roman"/>
          <w:iCs/>
          <w:noProof/>
        </w:rPr>
        <w:t xml:space="preserve"> of </w:t>
      </w:r>
      <w:r w:rsidR="002007B9">
        <w:rPr>
          <w:rFonts w:ascii="Times New Roman" w:hAnsi="Times New Roman"/>
          <w:iCs/>
          <w:noProof/>
          <w:position w:val="-10"/>
        </w:rPr>
        <w:drawing>
          <wp:inline distT="0" distB="0" distL="0" distR="0" wp14:anchorId="38D51F5F" wp14:editId="69886AF3">
            <wp:extent cx="256540" cy="25654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256540" cy="256540"/>
                    </a:xfrm>
                    <a:prstGeom prst="rect">
                      <a:avLst/>
                    </a:prstGeom>
                    <a:noFill/>
                    <a:ln>
                      <a:noFill/>
                    </a:ln>
                  </pic:spPr>
                </pic:pic>
              </a:graphicData>
            </a:graphic>
          </wp:inline>
        </w:drawing>
      </w:r>
      <w:r w:rsidRPr="00714172">
        <w:rPr>
          <w:rFonts w:ascii="Times New Roman" w:hAnsi="Times New Roman"/>
          <w:iCs/>
          <w:noProof/>
        </w:rPr>
        <w:t xml:space="preserve"> collision data at </w:t>
      </w:r>
      <w:r w:rsidR="002007B9">
        <w:rPr>
          <w:rFonts w:ascii="Times New Roman" w:hAnsi="Times New Roman"/>
          <w:iCs/>
          <w:noProof/>
          <w:position w:val="-10"/>
        </w:rPr>
        <w:drawing>
          <wp:inline distT="0" distB="0" distL="0" distR="0" wp14:anchorId="63214F3C" wp14:editId="2D132FE0">
            <wp:extent cx="914400" cy="25654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914400" cy="256540"/>
                    </a:xfrm>
                    <a:prstGeom prst="rect">
                      <a:avLst/>
                    </a:prstGeom>
                    <a:noFill/>
                    <a:ln>
                      <a:noFill/>
                    </a:ln>
                  </pic:spPr>
                </pic:pic>
              </a:graphicData>
            </a:graphic>
          </wp:inline>
        </w:drawing>
      </w:r>
      <w:r w:rsidR="00714172">
        <w:rPr>
          <w:rFonts w:ascii="Times New Roman" w:hAnsi="Times New Roman"/>
          <w:noProof/>
        </w:rPr>
        <w:t>.</w:t>
      </w:r>
      <w:r w:rsidRPr="00CC68C4">
        <w:rPr>
          <w:rFonts w:ascii="Times New Roman" w:hAnsi="Times New Roman"/>
          <w:noProof/>
        </w:rPr>
        <w:t xml:space="preserve"> </w:t>
      </w:r>
      <w:r w:rsidRPr="00714172">
        <w:rPr>
          <w:rFonts w:ascii="Times New Roman" w:hAnsi="Times New Roman"/>
          <w:i/>
          <w:noProof/>
        </w:rPr>
        <w:t xml:space="preserve">Phys. Lett. </w:t>
      </w:r>
      <w:r w:rsidR="00FE083A" w:rsidRPr="00714172">
        <w:rPr>
          <w:rFonts w:ascii="Times New Roman" w:hAnsi="Times New Roman"/>
          <w:bCs/>
          <w:i/>
          <w:noProof/>
        </w:rPr>
        <w:t>B</w:t>
      </w:r>
      <w:r w:rsidR="00714172" w:rsidRPr="00714172">
        <w:rPr>
          <w:rFonts w:ascii="Times New Roman" w:hAnsi="Times New Roman"/>
          <w:bCs/>
          <w:noProof/>
        </w:rPr>
        <w:t>.</w:t>
      </w:r>
      <w:r w:rsidR="00E80EBD">
        <w:rPr>
          <w:rFonts w:ascii="Times New Roman" w:hAnsi="Times New Roman"/>
          <w:b/>
          <w:bCs/>
          <w:noProof/>
        </w:rPr>
        <w:t xml:space="preserve"> </w:t>
      </w:r>
      <w:r w:rsidRPr="00CC68C4">
        <w:rPr>
          <w:rFonts w:ascii="Times New Roman" w:hAnsi="Times New Roman"/>
          <w:b/>
          <w:bCs/>
          <w:noProof/>
        </w:rPr>
        <w:t>660</w:t>
      </w:r>
      <w:r w:rsidRPr="00CC68C4">
        <w:rPr>
          <w:rFonts w:ascii="Times New Roman" w:hAnsi="Times New Roman"/>
          <w:noProof/>
        </w:rPr>
        <w:t xml:space="preserve"> </w:t>
      </w:r>
      <w:r w:rsidR="00714172">
        <w:rPr>
          <w:rFonts w:ascii="Times New Roman" w:hAnsi="Times New Roman"/>
          <w:noProof/>
        </w:rPr>
        <w:t>449-457, doi:</w:t>
      </w:r>
      <w:hyperlink r:id="rId188" w:history="1">
        <w:r w:rsidR="00714172" w:rsidRPr="00714172">
          <w:rPr>
            <w:rStyle w:val="Hyperlink"/>
            <w:rFonts w:ascii="Times New Roman" w:hAnsi="Times New Roman"/>
            <w:noProof/>
          </w:rPr>
          <w:t>10.1016/j.physletb.2008.01.042</w:t>
        </w:r>
      </w:hyperlink>
      <w:r w:rsidR="00714172">
        <w:rPr>
          <w:rFonts w:ascii="Times New Roman" w:hAnsi="Times New Roman"/>
          <w:noProof/>
        </w:rPr>
        <w:t xml:space="preserve"> (2008)</w:t>
      </w:r>
      <w:r w:rsidRPr="00CC68C4">
        <w:rPr>
          <w:rFonts w:ascii="Times New Roman" w:hAnsi="Times New Roman"/>
          <w:noProof/>
        </w:rPr>
        <w:t xml:space="preserve">. </w:t>
      </w:r>
      <w:hyperlink r:id="rId189" w:history="1">
        <w:r w:rsidRPr="00E80EBD">
          <w:rPr>
            <w:rStyle w:val="Hyperlink"/>
            <w:rFonts w:ascii="Times New Roman" w:hAnsi="Times New Roman"/>
            <w:noProof/>
          </w:rPr>
          <w:t>arXiv:0712.3805</w:t>
        </w:r>
      </w:hyperlink>
      <w:r w:rsidRPr="00CC68C4">
        <w:rPr>
          <w:rFonts w:ascii="Times New Roman" w:hAnsi="Times New Roman"/>
          <w:noProof/>
        </w:rPr>
        <w:t xml:space="preserve"> [hep-ex]. </w:t>
      </w:r>
    </w:p>
    <w:p w14:paraId="450AB02C" w14:textId="77777777" w:rsidR="00F90B68" w:rsidRPr="00CC68C4" w:rsidRDefault="00F90B68" w:rsidP="00A14147">
      <w:pPr>
        <w:rPr>
          <w:rFonts w:ascii="Times New Roman" w:hAnsi="Times New Roman" w:cs="Times New Roman"/>
          <w:noProof/>
        </w:rPr>
      </w:pPr>
    </w:p>
    <w:p w14:paraId="46156CEA" w14:textId="09AB27E2" w:rsidR="00F90B68" w:rsidRPr="00CC68C4" w:rsidRDefault="00F90B68" w:rsidP="00A14147">
      <w:pPr>
        <w:rPr>
          <w:rFonts w:ascii="Times New Roman" w:hAnsi="Times New Roman" w:cs="Times New Roman"/>
          <w:noProof/>
        </w:rPr>
      </w:pPr>
      <w:r w:rsidRPr="00CC68C4">
        <w:rPr>
          <w:rFonts w:ascii="Times New Roman" w:hAnsi="Times New Roman"/>
          <w:noProof/>
        </w:rPr>
        <w:t>[4</w:t>
      </w:r>
      <w:r w:rsidR="00246711">
        <w:rPr>
          <w:rFonts w:ascii="Times New Roman" w:hAnsi="Times New Roman"/>
          <w:noProof/>
        </w:rPr>
        <w:t>6</w:t>
      </w:r>
      <w:r w:rsidRPr="00CC68C4">
        <w:rPr>
          <w:rFonts w:ascii="Times New Roman" w:hAnsi="Times New Roman"/>
          <w:noProof/>
        </w:rPr>
        <w:t>]  DELPHI Collaboration</w:t>
      </w:r>
      <w:r w:rsidR="00714172">
        <w:rPr>
          <w:rFonts w:ascii="Times New Roman" w:hAnsi="Times New Roman"/>
          <w:noProof/>
        </w:rPr>
        <w:t>.</w:t>
      </w:r>
      <w:r w:rsidRPr="00CC68C4">
        <w:rPr>
          <w:rFonts w:ascii="Times New Roman" w:hAnsi="Times New Roman"/>
          <w:noProof/>
        </w:rPr>
        <w:t xml:space="preserve"> </w:t>
      </w:r>
      <w:r w:rsidRPr="00714172">
        <w:rPr>
          <w:rFonts w:ascii="Times New Roman" w:hAnsi="Times New Roman"/>
          <w:iCs/>
          <w:noProof/>
        </w:rPr>
        <w:t xml:space="preserve">Searches for supersymmetric particles in </w:t>
      </w:r>
      <w:r w:rsidR="002007B9">
        <w:rPr>
          <w:rFonts w:ascii="Times New Roman" w:hAnsi="Times New Roman"/>
          <w:iCs/>
          <w:noProof/>
          <w:position w:val="-6"/>
        </w:rPr>
        <w:drawing>
          <wp:inline distT="0" distB="0" distL="0" distR="0" wp14:anchorId="0FE994D4" wp14:editId="77802227">
            <wp:extent cx="307340" cy="222250"/>
            <wp:effectExtent l="0" t="0" r="0" b="635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307340" cy="222250"/>
                    </a:xfrm>
                    <a:prstGeom prst="rect">
                      <a:avLst/>
                    </a:prstGeom>
                    <a:noFill/>
                    <a:ln>
                      <a:noFill/>
                    </a:ln>
                  </pic:spPr>
                </pic:pic>
              </a:graphicData>
            </a:graphic>
          </wp:inline>
        </w:drawing>
      </w:r>
      <w:r w:rsidRPr="00714172">
        <w:rPr>
          <w:rFonts w:ascii="Times New Roman" w:hAnsi="Times New Roman"/>
          <w:iCs/>
          <w:noProof/>
        </w:rPr>
        <w:t xml:space="preserve"> collisions up to 208 GeV and interpretation of the results within the MSSM</w:t>
      </w:r>
      <w:r w:rsidR="00714172">
        <w:rPr>
          <w:rFonts w:ascii="Times New Roman" w:hAnsi="Times New Roman"/>
          <w:noProof/>
        </w:rPr>
        <w:t>.</w:t>
      </w:r>
      <w:r w:rsidRPr="00CC68C4">
        <w:rPr>
          <w:rFonts w:ascii="Times New Roman" w:hAnsi="Times New Roman"/>
          <w:noProof/>
        </w:rPr>
        <w:t xml:space="preserve"> </w:t>
      </w:r>
      <w:r w:rsidRPr="00714172">
        <w:rPr>
          <w:rFonts w:ascii="Times New Roman" w:hAnsi="Times New Roman"/>
          <w:i/>
          <w:noProof/>
        </w:rPr>
        <w:t xml:space="preserve">Eur. Phys. J. </w:t>
      </w:r>
      <w:r w:rsidR="00FE083A" w:rsidRPr="00714172">
        <w:rPr>
          <w:rFonts w:ascii="Times New Roman" w:hAnsi="Times New Roman"/>
          <w:bCs/>
          <w:i/>
          <w:noProof/>
        </w:rPr>
        <w:t>C</w:t>
      </w:r>
      <w:r w:rsidR="00714172" w:rsidRPr="00714172">
        <w:rPr>
          <w:rFonts w:ascii="Times New Roman" w:hAnsi="Times New Roman"/>
          <w:bCs/>
          <w:noProof/>
        </w:rPr>
        <w:t>.</w:t>
      </w:r>
      <w:r w:rsidR="00E80EBD">
        <w:rPr>
          <w:rFonts w:ascii="Times New Roman" w:hAnsi="Times New Roman"/>
          <w:b/>
          <w:bCs/>
          <w:noProof/>
        </w:rPr>
        <w:t xml:space="preserve"> </w:t>
      </w:r>
      <w:r w:rsidRPr="00CC68C4">
        <w:rPr>
          <w:rFonts w:ascii="Times New Roman" w:hAnsi="Times New Roman"/>
          <w:b/>
          <w:bCs/>
          <w:noProof/>
        </w:rPr>
        <w:t>31</w:t>
      </w:r>
      <w:r w:rsidR="00714172">
        <w:rPr>
          <w:rFonts w:ascii="Times New Roman" w:hAnsi="Times New Roman"/>
          <w:noProof/>
        </w:rPr>
        <w:t>, 421-479, doi:</w:t>
      </w:r>
      <w:hyperlink r:id="rId191" w:history="1">
        <w:r w:rsidR="00714172" w:rsidRPr="00714172">
          <w:rPr>
            <w:rStyle w:val="Hyperlink"/>
            <w:rFonts w:ascii="Times New Roman" w:hAnsi="Times New Roman"/>
            <w:noProof/>
          </w:rPr>
          <w:t>10.1140/epjc/s2003-01355-5</w:t>
        </w:r>
      </w:hyperlink>
      <w:r w:rsidR="00714172" w:rsidRPr="00714172">
        <w:rPr>
          <w:rFonts w:ascii="Times New Roman" w:hAnsi="Times New Roman"/>
          <w:noProof/>
        </w:rPr>
        <w:t xml:space="preserve"> </w:t>
      </w:r>
      <w:r w:rsidR="00714172">
        <w:rPr>
          <w:rFonts w:ascii="Times New Roman" w:hAnsi="Times New Roman"/>
          <w:noProof/>
        </w:rPr>
        <w:t>(2003)</w:t>
      </w:r>
      <w:r w:rsidRPr="00CC68C4">
        <w:rPr>
          <w:rFonts w:ascii="Times New Roman" w:hAnsi="Times New Roman"/>
          <w:noProof/>
        </w:rPr>
        <w:t xml:space="preserve">. </w:t>
      </w:r>
      <w:hyperlink r:id="rId192" w:history="1">
        <w:r w:rsidRPr="00E80EBD">
          <w:rPr>
            <w:rStyle w:val="Hyperlink"/>
            <w:rFonts w:ascii="Times New Roman" w:hAnsi="Times New Roman"/>
            <w:noProof/>
          </w:rPr>
          <w:t>arXiv:hep-ex/0311019</w:t>
        </w:r>
      </w:hyperlink>
      <w:r w:rsidRPr="00CC68C4">
        <w:rPr>
          <w:rFonts w:ascii="Times New Roman" w:hAnsi="Times New Roman"/>
          <w:noProof/>
        </w:rPr>
        <w:t xml:space="preserve">. </w:t>
      </w:r>
    </w:p>
    <w:p w14:paraId="3F001A2F" w14:textId="77777777" w:rsidR="00F90B68" w:rsidRPr="00CC68C4" w:rsidRDefault="00F90B68" w:rsidP="00A14147">
      <w:pPr>
        <w:rPr>
          <w:rFonts w:ascii="Times New Roman" w:hAnsi="Times New Roman" w:cs="Times New Roman"/>
          <w:noProof/>
        </w:rPr>
      </w:pPr>
    </w:p>
    <w:p w14:paraId="01F95A5D" w14:textId="66324BB0" w:rsidR="00F90B68" w:rsidRPr="00CC68C4" w:rsidRDefault="00F90B68" w:rsidP="00A14147">
      <w:pPr>
        <w:rPr>
          <w:rFonts w:ascii="Times New Roman" w:hAnsi="Times New Roman" w:cs="Times New Roman"/>
          <w:noProof/>
        </w:rPr>
      </w:pPr>
      <w:r w:rsidRPr="00CC68C4">
        <w:rPr>
          <w:rFonts w:ascii="Times New Roman" w:hAnsi="Times New Roman"/>
          <w:noProof/>
        </w:rPr>
        <w:t>[4</w:t>
      </w:r>
      <w:r w:rsidR="00246711">
        <w:rPr>
          <w:rFonts w:ascii="Times New Roman" w:hAnsi="Times New Roman"/>
          <w:noProof/>
        </w:rPr>
        <w:t>7</w:t>
      </w:r>
      <w:r w:rsidR="00714172">
        <w:rPr>
          <w:rFonts w:ascii="Times New Roman" w:hAnsi="Times New Roman"/>
          <w:noProof/>
        </w:rPr>
        <w:t>]  L3 Collaboration.</w:t>
      </w:r>
      <w:r w:rsidRPr="00CC68C4">
        <w:rPr>
          <w:rFonts w:ascii="Times New Roman" w:hAnsi="Times New Roman"/>
          <w:noProof/>
        </w:rPr>
        <w:t xml:space="preserve"> </w:t>
      </w:r>
      <w:r w:rsidRPr="00714172">
        <w:rPr>
          <w:rFonts w:ascii="Times New Roman" w:hAnsi="Times New Roman"/>
          <w:iCs/>
          <w:noProof/>
        </w:rPr>
        <w:t>Search for Scalar Leptons and Scalar Quarks at LEP</w:t>
      </w:r>
      <w:r w:rsidR="00714172">
        <w:rPr>
          <w:rFonts w:ascii="Times New Roman" w:hAnsi="Times New Roman"/>
          <w:noProof/>
        </w:rPr>
        <w:t>.</w:t>
      </w:r>
      <w:r w:rsidRPr="00CC68C4">
        <w:rPr>
          <w:rFonts w:ascii="Times New Roman" w:hAnsi="Times New Roman"/>
          <w:noProof/>
        </w:rPr>
        <w:t xml:space="preserve"> </w:t>
      </w:r>
      <w:r w:rsidRPr="00714172">
        <w:rPr>
          <w:rFonts w:ascii="Times New Roman" w:hAnsi="Times New Roman"/>
          <w:i/>
          <w:noProof/>
        </w:rPr>
        <w:t xml:space="preserve">Phys. Lett. </w:t>
      </w:r>
      <w:r w:rsidR="00FE083A" w:rsidRPr="00714172">
        <w:rPr>
          <w:rFonts w:ascii="Times New Roman" w:hAnsi="Times New Roman"/>
          <w:bCs/>
          <w:i/>
          <w:noProof/>
        </w:rPr>
        <w:t>B</w:t>
      </w:r>
      <w:r w:rsidR="00714172" w:rsidRPr="00714172">
        <w:rPr>
          <w:rFonts w:ascii="Times New Roman" w:hAnsi="Times New Roman"/>
          <w:bCs/>
          <w:noProof/>
        </w:rPr>
        <w:t>.</w:t>
      </w:r>
      <w:r w:rsidR="00E80EBD">
        <w:rPr>
          <w:rFonts w:ascii="Times New Roman" w:hAnsi="Times New Roman"/>
          <w:b/>
          <w:bCs/>
          <w:noProof/>
        </w:rPr>
        <w:t xml:space="preserve"> </w:t>
      </w:r>
      <w:r w:rsidRPr="00CC68C4">
        <w:rPr>
          <w:rFonts w:ascii="Times New Roman" w:hAnsi="Times New Roman"/>
          <w:b/>
          <w:bCs/>
          <w:noProof/>
        </w:rPr>
        <w:t>580</w:t>
      </w:r>
      <w:r w:rsidR="00714172">
        <w:rPr>
          <w:rFonts w:ascii="Times New Roman" w:hAnsi="Times New Roman"/>
          <w:noProof/>
        </w:rPr>
        <w:t>, 37-49, doi:</w:t>
      </w:r>
      <w:hyperlink r:id="rId193" w:history="1">
        <w:r w:rsidR="00714172" w:rsidRPr="00714172">
          <w:rPr>
            <w:rStyle w:val="Hyperlink"/>
            <w:rFonts w:ascii="Times New Roman" w:hAnsi="Times New Roman"/>
            <w:noProof/>
          </w:rPr>
          <w:t>10.1016/j.physletb.2003.10.010</w:t>
        </w:r>
      </w:hyperlink>
      <w:r w:rsidR="00714172" w:rsidRPr="00714172">
        <w:rPr>
          <w:rFonts w:ascii="Times New Roman" w:hAnsi="Times New Roman"/>
          <w:noProof/>
        </w:rPr>
        <w:t xml:space="preserve"> </w:t>
      </w:r>
      <w:r w:rsidR="00714172">
        <w:rPr>
          <w:rFonts w:ascii="Times New Roman" w:hAnsi="Times New Roman"/>
          <w:noProof/>
        </w:rPr>
        <w:t>(2004)</w:t>
      </w:r>
      <w:r w:rsidRPr="00CC68C4">
        <w:rPr>
          <w:rFonts w:ascii="Times New Roman" w:hAnsi="Times New Roman"/>
          <w:noProof/>
        </w:rPr>
        <w:t xml:space="preserve">. </w:t>
      </w:r>
      <w:hyperlink r:id="rId194" w:history="1">
        <w:r w:rsidRPr="00E80EBD">
          <w:rPr>
            <w:rStyle w:val="Hyperlink"/>
            <w:rFonts w:ascii="Times New Roman" w:hAnsi="Times New Roman"/>
            <w:noProof/>
          </w:rPr>
          <w:t>arXiv:hep-ex/0310007</w:t>
        </w:r>
      </w:hyperlink>
      <w:r w:rsidRPr="00CC68C4">
        <w:rPr>
          <w:rFonts w:ascii="Times New Roman" w:hAnsi="Times New Roman"/>
          <w:noProof/>
        </w:rPr>
        <w:t xml:space="preserve">. </w:t>
      </w:r>
    </w:p>
    <w:p w14:paraId="560C5ABB" w14:textId="77777777" w:rsidR="00F90B68" w:rsidRPr="00CC68C4" w:rsidRDefault="00F90B68" w:rsidP="00A14147">
      <w:pPr>
        <w:rPr>
          <w:rFonts w:ascii="Times New Roman" w:hAnsi="Times New Roman" w:cs="Times New Roman"/>
          <w:noProof/>
        </w:rPr>
      </w:pPr>
    </w:p>
    <w:p w14:paraId="05759503" w14:textId="0F414908" w:rsidR="00F90B68" w:rsidRPr="00CC68C4" w:rsidRDefault="00F90B68" w:rsidP="00A14147">
      <w:pPr>
        <w:rPr>
          <w:rFonts w:ascii="Times New Roman" w:hAnsi="Times New Roman" w:cs="Times New Roman"/>
          <w:noProof/>
        </w:rPr>
      </w:pPr>
      <w:r w:rsidRPr="00CC68C4">
        <w:rPr>
          <w:rFonts w:ascii="Times New Roman" w:hAnsi="Times New Roman"/>
          <w:noProof/>
        </w:rPr>
        <w:t>[4</w:t>
      </w:r>
      <w:r w:rsidR="00246711">
        <w:rPr>
          <w:rFonts w:ascii="Times New Roman" w:hAnsi="Times New Roman"/>
          <w:noProof/>
        </w:rPr>
        <w:t>8</w:t>
      </w:r>
      <w:r w:rsidR="00714172">
        <w:rPr>
          <w:rFonts w:ascii="Times New Roman" w:hAnsi="Times New Roman"/>
          <w:noProof/>
        </w:rPr>
        <w:t>]  ATLAS Collaboration.</w:t>
      </w:r>
      <w:r w:rsidRPr="00CC68C4">
        <w:rPr>
          <w:rFonts w:ascii="Times New Roman" w:hAnsi="Times New Roman"/>
          <w:noProof/>
        </w:rPr>
        <w:t xml:space="preserve"> </w:t>
      </w:r>
      <w:r w:rsidRPr="00714172">
        <w:rPr>
          <w:rFonts w:ascii="Times New Roman" w:hAnsi="Times New Roman"/>
          <w:iCs/>
          <w:noProof/>
        </w:rPr>
        <w:t xml:space="preserve">Search for squarks and gluinos using final states with jets and missing transverse momentum with the ATLAS detector in </w:t>
      </w:r>
      <w:r w:rsidR="002007B9">
        <w:rPr>
          <w:rFonts w:ascii="Times New Roman" w:hAnsi="Times New Roman"/>
          <w:iCs/>
          <w:noProof/>
          <w:position w:val="-10"/>
        </w:rPr>
        <w:drawing>
          <wp:inline distT="0" distB="0" distL="0" distR="0" wp14:anchorId="0EFF4F4D" wp14:editId="7E048A79">
            <wp:extent cx="751840" cy="256540"/>
            <wp:effectExtent l="0" t="0" r="1016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751840" cy="256540"/>
                    </a:xfrm>
                    <a:prstGeom prst="rect">
                      <a:avLst/>
                    </a:prstGeom>
                    <a:noFill/>
                    <a:ln>
                      <a:noFill/>
                    </a:ln>
                  </pic:spPr>
                </pic:pic>
              </a:graphicData>
            </a:graphic>
          </wp:inline>
        </w:drawing>
      </w:r>
      <w:r w:rsidRPr="00714172">
        <w:rPr>
          <w:rFonts w:ascii="Times New Roman" w:hAnsi="Times New Roman"/>
          <w:iCs/>
          <w:noProof/>
        </w:rPr>
        <w:t xml:space="preserve"> proton-proton collisions</w:t>
      </w:r>
      <w:r w:rsidR="00714172">
        <w:rPr>
          <w:rFonts w:ascii="Times New Roman" w:hAnsi="Times New Roman"/>
          <w:noProof/>
        </w:rPr>
        <w:t>.</w:t>
      </w:r>
      <w:r w:rsidRPr="00CC68C4">
        <w:rPr>
          <w:rFonts w:ascii="Times New Roman" w:hAnsi="Times New Roman"/>
          <w:noProof/>
        </w:rPr>
        <w:t xml:space="preserve"> </w:t>
      </w:r>
      <w:r w:rsidRPr="00714172">
        <w:rPr>
          <w:rFonts w:ascii="Times New Roman" w:hAnsi="Times New Roman"/>
          <w:i/>
          <w:noProof/>
        </w:rPr>
        <w:t xml:space="preserve">Phys. Lett. </w:t>
      </w:r>
      <w:r w:rsidR="00FE083A" w:rsidRPr="00714172">
        <w:rPr>
          <w:rFonts w:ascii="Times New Roman" w:hAnsi="Times New Roman"/>
          <w:bCs/>
          <w:i/>
          <w:noProof/>
        </w:rPr>
        <w:t>B</w:t>
      </w:r>
      <w:r w:rsidR="00714172">
        <w:rPr>
          <w:rFonts w:ascii="Times New Roman" w:hAnsi="Times New Roman"/>
          <w:bCs/>
          <w:noProof/>
        </w:rPr>
        <w:t>.</w:t>
      </w:r>
      <w:r w:rsidR="00E80EBD">
        <w:rPr>
          <w:rFonts w:ascii="Times New Roman" w:hAnsi="Times New Roman"/>
          <w:bCs/>
          <w:noProof/>
        </w:rPr>
        <w:t xml:space="preserve"> </w:t>
      </w:r>
      <w:r w:rsidRPr="00CC68C4">
        <w:rPr>
          <w:rFonts w:ascii="Times New Roman" w:hAnsi="Times New Roman"/>
          <w:b/>
          <w:bCs/>
          <w:noProof/>
        </w:rPr>
        <w:t>701</w:t>
      </w:r>
      <w:r w:rsidR="00714172">
        <w:rPr>
          <w:rFonts w:ascii="Times New Roman" w:hAnsi="Times New Roman"/>
          <w:noProof/>
        </w:rPr>
        <w:t>, 186-203</w:t>
      </w:r>
      <w:r w:rsidR="00825517">
        <w:rPr>
          <w:rFonts w:ascii="Times New Roman" w:hAnsi="Times New Roman"/>
          <w:noProof/>
        </w:rPr>
        <w:t>, doi:</w:t>
      </w:r>
      <w:hyperlink r:id="rId196" w:history="1">
        <w:r w:rsidR="00825517" w:rsidRPr="00825517">
          <w:rPr>
            <w:rStyle w:val="Hyperlink"/>
            <w:rFonts w:ascii="Times New Roman" w:hAnsi="Times New Roman"/>
            <w:noProof/>
          </w:rPr>
          <w:t>10.1016/j.physletb.2011.05.061</w:t>
        </w:r>
      </w:hyperlink>
      <w:r w:rsidR="00714172">
        <w:rPr>
          <w:rFonts w:ascii="Times New Roman" w:hAnsi="Times New Roman"/>
          <w:noProof/>
        </w:rPr>
        <w:t xml:space="preserve"> (2011)</w:t>
      </w:r>
      <w:r w:rsidRPr="00CC68C4">
        <w:rPr>
          <w:rFonts w:ascii="Times New Roman" w:hAnsi="Times New Roman"/>
          <w:noProof/>
        </w:rPr>
        <w:t xml:space="preserve">. </w:t>
      </w:r>
      <w:hyperlink r:id="rId197" w:history="1">
        <w:r w:rsidRPr="00E80EBD">
          <w:rPr>
            <w:rStyle w:val="Hyperlink"/>
            <w:rFonts w:ascii="Times New Roman" w:hAnsi="Times New Roman"/>
            <w:noProof/>
          </w:rPr>
          <w:t>arXiv:1102.5290</w:t>
        </w:r>
      </w:hyperlink>
      <w:r w:rsidRPr="00CC68C4">
        <w:rPr>
          <w:rFonts w:ascii="Times New Roman" w:hAnsi="Times New Roman"/>
          <w:noProof/>
        </w:rPr>
        <w:t xml:space="preserve"> [hep-ex]. </w:t>
      </w:r>
    </w:p>
    <w:sectPr w:rsidR="00F90B68" w:rsidRPr="00CC68C4" w:rsidSect="00F90B68">
      <w:footnotePr>
        <w:numFmt w:val="chicago"/>
        <w:numStart w:val="2"/>
      </w:foot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B08C4" w14:textId="77777777" w:rsidR="00FD6925" w:rsidRDefault="00FD6925" w:rsidP="00F90B68">
      <w:r>
        <w:separator/>
      </w:r>
    </w:p>
  </w:endnote>
  <w:endnote w:type="continuationSeparator" w:id="0">
    <w:p w14:paraId="0959D0DD" w14:textId="77777777" w:rsidR="00FD6925" w:rsidRDefault="00FD6925">
      <w:pPr>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DB4785" w14:textId="77777777" w:rsidR="00FD6925" w:rsidRDefault="00FD6925" w:rsidP="00F90B68">
      <w:r>
        <w:separator/>
      </w:r>
    </w:p>
  </w:footnote>
  <w:footnote w:type="continuationSeparator" w:id="0">
    <w:p w14:paraId="18FEEEAC" w14:textId="77777777" w:rsidR="00FD6925" w:rsidRDefault="00FD6925" w:rsidP="00F90B68">
      <w:r>
        <w:continuationSeparator/>
      </w:r>
    </w:p>
  </w:footnote>
  <w:footnote w:id="1">
    <w:p w14:paraId="0BDB98C9" w14:textId="028F2F28" w:rsidR="00FD6925" w:rsidRPr="00851BE5" w:rsidRDefault="00FD6925" w:rsidP="00851BE5">
      <w:pPr>
        <w:spacing w:after="240"/>
        <w:rPr>
          <w:rFonts w:ascii="Times New Roman" w:hAnsi="Times New Roman" w:cs="Times New Roman"/>
        </w:rPr>
      </w:pPr>
      <w:r w:rsidRPr="00851BE5">
        <w:rPr>
          <w:rStyle w:val="FootnoteReference"/>
          <w:rFonts w:ascii="Times New Roman" w:hAnsi="Times New Roman" w:cs="Times New Roman"/>
          <w:sz w:val="20"/>
          <w:szCs w:val="20"/>
        </w:rPr>
        <w:footnoteRef/>
      </w:r>
      <w:r w:rsidRPr="00851BE5">
        <w:rPr>
          <w:rFonts w:ascii="Times New Roman" w:hAnsi="Times New Roman" w:cs="Times New Roman"/>
          <w:sz w:val="20"/>
          <w:szCs w:val="20"/>
        </w:rPr>
        <w:t xml:space="preserve"> Now at Physics Division, Lawrence Berkeley National Laboratory and University of California, Berkeley CA, United States of America</w:t>
      </w:r>
    </w:p>
  </w:footnote>
  <w:footnote w:id="2">
    <w:p w14:paraId="537B1A6D" w14:textId="0A86891C" w:rsidR="00FD6925" w:rsidRPr="004B709D" w:rsidRDefault="00FD6925">
      <w:pPr>
        <w:pStyle w:val="FootnoteText"/>
        <w:rPr>
          <w:rFonts w:ascii="Times New Roman" w:hAnsi="Times New Roman" w:cs="Times New Roman"/>
        </w:rPr>
      </w:pPr>
      <w:r w:rsidRPr="004B709D">
        <w:rPr>
          <w:rStyle w:val="FootnoteReference"/>
          <w:rFonts w:ascii="Times New Roman" w:hAnsi="Times New Roman" w:cs="Times New Roman"/>
        </w:rPr>
        <w:footnoteRef/>
      </w:r>
      <w:r w:rsidRPr="004B709D">
        <w:rPr>
          <w:rFonts w:ascii="Times New Roman" w:hAnsi="Times New Roman" w:cs="Times New Roman"/>
        </w:rPr>
        <w:t xml:space="preserve"> Some simplified models now used at the LHC include associated production.  While not explicitly </w:t>
      </w:r>
      <w:r w:rsidR="009F33D5">
        <w:rPr>
          <w:rFonts w:ascii="Times New Roman" w:hAnsi="Times New Roman" w:cs="Times New Roman"/>
        </w:rPr>
        <w:t>discussed</w:t>
      </w:r>
      <w:r w:rsidRPr="004B709D">
        <w:rPr>
          <w:rFonts w:ascii="Times New Roman" w:hAnsi="Times New Roman" w:cs="Times New Roman"/>
        </w:rPr>
        <w:t xml:space="preserve"> here, the equations can be trivially extended to allow for this case.</w:t>
      </w:r>
    </w:p>
  </w:footnote>
  <w:footnote w:id="3">
    <w:p w14:paraId="0EF26AEC" w14:textId="77777777" w:rsidR="00FD6925" w:rsidRPr="00851BE5" w:rsidRDefault="00FD6925">
      <w:pPr>
        <w:pStyle w:val="FootnoteText"/>
        <w:rPr>
          <w:lang w:val="de-DE"/>
        </w:rPr>
      </w:pPr>
      <w:r>
        <w:rPr>
          <w:rStyle w:val="FootnoteReference"/>
        </w:rPr>
        <w:footnoteRef/>
      </w:r>
      <w:r>
        <w:t xml:space="preserve"> </w:t>
      </w:r>
      <w:r w:rsidRPr="00851BE5">
        <w:rPr>
          <w:rFonts w:ascii="Times New Roman" w:hAnsi="Times New Roman" w:cs="Times New Roman"/>
          <w:lang w:val="de-DE"/>
        </w:rPr>
        <w:t>At present, no such correlations are available.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numFmt w:val="chicago"/>
    <w:numStart w:val="2"/>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68"/>
    <w:rsid w:val="000164A3"/>
    <w:rsid w:val="000B644B"/>
    <w:rsid w:val="000C0921"/>
    <w:rsid w:val="0011765F"/>
    <w:rsid w:val="00124784"/>
    <w:rsid w:val="001905EB"/>
    <w:rsid w:val="002007B9"/>
    <w:rsid w:val="002054B3"/>
    <w:rsid w:val="0020721B"/>
    <w:rsid w:val="00214FA5"/>
    <w:rsid w:val="00230AA8"/>
    <w:rsid w:val="00236702"/>
    <w:rsid w:val="00246711"/>
    <w:rsid w:val="0025787D"/>
    <w:rsid w:val="00277B82"/>
    <w:rsid w:val="002809F2"/>
    <w:rsid w:val="002D3AE3"/>
    <w:rsid w:val="002F0328"/>
    <w:rsid w:val="00317F84"/>
    <w:rsid w:val="00332C4F"/>
    <w:rsid w:val="00332D54"/>
    <w:rsid w:val="0039327B"/>
    <w:rsid w:val="003B17D6"/>
    <w:rsid w:val="003F41AE"/>
    <w:rsid w:val="004051A4"/>
    <w:rsid w:val="0041146B"/>
    <w:rsid w:val="0041446C"/>
    <w:rsid w:val="004144B6"/>
    <w:rsid w:val="00422EA5"/>
    <w:rsid w:val="00440877"/>
    <w:rsid w:val="0046414C"/>
    <w:rsid w:val="004665C6"/>
    <w:rsid w:val="004B709D"/>
    <w:rsid w:val="004D0A58"/>
    <w:rsid w:val="004F0516"/>
    <w:rsid w:val="004F3200"/>
    <w:rsid w:val="00500663"/>
    <w:rsid w:val="0051087D"/>
    <w:rsid w:val="00515A09"/>
    <w:rsid w:val="00526F9F"/>
    <w:rsid w:val="00540F1D"/>
    <w:rsid w:val="00564D1F"/>
    <w:rsid w:val="00566B80"/>
    <w:rsid w:val="005749B7"/>
    <w:rsid w:val="00584539"/>
    <w:rsid w:val="005B358F"/>
    <w:rsid w:val="005E2078"/>
    <w:rsid w:val="005E6F64"/>
    <w:rsid w:val="00604F14"/>
    <w:rsid w:val="0063412A"/>
    <w:rsid w:val="006A5030"/>
    <w:rsid w:val="00714172"/>
    <w:rsid w:val="007368AF"/>
    <w:rsid w:val="007954B7"/>
    <w:rsid w:val="007D654A"/>
    <w:rsid w:val="007E1A21"/>
    <w:rsid w:val="00825517"/>
    <w:rsid w:val="0083164B"/>
    <w:rsid w:val="00842CCE"/>
    <w:rsid w:val="00851BE5"/>
    <w:rsid w:val="00874279"/>
    <w:rsid w:val="008B5CC8"/>
    <w:rsid w:val="00921A0D"/>
    <w:rsid w:val="009475B7"/>
    <w:rsid w:val="00951998"/>
    <w:rsid w:val="009E1DCB"/>
    <w:rsid w:val="009E4B8F"/>
    <w:rsid w:val="009F33D5"/>
    <w:rsid w:val="00A14147"/>
    <w:rsid w:val="00A37DB6"/>
    <w:rsid w:val="00A65BEA"/>
    <w:rsid w:val="00A7214D"/>
    <w:rsid w:val="00A75DB5"/>
    <w:rsid w:val="00A92DB9"/>
    <w:rsid w:val="00AB20A0"/>
    <w:rsid w:val="00AE08F0"/>
    <w:rsid w:val="00B21159"/>
    <w:rsid w:val="00B23DBB"/>
    <w:rsid w:val="00B25027"/>
    <w:rsid w:val="00BA6F06"/>
    <w:rsid w:val="00BD6D0A"/>
    <w:rsid w:val="00C21F61"/>
    <w:rsid w:val="00C370C3"/>
    <w:rsid w:val="00C7228A"/>
    <w:rsid w:val="00C87474"/>
    <w:rsid w:val="00C90FDD"/>
    <w:rsid w:val="00C93A5B"/>
    <w:rsid w:val="00CC68C4"/>
    <w:rsid w:val="00CC7451"/>
    <w:rsid w:val="00CE29AF"/>
    <w:rsid w:val="00D260FA"/>
    <w:rsid w:val="00D4763E"/>
    <w:rsid w:val="00D6441C"/>
    <w:rsid w:val="00D7125C"/>
    <w:rsid w:val="00D808E1"/>
    <w:rsid w:val="00D9322C"/>
    <w:rsid w:val="00DD5853"/>
    <w:rsid w:val="00E26E15"/>
    <w:rsid w:val="00E46DC8"/>
    <w:rsid w:val="00E80EBD"/>
    <w:rsid w:val="00E94912"/>
    <w:rsid w:val="00EC59D2"/>
    <w:rsid w:val="00F008D7"/>
    <w:rsid w:val="00F40FA7"/>
    <w:rsid w:val="00F5795D"/>
    <w:rsid w:val="00F666D1"/>
    <w:rsid w:val="00F71CC1"/>
    <w:rsid w:val="00F90B68"/>
    <w:rsid w:val="00F91A38"/>
    <w:rsid w:val="00F94C8E"/>
    <w:rsid w:val="00F967DD"/>
    <w:rsid w:val="00FA27A1"/>
    <w:rsid w:val="00FD6925"/>
    <w:rsid w:val="00FE083A"/>
    <w:rsid w:val="00FE7B3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FCE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alibri" w:hAnsi="Calibri" w:cs="Calibri"/>
      <w:sz w:val="24"/>
      <w:szCs w:val="24"/>
    </w:rPr>
  </w:style>
  <w:style w:type="paragraph" w:styleId="Heading1">
    <w:name w:val="heading 1"/>
    <w:basedOn w:val="Normal"/>
    <w:next w:val="Normal"/>
    <w:link w:val="Heading1Char"/>
    <w:uiPriority w:val="99"/>
    <w:qFormat/>
    <w:pPr>
      <w:ind w:firstLine="720"/>
      <w:outlineLvl w:val="0"/>
    </w:pPr>
    <w:rPr>
      <w:b/>
      <w:bCs/>
      <w:noProof/>
      <w:sz w:val="38"/>
      <w:szCs w:val="38"/>
    </w:rPr>
  </w:style>
  <w:style w:type="paragraph" w:styleId="Heading2">
    <w:name w:val="heading 2"/>
    <w:basedOn w:val="Normal"/>
    <w:next w:val="Normal"/>
    <w:link w:val="Heading2Char"/>
    <w:uiPriority w:val="99"/>
    <w:qFormat/>
    <w:pPr>
      <w:ind w:firstLine="720"/>
      <w:outlineLvl w:val="1"/>
    </w:pPr>
    <w:rPr>
      <w:b/>
      <w:bCs/>
      <w:noProof/>
      <w:sz w:val="32"/>
      <w:szCs w:val="32"/>
    </w:rPr>
  </w:style>
  <w:style w:type="paragraph" w:styleId="Heading3">
    <w:name w:val="heading 3"/>
    <w:basedOn w:val="Normal"/>
    <w:next w:val="Normal"/>
    <w:link w:val="Heading3Char"/>
    <w:uiPriority w:val="99"/>
    <w:qFormat/>
    <w:pPr>
      <w:ind w:firstLine="720"/>
      <w:outlineLvl w:val="2"/>
    </w:pPr>
    <w:rPr>
      <w:b/>
      <w:bCs/>
      <w:noProof/>
      <w:sz w:val="28"/>
      <w:szCs w:val="28"/>
    </w:rPr>
  </w:style>
  <w:style w:type="paragraph" w:styleId="Heading4">
    <w:name w:val="heading 4"/>
    <w:basedOn w:val="Normal"/>
    <w:next w:val="Normal"/>
    <w:link w:val="Heading4Char"/>
    <w:uiPriority w:val="99"/>
    <w:qFormat/>
    <w:pPr>
      <w:ind w:firstLine="720"/>
      <w:outlineLvl w:val="3"/>
    </w:pPr>
    <w:rPr>
      <w:b/>
      <w:bCs/>
      <w:noProof/>
    </w:rPr>
  </w:style>
  <w:style w:type="paragraph" w:styleId="Heading5">
    <w:name w:val="heading 5"/>
    <w:basedOn w:val="Normal"/>
    <w:next w:val="Normal"/>
    <w:link w:val="Heading5Char"/>
    <w:uiPriority w:val="99"/>
    <w:qFormat/>
    <w:pPr>
      <w:ind w:firstLine="720"/>
      <w:outlineLvl w:val="4"/>
    </w:pPr>
    <w:rPr>
      <w:b/>
      <w:bCs/>
      <w:noProof/>
      <w:sz w:val="32"/>
      <w:szCs w:val="32"/>
    </w:rPr>
  </w:style>
  <w:style w:type="paragraph" w:styleId="Heading6">
    <w:name w:val="heading 6"/>
    <w:basedOn w:val="Normal"/>
    <w:next w:val="Normal"/>
    <w:link w:val="Heading6Char"/>
    <w:uiPriority w:val="99"/>
    <w:qFormat/>
    <w:pPr>
      <w:ind w:firstLine="720"/>
      <w:outlineLvl w:val="5"/>
    </w:pPr>
    <w:rPr>
      <w:b/>
      <w:bCs/>
      <w:noProof/>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B6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90B6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90B6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90B68"/>
    <w:rPr>
      <w:b/>
      <w:bCs/>
      <w:sz w:val="28"/>
      <w:szCs w:val="28"/>
    </w:rPr>
  </w:style>
  <w:style w:type="character" w:customStyle="1" w:styleId="Heading5Char">
    <w:name w:val="Heading 5 Char"/>
    <w:basedOn w:val="DefaultParagraphFont"/>
    <w:link w:val="Heading5"/>
    <w:uiPriority w:val="9"/>
    <w:semiHidden/>
    <w:rsid w:val="00F90B68"/>
    <w:rPr>
      <w:b/>
      <w:bCs/>
      <w:i/>
      <w:iCs/>
      <w:sz w:val="26"/>
      <w:szCs w:val="26"/>
    </w:rPr>
  </w:style>
  <w:style w:type="character" w:customStyle="1" w:styleId="Heading6Char">
    <w:name w:val="Heading 6 Char"/>
    <w:basedOn w:val="DefaultParagraphFont"/>
    <w:link w:val="Heading6"/>
    <w:uiPriority w:val="9"/>
    <w:semiHidden/>
    <w:rsid w:val="00F90B68"/>
    <w:rPr>
      <w:b/>
      <w:bCs/>
    </w:rPr>
  </w:style>
  <w:style w:type="character" w:styleId="Hyperlink">
    <w:name w:val="Hyperlink"/>
    <w:basedOn w:val="DefaultParagraphFont"/>
    <w:uiPriority w:val="99"/>
    <w:unhideWhenUsed/>
    <w:rsid w:val="009475B7"/>
    <w:rPr>
      <w:color w:val="0000FF" w:themeColor="hyperlink"/>
      <w:u w:val="single"/>
    </w:rPr>
  </w:style>
  <w:style w:type="character" w:styleId="FollowedHyperlink">
    <w:name w:val="FollowedHyperlink"/>
    <w:basedOn w:val="DefaultParagraphFont"/>
    <w:uiPriority w:val="99"/>
    <w:semiHidden/>
    <w:unhideWhenUsed/>
    <w:rsid w:val="009475B7"/>
    <w:rPr>
      <w:color w:val="800080" w:themeColor="followedHyperlink"/>
      <w:u w:val="single"/>
    </w:rPr>
  </w:style>
  <w:style w:type="character" w:styleId="CommentReference">
    <w:name w:val="annotation reference"/>
    <w:basedOn w:val="DefaultParagraphFont"/>
    <w:uiPriority w:val="99"/>
    <w:semiHidden/>
    <w:unhideWhenUsed/>
    <w:rsid w:val="00BD6D0A"/>
    <w:rPr>
      <w:sz w:val="18"/>
      <w:szCs w:val="18"/>
    </w:rPr>
  </w:style>
  <w:style w:type="paragraph" w:styleId="CommentText">
    <w:name w:val="annotation text"/>
    <w:basedOn w:val="Normal"/>
    <w:link w:val="CommentTextChar"/>
    <w:uiPriority w:val="99"/>
    <w:semiHidden/>
    <w:unhideWhenUsed/>
    <w:rsid w:val="00BD6D0A"/>
  </w:style>
  <w:style w:type="character" w:customStyle="1" w:styleId="CommentTextChar">
    <w:name w:val="Comment Text Char"/>
    <w:basedOn w:val="DefaultParagraphFont"/>
    <w:link w:val="CommentText"/>
    <w:uiPriority w:val="99"/>
    <w:semiHidden/>
    <w:rsid w:val="00BD6D0A"/>
    <w:rPr>
      <w:rFonts w:ascii="Calibri" w:hAnsi="Calibri" w:cs="Calibri"/>
      <w:sz w:val="24"/>
      <w:szCs w:val="24"/>
    </w:rPr>
  </w:style>
  <w:style w:type="paragraph" w:styleId="CommentSubject">
    <w:name w:val="annotation subject"/>
    <w:basedOn w:val="CommentText"/>
    <w:next w:val="CommentText"/>
    <w:link w:val="CommentSubjectChar"/>
    <w:uiPriority w:val="99"/>
    <w:semiHidden/>
    <w:unhideWhenUsed/>
    <w:rsid w:val="00BD6D0A"/>
    <w:rPr>
      <w:b/>
      <w:bCs/>
      <w:sz w:val="20"/>
      <w:szCs w:val="20"/>
    </w:rPr>
  </w:style>
  <w:style w:type="character" w:customStyle="1" w:styleId="CommentSubjectChar">
    <w:name w:val="Comment Subject Char"/>
    <w:basedOn w:val="CommentTextChar"/>
    <w:link w:val="CommentSubject"/>
    <w:uiPriority w:val="99"/>
    <w:semiHidden/>
    <w:rsid w:val="00BD6D0A"/>
    <w:rPr>
      <w:rFonts w:ascii="Calibri" w:hAnsi="Calibri" w:cs="Calibri"/>
      <w:b/>
      <w:bCs/>
      <w:sz w:val="20"/>
      <w:szCs w:val="20"/>
    </w:rPr>
  </w:style>
  <w:style w:type="paragraph" w:styleId="BalloonText">
    <w:name w:val="Balloon Text"/>
    <w:basedOn w:val="Normal"/>
    <w:link w:val="BalloonTextChar"/>
    <w:uiPriority w:val="99"/>
    <w:semiHidden/>
    <w:unhideWhenUsed/>
    <w:rsid w:val="00BD6D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6D0A"/>
    <w:rPr>
      <w:rFonts w:ascii="Lucida Grande" w:hAnsi="Lucida Grande" w:cs="Lucida Grande"/>
      <w:sz w:val="18"/>
      <w:szCs w:val="18"/>
    </w:rPr>
  </w:style>
  <w:style w:type="paragraph" w:styleId="FootnoteText">
    <w:name w:val="footnote text"/>
    <w:basedOn w:val="Normal"/>
    <w:link w:val="FootnoteTextChar"/>
    <w:uiPriority w:val="99"/>
    <w:unhideWhenUsed/>
    <w:rsid w:val="00F666D1"/>
    <w:rPr>
      <w:sz w:val="20"/>
      <w:szCs w:val="20"/>
    </w:rPr>
  </w:style>
  <w:style w:type="character" w:customStyle="1" w:styleId="FootnoteTextChar">
    <w:name w:val="Footnote Text Char"/>
    <w:basedOn w:val="DefaultParagraphFont"/>
    <w:link w:val="FootnoteText"/>
    <w:uiPriority w:val="99"/>
    <w:rsid w:val="00F666D1"/>
    <w:rPr>
      <w:rFonts w:ascii="Calibri" w:hAnsi="Calibri" w:cs="Calibri"/>
      <w:sz w:val="20"/>
      <w:szCs w:val="20"/>
    </w:rPr>
  </w:style>
  <w:style w:type="character" w:styleId="FootnoteReference">
    <w:name w:val="footnote reference"/>
    <w:basedOn w:val="DefaultParagraphFont"/>
    <w:uiPriority w:val="99"/>
    <w:unhideWhenUsed/>
    <w:rsid w:val="00F666D1"/>
    <w:rPr>
      <w:vertAlign w:val="superscript"/>
    </w:rPr>
  </w:style>
  <w:style w:type="character" w:styleId="PlaceholderText">
    <w:name w:val="Placeholder Text"/>
    <w:basedOn w:val="DefaultParagraphFont"/>
    <w:uiPriority w:val="99"/>
    <w:semiHidden/>
    <w:rsid w:val="00DD585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alibri" w:hAnsi="Calibri" w:cs="Calibri"/>
      <w:sz w:val="24"/>
      <w:szCs w:val="24"/>
    </w:rPr>
  </w:style>
  <w:style w:type="paragraph" w:styleId="Heading1">
    <w:name w:val="heading 1"/>
    <w:basedOn w:val="Normal"/>
    <w:next w:val="Normal"/>
    <w:link w:val="Heading1Char"/>
    <w:uiPriority w:val="99"/>
    <w:qFormat/>
    <w:pPr>
      <w:ind w:firstLine="720"/>
      <w:outlineLvl w:val="0"/>
    </w:pPr>
    <w:rPr>
      <w:b/>
      <w:bCs/>
      <w:noProof/>
      <w:sz w:val="38"/>
      <w:szCs w:val="38"/>
    </w:rPr>
  </w:style>
  <w:style w:type="paragraph" w:styleId="Heading2">
    <w:name w:val="heading 2"/>
    <w:basedOn w:val="Normal"/>
    <w:next w:val="Normal"/>
    <w:link w:val="Heading2Char"/>
    <w:uiPriority w:val="99"/>
    <w:qFormat/>
    <w:pPr>
      <w:ind w:firstLine="720"/>
      <w:outlineLvl w:val="1"/>
    </w:pPr>
    <w:rPr>
      <w:b/>
      <w:bCs/>
      <w:noProof/>
      <w:sz w:val="32"/>
      <w:szCs w:val="32"/>
    </w:rPr>
  </w:style>
  <w:style w:type="paragraph" w:styleId="Heading3">
    <w:name w:val="heading 3"/>
    <w:basedOn w:val="Normal"/>
    <w:next w:val="Normal"/>
    <w:link w:val="Heading3Char"/>
    <w:uiPriority w:val="99"/>
    <w:qFormat/>
    <w:pPr>
      <w:ind w:firstLine="720"/>
      <w:outlineLvl w:val="2"/>
    </w:pPr>
    <w:rPr>
      <w:b/>
      <w:bCs/>
      <w:noProof/>
      <w:sz w:val="28"/>
      <w:szCs w:val="28"/>
    </w:rPr>
  </w:style>
  <w:style w:type="paragraph" w:styleId="Heading4">
    <w:name w:val="heading 4"/>
    <w:basedOn w:val="Normal"/>
    <w:next w:val="Normal"/>
    <w:link w:val="Heading4Char"/>
    <w:uiPriority w:val="99"/>
    <w:qFormat/>
    <w:pPr>
      <w:ind w:firstLine="720"/>
      <w:outlineLvl w:val="3"/>
    </w:pPr>
    <w:rPr>
      <w:b/>
      <w:bCs/>
      <w:noProof/>
    </w:rPr>
  </w:style>
  <w:style w:type="paragraph" w:styleId="Heading5">
    <w:name w:val="heading 5"/>
    <w:basedOn w:val="Normal"/>
    <w:next w:val="Normal"/>
    <w:link w:val="Heading5Char"/>
    <w:uiPriority w:val="99"/>
    <w:qFormat/>
    <w:pPr>
      <w:ind w:firstLine="720"/>
      <w:outlineLvl w:val="4"/>
    </w:pPr>
    <w:rPr>
      <w:b/>
      <w:bCs/>
      <w:noProof/>
      <w:sz w:val="32"/>
      <w:szCs w:val="32"/>
    </w:rPr>
  </w:style>
  <w:style w:type="paragraph" w:styleId="Heading6">
    <w:name w:val="heading 6"/>
    <w:basedOn w:val="Normal"/>
    <w:next w:val="Normal"/>
    <w:link w:val="Heading6Char"/>
    <w:uiPriority w:val="99"/>
    <w:qFormat/>
    <w:pPr>
      <w:ind w:firstLine="720"/>
      <w:outlineLvl w:val="5"/>
    </w:pPr>
    <w:rPr>
      <w:b/>
      <w:bCs/>
      <w:noProof/>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B6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90B6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90B6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90B68"/>
    <w:rPr>
      <w:b/>
      <w:bCs/>
      <w:sz w:val="28"/>
      <w:szCs w:val="28"/>
    </w:rPr>
  </w:style>
  <w:style w:type="character" w:customStyle="1" w:styleId="Heading5Char">
    <w:name w:val="Heading 5 Char"/>
    <w:basedOn w:val="DefaultParagraphFont"/>
    <w:link w:val="Heading5"/>
    <w:uiPriority w:val="9"/>
    <w:semiHidden/>
    <w:rsid w:val="00F90B68"/>
    <w:rPr>
      <w:b/>
      <w:bCs/>
      <w:i/>
      <w:iCs/>
      <w:sz w:val="26"/>
      <w:szCs w:val="26"/>
    </w:rPr>
  </w:style>
  <w:style w:type="character" w:customStyle="1" w:styleId="Heading6Char">
    <w:name w:val="Heading 6 Char"/>
    <w:basedOn w:val="DefaultParagraphFont"/>
    <w:link w:val="Heading6"/>
    <w:uiPriority w:val="9"/>
    <w:semiHidden/>
    <w:rsid w:val="00F90B68"/>
    <w:rPr>
      <w:b/>
      <w:bCs/>
    </w:rPr>
  </w:style>
  <w:style w:type="character" w:styleId="Hyperlink">
    <w:name w:val="Hyperlink"/>
    <w:basedOn w:val="DefaultParagraphFont"/>
    <w:uiPriority w:val="99"/>
    <w:unhideWhenUsed/>
    <w:rsid w:val="009475B7"/>
    <w:rPr>
      <w:color w:val="0000FF" w:themeColor="hyperlink"/>
      <w:u w:val="single"/>
    </w:rPr>
  </w:style>
  <w:style w:type="character" w:styleId="FollowedHyperlink">
    <w:name w:val="FollowedHyperlink"/>
    <w:basedOn w:val="DefaultParagraphFont"/>
    <w:uiPriority w:val="99"/>
    <w:semiHidden/>
    <w:unhideWhenUsed/>
    <w:rsid w:val="009475B7"/>
    <w:rPr>
      <w:color w:val="800080" w:themeColor="followedHyperlink"/>
      <w:u w:val="single"/>
    </w:rPr>
  </w:style>
  <w:style w:type="character" w:styleId="CommentReference">
    <w:name w:val="annotation reference"/>
    <w:basedOn w:val="DefaultParagraphFont"/>
    <w:uiPriority w:val="99"/>
    <w:semiHidden/>
    <w:unhideWhenUsed/>
    <w:rsid w:val="00BD6D0A"/>
    <w:rPr>
      <w:sz w:val="18"/>
      <w:szCs w:val="18"/>
    </w:rPr>
  </w:style>
  <w:style w:type="paragraph" w:styleId="CommentText">
    <w:name w:val="annotation text"/>
    <w:basedOn w:val="Normal"/>
    <w:link w:val="CommentTextChar"/>
    <w:uiPriority w:val="99"/>
    <w:semiHidden/>
    <w:unhideWhenUsed/>
    <w:rsid w:val="00BD6D0A"/>
  </w:style>
  <w:style w:type="character" w:customStyle="1" w:styleId="CommentTextChar">
    <w:name w:val="Comment Text Char"/>
    <w:basedOn w:val="DefaultParagraphFont"/>
    <w:link w:val="CommentText"/>
    <w:uiPriority w:val="99"/>
    <w:semiHidden/>
    <w:rsid w:val="00BD6D0A"/>
    <w:rPr>
      <w:rFonts w:ascii="Calibri" w:hAnsi="Calibri" w:cs="Calibri"/>
      <w:sz w:val="24"/>
      <w:szCs w:val="24"/>
    </w:rPr>
  </w:style>
  <w:style w:type="paragraph" w:styleId="CommentSubject">
    <w:name w:val="annotation subject"/>
    <w:basedOn w:val="CommentText"/>
    <w:next w:val="CommentText"/>
    <w:link w:val="CommentSubjectChar"/>
    <w:uiPriority w:val="99"/>
    <w:semiHidden/>
    <w:unhideWhenUsed/>
    <w:rsid w:val="00BD6D0A"/>
    <w:rPr>
      <w:b/>
      <w:bCs/>
      <w:sz w:val="20"/>
      <w:szCs w:val="20"/>
    </w:rPr>
  </w:style>
  <w:style w:type="character" w:customStyle="1" w:styleId="CommentSubjectChar">
    <w:name w:val="Comment Subject Char"/>
    <w:basedOn w:val="CommentTextChar"/>
    <w:link w:val="CommentSubject"/>
    <w:uiPriority w:val="99"/>
    <w:semiHidden/>
    <w:rsid w:val="00BD6D0A"/>
    <w:rPr>
      <w:rFonts w:ascii="Calibri" w:hAnsi="Calibri" w:cs="Calibri"/>
      <w:b/>
      <w:bCs/>
      <w:sz w:val="20"/>
      <w:szCs w:val="20"/>
    </w:rPr>
  </w:style>
  <w:style w:type="paragraph" w:styleId="BalloonText">
    <w:name w:val="Balloon Text"/>
    <w:basedOn w:val="Normal"/>
    <w:link w:val="BalloonTextChar"/>
    <w:uiPriority w:val="99"/>
    <w:semiHidden/>
    <w:unhideWhenUsed/>
    <w:rsid w:val="00BD6D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6D0A"/>
    <w:rPr>
      <w:rFonts w:ascii="Lucida Grande" w:hAnsi="Lucida Grande" w:cs="Lucida Grande"/>
      <w:sz w:val="18"/>
      <w:szCs w:val="18"/>
    </w:rPr>
  </w:style>
  <w:style w:type="paragraph" w:styleId="FootnoteText">
    <w:name w:val="footnote text"/>
    <w:basedOn w:val="Normal"/>
    <w:link w:val="FootnoteTextChar"/>
    <w:uiPriority w:val="99"/>
    <w:unhideWhenUsed/>
    <w:rsid w:val="00F666D1"/>
    <w:rPr>
      <w:sz w:val="20"/>
      <w:szCs w:val="20"/>
    </w:rPr>
  </w:style>
  <w:style w:type="character" w:customStyle="1" w:styleId="FootnoteTextChar">
    <w:name w:val="Footnote Text Char"/>
    <w:basedOn w:val="DefaultParagraphFont"/>
    <w:link w:val="FootnoteText"/>
    <w:uiPriority w:val="99"/>
    <w:rsid w:val="00F666D1"/>
    <w:rPr>
      <w:rFonts w:ascii="Calibri" w:hAnsi="Calibri" w:cs="Calibri"/>
      <w:sz w:val="20"/>
      <w:szCs w:val="20"/>
    </w:rPr>
  </w:style>
  <w:style w:type="character" w:styleId="FootnoteReference">
    <w:name w:val="footnote reference"/>
    <w:basedOn w:val="DefaultParagraphFont"/>
    <w:uiPriority w:val="99"/>
    <w:unhideWhenUsed/>
    <w:rsid w:val="00F666D1"/>
    <w:rPr>
      <w:vertAlign w:val="superscript"/>
    </w:rPr>
  </w:style>
  <w:style w:type="character" w:styleId="PlaceholderText">
    <w:name w:val="Placeholder Text"/>
    <w:basedOn w:val="DefaultParagraphFont"/>
    <w:uiPriority w:val="99"/>
    <w:semiHidden/>
    <w:rsid w:val="00DD58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0.wmf"/><Relationship Id="rId21" Type="http://schemas.openxmlformats.org/officeDocument/2006/relationships/image" Target="media/image14.wmf"/><Relationship Id="rId42" Type="http://schemas.openxmlformats.org/officeDocument/2006/relationships/image" Target="media/image35.wmf"/><Relationship Id="rId63" Type="http://schemas.openxmlformats.org/officeDocument/2006/relationships/image" Target="media/image56.wmf"/><Relationship Id="rId84" Type="http://schemas.openxmlformats.org/officeDocument/2006/relationships/image" Target="media/image77.wmf"/><Relationship Id="rId138" Type="http://schemas.openxmlformats.org/officeDocument/2006/relationships/image" Target="media/image118.wmf"/><Relationship Id="rId159" Type="http://schemas.openxmlformats.org/officeDocument/2006/relationships/hyperlink" Target="http://dx.doi.org/10.1016/0370-2693(82)90685-2343%E2%80%93347" TargetMode="External"/><Relationship Id="rId170" Type="http://schemas.openxmlformats.org/officeDocument/2006/relationships/hyperlink" Target="http://arxiv.org/abs/hep-ph/0201195" TargetMode="External"/><Relationship Id="rId191" Type="http://schemas.openxmlformats.org/officeDocument/2006/relationships/hyperlink" Target="http://arxiv.org/ct?url=http%3A%2F%2Fdx.doi.org%2F10%252E1140%2Fepjc%2Fs2003-01355-5&amp;v=9ca11074" TargetMode="External"/><Relationship Id="rId196" Type="http://schemas.openxmlformats.org/officeDocument/2006/relationships/hyperlink" Target="http://arxiv.org/ct?url=http%3A%2F%2Fdx.doi.org%2F10%252E1016%2Fj%252Ephysletb%252E2011%252E05%252E061&amp;v=8f0aa097" TargetMode="External"/><Relationship Id="rId16" Type="http://schemas.openxmlformats.org/officeDocument/2006/relationships/image" Target="media/image9.wmf"/><Relationship Id="rId107" Type="http://schemas.openxmlformats.org/officeDocument/2006/relationships/image" Target="media/image100.wmf"/><Relationship Id="rId11" Type="http://schemas.openxmlformats.org/officeDocument/2006/relationships/image" Target="media/image4.wmf"/><Relationship Id="rId32" Type="http://schemas.openxmlformats.org/officeDocument/2006/relationships/image" Target="media/image25.wmf"/><Relationship Id="rId37" Type="http://schemas.openxmlformats.org/officeDocument/2006/relationships/image" Target="media/image30.emf"/><Relationship Id="rId53" Type="http://schemas.openxmlformats.org/officeDocument/2006/relationships/image" Target="media/image46.wmf"/><Relationship Id="rId58" Type="http://schemas.openxmlformats.org/officeDocument/2006/relationships/image" Target="media/image51.wmf"/><Relationship Id="rId74" Type="http://schemas.openxmlformats.org/officeDocument/2006/relationships/image" Target="media/image67.wmf"/><Relationship Id="rId79" Type="http://schemas.openxmlformats.org/officeDocument/2006/relationships/image" Target="media/image72.wmf"/><Relationship Id="rId102" Type="http://schemas.openxmlformats.org/officeDocument/2006/relationships/image" Target="media/image95.wmf"/><Relationship Id="rId123" Type="http://schemas.openxmlformats.org/officeDocument/2006/relationships/image" Target="media/image116.wmf"/><Relationship Id="rId128" Type="http://schemas.openxmlformats.org/officeDocument/2006/relationships/hyperlink" Target="http://dx.doi.org/10.1016/0550-3213(71)90351-8632%E2%80%93639" TargetMode="External"/><Relationship Id="rId144" Type="http://schemas.openxmlformats.org/officeDocument/2006/relationships/image" Target="media/image121.wmf"/><Relationship Id="rId149" Type="http://schemas.openxmlformats.org/officeDocument/2006/relationships/hyperlink" Target="http://arxiv.org/ct?url=http%3A%2F%2Fdx.doi.org%2F10%252E1007%2FJHEP08%25282011%2529156&amp;v=302090b3" TargetMode="External"/><Relationship Id="rId5" Type="http://schemas.openxmlformats.org/officeDocument/2006/relationships/webSettings" Target="webSettings.xml"/><Relationship Id="rId90" Type="http://schemas.openxmlformats.org/officeDocument/2006/relationships/image" Target="media/image83.wmf"/><Relationship Id="rId95" Type="http://schemas.openxmlformats.org/officeDocument/2006/relationships/image" Target="media/image88.wmf"/><Relationship Id="rId160" Type="http://schemas.openxmlformats.org/officeDocument/2006/relationships/hyperlink" Target="http://dx.doi.org/10.1016/0370-2693(82)90604-973%E2%80%9378" TargetMode="External"/><Relationship Id="rId165" Type="http://schemas.openxmlformats.org/officeDocument/2006/relationships/image" Target="media/image124.wmf"/><Relationship Id="rId181" Type="http://schemas.openxmlformats.org/officeDocument/2006/relationships/image" Target="media/image130.wmf"/><Relationship Id="rId186" Type="http://schemas.openxmlformats.org/officeDocument/2006/relationships/image" Target="media/image133.wmf"/><Relationship Id="rId22" Type="http://schemas.openxmlformats.org/officeDocument/2006/relationships/image" Target="media/image15.wmf"/><Relationship Id="rId27" Type="http://schemas.openxmlformats.org/officeDocument/2006/relationships/image" Target="media/image20.wmf"/><Relationship Id="rId43" Type="http://schemas.openxmlformats.org/officeDocument/2006/relationships/image" Target="media/image36.wmf"/><Relationship Id="rId48" Type="http://schemas.openxmlformats.org/officeDocument/2006/relationships/image" Target="media/image41.wmf"/><Relationship Id="rId64" Type="http://schemas.openxmlformats.org/officeDocument/2006/relationships/image" Target="media/image57.wmf"/><Relationship Id="rId69" Type="http://schemas.openxmlformats.org/officeDocument/2006/relationships/image" Target="media/image62.wmf"/><Relationship Id="rId113" Type="http://schemas.openxmlformats.org/officeDocument/2006/relationships/image" Target="media/image106.wmf"/><Relationship Id="rId118" Type="http://schemas.openxmlformats.org/officeDocument/2006/relationships/image" Target="media/image111.wmf"/><Relationship Id="rId134" Type="http://schemas.openxmlformats.org/officeDocument/2006/relationships/hyperlink" Target="http://dx.doi.org/10.1016/0370-2693(77)90852-8489" TargetMode="External"/><Relationship Id="rId139" Type="http://schemas.openxmlformats.org/officeDocument/2006/relationships/image" Target="media/image119.wmf"/><Relationship Id="rId80" Type="http://schemas.openxmlformats.org/officeDocument/2006/relationships/image" Target="media/image73.wmf"/><Relationship Id="rId85" Type="http://schemas.openxmlformats.org/officeDocument/2006/relationships/image" Target="media/image78.wmf"/><Relationship Id="rId150" Type="http://schemas.openxmlformats.org/officeDocument/2006/relationships/hyperlink" Target="http://arxiv.org/abs/1107.1870" TargetMode="External"/><Relationship Id="rId155" Type="http://schemas.openxmlformats.org/officeDocument/2006/relationships/hyperlink" Target="http://arxiv.org/abs/1102.5338" TargetMode="External"/><Relationship Id="rId171" Type="http://schemas.openxmlformats.org/officeDocument/2006/relationships/hyperlink" Target="http://arxiv.org/ct?url=http%3A%2F%2Fdx.doi.org%2F10%252E1088%2F1126-6708%2F2006%2F05%2F026&amp;v=719f818a" TargetMode="External"/><Relationship Id="rId176" Type="http://schemas.openxmlformats.org/officeDocument/2006/relationships/hyperlink" Target="http://link.aps.org/doi/10.1103/PhysRevLett.75.618618%E2%80%93623" TargetMode="External"/><Relationship Id="rId192" Type="http://schemas.openxmlformats.org/officeDocument/2006/relationships/hyperlink" Target="http://arxiv.org/abs/hep-ex/0311019" TargetMode="External"/><Relationship Id="rId197" Type="http://schemas.openxmlformats.org/officeDocument/2006/relationships/hyperlink" Target="http://arxiv.org/abs/1102.5290" TargetMode="External"/><Relationship Id="rId12" Type="http://schemas.openxmlformats.org/officeDocument/2006/relationships/image" Target="media/image5.wmf"/><Relationship Id="rId17" Type="http://schemas.openxmlformats.org/officeDocument/2006/relationships/image" Target="media/image10.wmf"/><Relationship Id="rId33" Type="http://schemas.openxmlformats.org/officeDocument/2006/relationships/image" Target="media/image26.wmf"/><Relationship Id="rId38" Type="http://schemas.openxmlformats.org/officeDocument/2006/relationships/image" Target="media/image31.wmf"/><Relationship Id="rId59" Type="http://schemas.openxmlformats.org/officeDocument/2006/relationships/image" Target="media/image52.wmf"/><Relationship Id="rId103" Type="http://schemas.openxmlformats.org/officeDocument/2006/relationships/image" Target="media/image96.wmf"/><Relationship Id="rId108" Type="http://schemas.openxmlformats.org/officeDocument/2006/relationships/image" Target="media/image101.wmf"/><Relationship Id="rId124" Type="http://schemas.openxmlformats.org/officeDocument/2006/relationships/image" Target="media/image117.wmf"/><Relationship Id="rId129" Type="http://schemas.openxmlformats.org/officeDocument/2006/relationships/hyperlink" Target="http://link.aps.org/doi/10.1103/PhysRevD.4.11091109%E2%80%931111" TargetMode="External"/><Relationship Id="rId54" Type="http://schemas.openxmlformats.org/officeDocument/2006/relationships/image" Target="media/image47.wmf"/><Relationship Id="rId70" Type="http://schemas.openxmlformats.org/officeDocument/2006/relationships/image" Target="media/image63.wmf"/><Relationship Id="rId75" Type="http://schemas.openxmlformats.org/officeDocument/2006/relationships/image" Target="media/image68.wmf"/><Relationship Id="rId91" Type="http://schemas.openxmlformats.org/officeDocument/2006/relationships/image" Target="media/image84.wmf"/><Relationship Id="rId96" Type="http://schemas.openxmlformats.org/officeDocument/2006/relationships/image" Target="media/image89.wmf"/><Relationship Id="rId140" Type="http://schemas.openxmlformats.org/officeDocument/2006/relationships/hyperlink" Target="http://arxiv.org/abs/1208.0949" TargetMode="External"/><Relationship Id="rId145" Type="http://schemas.openxmlformats.org/officeDocument/2006/relationships/hyperlink" Target="http://arxiv.org/abs/1208.4688" TargetMode="External"/><Relationship Id="rId161" Type="http://schemas.openxmlformats.org/officeDocument/2006/relationships/hyperlink" Target="http://link.aps.org/doi/10.1103/PhysRevD.27.23592359%E2%80%932378" TargetMode="External"/><Relationship Id="rId166" Type="http://schemas.openxmlformats.org/officeDocument/2006/relationships/image" Target="media/image125.wmf"/><Relationship Id="rId182" Type="http://schemas.openxmlformats.org/officeDocument/2006/relationships/image" Target="media/image131.wmf"/><Relationship Id="rId187" Type="http://schemas.openxmlformats.org/officeDocument/2006/relationships/image" Target="media/image134.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6.wmf"/><Relationship Id="rId28" Type="http://schemas.openxmlformats.org/officeDocument/2006/relationships/image" Target="media/image21.wmf"/><Relationship Id="rId49" Type="http://schemas.openxmlformats.org/officeDocument/2006/relationships/image" Target="media/image42.emf"/><Relationship Id="rId114" Type="http://schemas.openxmlformats.org/officeDocument/2006/relationships/image" Target="media/image107.wmf"/><Relationship Id="rId119" Type="http://schemas.openxmlformats.org/officeDocument/2006/relationships/image" Target="media/image112.wmf"/><Relationship Id="rId44" Type="http://schemas.openxmlformats.org/officeDocument/2006/relationships/image" Target="media/image37.wmf"/><Relationship Id="rId60" Type="http://schemas.openxmlformats.org/officeDocument/2006/relationships/image" Target="media/image53.wmf"/><Relationship Id="rId65" Type="http://schemas.openxmlformats.org/officeDocument/2006/relationships/image" Target="media/image58.wmf"/><Relationship Id="rId81" Type="http://schemas.openxmlformats.org/officeDocument/2006/relationships/image" Target="media/image74.wmf"/><Relationship Id="rId86" Type="http://schemas.openxmlformats.org/officeDocument/2006/relationships/image" Target="media/image79.wmf"/><Relationship Id="rId130" Type="http://schemas.openxmlformats.org/officeDocument/2006/relationships/hyperlink" Target="http://dx.doi.org/10.1016/0370-2693(73)90490-5109%E2%80%93110" TargetMode="External"/><Relationship Id="rId135" Type="http://schemas.openxmlformats.org/officeDocument/2006/relationships/hyperlink" Target="http://dx.doi.org/10.1016/0370-2693(78)90858-4575-579" TargetMode="External"/><Relationship Id="rId151" Type="http://schemas.openxmlformats.org/officeDocument/2006/relationships/hyperlink" Target="http://arxiv.org/ct?url=http%3A%2F%2Fdx.doi.org%2F10%252E1103%2FPhysRevD%252E86%252E072010&amp;v=4eeb2835" TargetMode="External"/><Relationship Id="rId156" Type="http://schemas.openxmlformats.org/officeDocument/2006/relationships/hyperlink" Target="http://arxiv.org/ct?url=http%3A%2F%2Fdx.doi.org%2F10%252E1088%2F0954-3899%2F39%2F10%2F105005&amp;v=bddb19ac" TargetMode="External"/><Relationship Id="rId177" Type="http://schemas.openxmlformats.org/officeDocument/2006/relationships/image" Target="media/image128.wmf"/><Relationship Id="rId198" Type="http://schemas.openxmlformats.org/officeDocument/2006/relationships/fontTable" Target="fontTable.xml"/><Relationship Id="rId172" Type="http://schemas.openxmlformats.org/officeDocument/2006/relationships/hyperlink" Target="http://arxiv.org/abs/hep-ph/9611232" TargetMode="External"/><Relationship Id="rId193" Type="http://schemas.openxmlformats.org/officeDocument/2006/relationships/hyperlink" Target="http://arxiv.org/ct?url=http%3A%2F%2Fdx.doi.org%2F10%252E1016%2Fj%252Ephysletb%252E2003%252E10%252E010&amp;v=bd2d8f31" TargetMode="External"/><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109" Type="http://schemas.openxmlformats.org/officeDocument/2006/relationships/image" Target="media/image102.wmf"/><Relationship Id="rId34" Type="http://schemas.openxmlformats.org/officeDocument/2006/relationships/image" Target="media/image27.wmf"/><Relationship Id="rId50" Type="http://schemas.openxmlformats.org/officeDocument/2006/relationships/image" Target="media/image43.wmf"/><Relationship Id="rId55" Type="http://schemas.openxmlformats.org/officeDocument/2006/relationships/image" Target="media/image48.wmf"/><Relationship Id="rId76" Type="http://schemas.openxmlformats.org/officeDocument/2006/relationships/image" Target="media/image69.wmf"/><Relationship Id="rId97" Type="http://schemas.openxmlformats.org/officeDocument/2006/relationships/image" Target="media/image90.wmf"/><Relationship Id="rId104" Type="http://schemas.openxmlformats.org/officeDocument/2006/relationships/image" Target="media/image97.wmf"/><Relationship Id="rId120" Type="http://schemas.openxmlformats.org/officeDocument/2006/relationships/image" Target="media/image113.wmf"/><Relationship Id="rId125" Type="http://schemas.openxmlformats.org/officeDocument/2006/relationships/hyperlink" Target="http://dx.doi.org/10.1143/PTP.36.12661266%E2%80%931276" TargetMode="External"/><Relationship Id="rId141" Type="http://schemas.openxmlformats.org/officeDocument/2006/relationships/image" Target="media/image120.wmf"/><Relationship Id="rId146" Type="http://schemas.openxmlformats.org/officeDocument/2006/relationships/hyperlink" Target="http://arxiv.org/ct?url=http%3A%2F%2Fdx.doi.org%2F10%252E1103%2FPhysRevLett%252E109%252E171803&amp;v=9d9df48b" TargetMode="External"/><Relationship Id="rId167" Type="http://schemas.openxmlformats.org/officeDocument/2006/relationships/hyperlink" Target="http://arxiv.org/abs/hep-ph/0312045" TargetMode="External"/><Relationship Id="rId188" Type="http://schemas.openxmlformats.org/officeDocument/2006/relationships/hyperlink" Target="http://arxiv.org/ct?url=http%3A%2F%2Fdx.doi.org%2F10%252E1016%2Fj%252Ephysletb%252E2008%252E01%252E042&amp;v=cf25cd8f" TargetMode="External"/><Relationship Id="rId7" Type="http://schemas.openxmlformats.org/officeDocument/2006/relationships/endnotes" Target="endnotes.xml"/><Relationship Id="rId71" Type="http://schemas.openxmlformats.org/officeDocument/2006/relationships/image" Target="media/image64.wmf"/><Relationship Id="rId92" Type="http://schemas.openxmlformats.org/officeDocument/2006/relationships/image" Target="media/image85.wmf"/><Relationship Id="rId162" Type="http://schemas.openxmlformats.org/officeDocument/2006/relationships/hyperlink" Target="http://adsabs.harvard.edu/cgi-bin/nph-abs_connect?fforward=http://dx.doi.org/10.1143/PTP.70.542" TargetMode="External"/><Relationship Id="rId183" Type="http://schemas.openxmlformats.org/officeDocument/2006/relationships/hyperlink" Target="http://arxiv.org/ct?url=http%3A%2F%2Fdx.doi.org%2F10%252E1103%2FPhysRevLett%252E102%252E121801&amp;v=6e1db8fc" TargetMode="External"/><Relationship Id="rId2" Type="http://schemas.openxmlformats.org/officeDocument/2006/relationships/styles" Target="styles.xml"/><Relationship Id="rId29" Type="http://schemas.openxmlformats.org/officeDocument/2006/relationships/image" Target="media/image22.wmf"/><Relationship Id="rId24" Type="http://schemas.openxmlformats.org/officeDocument/2006/relationships/image" Target="media/image17.wmf"/><Relationship Id="rId40" Type="http://schemas.openxmlformats.org/officeDocument/2006/relationships/image" Target="media/image33.wmf"/><Relationship Id="rId45" Type="http://schemas.openxmlformats.org/officeDocument/2006/relationships/image" Target="media/image38.wmf"/><Relationship Id="rId66" Type="http://schemas.openxmlformats.org/officeDocument/2006/relationships/image" Target="media/image59.wmf"/><Relationship Id="rId87" Type="http://schemas.openxmlformats.org/officeDocument/2006/relationships/image" Target="media/image80.wmf"/><Relationship Id="rId110" Type="http://schemas.openxmlformats.org/officeDocument/2006/relationships/image" Target="media/image103.wmf"/><Relationship Id="rId115" Type="http://schemas.openxmlformats.org/officeDocument/2006/relationships/image" Target="media/image108.wmf"/><Relationship Id="rId131" Type="http://schemas.openxmlformats.org/officeDocument/2006/relationships/hyperlink" Target="http://dx.doi.org/10.1016/0370-2693(74)90578-452%E2%80%9354" TargetMode="External"/><Relationship Id="rId136" Type="http://schemas.openxmlformats.org/officeDocument/2006/relationships/hyperlink" Target="http://dx.doi.org/10.1016/0370-2693(79)91229-2416" TargetMode="External"/><Relationship Id="rId157" Type="http://schemas.openxmlformats.org/officeDocument/2006/relationships/hyperlink" Target="http://arxiv.org/abs/1105.2838" TargetMode="External"/><Relationship Id="rId178" Type="http://schemas.openxmlformats.org/officeDocument/2006/relationships/image" Target="media/image129.wmf"/><Relationship Id="rId61" Type="http://schemas.openxmlformats.org/officeDocument/2006/relationships/image" Target="media/image54.wmf"/><Relationship Id="rId82" Type="http://schemas.openxmlformats.org/officeDocument/2006/relationships/image" Target="media/image75.wmf"/><Relationship Id="rId152" Type="http://schemas.openxmlformats.org/officeDocument/2006/relationships/hyperlink" Target="http://arxiv.org/abs/1208.4859" TargetMode="External"/><Relationship Id="rId173" Type="http://schemas.openxmlformats.org/officeDocument/2006/relationships/hyperlink" Target="http://web.physik.rwth-aachen.de/service/wiki/bin/view/Kraemer/SquarksandGluinos" TargetMode="External"/><Relationship Id="rId194" Type="http://schemas.openxmlformats.org/officeDocument/2006/relationships/hyperlink" Target="http://arxiv.org/abs/hep-ex/0310007" TargetMode="External"/><Relationship Id="rId199" Type="http://schemas.openxmlformats.org/officeDocument/2006/relationships/theme" Target="theme/theme1.xml"/><Relationship Id="rId19" Type="http://schemas.openxmlformats.org/officeDocument/2006/relationships/image" Target="media/image12.wmf"/><Relationship Id="rId14" Type="http://schemas.openxmlformats.org/officeDocument/2006/relationships/image" Target="media/image7.wmf"/><Relationship Id="rId30" Type="http://schemas.openxmlformats.org/officeDocument/2006/relationships/image" Target="media/image23.wmf"/><Relationship Id="rId35" Type="http://schemas.openxmlformats.org/officeDocument/2006/relationships/image" Target="media/image28.wmf"/><Relationship Id="rId56" Type="http://schemas.openxmlformats.org/officeDocument/2006/relationships/image" Target="media/image49.wmf"/><Relationship Id="rId77" Type="http://schemas.openxmlformats.org/officeDocument/2006/relationships/image" Target="media/image70.wmf"/><Relationship Id="rId100" Type="http://schemas.openxmlformats.org/officeDocument/2006/relationships/image" Target="media/image93.wmf"/><Relationship Id="rId105" Type="http://schemas.openxmlformats.org/officeDocument/2006/relationships/image" Target="media/image98.wmf"/><Relationship Id="rId126" Type="http://schemas.openxmlformats.org/officeDocument/2006/relationships/hyperlink" Target="http://link.aps.org/doi/10.1103/PhysRevD.3.24152415%E2%80%932418" TargetMode="External"/><Relationship Id="rId147" Type="http://schemas.openxmlformats.org/officeDocument/2006/relationships/hyperlink" Target="http://arxiv.org/abs/1207.1898" TargetMode="External"/><Relationship Id="rId168" Type="http://schemas.openxmlformats.org/officeDocument/2006/relationships/hyperlink" Target="http://arxiv.org/abs/arXiv:1106.0522" TargetMode="External"/><Relationship Id="rId8" Type="http://schemas.openxmlformats.org/officeDocument/2006/relationships/image" Target="media/image1.wmf"/><Relationship Id="rId51" Type="http://schemas.openxmlformats.org/officeDocument/2006/relationships/image" Target="media/image44.emf"/><Relationship Id="rId72" Type="http://schemas.openxmlformats.org/officeDocument/2006/relationships/image" Target="media/image65.wmf"/><Relationship Id="rId93" Type="http://schemas.openxmlformats.org/officeDocument/2006/relationships/image" Target="media/image86.wmf"/><Relationship Id="rId98" Type="http://schemas.openxmlformats.org/officeDocument/2006/relationships/image" Target="media/image91.wmf"/><Relationship Id="rId121" Type="http://schemas.openxmlformats.org/officeDocument/2006/relationships/image" Target="media/image114.wmf"/><Relationship Id="rId142" Type="http://schemas.openxmlformats.org/officeDocument/2006/relationships/hyperlink" Target="http://arxiv.org/ct?url=http%3A%2F%2Fdx.doi.org%2F10%252E1016%2Fj%252Ephysletb%252E2012%252E02%252E051&amp;v=4de9c5f4" TargetMode="External"/><Relationship Id="rId163" Type="http://schemas.openxmlformats.org/officeDocument/2006/relationships/hyperlink" Target="http://dx.doi.org/10.1016/j.physrep.2004.08.0321%E2%80%93203" TargetMode="External"/><Relationship Id="rId184" Type="http://schemas.openxmlformats.org/officeDocument/2006/relationships/hyperlink" Target="http://arxiv.org/abs/0811.2512" TargetMode="External"/><Relationship Id="rId189" Type="http://schemas.openxmlformats.org/officeDocument/2006/relationships/hyperlink" Target="http://arxiv.org/abs/0712.3805" TargetMode="External"/><Relationship Id="rId3" Type="http://schemas.microsoft.com/office/2007/relationships/stylesWithEffects" Target="stylesWithEffects.xml"/><Relationship Id="rId25" Type="http://schemas.openxmlformats.org/officeDocument/2006/relationships/image" Target="media/image18.wmf"/><Relationship Id="rId46" Type="http://schemas.openxmlformats.org/officeDocument/2006/relationships/image" Target="media/image39.wmf"/><Relationship Id="rId67" Type="http://schemas.openxmlformats.org/officeDocument/2006/relationships/image" Target="media/image60.wmf"/><Relationship Id="rId116" Type="http://schemas.openxmlformats.org/officeDocument/2006/relationships/image" Target="media/image109.wmf"/><Relationship Id="rId137" Type="http://schemas.openxmlformats.org/officeDocument/2006/relationships/hyperlink" Target="http://dx.doi.org/10.1016/0550-3213(81)90522-8150" TargetMode="External"/><Relationship Id="rId158" Type="http://schemas.openxmlformats.org/officeDocument/2006/relationships/hyperlink" Target="http://link.aps.org/doi/10.1103/PhysRevLett.49.970970%E2%80%93974" TargetMode="External"/><Relationship Id="rId20" Type="http://schemas.openxmlformats.org/officeDocument/2006/relationships/image" Target="media/image13.wmf"/><Relationship Id="rId41" Type="http://schemas.openxmlformats.org/officeDocument/2006/relationships/image" Target="media/image34.wmf"/><Relationship Id="rId62" Type="http://schemas.openxmlformats.org/officeDocument/2006/relationships/image" Target="media/image55.wmf"/><Relationship Id="rId83" Type="http://schemas.openxmlformats.org/officeDocument/2006/relationships/image" Target="media/image76.wmf"/><Relationship Id="rId88" Type="http://schemas.openxmlformats.org/officeDocument/2006/relationships/image" Target="media/image81.wmf"/><Relationship Id="rId111" Type="http://schemas.openxmlformats.org/officeDocument/2006/relationships/image" Target="media/image104.wmf"/><Relationship Id="rId132" Type="http://schemas.openxmlformats.org/officeDocument/2006/relationships/hyperlink" Target="http://dx.doi.org/10.1016/0550-3213(74)90355-139%E2%80%9350" TargetMode="External"/><Relationship Id="rId153" Type="http://schemas.openxmlformats.org/officeDocument/2006/relationships/hyperlink" Target="http://arxiv.org/ct?url=http%3A%2F%2Fdx.doi.org%2F10%252E1016%2Fj%252Ephysletb%252E2012%252E11%252E036&amp;v=68f737b5" TargetMode="External"/><Relationship Id="rId174" Type="http://schemas.openxmlformats.org/officeDocument/2006/relationships/image" Target="media/image126.wmf"/><Relationship Id="rId179" Type="http://schemas.openxmlformats.org/officeDocument/2006/relationships/hyperlink" Target="http://arxiv.org/ct?url=http%3A%2F%2Fdx.doi.org%2F10%252E1103%2FPhysRevLett%252E88%252E041801&amp;v=db28640d" TargetMode="External"/><Relationship Id="rId195" Type="http://schemas.openxmlformats.org/officeDocument/2006/relationships/image" Target="media/image136.wmf"/><Relationship Id="rId190" Type="http://schemas.openxmlformats.org/officeDocument/2006/relationships/image" Target="media/image135.wmf"/><Relationship Id="rId15" Type="http://schemas.openxmlformats.org/officeDocument/2006/relationships/image" Target="media/image8.wmf"/><Relationship Id="rId36" Type="http://schemas.openxmlformats.org/officeDocument/2006/relationships/image" Target="media/image29.wmf"/><Relationship Id="rId57" Type="http://schemas.openxmlformats.org/officeDocument/2006/relationships/image" Target="media/image50.wmf"/><Relationship Id="rId106" Type="http://schemas.openxmlformats.org/officeDocument/2006/relationships/image" Target="media/image99.wmf"/><Relationship Id="rId127" Type="http://schemas.openxmlformats.org/officeDocument/2006/relationships/hyperlink" Target="http://dx.doi.org/10.1016/0550-3213(71)90448-286%E2%80%93112" TargetMode="External"/><Relationship Id="rId10" Type="http://schemas.openxmlformats.org/officeDocument/2006/relationships/image" Target="media/image3.wmf"/><Relationship Id="rId31" Type="http://schemas.openxmlformats.org/officeDocument/2006/relationships/image" Target="media/image24.wmf"/><Relationship Id="rId52" Type="http://schemas.openxmlformats.org/officeDocument/2006/relationships/image" Target="media/image45.wmf"/><Relationship Id="rId73" Type="http://schemas.openxmlformats.org/officeDocument/2006/relationships/image" Target="media/image66.wmf"/><Relationship Id="rId78" Type="http://schemas.openxmlformats.org/officeDocument/2006/relationships/image" Target="media/image71.wmf"/><Relationship Id="rId94" Type="http://schemas.openxmlformats.org/officeDocument/2006/relationships/image" Target="media/image87.wmf"/><Relationship Id="rId99" Type="http://schemas.openxmlformats.org/officeDocument/2006/relationships/image" Target="media/image92.wmf"/><Relationship Id="rId101" Type="http://schemas.openxmlformats.org/officeDocument/2006/relationships/image" Target="media/image94.wmf"/><Relationship Id="rId122" Type="http://schemas.openxmlformats.org/officeDocument/2006/relationships/image" Target="media/image115.wmf"/><Relationship Id="rId143" Type="http://schemas.openxmlformats.org/officeDocument/2006/relationships/hyperlink" Target="http://arxiv.org/abs/1109.6572" TargetMode="External"/><Relationship Id="rId148" Type="http://schemas.openxmlformats.org/officeDocument/2006/relationships/image" Target="media/image122.wmf"/><Relationship Id="rId164" Type="http://schemas.openxmlformats.org/officeDocument/2006/relationships/image" Target="media/image123.wmf"/><Relationship Id="rId169" Type="http://schemas.openxmlformats.org/officeDocument/2006/relationships/hyperlink" Target="http://arxiv.org/ct?url=http%3A%2F%2Fdx.doi.org%2F10%252E1088%2F1126-6708%2F2002%2F07%2F012&amp;v=bcc856f5" TargetMode="External"/><Relationship Id="rId185" Type="http://schemas.openxmlformats.org/officeDocument/2006/relationships/image" Target="media/image132.wmf"/><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hyperlink" Target="http://arxiv.org/abs/hepex/0106001" TargetMode="External"/><Relationship Id="rId26" Type="http://schemas.openxmlformats.org/officeDocument/2006/relationships/image" Target="media/image19.wmf"/><Relationship Id="rId47" Type="http://schemas.openxmlformats.org/officeDocument/2006/relationships/image" Target="media/image40.wmf"/><Relationship Id="rId68" Type="http://schemas.openxmlformats.org/officeDocument/2006/relationships/image" Target="media/image61.wmf"/><Relationship Id="rId89" Type="http://schemas.openxmlformats.org/officeDocument/2006/relationships/image" Target="media/image82.wmf"/><Relationship Id="rId112" Type="http://schemas.openxmlformats.org/officeDocument/2006/relationships/image" Target="media/image105.wmf"/><Relationship Id="rId133" Type="http://schemas.openxmlformats.org/officeDocument/2006/relationships/hyperlink" Target="http://dx.doi.org/10.1016/0370-2693(76)90319-1159" TargetMode="External"/><Relationship Id="rId154" Type="http://schemas.openxmlformats.org/officeDocument/2006/relationships/hyperlink" Target="http://arxiv.org/abs/1206.3949" TargetMode="External"/><Relationship Id="rId175" Type="http://schemas.openxmlformats.org/officeDocument/2006/relationships/image" Target="media/image12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0DFC48-42F0-45CD-9F27-C4D925E0C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7064</Words>
  <Characters>40265</Characters>
  <Application>Microsoft Office Word</Application>
  <DocSecurity>0</DocSecurity>
  <Lines>335</Lines>
  <Paragraphs>94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Toshiba</Company>
  <LinksUpToDate>false</LinksUpToDate>
  <CharactersWithSpaces>47235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JoVE_55</dc:creator>
  <cp:lastModifiedBy>JoVE Review</cp:lastModifiedBy>
  <cp:revision>2</cp:revision>
  <cp:lastPrinted>2013-06-10T14:39:00Z</cp:lastPrinted>
  <dcterms:created xsi:type="dcterms:W3CDTF">2013-06-12T14:18:00Z</dcterms:created>
  <dcterms:modified xsi:type="dcterms:W3CDTF">2013-06-12T14:18:00Z</dcterms:modified>
</cp:coreProperties>
</file>