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4CB" w:rsidRPr="009F6EB1" w:rsidRDefault="000014CB" w:rsidP="00EE705F">
      <w:pPr>
        <w:pStyle w:val="NormalWeb"/>
        <w:jc w:val="center"/>
      </w:pPr>
      <w:proofErr w:type="spellStart"/>
      <w:r w:rsidRPr="009F6EB1">
        <w:t>JoVE</w:t>
      </w:r>
      <w:proofErr w:type="spellEnd"/>
      <w:r w:rsidRPr="009F6EB1">
        <w:t xml:space="preserve"> Article Template</w:t>
      </w:r>
    </w:p>
    <w:p w:rsidR="003701CF" w:rsidRDefault="003701CF" w:rsidP="00EE705F">
      <w:pPr>
        <w:pStyle w:val="NormalWeb"/>
        <w:rPr>
          <w:b/>
          <w:bCs/>
        </w:rPr>
      </w:pPr>
    </w:p>
    <w:p w:rsidR="000014CB" w:rsidRPr="009F6EB1" w:rsidRDefault="000014CB" w:rsidP="00EE705F">
      <w:pPr>
        <w:pStyle w:val="NormalWeb"/>
      </w:pPr>
      <w:r w:rsidRPr="009F6EB1">
        <w:rPr>
          <w:b/>
          <w:bCs/>
        </w:rPr>
        <w:t>TITLE</w:t>
      </w:r>
      <w:r w:rsidRPr="009F6EB1">
        <w:t xml:space="preserve"> </w:t>
      </w:r>
    </w:p>
    <w:p w:rsidR="000014CB" w:rsidRPr="009F6EB1" w:rsidRDefault="00FB6EC0" w:rsidP="00EE705F">
      <w:pPr>
        <w:pStyle w:val="NormalWeb"/>
      </w:pPr>
      <w:r>
        <w:t xml:space="preserve">Minimal </w:t>
      </w:r>
      <w:proofErr w:type="spellStart"/>
      <w:r>
        <w:t>E</w:t>
      </w:r>
      <w:r w:rsidR="000014CB">
        <w:t>rythema</w:t>
      </w:r>
      <w:proofErr w:type="spellEnd"/>
      <w:r>
        <w:t xml:space="preserve"> Dose (MED) T</w:t>
      </w:r>
      <w:r w:rsidR="000014CB" w:rsidRPr="009F6EB1">
        <w:t>esting</w:t>
      </w:r>
    </w:p>
    <w:p w:rsidR="003701CF" w:rsidRDefault="003701CF" w:rsidP="00EE705F">
      <w:pPr>
        <w:pStyle w:val="NormalWeb"/>
        <w:rPr>
          <w:b/>
          <w:bCs/>
        </w:rPr>
      </w:pPr>
    </w:p>
    <w:p w:rsidR="000014CB" w:rsidRPr="009F6EB1" w:rsidRDefault="000014CB" w:rsidP="00EE705F">
      <w:pPr>
        <w:pStyle w:val="NormalWeb"/>
      </w:pPr>
      <w:r w:rsidRPr="009F6EB1">
        <w:rPr>
          <w:b/>
          <w:bCs/>
        </w:rPr>
        <w:t xml:space="preserve">Authors: </w:t>
      </w:r>
    </w:p>
    <w:p w:rsidR="000014CB" w:rsidRPr="009F6EB1" w:rsidRDefault="000014CB" w:rsidP="003A044F">
      <w:r w:rsidRPr="009F6EB1">
        <w:t>Carolyn J. Heckman</w:t>
      </w:r>
      <w:r>
        <w:t>, PhD</w:t>
      </w:r>
    </w:p>
    <w:p w:rsidR="000014CB" w:rsidRPr="009F6EB1" w:rsidRDefault="000014CB" w:rsidP="003A044F">
      <w:pPr>
        <w:pStyle w:val="NormalWeb"/>
        <w:spacing w:before="0" w:beforeAutospacing="0" w:after="0" w:afterAutospacing="0"/>
      </w:pPr>
      <w:r w:rsidRPr="009F6EB1">
        <w:t>Cancer Prevention and Control Program</w:t>
      </w:r>
    </w:p>
    <w:p w:rsidR="000014CB" w:rsidRPr="009F6EB1" w:rsidRDefault="000014CB" w:rsidP="003A044F">
      <w:pPr>
        <w:pStyle w:val="NormalWeb"/>
        <w:spacing w:before="0" w:beforeAutospacing="0" w:after="0" w:afterAutospacing="0"/>
      </w:pPr>
      <w:r w:rsidRPr="009F6EB1">
        <w:t>Fox Chase Cancer Center</w:t>
      </w:r>
    </w:p>
    <w:p w:rsidR="000014CB" w:rsidRDefault="000626CA" w:rsidP="003A044F">
      <w:pPr>
        <w:pStyle w:val="NormalWeb"/>
        <w:spacing w:before="0" w:beforeAutospacing="0" w:after="0" w:afterAutospacing="0"/>
      </w:pPr>
      <w:hyperlink r:id="rId5" w:history="1">
        <w:r w:rsidR="000014CB" w:rsidRPr="009F6EB1">
          <w:rPr>
            <w:rStyle w:val="Hyperlink"/>
          </w:rPr>
          <w:t>carolyn.heckman@fccc.edu</w:t>
        </w:r>
      </w:hyperlink>
      <w:r w:rsidR="000014CB" w:rsidRPr="009F6EB1">
        <w:t xml:space="preserve"> </w:t>
      </w:r>
    </w:p>
    <w:p w:rsidR="000014CB" w:rsidRDefault="000014CB" w:rsidP="003A044F">
      <w:pPr>
        <w:pStyle w:val="NormalWeb"/>
        <w:spacing w:before="0" w:beforeAutospacing="0" w:after="0" w:afterAutospacing="0"/>
      </w:pPr>
    </w:p>
    <w:p w:rsidR="000014CB" w:rsidRDefault="000014CB" w:rsidP="003A044F">
      <w:pPr>
        <w:pStyle w:val="NormalWeb"/>
        <w:spacing w:before="0" w:beforeAutospacing="0" w:after="0" w:afterAutospacing="0"/>
      </w:pPr>
      <w:r>
        <w:t xml:space="preserve">Rachel Chandler, </w:t>
      </w:r>
      <w:r w:rsidR="00DA6A01">
        <w:t xml:space="preserve">MSW, </w:t>
      </w:r>
      <w:r w:rsidR="003701CF">
        <w:t>LCSW</w:t>
      </w:r>
    </w:p>
    <w:p w:rsidR="00134FF2" w:rsidRDefault="00134FF2" w:rsidP="00134FF2">
      <w:pPr>
        <w:pStyle w:val="NormalWeb"/>
        <w:spacing w:before="0" w:beforeAutospacing="0" w:after="0" w:afterAutospacing="0"/>
      </w:pPr>
      <w:r>
        <w:t>Department of Psychiatry</w:t>
      </w:r>
    </w:p>
    <w:p w:rsidR="000014CB" w:rsidRDefault="000014CB" w:rsidP="003A044F">
      <w:pPr>
        <w:pStyle w:val="NormalWeb"/>
        <w:spacing w:before="0" w:beforeAutospacing="0" w:after="0" w:afterAutospacing="0"/>
      </w:pPr>
      <w:r>
        <w:t>University of Pennsylvania</w:t>
      </w:r>
    </w:p>
    <w:p w:rsidR="000014CB" w:rsidRDefault="000626CA" w:rsidP="003A044F">
      <w:pPr>
        <w:pStyle w:val="NormalWeb"/>
        <w:spacing w:before="0" w:beforeAutospacing="0" w:after="0" w:afterAutospacing="0"/>
      </w:pPr>
      <w:hyperlink r:id="rId6" w:history="1">
        <w:r w:rsidR="000014CB" w:rsidRPr="004779AE">
          <w:rPr>
            <w:rStyle w:val="Hyperlink"/>
          </w:rPr>
          <w:t>Chandler_r@mail.trc.upenn.edu</w:t>
        </w:r>
      </w:hyperlink>
    </w:p>
    <w:p w:rsidR="000014CB" w:rsidRDefault="000014CB" w:rsidP="003A044F">
      <w:pPr>
        <w:pStyle w:val="NormalWeb"/>
        <w:spacing w:before="0" w:beforeAutospacing="0" w:after="0" w:afterAutospacing="0"/>
      </w:pPr>
    </w:p>
    <w:p w:rsidR="000014CB" w:rsidRDefault="000014CB" w:rsidP="003A044F">
      <w:pPr>
        <w:pStyle w:val="NormalWeb"/>
        <w:spacing w:before="0" w:beforeAutospacing="0" w:after="0" w:afterAutospacing="0"/>
      </w:pPr>
      <w:r>
        <w:t xml:space="preserve">Jacqueline </w:t>
      </w:r>
      <w:r w:rsidR="00FB6EC0">
        <w:t xml:space="preserve">D. </w:t>
      </w:r>
      <w:r>
        <w:t>Kloss, PhD</w:t>
      </w:r>
    </w:p>
    <w:p w:rsidR="000014CB" w:rsidRDefault="000014CB" w:rsidP="003A044F">
      <w:pPr>
        <w:pStyle w:val="NormalWeb"/>
        <w:spacing w:before="0" w:beforeAutospacing="0" w:after="0" w:afterAutospacing="0"/>
      </w:pPr>
      <w:r>
        <w:t>Department of Psychology</w:t>
      </w:r>
    </w:p>
    <w:p w:rsidR="000014CB" w:rsidRDefault="000014CB" w:rsidP="003A044F">
      <w:pPr>
        <w:pStyle w:val="NormalWeb"/>
        <w:spacing w:before="0" w:beforeAutospacing="0" w:after="0" w:afterAutospacing="0"/>
      </w:pPr>
      <w:r>
        <w:t>Drexel University</w:t>
      </w:r>
    </w:p>
    <w:p w:rsidR="000014CB" w:rsidRDefault="000626CA" w:rsidP="003A044F">
      <w:pPr>
        <w:pStyle w:val="NormalWeb"/>
        <w:spacing w:before="0" w:beforeAutospacing="0" w:after="0" w:afterAutospacing="0"/>
      </w:pPr>
      <w:hyperlink r:id="rId7" w:history="1">
        <w:r w:rsidR="000014CB" w:rsidRPr="004779AE">
          <w:rPr>
            <w:rStyle w:val="Hyperlink"/>
          </w:rPr>
          <w:t>Jdk29@drexel.edu</w:t>
        </w:r>
      </w:hyperlink>
    </w:p>
    <w:p w:rsidR="000014CB" w:rsidRDefault="000014CB" w:rsidP="003A044F">
      <w:pPr>
        <w:pStyle w:val="NormalWeb"/>
        <w:spacing w:before="0" w:beforeAutospacing="0" w:after="0" w:afterAutospacing="0"/>
      </w:pPr>
    </w:p>
    <w:p w:rsidR="000014CB" w:rsidRDefault="000014CB" w:rsidP="003A044F">
      <w:pPr>
        <w:pStyle w:val="NormalWeb"/>
        <w:spacing w:before="0" w:beforeAutospacing="0" w:after="0" w:afterAutospacing="0"/>
      </w:pPr>
      <w:r>
        <w:t xml:space="preserve">Amy Benson, </w:t>
      </w:r>
      <w:proofErr w:type="spellStart"/>
      <w:r w:rsidR="00134FF2">
        <w:t>MSEd</w:t>
      </w:r>
      <w:proofErr w:type="spellEnd"/>
    </w:p>
    <w:p w:rsidR="00134FF2" w:rsidRDefault="00134FF2" w:rsidP="00134FF2">
      <w:pPr>
        <w:pStyle w:val="NormalWeb"/>
        <w:spacing w:before="0" w:beforeAutospacing="0" w:after="0" w:afterAutospacing="0"/>
      </w:pPr>
      <w:r>
        <w:t>Department of Psychiatry</w:t>
      </w:r>
    </w:p>
    <w:p w:rsidR="000014CB" w:rsidRDefault="000014CB" w:rsidP="003A044F">
      <w:pPr>
        <w:pStyle w:val="NormalWeb"/>
        <w:spacing w:before="0" w:beforeAutospacing="0" w:after="0" w:afterAutospacing="0"/>
      </w:pPr>
      <w:r>
        <w:t>University of Pennsylvania</w:t>
      </w:r>
    </w:p>
    <w:p w:rsidR="000014CB" w:rsidRDefault="000626CA" w:rsidP="003A044F">
      <w:pPr>
        <w:pStyle w:val="NormalWeb"/>
        <w:spacing w:before="0" w:beforeAutospacing="0" w:after="0" w:afterAutospacing="0"/>
      </w:pPr>
      <w:hyperlink r:id="rId8" w:history="1">
        <w:r w:rsidR="000014CB" w:rsidRPr="004779AE">
          <w:rPr>
            <w:rStyle w:val="Hyperlink"/>
          </w:rPr>
          <w:t>Benson_a@mail.trc.upenn.edu</w:t>
        </w:r>
      </w:hyperlink>
    </w:p>
    <w:p w:rsidR="000014CB" w:rsidRDefault="000014CB" w:rsidP="003A044F">
      <w:pPr>
        <w:pStyle w:val="NormalWeb"/>
        <w:spacing w:before="0" w:beforeAutospacing="0" w:after="0" w:afterAutospacing="0"/>
      </w:pPr>
    </w:p>
    <w:p w:rsidR="000014CB" w:rsidRDefault="00DA6A01" w:rsidP="003A044F">
      <w:pPr>
        <w:pStyle w:val="NormalWeb"/>
        <w:spacing w:before="0" w:beforeAutospacing="0" w:after="0" w:afterAutospacing="0"/>
      </w:pPr>
      <w:r>
        <w:t>Deborah Rooney, RNC, CCRC</w:t>
      </w:r>
    </w:p>
    <w:p w:rsidR="00134FF2" w:rsidRDefault="00134FF2" w:rsidP="00134FF2">
      <w:pPr>
        <w:pStyle w:val="NormalWeb"/>
        <w:spacing w:before="0" w:beforeAutospacing="0" w:after="0" w:afterAutospacing="0"/>
      </w:pPr>
      <w:r>
        <w:t>Department of Psychiatry</w:t>
      </w:r>
    </w:p>
    <w:p w:rsidR="000014CB" w:rsidRDefault="000014CB" w:rsidP="003A044F">
      <w:pPr>
        <w:pStyle w:val="NormalWeb"/>
        <w:spacing w:before="0" w:beforeAutospacing="0" w:after="0" w:afterAutospacing="0"/>
      </w:pPr>
      <w:r>
        <w:t>University of Pennsylvania</w:t>
      </w:r>
    </w:p>
    <w:p w:rsidR="000014CB" w:rsidRDefault="000626CA" w:rsidP="003A044F">
      <w:pPr>
        <w:pStyle w:val="NormalWeb"/>
        <w:spacing w:before="0" w:beforeAutospacing="0" w:after="0" w:afterAutospacing="0"/>
      </w:pPr>
      <w:hyperlink r:id="rId9" w:history="1">
        <w:r w:rsidR="000014CB" w:rsidRPr="004779AE">
          <w:rPr>
            <w:rStyle w:val="Hyperlink"/>
          </w:rPr>
          <w:t>Rooney_d@mail.trc.upenn.edu</w:t>
        </w:r>
      </w:hyperlink>
    </w:p>
    <w:p w:rsidR="000014CB" w:rsidRDefault="000014CB" w:rsidP="003A044F">
      <w:pPr>
        <w:pStyle w:val="NormalWeb"/>
        <w:spacing w:before="0" w:beforeAutospacing="0" w:after="0" w:afterAutospacing="0"/>
      </w:pPr>
    </w:p>
    <w:p w:rsidR="000014CB" w:rsidRDefault="000014CB" w:rsidP="003A044F">
      <w:pPr>
        <w:pStyle w:val="NormalWeb"/>
        <w:spacing w:before="0" w:beforeAutospacing="0" w:after="0" w:afterAutospacing="0"/>
      </w:pPr>
      <w:r>
        <w:t>Teja Munshi, BDS, MPH</w:t>
      </w:r>
    </w:p>
    <w:p w:rsidR="000014CB" w:rsidRPr="009F6EB1" w:rsidRDefault="000014CB" w:rsidP="003A044F">
      <w:pPr>
        <w:pStyle w:val="NormalWeb"/>
        <w:spacing w:before="0" w:beforeAutospacing="0" w:after="0" w:afterAutospacing="0"/>
      </w:pPr>
      <w:r w:rsidRPr="009F6EB1">
        <w:t>Cancer Prevention and Control Program</w:t>
      </w:r>
    </w:p>
    <w:p w:rsidR="000014CB" w:rsidRPr="009F6EB1" w:rsidRDefault="000014CB" w:rsidP="003A044F">
      <w:pPr>
        <w:pStyle w:val="NormalWeb"/>
        <w:spacing w:before="0" w:beforeAutospacing="0" w:after="0" w:afterAutospacing="0"/>
      </w:pPr>
      <w:r w:rsidRPr="009F6EB1">
        <w:t>Fox Chase Cancer Center</w:t>
      </w:r>
    </w:p>
    <w:p w:rsidR="000014CB" w:rsidRDefault="000626CA" w:rsidP="003A044F">
      <w:pPr>
        <w:pStyle w:val="NormalWeb"/>
        <w:spacing w:before="0" w:beforeAutospacing="0" w:after="0" w:afterAutospacing="0"/>
      </w:pPr>
      <w:hyperlink r:id="rId10" w:history="1">
        <w:r w:rsidR="000014CB" w:rsidRPr="004779AE">
          <w:rPr>
            <w:rStyle w:val="Hyperlink"/>
          </w:rPr>
          <w:t>Teja.Munshi@fccc.edu</w:t>
        </w:r>
      </w:hyperlink>
    </w:p>
    <w:p w:rsidR="000014CB" w:rsidRDefault="000014CB" w:rsidP="003A044F">
      <w:pPr>
        <w:pStyle w:val="NormalWeb"/>
        <w:spacing w:before="0" w:beforeAutospacing="0" w:after="0" w:afterAutospacing="0"/>
      </w:pPr>
    </w:p>
    <w:p w:rsidR="000014CB" w:rsidRDefault="000014CB" w:rsidP="003A044F">
      <w:pPr>
        <w:pStyle w:val="NormalWeb"/>
        <w:spacing w:before="0" w:beforeAutospacing="0" w:after="0" w:afterAutospacing="0"/>
      </w:pPr>
      <w:r>
        <w:t>Susan D. Darlow, PhD</w:t>
      </w:r>
    </w:p>
    <w:p w:rsidR="000014CB" w:rsidRPr="009F6EB1" w:rsidRDefault="000014CB" w:rsidP="003A044F">
      <w:pPr>
        <w:pStyle w:val="NormalWeb"/>
        <w:spacing w:before="0" w:beforeAutospacing="0" w:after="0" w:afterAutospacing="0"/>
      </w:pPr>
      <w:r w:rsidRPr="009F6EB1">
        <w:t>Cancer Prevention and Control Program</w:t>
      </w:r>
    </w:p>
    <w:p w:rsidR="000014CB" w:rsidRPr="009F6EB1" w:rsidRDefault="000014CB" w:rsidP="003A044F">
      <w:pPr>
        <w:pStyle w:val="NormalWeb"/>
        <w:spacing w:before="0" w:beforeAutospacing="0" w:after="0" w:afterAutospacing="0"/>
      </w:pPr>
      <w:r w:rsidRPr="009F6EB1">
        <w:t>Fox Chase Cancer Center</w:t>
      </w:r>
    </w:p>
    <w:p w:rsidR="000014CB" w:rsidRDefault="000626CA" w:rsidP="003A044F">
      <w:pPr>
        <w:pStyle w:val="NormalWeb"/>
        <w:spacing w:before="0" w:beforeAutospacing="0" w:after="0" w:afterAutospacing="0"/>
      </w:pPr>
      <w:hyperlink r:id="rId11" w:history="1">
        <w:r w:rsidR="000014CB" w:rsidRPr="004779AE">
          <w:rPr>
            <w:rStyle w:val="Hyperlink"/>
          </w:rPr>
          <w:t>Susan.Darlow@fccc.edu</w:t>
        </w:r>
      </w:hyperlink>
    </w:p>
    <w:p w:rsidR="000014CB" w:rsidRDefault="000014CB" w:rsidP="00891469">
      <w:pPr>
        <w:pStyle w:val="NormalWeb"/>
        <w:spacing w:before="0" w:beforeAutospacing="0" w:after="0" w:afterAutospacing="0"/>
      </w:pPr>
    </w:p>
    <w:p w:rsidR="000014CB" w:rsidRDefault="000014CB" w:rsidP="00891469">
      <w:pPr>
        <w:pStyle w:val="NormalWeb"/>
        <w:spacing w:before="0" w:beforeAutospacing="0" w:after="0" w:afterAutospacing="0"/>
      </w:pPr>
      <w:r>
        <w:t>Clifford Perlis, MD</w:t>
      </w:r>
      <w:r w:rsidR="003701CF">
        <w:t>, MBE</w:t>
      </w:r>
    </w:p>
    <w:p w:rsidR="000014CB" w:rsidRDefault="000014CB" w:rsidP="00891469">
      <w:pPr>
        <w:pStyle w:val="NormalWeb"/>
        <w:spacing w:before="0" w:beforeAutospacing="0" w:after="0" w:afterAutospacing="0"/>
      </w:pPr>
      <w:r>
        <w:t>Department of Medicine</w:t>
      </w:r>
    </w:p>
    <w:p w:rsidR="000014CB" w:rsidRDefault="000014CB" w:rsidP="00891469">
      <w:pPr>
        <w:pStyle w:val="NormalWeb"/>
        <w:spacing w:before="0" w:beforeAutospacing="0" w:after="0" w:afterAutospacing="0"/>
      </w:pPr>
      <w:r>
        <w:t>Fox Chase Cancer Canter</w:t>
      </w:r>
    </w:p>
    <w:p w:rsidR="000014CB" w:rsidRDefault="000626CA" w:rsidP="00891469">
      <w:pPr>
        <w:pStyle w:val="NormalWeb"/>
        <w:spacing w:before="0" w:beforeAutospacing="0" w:after="0" w:afterAutospacing="0"/>
      </w:pPr>
      <w:hyperlink r:id="rId12" w:history="1">
        <w:r w:rsidR="000014CB" w:rsidRPr="004779AE">
          <w:rPr>
            <w:rStyle w:val="Hyperlink"/>
          </w:rPr>
          <w:t>Clifford.Perlis@fccc.edu</w:t>
        </w:r>
      </w:hyperlink>
    </w:p>
    <w:p w:rsidR="000014CB" w:rsidRDefault="000014CB" w:rsidP="00891469">
      <w:pPr>
        <w:pStyle w:val="NormalWeb"/>
        <w:spacing w:before="0" w:beforeAutospacing="0" w:after="0" w:afterAutospacing="0"/>
      </w:pPr>
    </w:p>
    <w:p w:rsidR="000014CB" w:rsidRDefault="000014CB" w:rsidP="00891469">
      <w:pPr>
        <w:pStyle w:val="NormalWeb"/>
        <w:spacing w:before="0" w:beforeAutospacing="0" w:after="0" w:afterAutospacing="0"/>
      </w:pPr>
      <w:r>
        <w:t>Sharon L. Manne, PhD</w:t>
      </w:r>
    </w:p>
    <w:p w:rsidR="00B91B6A" w:rsidRPr="009F6EB1" w:rsidRDefault="00B91B6A" w:rsidP="00B91B6A">
      <w:pPr>
        <w:pStyle w:val="NormalWeb"/>
        <w:spacing w:before="0" w:beforeAutospacing="0" w:after="0" w:afterAutospacing="0"/>
      </w:pPr>
      <w:r w:rsidRPr="009F6EB1">
        <w:t>Cancer Prevention and Control Program</w:t>
      </w:r>
    </w:p>
    <w:p w:rsidR="000014CB" w:rsidRDefault="000014CB" w:rsidP="00891469">
      <w:pPr>
        <w:pStyle w:val="NormalWeb"/>
        <w:spacing w:before="0" w:beforeAutospacing="0" w:after="0" w:afterAutospacing="0"/>
      </w:pPr>
      <w:r>
        <w:t>The Cancer Institute of New Jersey</w:t>
      </w:r>
    </w:p>
    <w:p w:rsidR="000014CB" w:rsidRDefault="000626CA" w:rsidP="00891469">
      <w:pPr>
        <w:pStyle w:val="NormalWeb"/>
        <w:spacing w:before="0" w:beforeAutospacing="0" w:after="0" w:afterAutospacing="0"/>
      </w:pPr>
      <w:hyperlink r:id="rId13" w:history="1">
        <w:r w:rsidR="000014CB" w:rsidRPr="004779AE">
          <w:rPr>
            <w:rStyle w:val="Hyperlink"/>
          </w:rPr>
          <w:t>mannesl@umdnj.edu</w:t>
        </w:r>
      </w:hyperlink>
    </w:p>
    <w:p w:rsidR="000014CB" w:rsidRDefault="000014CB" w:rsidP="00891469">
      <w:pPr>
        <w:pStyle w:val="NormalWeb"/>
        <w:spacing w:before="0" w:beforeAutospacing="0" w:after="0" w:afterAutospacing="0"/>
      </w:pPr>
    </w:p>
    <w:p w:rsidR="000014CB" w:rsidRDefault="000014CB" w:rsidP="00891469">
      <w:pPr>
        <w:pStyle w:val="NormalWeb"/>
        <w:spacing w:before="0" w:beforeAutospacing="0" w:after="0" w:afterAutospacing="0"/>
      </w:pPr>
      <w:r>
        <w:t>David W. Oslin, MD</w:t>
      </w:r>
    </w:p>
    <w:p w:rsidR="000014CB" w:rsidRDefault="000014CB" w:rsidP="00891469">
      <w:pPr>
        <w:pStyle w:val="NormalWeb"/>
        <w:spacing w:before="0" w:beforeAutospacing="0" w:after="0" w:afterAutospacing="0"/>
      </w:pPr>
      <w:r>
        <w:t>Department of Psychiatry</w:t>
      </w:r>
    </w:p>
    <w:p w:rsidR="000014CB" w:rsidRDefault="000014CB" w:rsidP="00891469">
      <w:pPr>
        <w:pStyle w:val="NormalWeb"/>
        <w:spacing w:before="0" w:beforeAutospacing="0" w:after="0" w:afterAutospacing="0"/>
      </w:pPr>
      <w:r>
        <w:t>University of Pennsylvania</w:t>
      </w:r>
    </w:p>
    <w:p w:rsidR="000014CB" w:rsidRDefault="000626CA" w:rsidP="00891469">
      <w:pPr>
        <w:pStyle w:val="NormalWeb"/>
        <w:spacing w:before="0" w:beforeAutospacing="0" w:after="0" w:afterAutospacing="0"/>
      </w:pPr>
      <w:hyperlink r:id="rId14" w:history="1">
        <w:r w:rsidR="000014CB" w:rsidRPr="004779AE">
          <w:rPr>
            <w:rStyle w:val="Hyperlink"/>
          </w:rPr>
          <w:t>Oslin@mail.med.upenn.edu</w:t>
        </w:r>
      </w:hyperlink>
    </w:p>
    <w:p w:rsidR="000014CB" w:rsidRDefault="000014CB" w:rsidP="00EE705F">
      <w:pPr>
        <w:pStyle w:val="NormalWeb"/>
      </w:pPr>
    </w:p>
    <w:p w:rsidR="000014CB" w:rsidRDefault="000014CB" w:rsidP="00EE705F">
      <w:pPr>
        <w:pStyle w:val="NormalWeb"/>
      </w:pPr>
      <w:r w:rsidRPr="009F6EB1">
        <w:rPr>
          <w:b/>
          <w:bCs/>
        </w:rPr>
        <w:t>Corresponding author:</w:t>
      </w:r>
      <w:r w:rsidRPr="009F6EB1">
        <w:t xml:space="preserve"> </w:t>
      </w:r>
    </w:p>
    <w:p w:rsidR="000014CB" w:rsidRPr="009F6EB1" w:rsidRDefault="000014CB" w:rsidP="00EE705F">
      <w:pPr>
        <w:pStyle w:val="NormalWeb"/>
      </w:pPr>
      <w:r w:rsidRPr="009F6EB1">
        <w:t>Carolyn J. Heckman</w:t>
      </w:r>
      <w:r>
        <w:t>, PhD</w:t>
      </w:r>
    </w:p>
    <w:p w:rsidR="000014CB" w:rsidRDefault="000014CB" w:rsidP="00EE705F">
      <w:pPr>
        <w:pStyle w:val="NormalWeb"/>
        <w:rPr>
          <w:b/>
          <w:bCs/>
        </w:rPr>
      </w:pPr>
    </w:p>
    <w:p w:rsidR="000014CB" w:rsidRDefault="000014CB" w:rsidP="003E5F86">
      <w:pPr>
        <w:pStyle w:val="NormalWeb"/>
      </w:pPr>
      <w:r w:rsidRPr="009F6EB1">
        <w:rPr>
          <w:b/>
          <w:bCs/>
        </w:rPr>
        <w:t>Keywords</w:t>
      </w:r>
      <w:r>
        <w:t>:</w:t>
      </w:r>
      <w:r w:rsidRPr="009F6EB1">
        <w:t xml:space="preserve"> </w:t>
      </w:r>
    </w:p>
    <w:p w:rsidR="000014CB" w:rsidRPr="009F6EB1" w:rsidRDefault="000014CB" w:rsidP="003E5F86">
      <w:pPr>
        <w:pStyle w:val="NormalWeb"/>
      </w:pPr>
      <w:r>
        <w:t xml:space="preserve">Minimal </w:t>
      </w:r>
      <w:proofErr w:type="spellStart"/>
      <w:r>
        <w:t>erythema</w:t>
      </w:r>
      <w:proofErr w:type="spellEnd"/>
      <w:r w:rsidR="001C6986">
        <w:t xml:space="preserve"> dose (MED) testing; skin sensitivity; ultraviolet radiation;</w:t>
      </w:r>
      <w:r w:rsidRPr="009F6EB1">
        <w:t xml:space="preserve"> </w:t>
      </w:r>
      <w:proofErr w:type="spellStart"/>
      <w:r>
        <w:t>spectrophotometry</w:t>
      </w:r>
      <w:proofErr w:type="spellEnd"/>
    </w:p>
    <w:p w:rsidR="000014CB" w:rsidRPr="009F6EB1" w:rsidRDefault="000014CB" w:rsidP="008B5AD5">
      <w:pPr>
        <w:pStyle w:val="NormalWeb"/>
      </w:pPr>
      <w:r>
        <w:rPr>
          <w:b/>
          <w:bCs/>
        </w:rPr>
        <w:br w:type="page"/>
      </w:r>
      <w:r w:rsidRPr="009F6EB1">
        <w:rPr>
          <w:b/>
          <w:bCs/>
        </w:rPr>
        <w:lastRenderedPageBreak/>
        <w:t>Short Abstract:</w:t>
      </w:r>
      <w:r w:rsidRPr="009F6EB1">
        <w:t xml:space="preserve"> </w:t>
      </w:r>
      <w:r>
        <w:t xml:space="preserve">This article describes how to conduct minimal </w:t>
      </w:r>
      <w:proofErr w:type="spellStart"/>
      <w:r>
        <w:t>erythema</w:t>
      </w:r>
      <w:proofErr w:type="spellEnd"/>
      <w:r w:rsidRPr="009F6EB1">
        <w:t xml:space="preserve"> dose (MED) testing</w:t>
      </w:r>
      <w:r>
        <w:t xml:space="preserve"> in order to determine the lowest dose of ultraviolet radiation that will cause </w:t>
      </w:r>
      <w:proofErr w:type="spellStart"/>
      <w:r>
        <w:t>erythema</w:t>
      </w:r>
      <w:proofErr w:type="spellEnd"/>
      <w:r>
        <w:t xml:space="preserve"> (burning) when administered to an individual. </w:t>
      </w:r>
    </w:p>
    <w:p w:rsidR="000014CB" w:rsidRPr="001A040A" w:rsidRDefault="000014CB" w:rsidP="001A040A">
      <w:pPr>
        <w:pStyle w:val="NormalWeb"/>
        <w:rPr>
          <w:i/>
        </w:rPr>
      </w:pPr>
      <w:r w:rsidRPr="009F6EB1">
        <w:rPr>
          <w:b/>
          <w:bCs/>
        </w:rPr>
        <w:t>Long Abstract:</w:t>
      </w:r>
      <w:r w:rsidRPr="009F6EB1">
        <w:t xml:space="preserve"> Ultraviolet </w:t>
      </w:r>
      <w:r>
        <w:t>radiation</w:t>
      </w:r>
      <w:r w:rsidRPr="009F6EB1">
        <w:t xml:space="preserve"> (UV) therapy is sometimes used as a treatment for various </w:t>
      </w:r>
      <w:r>
        <w:t xml:space="preserve">common </w:t>
      </w:r>
      <w:r w:rsidRPr="009F6EB1">
        <w:t>skin conditions, includ</w:t>
      </w:r>
      <w:r>
        <w:t>ing psoriasis, acne, and eczema</w:t>
      </w:r>
      <w:r w:rsidRPr="009F6EB1">
        <w:t xml:space="preserve">.  The dosage of UV light is prescribed according to an individual’s skin sensitivity.  Thus, to establish the proper dosage of UV light to administer to a patient, </w:t>
      </w:r>
      <w:r>
        <w:t>the</w:t>
      </w:r>
      <w:r w:rsidRPr="009F6EB1">
        <w:t xml:space="preserve"> patient is sometimes screened to determine a minimal </w:t>
      </w:r>
      <w:proofErr w:type="spellStart"/>
      <w:r w:rsidRPr="009F6EB1">
        <w:t>erythema</w:t>
      </w:r>
      <w:proofErr w:type="spellEnd"/>
      <w:r w:rsidRPr="009F6EB1">
        <w:t xml:space="preserve"> dose (MED), which is the amount of UV radiation that will produce minimal </w:t>
      </w:r>
      <w:proofErr w:type="spellStart"/>
      <w:r w:rsidRPr="009F6EB1">
        <w:t>erythema</w:t>
      </w:r>
      <w:proofErr w:type="spellEnd"/>
      <w:r w:rsidRPr="009F6EB1">
        <w:t xml:space="preserve"> (</w:t>
      </w:r>
      <w:r>
        <w:t xml:space="preserve">sunburn or </w:t>
      </w:r>
      <w:r w:rsidRPr="009F6EB1">
        <w:t>redness caused</w:t>
      </w:r>
      <w:r>
        <w:t xml:space="preserve"> by engorgement of capillaries) </w:t>
      </w:r>
      <w:del w:id="0" w:author="Heckman, Carolyn J" w:date="2012-10-08T11:05:00Z">
        <w:r w:rsidRPr="009F6EB1" w:rsidDel="004C56B5">
          <w:delText>in the average Caucasian</w:delText>
        </w:r>
      </w:del>
      <w:ins w:id="1" w:author="Heckman, Carolyn J" w:date="2012-10-08T11:05:00Z">
        <w:r w:rsidR="004C56B5">
          <w:t>of an individual’s</w:t>
        </w:r>
      </w:ins>
      <w:r w:rsidRPr="009F6EB1">
        <w:t xml:space="preserve"> skin within a few hours following exposure.</w:t>
      </w:r>
      <w:r>
        <w:t xml:space="preserve"> This article describes how to conduct minimal </w:t>
      </w:r>
      <w:proofErr w:type="spellStart"/>
      <w:r>
        <w:t>erythema</w:t>
      </w:r>
      <w:proofErr w:type="spellEnd"/>
      <w:r w:rsidRPr="009F6EB1">
        <w:t xml:space="preserve"> dose (MED) testing</w:t>
      </w:r>
      <w:r>
        <w:t xml:space="preserve">. There is currently no easy way to determine an appropriate UV dose for clinical or research purposes without conducting formal MED testing, requiring observation hours after testing, or informal trial and error testing with the risks of under- or over-dosing. However, some alternative methods are discussed. </w:t>
      </w:r>
      <w:r>
        <w:rPr>
          <w:b/>
          <w:bCs/>
        </w:rPr>
        <w:br w:type="page"/>
      </w:r>
      <w:r w:rsidRPr="009F6EB1">
        <w:rPr>
          <w:b/>
          <w:bCs/>
        </w:rPr>
        <w:lastRenderedPageBreak/>
        <w:t>Protocol Text</w:t>
      </w:r>
      <w:r w:rsidRPr="00B83F25">
        <w:rPr>
          <w:b/>
          <w:bCs/>
          <w:i/>
        </w:rPr>
        <w:t xml:space="preserve">: </w:t>
      </w:r>
    </w:p>
    <w:p w:rsidR="000014CB" w:rsidRPr="009F6EB1" w:rsidRDefault="000014CB" w:rsidP="00C948AC">
      <w:pPr>
        <w:rPr>
          <w:u w:val="single"/>
        </w:rPr>
      </w:pPr>
      <w:r w:rsidRPr="009F6EB1">
        <w:rPr>
          <w:u w:val="single"/>
        </w:rPr>
        <w:t xml:space="preserve">1) Preparing for </w:t>
      </w:r>
      <w:r>
        <w:rPr>
          <w:u w:val="single"/>
        </w:rPr>
        <w:t xml:space="preserve">UV </w:t>
      </w:r>
      <w:r w:rsidRPr="009F6EB1">
        <w:rPr>
          <w:u w:val="single"/>
        </w:rPr>
        <w:t>exposure</w:t>
      </w:r>
    </w:p>
    <w:p w:rsidR="000014CB" w:rsidRPr="009F6EB1" w:rsidRDefault="000014CB" w:rsidP="00C948AC"/>
    <w:p w:rsidR="000014CB" w:rsidRPr="009F6EB1" w:rsidRDefault="000014CB" w:rsidP="001A040A">
      <w:pPr>
        <w:pStyle w:val="ListParagraph"/>
        <w:numPr>
          <w:ilvl w:val="0"/>
          <w:numId w:val="4"/>
        </w:numPr>
      </w:pPr>
      <w:r w:rsidRPr="009F6EB1">
        <w:t>Explain to the participant how MED testing works (“I’m going to expose some skin on your arm to UV light over the course of about 20 minutes, and tomorrow, we’re going to check that section of your skin in order to determine how sensitive you are to the light.</w:t>
      </w:r>
      <w:ins w:id="2" w:author="Heckman, Carolyn J" w:date="2012-10-08T11:08:00Z">
        <w:r w:rsidR="004C56B5">
          <w:t xml:space="preserve"> You may experience </w:t>
        </w:r>
        <w:proofErr w:type="gramStart"/>
        <w:r w:rsidR="004C56B5">
          <w:t>a sunburn</w:t>
        </w:r>
        <w:proofErr w:type="gramEnd"/>
        <w:r w:rsidR="004C56B5">
          <w:t xml:space="preserve"> in the small areas that we expose to UV. If the sunburn is painful or bothers you, you can treat it like you would any ot</w:t>
        </w:r>
      </w:ins>
      <w:ins w:id="3" w:author="Heckman, Carolyn J" w:date="2012-10-08T11:09:00Z">
        <w:r w:rsidR="004C56B5">
          <w:t>her sunburn.</w:t>
        </w:r>
      </w:ins>
      <w:r w:rsidRPr="009F6EB1">
        <w:t>”)</w:t>
      </w:r>
    </w:p>
    <w:p w:rsidR="000014CB" w:rsidRPr="009F6EB1" w:rsidRDefault="000014CB" w:rsidP="00C948AC"/>
    <w:p w:rsidR="000014CB" w:rsidRPr="009F6EB1" w:rsidRDefault="000014CB" w:rsidP="001A040A">
      <w:pPr>
        <w:pStyle w:val="ListParagraph"/>
        <w:numPr>
          <w:ilvl w:val="0"/>
          <w:numId w:val="4"/>
        </w:numPr>
      </w:pPr>
      <w:r w:rsidRPr="009F6EB1">
        <w:t xml:space="preserve">Staff and participant should wear UV protective glasses. </w:t>
      </w:r>
    </w:p>
    <w:p w:rsidR="000014CB" w:rsidRPr="009F6EB1" w:rsidRDefault="000014CB" w:rsidP="00C948AC"/>
    <w:p w:rsidR="000014CB" w:rsidRPr="009F6EB1" w:rsidRDefault="000014CB" w:rsidP="00C948AC">
      <w:pPr>
        <w:numPr>
          <w:ilvl w:val="0"/>
          <w:numId w:val="4"/>
        </w:numPr>
        <w:autoSpaceDE w:val="0"/>
        <w:autoSpaceDN w:val="0"/>
        <w:adjustRightInd w:val="0"/>
      </w:pPr>
      <w:r w:rsidRPr="009F6EB1">
        <w:t xml:space="preserve">The participant should be wearing a short-sleeved shirt or roll her sleeve up. </w:t>
      </w:r>
    </w:p>
    <w:p w:rsidR="000014CB" w:rsidRPr="009F6EB1" w:rsidRDefault="000014CB" w:rsidP="000708EB">
      <w:pPr>
        <w:pStyle w:val="ListParagraph"/>
      </w:pPr>
    </w:p>
    <w:p w:rsidR="000014CB" w:rsidRPr="009F6EB1" w:rsidRDefault="000014CB" w:rsidP="001A040A">
      <w:pPr>
        <w:pStyle w:val="ListParagraph"/>
        <w:numPr>
          <w:ilvl w:val="0"/>
          <w:numId w:val="4"/>
        </w:numPr>
        <w:autoSpaceDE w:val="0"/>
        <w:autoSpaceDN w:val="0"/>
        <w:adjustRightInd w:val="0"/>
      </w:pPr>
      <w:r w:rsidRPr="009F6EB1">
        <w:t xml:space="preserve">Have the participant put on </w:t>
      </w:r>
      <w:r>
        <w:t>a</w:t>
      </w:r>
      <w:r w:rsidRPr="009F6EB1">
        <w:t xml:space="preserve"> glove</w:t>
      </w:r>
      <w:r>
        <w:t xml:space="preserve"> to protect the skin on her hand</w:t>
      </w:r>
      <w:r w:rsidRPr="009F6EB1">
        <w:t xml:space="preserve">. </w:t>
      </w:r>
    </w:p>
    <w:p w:rsidR="000014CB" w:rsidRPr="009F6EB1" w:rsidRDefault="000014CB" w:rsidP="000708EB">
      <w:pPr>
        <w:pStyle w:val="ListParagraph"/>
      </w:pPr>
    </w:p>
    <w:p w:rsidR="000014CB" w:rsidRPr="009F6EB1" w:rsidRDefault="000014CB" w:rsidP="000708EB">
      <w:pPr>
        <w:numPr>
          <w:ilvl w:val="0"/>
          <w:numId w:val="4"/>
        </w:numPr>
        <w:autoSpaceDE w:val="0"/>
        <w:autoSpaceDN w:val="0"/>
        <w:adjustRightInd w:val="0"/>
      </w:pPr>
      <w:r w:rsidRPr="009F6EB1">
        <w:t xml:space="preserve">Remove the </w:t>
      </w:r>
      <w:proofErr w:type="spellStart"/>
      <w:r>
        <w:t>Daavlin</w:t>
      </w:r>
      <w:proofErr w:type="spellEnd"/>
      <w:r>
        <w:t xml:space="preserve"> </w:t>
      </w:r>
      <w:r w:rsidRPr="009F6EB1">
        <w:t>patch</w:t>
      </w:r>
      <w:hyperlink w:anchor="_ENREF_1" w:tooltip="The Daavlin Company, 2012 #41" w:history="1">
        <w:r w:rsidR="000626CA">
          <w:fldChar w:fldCharType="begin"/>
        </w:r>
        <w:r>
          <w:instrText xml:space="preserve"> ADDIN EN.CITE &lt;EndNote&gt;&lt;Cite&gt;&lt;Author&gt;The Daavlin Company&lt;/Author&gt;&lt;Year&gt;2012&lt;/Year&gt;&lt;RecNum&gt;41&lt;/RecNum&gt;&lt;DisplayText&gt;&lt;style face="superscript"&gt;1&lt;/style&gt;&lt;/DisplayText&gt;&lt;record&gt;&lt;rec-number&gt;41&lt;/rec-number&gt;&lt;foreign-keys&gt;&lt;key app="EN" db-id="szft09rdopsx0seftxzpfav9ts9ww0dfearv"&gt;41&lt;/key&gt;&lt;/foreign-keys&gt;&lt;ref-type name="Web Page"&gt;12&lt;/ref-type&gt;&lt;contributors&gt;&lt;authors&gt;&lt;author&gt;The Daavlin Company,&lt;/author&gt;&lt;/authors&gt;&lt;/contributors&gt;&lt;titles&gt;&lt;title&gt;UV phototherapy lamps and accessories&lt;/title&gt;&lt;/titles&gt;&lt;volume&gt;2012&lt;/volume&gt;&lt;number&gt;May 3,&lt;/number&gt;&lt;dates&gt;&lt;year&gt;2012&lt;/year&gt;&lt;/dates&gt;&lt;urls&gt;&lt;related-urls&gt;&lt;url&gt;http://daavlin.com/our-products/uv-therapy-accesories/&lt;/url&gt;&lt;/related-urls&gt;&lt;/urls&gt;&lt;/record&gt;&lt;/Cite&gt;&lt;/EndNote&gt;</w:instrText>
        </w:r>
        <w:r w:rsidR="000626CA">
          <w:fldChar w:fldCharType="separate"/>
        </w:r>
        <w:r w:rsidRPr="00583464">
          <w:rPr>
            <w:noProof/>
            <w:vertAlign w:val="superscript"/>
          </w:rPr>
          <w:t>1</w:t>
        </w:r>
        <w:r w:rsidR="000626CA">
          <w:fldChar w:fldCharType="end"/>
        </w:r>
      </w:hyperlink>
      <w:r>
        <w:t xml:space="preserve"> </w:t>
      </w:r>
      <w:r w:rsidRPr="009F6EB1">
        <w:t>backing on the left and right sides of the patch, and place it on the inner lower arm just adjacent to the glove</w:t>
      </w:r>
      <w:ins w:id="4" w:author="Heckman, Carolyn J" w:date="2012-10-08T11:16:00Z">
        <w:r w:rsidR="004C56B5">
          <w:t>, avoiding any existing skin blemishes</w:t>
        </w:r>
      </w:ins>
      <w:r w:rsidRPr="009F6EB1">
        <w:t xml:space="preserve">. </w:t>
      </w:r>
    </w:p>
    <w:p w:rsidR="000014CB" w:rsidRPr="009F6EB1" w:rsidRDefault="000014CB" w:rsidP="000708EB">
      <w:pPr>
        <w:pStyle w:val="ListParagraph"/>
      </w:pPr>
    </w:p>
    <w:p w:rsidR="000014CB" w:rsidRPr="009F6EB1" w:rsidRDefault="000014CB" w:rsidP="00C948AC">
      <w:pPr>
        <w:numPr>
          <w:ilvl w:val="0"/>
          <w:numId w:val="4"/>
        </w:numPr>
        <w:autoSpaceDE w:val="0"/>
        <w:autoSpaceDN w:val="0"/>
        <w:adjustRightInd w:val="0"/>
      </w:pPr>
      <w:r w:rsidRPr="009F6EB1">
        <w:t xml:space="preserve">Cover any additional skin on the arm with the participant’s shirt or other material. </w:t>
      </w:r>
    </w:p>
    <w:p w:rsidR="000014CB" w:rsidRPr="009F6EB1" w:rsidRDefault="000014CB" w:rsidP="000708EB">
      <w:pPr>
        <w:pStyle w:val="ListParagraph"/>
        <w:ind w:left="0"/>
      </w:pPr>
    </w:p>
    <w:p w:rsidR="000014CB" w:rsidRPr="009F6EB1" w:rsidRDefault="000014CB" w:rsidP="00C948AC">
      <w:pPr>
        <w:pStyle w:val="ListParagraph"/>
        <w:numPr>
          <w:ilvl w:val="0"/>
          <w:numId w:val="4"/>
        </w:numPr>
      </w:pPr>
      <w:r w:rsidRPr="009F6EB1">
        <w:t>Place the arm so that the holes in the patch will be exposed to the UV light</w:t>
      </w:r>
      <w:r>
        <w:t xml:space="preserve"> source</w:t>
      </w:r>
      <w:r w:rsidRPr="009F6EB1">
        <w:t xml:space="preserve">. No other skin should be exposed to the UV light. </w:t>
      </w:r>
    </w:p>
    <w:p w:rsidR="000014CB" w:rsidRPr="009F6EB1" w:rsidRDefault="000014CB" w:rsidP="000708EB">
      <w:pPr>
        <w:pStyle w:val="ListParagraph"/>
      </w:pPr>
    </w:p>
    <w:p w:rsidR="000014CB" w:rsidRPr="009F6EB1" w:rsidRDefault="000014CB" w:rsidP="00C948AC">
      <w:pPr>
        <w:numPr>
          <w:ilvl w:val="0"/>
          <w:numId w:val="4"/>
        </w:numPr>
        <w:autoSpaceDE w:val="0"/>
        <w:autoSpaceDN w:val="0"/>
        <w:adjustRightInd w:val="0"/>
      </w:pPr>
      <w:r w:rsidRPr="009F6EB1">
        <w:t xml:space="preserve">Tell the participant she </w:t>
      </w:r>
      <w:del w:id="5" w:author="Heckman, Carolyn J" w:date="2012-10-08T11:22:00Z">
        <w:r w:rsidRPr="009F6EB1" w:rsidDel="00EA46DD">
          <w:delText>can take her arm out if she feels</w:delText>
        </w:r>
      </w:del>
      <w:ins w:id="6" w:author="Heckman, Carolyn J" w:date="2012-10-08T11:22:00Z">
        <w:r w:rsidR="00EA46DD">
          <w:t>will feel warmth but her arm will not be</w:t>
        </w:r>
      </w:ins>
      <w:r w:rsidRPr="009F6EB1">
        <w:t xml:space="preserve"> burning</w:t>
      </w:r>
      <w:ins w:id="7" w:author="Heckman, Carolyn J" w:date="2012-10-08T11:22:00Z">
        <w:r w:rsidR="00EA46DD">
          <w:t xml:space="preserve"> during the test</w:t>
        </w:r>
      </w:ins>
      <w:r w:rsidRPr="009F6EB1">
        <w:t xml:space="preserve">. </w:t>
      </w:r>
    </w:p>
    <w:p w:rsidR="000014CB" w:rsidRPr="009F6EB1" w:rsidRDefault="000014CB" w:rsidP="000708EB">
      <w:pPr>
        <w:autoSpaceDE w:val="0"/>
        <w:autoSpaceDN w:val="0"/>
        <w:adjustRightInd w:val="0"/>
      </w:pPr>
    </w:p>
    <w:p w:rsidR="000014CB" w:rsidRPr="009F6EB1" w:rsidRDefault="000014CB" w:rsidP="00C948AC">
      <w:pPr>
        <w:autoSpaceDE w:val="0"/>
        <w:autoSpaceDN w:val="0"/>
        <w:adjustRightInd w:val="0"/>
        <w:rPr>
          <w:u w:val="single"/>
        </w:rPr>
      </w:pPr>
      <w:r w:rsidRPr="009F6EB1">
        <w:rPr>
          <w:u w:val="single"/>
        </w:rPr>
        <w:t xml:space="preserve">2) Conducting </w:t>
      </w:r>
      <w:r>
        <w:rPr>
          <w:u w:val="single"/>
        </w:rPr>
        <w:t>UV</w:t>
      </w:r>
      <w:r w:rsidRPr="009F6EB1">
        <w:rPr>
          <w:u w:val="single"/>
        </w:rPr>
        <w:t xml:space="preserve"> exposure</w:t>
      </w:r>
    </w:p>
    <w:p w:rsidR="000014CB" w:rsidRPr="009F6EB1" w:rsidRDefault="000014CB" w:rsidP="00C948AC">
      <w:pPr>
        <w:autoSpaceDE w:val="0"/>
        <w:autoSpaceDN w:val="0"/>
        <w:adjustRightInd w:val="0"/>
      </w:pPr>
    </w:p>
    <w:p w:rsidR="000014CB" w:rsidRPr="009F6EB1" w:rsidRDefault="000014CB" w:rsidP="00194AA4">
      <w:pPr>
        <w:numPr>
          <w:ilvl w:val="0"/>
          <w:numId w:val="5"/>
        </w:numPr>
        <w:autoSpaceDE w:val="0"/>
        <w:autoSpaceDN w:val="0"/>
        <w:adjustRightInd w:val="0"/>
      </w:pPr>
      <w:r w:rsidRPr="009F6EB1">
        <w:t xml:space="preserve">Patch holes (e.g., 6) should be exposed to UV at intervals throughout the exposure period. </w:t>
      </w:r>
    </w:p>
    <w:p w:rsidR="000014CB" w:rsidRPr="009F6EB1" w:rsidRDefault="000014CB" w:rsidP="00194AA4">
      <w:pPr>
        <w:pStyle w:val="ListParagraph"/>
        <w:ind w:left="0"/>
      </w:pPr>
    </w:p>
    <w:p w:rsidR="000014CB" w:rsidRPr="009F6EB1" w:rsidRDefault="000014CB" w:rsidP="00E82CCB">
      <w:pPr>
        <w:numPr>
          <w:ilvl w:val="0"/>
          <w:numId w:val="5"/>
        </w:numPr>
        <w:autoSpaceDE w:val="0"/>
        <w:autoSpaceDN w:val="0"/>
        <w:adjustRightInd w:val="0"/>
      </w:pPr>
      <w:r w:rsidRPr="009F6EB1">
        <w:t xml:space="preserve">Start with </w:t>
      </w:r>
      <w:proofErr w:type="gramStart"/>
      <w:r w:rsidRPr="009F6EB1">
        <w:t>hole</w:t>
      </w:r>
      <w:proofErr w:type="gramEnd"/>
      <w:r w:rsidRPr="009F6EB1">
        <w:t xml:space="preserve"> 1 open. </w:t>
      </w:r>
    </w:p>
    <w:p w:rsidR="000014CB" w:rsidRPr="009F6EB1" w:rsidRDefault="000014CB" w:rsidP="009E7F31">
      <w:pPr>
        <w:pStyle w:val="ListParagraph"/>
      </w:pPr>
    </w:p>
    <w:p w:rsidR="000014CB" w:rsidRDefault="000014CB" w:rsidP="00E82CCB">
      <w:pPr>
        <w:numPr>
          <w:ilvl w:val="0"/>
          <w:numId w:val="5"/>
        </w:numPr>
        <w:autoSpaceDE w:val="0"/>
        <w:autoSpaceDN w:val="0"/>
        <w:adjustRightInd w:val="0"/>
      </w:pPr>
      <w:r>
        <w:t xml:space="preserve">Select the total duration of the exposure based on the manufacturer specifications for the light source and the participant’s Fitzpatrick </w:t>
      </w:r>
      <w:r w:rsidRPr="009F6EB1">
        <w:t>skin type</w:t>
      </w:r>
      <w:r>
        <w:t xml:space="preserve"> I-VI (very fair to very dark; Fitzpatrick, 1988).</w:t>
      </w:r>
      <w:hyperlink w:anchor="_ENREF_2" w:tooltip="Fitzpatrick, 1988 #38" w:history="1">
        <w:r w:rsidR="000626CA">
          <w:fldChar w:fldCharType="begin"/>
        </w:r>
        <w:r>
          <w:instrText xml:space="preserve"> ADDIN EN.CITE &lt;EndNote&gt;&lt;Cite&gt;&lt;Author&gt;Fitzpatrick&lt;/Author&gt;&lt;Year&gt;1988&lt;/Year&gt;&lt;RecNum&gt;38&lt;/RecNum&gt;&lt;DisplayText&gt;&lt;style face="superscript"&gt;2&lt;/style&gt;&lt;/DisplayText&gt;&lt;record&gt;&lt;rec-number&gt;38&lt;/rec-number&gt;&lt;foreign-keys&gt;&lt;key app="EN" db-id="szft09rdopsx0seftxzpfav9ts9ww0dfearv"&gt;38&lt;/key&gt;&lt;/foreign-keys&gt;&lt;ref-type name="Journal Article"&gt;17&lt;/ref-type&gt;&lt;contributors&gt;&lt;authors&gt;&lt;author&gt;Fitzpatrick, T. B.&lt;/author&gt;&lt;/authors&gt;&lt;/contributors&gt;&lt;auth-address&gt;Department of Dermatology, Harvard Medical School, Boston, MA 02114.&lt;/auth-address&gt;&lt;titles&gt;&lt;title&gt;The validity and practicality of sun-reactive skin types I through VI&lt;/title&gt;&lt;secondary-title&gt;Archives of Dermatology&lt;/secondary-title&gt;&lt;/titles&gt;&lt;periodical&gt;&lt;full-title&gt;Archives of Dermatology&lt;/full-title&gt;&lt;/periodical&gt;&lt;pages&gt;869-71&lt;/pages&gt;&lt;volume&gt;124&lt;/volume&gt;&lt;number&gt;6&lt;/number&gt;&lt;keywords&gt;&lt;keyword&gt;Dose-Response Relationship, Radiation&lt;/keyword&gt;&lt;keyword&gt;Erythema/*etiology&lt;/keyword&gt;&lt;keyword&gt;Humans&lt;/keyword&gt;&lt;keyword&gt;Methods&lt;/keyword&gt;&lt;keyword&gt;PUVA Therapy&lt;/keyword&gt;&lt;keyword&gt;Psoriasis/drug therapy&lt;/keyword&gt;&lt;keyword&gt;Skin/radiation effects&lt;/keyword&gt;&lt;keyword&gt;Skin Pigmentation/radiation effects&lt;/keyword&gt;&lt;keyword&gt;Sunburn/*etiology&lt;/keyword&gt;&lt;keyword&gt;*Sunlight&lt;/keyword&gt;&lt;keyword&gt;Ultraviolet Rays&lt;/keyword&gt;&lt;/keywords&gt;&lt;dates&gt;&lt;year&gt;1988&lt;/year&gt;&lt;pub-dates&gt;&lt;date&gt;Jun&lt;/date&gt;&lt;/pub-dates&gt;&lt;/dates&gt;&lt;accession-num&gt;3377516&lt;/accession-num&gt;&lt;urls&gt;&lt;related-urls&gt;&lt;url&gt;http://www.ncbi.nlm.nih.gov/entrez/query.fcgi?cmd=Retrieve&amp;amp;db=PubMed&amp;amp;dopt=Citation&amp;amp;list_uids=3377516 &lt;/url&gt;&lt;/related-urls&gt;&lt;/urls&gt;&lt;/record&gt;&lt;/Cite&gt;&lt;/EndNote&gt;</w:instrText>
        </w:r>
        <w:r w:rsidR="000626CA">
          <w:fldChar w:fldCharType="separate"/>
        </w:r>
        <w:r w:rsidRPr="00583464">
          <w:rPr>
            <w:noProof/>
            <w:vertAlign w:val="superscript"/>
          </w:rPr>
          <w:t>2</w:t>
        </w:r>
        <w:r w:rsidR="000626CA">
          <w:fldChar w:fldCharType="end"/>
        </w:r>
      </w:hyperlink>
      <w:r>
        <w:t xml:space="preserve"> Fairer skin is more likely to burn. </w:t>
      </w:r>
    </w:p>
    <w:p w:rsidR="000014CB" w:rsidRDefault="000014CB" w:rsidP="008A3BA1">
      <w:pPr>
        <w:pStyle w:val="ListParagraph"/>
      </w:pPr>
    </w:p>
    <w:p w:rsidR="000014CB" w:rsidRPr="009F6EB1" w:rsidRDefault="000014CB" w:rsidP="00E82CCB">
      <w:pPr>
        <w:numPr>
          <w:ilvl w:val="0"/>
          <w:numId w:val="5"/>
        </w:numPr>
        <w:autoSpaceDE w:val="0"/>
        <w:autoSpaceDN w:val="0"/>
        <w:adjustRightInd w:val="0"/>
      </w:pPr>
      <w:r w:rsidRPr="009F6EB1">
        <w:t xml:space="preserve">Set a timer for the total duration of exposure (e.g., 20 minutes). A second backup timer may also be used. Start the timer(s). </w:t>
      </w:r>
    </w:p>
    <w:p w:rsidR="000014CB" w:rsidRPr="009F6EB1" w:rsidRDefault="000014CB" w:rsidP="00E82CCB">
      <w:pPr>
        <w:autoSpaceDE w:val="0"/>
        <w:autoSpaceDN w:val="0"/>
        <w:adjustRightInd w:val="0"/>
        <w:ind w:left="720"/>
      </w:pPr>
    </w:p>
    <w:p w:rsidR="000014CB" w:rsidRPr="009F6EB1" w:rsidRDefault="000014CB" w:rsidP="00C948AC">
      <w:pPr>
        <w:numPr>
          <w:ilvl w:val="0"/>
          <w:numId w:val="5"/>
        </w:numPr>
        <w:autoSpaceDE w:val="0"/>
        <w:autoSpaceDN w:val="0"/>
        <w:adjustRightInd w:val="0"/>
      </w:pPr>
      <w:r>
        <w:t>For example, o</w:t>
      </w:r>
      <w:r w:rsidRPr="009F6EB1">
        <w:t xml:space="preserve">pen </w:t>
      </w:r>
      <w:r w:rsidRPr="009F6EB1">
        <w:rPr>
          <w:lang w:val="sv-SE"/>
        </w:rPr>
        <w:t xml:space="preserve">hole 2 after </w:t>
      </w:r>
      <w:del w:id="8" w:author="Heckman, Carolyn J" w:date="2012-10-08T13:32:00Z">
        <w:r w:rsidRPr="009F6EB1" w:rsidDel="001D65A6">
          <w:rPr>
            <w:lang w:val="sv-SE"/>
          </w:rPr>
          <w:delText xml:space="preserve">4 </w:delText>
        </w:r>
      </w:del>
      <w:ins w:id="9" w:author="Heckman, Carolyn J" w:date="2012-10-08T13:32:00Z">
        <w:r w:rsidR="001D65A6">
          <w:rPr>
            <w:lang w:val="sv-SE"/>
          </w:rPr>
          <w:t>2</w:t>
        </w:r>
        <w:r w:rsidR="001D65A6" w:rsidRPr="009F6EB1">
          <w:rPr>
            <w:lang w:val="sv-SE"/>
          </w:rPr>
          <w:t xml:space="preserve"> </w:t>
        </w:r>
      </w:ins>
      <w:r w:rsidRPr="009F6EB1">
        <w:rPr>
          <w:lang w:val="sv-SE"/>
        </w:rPr>
        <w:t xml:space="preserve">minutes, open </w:t>
      </w:r>
      <w:proofErr w:type="gramStart"/>
      <w:r w:rsidRPr="009F6EB1">
        <w:rPr>
          <w:lang w:val="sv-SE"/>
        </w:rPr>
        <w:t>hole</w:t>
      </w:r>
      <w:proofErr w:type="gramEnd"/>
      <w:r w:rsidRPr="009F6EB1">
        <w:rPr>
          <w:lang w:val="sv-SE"/>
        </w:rPr>
        <w:t xml:space="preserve"> 3 after </w:t>
      </w:r>
      <w:del w:id="10" w:author="Heckman, Carolyn J" w:date="2012-10-08T13:32:00Z">
        <w:r w:rsidRPr="009F6EB1" w:rsidDel="001D65A6">
          <w:rPr>
            <w:lang w:val="sv-SE"/>
          </w:rPr>
          <w:delText xml:space="preserve">8 </w:delText>
        </w:r>
      </w:del>
      <w:ins w:id="11" w:author="Heckman, Carolyn J" w:date="2012-10-08T13:32:00Z">
        <w:r w:rsidR="001D65A6">
          <w:rPr>
            <w:lang w:val="sv-SE"/>
          </w:rPr>
          <w:t>4</w:t>
        </w:r>
        <w:r w:rsidR="001D65A6" w:rsidRPr="009F6EB1">
          <w:rPr>
            <w:lang w:val="sv-SE"/>
          </w:rPr>
          <w:t xml:space="preserve"> </w:t>
        </w:r>
      </w:ins>
      <w:r w:rsidRPr="009F6EB1">
        <w:rPr>
          <w:lang w:val="sv-SE"/>
        </w:rPr>
        <w:t xml:space="preserve">minutes, open hole 4 after </w:t>
      </w:r>
      <w:del w:id="12" w:author="Heckman, Carolyn J" w:date="2012-10-08T13:33:00Z">
        <w:r w:rsidRPr="009F6EB1" w:rsidDel="001D65A6">
          <w:rPr>
            <w:lang w:val="sv-SE"/>
          </w:rPr>
          <w:delText xml:space="preserve">12 </w:delText>
        </w:r>
      </w:del>
      <w:ins w:id="13" w:author="Heckman, Carolyn J" w:date="2012-10-08T13:33:00Z">
        <w:r w:rsidR="001D65A6">
          <w:rPr>
            <w:lang w:val="sv-SE"/>
          </w:rPr>
          <w:t>8</w:t>
        </w:r>
        <w:r w:rsidR="001D65A6" w:rsidRPr="009F6EB1">
          <w:rPr>
            <w:lang w:val="sv-SE"/>
          </w:rPr>
          <w:t xml:space="preserve"> </w:t>
        </w:r>
      </w:ins>
      <w:r w:rsidRPr="009F6EB1">
        <w:rPr>
          <w:lang w:val="sv-SE"/>
        </w:rPr>
        <w:t xml:space="preserve">minutes, open hole 5 after </w:t>
      </w:r>
      <w:del w:id="14" w:author="Heckman, Carolyn J" w:date="2012-10-08T13:33:00Z">
        <w:r w:rsidRPr="009F6EB1" w:rsidDel="001D65A6">
          <w:rPr>
            <w:lang w:val="sv-SE"/>
          </w:rPr>
          <w:delText xml:space="preserve">16 </w:delText>
        </w:r>
      </w:del>
      <w:ins w:id="15" w:author="Heckman, Carolyn J" w:date="2012-10-08T13:33:00Z">
        <w:r w:rsidR="001D65A6">
          <w:rPr>
            <w:lang w:val="sv-SE"/>
          </w:rPr>
          <w:t>12</w:t>
        </w:r>
        <w:r w:rsidR="001D65A6" w:rsidRPr="009F6EB1">
          <w:rPr>
            <w:lang w:val="sv-SE"/>
          </w:rPr>
          <w:t xml:space="preserve"> </w:t>
        </w:r>
      </w:ins>
      <w:r w:rsidRPr="009F6EB1">
        <w:rPr>
          <w:lang w:val="sv-SE"/>
        </w:rPr>
        <w:t xml:space="preserve">minutes, and open hole 6 after </w:t>
      </w:r>
      <w:del w:id="16" w:author="Heckman, Carolyn J" w:date="2012-10-08T13:33:00Z">
        <w:r w:rsidRPr="009F6EB1" w:rsidDel="001D65A6">
          <w:rPr>
            <w:lang w:val="sv-SE"/>
          </w:rPr>
          <w:delText xml:space="preserve">18 </w:delText>
        </w:r>
      </w:del>
      <w:ins w:id="17" w:author="Heckman, Carolyn J" w:date="2012-10-08T13:33:00Z">
        <w:r w:rsidR="001D65A6">
          <w:rPr>
            <w:lang w:val="sv-SE"/>
          </w:rPr>
          <w:t>16</w:t>
        </w:r>
        <w:r w:rsidR="001D65A6" w:rsidRPr="009F6EB1">
          <w:rPr>
            <w:lang w:val="sv-SE"/>
          </w:rPr>
          <w:t xml:space="preserve"> </w:t>
        </w:r>
      </w:ins>
      <w:r w:rsidRPr="009F6EB1">
        <w:rPr>
          <w:lang w:val="sv-SE"/>
        </w:rPr>
        <w:t xml:space="preserve">minutes. Thus, the skin UV exposure times will be 20 minutes for hole 1, 18 minutes for </w:t>
      </w:r>
      <w:r w:rsidRPr="009F6EB1">
        <w:rPr>
          <w:lang w:val="sv-SE"/>
        </w:rPr>
        <w:lastRenderedPageBreak/>
        <w:t xml:space="preserve">hole 2, 16 minutes for hole 3, 12 minutes for hole 4, 8 minutes for hole 5, and 4 minutes for hole 6. </w:t>
      </w:r>
    </w:p>
    <w:p w:rsidR="000014CB" w:rsidRPr="009F6EB1" w:rsidRDefault="000014CB" w:rsidP="00C948AC">
      <w:pPr>
        <w:autoSpaceDE w:val="0"/>
        <w:autoSpaceDN w:val="0"/>
        <w:adjustRightInd w:val="0"/>
        <w:rPr>
          <w:b/>
        </w:rPr>
      </w:pPr>
    </w:p>
    <w:p w:rsidR="000014CB" w:rsidRPr="009F6EB1" w:rsidRDefault="000014CB" w:rsidP="00C948AC">
      <w:pPr>
        <w:numPr>
          <w:ilvl w:val="0"/>
          <w:numId w:val="5"/>
        </w:numPr>
      </w:pPr>
      <w:r w:rsidRPr="009F6EB1">
        <w:t xml:space="preserve">In order to more easily identify the exposed areas after 24-48 hours, mark the skin exposed on the far edge of the first and last holes of the patch and ask the participant to not wash off the marks until after the skin is examined. </w:t>
      </w:r>
    </w:p>
    <w:p w:rsidR="000014CB" w:rsidRPr="009F6EB1" w:rsidRDefault="000014CB" w:rsidP="00E82CCB">
      <w:pPr>
        <w:pStyle w:val="ListParagraph"/>
      </w:pPr>
    </w:p>
    <w:p w:rsidR="000014CB" w:rsidRPr="009F6EB1" w:rsidRDefault="000014CB" w:rsidP="00E82CCB">
      <w:pPr>
        <w:numPr>
          <w:ilvl w:val="0"/>
          <w:numId w:val="5"/>
        </w:numPr>
      </w:pPr>
      <w:r w:rsidRPr="009F6EB1">
        <w:t xml:space="preserve">Have the participant remove the glove and patch. </w:t>
      </w:r>
    </w:p>
    <w:p w:rsidR="000014CB" w:rsidRPr="009F6EB1" w:rsidRDefault="000014CB" w:rsidP="009E7F31">
      <w:pPr>
        <w:pStyle w:val="ListParagraph"/>
      </w:pPr>
    </w:p>
    <w:p w:rsidR="000014CB" w:rsidRPr="009F6EB1" w:rsidRDefault="000014CB" w:rsidP="00E82CCB">
      <w:pPr>
        <w:numPr>
          <w:ilvl w:val="0"/>
          <w:numId w:val="5"/>
        </w:numPr>
      </w:pPr>
      <w:r w:rsidRPr="009F6EB1">
        <w:t xml:space="preserve">Reiterate to the participant that the skin must be reexamined in 24-48 hours. </w:t>
      </w:r>
    </w:p>
    <w:p w:rsidR="000014CB" w:rsidRPr="009F6EB1" w:rsidRDefault="000014CB" w:rsidP="00E82CCB">
      <w:pPr>
        <w:pStyle w:val="ListParagraph"/>
      </w:pPr>
    </w:p>
    <w:p w:rsidR="000014CB" w:rsidRPr="009F6EB1" w:rsidRDefault="000014CB" w:rsidP="00C948AC">
      <w:pPr>
        <w:rPr>
          <w:u w:val="single"/>
        </w:rPr>
      </w:pPr>
      <w:r w:rsidRPr="009F6EB1">
        <w:rPr>
          <w:u w:val="single"/>
        </w:rPr>
        <w:t xml:space="preserve">3) </w:t>
      </w:r>
      <w:r>
        <w:rPr>
          <w:u w:val="single"/>
        </w:rPr>
        <w:t>Assessing the MED</w:t>
      </w:r>
    </w:p>
    <w:p w:rsidR="000014CB" w:rsidRPr="009F6EB1" w:rsidRDefault="000014CB" w:rsidP="00C948AC"/>
    <w:p w:rsidR="000014CB" w:rsidRPr="009F6EB1" w:rsidRDefault="000014CB" w:rsidP="004253D5">
      <w:pPr>
        <w:numPr>
          <w:ilvl w:val="0"/>
          <w:numId w:val="3"/>
        </w:numPr>
      </w:pPr>
      <w:r w:rsidRPr="009F6EB1">
        <w:t xml:space="preserve">After 24-48 hours, examine the exposed areas of skin. Red or pink skin indicates </w:t>
      </w:r>
      <w:proofErr w:type="spellStart"/>
      <w:r w:rsidRPr="009F6EB1">
        <w:t>erythema</w:t>
      </w:r>
      <w:proofErr w:type="spellEnd"/>
      <w:r w:rsidRPr="009F6EB1">
        <w:t xml:space="preserve"> or burning. </w:t>
      </w:r>
      <w:proofErr w:type="spellStart"/>
      <w:r w:rsidRPr="009F6EB1">
        <w:t>Erythemetous</w:t>
      </w:r>
      <w:proofErr w:type="spellEnd"/>
      <w:r w:rsidRPr="009F6EB1">
        <w:t xml:space="preserve"> skin exposed to the shortest duration of UV is defined as the minimal </w:t>
      </w:r>
      <w:proofErr w:type="spellStart"/>
      <w:r w:rsidRPr="009F6EB1">
        <w:t>erythema</w:t>
      </w:r>
      <w:proofErr w:type="spellEnd"/>
      <w:r w:rsidRPr="009F6EB1">
        <w:t xml:space="preserve"> dose or MED. </w:t>
      </w:r>
    </w:p>
    <w:p w:rsidR="000014CB" w:rsidRPr="009F6EB1" w:rsidRDefault="000014CB" w:rsidP="00F86889">
      <w:pPr>
        <w:ind w:left="720"/>
      </w:pPr>
    </w:p>
    <w:p w:rsidR="000014CB" w:rsidRPr="009F6EB1" w:rsidRDefault="000014CB" w:rsidP="00F86889">
      <w:pPr>
        <w:numPr>
          <w:ilvl w:val="0"/>
          <w:numId w:val="3"/>
        </w:numPr>
      </w:pPr>
      <w:r w:rsidRPr="009F6EB1">
        <w:t xml:space="preserve">Future exposures to UV should be for durations shorter than the MED to avoid burning. </w:t>
      </w:r>
    </w:p>
    <w:p w:rsidR="000014CB" w:rsidRPr="009F6EB1" w:rsidRDefault="000014CB" w:rsidP="004253D5">
      <w:pPr>
        <w:pStyle w:val="ListParagraph"/>
      </w:pPr>
    </w:p>
    <w:p w:rsidR="000014CB" w:rsidRPr="009F6EB1" w:rsidRDefault="000014CB" w:rsidP="00F86889">
      <w:pPr>
        <w:numPr>
          <w:ilvl w:val="0"/>
          <w:numId w:val="3"/>
        </w:numPr>
      </w:pPr>
      <w:r w:rsidRPr="009F6EB1">
        <w:t xml:space="preserve">If the areas of exposure are difficult to identify, you may want to put the patch back on using the marks to align with the exposed skin. This is also helpful if using a skin color measurement device such as a spectrophotometer. </w:t>
      </w:r>
    </w:p>
    <w:p w:rsidR="000014CB" w:rsidRPr="009F6EB1" w:rsidRDefault="000014CB" w:rsidP="00C01BEE">
      <w:pPr>
        <w:pStyle w:val="ListParagraph"/>
      </w:pPr>
    </w:p>
    <w:p w:rsidR="000014CB" w:rsidRPr="009F6EB1" w:rsidRDefault="000014CB" w:rsidP="00CB106B">
      <w:pPr>
        <w:numPr>
          <w:ilvl w:val="0"/>
          <w:numId w:val="3"/>
        </w:numPr>
      </w:pPr>
      <w:r w:rsidRPr="009F6EB1">
        <w:t xml:space="preserve">Spectrophotometers provide measures of L* (darkness) and b* (hue). </w:t>
      </w:r>
      <w:proofErr w:type="gramStart"/>
      <w:r w:rsidRPr="009F6EB1">
        <w:t>a</w:t>
      </w:r>
      <w:proofErr w:type="gramEnd"/>
      <w:r w:rsidRPr="009F6EB1">
        <w:t xml:space="preserve">* refers to the redness of the skin. A higher a* value indicates redder skin. </w:t>
      </w:r>
    </w:p>
    <w:p w:rsidR="000014CB" w:rsidRPr="009F6EB1" w:rsidRDefault="000014CB" w:rsidP="00CB106B">
      <w:pPr>
        <w:pStyle w:val="ListParagraph"/>
      </w:pPr>
    </w:p>
    <w:p w:rsidR="000014CB" w:rsidRPr="009F6EB1" w:rsidRDefault="000014CB" w:rsidP="00F86889">
      <w:pPr>
        <w:numPr>
          <w:ilvl w:val="0"/>
          <w:numId w:val="3"/>
        </w:numPr>
      </w:pPr>
      <w:r w:rsidRPr="009F6EB1">
        <w:t xml:space="preserve">If using a skin color measurement device such as a spectrophotometer, place the spectrophotometer aperture in the center of the hole to be measured. </w:t>
      </w:r>
    </w:p>
    <w:p w:rsidR="000014CB" w:rsidRPr="009F6EB1" w:rsidRDefault="000014CB" w:rsidP="00F86889"/>
    <w:p w:rsidR="000014CB" w:rsidRPr="009F6EB1" w:rsidRDefault="000014CB" w:rsidP="00D373DA">
      <w:pPr>
        <w:numPr>
          <w:ilvl w:val="0"/>
          <w:numId w:val="3"/>
        </w:numPr>
      </w:pPr>
      <w:r w:rsidRPr="009F6EB1">
        <w:t>Measure each of the 6 exposure areas in numerical order and one unexposed area near the others</w:t>
      </w:r>
      <w:r>
        <w:t xml:space="preserve"> for comparison</w:t>
      </w:r>
      <w:r w:rsidRPr="009F6EB1">
        <w:t>. Try to measure the center of each hole but not a freckle or mole or other non-UV discolorations</w:t>
      </w:r>
      <w:r>
        <w:t>.</w:t>
      </w:r>
      <w:r w:rsidRPr="009F6EB1">
        <w:t xml:space="preserve"> Label each of the measurements. The measurement from the unexposed area should be labeled 0 </w:t>
      </w:r>
      <w:r>
        <w:t xml:space="preserve">minutes </w:t>
      </w:r>
      <w:r w:rsidRPr="009F6EB1">
        <w:t xml:space="preserve">and </w:t>
      </w:r>
      <w:r>
        <w:t xml:space="preserve">be </w:t>
      </w:r>
      <w:r w:rsidRPr="009F6EB1">
        <w:t xml:space="preserve">listed next to area 6 (the </w:t>
      </w:r>
      <w:r>
        <w:t xml:space="preserve">shortest exposure area - </w:t>
      </w:r>
      <w:r w:rsidRPr="009F6EB1">
        <w:t>4 minute</w:t>
      </w:r>
      <w:r>
        <w:t>s</w:t>
      </w:r>
      <w:r w:rsidRPr="009F6EB1">
        <w:t>).</w:t>
      </w:r>
    </w:p>
    <w:p w:rsidR="000014CB" w:rsidRPr="009F6EB1" w:rsidRDefault="000014CB" w:rsidP="00C01BEE">
      <w:pPr>
        <w:pStyle w:val="ListParagraph"/>
      </w:pPr>
    </w:p>
    <w:p w:rsidR="000014CB" w:rsidRPr="009F6EB1" w:rsidRDefault="000014CB" w:rsidP="00D373DA">
      <w:pPr>
        <w:numPr>
          <w:ilvl w:val="0"/>
          <w:numId w:val="3"/>
        </w:numPr>
      </w:pPr>
      <w:r w:rsidRPr="009F6EB1">
        <w:t xml:space="preserve">Increases in a* values should correspond with increases in UV exposure duration. Try re-measuring values that are not in </w:t>
      </w:r>
      <w:r>
        <w:t>corresponding</w:t>
      </w:r>
      <w:r w:rsidRPr="009F6EB1">
        <w:t xml:space="preserve"> order. </w:t>
      </w:r>
    </w:p>
    <w:p w:rsidR="000014CB" w:rsidRPr="009F6EB1" w:rsidRDefault="000014CB" w:rsidP="00C3365B">
      <w:pPr>
        <w:pStyle w:val="ListParagraph"/>
      </w:pPr>
    </w:p>
    <w:p w:rsidR="000014CB" w:rsidRPr="009F6EB1" w:rsidRDefault="000014CB" w:rsidP="00CB106B">
      <w:pPr>
        <w:numPr>
          <w:ilvl w:val="0"/>
          <w:numId w:val="3"/>
        </w:numPr>
      </w:pPr>
      <w:r w:rsidRPr="009F6EB1">
        <w:t xml:space="preserve">A 2.5 point difference in </w:t>
      </w:r>
      <w:proofErr w:type="gramStart"/>
      <w:r w:rsidRPr="009F6EB1">
        <w:t>the a</w:t>
      </w:r>
      <w:proofErr w:type="gramEnd"/>
      <w:r w:rsidRPr="009F6EB1">
        <w:t>* of unexposed skin compared to exposed skin indicates a significant difference in redness, suggesting potential burning.</w:t>
      </w:r>
    </w:p>
    <w:p w:rsidR="000014CB" w:rsidRPr="009F6EB1" w:rsidRDefault="000014CB" w:rsidP="00CB106B">
      <w:pPr>
        <w:pStyle w:val="ListParagraph"/>
      </w:pPr>
    </w:p>
    <w:p w:rsidR="000014CB" w:rsidRPr="009F6EB1" w:rsidRDefault="000014CB" w:rsidP="004F767A">
      <w:pPr>
        <w:numPr>
          <w:ilvl w:val="0"/>
          <w:numId w:val="3"/>
        </w:numPr>
      </w:pPr>
      <w:r w:rsidRPr="009F6EB1">
        <w:t xml:space="preserve">Add 2.5 to the lowest a* value. Anything at or above this value would be considered potentially burning. The lowest exposure time above this value is considered the MED. </w:t>
      </w:r>
    </w:p>
    <w:p w:rsidR="000014CB" w:rsidRPr="001A040A" w:rsidRDefault="000014CB" w:rsidP="001A040A">
      <w:pPr>
        <w:pStyle w:val="NormalWeb"/>
      </w:pPr>
      <w:r w:rsidRPr="009F6EB1">
        <w:rPr>
          <w:b/>
          <w:bCs/>
        </w:rPr>
        <w:lastRenderedPageBreak/>
        <w:t xml:space="preserve">Representative Results: </w:t>
      </w:r>
    </w:p>
    <w:p w:rsidR="00126D6A" w:rsidRDefault="00126D6A" w:rsidP="00720A9D">
      <w:pPr>
        <w:pStyle w:val="NormalWeb"/>
        <w:rPr>
          <w:iCs/>
        </w:rPr>
      </w:pPr>
      <w:r>
        <w:rPr>
          <w:iCs/>
        </w:rPr>
        <w:t>[Insert Figure 1 about here]</w:t>
      </w:r>
    </w:p>
    <w:p w:rsidR="00246A88" w:rsidRPr="006C4B13" w:rsidRDefault="00246A88" w:rsidP="00246A88">
      <w:pPr>
        <w:pStyle w:val="NormalWeb"/>
        <w:rPr>
          <w:bCs/>
        </w:rPr>
      </w:pPr>
      <w:r>
        <w:rPr>
          <w:bCs/>
        </w:rPr>
        <w:t>Figure 1</w:t>
      </w:r>
      <w:r w:rsidRPr="006C4B13">
        <w:rPr>
          <w:bCs/>
        </w:rPr>
        <w:t xml:space="preserve"> shows the three steps of conducting MED testing: preparing for UV exposure, conducting UV exposure, and assessing the MED. </w:t>
      </w:r>
    </w:p>
    <w:p w:rsidR="004F767A" w:rsidRDefault="00246A88" w:rsidP="00246A88">
      <w:pPr>
        <w:pStyle w:val="NormalWeb"/>
        <w:rPr>
          <w:iCs/>
        </w:rPr>
      </w:pPr>
      <w:r>
        <w:rPr>
          <w:iCs/>
        </w:rPr>
        <w:t xml:space="preserve"> </w:t>
      </w:r>
      <w:r w:rsidR="004F767A">
        <w:rPr>
          <w:iCs/>
        </w:rPr>
        <w:t>[Insert Figure 2 about here]</w:t>
      </w:r>
    </w:p>
    <w:p w:rsidR="004F767A" w:rsidRPr="00314DB4" w:rsidRDefault="004F767A" w:rsidP="004F767A">
      <w:pPr>
        <w:pStyle w:val="NormalWeb"/>
        <w:rPr>
          <w:bCs/>
        </w:rPr>
      </w:pPr>
      <w:r w:rsidRPr="00314DB4">
        <w:rPr>
          <w:bCs/>
        </w:rPr>
        <w:t xml:space="preserve">Figure 2 shows the </w:t>
      </w:r>
      <w:proofErr w:type="spellStart"/>
      <w:r w:rsidRPr="00314DB4">
        <w:rPr>
          <w:bCs/>
        </w:rPr>
        <w:t>Daavlin</w:t>
      </w:r>
      <w:proofErr w:type="spellEnd"/>
      <w:r w:rsidRPr="00314DB4">
        <w:rPr>
          <w:bCs/>
        </w:rPr>
        <w:t xml:space="preserve"> patch on a forearm with one sticker removed for UV exposure. The subsequent five stickers would </w:t>
      </w:r>
      <w:r>
        <w:rPr>
          <w:bCs/>
        </w:rPr>
        <w:t xml:space="preserve">then </w:t>
      </w:r>
      <w:r w:rsidRPr="00314DB4">
        <w:rPr>
          <w:bCs/>
        </w:rPr>
        <w:t xml:space="preserve">be removed at varying time-points to expose the skin to varying durations of UV. </w:t>
      </w:r>
    </w:p>
    <w:p w:rsidR="00126D6A" w:rsidRDefault="004F767A" w:rsidP="004F767A">
      <w:pPr>
        <w:pStyle w:val="NormalWeb"/>
        <w:rPr>
          <w:iCs/>
        </w:rPr>
      </w:pPr>
      <w:r>
        <w:rPr>
          <w:iCs/>
        </w:rPr>
        <w:t xml:space="preserve"> </w:t>
      </w:r>
      <w:r w:rsidR="00126D6A">
        <w:rPr>
          <w:iCs/>
        </w:rPr>
        <w:t>[Insert Table 1 about here]</w:t>
      </w:r>
    </w:p>
    <w:p w:rsidR="004F767A" w:rsidRPr="004F767A" w:rsidRDefault="00126D6A" w:rsidP="004F767A">
      <w:pPr>
        <w:pStyle w:val="NormalWeb"/>
        <w:rPr>
          <w:iCs/>
        </w:rPr>
      </w:pPr>
      <w:r w:rsidRPr="00BB6E2A">
        <w:rPr>
          <w:iCs/>
        </w:rPr>
        <w:t xml:space="preserve">Table 1 shows sample spectrophotometer a* values and corresponding durations of UV exposure for each of the six patch openings. Note that </w:t>
      </w:r>
      <w:proofErr w:type="gramStart"/>
      <w:r w:rsidRPr="00BB6E2A">
        <w:rPr>
          <w:iCs/>
        </w:rPr>
        <w:t>the a</w:t>
      </w:r>
      <w:proofErr w:type="gramEnd"/>
      <w:r w:rsidRPr="00BB6E2A">
        <w:rPr>
          <w:iCs/>
        </w:rPr>
        <w:t xml:space="preserve">* values increase with increasing exposure to UV. There is also greater than a 2.5 point difference in a* values indicating that the MED has been reached. </w:t>
      </w:r>
      <w:r w:rsidR="004F767A" w:rsidRPr="009F6EB1">
        <w:t xml:space="preserve">According to the sample data in Table 1, the lowest skin reading is 6.86. 6.86 + 2.5 = 9.36. Thus, anything at or above 9.36 would be considered potentially burning. The reading at 18 minutes is 9.53, which is above 9.36 and is thus considered the MED. </w:t>
      </w:r>
    </w:p>
    <w:p w:rsidR="004F767A" w:rsidRDefault="004F767A" w:rsidP="004F767A">
      <w:pPr>
        <w:pStyle w:val="NormalWeb"/>
        <w:rPr>
          <w:iCs/>
        </w:rPr>
      </w:pPr>
      <w:r>
        <w:rPr>
          <w:iCs/>
        </w:rPr>
        <w:t>[Insert Figure 3 about here]</w:t>
      </w:r>
    </w:p>
    <w:p w:rsidR="004F767A" w:rsidRDefault="004F767A" w:rsidP="004F767A">
      <w:pPr>
        <w:pStyle w:val="NormalWeb"/>
        <w:rPr>
          <w:bCs/>
        </w:rPr>
      </w:pPr>
      <w:r>
        <w:rPr>
          <w:bCs/>
        </w:rPr>
        <w:t>Figure 3 shows visible UV exposure on a</w:t>
      </w:r>
      <w:r w:rsidRPr="00CA49B5">
        <w:rPr>
          <w:bCs/>
        </w:rPr>
        <w:t xml:space="preserve"> </w:t>
      </w:r>
      <w:r>
        <w:rPr>
          <w:bCs/>
        </w:rPr>
        <w:t>fore</w:t>
      </w:r>
      <w:r w:rsidRPr="00CA49B5">
        <w:rPr>
          <w:bCs/>
        </w:rPr>
        <w:t xml:space="preserve">arm. </w:t>
      </w:r>
      <w:r>
        <w:rPr>
          <w:bCs/>
        </w:rPr>
        <w:t xml:space="preserve">Six squares of skin were exposed to UV in between the two black dots using the </w:t>
      </w:r>
      <w:proofErr w:type="spellStart"/>
      <w:r>
        <w:rPr>
          <w:bCs/>
        </w:rPr>
        <w:t>Daavlin</w:t>
      </w:r>
      <w:proofErr w:type="spellEnd"/>
      <w:r>
        <w:rPr>
          <w:bCs/>
        </w:rPr>
        <w:t xml:space="preserve"> patch. On the left side of the image are the areas that were exposed the longest (i.e., the lower left square </w:t>
      </w:r>
      <w:r w:rsidR="006A2A4F">
        <w:rPr>
          <w:bCs/>
        </w:rPr>
        <w:t xml:space="preserve">#1 </w:t>
      </w:r>
      <w:r>
        <w:rPr>
          <w:bCs/>
        </w:rPr>
        <w:t xml:space="preserve">for 20 minutes and the upper left square </w:t>
      </w:r>
      <w:r w:rsidR="006A2A4F">
        <w:rPr>
          <w:bCs/>
        </w:rPr>
        <w:t xml:space="preserve">#2 </w:t>
      </w:r>
      <w:r>
        <w:rPr>
          <w:bCs/>
        </w:rPr>
        <w:t xml:space="preserve">for 18 minutes). Squares </w:t>
      </w:r>
      <w:r w:rsidR="009C6D4D">
        <w:rPr>
          <w:bCs/>
        </w:rPr>
        <w:t>#</w:t>
      </w:r>
      <w:r>
        <w:rPr>
          <w:bCs/>
        </w:rPr>
        <w:t xml:space="preserve">1 and 2 appear somewhat red, </w:t>
      </w:r>
      <w:r w:rsidR="006A2A4F">
        <w:rPr>
          <w:bCs/>
        </w:rPr>
        <w:t xml:space="preserve">whereas the remainder do not, </w:t>
      </w:r>
      <w:r>
        <w:rPr>
          <w:bCs/>
        </w:rPr>
        <w:t xml:space="preserve">indicating that the MED is 18 minutes (square </w:t>
      </w:r>
      <w:r w:rsidR="009C6D4D">
        <w:rPr>
          <w:bCs/>
        </w:rPr>
        <w:t>#</w:t>
      </w:r>
      <w:r>
        <w:rPr>
          <w:bCs/>
        </w:rPr>
        <w:t>2)</w:t>
      </w:r>
    </w:p>
    <w:p w:rsidR="004F767A" w:rsidRDefault="004F767A" w:rsidP="004F767A">
      <w:pPr>
        <w:pStyle w:val="NormalWeb"/>
        <w:rPr>
          <w:iCs/>
        </w:rPr>
      </w:pPr>
      <w:r>
        <w:rPr>
          <w:iCs/>
        </w:rPr>
        <w:t xml:space="preserve"> [Insert Table 2 about here]</w:t>
      </w:r>
    </w:p>
    <w:p w:rsidR="004F767A" w:rsidRPr="006A2A4F" w:rsidRDefault="004F767A" w:rsidP="006A2A4F">
      <w:pPr>
        <w:pStyle w:val="NormalWeb"/>
        <w:rPr>
          <w:iCs/>
        </w:rPr>
      </w:pPr>
      <w:r w:rsidRPr="00BB6E2A">
        <w:rPr>
          <w:iCs/>
        </w:rPr>
        <w:t>Ta</w:t>
      </w:r>
      <w:r>
        <w:rPr>
          <w:iCs/>
        </w:rPr>
        <w:t>ble 2</w:t>
      </w:r>
      <w:r w:rsidRPr="00BB6E2A">
        <w:rPr>
          <w:iCs/>
        </w:rPr>
        <w:t xml:space="preserve"> shows sample spectrophotometer a* values</w:t>
      </w:r>
      <w:r>
        <w:rPr>
          <w:iCs/>
        </w:rPr>
        <w:t xml:space="preserve">, except the MED in this example has not been reached. </w:t>
      </w:r>
      <w:r w:rsidRPr="009F6EB1">
        <w:t>A lack of a 2.5 point difference in a*</w:t>
      </w:r>
      <w:r w:rsidR="009C6D4D">
        <w:t xml:space="preserve"> values</w:t>
      </w:r>
      <w:r w:rsidRPr="009F6EB1">
        <w:t xml:space="preserve"> indicates that burning did not occur and that the MED was not met (i.e., the participant did not burn even at the longest UV exposure duration). </w:t>
      </w:r>
      <w:r w:rsidR="006A2A4F">
        <w:rPr>
          <w:iCs/>
        </w:rPr>
        <w:t xml:space="preserve">Thus, we would not expect to see any visible red areas. </w:t>
      </w:r>
    </w:p>
    <w:p w:rsidR="004F767A" w:rsidRDefault="004F767A" w:rsidP="004F767A">
      <w:pPr>
        <w:pStyle w:val="NormalWeb"/>
        <w:rPr>
          <w:iCs/>
        </w:rPr>
      </w:pPr>
      <w:r>
        <w:rPr>
          <w:iCs/>
        </w:rPr>
        <w:t xml:space="preserve"> [Insert Table 3 about here]</w:t>
      </w:r>
    </w:p>
    <w:p w:rsidR="000014CB" w:rsidRPr="004F767A" w:rsidRDefault="004F767A" w:rsidP="004F767A">
      <w:pPr>
        <w:pStyle w:val="NormalWeb"/>
        <w:rPr>
          <w:iCs/>
        </w:rPr>
      </w:pPr>
      <w:r w:rsidRPr="00BB6E2A">
        <w:rPr>
          <w:iCs/>
        </w:rPr>
        <w:t>Ta</w:t>
      </w:r>
      <w:r>
        <w:rPr>
          <w:iCs/>
        </w:rPr>
        <w:t>ble 3</w:t>
      </w:r>
      <w:r w:rsidRPr="00BB6E2A">
        <w:rPr>
          <w:iCs/>
        </w:rPr>
        <w:t xml:space="preserve"> shows sample spectrophotometer a* values</w:t>
      </w:r>
      <w:r>
        <w:rPr>
          <w:iCs/>
        </w:rPr>
        <w:t xml:space="preserve">, </w:t>
      </w:r>
      <w:r w:rsidR="006A2A4F">
        <w:rPr>
          <w:iCs/>
        </w:rPr>
        <w:t xml:space="preserve">but </w:t>
      </w:r>
      <w:r>
        <w:rPr>
          <w:iCs/>
        </w:rPr>
        <w:t xml:space="preserve">the data for the skin that was not exposed to UV labeled NA </w:t>
      </w:r>
      <w:r w:rsidR="00246A88">
        <w:rPr>
          <w:iCs/>
        </w:rPr>
        <w:t>do</w:t>
      </w:r>
      <w:r>
        <w:rPr>
          <w:iCs/>
        </w:rPr>
        <w:t xml:space="preserve"> not make sense because </w:t>
      </w:r>
      <w:proofErr w:type="gramStart"/>
      <w:r w:rsidR="006A2A4F">
        <w:rPr>
          <w:iCs/>
        </w:rPr>
        <w:t>the a</w:t>
      </w:r>
      <w:proofErr w:type="gramEnd"/>
      <w:r w:rsidR="006A2A4F">
        <w:rPr>
          <w:iCs/>
        </w:rPr>
        <w:t>* value</w:t>
      </w:r>
      <w:r>
        <w:rPr>
          <w:iCs/>
        </w:rPr>
        <w:t xml:space="preserve"> is higher than the 4 through 16 minute exposures. Therefore, one should re-measure the unexposed skin. The expected a* value would be less than 7.2 for which the skin was exposed to UV for </w:t>
      </w:r>
      <w:r w:rsidR="009C6D4D">
        <w:rPr>
          <w:iCs/>
        </w:rPr>
        <w:t xml:space="preserve">the shortest duration of </w:t>
      </w:r>
      <w:r>
        <w:rPr>
          <w:iCs/>
        </w:rPr>
        <w:t xml:space="preserve">4 minutes. </w:t>
      </w:r>
    </w:p>
    <w:p w:rsidR="000014CB" w:rsidRPr="00B83F25" w:rsidRDefault="000014CB" w:rsidP="00EE705F">
      <w:pPr>
        <w:pStyle w:val="NormalWeb"/>
        <w:rPr>
          <w:i/>
        </w:rPr>
      </w:pPr>
      <w:r w:rsidRPr="009F6EB1">
        <w:rPr>
          <w:b/>
          <w:bCs/>
        </w:rPr>
        <w:lastRenderedPageBreak/>
        <w:t>Discussion:</w:t>
      </w:r>
      <w:r w:rsidRPr="009F6EB1">
        <w:t xml:space="preserve"> </w:t>
      </w:r>
    </w:p>
    <w:p w:rsidR="000014CB" w:rsidRPr="009F6EB1" w:rsidRDefault="000014CB" w:rsidP="00926424">
      <w:pPr>
        <w:ind w:firstLine="720"/>
      </w:pPr>
      <w:r w:rsidRPr="009F6EB1">
        <w:t xml:space="preserve">Ultraviolet </w:t>
      </w:r>
      <w:r>
        <w:t>radiation</w:t>
      </w:r>
      <w:r w:rsidRPr="009F6EB1">
        <w:t xml:space="preserve"> (UV) therapy is sometimes used as a treatment for various </w:t>
      </w:r>
      <w:r>
        <w:t xml:space="preserve">common </w:t>
      </w:r>
      <w:r w:rsidRPr="009F6EB1">
        <w:t>skin conditions, includ</w:t>
      </w:r>
      <w:r>
        <w:t>ing psoriasis, acne, and eczema</w:t>
      </w:r>
      <w:r w:rsidRPr="009F6EB1">
        <w:t xml:space="preserve">.  The dosage of UV light is prescribed according to an individual’s skin sensitivity, which is determined as a function of the individual's </w:t>
      </w:r>
      <w:r>
        <w:t xml:space="preserve">Fitzpatrick </w:t>
      </w:r>
      <w:r w:rsidRPr="009F6EB1">
        <w:t>skin type</w:t>
      </w:r>
      <w:r>
        <w:t xml:space="preserve"> I through VI (very fair to very dark)</w:t>
      </w:r>
      <w:r w:rsidRPr="009F6EB1">
        <w:t>.</w:t>
      </w:r>
      <w:hyperlink w:anchor="_ENREF_2" w:tooltip="Fitzpatrick, 1988 #38" w:history="1">
        <w:r w:rsidR="000626CA">
          <w:fldChar w:fldCharType="begin"/>
        </w:r>
        <w:r>
          <w:instrText xml:space="preserve"> ADDIN EN.CITE &lt;EndNote&gt;&lt;Cite&gt;&lt;Author&gt;Fitzpatrick&lt;/Author&gt;&lt;Year&gt;1988&lt;/Year&gt;&lt;RecNum&gt;38&lt;/RecNum&gt;&lt;DisplayText&gt;&lt;style face="superscript"&gt;2&lt;/style&gt;&lt;/DisplayText&gt;&lt;record&gt;&lt;rec-number&gt;38&lt;/rec-number&gt;&lt;foreign-keys&gt;&lt;key app="EN" db-id="szft09rdopsx0seftxzpfav9ts9ww0dfearv"&gt;38&lt;/key&gt;&lt;/foreign-keys&gt;&lt;ref-type name="Journal Article"&gt;17&lt;/ref-type&gt;&lt;contributors&gt;&lt;authors&gt;&lt;author&gt;Fitzpatrick, T. B.&lt;/author&gt;&lt;/authors&gt;&lt;/contributors&gt;&lt;auth-address&gt;Department of Dermatology, Harvard Medical School, Boston, MA 02114.&lt;/auth-address&gt;&lt;titles&gt;&lt;title&gt;The validity and practicality of sun-reactive skin types I through VI&lt;/title&gt;&lt;secondary-title&gt;Archives of Dermatology&lt;/secondary-title&gt;&lt;/titles&gt;&lt;periodical&gt;&lt;full-title&gt;Archives of Dermatology&lt;/full-title&gt;&lt;/periodical&gt;&lt;pages&gt;869-71&lt;/pages&gt;&lt;volume&gt;124&lt;/volume&gt;&lt;number&gt;6&lt;/number&gt;&lt;keywords&gt;&lt;keyword&gt;Dose-Response Relationship, Radiation&lt;/keyword&gt;&lt;keyword&gt;Erythema/*etiology&lt;/keyword&gt;&lt;keyword&gt;Humans&lt;/keyword&gt;&lt;keyword&gt;Methods&lt;/keyword&gt;&lt;keyword&gt;PUVA Therapy&lt;/keyword&gt;&lt;keyword&gt;Psoriasis/drug therapy&lt;/keyword&gt;&lt;keyword&gt;Skin/radiation effects&lt;/keyword&gt;&lt;keyword&gt;Skin Pigmentation/radiation effects&lt;/keyword&gt;&lt;keyword&gt;Sunburn/*etiology&lt;/keyword&gt;&lt;keyword&gt;*Sunlight&lt;/keyword&gt;&lt;keyword&gt;Ultraviolet Rays&lt;/keyword&gt;&lt;/keywords&gt;&lt;dates&gt;&lt;year&gt;1988&lt;/year&gt;&lt;pub-dates&gt;&lt;date&gt;Jun&lt;/date&gt;&lt;/pub-dates&gt;&lt;/dates&gt;&lt;accession-num&gt;3377516&lt;/accession-num&gt;&lt;urls&gt;&lt;related-urls&gt;&lt;url&gt;http://www.ncbi.nlm.nih.gov/entrez/query.fcgi?cmd=Retrieve&amp;amp;db=PubMed&amp;amp;dopt=Citation&amp;amp;list_uids=3377516 &lt;/url&gt;&lt;/related-urls&gt;&lt;/urls&gt;&lt;/record&gt;&lt;/Cite&gt;&lt;/EndNote&gt;</w:instrText>
        </w:r>
        <w:r w:rsidR="000626CA">
          <w:fldChar w:fldCharType="separate"/>
        </w:r>
        <w:r w:rsidRPr="00583464">
          <w:rPr>
            <w:noProof/>
            <w:vertAlign w:val="superscript"/>
          </w:rPr>
          <w:t>2</w:t>
        </w:r>
        <w:r w:rsidR="000626CA">
          <w:fldChar w:fldCharType="end"/>
        </w:r>
      </w:hyperlink>
      <w:r w:rsidRPr="009F6EB1">
        <w:t xml:space="preserve">  Human skin varies in its sensitivity to UV radiation because of varying degrees of skin pigmentation, thickness, and other factors.  Thus, to establish the proper dosage of UV light to administer to a patient, the patient is sometimes screened to determine a minimal </w:t>
      </w:r>
      <w:proofErr w:type="spellStart"/>
      <w:r w:rsidRPr="009F6EB1">
        <w:t>erythema</w:t>
      </w:r>
      <w:proofErr w:type="spellEnd"/>
      <w:r w:rsidRPr="009F6EB1">
        <w:t xml:space="preserve"> dose (MED), which is generally understood as the amount of UV radiation that will produce minimal </w:t>
      </w:r>
      <w:proofErr w:type="spellStart"/>
      <w:r w:rsidRPr="009F6EB1">
        <w:t>erythema</w:t>
      </w:r>
      <w:proofErr w:type="spellEnd"/>
      <w:r w:rsidRPr="009F6EB1">
        <w:t xml:space="preserve"> (</w:t>
      </w:r>
      <w:r>
        <w:t xml:space="preserve">sunburn or </w:t>
      </w:r>
      <w:r w:rsidRPr="009F6EB1">
        <w:t>redness caused</w:t>
      </w:r>
      <w:r>
        <w:t xml:space="preserve"> by engorgement of capillaries) </w:t>
      </w:r>
      <w:del w:id="18" w:author="Heckman, Carolyn J" w:date="2012-10-08T11:10:00Z">
        <w:r w:rsidRPr="009F6EB1" w:rsidDel="004C56B5">
          <w:delText>in the average Caucasian</w:delText>
        </w:r>
      </w:del>
      <w:ins w:id="19" w:author="Heckman, Carolyn J" w:date="2012-10-08T11:10:00Z">
        <w:r w:rsidR="004C56B5">
          <w:t>of an individual’s</w:t>
        </w:r>
      </w:ins>
      <w:r w:rsidRPr="009F6EB1">
        <w:t xml:space="preserve"> skin within a few hours following exposure.</w:t>
      </w:r>
    </w:p>
    <w:p w:rsidR="000014CB" w:rsidRDefault="000014CB" w:rsidP="00926424">
      <w:pPr>
        <w:ind w:firstLine="720"/>
      </w:pPr>
      <w:r>
        <w:t xml:space="preserve">There is currently no easy way to determine an appropriate UV dose for clinical or research purposes without conducting formal MED testing, requiring observation hours after testing, or informal trial and error testing with the risks of under- or over-dosing. However, there are various options for several aspects of the MED testing. </w:t>
      </w:r>
      <w:ins w:id="20" w:author="Heckman, Carolyn J" w:date="2012-10-08T11:11:00Z">
        <w:r w:rsidR="004C56B5" w:rsidRPr="004C56B5">
          <w:rPr>
            <w:u w:val="single"/>
          </w:rPr>
          <w:t>Options for exposure areas of the body</w:t>
        </w:r>
        <w:r w:rsidR="004C56B5">
          <w:t xml:space="preserve">: We chose to expose the </w:t>
        </w:r>
      </w:ins>
      <w:ins w:id="21" w:author="Heckman, Carolyn J" w:date="2012-10-08T11:12:00Z">
        <w:r w:rsidR="004C56B5">
          <w:t xml:space="preserve">inner </w:t>
        </w:r>
      </w:ins>
      <w:ins w:id="22" w:author="Heckman, Carolyn J" w:date="2012-10-08T11:15:00Z">
        <w:r w:rsidR="004C56B5">
          <w:t>fore-</w:t>
        </w:r>
      </w:ins>
      <w:ins w:id="23" w:author="Heckman, Carolyn J" w:date="2012-10-08T11:12:00Z">
        <w:r w:rsidR="004C56B5">
          <w:t xml:space="preserve">arm to UV because it is easily accessed for testing and is exposed to less sunlight than some other areas of </w:t>
        </w:r>
      </w:ins>
      <w:ins w:id="24" w:author="Heckman, Carolyn J" w:date="2012-10-08T11:13:00Z">
        <w:r w:rsidR="004C56B5">
          <w:t>the</w:t>
        </w:r>
      </w:ins>
      <w:ins w:id="25" w:author="Heckman, Carolyn J" w:date="2012-10-08T11:12:00Z">
        <w:r w:rsidR="004C56B5">
          <w:t xml:space="preserve"> </w:t>
        </w:r>
      </w:ins>
      <w:ins w:id="26" w:author="Heckman, Carolyn J" w:date="2012-10-08T11:13:00Z">
        <w:r w:rsidR="004C56B5">
          <w:t xml:space="preserve">body. However, the upper </w:t>
        </w:r>
        <w:proofErr w:type="gramStart"/>
        <w:r w:rsidR="004C56B5">
          <w:t>buttocks is</w:t>
        </w:r>
        <w:proofErr w:type="gramEnd"/>
        <w:r w:rsidR="004C56B5">
          <w:t xml:space="preserve"> another area that typically receives minimal UV exposure. </w:t>
        </w:r>
      </w:ins>
      <w:ins w:id="27" w:author="Heckman, Carolyn J" w:date="2012-10-08T13:37:00Z">
        <w:r w:rsidR="001D65A6" w:rsidRPr="001D65A6">
          <w:rPr>
            <w:u w:val="single"/>
          </w:rPr>
          <w:t>Another option for timing the exposures</w:t>
        </w:r>
        <w:r w:rsidR="001D65A6">
          <w:t>: A</w:t>
        </w:r>
      </w:ins>
      <w:ins w:id="28" w:author="Heckman, Carolyn J" w:date="2012-10-08T13:38:00Z">
        <w:r w:rsidR="001D65A6">
          <w:t xml:space="preserve"> </w:t>
        </w:r>
      </w:ins>
      <w:ins w:id="29" w:author="Heckman, Carolyn J" w:date="2012-10-08T13:37:00Z">
        <w:r w:rsidR="001D65A6">
          <w:t xml:space="preserve">geometric ratio series </w:t>
        </w:r>
      </w:ins>
      <w:ins w:id="30" w:author="Heckman, Carolyn J" w:date="2012-10-08T13:38:00Z">
        <w:r w:rsidR="001D65A6">
          <w:t xml:space="preserve">can be used </w:t>
        </w:r>
      </w:ins>
      <w:ins w:id="31" w:author="Heckman, Carolyn J" w:date="2012-10-08T13:37:00Z">
        <w:r w:rsidR="001D65A6">
          <w:t>with a constant ratio between adjacent apertures, such as 1.0, 1.4, 2.0, 2.8, 3.0, 5.6, 8.0</w:t>
        </w:r>
      </w:ins>
      <w:ins w:id="32" w:author="Heckman, Carolyn J" w:date="2012-10-08T13:38:00Z">
        <w:r w:rsidR="001D65A6">
          <w:t>,</w:t>
        </w:r>
      </w:ins>
      <w:ins w:id="33" w:author="Heckman, Carolyn J" w:date="2012-10-08T13:37:00Z">
        <w:r w:rsidR="001D65A6">
          <w:t xml:space="preserve"> etc. with a ratio of the square root of </w:t>
        </w:r>
      </w:ins>
      <w:ins w:id="34" w:author="Heckman, Carolyn J" w:date="2012-10-08T13:38:00Z">
        <w:r w:rsidR="001D65A6">
          <w:t>two</w:t>
        </w:r>
      </w:ins>
      <w:ins w:id="35" w:author="Heckman, Carolyn J" w:date="2012-10-08T13:37:00Z">
        <w:r w:rsidR="001D65A6">
          <w:t xml:space="preserve"> between adjacent sites. Better resolution can be achieved with more apertures and a ratio between </w:t>
        </w:r>
      </w:ins>
      <w:ins w:id="36" w:author="Heckman, Carolyn J" w:date="2012-10-08T13:39:00Z">
        <w:r w:rsidR="001D65A6">
          <w:t xml:space="preserve">apertures </w:t>
        </w:r>
      </w:ins>
      <w:ins w:id="37" w:author="Heckman, Carolyn J" w:date="2012-10-08T13:37:00Z">
        <w:r w:rsidR="001D65A6">
          <w:t xml:space="preserve">of the cube-root of </w:t>
        </w:r>
      </w:ins>
      <w:ins w:id="38" w:author="Heckman, Carolyn J" w:date="2012-10-08T13:39:00Z">
        <w:r w:rsidR="001D65A6">
          <w:t>two</w:t>
        </w:r>
      </w:ins>
      <w:ins w:id="39" w:author="Heckman, Carolyn J" w:date="2012-10-08T13:37:00Z">
        <w:r w:rsidR="001D65A6">
          <w:t xml:space="preserve">, so that there are two apertures between each doubling of dose. </w:t>
        </w:r>
      </w:ins>
      <w:del w:id="40" w:author="Heckman, Carolyn J" w:date="2012-10-08T13:41:00Z">
        <w:r w:rsidRPr="007830E0" w:rsidDel="001D65A6">
          <w:rPr>
            <w:u w:val="single"/>
          </w:rPr>
          <w:delText>An option</w:delText>
        </w:r>
      </w:del>
      <w:del w:id="41" w:author="Heckman, Carolyn J" w:date="2012-10-08T14:06:00Z">
        <w:r w:rsidRPr="007830E0" w:rsidDel="00154096">
          <w:rPr>
            <w:u w:val="single"/>
          </w:rPr>
          <w:delText xml:space="preserve"> for </w:delText>
        </w:r>
      </w:del>
      <w:del w:id="42" w:author="Heckman, Carolyn J" w:date="2012-10-08T13:41:00Z">
        <w:r w:rsidRPr="007830E0" w:rsidDel="001D65A6">
          <w:rPr>
            <w:u w:val="single"/>
          </w:rPr>
          <w:delText xml:space="preserve">a </w:delText>
        </w:r>
      </w:del>
      <w:del w:id="43" w:author="Heckman, Carolyn J" w:date="2012-10-08T14:06:00Z">
        <w:r w:rsidRPr="007830E0" w:rsidDel="00154096">
          <w:rPr>
            <w:u w:val="single"/>
          </w:rPr>
          <w:delText>light source</w:delText>
        </w:r>
        <w:r w:rsidDel="00154096">
          <w:delText xml:space="preserve">: </w:delText>
        </w:r>
      </w:del>
      <w:del w:id="44" w:author="Heckman, Carolyn J" w:date="2012-10-08T13:41:00Z">
        <w:r w:rsidRPr="00897870" w:rsidDel="001D65A6">
          <w:delText>A solar simulator (</w:delText>
        </w:r>
        <w:r w:rsidR="003701CF" w:rsidDel="001D65A6">
          <w:delText xml:space="preserve">e.g., </w:delText>
        </w:r>
        <w:r w:rsidRPr="00897870" w:rsidDel="001D65A6">
          <w:delText>Multip</w:delText>
        </w:r>
        <w:r w:rsidDel="001D65A6">
          <w:delText>ort Model 601, Solar Light Co.</w:delText>
        </w:r>
        <w:r w:rsidRPr="00897870" w:rsidDel="001D65A6">
          <w:delText>)</w:delText>
        </w:r>
        <w:r w:rsidR="000626CA" w:rsidDel="001D65A6">
          <w:fldChar w:fldCharType="begin"/>
        </w:r>
        <w:r w:rsidR="000626CA" w:rsidDel="001D65A6">
          <w:delInstrText>HYPERLINK \l "_ENREF_3" \o "Solar Light Co., 2012 #39"</w:delInstrText>
        </w:r>
        <w:r w:rsidR="000626CA" w:rsidDel="001D65A6">
          <w:fldChar w:fldCharType="separate"/>
        </w:r>
        <w:r w:rsidR="000626CA" w:rsidDel="001D65A6">
          <w:fldChar w:fldCharType="begin"/>
        </w:r>
        <w:r w:rsidDel="001D65A6">
          <w:delInstrText xml:space="preserve"> ADDIN EN.CITE &lt;EndNote&gt;&lt;Cite&gt;&lt;Author&gt;Solar Light Co.&lt;/Author&gt;&lt;Year&gt;2012&lt;/Year&gt;&lt;RecNum&gt;39&lt;/RecNum&gt;&lt;DisplayText&gt;&lt;style face="superscript"&gt;3&lt;/style&gt;&lt;/DisplayText&gt;&lt;record&gt;&lt;rec-number&gt;39&lt;/rec-number&gt;&lt;foreign-keys&gt;&lt;key app="EN" db-id="szft09rdopsx0seftxzpfav9ts9ww0dfearv"&gt;39&lt;/key&gt;&lt;/foreign-keys&gt;&lt;ref-type name="Web Page"&gt;12&lt;/ref-type&gt;&lt;contributors&gt;&lt;authors&gt;&lt;author&gt;Solar Light Co., Inc.,&lt;/author&gt;&lt;/authors&gt;&lt;/contributors&gt;&lt;titles&gt;&lt;title&gt;Model 601 Multiport®  SPF Testing 6 output Solar Simulator &lt;/title&gt;&lt;/titles&gt;&lt;volume&gt;2012&lt;/volume&gt;&lt;number&gt;May 3&lt;/number&gt;&lt;dates&gt;&lt;year&gt;2012&lt;/year&gt;&lt;/dates&gt;&lt;publisher&gt;Solar Light Co., Inc.&lt;/publisher&gt;&lt;urls&gt;&lt;related-urls&gt;&lt;url&gt;http://www.solarlight.com/products/Solar_simulator_Multiport_601_SPF.html&lt;/url&gt;&lt;/related-urls&gt;&lt;/urls&gt;&lt;/record&gt;&lt;/Cite&gt;&lt;/EndNote&gt;</w:delInstrText>
        </w:r>
        <w:r w:rsidR="000626CA" w:rsidDel="001D65A6">
          <w:fldChar w:fldCharType="separate"/>
        </w:r>
        <w:r w:rsidRPr="00583464" w:rsidDel="001D65A6">
          <w:rPr>
            <w:noProof/>
            <w:vertAlign w:val="superscript"/>
          </w:rPr>
          <w:delText>3</w:delText>
        </w:r>
        <w:r w:rsidR="000626CA" w:rsidDel="001D65A6">
          <w:fldChar w:fldCharType="end"/>
        </w:r>
        <w:r w:rsidR="000626CA" w:rsidDel="001D65A6">
          <w:fldChar w:fldCharType="end"/>
        </w:r>
        <w:r w:rsidRPr="00897870" w:rsidDel="001D65A6">
          <w:delText xml:space="preserve"> could be used, but they cost over $50,000, and the UV dosing would still need to be converted based on the end UV source.  FDA regulations for testing the effectiveness of sunscreen sun protection factors require the use of a solar simulator with a continuous emission spectrum from 290 to 400 nanometers with a limit of 1,500 Watts per square meter on total irradiance for all wavelengths be</w:delText>
        </w:r>
        <w:r w:rsidDel="001D65A6">
          <w:delText>tween 150 and 1,400 nanometers</w:delText>
        </w:r>
        <w:r w:rsidRPr="00897870" w:rsidDel="001D65A6">
          <w:delText>.</w:delText>
        </w:r>
        <w:r w:rsidR="000626CA" w:rsidDel="001D65A6">
          <w:fldChar w:fldCharType="begin"/>
        </w:r>
        <w:r w:rsidR="000626CA" w:rsidDel="001D65A6">
          <w:delInstrText>HYPERLINK \l "_ENREF_4" \o "National Archives and Records Administration, 2012 #40"</w:delInstrText>
        </w:r>
        <w:r w:rsidR="000626CA" w:rsidDel="001D65A6">
          <w:fldChar w:fldCharType="separate"/>
        </w:r>
        <w:r w:rsidR="000626CA" w:rsidDel="001D65A6">
          <w:fldChar w:fldCharType="begin"/>
        </w:r>
        <w:r w:rsidDel="001D65A6">
          <w:delInstrText xml:space="preserve"> ADDIN EN.CITE &lt;EndNote&gt;&lt;Cite&gt;&lt;Author&gt;National Archives and Records Administration&lt;/Author&gt;&lt;Year&gt;2012&lt;/Year&gt;&lt;RecNum&gt;40&lt;/RecNum&gt;&lt;DisplayText&gt;&lt;style face="superscript"&gt;4&lt;/style&gt;&lt;/DisplayText&gt;&lt;record&gt;&lt;rec-number&gt;40&lt;/rec-number&gt;&lt;foreign-keys&gt;&lt;key app="EN" db-id="szft09rdopsx0seftxzpfav9ts9ww0dfearv"&gt;40&lt;/key&gt;&lt;/foreign-keys&gt;&lt;ref-type name="Web Page"&gt;12&lt;/ref-type&gt;&lt;contributors&gt;&lt;authors&gt;&lt;author&gt;National Archives and Records Administration,&lt;/author&gt;&lt;/authors&gt;&lt;/contributors&gt;&lt;titles&gt;&lt;title&gt;Over-the-counter sunscreen drug products; required labeling based on effectiveness testing&lt;/title&gt;&lt;/titles&gt;&lt;volume&gt;2012&lt;/volume&gt;&lt;number&gt;May 3,&lt;/number&gt;&lt;dates&gt;&lt;year&gt;2012&lt;/year&gt;&lt;/dates&gt;&lt;publisher&gt;National Archives and Records Administration&lt;/publisher&gt;&lt;urls&gt;&lt;related-urls&gt;&lt;url&gt;http://ecfr.gpoaccess.gov/cgi/t/text/text-idx?type=simple;c=ecfr;cc=ecfr;idno=21;region=DIV1;q1=201;rgn=div2;sid=2e707692c7adf31cc3772389d813a3bb;view=text;node=20110617%3A1.33;start=1;size=25&lt;/url&gt;&lt;/related-urls&gt;&lt;/urls&gt;&lt;/record&gt;&lt;/Cite&gt;&lt;/EndNote&gt;</w:delInstrText>
        </w:r>
        <w:r w:rsidR="000626CA" w:rsidDel="001D65A6">
          <w:fldChar w:fldCharType="separate"/>
        </w:r>
        <w:r w:rsidRPr="00583464" w:rsidDel="001D65A6">
          <w:rPr>
            <w:noProof/>
            <w:vertAlign w:val="superscript"/>
          </w:rPr>
          <w:delText>4</w:delText>
        </w:r>
        <w:r w:rsidR="000626CA" w:rsidDel="001D65A6">
          <w:fldChar w:fldCharType="end"/>
        </w:r>
        <w:r w:rsidR="000626CA" w:rsidDel="001D65A6">
          <w:fldChar w:fldCharType="end"/>
        </w:r>
        <w:r w:rsidDel="001D65A6">
          <w:delText xml:space="preserve"> </w:delText>
        </w:r>
        <w:r w:rsidRPr="00897870" w:rsidDel="001D65A6">
          <w:delText xml:space="preserve"> </w:delText>
        </w:r>
      </w:del>
      <w:r w:rsidRPr="00897870">
        <w:rPr>
          <w:u w:val="single"/>
        </w:rPr>
        <w:t>Options for UV exposure templates</w:t>
      </w:r>
      <w:r w:rsidRPr="00897870">
        <w:t xml:space="preserve">: Like </w:t>
      </w:r>
      <w:proofErr w:type="spellStart"/>
      <w:r w:rsidRPr="00897870">
        <w:t>Daavlin</w:t>
      </w:r>
      <w:proofErr w:type="spellEnd"/>
      <w:r w:rsidRPr="00897870">
        <w:t>, The Copenhagen company Chromo-Light has an MED patch, but it does not seem to be widely available.</w:t>
      </w:r>
      <w:hyperlink w:anchor="_ENREF_5" w:tooltip="Bodekaer, 2012 #5" w:history="1">
        <w:r w:rsidR="000626CA">
          <w:fldChar w:fldCharType="begin"/>
        </w:r>
        <w:r>
          <w:instrText xml:space="preserve"> ADDIN EN.CITE &lt;EndNote&gt;&lt;Cite&gt;&lt;Author&gt;Bodekaer&lt;/Author&gt;&lt;Year&gt;2012&lt;/Year&gt;&lt;RecNum&gt;5&lt;/RecNum&gt;&lt;DisplayText&gt;&lt;style face="superscript"&gt;5&lt;/style&gt;&lt;/DisplayText&gt;&lt;record&gt;&lt;rec-number&gt;5&lt;/rec-number&gt;&lt;foreign-keys&gt;&lt;key app="EN" db-id="szft09rdopsx0seftxzpfav9ts9ww0dfearv"&gt;5&lt;/key&gt;&lt;/foreign-keys&gt;&lt;ref-type name="Journal Article"&gt;17&lt;/ref-type&gt;&lt;contributors&gt;&lt;authors&gt;&lt;author&gt;Bodekaer, M.&lt;/author&gt;&lt;author&gt;Akerstrom, U.&lt;/author&gt;&lt;author&gt;Wulf, H. C.&lt;/author&gt;&lt;/authors&gt;&lt;/contributors&gt;&lt;auth-address&gt;Department of Dermatology, Bispebjerg Hospital, Copenhagen, Denmark. mettebodek@hotmail.com&lt;/auth-address&gt;&lt;titles&gt;&lt;title&gt;Accumulation of sunscreen in human skin after daily applications: a study of sunscreens with different ultraviolet radiation filters&lt;/title&gt;&lt;secondary-title&gt;Photodermatology, photoimmunology &amp;amp; photomedicine&lt;/secondary-title&gt;&lt;alt-title&gt;Photodermatol Photoimmunol Photomed&lt;/alt-title&gt;&lt;/titles&gt;&lt;periodical&gt;&lt;full-title&gt;Photodermatology, photoimmunology &amp;amp; photomedicine&lt;/full-title&gt;&lt;abbr-1&gt;Photodermatol Photoimmunol Photomed&lt;/abbr-1&gt;&lt;/periodical&gt;&lt;alt-periodical&gt;&lt;full-title&gt;Photodermatology, photoimmunology &amp;amp; photomedicine&lt;/full-title&gt;&lt;abbr-1&gt;Photodermatol Photoimmunol Photomed&lt;/abbr-1&gt;&lt;/alt-periodical&gt;&lt;pages&gt;127-32&lt;/pages&gt;&lt;volume&gt;28&lt;/volume&gt;&lt;number&gt;3&lt;/number&gt;&lt;edition&gt;2012/05/03&lt;/edition&gt;&lt;dates&gt;&lt;year&gt;2012&lt;/year&gt;&lt;pub-dates&gt;&lt;date&gt;Jun&lt;/date&gt;&lt;/pub-dates&gt;&lt;/dates&gt;&lt;isbn&gt;1600-0781 (Electronic)&amp;#xD;0905-4383 (Linking)&lt;/isbn&gt;&lt;accession-num&gt;22548393&lt;/accession-num&gt;&lt;work-type&gt;Research Support, Non-U.S. Gov&amp;apos;t&lt;/work-type&gt;&lt;urls&gt;&lt;related-urls&gt;&lt;url&gt;http://www.ncbi.nlm.nih.gov/pubmed/22548393&lt;/url&gt;&lt;/related-urls&gt;&lt;/urls&gt;&lt;electronic-resource-num&gt;10.1111/j.1600-0781.2012.00651.x&lt;/electronic-resource-num&gt;&lt;language&gt;eng&lt;/language&gt;&lt;/record&gt;&lt;/Cite&gt;&lt;/EndNote&gt;</w:instrText>
        </w:r>
        <w:r w:rsidR="000626CA">
          <w:fldChar w:fldCharType="separate"/>
        </w:r>
        <w:r w:rsidRPr="00583464">
          <w:rPr>
            <w:noProof/>
            <w:vertAlign w:val="superscript"/>
          </w:rPr>
          <w:t>5</w:t>
        </w:r>
        <w:r w:rsidR="000626CA">
          <w:fldChar w:fldCharType="end"/>
        </w:r>
      </w:hyperlink>
      <w:r w:rsidRPr="00897870">
        <w:t xml:space="preserve"> </w:t>
      </w:r>
      <w:proofErr w:type="spellStart"/>
      <w:r w:rsidRPr="00897870">
        <w:t>Daavlin</w:t>
      </w:r>
      <w:proofErr w:type="spellEnd"/>
      <w:r w:rsidRPr="00897870">
        <w:t xml:space="preserve"> also has a glove and a fabr</w:t>
      </w:r>
      <w:r>
        <w:t>ic patch for larger skin areas</w:t>
      </w:r>
      <w:r w:rsidRPr="00897870">
        <w:t>.</w:t>
      </w:r>
      <w:hyperlink w:anchor="_ENREF_1" w:tooltip="The Daavlin Company, 2012 #41" w:history="1">
        <w:r w:rsidR="000626CA">
          <w:fldChar w:fldCharType="begin"/>
        </w:r>
        <w:r>
          <w:instrText xml:space="preserve"> ADDIN EN.CITE &lt;EndNote&gt;&lt;Cite&gt;&lt;Author&gt;The Daavlin Company&lt;/Author&gt;&lt;Year&gt;2012&lt;/Year&gt;&lt;RecNum&gt;41&lt;/RecNum&gt;&lt;DisplayText&gt;&lt;style face="superscript"&gt;1&lt;/style&gt;&lt;/DisplayText&gt;&lt;record&gt;&lt;rec-number&gt;41&lt;/rec-number&gt;&lt;foreign-keys&gt;&lt;key app="EN" db-id="szft09rdopsx0seftxzpfav9ts9ww0dfearv"&gt;41&lt;/key&gt;&lt;/foreign-keys&gt;&lt;ref-type name="Web Page"&gt;12&lt;/ref-type&gt;&lt;contributors&gt;&lt;authors&gt;&lt;author&gt;The Daavlin Company,&lt;/author&gt;&lt;/authors&gt;&lt;/contributors&gt;&lt;titles&gt;&lt;title&gt;UV phototherapy lamps and accessories&lt;/title&gt;&lt;/titles&gt;&lt;volume&gt;2012&lt;/volume&gt;&lt;number&gt;May 3,&lt;/number&gt;&lt;dates&gt;&lt;year&gt;2012&lt;/year&gt;&lt;/dates&gt;&lt;urls&gt;&lt;related-urls&gt;&lt;url&gt;http://daavlin.com/our-products/uv-therapy-accesories/&lt;/url&gt;&lt;/related-urls&gt;&lt;/urls&gt;&lt;/record&gt;&lt;/Cite&gt;&lt;/EndNote&gt;</w:instrText>
        </w:r>
        <w:r w:rsidR="000626CA">
          <w:fldChar w:fldCharType="separate"/>
        </w:r>
        <w:r w:rsidRPr="00583464">
          <w:rPr>
            <w:noProof/>
            <w:vertAlign w:val="superscript"/>
          </w:rPr>
          <w:t>1</w:t>
        </w:r>
        <w:r w:rsidR="000626CA">
          <w:fldChar w:fldCharType="end"/>
        </w:r>
      </w:hyperlink>
      <w:r w:rsidRPr="00897870">
        <w:t xml:space="preserve"> MED testing using these options </w:t>
      </w:r>
      <w:r>
        <w:t>is</w:t>
      </w:r>
      <w:r w:rsidRPr="00897870">
        <w:t xml:space="preserve"> similar to using the </w:t>
      </w:r>
      <w:proofErr w:type="spellStart"/>
      <w:r w:rsidRPr="00897870">
        <w:t>Daavlin</w:t>
      </w:r>
      <w:proofErr w:type="spellEnd"/>
      <w:r w:rsidRPr="00897870">
        <w:t xml:space="preserve"> sticker patch. However, one must ensure that the fabric options fit the users properly and stay in place during testing. The H. </w:t>
      </w:r>
      <w:proofErr w:type="spellStart"/>
      <w:r w:rsidRPr="00897870">
        <w:t>Waldmann</w:t>
      </w:r>
      <w:proofErr w:type="spellEnd"/>
      <w:r w:rsidRPr="00897870">
        <w:t xml:space="preserve"> </w:t>
      </w:r>
      <w:del w:id="45" w:author="Heckman, Carolyn J" w:date="2012-10-08T14:12:00Z">
        <w:r w:rsidRPr="00897870" w:rsidDel="00154096">
          <w:delText xml:space="preserve">GmbH </w:delText>
        </w:r>
      </w:del>
      <w:r w:rsidRPr="00897870">
        <w:t xml:space="preserve">&amp; Co. KG also has a larger more expensive mechanical template for </w:t>
      </w:r>
      <w:proofErr w:type="spellStart"/>
      <w:r w:rsidRPr="00897870">
        <w:t>erythema</w:t>
      </w:r>
      <w:proofErr w:type="spellEnd"/>
      <w:r w:rsidRPr="00897870">
        <w:t xml:space="preserve"> testing</w:t>
      </w:r>
      <w:r>
        <w:t>.</w:t>
      </w:r>
      <w:hyperlink w:anchor="_ENREF_6" w:tooltip="H. Waldmann GmbH &amp; Co. KG, 2012 #43" w:history="1">
        <w:r w:rsidR="000626CA">
          <w:fldChar w:fldCharType="begin"/>
        </w:r>
        <w:r>
          <w:instrText xml:space="preserve"> ADDIN EN.CITE &lt;EndNote&gt;&lt;Cite&gt;&lt;Author&gt;H. Waldmann GmbH &amp;amp; Co. KG&lt;/Author&gt;&lt;Year&gt;2012&lt;/Year&gt;&lt;RecNum&gt;43&lt;/RecNum&gt;&lt;DisplayText&gt;&lt;style face="superscript"&gt;6&lt;/style&gt;&lt;/DisplayText&gt;&lt;record&gt;&lt;rec-number&gt;43&lt;/rec-number&gt;&lt;foreign-keys&gt;&lt;key app="EN" db-id="szft09rdopsx0seftxzpfav9ts9ww0dfearv"&gt;43&lt;/key&gt;&lt;/foreign-keys&gt;&lt;ref-type name="Web Page"&gt;12&lt;/ref-type&gt;&lt;contributors&gt;&lt;authors&gt;&lt;author&gt;H. Waldmann GmbH &amp;amp; Co. KG,&lt;/author&gt;&lt;/authors&gt;&lt;/contributors&gt;&lt;titles&gt;&lt;title&gt;Test unit for erythema testing&lt;/title&gt;&lt;/titles&gt;&lt;dates&gt;&lt;year&gt;2012&lt;/year&gt;&lt;/dates&gt;&lt;urls&gt;&lt;related-urls&gt;&lt;url&gt;http://www.waldmann.com/waldmann-medizin/home/home/products/therapy_systems_for_professional_use/accessories/test_unit.html&lt;/url&gt;&lt;/related-urls&gt;&lt;/urls&gt;&lt;/record&gt;&lt;/Cite&gt;&lt;/EndNote&gt;</w:instrText>
        </w:r>
        <w:r w:rsidR="000626CA">
          <w:fldChar w:fldCharType="separate"/>
        </w:r>
        <w:r w:rsidRPr="003C7313">
          <w:rPr>
            <w:noProof/>
            <w:vertAlign w:val="superscript"/>
          </w:rPr>
          <w:t>6</w:t>
        </w:r>
        <w:r w:rsidR="000626CA">
          <w:fldChar w:fldCharType="end"/>
        </w:r>
      </w:hyperlink>
      <w:r>
        <w:t xml:space="preserve"> </w:t>
      </w:r>
      <w:r w:rsidRPr="009F6EB1">
        <w:t xml:space="preserve"> </w:t>
      </w:r>
      <w:r w:rsidRPr="007830E0">
        <w:rPr>
          <w:u w:val="single"/>
        </w:rPr>
        <w:t xml:space="preserve">Options for the assessment of </w:t>
      </w:r>
      <w:proofErr w:type="spellStart"/>
      <w:r w:rsidRPr="007830E0">
        <w:rPr>
          <w:u w:val="single"/>
        </w:rPr>
        <w:t>erythema</w:t>
      </w:r>
      <w:proofErr w:type="spellEnd"/>
      <w:r>
        <w:t xml:space="preserve">: Some studies use the L* (darkness) value of the spectrophotometer rather than </w:t>
      </w:r>
      <w:proofErr w:type="gramStart"/>
      <w:r>
        <w:t>the a</w:t>
      </w:r>
      <w:proofErr w:type="gramEnd"/>
      <w:r>
        <w:t>* (redness) value.</w:t>
      </w:r>
      <w:r w:rsidR="000626CA">
        <w:fldChar w:fldCharType="begin">
          <w:fldData xml:space="preserve">PEVuZE5vdGU+PENpdGU+PEF1dGhvcj5Ld29uPC9BdXRob3I+PFllYXI+MjAxMjwvWWVhcj48UmVj
TnVtPjEyPC9SZWNOdW0+PERpc3BsYXlUZXh0PjxzdHlsZSBmYWNlPSJzdXBlcnNjcmlwdCI+Nyw4
PC9zdHlsZT48L0Rpc3BsYXlUZXh0PjxyZWNvcmQ+PHJlYy1udW1iZXI+MTI8L3JlYy1udW1iZXI+
PGZvcmVpZ24ta2V5cz48a2V5IGFwcD0iRU4iIGRiLWlkPSJzemZ0MDlyZG9wc3gwc2VmdHh6cGZh
djl0czl3dzBkZmVhcnYiPjEyPC9rZXk+PC9mb3JlaWduLWtleXM+PHJlZi10eXBlIG5hbWU9Ikpv
dXJuYWwgQXJ0aWNsZSI+MTc8L3JlZi10eXBlPjxjb250cmlidXRvcnM+PGF1dGhvcnM+PGF1dGhv
cj5Ld29uLCBJLiBILjwvYXV0aG9yPjxhdXRob3I+S3dvbiwgSC4gSC48L2F1dGhvcj48YXV0aG9y
Pk5hLCBTLiBKLjwvYXV0aG9yPjxhdXRob3I+WW91biwgSi4gSS48L2F1dGhvcj48L2F1dGhvcnM+
PC9jb250cmlidXRvcnM+PGF1dGgtYWRkcmVzcz5EZXBhcnRtZW50IG9mIERlcm1hdG9sb2d5LCBT
ZW91bCBOYXRpb25hbCBVbml2ZXJzaXR5IENvbGxlZ2Ugb2YgTWVkaWNpbmUsIFNlb3VsLCBLb3Jl
YS48L2F1dGgtYWRkcmVzcz48dGl0bGVzPjx0aXRsZT5Db3VsZCBjb2xvcmltZXRyaWMgbWV0aG9k
IHJlcGxhY2UgdGhlIGluZGl2aWR1YWwgbWluaW1hbCBlcnl0aGVtYWwgZG9zZSAoTUVEKSBtZWFz
dXJlbWVudHMgaW4gZGV0ZXJtaW5pbmcgdGhlIGluaXRpYWwgZG9zZSBvZiBuYXJyb3ctYmFuZCBV
VkIgdHJlYXRtZW50IGZvciBwc29yaWFzaXMgcGF0aWVudHMgd2l0aCBza2luIHBob3RvdHlwZSBJ
SUktVj88L3RpdGxlPjxzZWNvbmRhcnktdGl0bGU+Sm91cm5hbCBvZiB0aGUgRXVyb3BlYW4gQWNh
ZGVteSBvZiBEZXJtYXRvbG9neSBhbmQgVmVuZXJlb2xvZ3kgOiBKRUFEVjwvc2Vjb25kYXJ5LXRp
dGxlPjxhbHQtdGl0bGU+SiBFdXIgQWNhZCBEZXJtYXRvbCBWZW5lcmVvbDwvYWx0LXRpdGxlPjwv
dGl0bGVzPjxwZXJpb2RpY2FsPjxmdWxsLXRpdGxlPkpvdXJuYWwgb2YgdGhlIEV1cm9wZWFuIEFj
YWRlbXkgb2YgRGVybWF0b2xvZ3kgYW5kIFZlbmVyZW9sb2d5IDogSkVBRFY8L2Z1bGwtdGl0bGU+
PGFiYnItMT5KIEV1ciBBY2FkIERlcm1hdG9sIFZlbmVyZW9sPC9hYmJyLTE+PC9wZXJpb2RpY2Fs
PjxhbHQtcGVyaW9kaWNhbD48ZnVsbC10aXRsZT5Kb3VybmFsIG9mIHRoZSBFdXJvcGVhbiBBY2Fk
ZW15IG9mIERlcm1hdG9sb2d5IGFuZCBWZW5lcmVvbG9neSA6IEpFQURWPC9mdWxsLXRpdGxlPjxh
YmJyLTE+SiBFdXIgQWNhZCBEZXJtYXRvbCBWZW5lcmVvbDwvYWJici0xPjwvYWx0LXBlcmlvZGlj
YWw+PGVkaXRpb24+MjAxMi8wMi8yMjwvZWRpdGlvbj48ZGF0ZXM+PHllYXI+MjAxMjwveWVhcj48
cHViLWRhdGVzPjxkYXRlPkZlYiAyMDwvZGF0ZT48L3B1Yi1kYXRlcz48L2RhdGVzPjxpc2JuPjE0
NjgtMzA4MyAoRWxlY3Ryb25pYykmI3hEOzA5MjYtOTk1OSAoTGlua2luZyk8L2lzYm4+PGFjY2Vz
c2lvbi1udW0+MjIzNDAwOTE8L2FjY2Vzc2lvbi1udW0+PHVybHM+PHJlbGF0ZWQtdXJscz48dXJs
Pmh0dHA6Ly93d3cubmNiaS5ubG0ubmloLmdvdi9wdWJtZWQvMjIzNDAwOTE8L3VybD48L3JlbGF0
ZWQtdXJscz48L3VybHM+PGVsZWN0cm9uaWMtcmVzb3VyY2UtbnVtPjEwLjExMTEvai4xNDY4LTMw
ODMuMjAxMi4wNDQ3MS54PC9lbGVjdHJvbmljLXJlc291cmNlLW51bT48bGFuZ3VhZ2U+RW5nPC9s
YW5ndWFnZT48L3JlY29yZD48L0NpdGU+PENpdGU+PEF1dGhvcj5Zb3VuPC9BdXRob3I+PFllYXI+
MjAwMzwvWWVhcj48UmVjTnVtPjQ0PC9SZWNOdW0+PHJlY29yZD48cmVjLW51bWJlcj40NDwvcmVj
LW51bWJlcj48Zm9yZWlnbi1rZXlzPjxrZXkgYXBwPSJFTiIgZGItaWQ9InN6ZnQwOXJkb3BzeDBz
ZWZ0eHpwZmF2OXRzOXd3MGRmZWFydiI+NDQ8L2tleT48L2ZvcmVpZ24ta2V5cz48cmVmLXR5cGUg
bmFtZT0iSm91cm5hbCBBcnRpY2xlIj4xNzwvcmVmLXR5cGU+PGNvbnRyaWJ1dG9ycz48YXV0aG9y
cz48YXV0aG9yPllvdW4sIEouIEkuPC9hdXRob3I+PGF1dGhvcj5QYXJrLCBKLiBZLjwvYXV0aG9y
PjxhdXRob3I+Sm8sIFMuIEouPC9hdXRob3I+PGF1dGhvcj5SaW0sIEouIEguPC9hdXRob3I+PGF1
dGhvcj5DaG9lLCBZLiBCLjwvYXV0aG9yPjwvYXV0aG9ycz48L2NvbnRyaWJ1dG9ycz48YXV0aC1h
ZGRyZXNzPkRlcGFydG1lbnQgb2YgRGVybWF0b2xvZ3ksIFNlb3VsIE5hdGlvbmFsIFVuaXZlcnNp
dHkgQ29sbGVnZSBvZiBNZWRpY2luZSBhbmQgQ2xpbmljYWwgUmVzZWFyY2ggSW5zdGl0dXRlLCBT
ZW91bCBOYXRpb25hbCBVbml2ZXJzaXR5IEhvc3BpdGFsLCBDaG9uZ28tZ3UsIFNlb3VsLCBLb3Jl
YS4gamFpaWxAc251LmFjLmtyPC9hdXRoLWFkZHJlc3M+PHRpdGxlcz48dGl0bGU+QXNzZXNzbWVu
dCBvZiB0aGUgdXNlZnVsbmVzcyBvZiBza2luIHBob3RvdHlwZSBhbmQgc2tpbiBjb2xvciBhcyB0
aGUgcGFyYW1ldGVyIG9mIGN1dGFuZW91cyBuYXJyb3cgYmFuZCBVVkIgc2Vuc2l0aXZpdHkgaW4g
cHNvcmlhc2lzIHBhdGllbnRzPC90aXRsZT48c2Vjb25kYXJ5LXRpdGxlPlBob3RvZGVybWF0b2xv
Z3ksIFBob3RvaW1tdW5vbG9neSAmYW1wOyBQaG90b21lZGljaW5lPC9zZWNvbmRhcnktdGl0bGU+
PGFsdC10aXRsZT5QaG90b2Rlcm1hdG9sIFBob3RvaW1tdW5vbCBQaG90b21lZDwvYWx0LXRpdGxl
PjwvdGl0bGVzPjxwZXJpb2RpY2FsPjxmdWxsLXRpdGxlPlBob3RvZGVybWF0b2xvZ3ksIHBob3Rv
aW1tdW5vbG9neSAmYW1wOyBwaG90b21lZGljaW5lPC9mdWxsLXRpdGxlPjxhYmJyLTE+UGhvdG9k
ZXJtYXRvbCBQaG90b2ltbXVub2wgUGhvdG9tZWQ8L2FiYnItMT48L3BlcmlvZGljYWw+PGFsdC1w
ZXJpb2RpY2FsPjxmdWxsLXRpdGxlPlBob3RvZGVybWF0b2xvZ3ksIHBob3RvaW1tdW5vbG9neSAm
YW1wOyBwaG90b21lZGljaW5lPC9mdWxsLXRpdGxlPjxhYmJyLTE+UGhvdG9kZXJtYXRvbCBQaG90
b2ltbXVub2wgUGhvdG9tZWQ8L2FiYnItMT48L2FsdC1wZXJpb2RpY2FsPjxwYWdlcz4yNjEtNDwv
cGFnZXM+PHZvbHVtZT4xOTwvdm9sdW1lPjxudW1iZXI+NTwvbnVtYmVyPjxlZGl0aW9uPjIwMDMv
MTAvMTE8L2VkaXRpb24+PGtleXdvcmRzPjxrZXl3b3JkPkJ1dHRvY2tzPC9rZXl3b3JkPjxrZXl3
b3JkPkRvc2UtUmVzcG9uc2UgUmVsYXRpb25zaGlwLCBSYWRpYXRpb248L2tleXdvcmQ+PGtleXdv
cmQ+RXJ5dGhlbWEvZXRpb2xvZ3k8L2tleXdvcmQ+PGtleXdvcmQ+SHVtYW5zPC9rZXl3b3JkPjxr
ZXl3b3JkPlBzb3JpYXNpcy8qcGF0aG9sb2d5PC9rZXl3b3JkPjxrZXl3b3JkPlNraW4gUGlnbWVu
dGF0aW9uLypyYWRpYXRpb24gZWZmZWN0czwva2V5d29yZD48a2V5d29yZD5TdGF0aXN0aWNzLCBO
b25wYXJhbWV0cmljPC9rZXl3b3JkPjxrZXl3b3JkPipVbHRyYXZpb2xldCBSYXlzPC9rZXl3b3Jk
Pjwva2V5d29yZHM+PGRhdGVzPjx5ZWFyPjIwMDM8L3llYXI+PHB1Yi1kYXRlcz48ZGF0ZT5PY3Q8
L2RhdGU+PC9wdWItZGF0ZXM+PC9kYXRlcz48aXNibj4wOTA1LTQzODMgKFByaW50KSYjeEQ7MDkw
NS00MzgzIChMaW5raW5nKTwvaXNibj48YWNjZXNzaW9uLW51bT4xNDUzNTg5NzwvYWNjZXNzaW9u
LW51bT48dXJscz48cmVsYXRlZC11cmxzPjx1cmw+aHR0cDovL3d3dy5uY2JpLm5sbS5uaWguZ292
L3B1Ym1lZC8xNDUzNTg5NzwvdXJsPjwvcmVsYXRlZC11cmxzPjwvdXJscz48bGFuZ3VhZ2U+ZW5n
PC9sYW5ndWFnZT48L3JlY29yZD48L0NpdGU+PC9FbmROb3RlPgCxAA==
</w:fldData>
        </w:fldChar>
      </w:r>
      <w:r>
        <w:instrText xml:space="preserve"> ADDIN EN.CITE </w:instrText>
      </w:r>
      <w:r w:rsidR="000626CA">
        <w:fldChar w:fldCharType="begin">
          <w:fldData xml:space="preserve">PEVuZE5vdGU+PENpdGU+PEF1dGhvcj5Ld29uPC9BdXRob3I+PFllYXI+MjAxMjwvWWVhcj48UmVj
TnVtPjEyPC9SZWNOdW0+PERpc3BsYXlUZXh0PjxzdHlsZSBmYWNlPSJzdXBlcnNjcmlwdCI+Nyw4
PC9zdHlsZT48L0Rpc3BsYXlUZXh0PjxyZWNvcmQ+PHJlYy1udW1iZXI+MTI8L3JlYy1udW1iZXI+
PGZvcmVpZ24ta2V5cz48a2V5IGFwcD0iRU4iIGRiLWlkPSJzemZ0MDlyZG9wc3gwc2VmdHh6cGZh
djl0czl3dzBkZmVhcnYiPjEyPC9rZXk+PC9mb3JlaWduLWtleXM+PHJlZi10eXBlIG5hbWU9Ikpv
dXJuYWwgQXJ0aWNsZSI+MTc8L3JlZi10eXBlPjxjb250cmlidXRvcnM+PGF1dGhvcnM+PGF1dGhv
cj5Ld29uLCBJLiBILjwvYXV0aG9yPjxhdXRob3I+S3dvbiwgSC4gSC48L2F1dGhvcj48YXV0aG9y
Pk5hLCBTLiBKLjwvYXV0aG9yPjxhdXRob3I+WW91biwgSi4gSS48L2F1dGhvcj48L2F1dGhvcnM+
PC9jb250cmlidXRvcnM+PGF1dGgtYWRkcmVzcz5EZXBhcnRtZW50IG9mIERlcm1hdG9sb2d5LCBT
ZW91bCBOYXRpb25hbCBVbml2ZXJzaXR5IENvbGxlZ2Ugb2YgTWVkaWNpbmUsIFNlb3VsLCBLb3Jl
YS48L2F1dGgtYWRkcmVzcz48dGl0bGVzPjx0aXRsZT5Db3VsZCBjb2xvcmltZXRyaWMgbWV0aG9k
IHJlcGxhY2UgdGhlIGluZGl2aWR1YWwgbWluaW1hbCBlcnl0aGVtYWwgZG9zZSAoTUVEKSBtZWFz
dXJlbWVudHMgaW4gZGV0ZXJtaW5pbmcgdGhlIGluaXRpYWwgZG9zZSBvZiBuYXJyb3ctYmFuZCBV
VkIgdHJlYXRtZW50IGZvciBwc29yaWFzaXMgcGF0aWVudHMgd2l0aCBza2luIHBob3RvdHlwZSBJ
SUktVj88L3RpdGxlPjxzZWNvbmRhcnktdGl0bGU+Sm91cm5hbCBvZiB0aGUgRXVyb3BlYW4gQWNh
ZGVteSBvZiBEZXJtYXRvbG9neSBhbmQgVmVuZXJlb2xvZ3kgOiBKRUFEVjwvc2Vjb25kYXJ5LXRp
dGxlPjxhbHQtdGl0bGU+SiBFdXIgQWNhZCBEZXJtYXRvbCBWZW5lcmVvbDwvYWx0LXRpdGxlPjwv
dGl0bGVzPjxwZXJpb2RpY2FsPjxmdWxsLXRpdGxlPkpvdXJuYWwgb2YgdGhlIEV1cm9wZWFuIEFj
YWRlbXkgb2YgRGVybWF0b2xvZ3kgYW5kIFZlbmVyZW9sb2d5IDogSkVBRFY8L2Z1bGwtdGl0bGU+
PGFiYnItMT5KIEV1ciBBY2FkIERlcm1hdG9sIFZlbmVyZW9sPC9hYmJyLTE+PC9wZXJpb2RpY2Fs
PjxhbHQtcGVyaW9kaWNhbD48ZnVsbC10aXRsZT5Kb3VybmFsIG9mIHRoZSBFdXJvcGVhbiBBY2Fk
ZW15IG9mIERlcm1hdG9sb2d5IGFuZCBWZW5lcmVvbG9neSA6IEpFQURWPC9mdWxsLXRpdGxlPjxh
YmJyLTE+SiBFdXIgQWNhZCBEZXJtYXRvbCBWZW5lcmVvbDwvYWJici0xPjwvYWx0LXBlcmlvZGlj
YWw+PGVkaXRpb24+MjAxMi8wMi8yMjwvZWRpdGlvbj48ZGF0ZXM+PHllYXI+MjAxMjwveWVhcj48
cHViLWRhdGVzPjxkYXRlPkZlYiAyMDwvZGF0ZT48L3B1Yi1kYXRlcz48L2RhdGVzPjxpc2JuPjE0
NjgtMzA4MyAoRWxlY3Ryb25pYykmI3hEOzA5MjYtOTk1OSAoTGlua2luZyk8L2lzYm4+PGFjY2Vz
c2lvbi1udW0+MjIzNDAwOTE8L2FjY2Vzc2lvbi1udW0+PHVybHM+PHJlbGF0ZWQtdXJscz48dXJs
Pmh0dHA6Ly93d3cubmNiaS5ubG0ubmloLmdvdi9wdWJtZWQvMjIzNDAwOTE8L3VybD48L3JlbGF0
ZWQtdXJscz48L3VybHM+PGVsZWN0cm9uaWMtcmVzb3VyY2UtbnVtPjEwLjExMTEvai4xNDY4LTMw
ODMuMjAxMi4wNDQ3MS54PC9lbGVjdHJvbmljLXJlc291cmNlLW51bT48bGFuZ3VhZ2U+RW5nPC9s
YW5ndWFnZT48L3JlY29yZD48L0NpdGU+PENpdGU+PEF1dGhvcj5Zb3VuPC9BdXRob3I+PFllYXI+
MjAwMzwvWWVhcj48UmVjTnVtPjQ0PC9SZWNOdW0+PHJlY29yZD48cmVjLW51bWJlcj40NDwvcmVj
LW51bWJlcj48Zm9yZWlnbi1rZXlzPjxrZXkgYXBwPSJFTiIgZGItaWQ9InN6ZnQwOXJkb3BzeDBz
ZWZ0eHpwZmF2OXRzOXd3MGRmZWFydiI+NDQ8L2tleT48L2ZvcmVpZ24ta2V5cz48cmVmLXR5cGUg
bmFtZT0iSm91cm5hbCBBcnRpY2xlIj4xNzwvcmVmLXR5cGU+PGNvbnRyaWJ1dG9ycz48YXV0aG9y
cz48YXV0aG9yPllvdW4sIEouIEkuPC9hdXRob3I+PGF1dGhvcj5QYXJrLCBKLiBZLjwvYXV0aG9y
PjxhdXRob3I+Sm8sIFMuIEouPC9hdXRob3I+PGF1dGhvcj5SaW0sIEouIEguPC9hdXRob3I+PGF1
dGhvcj5DaG9lLCBZLiBCLjwvYXV0aG9yPjwvYXV0aG9ycz48L2NvbnRyaWJ1dG9ycz48YXV0aC1h
ZGRyZXNzPkRlcGFydG1lbnQgb2YgRGVybWF0b2xvZ3ksIFNlb3VsIE5hdGlvbmFsIFVuaXZlcnNp
dHkgQ29sbGVnZSBvZiBNZWRpY2luZSBhbmQgQ2xpbmljYWwgUmVzZWFyY2ggSW5zdGl0dXRlLCBT
ZW91bCBOYXRpb25hbCBVbml2ZXJzaXR5IEhvc3BpdGFsLCBDaG9uZ28tZ3UsIFNlb3VsLCBLb3Jl
YS4gamFpaWxAc251LmFjLmtyPC9hdXRoLWFkZHJlc3M+PHRpdGxlcz48dGl0bGU+QXNzZXNzbWVu
dCBvZiB0aGUgdXNlZnVsbmVzcyBvZiBza2luIHBob3RvdHlwZSBhbmQgc2tpbiBjb2xvciBhcyB0
aGUgcGFyYW1ldGVyIG9mIGN1dGFuZW91cyBuYXJyb3cgYmFuZCBVVkIgc2Vuc2l0aXZpdHkgaW4g
cHNvcmlhc2lzIHBhdGllbnRzPC90aXRsZT48c2Vjb25kYXJ5LXRpdGxlPlBob3RvZGVybWF0b2xv
Z3ksIFBob3RvaW1tdW5vbG9neSAmYW1wOyBQaG90b21lZGljaW5lPC9zZWNvbmRhcnktdGl0bGU+
PGFsdC10aXRsZT5QaG90b2Rlcm1hdG9sIFBob3RvaW1tdW5vbCBQaG90b21lZDwvYWx0LXRpdGxl
PjwvdGl0bGVzPjxwZXJpb2RpY2FsPjxmdWxsLXRpdGxlPlBob3RvZGVybWF0b2xvZ3ksIHBob3Rv
aW1tdW5vbG9neSAmYW1wOyBwaG90b21lZGljaW5lPC9mdWxsLXRpdGxlPjxhYmJyLTE+UGhvdG9k
ZXJtYXRvbCBQaG90b2ltbXVub2wgUGhvdG9tZWQ8L2FiYnItMT48L3BlcmlvZGljYWw+PGFsdC1w
ZXJpb2RpY2FsPjxmdWxsLXRpdGxlPlBob3RvZGVybWF0b2xvZ3ksIHBob3RvaW1tdW5vbG9neSAm
YW1wOyBwaG90b21lZGljaW5lPC9mdWxsLXRpdGxlPjxhYmJyLTE+UGhvdG9kZXJtYXRvbCBQaG90
b2ltbXVub2wgUGhvdG9tZWQ8L2FiYnItMT48L2FsdC1wZXJpb2RpY2FsPjxwYWdlcz4yNjEtNDwv
cGFnZXM+PHZvbHVtZT4xOTwvdm9sdW1lPjxudW1iZXI+NTwvbnVtYmVyPjxlZGl0aW9uPjIwMDMv
MTAvMTE8L2VkaXRpb24+PGtleXdvcmRzPjxrZXl3b3JkPkJ1dHRvY2tzPC9rZXl3b3JkPjxrZXl3
b3JkPkRvc2UtUmVzcG9uc2UgUmVsYXRpb25zaGlwLCBSYWRpYXRpb248L2tleXdvcmQ+PGtleXdv
cmQ+RXJ5dGhlbWEvZXRpb2xvZ3k8L2tleXdvcmQ+PGtleXdvcmQ+SHVtYW5zPC9rZXl3b3JkPjxr
ZXl3b3JkPlBzb3JpYXNpcy8qcGF0aG9sb2d5PC9rZXl3b3JkPjxrZXl3b3JkPlNraW4gUGlnbWVu
dGF0aW9uLypyYWRpYXRpb24gZWZmZWN0czwva2V5d29yZD48a2V5d29yZD5TdGF0aXN0aWNzLCBO
b25wYXJhbWV0cmljPC9rZXl3b3JkPjxrZXl3b3JkPipVbHRyYXZpb2xldCBSYXlzPC9rZXl3b3Jk
Pjwva2V5d29yZHM+PGRhdGVzPjx5ZWFyPjIwMDM8L3llYXI+PHB1Yi1kYXRlcz48ZGF0ZT5PY3Q8
L2RhdGU+PC9wdWItZGF0ZXM+PC9kYXRlcz48aXNibj4wOTA1LTQzODMgKFByaW50KSYjeEQ7MDkw
NS00MzgzIChMaW5raW5nKTwvaXNibj48YWNjZXNzaW9uLW51bT4xNDUzNTg5NzwvYWNjZXNzaW9u
LW51bT48dXJscz48cmVsYXRlZC11cmxzPjx1cmw+aHR0cDovL3d3dy5uY2JpLm5sbS5uaWguZ292
L3B1Ym1lZC8xNDUzNTg5NzwvdXJsPjwvcmVsYXRlZC11cmxzPjwvdXJscz48bGFuZ3VhZ2U+ZW5n
PC9sYW5ndWFnZT48L3JlY29yZD48L0NpdGU+PC9FbmROb3RlPgD/AA==
</w:fldData>
        </w:fldChar>
      </w:r>
      <w:r>
        <w:instrText xml:space="preserve"> ADDIN EN.CITE.DATA </w:instrText>
      </w:r>
      <w:r w:rsidR="000626CA">
        <w:fldChar w:fldCharType="end"/>
      </w:r>
      <w:r w:rsidR="000626CA">
        <w:fldChar w:fldCharType="separate"/>
      </w:r>
      <w:hyperlink w:anchor="_ENREF_7" w:tooltip="Kwon, 2012 #12" w:history="1">
        <w:r w:rsidRPr="00CB35F4">
          <w:rPr>
            <w:noProof/>
            <w:vertAlign w:val="superscript"/>
          </w:rPr>
          <w:t>7</w:t>
        </w:r>
      </w:hyperlink>
      <w:r w:rsidRPr="00CB35F4">
        <w:rPr>
          <w:noProof/>
          <w:vertAlign w:val="superscript"/>
        </w:rPr>
        <w:t>,</w:t>
      </w:r>
      <w:hyperlink w:anchor="_ENREF_8" w:tooltip="Youn, 2003 #44" w:history="1">
        <w:r w:rsidRPr="00CB35F4">
          <w:rPr>
            <w:noProof/>
            <w:vertAlign w:val="superscript"/>
          </w:rPr>
          <w:t>8</w:t>
        </w:r>
      </w:hyperlink>
      <w:r w:rsidR="000626CA">
        <w:fldChar w:fldCharType="end"/>
      </w:r>
      <w:r>
        <w:t xml:space="preserve"> A </w:t>
      </w:r>
      <w:proofErr w:type="spellStart"/>
      <w:r>
        <w:t>likert</w:t>
      </w:r>
      <w:proofErr w:type="spellEnd"/>
      <w:r>
        <w:t xml:space="preserve">-type visual rating scale for </w:t>
      </w:r>
      <w:proofErr w:type="spellStart"/>
      <w:r>
        <w:t>erythema</w:t>
      </w:r>
      <w:proofErr w:type="spellEnd"/>
      <w:r>
        <w:t xml:space="preserve"> can be also used instead of </w:t>
      </w:r>
      <w:proofErr w:type="spellStart"/>
      <w:r>
        <w:t>spectrophotometry</w:t>
      </w:r>
      <w:proofErr w:type="spellEnd"/>
      <w:r>
        <w:t>.</w:t>
      </w:r>
      <w:hyperlink w:anchor="_ENREF_9" w:tooltip="Henriksen, 2004 #8" w:history="1">
        <w:r w:rsidR="000626CA">
          <w:fldChar w:fldCharType="begin">
            <w:fldData xml:space="preserve">PEVuZE5vdGU+PENpdGU+PEF1dGhvcj5IZW5yaWtzZW48L0F1dGhvcj48WWVhcj4yMDA0PC9ZZWFy
PjxSZWNOdW0+ODwvUmVjTnVtPjxEaXNwbGF5VGV4dD48c3R5bGUgZmFjZT0ic3VwZXJzY3JpcHQi
Pjk8L3N0eWxlPjwvRGlzcGxheVRleHQ+PHJlY29yZD48cmVjLW51bWJlcj44PC9yZWMtbnVtYmVy
Pjxmb3JlaWduLWtleXM+PGtleSBhcHA9IkVOIiBkYi1pZD0ic3pmdDA5cmRvcHN4MHNlZnR4enBm
YXY5dHM5d3cwZGZlYXJ2Ij44PC9rZXk+PC9mb3JlaWduLWtleXM+PHJlZi10eXBlIG5hbWU9Ikpv
dXJuYWwgQXJ0aWNsZSI+MTc8L3JlZi10eXBlPjxjb250cmlidXRvcnM+PGF1dGhvcnM+PGF1dGhv
cj5IZW5yaWtzZW4sIE0uPC9hdXRob3I+PGF1dGhvcj5OYSwgUi48L2F1dGhvcj48YXV0aG9yPkFn
cmVuLCBNLiBTLjwvYXV0aG9yPjxhdXRob3I+V3VsZiwgSC4gQy48L2F1dGhvcj48L2F1dGhvcnM+
PC9jb250cmlidXRvcnM+PGF1dGgtYWRkcmVzcz5EZXBhcnRtZW50IG9mIERlcm1hdG9sb2d5LCBC
aXNwZWJqZXJnIEhvc3BpdGFsLCBVbml2ZXJzaXR5IG9mIENvcGVuaGFnZW4sIEJpc3BlYmplcmcg
QmFra2UgMjMsIERLLTI0MDAgQ29wZW5oYWdlbiBOViwgRGVubWFyay4gbWV0dGUuaGVucmlrc2Vu
QHlhaG9vLmNvbTwvYXV0aC1hZGRyZXNzPjx0aXRsZXM+PHRpdGxlPk1pbmltYWwgZXJ5dGhlbWEg
ZG9zZSBhZnRlciBtdWx0aXBsZSBVViBleHBvc3VyZXMgZGVwZW5kcyBvbiBwcmUtZXhwb3N1cmUg
c2tpbiBwaWdtZW50YXRpb248L3RpdGxlPjxzZWNvbmRhcnktdGl0bGU+UGhvdG9kZXJtYXRvbG9n
eSwgcGhvdG9pbW11bm9sb2d5ICZhbXA7IHBob3RvbWVkaWNpbmU8L3NlY29uZGFyeS10aXRsZT48
YWx0LXRpdGxlPlBob3RvZGVybWF0b2wgUGhvdG9pbW11bm9sIFBob3RvbWVkPC9hbHQtdGl0bGU+
PC90aXRsZXM+PHBlcmlvZGljYWw+PGZ1bGwtdGl0bGU+UGhvdG9kZXJtYXRvbG9neSwgcGhvdG9p
bW11bm9sb2d5ICZhbXA7IHBob3RvbWVkaWNpbmU8L2Z1bGwtdGl0bGU+PGFiYnItMT5QaG90b2Rl
cm1hdG9sIFBob3RvaW1tdW5vbCBQaG90b21lZDwvYWJici0xPjwvcGVyaW9kaWNhbD48YWx0LXBl
cmlvZGljYWw+PGZ1bGwtdGl0bGU+UGhvdG9kZXJtYXRvbG9neSwgcGhvdG9pbW11bm9sb2d5ICZh
bXA7IHBob3RvbWVkaWNpbmU8L2Z1bGwtdGl0bGU+PGFiYnItMT5QaG90b2Rlcm1hdG9sIFBob3Rv
aW1tdW5vbCBQaG90b21lZDwvYWJici0xPjwvYWx0LXBlcmlvZGljYWw+PHBhZ2VzPjE2My05PC9w
YWdlcz48dm9sdW1lPjIwPC92b2x1bWU+PG51bWJlcj40PC9udW1iZXI+PGVkaXRpb24+MjAwNC8w
Ny8wOTwvZWRpdGlvbj48a2V5d29yZHM+PGtleXdvcmQ+QWR1bHQ8L2tleXdvcmQ+PGtleXdvcmQ+
QW5hbHlzaXMgb2YgVmFyaWFuY2U8L2tleXdvcmQ+PGtleXdvcmQ+RG9zZS1SZXNwb25zZSBSZWxh
dGlvbnNoaXAsIFJhZGlhdGlvbjwva2V5d29yZD48a2V5d29yZD5Fcnl0aGVtYS8qZXRpb2xvZ3k8
L2tleXdvcmQ+PGtleXdvcmQ+RmVtYWxlPC9rZXl3b3JkPjxrZXl3b3JkPkh1bWFuczwva2V5d29y
ZD48a2V5d29yZD5NYWxlPC9rZXl3b3JkPjxrZXl3b3JkPlJlZ3Jlc3Npb24gQW5hbHlzaXM8L2tl
eXdvcmQ+PGtleXdvcmQ+U2tpbi8qcmFkaWF0aW9uIGVmZmVjdHM8L2tleXdvcmQ+PGtleXdvcmQ+
KlNraW4gUGlnbWVudGF0aW9uPC9rZXl3b3JkPjxrZXl3b3JkPlVsdHJhdmlvbGV0IFJheXMvKmFk
dmVyc2UgZWZmZWN0czwva2V5d29yZD48L2tleXdvcmRzPjxkYXRlcz48eWVhcj4yMDA0PC95ZWFy
PjxwdWItZGF0ZXM+PGRhdGU+QXVnPC9kYXRlPjwvcHViLWRhdGVzPjwvZGF0ZXM+PGlzYm4+MDkw
NS00MzgzIChQcmludCkmI3hEOzA5MDUtNDM4MyAoTGlua2luZyk8L2lzYm4+PGFjY2Vzc2lvbi1u
dW0+MTUyMzgwOTM8L2FjY2Vzc2lvbi1udW0+PHdvcmstdHlwZT5SZXNlYXJjaCBTdXBwb3J0LCBO
b24tVS5TLiBHb3YmYXBvczt0PC93b3JrLXR5cGU+PHVybHM+PHJlbGF0ZWQtdXJscz48dXJsPmh0
dHA6Ly93d3cubmNiaS5ubG0ubmloLmdvdi9wdWJtZWQvMTUyMzgwOTM8L3VybD48L3JlbGF0ZWQt
dXJscz48L3VybHM+PGVsZWN0cm9uaWMtcmVzb3VyY2UtbnVtPjEwLjExMTEvai4xNjAwLTA3ODEu
MjAwNC4wMDEwNC54PC9lbGVjdHJvbmljLXJlc291cmNlLW51bT48bGFuZ3VhZ2U+ZW5nPC9sYW5n
dWFnZT48L3JlY29yZD48L0NpdGU+PC9FbmROb3RlPgAAVAA=
</w:fldData>
          </w:fldChar>
        </w:r>
        <w:r>
          <w:instrText xml:space="preserve"> ADDIN EN.CITE </w:instrText>
        </w:r>
        <w:r w:rsidR="000626CA">
          <w:fldChar w:fldCharType="begin">
            <w:fldData xml:space="preserve">PEVuZE5vdGU+PENpdGU+PEF1dGhvcj5IZW5yaWtzZW48L0F1dGhvcj48WWVhcj4yMDA0PC9ZZWFy
PjxSZWNOdW0+ODwvUmVjTnVtPjxEaXNwbGF5VGV4dD48c3R5bGUgZmFjZT0ic3VwZXJzY3JpcHQi
Pjk8L3N0eWxlPjwvRGlzcGxheVRleHQ+PHJlY29yZD48cmVjLW51bWJlcj44PC9yZWMtbnVtYmVy
Pjxmb3JlaWduLWtleXM+PGtleSBhcHA9IkVOIiBkYi1pZD0ic3pmdDA5cmRvcHN4MHNlZnR4enBm
YXY5dHM5d3cwZGZlYXJ2Ij44PC9rZXk+PC9mb3JlaWduLWtleXM+PHJlZi10eXBlIG5hbWU9Ikpv
dXJuYWwgQXJ0aWNsZSI+MTc8L3JlZi10eXBlPjxjb250cmlidXRvcnM+PGF1dGhvcnM+PGF1dGhv
cj5IZW5yaWtzZW4sIE0uPC9hdXRob3I+PGF1dGhvcj5OYSwgUi48L2F1dGhvcj48YXV0aG9yPkFn
cmVuLCBNLiBTLjwvYXV0aG9yPjxhdXRob3I+V3VsZiwgSC4gQy48L2F1dGhvcj48L2F1dGhvcnM+
PC9jb250cmlidXRvcnM+PGF1dGgtYWRkcmVzcz5EZXBhcnRtZW50IG9mIERlcm1hdG9sb2d5LCBC
aXNwZWJqZXJnIEhvc3BpdGFsLCBVbml2ZXJzaXR5IG9mIENvcGVuaGFnZW4sIEJpc3BlYmplcmcg
QmFra2UgMjMsIERLLTI0MDAgQ29wZW5oYWdlbiBOViwgRGVubWFyay4gbWV0dGUuaGVucmlrc2Vu
QHlhaG9vLmNvbTwvYXV0aC1hZGRyZXNzPjx0aXRsZXM+PHRpdGxlPk1pbmltYWwgZXJ5dGhlbWEg
ZG9zZSBhZnRlciBtdWx0aXBsZSBVViBleHBvc3VyZXMgZGVwZW5kcyBvbiBwcmUtZXhwb3N1cmUg
c2tpbiBwaWdtZW50YXRpb248L3RpdGxlPjxzZWNvbmRhcnktdGl0bGU+UGhvdG9kZXJtYXRvbG9n
eSwgcGhvdG9pbW11bm9sb2d5ICZhbXA7IHBob3RvbWVkaWNpbmU8L3NlY29uZGFyeS10aXRsZT48
YWx0LXRpdGxlPlBob3RvZGVybWF0b2wgUGhvdG9pbW11bm9sIFBob3RvbWVkPC9hbHQtdGl0bGU+
PC90aXRsZXM+PHBlcmlvZGljYWw+PGZ1bGwtdGl0bGU+UGhvdG9kZXJtYXRvbG9neSwgcGhvdG9p
bW11bm9sb2d5ICZhbXA7IHBob3RvbWVkaWNpbmU8L2Z1bGwtdGl0bGU+PGFiYnItMT5QaG90b2Rl
cm1hdG9sIFBob3RvaW1tdW5vbCBQaG90b21lZDwvYWJici0xPjwvcGVyaW9kaWNhbD48YWx0LXBl
cmlvZGljYWw+PGZ1bGwtdGl0bGU+UGhvdG9kZXJtYXRvbG9neSwgcGhvdG9pbW11bm9sb2d5ICZh
bXA7IHBob3RvbWVkaWNpbmU8L2Z1bGwtdGl0bGU+PGFiYnItMT5QaG90b2Rlcm1hdG9sIFBob3Rv
aW1tdW5vbCBQaG90b21lZDwvYWJici0xPjwvYWx0LXBlcmlvZGljYWw+PHBhZ2VzPjE2My05PC9w
YWdlcz48dm9sdW1lPjIwPC92b2x1bWU+PG51bWJlcj40PC9udW1iZXI+PGVkaXRpb24+MjAwNC8w
Ny8wOTwvZWRpdGlvbj48a2V5d29yZHM+PGtleXdvcmQ+QWR1bHQ8L2tleXdvcmQ+PGtleXdvcmQ+
QW5hbHlzaXMgb2YgVmFyaWFuY2U8L2tleXdvcmQ+PGtleXdvcmQ+RG9zZS1SZXNwb25zZSBSZWxh
dGlvbnNoaXAsIFJhZGlhdGlvbjwva2V5d29yZD48a2V5d29yZD5Fcnl0aGVtYS8qZXRpb2xvZ3k8
L2tleXdvcmQ+PGtleXdvcmQ+RmVtYWxlPC9rZXl3b3JkPjxrZXl3b3JkPkh1bWFuczwva2V5d29y
ZD48a2V5d29yZD5NYWxlPC9rZXl3b3JkPjxrZXl3b3JkPlJlZ3Jlc3Npb24gQW5hbHlzaXM8L2tl
eXdvcmQ+PGtleXdvcmQ+U2tpbi8qcmFkaWF0aW9uIGVmZmVjdHM8L2tleXdvcmQ+PGtleXdvcmQ+
KlNraW4gUGlnbWVudGF0aW9uPC9rZXl3b3JkPjxrZXl3b3JkPlVsdHJhdmlvbGV0IFJheXMvKmFk
dmVyc2UgZWZmZWN0czwva2V5d29yZD48L2tleXdvcmRzPjxkYXRlcz48eWVhcj4yMDA0PC95ZWFy
PjxwdWItZGF0ZXM+PGRhdGU+QXVnPC9kYXRlPjwvcHViLWRhdGVzPjwvZGF0ZXM+PGlzYm4+MDkw
NS00MzgzIChQcmludCkmI3hEOzA5MDUtNDM4MyAoTGlua2luZyk8L2lzYm4+PGFjY2Vzc2lvbi1u
dW0+MTUyMzgwOTM8L2FjY2Vzc2lvbi1udW0+PHdvcmstdHlwZT5SZXNlYXJjaCBTdXBwb3J0LCBO
b24tVS5TLiBHb3YmYXBvczt0PC93b3JrLXR5cGU+PHVybHM+PHJlbGF0ZWQtdXJscz48dXJsPmh0
dHA6Ly93d3cubmNiaS5ubG0ubmloLmdvdi9wdWJtZWQvMTUyMzgwOTM8L3VybD48L3JlbGF0ZWQt
dXJscz48L3VybHM+PGVsZWN0cm9uaWMtcmVzb3VyY2UtbnVtPjEwLjExMTEvai4xNjAwLTA3ODEu
MjAwNC4wMDEwNC54PC9lbGVjdHJvbmljLXJlc291cmNlLW51bT48bGFuZ3VhZ2U+ZW5nPC9sYW5n
dWFnZT48L3JlY29yZD48L0NpdGU+PC9FbmROb3RlPgAApQA=
</w:fldData>
          </w:fldChar>
        </w:r>
        <w:r>
          <w:instrText xml:space="preserve"> ADDIN EN.CITE.DATA </w:instrText>
        </w:r>
        <w:r w:rsidR="000626CA">
          <w:fldChar w:fldCharType="end"/>
        </w:r>
        <w:r w:rsidR="000626CA">
          <w:fldChar w:fldCharType="separate"/>
        </w:r>
        <w:r w:rsidRPr="00CB35F4">
          <w:rPr>
            <w:noProof/>
            <w:vertAlign w:val="superscript"/>
          </w:rPr>
          <w:t>9</w:t>
        </w:r>
        <w:r w:rsidR="000626CA">
          <w:fldChar w:fldCharType="end"/>
        </w:r>
      </w:hyperlink>
    </w:p>
    <w:p w:rsidR="00154096" w:rsidRDefault="000014CB" w:rsidP="00926424">
      <w:pPr>
        <w:ind w:firstLine="720"/>
        <w:rPr>
          <w:sz w:val="22"/>
          <w:szCs w:val="22"/>
        </w:rPr>
      </w:pPr>
      <w:r>
        <w:t xml:space="preserve">A few investigators have conducted pilot testing establishing ranges </w:t>
      </w:r>
      <w:r w:rsidRPr="00431BC8">
        <w:t>of UV doses that produce MEDs by skin type</w:t>
      </w:r>
      <w:r>
        <w:t>, which would eliminate MED testing per se</w:t>
      </w:r>
      <w:r w:rsidRPr="00431BC8">
        <w:t>.</w:t>
      </w:r>
      <w:hyperlink w:anchor="_ENREF_9" w:tooltip="Henriksen, 2004 #8" w:history="1">
        <w:r w:rsidR="000626CA">
          <w:fldChar w:fldCharType="begin">
            <w:fldData xml:space="preserve">PEVuZE5vdGU+PENpdGU+PEF1dGhvcj5IZW5yaWtzZW48L0F1dGhvcj48WWVhcj4yMDA0PC9ZZWFy
PjxSZWNOdW0+ODwvUmVjTnVtPjxEaXNwbGF5VGV4dD48c3R5bGUgZmFjZT0ic3VwZXJzY3JpcHQi
PjktMTI8L3N0eWxlPjwvRGlzcGxheVRleHQ+PHJlY29yZD48cmVjLW51bWJlcj44PC9yZWMtbnVt
YmVyPjxmb3JlaWduLWtleXM+PGtleSBhcHA9IkVOIiBkYi1pZD0ic3pmdDA5cmRvcHN4MHNlZnR4
enBmYXY5dHM5d3cwZGZlYXJ2Ij44PC9rZXk+PC9mb3JlaWduLWtleXM+PHJlZi10eXBlIG5hbWU9
IkpvdXJuYWwgQXJ0aWNsZSI+MTc8L3JlZi10eXBlPjxjb250cmlidXRvcnM+PGF1dGhvcnM+PGF1
dGhvcj5IZW5yaWtzZW4sIE0uPC9hdXRob3I+PGF1dGhvcj5OYSwgUi48L2F1dGhvcj48YXV0aG9y
PkFncmVuLCBNLiBTLjwvYXV0aG9yPjxhdXRob3I+V3VsZiwgSC4gQy48L2F1dGhvcj48L2F1dGhv
cnM+PC9jb250cmlidXRvcnM+PGF1dGgtYWRkcmVzcz5EZXBhcnRtZW50IG9mIERlcm1hdG9sb2d5
LCBCaXNwZWJqZXJnIEhvc3BpdGFsLCBVbml2ZXJzaXR5IG9mIENvcGVuaGFnZW4sIEJpc3BlYmpl
cmcgQmFra2UgMjMsIERLLTI0MDAgQ29wZW5oYWdlbiBOViwgRGVubWFyay4gbWV0dGUuaGVucmlr
c2VuQHlhaG9vLmNvbTwvYXV0aC1hZGRyZXNzPjx0aXRsZXM+PHRpdGxlPk1pbmltYWwgZXJ5dGhl
bWEgZG9zZSBhZnRlciBtdWx0aXBsZSBVViBleHBvc3VyZXMgZGVwZW5kcyBvbiBwcmUtZXhwb3N1
cmUgc2tpbiBwaWdtZW50YXRpb248L3RpdGxlPjxzZWNvbmRhcnktdGl0bGU+UGhvdG9kZXJtYXRv
bG9neSwgcGhvdG9pbW11bm9sb2d5ICZhbXA7IHBob3RvbWVkaWNpbmU8L3NlY29uZGFyeS10aXRs
ZT48YWx0LXRpdGxlPlBob3RvZGVybWF0b2wgUGhvdG9pbW11bm9sIFBob3RvbWVkPC9hbHQtdGl0
bGU+PC90aXRsZXM+PHBlcmlvZGljYWw+PGZ1bGwtdGl0bGU+UGhvdG9kZXJtYXRvbG9neSwgcGhv
dG9pbW11bm9sb2d5ICZhbXA7IHBob3RvbWVkaWNpbmU8L2Z1bGwtdGl0bGU+PGFiYnItMT5QaG90
b2Rlcm1hdG9sIFBob3RvaW1tdW5vbCBQaG90b21lZDwvYWJici0xPjwvcGVyaW9kaWNhbD48YWx0
LXBlcmlvZGljYWw+PGZ1bGwtdGl0bGU+UGhvdG9kZXJtYXRvbG9neSwgcGhvdG9pbW11bm9sb2d5
ICZhbXA7IHBob3RvbWVkaWNpbmU8L2Z1bGwtdGl0bGU+PGFiYnItMT5QaG90b2Rlcm1hdG9sIFBo
b3RvaW1tdW5vbCBQaG90b21lZDwvYWJici0xPjwvYWx0LXBlcmlvZGljYWw+PHBhZ2VzPjE2My05
PC9wYWdlcz48dm9sdW1lPjIwPC92b2x1bWU+PG51bWJlcj40PC9udW1iZXI+PGVkaXRpb24+MjAw
NC8wNy8wOTwvZWRpdGlvbj48a2V5d29yZHM+PGtleXdvcmQ+QWR1bHQ8L2tleXdvcmQ+PGtleXdv
cmQ+QW5hbHlzaXMgb2YgVmFyaWFuY2U8L2tleXdvcmQ+PGtleXdvcmQ+RG9zZS1SZXNwb25zZSBS
ZWxhdGlvbnNoaXAsIFJhZGlhdGlvbjwva2V5d29yZD48a2V5d29yZD5Fcnl0aGVtYS8qZXRpb2xv
Z3k8L2tleXdvcmQ+PGtleXdvcmQ+RmVtYWxlPC9rZXl3b3JkPjxrZXl3b3JkPkh1bWFuczwva2V5
d29yZD48a2V5d29yZD5NYWxlPC9rZXl3b3JkPjxrZXl3b3JkPlJlZ3Jlc3Npb24gQW5hbHlzaXM8
L2tleXdvcmQ+PGtleXdvcmQ+U2tpbi8qcmFkaWF0aW9uIGVmZmVjdHM8L2tleXdvcmQ+PGtleXdv
cmQ+KlNraW4gUGlnbWVudGF0aW9uPC9rZXl3b3JkPjxrZXl3b3JkPlVsdHJhdmlvbGV0IFJheXMv
KmFkdmVyc2UgZWZmZWN0czwva2V5d29yZD48L2tleXdvcmRzPjxkYXRlcz48eWVhcj4yMDA0PC95
ZWFyPjxwdWItZGF0ZXM+PGRhdGU+QXVnPC9kYXRlPjwvcHViLWRhdGVzPjwvZGF0ZXM+PGlzYm4+
MDkwNS00MzgzIChQcmludCkmI3hEOzA5MDUtNDM4MyAoTGlua2luZyk8L2lzYm4+PGFjY2Vzc2lv
bi1udW0+MTUyMzgwOTM8L2FjY2Vzc2lvbi1udW0+PHdvcmstdHlwZT5SZXNlYXJjaCBTdXBwb3J0
LCBOb24tVS5TLiBHb3YmYXBvczt0PC93b3JrLXR5cGU+PHVybHM+PHJlbGF0ZWQtdXJscz48dXJs
Pmh0dHA6Ly93d3cubmNiaS5ubG0ubmloLmdvdi9wdWJtZWQvMTUyMzgwOTM8L3VybD48L3JlbGF0
ZWQtdXJscz48L3VybHM+PGVsZWN0cm9uaWMtcmVzb3VyY2UtbnVtPjEwLjExMTEvai4xNjAwLTA3
ODEuMjAwNC4wMDEwNC54PC9lbGVjdHJvbmljLXJlc291cmNlLW51bT48bGFuZ3VhZ2U+ZW5nPC9s
YW5ndWFnZT48L3JlY29yZD48L0NpdGU+PENpdGU+PEF1dGhvcj5LcmFlbWVyPC9BdXRob3I+PFll
YXI+MjAwNTwvWWVhcj48UmVjTnVtPjExPC9SZWNOdW0+PHJlY29yZD48cmVjLW51bWJlcj4xMTwv
cmVjLW51bWJlcj48Zm9yZWlnbi1rZXlzPjxrZXkgYXBwPSJFTiIgZGItaWQ9InN6ZnQwOXJkb3Bz
eDBzZWZ0eHpwZmF2OXRzOXd3MGRmZWFydiI+MTE8L2tleT48L2ZvcmVpZ24ta2V5cz48cmVmLXR5
cGUgbmFtZT0iSm91cm5hbCBBcnRpY2xlIj4xNzwvcmVmLXR5cGU+PGNvbnRyaWJ1dG9ycz48YXV0
aG9ycz48YXV0aG9yPktyYWVtZXIsIEMuIEsuPC9hdXRob3I+PGF1dGhvcj5NZW5lZ29uLCBELiBC
LjwvYXV0aG9yPjxhdXRob3I+Q2VzdGFyaSwgVC4gRi48L2F1dGhvcj48L2F1dGhvcnM+PC9jb250
cmlidXRvcnM+PGF1dGgtYWRkcmVzcz5EZXBhcnRtZW50IG9mIERlcm1hdG9sb2d5LCBVbml2ZXJz
aXR5IG9mIFJpbyBHcmFuZGUgZG8gU3VsLCBIb3NwaXRhbCBkZSBDbGluaWNhcyBkZSBQb3J0byBB
bGVncmUsIEJyYXppbC4gY3Jpc2trQHRlcnJhLmNvbS5icjwvYXV0aC1hZGRyZXNzPjx0aXRsZXM+
PHRpdGxlPkRldGVybWluYXRpb24gb2YgdGhlIG1pbmltYWwgcGhvdG90b3hpYyBkb3NlIGFuZCBj
b2xvcmltZXRyeSBpbiBwc29yYWxlbiBwbHVzIHVsdHJhdmlvbGV0IEEgcmFkaWF0aW9uIHRoZXJh
cHk8L3RpdGxlPjxzZWNvbmRhcnktdGl0bGU+UGhvdG9kZXJtYXRvbG9neSwgcGhvdG9pbW11bm9s
b2d5ICZhbXA7IHBob3RvbWVkaWNpbmU8L3NlY29uZGFyeS10aXRsZT48YWx0LXRpdGxlPlBob3Rv
ZGVybWF0b2wgUGhvdG9pbW11bm9sIFBob3RvbWVkPC9hbHQtdGl0bGU+PC90aXRsZXM+PHBlcmlv
ZGljYWw+PGZ1bGwtdGl0bGU+UGhvdG9kZXJtYXRvbG9neSwgcGhvdG9pbW11bm9sb2d5ICZhbXA7
IHBob3RvbWVkaWNpbmU8L2Z1bGwtdGl0bGU+PGFiYnItMT5QaG90b2Rlcm1hdG9sIFBob3RvaW1t
dW5vbCBQaG90b21lZDwvYWJici0xPjwvcGVyaW9kaWNhbD48YWx0LXBlcmlvZGljYWw+PGZ1bGwt
dGl0bGU+UGhvdG9kZXJtYXRvbG9neSwgcGhvdG9pbW11bm9sb2d5ICZhbXA7IHBob3RvbWVkaWNp
bmU8L2Z1bGwtdGl0bGU+PGFiYnItMT5QaG90b2Rlcm1hdG9sIFBob3RvaW1tdW5vbCBQaG90b21l
ZDwvYWJici0xPjwvYWx0LXBlcmlvZGljYWw+PHBhZ2VzPjI0Mi04PC9wYWdlcz48dm9sdW1lPjIx
PC92b2x1bWU+PG51bWJlcj41PC9udW1iZXI+PGVkaXRpb24+MjAwNS8wOS8xMDwvZWRpdGlvbj48
a2V5d29yZHM+PGtleXdvcmQ+QWRvbGVzY2VudDwva2V5d29yZD48a2V5d29yZD5BZHVsdDwva2V5
d29yZD48a2V5d29yZD5BZ2VkPC9rZXl3b3JkPjxrZXl3b3JkPkNvbG9yaW1ldHJ5PC9rZXl3b3Jk
PjxrZXl3b3JkPkRvc2UtUmVzcG9uc2UgUmVsYXRpb25zaGlwLCBEcnVnPC9rZXl3b3JkPjxrZXl3
b3JkPkRvc2UtUmVzcG9uc2UgUmVsYXRpb25zaGlwLCBSYWRpYXRpb248L2tleXdvcmQ+PGtleXdv
cmQ+RmVtYWxlPC9rZXl3b3JkPjxrZXl3b3JkPkh1bWFuczwva2V5d29yZD48a2V5d29yZD5NYWxl
PC9rZXl3b3JkPjxrZXl3b3JkPk1pZGRsZSBBZ2VkPC9rZXl3b3JkPjxrZXl3b3JkPipQVVZBIFRo
ZXJhcHkvYWR2ZXJzZSBlZmZlY3RzPC9rZXl3b3JkPjxrZXl3b3JkPlNraW4gRGlzZWFzZXMvKmRy
dWcgdGhlcmFweTwva2V5d29yZD48a2V5d29yZD5Ta2luIFBpZ21lbnRhdGlvbjwva2V5d29yZD48
L2tleXdvcmRzPjxkYXRlcz48eWVhcj4yMDA1PC95ZWFyPjxwdWItZGF0ZXM+PGRhdGU+T2N0PC9k
YXRlPjwvcHViLWRhdGVzPjwvZGF0ZXM+PGlzYm4+MDkwNS00MzgzIChQcmludCkmI3hEOzA5MDUt
NDM4MyAoTGlua2luZyk8L2lzYm4+PGFjY2Vzc2lvbi1udW0+MTYxNDk5MzY8L2FjY2Vzc2lvbi1u
dW0+PHdvcmstdHlwZT5SZXNlYXJjaCBTdXBwb3J0LCBOb24tVS5TLiBHb3YmYXBvczt0PC93b3Jr
LXR5cGU+PHVybHM+PHJlbGF0ZWQtdXJscz48dXJsPmh0dHA6Ly93d3cubmNiaS5ubG0ubmloLmdv
di9wdWJtZWQvMTYxNDk5MzY8L3VybD48L3JlbGF0ZWQtdXJscz48L3VybHM+PGVsZWN0cm9uaWMt
cmVzb3VyY2UtbnVtPjEwLjExMTEvai4xNjAwLTA3ODEuMjAwNS4wMDE2OC54PC9lbGVjdHJvbmlj
LXJlc291cmNlLW51bT48bGFuZ3VhZ2U+ZW5nPC9sYW5ndWFnZT48L3JlY29yZD48L0NpdGU+PENp
dGU+PEF1dGhvcj5TYWNoZGV2YTwvQXV0aG9yPjxZZWFyPjIwMDk8L1llYXI+PFJlY051bT40NTwv
UmVjTnVtPjxyZWNvcmQ+PHJlYy1udW1iZXI+NDU8L3JlYy1udW1iZXI+PGZvcmVpZ24ta2V5cz48
a2V5IGFwcD0iRU4iIGRiLWlkPSJzemZ0MDlyZG9wc3gwc2VmdHh6cGZhdjl0czl3dzBkZmVhcnYi
PjQ1PC9rZXk+PC9mb3JlaWduLWtleXM+PHJlZi10eXBlIG5hbWU9IkpvdXJuYWwgQXJ0aWNsZSI+
MTc8L3JlZi10eXBlPjxjb250cmlidXRvcnM+PGF1dGhvcnM+PGF1dGhvcj5TYWNoZGV2YSwgUy48
L2F1dGhvcj48L2F1dGhvcnM+PC9jb250cmlidXRvcnM+PGF1dGgtYWRkcmVzcz5zaWxvbmllZGVy
bUB5YWhvby5jb208L2F1dGgtYWRkcmVzcz48dGl0bGVzPjx0aXRsZT5GaXR6cGF0cmljayBza2lu
IHR5cGluZzogYXBwbGljYXRpb25zIGluIGRlcm1hdG9sb2d5PC90aXRsZT48c2Vjb25kYXJ5LXRp
dGxlPkluZGlhbiBqb3VybmFsIG9mIGRlcm1hdG9sb2d5LCB2ZW5lcmVvbG9neSBhbmQgbGVwcm9s
b2d5PC9zZWNvbmRhcnktdGl0bGU+PGFsdC10aXRsZT5JbmRpYW4gSiBEZXJtYXRvbCBWZW5lcmVv
bCBMZXByb2w8L2FsdC10aXRsZT48L3RpdGxlcz48cGVyaW9kaWNhbD48ZnVsbC10aXRsZT5JbmRp
YW4gam91cm5hbCBvZiBkZXJtYXRvbG9neSwgdmVuZXJlb2xvZ3kgYW5kIGxlcHJvbG9neTwvZnVs
bC10aXRsZT48YWJici0xPkluZGlhbiBKIERlcm1hdG9sIFZlbmVyZW9sIExlcHJvbDwvYWJici0x
PjwvcGVyaW9kaWNhbD48YWx0LXBlcmlvZGljYWw+PGZ1bGwtdGl0bGU+SW5kaWFuIGpvdXJuYWwg
b2YgZGVybWF0b2xvZ3ksIHZlbmVyZW9sb2d5IGFuZCBsZXByb2xvZ3k8L2Z1bGwtdGl0bGU+PGFi
YnItMT5JbmRpYW4gSiBEZXJtYXRvbCBWZW5lcmVvbCBMZXByb2w8L2FiYnItMT48L2FsdC1wZXJp
b2RpY2FsPjxwYWdlcz45My02PC9wYWdlcz48dm9sdW1lPjc1PC92b2x1bWU+PG51bWJlcj4xPC9u
dW1iZXI+PGVkaXRpb24+MjAwOS8wMS8yODwvZWRpdGlvbj48a2V5d29yZHM+PGtleXdvcmQ+RGVy
bWF0b2xvZ3kvKm1ldGhvZHM8L2tleXdvcmQ+PGtleXdvcmQ+SHVtYW5zPC9rZXl3b3JkPjxrZXl3
b3JkPlByZWRpY3RpdmUgVmFsdWUgb2YgVGVzdHM8L2tleXdvcmQ+PGtleXdvcmQ+UmlzayBGYWN0
b3JzPC9rZXl3b3JkPjxrZXl3b3JkPlNraW4vKnJhZGlhdGlvbiBlZmZlY3RzPC9rZXl3b3JkPjxr
ZXl3b3JkPlNraW4gTmVvcGxhc21zL2V0aW9sb2d5L3ByZXZlbnRpb24gJmFtcDsgY29udHJvbDwv
a2V5d29yZD48a2V5d29yZD5Ta2luIFBpZ21lbnRhdGlvbjwva2V5d29yZD48a2V5d29yZD5TdW5i
dXJuL2NsYXNzaWZpY2F0aW9uL3ByZXZlbnRpb24gJmFtcDsgY29udHJvbDwva2V5d29yZD48a2V5
d29yZD5TdW5saWdodC9hZHZlcnNlIGVmZmVjdHM8L2tleXdvcmQ+PC9rZXl3b3Jkcz48ZGF0ZXM+
PHllYXI+MjAwOTwveWVhcj48cHViLWRhdGVzPjxkYXRlPkphbi1GZWI8L2RhdGU+PC9wdWItZGF0
ZXM+PC9kYXRlcz48aXNibj4wOTczLTM5MjIgKEVsZWN0cm9uaWMpJiN4RDswMzc4LTYzMjMgKExp
bmtpbmcpPC9pc2JuPjxhY2Nlc3Npb24tbnVtPjE5MTcyMDQ4PC9hY2Nlc3Npb24tbnVtPjx3b3Jr
LXR5cGU+UmV2aWV3PC93b3JrLXR5cGU+PHVybHM+PHJlbGF0ZWQtdXJscz48dXJsPmh0dHA6Ly93
d3cubmNiaS5ubG0ubmloLmdvdi9wdWJtZWQvMTkxNzIwNDg8L3VybD48L3JlbGF0ZWQtdXJscz48
L3VybHM+PGxhbmd1YWdlPmVuZzwvbGFuZ3VhZ2U+PC9yZWNvcmQ+PC9DaXRlPjxDaXRlPjxBdXRo
b3I+V2ViYjwvQXV0aG9yPjxZZWFyPjIwMTE8L1llYXI+PFJlY051bT4yOTwvUmVjTnVtPjxyZWNv
cmQ+PHJlYy1udW1iZXI+Mjk8L3JlYy1udW1iZXI+PGZvcmVpZ24ta2V5cz48a2V5IGFwcD0iRU4i
IGRiLWlkPSJzemZ0MDlyZG9wc3gwc2VmdHh6cGZhdjl0czl3dzBkZmVhcnYiPjI5PC9rZXk+PC9m
b3JlaWduLWtleXM+PHJlZi10eXBlIG5hbWU9IkpvdXJuYWwgQXJ0aWNsZSI+MTc8L3JlZi10eXBl
Pjxjb250cmlidXRvcnM+PGF1dGhvcnM+PGF1dGhvcj5XZWJiLCBBLiBSLjwvYXV0aG9yPjxhdXRo
b3I+S2lmdCwgUi48L2F1dGhvcj48YXV0aG9yPkJlcnJ5LCBKLiBMLjwvYXV0aG9yPjxhdXRob3I+
UmhvZGVzLCBMLiBFLjwvYXV0aG9yPjwvYXV0aG9ycz48L2NvbnRyaWJ1dG9ycz48YXV0aC1hZGRy
ZXNzPlNjaG9vbCBvZiBFYXJ0aCBBdG1vc3BoZXJpYyBhbmQgRW52aXJvbm1lbnRhbCBTY2llbmNl
cywgVW5pdmVyc2l0eSBvZiBNYW5jaGVzdGVyLCBNYW5jaGVzdGVyLCBVSy4gYW5uLndlYmJAbWFu
Y2hlc3Rlci5hYy51azwvYXV0aC1hZGRyZXNzPjx0aXRsZXM+PHRpdGxlPlRoZSB2aXRhbWluIEQg
ZGViYXRlOiB0cmFuc2xhdGluZyBjb250cm9sbGVkIGV4cGVyaW1lbnRzIGludG8gcmVhbGl0eSBm
b3IgaHVtYW4gc3VuIGV4cG9zdXJlIHRpbWVzPC90aXRsZT48c2Vjb25kYXJ5LXRpdGxlPlBob3Rv
Y2hlbWlzdHJ5IGFuZCBwaG90b2Jpb2xvZ3k8L3NlY29uZGFyeS10aXRsZT48YWx0LXRpdGxlPlBo
b3RvY2hlbSBQaG90b2Jpb2w8L2FsdC10aXRsZT48L3RpdGxlcz48cGVyaW9kaWNhbD48ZnVsbC10
aXRsZT5QaG90b2NoZW1pc3RyeSBhbmQgcGhvdG9iaW9sb2d5PC9mdWxsLXRpdGxlPjxhYmJyLTE+
UGhvdG9jaGVtIFBob3RvYmlvbDwvYWJici0xPjwvcGVyaW9kaWNhbD48YWx0LXBlcmlvZGljYWw+
PGZ1bGwtdGl0bGU+UGhvdG9jaGVtaXN0cnkgYW5kIHBob3RvYmlvbG9neTwvZnVsbC10aXRsZT48
YWJici0xPlBob3RvY2hlbSBQaG90b2Jpb2w8L2FiYnItMT48L2FsdC1wZXJpb2RpY2FsPjxwYWdl
cz43NDEtNTwvcGFnZXM+PHZvbHVtZT44Nzwvdm9sdW1lPjxudW1iZXI+MzwvbnVtYmVyPjxlZGl0
aW9uPjIwMTEvMDQvMjc8L2VkaXRpb24+PGtleXdvcmRzPjxrZXl3b3JkPkRvc2UtUmVzcG9uc2Ug
UmVsYXRpb25zaGlwLCBSYWRpYXRpb248L2tleXdvcmQ+PGtleXdvcmQ+KkVudmlyb25tZW50YWwg
RXhwb3N1cmU8L2tleXdvcmQ+PGtleXdvcmQ+RXVyb3BlYW4gQ29udGluZW50YWwgQW5jZXN0cnkg
R3JvdXA8L2tleXdvcmQ+PGtleXdvcmQ+SHVtYW5zPC9rZXl3b3JkPjxrZXl3b3JkPipNb2RlbHMs
IFRoZW9yZXRpY2FsPC9rZXl3b3JkPjxrZXl3b3JkPlJhZGlhdGlvbiBEb3NhZ2U8L2tleXdvcmQ+
PGtleXdvcmQ+UmFkaW9tZXRyeS8qbWV0aG9kczwva2V5d29yZD48a2V5d29yZD5TZWFzb25zPC9r
ZXl3b3JkPjxrZXl3b3JkPlN1bmxpZ2h0PC9rZXl3b3JkPjxrZXl3b3JkPlZpdGFtaW4gRC8qYmxv
b2Q8L2tleXdvcmQ+PC9rZXl3b3Jkcz48ZGF0ZXM+PHllYXI+MjAxMTwveWVhcj48cHViLWRhdGVz
PjxkYXRlPk1heS1KdW48L2RhdGU+PC9wdWItZGF0ZXM+PC9kYXRlcz48aXNibj4xNzUxLTEwOTcg
KEVsZWN0cm9uaWMpJiN4RDswMDMxLTg2NTUgKExpbmtpbmcpPC9pc2JuPjxhY2Nlc3Npb24tbnVt
PjIxNTE3ODg2PC9hY2Nlc3Npb24tbnVtPjx3b3JrLXR5cGU+UmVzZWFyY2ggU3VwcG9ydCwgTm9u
LVUuUy4gR292JmFwb3M7dDwvd29yay10eXBlPjx1cmxzPjxyZWxhdGVkLXVybHM+PHVybD5odHRw
Oi8vd3d3Lm5jYmkubmxtLm5paC5nb3YvcHVibWVkLzIxNTE3ODg2PC91cmw+PC9yZWxhdGVkLXVy
bHM+PC91cmxzPjxlbGVjdHJvbmljLXJlc291cmNlLW51bT4xMC4xMTExL2ouMTc1MS0xMDk3LjIw
MTEuMDA4OTgueDwvZWxlY3Ryb25pYy1yZXNvdXJjZS1udW0+PGxhbmd1YWdlPmVuZzwvbGFuZ3Vh
Z2U+PC9yZWNvcmQ+PC9DaXRlPjwvRW5kTm90ZT4ALAA=
</w:fldData>
          </w:fldChar>
        </w:r>
        <w:r>
          <w:instrText xml:space="preserve"> ADDIN EN.CITE </w:instrText>
        </w:r>
        <w:r w:rsidR="000626CA">
          <w:fldChar w:fldCharType="begin">
            <w:fldData xml:space="preserve">PEVuZE5vdGU+PENpdGU+PEF1dGhvcj5IZW5yaWtzZW48L0F1dGhvcj48WWVhcj4yMDA0PC9ZZWFy
PjxSZWNOdW0+ODwvUmVjTnVtPjxEaXNwbGF5VGV4dD48c3R5bGUgZmFjZT0ic3VwZXJzY3JpcHQi
PjktMTI8L3N0eWxlPjwvRGlzcGxheVRleHQ+PHJlY29yZD48cmVjLW51bWJlcj44PC9yZWMtbnVt
YmVyPjxmb3JlaWduLWtleXM+PGtleSBhcHA9IkVOIiBkYi1pZD0ic3pmdDA5cmRvcHN4MHNlZnR4
enBmYXY5dHM5d3cwZGZlYXJ2Ij44PC9rZXk+PC9mb3JlaWduLWtleXM+PHJlZi10eXBlIG5hbWU9
IkpvdXJuYWwgQXJ0aWNsZSI+MTc8L3JlZi10eXBlPjxjb250cmlidXRvcnM+PGF1dGhvcnM+PGF1
dGhvcj5IZW5yaWtzZW4sIE0uPC9hdXRob3I+PGF1dGhvcj5OYSwgUi48L2F1dGhvcj48YXV0aG9y
PkFncmVuLCBNLiBTLjwvYXV0aG9yPjxhdXRob3I+V3VsZiwgSC4gQy48L2F1dGhvcj48L2F1dGhv
cnM+PC9jb250cmlidXRvcnM+PGF1dGgtYWRkcmVzcz5EZXBhcnRtZW50IG9mIERlcm1hdG9sb2d5
LCBCaXNwZWJqZXJnIEhvc3BpdGFsLCBVbml2ZXJzaXR5IG9mIENvcGVuaGFnZW4sIEJpc3BlYmpl
cmcgQmFra2UgMjMsIERLLTI0MDAgQ29wZW5oYWdlbiBOViwgRGVubWFyay4gbWV0dGUuaGVucmlr
c2VuQHlhaG9vLmNvbTwvYXV0aC1hZGRyZXNzPjx0aXRsZXM+PHRpdGxlPk1pbmltYWwgZXJ5dGhl
bWEgZG9zZSBhZnRlciBtdWx0aXBsZSBVViBleHBvc3VyZXMgZGVwZW5kcyBvbiBwcmUtZXhwb3N1
cmUgc2tpbiBwaWdtZW50YXRpb248L3RpdGxlPjxzZWNvbmRhcnktdGl0bGU+UGhvdG9kZXJtYXRv
bG9neSwgcGhvdG9pbW11bm9sb2d5ICZhbXA7IHBob3RvbWVkaWNpbmU8L3NlY29uZGFyeS10aXRs
ZT48YWx0LXRpdGxlPlBob3RvZGVybWF0b2wgUGhvdG9pbW11bm9sIFBob3RvbWVkPC9hbHQtdGl0
bGU+PC90aXRsZXM+PHBlcmlvZGljYWw+PGZ1bGwtdGl0bGU+UGhvdG9kZXJtYXRvbG9neSwgcGhv
dG9pbW11bm9sb2d5ICZhbXA7IHBob3RvbWVkaWNpbmU8L2Z1bGwtdGl0bGU+PGFiYnItMT5QaG90
b2Rlcm1hdG9sIFBob3RvaW1tdW5vbCBQaG90b21lZDwvYWJici0xPjwvcGVyaW9kaWNhbD48YWx0
LXBlcmlvZGljYWw+PGZ1bGwtdGl0bGU+UGhvdG9kZXJtYXRvbG9neSwgcGhvdG9pbW11bm9sb2d5
ICZhbXA7IHBob3RvbWVkaWNpbmU8L2Z1bGwtdGl0bGU+PGFiYnItMT5QaG90b2Rlcm1hdG9sIFBo
b3RvaW1tdW5vbCBQaG90b21lZDwvYWJici0xPjwvYWx0LXBlcmlvZGljYWw+PHBhZ2VzPjE2My05
PC9wYWdlcz48dm9sdW1lPjIwPC92b2x1bWU+PG51bWJlcj40PC9udW1iZXI+PGVkaXRpb24+MjAw
NC8wNy8wOTwvZWRpdGlvbj48a2V5d29yZHM+PGtleXdvcmQ+QWR1bHQ8L2tleXdvcmQ+PGtleXdv
cmQ+QW5hbHlzaXMgb2YgVmFyaWFuY2U8L2tleXdvcmQ+PGtleXdvcmQ+RG9zZS1SZXNwb25zZSBS
ZWxhdGlvbnNoaXAsIFJhZGlhdGlvbjwva2V5d29yZD48a2V5d29yZD5Fcnl0aGVtYS8qZXRpb2xv
Z3k8L2tleXdvcmQ+PGtleXdvcmQ+RmVtYWxlPC9rZXl3b3JkPjxrZXl3b3JkPkh1bWFuczwva2V5
d29yZD48a2V5d29yZD5NYWxlPC9rZXl3b3JkPjxrZXl3b3JkPlJlZ3Jlc3Npb24gQW5hbHlzaXM8
L2tleXdvcmQ+PGtleXdvcmQ+U2tpbi8qcmFkaWF0aW9uIGVmZmVjdHM8L2tleXdvcmQ+PGtleXdv
cmQ+KlNraW4gUGlnbWVudGF0aW9uPC9rZXl3b3JkPjxrZXl3b3JkPlVsdHJhdmlvbGV0IFJheXMv
KmFkdmVyc2UgZWZmZWN0czwva2V5d29yZD48L2tleXdvcmRzPjxkYXRlcz48eWVhcj4yMDA0PC95
ZWFyPjxwdWItZGF0ZXM+PGRhdGU+QXVnPC9kYXRlPjwvcHViLWRhdGVzPjwvZGF0ZXM+PGlzYm4+
MDkwNS00MzgzIChQcmludCkmI3hEOzA5MDUtNDM4MyAoTGlua2luZyk8L2lzYm4+PGFjY2Vzc2lv
bi1udW0+MTUyMzgwOTM8L2FjY2Vzc2lvbi1udW0+PHdvcmstdHlwZT5SZXNlYXJjaCBTdXBwb3J0
LCBOb24tVS5TLiBHb3YmYXBvczt0PC93b3JrLXR5cGU+PHVybHM+PHJlbGF0ZWQtdXJscz48dXJs
Pmh0dHA6Ly93d3cubmNiaS5ubG0ubmloLmdvdi9wdWJtZWQvMTUyMzgwOTM8L3VybD48L3JlbGF0
ZWQtdXJscz48L3VybHM+PGVsZWN0cm9uaWMtcmVzb3VyY2UtbnVtPjEwLjExMTEvai4xNjAwLTA3
ODEuMjAwNC4wMDEwNC54PC9lbGVjdHJvbmljLXJlc291cmNlLW51bT48bGFuZ3VhZ2U+ZW5nPC9s
YW5ndWFnZT48L3JlY29yZD48L0NpdGU+PENpdGU+PEF1dGhvcj5LcmFlbWVyPC9BdXRob3I+PFll
YXI+MjAwNTwvWWVhcj48UmVjTnVtPjExPC9SZWNOdW0+PHJlY29yZD48cmVjLW51bWJlcj4xMTwv
cmVjLW51bWJlcj48Zm9yZWlnbi1rZXlzPjxrZXkgYXBwPSJFTiIgZGItaWQ9InN6ZnQwOXJkb3Bz
eDBzZWZ0eHpwZmF2OXRzOXd3MGRmZWFydiI+MTE8L2tleT48L2ZvcmVpZ24ta2V5cz48cmVmLXR5
cGUgbmFtZT0iSm91cm5hbCBBcnRpY2xlIj4xNzwvcmVmLXR5cGU+PGNvbnRyaWJ1dG9ycz48YXV0
aG9ycz48YXV0aG9yPktyYWVtZXIsIEMuIEsuPC9hdXRob3I+PGF1dGhvcj5NZW5lZ29uLCBELiBC
LjwvYXV0aG9yPjxhdXRob3I+Q2VzdGFyaSwgVC4gRi48L2F1dGhvcj48L2F1dGhvcnM+PC9jb250
cmlidXRvcnM+PGF1dGgtYWRkcmVzcz5EZXBhcnRtZW50IG9mIERlcm1hdG9sb2d5LCBVbml2ZXJz
aXR5IG9mIFJpbyBHcmFuZGUgZG8gU3VsLCBIb3NwaXRhbCBkZSBDbGluaWNhcyBkZSBQb3J0byBB
bGVncmUsIEJyYXppbC4gY3Jpc2trQHRlcnJhLmNvbS5icjwvYXV0aC1hZGRyZXNzPjx0aXRsZXM+
PHRpdGxlPkRldGVybWluYXRpb24gb2YgdGhlIG1pbmltYWwgcGhvdG90b3hpYyBkb3NlIGFuZCBj
b2xvcmltZXRyeSBpbiBwc29yYWxlbiBwbHVzIHVsdHJhdmlvbGV0IEEgcmFkaWF0aW9uIHRoZXJh
cHk8L3RpdGxlPjxzZWNvbmRhcnktdGl0bGU+UGhvdG9kZXJtYXRvbG9neSwgcGhvdG9pbW11bm9s
b2d5ICZhbXA7IHBob3RvbWVkaWNpbmU8L3NlY29uZGFyeS10aXRsZT48YWx0LXRpdGxlPlBob3Rv
ZGVybWF0b2wgUGhvdG9pbW11bm9sIFBob3RvbWVkPC9hbHQtdGl0bGU+PC90aXRsZXM+PHBlcmlv
ZGljYWw+PGZ1bGwtdGl0bGU+UGhvdG9kZXJtYXRvbG9neSwgcGhvdG9pbW11bm9sb2d5ICZhbXA7
IHBob3RvbWVkaWNpbmU8L2Z1bGwtdGl0bGU+PGFiYnItMT5QaG90b2Rlcm1hdG9sIFBob3RvaW1t
dW5vbCBQaG90b21lZDwvYWJici0xPjwvcGVyaW9kaWNhbD48YWx0LXBlcmlvZGljYWw+PGZ1bGwt
dGl0bGU+UGhvdG9kZXJtYXRvbG9neSwgcGhvdG9pbW11bm9sb2d5ICZhbXA7IHBob3RvbWVkaWNp
bmU8L2Z1bGwtdGl0bGU+PGFiYnItMT5QaG90b2Rlcm1hdG9sIFBob3RvaW1tdW5vbCBQaG90b21l
ZDwvYWJici0xPjwvYWx0LXBlcmlvZGljYWw+PHBhZ2VzPjI0Mi04PC9wYWdlcz48dm9sdW1lPjIx
PC92b2x1bWU+PG51bWJlcj41PC9udW1iZXI+PGVkaXRpb24+MjAwNS8wOS8xMDwvZWRpdGlvbj48
a2V5d29yZHM+PGtleXdvcmQ+QWRvbGVzY2VudDwva2V5d29yZD48a2V5d29yZD5BZHVsdDwva2V5
d29yZD48a2V5d29yZD5BZ2VkPC9rZXl3b3JkPjxrZXl3b3JkPkNvbG9yaW1ldHJ5PC9rZXl3b3Jk
PjxrZXl3b3JkPkRvc2UtUmVzcG9uc2UgUmVsYXRpb25zaGlwLCBEcnVnPC9rZXl3b3JkPjxrZXl3
b3JkPkRvc2UtUmVzcG9uc2UgUmVsYXRpb25zaGlwLCBSYWRpYXRpb248L2tleXdvcmQ+PGtleXdv
cmQ+RmVtYWxlPC9rZXl3b3JkPjxrZXl3b3JkPkh1bWFuczwva2V5d29yZD48a2V5d29yZD5NYWxl
PC9rZXl3b3JkPjxrZXl3b3JkPk1pZGRsZSBBZ2VkPC9rZXl3b3JkPjxrZXl3b3JkPipQVVZBIFRo
ZXJhcHkvYWR2ZXJzZSBlZmZlY3RzPC9rZXl3b3JkPjxrZXl3b3JkPlNraW4gRGlzZWFzZXMvKmRy
dWcgdGhlcmFweTwva2V5d29yZD48a2V5d29yZD5Ta2luIFBpZ21lbnRhdGlvbjwva2V5d29yZD48
L2tleXdvcmRzPjxkYXRlcz48eWVhcj4yMDA1PC95ZWFyPjxwdWItZGF0ZXM+PGRhdGU+T2N0PC9k
YXRlPjwvcHViLWRhdGVzPjwvZGF0ZXM+PGlzYm4+MDkwNS00MzgzIChQcmludCkmI3hEOzA5MDUt
NDM4MyAoTGlua2luZyk8L2lzYm4+PGFjY2Vzc2lvbi1udW0+MTYxNDk5MzY8L2FjY2Vzc2lvbi1u
dW0+PHdvcmstdHlwZT5SZXNlYXJjaCBTdXBwb3J0LCBOb24tVS5TLiBHb3YmYXBvczt0PC93b3Jr
LXR5cGU+PHVybHM+PHJlbGF0ZWQtdXJscz48dXJsPmh0dHA6Ly93d3cubmNiaS5ubG0ubmloLmdv
di9wdWJtZWQvMTYxNDk5MzY8L3VybD48L3JlbGF0ZWQtdXJscz48L3VybHM+PGVsZWN0cm9uaWMt
cmVzb3VyY2UtbnVtPjEwLjExMTEvai4xNjAwLTA3ODEuMjAwNS4wMDE2OC54PC9lbGVjdHJvbmlj
LXJlc291cmNlLW51bT48bGFuZ3VhZ2U+ZW5nPC9sYW5ndWFnZT48L3JlY29yZD48L0NpdGU+PENp
dGU+PEF1dGhvcj5TYWNoZGV2YTwvQXV0aG9yPjxZZWFyPjIwMDk8L1llYXI+PFJlY051bT40NTwv
UmVjTnVtPjxyZWNvcmQ+PHJlYy1udW1iZXI+NDU8L3JlYy1udW1iZXI+PGZvcmVpZ24ta2V5cz48
a2V5IGFwcD0iRU4iIGRiLWlkPSJzemZ0MDlyZG9wc3gwc2VmdHh6cGZhdjl0czl3dzBkZmVhcnYi
PjQ1PC9rZXk+PC9mb3JlaWduLWtleXM+PHJlZi10eXBlIG5hbWU9IkpvdXJuYWwgQXJ0aWNsZSI+
MTc8L3JlZi10eXBlPjxjb250cmlidXRvcnM+PGF1dGhvcnM+PGF1dGhvcj5TYWNoZGV2YSwgUy48
L2F1dGhvcj48L2F1dGhvcnM+PC9jb250cmlidXRvcnM+PGF1dGgtYWRkcmVzcz5zaWxvbmllZGVy
bUB5YWhvby5jb208L2F1dGgtYWRkcmVzcz48dGl0bGVzPjx0aXRsZT5GaXR6cGF0cmljayBza2lu
IHR5cGluZzogYXBwbGljYXRpb25zIGluIGRlcm1hdG9sb2d5PC90aXRsZT48c2Vjb25kYXJ5LXRp
dGxlPkluZGlhbiBqb3VybmFsIG9mIGRlcm1hdG9sb2d5LCB2ZW5lcmVvbG9neSBhbmQgbGVwcm9s
b2d5PC9zZWNvbmRhcnktdGl0bGU+PGFsdC10aXRsZT5JbmRpYW4gSiBEZXJtYXRvbCBWZW5lcmVv
bCBMZXByb2w8L2FsdC10aXRsZT48L3RpdGxlcz48cGVyaW9kaWNhbD48ZnVsbC10aXRsZT5JbmRp
YW4gam91cm5hbCBvZiBkZXJtYXRvbG9neSwgdmVuZXJlb2xvZ3kgYW5kIGxlcHJvbG9neTwvZnVs
bC10aXRsZT48YWJici0xPkluZGlhbiBKIERlcm1hdG9sIFZlbmVyZW9sIExlcHJvbDwvYWJici0x
PjwvcGVyaW9kaWNhbD48YWx0LXBlcmlvZGljYWw+PGZ1bGwtdGl0bGU+SW5kaWFuIGpvdXJuYWwg
b2YgZGVybWF0b2xvZ3ksIHZlbmVyZW9sb2d5IGFuZCBsZXByb2xvZ3k8L2Z1bGwtdGl0bGU+PGFi
YnItMT5JbmRpYW4gSiBEZXJtYXRvbCBWZW5lcmVvbCBMZXByb2w8L2FiYnItMT48L2FsdC1wZXJp
b2RpY2FsPjxwYWdlcz45My02PC9wYWdlcz48dm9sdW1lPjc1PC92b2x1bWU+PG51bWJlcj4xPC9u
dW1iZXI+PGVkaXRpb24+MjAwOS8wMS8yODwvZWRpdGlvbj48a2V5d29yZHM+PGtleXdvcmQ+RGVy
bWF0b2xvZ3kvKm1ldGhvZHM8L2tleXdvcmQ+PGtleXdvcmQ+SHVtYW5zPC9rZXl3b3JkPjxrZXl3
b3JkPlByZWRpY3RpdmUgVmFsdWUgb2YgVGVzdHM8L2tleXdvcmQ+PGtleXdvcmQ+UmlzayBGYWN0
b3JzPC9rZXl3b3JkPjxrZXl3b3JkPlNraW4vKnJhZGlhdGlvbiBlZmZlY3RzPC9rZXl3b3JkPjxr
ZXl3b3JkPlNraW4gTmVvcGxhc21zL2V0aW9sb2d5L3ByZXZlbnRpb24gJmFtcDsgY29udHJvbDwv
a2V5d29yZD48a2V5d29yZD5Ta2luIFBpZ21lbnRhdGlvbjwva2V5d29yZD48a2V5d29yZD5TdW5i
dXJuL2NsYXNzaWZpY2F0aW9uL3ByZXZlbnRpb24gJmFtcDsgY29udHJvbDwva2V5d29yZD48a2V5
d29yZD5TdW5saWdodC9hZHZlcnNlIGVmZmVjdHM8L2tleXdvcmQ+PC9rZXl3b3Jkcz48ZGF0ZXM+
PHllYXI+MjAwOTwveWVhcj48cHViLWRhdGVzPjxkYXRlPkphbi1GZWI8L2RhdGU+PC9wdWItZGF0
ZXM+PC9kYXRlcz48aXNibj4wOTczLTM5MjIgKEVsZWN0cm9uaWMpJiN4RDswMzc4LTYzMjMgKExp
bmtpbmcpPC9pc2JuPjxhY2Nlc3Npb24tbnVtPjE5MTcyMDQ4PC9hY2Nlc3Npb24tbnVtPjx3b3Jr
LXR5cGU+UmV2aWV3PC93b3JrLXR5cGU+PHVybHM+PHJlbGF0ZWQtdXJscz48dXJsPmh0dHA6Ly93
d3cubmNiaS5ubG0ubmloLmdvdi9wdWJtZWQvMTkxNzIwNDg8L3VybD48L3JlbGF0ZWQtdXJscz48
L3VybHM+PGxhbmd1YWdlPmVuZzwvbGFuZ3VhZ2U+PC9yZWNvcmQ+PC9DaXRlPjxDaXRlPjxBdXRo
b3I+V2ViYjwvQXV0aG9yPjxZZWFyPjIwMTE8L1llYXI+PFJlY051bT4yOTwvUmVjTnVtPjxyZWNv
cmQ+PHJlYy1udW1iZXI+Mjk8L3JlYy1udW1iZXI+PGZvcmVpZ24ta2V5cz48a2V5IGFwcD0iRU4i
IGRiLWlkPSJzemZ0MDlyZG9wc3gwc2VmdHh6cGZhdjl0czl3dzBkZmVhcnYiPjI5PC9rZXk+PC9m
b3JlaWduLWtleXM+PHJlZi10eXBlIG5hbWU9IkpvdXJuYWwgQXJ0aWNsZSI+MTc8L3JlZi10eXBl
Pjxjb250cmlidXRvcnM+PGF1dGhvcnM+PGF1dGhvcj5XZWJiLCBBLiBSLjwvYXV0aG9yPjxhdXRo
b3I+S2lmdCwgUi48L2F1dGhvcj48YXV0aG9yPkJlcnJ5LCBKLiBMLjwvYXV0aG9yPjxhdXRob3I+
UmhvZGVzLCBMLiBFLjwvYXV0aG9yPjwvYXV0aG9ycz48L2NvbnRyaWJ1dG9ycz48YXV0aC1hZGRy
ZXNzPlNjaG9vbCBvZiBFYXJ0aCBBdG1vc3BoZXJpYyBhbmQgRW52aXJvbm1lbnRhbCBTY2llbmNl
cywgVW5pdmVyc2l0eSBvZiBNYW5jaGVzdGVyLCBNYW5jaGVzdGVyLCBVSy4gYW5uLndlYmJAbWFu
Y2hlc3Rlci5hYy51azwvYXV0aC1hZGRyZXNzPjx0aXRsZXM+PHRpdGxlPlRoZSB2aXRhbWluIEQg
ZGViYXRlOiB0cmFuc2xhdGluZyBjb250cm9sbGVkIGV4cGVyaW1lbnRzIGludG8gcmVhbGl0eSBm
b3IgaHVtYW4gc3VuIGV4cG9zdXJlIHRpbWVzPC90aXRsZT48c2Vjb25kYXJ5LXRpdGxlPlBob3Rv
Y2hlbWlzdHJ5IGFuZCBwaG90b2Jpb2xvZ3k8L3NlY29uZGFyeS10aXRsZT48YWx0LXRpdGxlPlBo
b3RvY2hlbSBQaG90b2Jpb2w8L2FsdC10aXRsZT48L3RpdGxlcz48cGVyaW9kaWNhbD48ZnVsbC10
aXRsZT5QaG90b2NoZW1pc3RyeSBhbmQgcGhvdG9iaW9sb2d5PC9mdWxsLXRpdGxlPjxhYmJyLTE+
UGhvdG9jaGVtIFBob3RvYmlvbDwvYWJici0xPjwvcGVyaW9kaWNhbD48YWx0LXBlcmlvZGljYWw+
PGZ1bGwtdGl0bGU+UGhvdG9jaGVtaXN0cnkgYW5kIHBob3RvYmlvbG9neTwvZnVsbC10aXRsZT48
YWJici0xPlBob3RvY2hlbSBQaG90b2Jpb2w8L2FiYnItMT48L2FsdC1wZXJpb2RpY2FsPjxwYWdl
cz43NDEtNTwvcGFnZXM+PHZvbHVtZT44Nzwvdm9sdW1lPjxudW1iZXI+MzwvbnVtYmVyPjxlZGl0
aW9uPjIwMTEvMDQvMjc8L2VkaXRpb24+PGtleXdvcmRzPjxrZXl3b3JkPkRvc2UtUmVzcG9uc2Ug
UmVsYXRpb25zaGlwLCBSYWRpYXRpb248L2tleXdvcmQ+PGtleXdvcmQ+KkVudmlyb25tZW50YWwg
RXhwb3N1cmU8L2tleXdvcmQ+PGtleXdvcmQ+RXVyb3BlYW4gQ29udGluZW50YWwgQW5jZXN0cnkg
R3JvdXA8L2tleXdvcmQ+PGtleXdvcmQ+SHVtYW5zPC9rZXl3b3JkPjxrZXl3b3JkPipNb2RlbHMs
IFRoZW9yZXRpY2FsPC9rZXl3b3JkPjxrZXl3b3JkPlJhZGlhdGlvbiBEb3NhZ2U8L2tleXdvcmQ+
PGtleXdvcmQ+UmFkaW9tZXRyeS8qbWV0aG9kczwva2V5d29yZD48a2V5d29yZD5TZWFzb25zPC9r
ZXl3b3JkPjxrZXl3b3JkPlN1bmxpZ2h0PC9rZXl3b3JkPjxrZXl3b3JkPlZpdGFtaW4gRC8qYmxv
b2Q8L2tleXdvcmQ+PC9rZXl3b3Jkcz48ZGF0ZXM+PHllYXI+MjAxMTwveWVhcj48cHViLWRhdGVz
PjxkYXRlPk1heS1KdW48L2RhdGU+PC9wdWItZGF0ZXM+PC9kYXRlcz48aXNibj4xNzUxLTEwOTcg
KEVsZWN0cm9uaWMpJiN4RDswMDMxLTg2NTUgKExpbmtpbmcpPC9pc2JuPjxhY2Nlc3Npb24tbnVt
PjIxNTE3ODg2PC9hY2Nlc3Npb24tbnVtPjx3b3JrLXR5cGU+UmVzZWFyY2ggU3VwcG9ydCwgTm9u
LVUuUy4gR292JmFwb3M7dDwvd29yay10eXBlPjx1cmxzPjxyZWxhdGVkLXVybHM+PHVybD5odHRw
Oi8vd3d3Lm5jYmkubmxtLm5paC5nb3YvcHVibWVkLzIxNTE3ODg2PC91cmw+PC9yZWxhdGVkLXVy
bHM+PC91cmxzPjxlbGVjdHJvbmljLXJlc291cmNlLW51bT4xMC4xMTExL2ouMTc1MS0xMDk3LjIw
MTEuMDA4OTgueDwvZWxlY3Ryb25pYy1yZXNvdXJjZS1udW0+PGxhbmd1YWdlPmVuZzwvbGFuZ3Vh
Z2U+PC9yZWNvcmQ+PC9DaXRlPjwvRW5kTm90ZT4AgwA=
</w:fldData>
          </w:fldChar>
        </w:r>
        <w:r>
          <w:instrText xml:space="preserve"> ADDIN EN.CITE.DATA </w:instrText>
        </w:r>
        <w:r w:rsidR="000626CA">
          <w:fldChar w:fldCharType="end"/>
        </w:r>
        <w:r w:rsidR="000626CA">
          <w:fldChar w:fldCharType="separate"/>
        </w:r>
        <w:r w:rsidRPr="00CB35F4">
          <w:rPr>
            <w:noProof/>
            <w:vertAlign w:val="superscript"/>
          </w:rPr>
          <w:t>9-12</w:t>
        </w:r>
        <w:r w:rsidR="000626CA">
          <w:fldChar w:fldCharType="end"/>
        </w:r>
      </w:hyperlink>
      <w:r w:rsidRPr="00431BC8">
        <w:t xml:space="preserve"> </w:t>
      </w:r>
      <w:r>
        <w:t xml:space="preserve">However, skin typing is inexact. Kwon and colleagues performed a similar study recommending UV doses corresponding to MEDs based on </w:t>
      </w:r>
      <w:proofErr w:type="spellStart"/>
      <w:r>
        <w:t>spectrophotometry</w:t>
      </w:r>
      <w:proofErr w:type="spellEnd"/>
      <w:r>
        <w:t xml:space="preserve"> readings for darker skinned individuals.</w:t>
      </w:r>
      <w:hyperlink w:anchor="_ENREF_7" w:tooltip="Kwon, 2012 #12" w:history="1">
        <w:r w:rsidR="000626CA">
          <w:fldChar w:fldCharType="begin"/>
        </w:r>
        <w:r>
          <w:instrText xml:space="preserve"> ADDIN EN.CITE &lt;EndNote&gt;&lt;Cite&gt;&lt;Author&gt;Kwon&lt;/Author&gt;&lt;Year&gt;2012&lt;/Year&gt;&lt;RecNum&gt;12&lt;/RecNum&gt;&lt;DisplayText&gt;&lt;style face="superscript"&gt;7&lt;/style&gt;&lt;/DisplayText&gt;&lt;record&gt;&lt;rec-number&gt;12&lt;/rec-number&gt;&lt;foreign-keys&gt;&lt;key app="EN" db-id="szft09rdopsx0seftxzpfav9ts9ww0dfearv"&gt;12&lt;/key&gt;&lt;/foreign-keys&gt;&lt;ref-type name="Journal Article"&gt;17&lt;/ref-type&gt;&lt;contributors&gt;&lt;authors&gt;&lt;author&gt;Kwon, I. H.&lt;/author&gt;&lt;author&gt;Kwon, H. H.&lt;/author&gt;&lt;author&gt;Na, S. J.&lt;/author&gt;&lt;author&gt;Youn, J. I.&lt;/author&gt;&lt;/authors&gt;&lt;/contributors&gt;&lt;auth-address&gt;Department of Dermatology, Seoul National University College of Medicine, Seoul, Korea.&lt;/auth-address&gt;&lt;titles&gt;&lt;title&gt;Could colorimetric method replace the individual minimal erythemal dose (MED) measurements in determining the initial dose of narrow-band UVB treatment for psoriasis patients with skin phototype III-V?&lt;/title&gt;&lt;secondary-title&gt;Journal of the European Academy of Dermatology and Venereology : JEADV&lt;/secondary-title&gt;&lt;alt-title&gt;J Eur Acad Dermatol Venereol&lt;/alt-title&gt;&lt;/titles&gt;&lt;periodical&gt;&lt;full-title&gt;Journal of the European Academy of Dermatology and Venereology : JEADV&lt;/full-title&gt;&lt;abbr-1&gt;J Eur Acad Dermatol Venereol&lt;/abbr-1&gt;&lt;/periodical&gt;&lt;alt-periodical&gt;&lt;full-title&gt;Journal of the European Academy of Dermatology and Venereology : JEADV&lt;/full-title&gt;&lt;abbr-1&gt;J Eur Acad Dermatol Venereol&lt;/abbr-1&gt;&lt;/alt-periodical&gt;&lt;edition&gt;2012/02/22&lt;/edition&gt;&lt;dates&gt;&lt;year&gt;2012&lt;/year&gt;&lt;pub-dates&gt;&lt;date&gt;Feb 20&lt;/date&gt;&lt;/pub-dates&gt;&lt;/dates&gt;&lt;isbn&gt;1468-3083 (Electronic)&amp;#xD;0926-9959 (Linking)&lt;/isbn&gt;&lt;accession-num&gt;22340091&lt;/accession-num&gt;&lt;urls&gt;&lt;related-urls&gt;&lt;url&gt;http://www.ncbi.nlm.nih.gov/pubmed/22340091&lt;/url&gt;&lt;/related-urls&gt;&lt;/urls&gt;&lt;electronic-resource-num&gt;10.1111/j.1468-3083.2012.04471.x&lt;/electronic-resource-num&gt;&lt;language&gt;Eng&lt;/language&gt;&lt;/record&gt;&lt;/Cite&gt;&lt;/EndNote&gt;</w:instrText>
        </w:r>
        <w:r w:rsidR="000626CA">
          <w:fldChar w:fldCharType="separate"/>
        </w:r>
        <w:r w:rsidRPr="00CB35F4">
          <w:rPr>
            <w:noProof/>
            <w:vertAlign w:val="superscript"/>
          </w:rPr>
          <w:t>7</w:t>
        </w:r>
        <w:r w:rsidR="000626CA">
          <w:fldChar w:fldCharType="end"/>
        </w:r>
      </w:hyperlink>
      <w:r>
        <w:t xml:space="preserve"> H</w:t>
      </w:r>
      <w:r w:rsidRPr="00431BC8">
        <w:t>owever</w:t>
      </w:r>
      <w:r>
        <w:t xml:space="preserve">, with both of these approaches, one must still convert the UV dose based on the intensity of the device used in the publication to the device at hand. UV intensity and effects are determined by the nature of the UV emitting device, the lamps used in the device, the skin sensitivity, and the distance of the skin from the device, all of which vary from situation to situation. </w:t>
      </w:r>
      <w:ins w:id="46" w:author="Heckman, Carolyn J" w:date="2012-10-08T14:09:00Z">
        <w:r w:rsidR="00154096">
          <w:t xml:space="preserve">This is probably the biggest source of error and confusion in </w:t>
        </w:r>
        <w:r w:rsidR="00154096">
          <w:t>using any MED</w:t>
        </w:r>
        <w:r w:rsidR="00154096">
          <w:t xml:space="preserve"> methodology.</w:t>
        </w:r>
        <w:r w:rsidR="00154096">
          <w:t xml:space="preserve"> </w:t>
        </w:r>
      </w:ins>
      <w:r>
        <w:t xml:space="preserve">However, if one wishes to conduct conversions from one device to another, the </w:t>
      </w:r>
      <w:del w:id="47" w:author="Heckman, Carolyn J" w:date="2012-10-08T14:07:00Z">
        <w:r w:rsidDel="00154096">
          <w:delText xml:space="preserve">Durham </w:delText>
        </w:r>
      </w:del>
      <w:ins w:id="48" w:author="Heckman, Carolyn J" w:date="2012-10-08T14:07:00Z">
        <w:r w:rsidR="00154096">
          <w:t>DURHAM</w:t>
        </w:r>
        <w:r w:rsidR="00154096">
          <w:t xml:space="preserve"> </w:t>
        </w:r>
        <w:proofErr w:type="spellStart"/>
        <w:r w:rsidR="00154096">
          <w:t>Erythema</w:t>
        </w:r>
        <w:proofErr w:type="spellEnd"/>
        <w:r w:rsidR="00154096">
          <w:t xml:space="preserve"> </w:t>
        </w:r>
      </w:ins>
      <w:del w:id="49" w:author="Heckman, Carolyn J" w:date="2012-10-08T14:07:00Z">
        <w:r w:rsidDel="00154096">
          <w:delText xml:space="preserve">MED </w:delText>
        </w:r>
      </w:del>
      <w:r>
        <w:t xml:space="preserve">Tester is an all-in-one device that contains both a UV source and a template </w:t>
      </w:r>
      <w:ins w:id="50" w:author="Heckman, Carolyn J" w:date="2012-10-08T14:07:00Z">
        <w:r w:rsidR="00154096">
          <w:t>that delivers ten graded irradiances increasing in 26% intervals in a single exposure, without opening or closing of motorized apertures, by employing graded opaque printed dots or etched small holes in a metal foil, so that in one exposure, all of the desired irradiances are delivered simultaneously</w:t>
        </w:r>
      </w:ins>
      <w:del w:id="51" w:author="Heckman, Carolyn J" w:date="2012-10-08T14:07:00Z">
        <w:r w:rsidDel="00154096">
          <w:delText>with holes that open and close that can be used to conduct MED testing</w:delText>
        </w:r>
      </w:del>
      <w:r>
        <w:t>.</w:t>
      </w:r>
      <w:hyperlink w:anchor="_ENREF_13" w:tooltip="Otman, 2006 #19" w:history="1">
        <w:r w:rsidR="000626CA">
          <w:fldChar w:fldCharType="begin">
            <w:fldData xml:space="preserve">PEVuZE5vdGU+PENpdGU+PEF1dGhvcj5PdG1hbjwvQXV0aG9yPjxZZWFyPjIwMDY8L1llYXI+PFJl
Y051bT4xOTwvUmVjTnVtPjxEaXNwbGF5VGV4dD48c3R5bGUgZmFjZT0ic3VwZXJzY3JpcHQiPjEz
PC9zdHlsZT48L0Rpc3BsYXlUZXh0PjxyZWNvcmQ+PHJlYy1udW1iZXI+MTk8L3JlYy1udW1iZXI+
PGZvcmVpZ24ta2V5cz48a2V5IGFwcD0iRU4iIGRiLWlkPSJzemZ0MDlyZG9wc3gwc2VmdHh6cGZh
djl0czl3dzBkZmVhcnYiPjE5PC9rZXk+PC9mb3JlaWduLWtleXM+PHJlZi10eXBlIG5hbWU9Ikpv
dXJuYWwgQXJ0aWNsZSI+MTc8L3JlZi10eXBlPjxjb250cmlidXRvcnM+PGF1dGhvcnM+PGF1dGhv
cj5PdG1hbiwgUy4gRy48L2F1dGhvcj48YXV0aG9yPkVkd2FyZHMsIEMuPC9hdXRob3I+PGF1dGhv
cj5HYW1ibGVzLCBCLjwvYXV0aG9yPjxhdXRob3I+QW5zdGV5LCBBLiBWLjwvYXV0aG9yPjwvYXV0
aG9ycz48L2NvbnRyaWJ1dG9ycz48YXV0aC1hZGRyZXNzPkRlcGFydG1lbnQgb2YgRGVybWF0b2xv
Z3ksIFJveWFsIEd3ZW50IEhvc3BpdGFsLCBOZXdwb3J0IE5QMjAgMlVCLCBVSy4gc3VsaW1hbmdo
QGhvdG1haWwuY29tPC9hdXRoLWFkZHJlc3M+PHRpdGxlcz48dGl0bGU+VmFsaWRhdGlvbiBvZiBh
IHNlbWlhdXRvbWF0ZWQgbWV0aG9kIG9mIG1pbmltYWwgZXJ5dGhlbWEgZG9zZSB0ZXN0aW5nIGZv
ciBuYXJyb3diYW5kIHVsdHJhdmlvbGV0IEIgcGhvdG90aGVyYXB5PC90aXRsZT48c2Vjb25kYXJ5
LXRpdGxlPlRoZSBCcml0aXNoIGpvdXJuYWwgb2YgZGVybWF0b2xvZ3k8L3NlY29uZGFyeS10aXRs
ZT48YWx0LXRpdGxlPkJyIEogRGVybWF0b2w8L2FsdC10aXRsZT48L3RpdGxlcz48cGVyaW9kaWNh
bD48ZnVsbC10aXRsZT5UaGUgQnJpdGlzaCBqb3VybmFsIG9mIGRlcm1hdG9sb2d5PC9mdWxsLXRp
dGxlPjxhYmJyLTE+QnIgSiBEZXJtYXRvbDwvYWJici0xPjwvcGVyaW9kaWNhbD48YWx0LXBlcmlv
ZGljYWw+PGZ1bGwtdGl0bGU+VGhlIEJyaXRpc2ggam91cm5hbCBvZiBkZXJtYXRvbG9neTwvZnVs
bC10aXRsZT48YWJici0xPkJyIEogRGVybWF0b2w8L2FiYnItMT48L2FsdC1wZXJpb2RpY2FsPjxw
YWdlcz40MTYtMjE8L3BhZ2VzPjx2b2x1bWU+MTU1PC92b2x1bWU+PG51bWJlcj4yPC9udW1iZXI+
PGVkaXRpb24+MjAwNi8wOC8wMzwvZWRpdGlvbj48a2V5d29yZHM+PGtleXdvcmQ+QWRvbGVzY2Vu
dDwva2V5d29yZD48a2V5d29yZD5BZHVsdDwva2V5d29yZD48a2V5d29yZD5BZ2VkPC9rZXl3b3Jk
PjxrZXl3b3JkPkRvc2UtUmVzcG9uc2UgUmVsYXRpb25zaGlwLCBSYWRpYXRpb248L2tleXdvcmQ+
PGtleXdvcmQ+RXJ5dGhlbWEvKmV0aW9sb2d5PC9rZXl3b3JkPjxrZXl3b3JkPkZlbWFsZTwva2V5
d29yZD48a2V5d29yZD5IdW1hbnM8L2tleXdvcmQ+PGtleXdvcmQ+TWFsZTwva2V5d29yZD48a2V5
d29yZD5NaWRkbGUgQWdlZDwva2V5d29yZD48a2V5d29yZD5Qcm9zcGVjdGl2ZSBTdHVkaWVzPC9r
ZXl3b3JkPjxrZXl3b3JkPlJhZGlhdGlvbiBJbmp1cmllcy8qZXRpb2xvZ3k8L2tleXdvcmQ+PGtl
eXdvcmQ+UmFkaW9tZXRyeS9pbnN0cnVtZW50YXRpb24vbWV0aG9kczwva2V5d29yZD48a2V5d29y
ZD5SYWRpb3RoZXJhcHkgRG9zYWdlPC9rZXl3b3JkPjxrZXl3b3JkPlJlcHJvZHVjaWJpbGl0eSBv
ZiBSZXN1bHRzPC9rZXl3b3JkPjxrZXl3b3JkPlNraW4gUGlnbWVudGF0aW9uPC9rZXl3b3JkPjxr
ZXl3b3JkPlVsdHJhdmlvbGV0IFRoZXJhcHkvKmFkdmVyc2UgZWZmZWN0cy9pbnN0cnVtZW50YXRp
b248L2tleXdvcmQ+PC9rZXl3b3Jkcz48ZGF0ZXM+PHllYXI+MjAwNjwveWVhcj48cHViLWRhdGVz
PjxkYXRlPkF1ZzwvZGF0ZT48L3B1Yi1kYXRlcz48L2RhdGVzPjxpc2JuPjAwMDctMDk2MyAoUHJp
bnQpJiN4RDswMDA3LTA5NjMgKExpbmtpbmcpPC9pc2JuPjxhY2Nlc3Npb24tbnVtPjE2ODgyMTgz
PC9hY2Nlc3Npb24tbnVtPjx3b3JrLXR5cGU+VmFsaWRhdGlvbiBTdHVkaWVzPC93b3JrLXR5cGU+
PHVybHM+PHJlbGF0ZWQtdXJscz48dXJsPmh0dHA6Ly93d3cubmNiaS5ubG0ubmloLmdvdi9wdWJt
ZWQvMTY4ODIxODM8L3VybD48L3JlbGF0ZWQtdXJscz48L3VybHM+PGVsZWN0cm9uaWMtcmVzb3Vy
Y2UtbnVtPjEwLjExMTEvai4xMzY1LTIxMzMuMjAwNi4wNzI3My54PC9lbGVjdHJvbmljLXJlc291
cmNlLW51bT48bGFuZ3VhZ2U+ZW5nPC9sYW5ndWFnZT48L3JlY29yZD48L0NpdGU+PC9FbmROb3Rl
PgBHAA==
</w:fldData>
          </w:fldChar>
        </w:r>
        <w:r>
          <w:instrText xml:space="preserve"> ADDIN EN.CITE </w:instrText>
        </w:r>
        <w:r w:rsidR="000626CA">
          <w:fldChar w:fldCharType="begin">
            <w:fldData xml:space="preserve">PEVuZE5vdGU+PENpdGU+PEF1dGhvcj5PdG1hbjwvQXV0aG9yPjxZZWFyPjIwMDY8L1llYXI+PFJl
Y051bT4xOTwvUmVjTnVtPjxEaXNwbGF5VGV4dD48c3R5bGUgZmFjZT0ic3VwZXJzY3JpcHQiPjEz
PC9zdHlsZT48L0Rpc3BsYXlUZXh0PjxyZWNvcmQ+PHJlYy1udW1iZXI+MTk8L3JlYy1udW1iZXI+
PGZvcmVpZ24ta2V5cz48a2V5IGFwcD0iRU4iIGRiLWlkPSJzemZ0MDlyZG9wc3gwc2VmdHh6cGZh
djl0czl3dzBkZmVhcnYiPjE5PC9rZXk+PC9mb3JlaWduLWtleXM+PHJlZi10eXBlIG5hbWU9Ikpv
dXJuYWwgQXJ0aWNsZSI+MTc8L3JlZi10eXBlPjxjb250cmlidXRvcnM+PGF1dGhvcnM+PGF1dGhv
cj5PdG1hbiwgUy4gRy48L2F1dGhvcj48YXV0aG9yPkVkd2FyZHMsIEMuPC9hdXRob3I+PGF1dGhv
cj5HYW1ibGVzLCBCLjwvYXV0aG9yPjxhdXRob3I+QW5zdGV5LCBBLiBWLjwvYXV0aG9yPjwvYXV0
aG9ycz48L2NvbnRyaWJ1dG9ycz48YXV0aC1hZGRyZXNzPkRlcGFydG1lbnQgb2YgRGVybWF0b2xv
Z3ksIFJveWFsIEd3ZW50IEhvc3BpdGFsLCBOZXdwb3J0IE5QMjAgMlVCLCBVSy4gc3VsaW1hbmdo
QGhvdG1haWwuY29tPC9hdXRoLWFkZHJlc3M+PHRpdGxlcz48dGl0bGU+VmFsaWRhdGlvbiBvZiBh
IHNlbWlhdXRvbWF0ZWQgbWV0aG9kIG9mIG1pbmltYWwgZXJ5dGhlbWEgZG9zZSB0ZXN0aW5nIGZv
ciBuYXJyb3diYW5kIHVsdHJhdmlvbGV0IEIgcGhvdG90aGVyYXB5PC90aXRsZT48c2Vjb25kYXJ5
LXRpdGxlPlRoZSBCcml0aXNoIGpvdXJuYWwgb2YgZGVybWF0b2xvZ3k8L3NlY29uZGFyeS10aXRs
ZT48YWx0LXRpdGxlPkJyIEogRGVybWF0b2w8L2FsdC10aXRsZT48L3RpdGxlcz48cGVyaW9kaWNh
bD48ZnVsbC10aXRsZT5UaGUgQnJpdGlzaCBqb3VybmFsIG9mIGRlcm1hdG9sb2d5PC9mdWxsLXRp
dGxlPjxhYmJyLTE+QnIgSiBEZXJtYXRvbDwvYWJici0xPjwvcGVyaW9kaWNhbD48YWx0LXBlcmlv
ZGljYWw+PGZ1bGwtdGl0bGU+VGhlIEJyaXRpc2ggam91cm5hbCBvZiBkZXJtYXRvbG9neTwvZnVs
bC10aXRsZT48YWJici0xPkJyIEogRGVybWF0b2w8L2FiYnItMT48L2FsdC1wZXJpb2RpY2FsPjxw
YWdlcz40MTYtMjE8L3BhZ2VzPjx2b2x1bWU+MTU1PC92b2x1bWU+PG51bWJlcj4yPC9udW1iZXI+
PGVkaXRpb24+MjAwNi8wOC8wMzwvZWRpdGlvbj48a2V5d29yZHM+PGtleXdvcmQ+QWRvbGVzY2Vu
dDwva2V5d29yZD48a2V5d29yZD5BZHVsdDwva2V5d29yZD48a2V5d29yZD5BZ2VkPC9rZXl3b3Jk
PjxrZXl3b3JkPkRvc2UtUmVzcG9uc2UgUmVsYXRpb25zaGlwLCBSYWRpYXRpb248L2tleXdvcmQ+
PGtleXdvcmQ+RXJ5dGhlbWEvKmV0aW9sb2d5PC9rZXl3b3JkPjxrZXl3b3JkPkZlbWFsZTwva2V5
d29yZD48a2V5d29yZD5IdW1hbnM8L2tleXdvcmQ+PGtleXdvcmQ+TWFsZTwva2V5d29yZD48a2V5
d29yZD5NaWRkbGUgQWdlZDwva2V5d29yZD48a2V5d29yZD5Qcm9zcGVjdGl2ZSBTdHVkaWVzPC9r
ZXl3b3JkPjxrZXl3b3JkPlJhZGlhdGlvbiBJbmp1cmllcy8qZXRpb2xvZ3k8L2tleXdvcmQ+PGtl
eXdvcmQ+UmFkaW9tZXRyeS9pbnN0cnVtZW50YXRpb24vbWV0aG9kczwva2V5d29yZD48a2V5d29y
ZD5SYWRpb3RoZXJhcHkgRG9zYWdlPC9rZXl3b3JkPjxrZXl3b3JkPlJlcHJvZHVjaWJpbGl0eSBv
ZiBSZXN1bHRzPC9rZXl3b3JkPjxrZXl3b3JkPlNraW4gUGlnbWVudGF0aW9uPC9rZXl3b3JkPjxr
ZXl3b3JkPlVsdHJhdmlvbGV0IFRoZXJhcHkvKmFkdmVyc2UgZWZmZWN0cy9pbnN0cnVtZW50YXRp
b248L2tleXdvcmQ+PC9rZXl3b3Jkcz48ZGF0ZXM+PHllYXI+MjAwNjwveWVhcj48cHViLWRhdGVz
PjxkYXRlPkF1ZzwvZGF0ZT48L3B1Yi1kYXRlcz48L2RhdGVzPjxpc2JuPjAwMDctMDk2MyAoUHJp
bnQpJiN4RDswMDA3LTA5NjMgKExpbmtpbmcpPC9pc2JuPjxhY2Nlc3Npb24tbnVtPjE2ODgyMTgz
PC9hY2Nlc3Npb24tbnVtPjx3b3JrLXR5cGU+VmFsaWRhdGlvbiBTdHVkaWVzPC93b3JrLXR5cGU+
PHVybHM+PHJlbGF0ZWQtdXJscz48dXJsPmh0dHA6Ly93d3cubmNiaS5ubG0ubmloLmdvdi9wdWJt
ZWQvMTY4ODIxODM8L3VybD48L3JlbGF0ZWQtdXJscz48L3VybHM+PGVsZWN0cm9uaWMtcmVzb3Vy
Y2UtbnVtPjEwLjExMTEvai4xMzY1LTIxMzMuMjAwNi4wNzI3My54PC9lbGVjdHJvbmljLXJlc291
cmNlLW51bT48bGFuZ3VhZ2U+ZW5nPC9sYW5ndWFnZT48L3JlY29yZD48L0NpdGU+PC9FbmROb3Rl
PgBkAA==
</w:fldData>
          </w:fldChar>
        </w:r>
        <w:r>
          <w:instrText xml:space="preserve"> ADDIN EN.CITE.DATA </w:instrText>
        </w:r>
        <w:r w:rsidR="000626CA">
          <w:fldChar w:fldCharType="end"/>
        </w:r>
        <w:r w:rsidR="000626CA">
          <w:fldChar w:fldCharType="separate"/>
        </w:r>
        <w:r w:rsidRPr="00CB35F4">
          <w:rPr>
            <w:noProof/>
            <w:vertAlign w:val="superscript"/>
          </w:rPr>
          <w:t>13</w:t>
        </w:r>
        <w:r w:rsidR="000626CA">
          <w:fldChar w:fldCharType="end"/>
        </w:r>
      </w:hyperlink>
      <w:ins w:id="52" w:author="Heckman, Carolyn J" w:date="2012-10-08T14:19:00Z">
        <w:r w:rsidR="0073454C">
          <w:t xml:space="preserve"> For more information about MED testing, </w:t>
        </w:r>
      </w:ins>
      <w:proofErr w:type="spellStart"/>
      <w:ins w:id="53" w:author="Heckman, Carolyn J" w:date="2012-10-08T14:20:00Z">
        <w:r w:rsidR="0073454C">
          <w:t>dosimetry</w:t>
        </w:r>
        <w:proofErr w:type="spellEnd"/>
        <w:r w:rsidR="0073454C">
          <w:t xml:space="preserve">, and calibration in phototherapy, </w:t>
        </w:r>
      </w:ins>
      <w:ins w:id="54" w:author="Heckman, Carolyn J" w:date="2012-10-08T14:22:00Z">
        <w:r w:rsidR="0073454C">
          <w:t xml:space="preserve">including how to report MED testing procedures, </w:t>
        </w:r>
      </w:ins>
      <w:ins w:id="55" w:author="Heckman, Carolyn J" w:date="2012-10-08T14:20:00Z">
        <w:r w:rsidR="0073454C">
          <w:t xml:space="preserve">the authors recommend </w:t>
        </w:r>
      </w:ins>
      <w:ins w:id="56" w:author="Heckman, Carolyn J" w:date="2012-10-08T14:21:00Z">
        <w:r w:rsidR="0073454C">
          <w:t xml:space="preserve">the guidelines from </w:t>
        </w:r>
        <w:r w:rsidR="0073454C">
          <w:t>the</w:t>
        </w:r>
        <w:r w:rsidR="0073454C">
          <w:t xml:space="preserve"> British Photo</w:t>
        </w:r>
      </w:ins>
      <w:ins w:id="57" w:author="Heckman, Carolyn J" w:date="2012-10-08T14:22:00Z">
        <w:r w:rsidR="0073454C">
          <w:t>-</w:t>
        </w:r>
      </w:ins>
      <w:ins w:id="58" w:author="Heckman, Carolyn J" w:date="2012-10-08T14:21:00Z">
        <w:r w:rsidR="0073454C">
          <w:t>dermatology Group.</w:t>
        </w:r>
      </w:ins>
      <w:ins w:id="59" w:author="Heckman, Carolyn J" w:date="2012-10-08T14:22:00Z">
        <w:r w:rsidR="0073454C">
          <w:t xml:space="preserve"> </w:t>
        </w:r>
        <w:r w:rsidR="0073454C" w:rsidRPr="0073454C">
          <w:rPr>
            <w:vertAlign w:val="superscript"/>
          </w:rPr>
          <w:t>14</w:t>
        </w:r>
      </w:ins>
      <w:ins w:id="60" w:author="Heckman, Carolyn J" w:date="2012-10-08T14:21:00Z">
        <w:r w:rsidR="0073454C">
          <w:t xml:space="preserve"> </w:t>
        </w:r>
      </w:ins>
    </w:p>
    <w:p w:rsidR="000014CB" w:rsidRPr="009F6EB1" w:rsidRDefault="000014CB" w:rsidP="005A5F5D">
      <w:pPr>
        <w:pStyle w:val="NormalWeb"/>
      </w:pPr>
      <w:r>
        <w:rPr>
          <w:b/>
          <w:bCs/>
        </w:rPr>
        <w:br w:type="page"/>
      </w:r>
      <w:r w:rsidRPr="009F6EB1">
        <w:rPr>
          <w:b/>
          <w:bCs/>
        </w:rPr>
        <w:lastRenderedPageBreak/>
        <w:t>Acknowledgments:</w:t>
      </w:r>
      <w:r w:rsidRPr="009F6EB1">
        <w:t xml:space="preserve"> This work was funded by R21CA134819 (CH) and P30CA006927 (Cancer Center Core Grant). The authors would like to thank Elizabeth Culnan for her assistance with participant recruitment</w:t>
      </w:r>
      <w:r w:rsidR="003701CF">
        <w:t>,</w:t>
      </w:r>
      <w:r w:rsidRPr="009F6EB1">
        <w:t xml:space="preserve"> Lia Boyle</w:t>
      </w:r>
      <w:r>
        <w:t>,</w:t>
      </w:r>
      <w:r w:rsidRPr="009F6EB1">
        <w:t xml:space="preserve"> Eva Panigrahi</w:t>
      </w:r>
      <w:r>
        <w:t xml:space="preserve">, and Kate </w:t>
      </w:r>
      <w:proofErr w:type="spellStart"/>
      <w:r>
        <w:t>Menezes</w:t>
      </w:r>
      <w:proofErr w:type="spellEnd"/>
      <w:r w:rsidRPr="009F6EB1">
        <w:t xml:space="preserve"> for their assistance in the development of procedures</w:t>
      </w:r>
      <w:r w:rsidR="003701CF">
        <w:t>, and Jeanne Pomenti with her assistance with manuscript preparation</w:t>
      </w:r>
      <w:r w:rsidRPr="009F6EB1">
        <w:t xml:space="preserve">. </w:t>
      </w:r>
      <w:ins w:id="61" w:author="Heckman, Carolyn J" w:date="2012-10-08T14:28:00Z">
        <w:r w:rsidR="00561D07">
          <w:t xml:space="preserve">We also thank the journal reviewers for their helpful suggestions. </w:t>
        </w:r>
      </w:ins>
    </w:p>
    <w:p w:rsidR="000014CB" w:rsidRPr="009F6EB1" w:rsidRDefault="000014CB" w:rsidP="00EE705F">
      <w:pPr>
        <w:pStyle w:val="NormalWeb"/>
      </w:pPr>
      <w:r w:rsidRPr="009F6EB1">
        <w:rPr>
          <w:b/>
          <w:bCs/>
        </w:rPr>
        <w:t>Disclosures:</w:t>
      </w:r>
      <w:r w:rsidRPr="009F6EB1">
        <w:t xml:space="preserve"> </w:t>
      </w:r>
      <w:r>
        <w:t>We</w:t>
      </w:r>
      <w:r w:rsidRPr="009F6EB1">
        <w:t xml:space="preserve"> have nothing to disclose.  </w:t>
      </w:r>
    </w:p>
    <w:p w:rsidR="000014CB" w:rsidRPr="00CB35F4" w:rsidRDefault="000014CB" w:rsidP="00EE705F">
      <w:pPr>
        <w:pStyle w:val="NormalWeb"/>
        <w:rPr>
          <w:b/>
        </w:rPr>
      </w:pPr>
      <w:r w:rsidRPr="00CB35F4">
        <w:rPr>
          <w:b/>
        </w:rPr>
        <w:t>References:</w:t>
      </w:r>
    </w:p>
    <w:p w:rsidR="000014CB" w:rsidRDefault="000626CA" w:rsidP="00CB35F4">
      <w:pPr>
        <w:ind w:left="720" w:hanging="720"/>
        <w:rPr>
          <w:noProof/>
        </w:rPr>
      </w:pPr>
      <w:r>
        <w:fldChar w:fldCharType="begin"/>
      </w:r>
      <w:r w:rsidR="000014CB">
        <w:instrText xml:space="preserve"> ADDIN EN.REFLIST </w:instrText>
      </w:r>
      <w:r>
        <w:fldChar w:fldCharType="separate"/>
      </w:r>
      <w:bookmarkStart w:id="62" w:name="_ENREF_1"/>
      <w:r w:rsidR="000014CB">
        <w:rPr>
          <w:noProof/>
        </w:rPr>
        <w:t>1.</w:t>
      </w:r>
      <w:r w:rsidR="000014CB">
        <w:rPr>
          <w:noProof/>
        </w:rPr>
        <w:tab/>
        <w:t xml:space="preserve">The Daavlin Company. </w:t>
      </w:r>
      <w:r w:rsidR="000014CB" w:rsidRPr="00CB35F4">
        <w:rPr>
          <w:i/>
          <w:noProof/>
        </w:rPr>
        <w:t>UV phototherapy lamps and accessories</w:t>
      </w:r>
      <w:r w:rsidR="000014CB">
        <w:rPr>
          <w:noProof/>
        </w:rPr>
        <w:t>, &lt;</w:t>
      </w:r>
      <w:hyperlink r:id="rId15" w:history="1">
        <w:r w:rsidR="000014CB" w:rsidRPr="00CB35F4">
          <w:rPr>
            <w:rStyle w:val="Hyperlink"/>
            <w:noProof/>
          </w:rPr>
          <w:t>http://daavlin.com/our-products/uv-therapy-accesories/</w:t>
        </w:r>
      </w:hyperlink>
      <w:r w:rsidR="000014CB">
        <w:rPr>
          <w:noProof/>
        </w:rPr>
        <w:t>&gt; (2012).</w:t>
      </w:r>
      <w:bookmarkEnd w:id="62"/>
    </w:p>
    <w:p w:rsidR="000014CB" w:rsidRDefault="000014CB" w:rsidP="00CB35F4">
      <w:pPr>
        <w:ind w:left="720" w:hanging="720"/>
        <w:rPr>
          <w:noProof/>
        </w:rPr>
      </w:pPr>
      <w:bookmarkStart w:id="63" w:name="_ENREF_2"/>
      <w:r>
        <w:rPr>
          <w:noProof/>
        </w:rPr>
        <w:t>2.</w:t>
      </w:r>
      <w:r>
        <w:rPr>
          <w:noProof/>
        </w:rPr>
        <w:tab/>
        <w:t xml:space="preserve">Fitzpatrick, T. B. The validity and practicality of sun-reactive skin types I through VI. </w:t>
      </w:r>
      <w:r w:rsidRPr="00CB35F4">
        <w:rPr>
          <w:i/>
          <w:noProof/>
        </w:rPr>
        <w:t>Archives of Dermatology</w:t>
      </w:r>
      <w:r>
        <w:rPr>
          <w:noProof/>
        </w:rPr>
        <w:t xml:space="preserve"> </w:t>
      </w:r>
      <w:r w:rsidRPr="00CB35F4">
        <w:rPr>
          <w:b/>
          <w:noProof/>
        </w:rPr>
        <w:t>124</w:t>
      </w:r>
      <w:r>
        <w:rPr>
          <w:noProof/>
        </w:rPr>
        <w:t>, 869-871 (1988).</w:t>
      </w:r>
      <w:bookmarkEnd w:id="63"/>
    </w:p>
    <w:p w:rsidR="000014CB" w:rsidRDefault="000014CB" w:rsidP="00CB35F4">
      <w:pPr>
        <w:ind w:left="720" w:hanging="720"/>
        <w:rPr>
          <w:noProof/>
        </w:rPr>
      </w:pPr>
      <w:bookmarkStart w:id="64" w:name="_ENREF_3"/>
      <w:r>
        <w:rPr>
          <w:noProof/>
        </w:rPr>
        <w:t>3.</w:t>
      </w:r>
      <w:r>
        <w:rPr>
          <w:noProof/>
        </w:rPr>
        <w:tab/>
        <w:t xml:space="preserve">Solar Light Co., I. </w:t>
      </w:r>
      <w:r w:rsidRPr="00CB35F4">
        <w:rPr>
          <w:i/>
          <w:noProof/>
        </w:rPr>
        <w:t xml:space="preserve">Model 601 Multiport®  SPF Testing 6 output Solar Simulator </w:t>
      </w:r>
      <w:r>
        <w:rPr>
          <w:noProof/>
        </w:rPr>
        <w:t>&lt;</w:t>
      </w:r>
      <w:hyperlink r:id="rId16" w:history="1">
        <w:r w:rsidRPr="00CB35F4">
          <w:rPr>
            <w:rStyle w:val="Hyperlink"/>
            <w:noProof/>
          </w:rPr>
          <w:t>http://www.solarlight.com/products/Solar_simulator_Multiport_601_SPF.html</w:t>
        </w:r>
      </w:hyperlink>
      <w:r>
        <w:rPr>
          <w:noProof/>
        </w:rPr>
        <w:t>&gt; (2012).</w:t>
      </w:r>
      <w:bookmarkEnd w:id="64"/>
    </w:p>
    <w:p w:rsidR="000014CB" w:rsidRDefault="000014CB" w:rsidP="00CB35F4">
      <w:pPr>
        <w:ind w:left="720" w:hanging="720"/>
        <w:rPr>
          <w:noProof/>
        </w:rPr>
      </w:pPr>
      <w:bookmarkStart w:id="65" w:name="_ENREF_4"/>
      <w:r>
        <w:rPr>
          <w:noProof/>
        </w:rPr>
        <w:t>4.</w:t>
      </w:r>
      <w:r>
        <w:rPr>
          <w:noProof/>
        </w:rPr>
        <w:tab/>
        <w:t xml:space="preserve">National Archives and Records Administration. </w:t>
      </w:r>
      <w:r w:rsidRPr="00CB35F4">
        <w:rPr>
          <w:i/>
          <w:noProof/>
        </w:rPr>
        <w:t>Over-the-counter sunscreen drug products; required labeling based on effectiveness testing</w:t>
      </w:r>
      <w:r>
        <w:rPr>
          <w:noProof/>
        </w:rPr>
        <w:t>, &lt;</w:t>
      </w:r>
      <w:hyperlink r:id="rId17" w:history="1">
        <w:r w:rsidRPr="00CB35F4">
          <w:rPr>
            <w:rStyle w:val="Hyperlink"/>
            <w:noProof/>
          </w:rPr>
          <w:t>http://ecfr.gpoaccess.gov/cgi/t/text/text-idx?type=simple;c=ecfr;cc=ecfr;idno=21;region=DIV1;q1=201;rgn=div2;sid=2e707692c7adf31cc3772389d813a3bb;view=text;node=20110617%3A1.33;start=1;size=25</w:t>
        </w:r>
      </w:hyperlink>
      <w:r>
        <w:rPr>
          <w:noProof/>
        </w:rPr>
        <w:t>&gt; (2012).</w:t>
      </w:r>
      <w:bookmarkEnd w:id="65"/>
    </w:p>
    <w:p w:rsidR="000014CB" w:rsidRDefault="000014CB" w:rsidP="00CB35F4">
      <w:pPr>
        <w:ind w:left="720" w:hanging="720"/>
        <w:rPr>
          <w:noProof/>
        </w:rPr>
      </w:pPr>
      <w:bookmarkStart w:id="66" w:name="_ENREF_5"/>
      <w:r>
        <w:rPr>
          <w:noProof/>
        </w:rPr>
        <w:t>5.</w:t>
      </w:r>
      <w:r>
        <w:rPr>
          <w:noProof/>
        </w:rPr>
        <w:tab/>
        <w:t xml:space="preserve">Bodekaer, M., Akerstrom, U. &amp; Wulf, H. C. Accumulation of sunscreen in human skin after daily applications: a study of sunscreens with different ultraviolet radiation filters. </w:t>
      </w:r>
      <w:r w:rsidRPr="00CB35F4">
        <w:rPr>
          <w:i/>
          <w:noProof/>
        </w:rPr>
        <w:t>Photodermatol Photoimmunol Photomed</w:t>
      </w:r>
      <w:r>
        <w:rPr>
          <w:noProof/>
        </w:rPr>
        <w:t xml:space="preserve"> </w:t>
      </w:r>
      <w:r w:rsidRPr="00CB35F4">
        <w:rPr>
          <w:b/>
          <w:noProof/>
        </w:rPr>
        <w:t>28</w:t>
      </w:r>
      <w:r>
        <w:rPr>
          <w:noProof/>
        </w:rPr>
        <w:t>, 127-132, doi:10.1111/j.1600-0781.2012.00651.x (2012).</w:t>
      </w:r>
      <w:bookmarkEnd w:id="66"/>
    </w:p>
    <w:p w:rsidR="000014CB" w:rsidRDefault="000014CB" w:rsidP="00CB35F4">
      <w:pPr>
        <w:ind w:left="720" w:hanging="720"/>
        <w:rPr>
          <w:noProof/>
        </w:rPr>
      </w:pPr>
      <w:bookmarkStart w:id="67" w:name="_ENREF_6"/>
      <w:r>
        <w:rPr>
          <w:noProof/>
        </w:rPr>
        <w:t>6.</w:t>
      </w:r>
      <w:r>
        <w:rPr>
          <w:noProof/>
        </w:rPr>
        <w:tab/>
        <w:t xml:space="preserve">H. Waldmann GmbH &amp; Co. KG. </w:t>
      </w:r>
      <w:r w:rsidRPr="00CB35F4">
        <w:rPr>
          <w:i/>
          <w:noProof/>
        </w:rPr>
        <w:t>Test unit for erythema testing</w:t>
      </w:r>
      <w:r>
        <w:rPr>
          <w:noProof/>
        </w:rPr>
        <w:t>, &lt;</w:t>
      </w:r>
      <w:hyperlink r:id="rId18" w:history="1">
        <w:r w:rsidRPr="00CB35F4">
          <w:rPr>
            <w:rStyle w:val="Hyperlink"/>
            <w:noProof/>
          </w:rPr>
          <w:t>http://www.waldmann.com/waldmann-medizin/home/home/products/therapy_systems_for_professional_use/accessories/test_unit.html</w:t>
        </w:r>
      </w:hyperlink>
      <w:r>
        <w:rPr>
          <w:noProof/>
        </w:rPr>
        <w:t>&gt; (2012).</w:t>
      </w:r>
      <w:bookmarkEnd w:id="67"/>
    </w:p>
    <w:p w:rsidR="000014CB" w:rsidRDefault="000014CB" w:rsidP="00CB35F4">
      <w:pPr>
        <w:ind w:left="720" w:hanging="720"/>
        <w:rPr>
          <w:noProof/>
        </w:rPr>
      </w:pPr>
      <w:bookmarkStart w:id="68" w:name="_ENREF_7"/>
      <w:r>
        <w:rPr>
          <w:noProof/>
        </w:rPr>
        <w:t>7.</w:t>
      </w:r>
      <w:r>
        <w:rPr>
          <w:noProof/>
        </w:rPr>
        <w:tab/>
        <w:t xml:space="preserve">Kwon, I. H., Kwon, H. H., Na, S. J. &amp; Youn, J. I. Could colorimetric method replace the individual minimal erythemal dose (MED) measurements in determining the initial dose of narrow-band UVB treatment for psoriasis patients with skin phototype III-V? </w:t>
      </w:r>
      <w:r w:rsidRPr="00CB35F4">
        <w:rPr>
          <w:i/>
          <w:noProof/>
        </w:rPr>
        <w:t>J Eur Acad Dermatol Venereol</w:t>
      </w:r>
      <w:r>
        <w:rPr>
          <w:noProof/>
        </w:rPr>
        <w:t>, doi:10.1111/j.1468-3083.2012.04471.x (2012).</w:t>
      </w:r>
      <w:bookmarkEnd w:id="68"/>
    </w:p>
    <w:p w:rsidR="000014CB" w:rsidRDefault="000014CB" w:rsidP="00CB35F4">
      <w:pPr>
        <w:ind w:left="720" w:hanging="720"/>
        <w:rPr>
          <w:noProof/>
        </w:rPr>
      </w:pPr>
      <w:bookmarkStart w:id="69" w:name="_ENREF_8"/>
      <w:r>
        <w:rPr>
          <w:noProof/>
        </w:rPr>
        <w:t>8.</w:t>
      </w:r>
      <w:r>
        <w:rPr>
          <w:noProof/>
        </w:rPr>
        <w:tab/>
        <w:t xml:space="preserve">Youn, J. I., Park, J. Y., Jo, S. J., Rim, J. H. &amp; Choe, Y. B. Assessment of the usefulness of skin phototype and skin color as the parameter of cutaneous narrow band UVB sensitivity in psoriasis patients. </w:t>
      </w:r>
      <w:r w:rsidRPr="00CB35F4">
        <w:rPr>
          <w:i/>
          <w:noProof/>
        </w:rPr>
        <w:t>Photodermatol Photoimmunol Photomed</w:t>
      </w:r>
      <w:r>
        <w:rPr>
          <w:noProof/>
        </w:rPr>
        <w:t xml:space="preserve"> </w:t>
      </w:r>
      <w:r w:rsidRPr="00CB35F4">
        <w:rPr>
          <w:b/>
          <w:noProof/>
        </w:rPr>
        <w:t>19</w:t>
      </w:r>
      <w:r>
        <w:rPr>
          <w:noProof/>
        </w:rPr>
        <w:t>, 261-264 (2003).</w:t>
      </w:r>
      <w:bookmarkEnd w:id="69"/>
    </w:p>
    <w:p w:rsidR="000014CB" w:rsidRDefault="000014CB" w:rsidP="00CB35F4">
      <w:pPr>
        <w:ind w:left="720" w:hanging="720"/>
        <w:rPr>
          <w:noProof/>
        </w:rPr>
      </w:pPr>
      <w:bookmarkStart w:id="70" w:name="_ENREF_9"/>
      <w:r>
        <w:rPr>
          <w:noProof/>
        </w:rPr>
        <w:t>9.</w:t>
      </w:r>
      <w:r>
        <w:rPr>
          <w:noProof/>
        </w:rPr>
        <w:tab/>
        <w:t xml:space="preserve">Henriksen, M., Na, R., Agren, M. S. &amp; Wulf, H. C. Minimal erythema dose after multiple UV exposures depends on pre-exposure skin pigmentation. </w:t>
      </w:r>
      <w:r w:rsidRPr="00CB35F4">
        <w:rPr>
          <w:i/>
          <w:noProof/>
        </w:rPr>
        <w:t>Photodermatol Photoimmunol Photomed</w:t>
      </w:r>
      <w:r>
        <w:rPr>
          <w:noProof/>
        </w:rPr>
        <w:t xml:space="preserve"> </w:t>
      </w:r>
      <w:r w:rsidRPr="00CB35F4">
        <w:rPr>
          <w:b/>
          <w:noProof/>
        </w:rPr>
        <w:t>20</w:t>
      </w:r>
      <w:r>
        <w:rPr>
          <w:noProof/>
        </w:rPr>
        <w:t>, 163-169, doi:10.1111/j.1600-0781.2004.00104.x (2004).</w:t>
      </w:r>
      <w:bookmarkEnd w:id="70"/>
    </w:p>
    <w:p w:rsidR="000014CB" w:rsidRDefault="000014CB" w:rsidP="00CB35F4">
      <w:pPr>
        <w:ind w:left="720" w:hanging="720"/>
        <w:rPr>
          <w:noProof/>
        </w:rPr>
      </w:pPr>
      <w:bookmarkStart w:id="71" w:name="_ENREF_10"/>
      <w:r>
        <w:rPr>
          <w:noProof/>
        </w:rPr>
        <w:lastRenderedPageBreak/>
        <w:t>10.</w:t>
      </w:r>
      <w:r>
        <w:rPr>
          <w:noProof/>
        </w:rPr>
        <w:tab/>
        <w:t xml:space="preserve">Kraemer, C. K., Menegon, D. B. &amp; Cestari, T. F. Determination of the minimal phototoxic dose and colorimetry in psoralen plus ultraviolet A radiation therapy. </w:t>
      </w:r>
      <w:r w:rsidRPr="00CB35F4">
        <w:rPr>
          <w:i/>
          <w:noProof/>
        </w:rPr>
        <w:t>Photodermatol Photoimmunol Photomed</w:t>
      </w:r>
      <w:r>
        <w:rPr>
          <w:noProof/>
        </w:rPr>
        <w:t xml:space="preserve"> </w:t>
      </w:r>
      <w:r w:rsidRPr="00CB35F4">
        <w:rPr>
          <w:b/>
          <w:noProof/>
        </w:rPr>
        <w:t>21</w:t>
      </w:r>
      <w:r>
        <w:rPr>
          <w:noProof/>
        </w:rPr>
        <w:t>, 242-248, doi:10.1111/j.1600-0781.2005.00168.x (2005).</w:t>
      </w:r>
      <w:bookmarkEnd w:id="71"/>
    </w:p>
    <w:p w:rsidR="000014CB" w:rsidRDefault="000014CB" w:rsidP="00CB35F4">
      <w:pPr>
        <w:ind w:left="720" w:hanging="720"/>
        <w:rPr>
          <w:noProof/>
        </w:rPr>
      </w:pPr>
      <w:bookmarkStart w:id="72" w:name="_ENREF_11"/>
      <w:r>
        <w:rPr>
          <w:noProof/>
        </w:rPr>
        <w:t>11.</w:t>
      </w:r>
      <w:r>
        <w:rPr>
          <w:noProof/>
        </w:rPr>
        <w:tab/>
        <w:t xml:space="preserve">Sachdeva, S. Fitzpatrick skin typing: applications in dermatology. </w:t>
      </w:r>
      <w:r w:rsidRPr="00CB35F4">
        <w:rPr>
          <w:i/>
          <w:noProof/>
        </w:rPr>
        <w:t>Indian J Dermatol Venereol Leprol</w:t>
      </w:r>
      <w:r>
        <w:rPr>
          <w:noProof/>
        </w:rPr>
        <w:t xml:space="preserve"> </w:t>
      </w:r>
      <w:r w:rsidRPr="00CB35F4">
        <w:rPr>
          <w:b/>
          <w:noProof/>
        </w:rPr>
        <w:t>75</w:t>
      </w:r>
      <w:r>
        <w:rPr>
          <w:noProof/>
        </w:rPr>
        <w:t>, 93-96 (2009).</w:t>
      </w:r>
      <w:bookmarkEnd w:id="72"/>
    </w:p>
    <w:p w:rsidR="000014CB" w:rsidRDefault="000014CB" w:rsidP="00CB35F4">
      <w:pPr>
        <w:ind w:left="720" w:hanging="720"/>
        <w:rPr>
          <w:noProof/>
        </w:rPr>
      </w:pPr>
      <w:bookmarkStart w:id="73" w:name="_ENREF_12"/>
      <w:r>
        <w:rPr>
          <w:noProof/>
        </w:rPr>
        <w:t>12.</w:t>
      </w:r>
      <w:r>
        <w:rPr>
          <w:noProof/>
        </w:rPr>
        <w:tab/>
        <w:t xml:space="preserve">Webb, A. R., Kift, R., Berry, J. L. &amp; Rhodes, L. E. The vitamin D debate: translating controlled experiments into reality for human sun exposure times. </w:t>
      </w:r>
      <w:r w:rsidRPr="00CB35F4">
        <w:rPr>
          <w:i/>
          <w:noProof/>
        </w:rPr>
        <w:t>Photochem Photobiol</w:t>
      </w:r>
      <w:r>
        <w:rPr>
          <w:noProof/>
        </w:rPr>
        <w:t xml:space="preserve"> </w:t>
      </w:r>
      <w:r w:rsidRPr="00CB35F4">
        <w:rPr>
          <w:b/>
          <w:noProof/>
        </w:rPr>
        <w:t>87</w:t>
      </w:r>
      <w:r>
        <w:rPr>
          <w:noProof/>
        </w:rPr>
        <w:t>, 741-745, doi:10.1111/j.1751-1097.2011.00898.x (2011).</w:t>
      </w:r>
      <w:bookmarkEnd w:id="73"/>
    </w:p>
    <w:p w:rsidR="000014CB" w:rsidRDefault="000014CB" w:rsidP="00CB35F4">
      <w:pPr>
        <w:ind w:left="720" w:hanging="720"/>
        <w:rPr>
          <w:ins w:id="74" w:author="Heckman, Carolyn J" w:date="2012-10-08T14:23:00Z"/>
          <w:noProof/>
        </w:rPr>
      </w:pPr>
      <w:bookmarkStart w:id="75" w:name="_ENREF_13"/>
      <w:r>
        <w:rPr>
          <w:noProof/>
        </w:rPr>
        <w:t>13.</w:t>
      </w:r>
      <w:r>
        <w:rPr>
          <w:noProof/>
        </w:rPr>
        <w:tab/>
        <w:t xml:space="preserve">Otman, S. G., Edwards, C., Gambles, B. &amp; Anstey, A. V. Validation of a semiautomated method of minimal erythema dose testing for narrowband ultraviolet B phototherapy. </w:t>
      </w:r>
      <w:r w:rsidRPr="00CB35F4">
        <w:rPr>
          <w:i/>
          <w:noProof/>
        </w:rPr>
        <w:t>Br J Dermatol</w:t>
      </w:r>
      <w:r>
        <w:rPr>
          <w:noProof/>
        </w:rPr>
        <w:t xml:space="preserve"> </w:t>
      </w:r>
      <w:r w:rsidRPr="00CB35F4">
        <w:rPr>
          <w:b/>
          <w:noProof/>
        </w:rPr>
        <w:t>155</w:t>
      </w:r>
      <w:r>
        <w:rPr>
          <w:noProof/>
        </w:rPr>
        <w:t>, 416-421, doi:10.1111/j.1365-2133.2006.07273.x (2006).</w:t>
      </w:r>
      <w:bookmarkEnd w:id="75"/>
    </w:p>
    <w:p w:rsidR="0073454C" w:rsidRPr="0073454C" w:rsidRDefault="0073454C" w:rsidP="0073454C">
      <w:pPr>
        <w:pStyle w:val="Heading1"/>
        <w:spacing w:before="0" w:beforeAutospacing="0" w:after="0" w:afterAutospacing="0"/>
        <w:ind w:left="720" w:hanging="720"/>
        <w:rPr>
          <w:b w:val="0"/>
          <w:sz w:val="24"/>
          <w:szCs w:val="24"/>
        </w:rPr>
      </w:pPr>
      <w:ins w:id="76" w:author="Heckman, Carolyn J" w:date="2012-10-08T14:23:00Z">
        <w:r w:rsidRPr="0073454C">
          <w:rPr>
            <w:b w:val="0"/>
            <w:noProof/>
            <w:sz w:val="24"/>
            <w:szCs w:val="24"/>
          </w:rPr>
          <w:t xml:space="preserve">14. </w:t>
        </w:r>
        <w:r w:rsidRPr="0073454C">
          <w:rPr>
            <w:b w:val="0"/>
            <w:noProof/>
            <w:sz w:val="24"/>
            <w:szCs w:val="24"/>
          </w:rPr>
          <w:tab/>
        </w:r>
      </w:ins>
      <w:ins w:id="77" w:author="Heckman, Carolyn J" w:date="2012-10-08T14:24:00Z">
        <w:r>
          <w:rPr>
            <w:b w:val="0"/>
            <w:noProof/>
            <w:sz w:val="24"/>
            <w:szCs w:val="24"/>
          </w:rPr>
          <w:t xml:space="preserve">Taylor, D.K., Anstey, A.V., Coleman, A.J., Diffey, B.L., Farr, P.M., Ferguson, S. et al. </w:t>
        </w:r>
      </w:ins>
      <w:ins w:id="78" w:author="Heckman, Carolyn J" w:date="2012-10-08T14:23:00Z">
        <w:r w:rsidRPr="0073454C">
          <w:rPr>
            <w:b w:val="0"/>
            <w:sz w:val="24"/>
            <w:szCs w:val="24"/>
          </w:rPr>
          <w:t xml:space="preserve">Guidelines for </w:t>
        </w:r>
        <w:proofErr w:type="spellStart"/>
        <w:r w:rsidRPr="0073454C">
          <w:rPr>
            <w:b w:val="0"/>
            <w:sz w:val="24"/>
            <w:szCs w:val="24"/>
          </w:rPr>
          <w:t>dosimetry</w:t>
        </w:r>
        <w:proofErr w:type="spellEnd"/>
        <w:r w:rsidRPr="0073454C">
          <w:rPr>
            <w:b w:val="0"/>
            <w:sz w:val="24"/>
            <w:szCs w:val="24"/>
          </w:rPr>
          <w:t xml:space="preserve"> and calibration in ultraviolet radiation therapy: a report of a British </w:t>
        </w:r>
        <w:proofErr w:type="spellStart"/>
        <w:r w:rsidRPr="0073454C">
          <w:rPr>
            <w:b w:val="0"/>
            <w:sz w:val="24"/>
            <w:szCs w:val="24"/>
          </w:rPr>
          <w:t>Photodermatology</w:t>
        </w:r>
        <w:proofErr w:type="spellEnd"/>
        <w:r w:rsidRPr="0073454C">
          <w:rPr>
            <w:b w:val="0"/>
            <w:sz w:val="24"/>
            <w:szCs w:val="24"/>
          </w:rPr>
          <w:t xml:space="preserve"> Group workshop</w:t>
        </w:r>
      </w:ins>
      <w:ins w:id="79" w:author="Heckman, Carolyn J" w:date="2012-10-08T14:25:00Z">
        <w:r>
          <w:rPr>
            <w:b w:val="0"/>
            <w:sz w:val="24"/>
            <w:szCs w:val="24"/>
          </w:rPr>
          <w:t xml:space="preserve">. </w:t>
        </w:r>
      </w:ins>
      <w:proofErr w:type="gramStart"/>
      <w:ins w:id="80" w:author="Heckman, Carolyn J" w:date="2012-10-08T14:23:00Z">
        <w:r w:rsidRPr="0073454C">
          <w:rPr>
            <w:b w:val="0"/>
            <w:i/>
            <w:sz w:val="24"/>
            <w:szCs w:val="24"/>
          </w:rPr>
          <w:t xml:space="preserve">Br J </w:t>
        </w:r>
        <w:proofErr w:type="spellStart"/>
        <w:r w:rsidRPr="0073454C">
          <w:rPr>
            <w:b w:val="0"/>
            <w:i/>
            <w:sz w:val="24"/>
            <w:szCs w:val="24"/>
          </w:rPr>
          <w:t>Dermatol</w:t>
        </w:r>
        <w:proofErr w:type="spellEnd"/>
        <w:r w:rsidRPr="0073454C">
          <w:rPr>
            <w:b w:val="0"/>
            <w:i/>
            <w:sz w:val="24"/>
            <w:szCs w:val="24"/>
          </w:rPr>
          <w:t xml:space="preserve"> </w:t>
        </w:r>
        <w:r w:rsidRPr="0073454C">
          <w:rPr>
            <w:sz w:val="24"/>
            <w:szCs w:val="24"/>
          </w:rPr>
          <w:t>146</w:t>
        </w:r>
      </w:ins>
      <w:ins w:id="81" w:author="Heckman, Carolyn J" w:date="2012-10-08T14:25:00Z">
        <w:r>
          <w:rPr>
            <w:b w:val="0"/>
            <w:sz w:val="24"/>
            <w:szCs w:val="24"/>
          </w:rPr>
          <w:t>,</w:t>
        </w:r>
      </w:ins>
      <w:ins w:id="82" w:author="Heckman, Carolyn J" w:date="2012-10-08T14:23:00Z">
        <w:r w:rsidRPr="0073454C">
          <w:rPr>
            <w:b w:val="0"/>
            <w:sz w:val="24"/>
            <w:szCs w:val="24"/>
          </w:rPr>
          <w:t xml:space="preserve"> 755-763</w:t>
        </w:r>
      </w:ins>
      <w:ins w:id="83" w:author="Heckman, Carolyn J" w:date="2012-10-08T14:26:00Z">
        <w:r>
          <w:rPr>
            <w:b w:val="0"/>
            <w:sz w:val="24"/>
            <w:szCs w:val="24"/>
          </w:rPr>
          <w:t xml:space="preserve"> (2002).</w:t>
        </w:r>
        <w:proofErr w:type="gramEnd"/>
        <w:r>
          <w:rPr>
            <w:b w:val="0"/>
            <w:sz w:val="24"/>
            <w:szCs w:val="24"/>
          </w:rPr>
          <w:t xml:space="preserve"> </w:t>
        </w:r>
      </w:ins>
    </w:p>
    <w:p w:rsidR="000014CB" w:rsidRPr="0073454C" w:rsidRDefault="000014CB" w:rsidP="00CB35F4">
      <w:pPr>
        <w:rPr>
          <w:noProof/>
        </w:rPr>
      </w:pPr>
    </w:p>
    <w:p w:rsidR="000014CB" w:rsidRPr="009F6EB1" w:rsidRDefault="000626CA">
      <w:r>
        <w:fldChar w:fldCharType="end"/>
      </w:r>
    </w:p>
    <w:sectPr w:rsidR="000014CB" w:rsidRPr="009F6EB1" w:rsidSect="00ED2F8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66EE3"/>
    <w:multiLevelType w:val="hybridMultilevel"/>
    <w:tmpl w:val="66AE8E12"/>
    <w:lvl w:ilvl="0" w:tplc="0409000F">
      <w:start w:val="1"/>
      <w:numFmt w:val="decimal"/>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9BC4222"/>
    <w:multiLevelType w:val="hybridMultilevel"/>
    <w:tmpl w:val="0BDA08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62A36177"/>
    <w:multiLevelType w:val="hybridMultilevel"/>
    <w:tmpl w:val="BDF625D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659A03AF"/>
    <w:multiLevelType w:val="hybridMultilevel"/>
    <w:tmpl w:val="77380F4C"/>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6727590"/>
    <w:multiLevelType w:val="hybridMultilevel"/>
    <w:tmpl w:val="E9E0F1D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67AB55A9"/>
    <w:multiLevelType w:val="hybridMultilevel"/>
    <w:tmpl w:val="096E0D6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1FA56BC"/>
    <w:multiLevelType w:val="hybridMultilevel"/>
    <w:tmpl w:val="7318D39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71FF0DDA"/>
    <w:multiLevelType w:val="multilevel"/>
    <w:tmpl w:val="43BA8B5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74D73227"/>
    <w:multiLevelType w:val="hybridMultilevel"/>
    <w:tmpl w:val="77380F4C"/>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5173353"/>
    <w:multiLevelType w:val="hybridMultilevel"/>
    <w:tmpl w:val="6C4E47E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79841373"/>
    <w:multiLevelType w:val="hybridMultilevel"/>
    <w:tmpl w:val="D0A293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B000C54"/>
    <w:multiLevelType w:val="hybridMultilevel"/>
    <w:tmpl w:val="77380F4C"/>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0"/>
  </w:num>
  <w:num w:numId="4">
    <w:abstractNumId w:val="9"/>
  </w:num>
  <w:num w:numId="5">
    <w:abstractNumId w:val="12"/>
  </w:num>
  <w:num w:numId="6">
    <w:abstractNumId w:val="0"/>
  </w:num>
  <w:num w:numId="7">
    <w:abstractNumId w:val="8"/>
  </w:num>
  <w:num w:numId="8">
    <w:abstractNumId w:val="11"/>
  </w:num>
  <w:num w:numId="9">
    <w:abstractNumId w:val="6"/>
  </w:num>
  <w:num w:numId="10">
    <w:abstractNumId w:val="7"/>
  </w:num>
  <w:num w:numId="11">
    <w:abstractNumId w:val="4"/>
  </w:num>
  <w:num w:numId="12">
    <w:abstractNumId w:val="1"/>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Natur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zft09rdopsx0seftxzpfav9ts9ww0dfearv&quot;&gt;MEDLibrary&lt;record-ids&gt;&lt;item&gt;5&lt;/item&gt;&lt;item&gt;8&lt;/item&gt;&lt;item&gt;11&lt;/item&gt;&lt;item&gt;12&lt;/item&gt;&lt;item&gt;19&lt;/item&gt;&lt;item&gt;29&lt;/item&gt;&lt;item&gt;38&lt;/item&gt;&lt;item&gt;39&lt;/item&gt;&lt;item&gt;40&lt;/item&gt;&lt;item&gt;41&lt;/item&gt;&lt;item&gt;43&lt;/item&gt;&lt;item&gt;44&lt;/item&gt;&lt;item&gt;45&lt;/item&gt;&lt;/record-ids&gt;&lt;/item&gt;&lt;/Libraries&gt;"/>
  </w:docVars>
  <w:rsids>
    <w:rsidRoot w:val="00EE705F"/>
    <w:rsid w:val="000014CB"/>
    <w:rsid w:val="00043EE5"/>
    <w:rsid w:val="00061FCE"/>
    <w:rsid w:val="000626CA"/>
    <w:rsid w:val="00062A2D"/>
    <w:rsid w:val="000708EB"/>
    <w:rsid w:val="00071E95"/>
    <w:rsid w:val="0007325C"/>
    <w:rsid w:val="000B0308"/>
    <w:rsid w:val="00121BD1"/>
    <w:rsid w:val="00126D6A"/>
    <w:rsid w:val="00134FF2"/>
    <w:rsid w:val="00137CDB"/>
    <w:rsid w:val="00154096"/>
    <w:rsid w:val="00194AA4"/>
    <w:rsid w:val="001A040A"/>
    <w:rsid w:val="001B2A3B"/>
    <w:rsid w:val="001C6986"/>
    <w:rsid w:val="001D65A6"/>
    <w:rsid w:val="001E047F"/>
    <w:rsid w:val="001E1676"/>
    <w:rsid w:val="00246A88"/>
    <w:rsid w:val="0025598D"/>
    <w:rsid w:val="002705B3"/>
    <w:rsid w:val="00282DFF"/>
    <w:rsid w:val="00287AFD"/>
    <w:rsid w:val="002B159B"/>
    <w:rsid w:val="002F134A"/>
    <w:rsid w:val="00311B3E"/>
    <w:rsid w:val="00314DB4"/>
    <w:rsid w:val="003701CF"/>
    <w:rsid w:val="00391EE3"/>
    <w:rsid w:val="003A044F"/>
    <w:rsid w:val="003C5F84"/>
    <w:rsid w:val="003C7313"/>
    <w:rsid w:val="003C76EC"/>
    <w:rsid w:val="003D18E8"/>
    <w:rsid w:val="003E5F86"/>
    <w:rsid w:val="004158B9"/>
    <w:rsid w:val="004253D5"/>
    <w:rsid w:val="00431BC8"/>
    <w:rsid w:val="0046397E"/>
    <w:rsid w:val="004779AE"/>
    <w:rsid w:val="004826A5"/>
    <w:rsid w:val="004B2066"/>
    <w:rsid w:val="004C56B5"/>
    <w:rsid w:val="004C5982"/>
    <w:rsid w:val="004F6340"/>
    <w:rsid w:val="004F767A"/>
    <w:rsid w:val="00533E5A"/>
    <w:rsid w:val="00561D07"/>
    <w:rsid w:val="00583464"/>
    <w:rsid w:val="005A384C"/>
    <w:rsid w:val="005A5F5D"/>
    <w:rsid w:val="006304F8"/>
    <w:rsid w:val="0063695A"/>
    <w:rsid w:val="00652524"/>
    <w:rsid w:val="00655615"/>
    <w:rsid w:val="00664921"/>
    <w:rsid w:val="006A2A4F"/>
    <w:rsid w:val="006B6027"/>
    <w:rsid w:val="006F34A4"/>
    <w:rsid w:val="0070775C"/>
    <w:rsid w:val="00720A9D"/>
    <w:rsid w:val="0073454C"/>
    <w:rsid w:val="007638F0"/>
    <w:rsid w:val="00773A89"/>
    <w:rsid w:val="00780A1D"/>
    <w:rsid w:val="007830E0"/>
    <w:rsid w:val="00796D8C"/>
    <w:rsid w:val="007E57D1"/>
    <w:rsid w:val="007F3D28"/>
    <w:rsid w:val="008845D3"/>
    <w:rsid w:val="00891469"/>
    <w:rsid w:val="00896C90"/>
    <w:rsid w:val="00897870"/>
    <w:rsid w:val="008A3BA1"/>
    <w:rsid w:val="008B5AD5"/>
    <w:rsid w:val="008E5CC8"/>
    <w:rsid w:val="008F1DF1"/>
    <w:rsid w:val="00902D80"/>
    <w:rsid w:val="0091091C"/>
    <w:rsid w:val="0091240C"/>
    <w:rsid w:val="00926424"/>
    <w:rsid w:val="009A7FAC"/>
    <w:rsid w:val="009C6D4D"/>
    <w:rsid w:val="009E7F31"/>
    <w:rsid w:val="009F6EB1"/>
    <w:rsid w:val="00A2143C"/>
    <w:rsid w:val="00A305EA"/>
    <w:rsid w:val="00A57911"/>
    <w:rsid w:val="00AB4E04"/>
    <w:rsid w:val="00AB52F8"/>
    <w:rsid w:val="00AF0414"/>
    <w:rsid w:val="00B11A22"/>
    <w:rsid w:val="00B26092"/>
    <w:rsid w:val="00B53769"/>
    <w:rsid w:val="00B66C06"/>
    <w:rsid w:val="00B81F5A"/>
    <w:rsid w:val="00B82D2D"/>
    <w:rsid w:val="00B83F25"/>
    <w:rsid w:val="00B91B6A"/>
    <w:rsid w:val="00B92711"/>
    <w:rsid w:val="00BB2328"/>
    <w:rsid w:val="00BB6E2A"/>
    <w:rsid w:val="00BD5CA2"/>
    <w:rsid w:val="00BE3FD8"/>
    <w:rsid w:val="00C01BEE"/>
    <w:rsid w:val="00C01E89"/>
    <w:rsid w:val="00C20BA2"/>
    <w:rsid w:val="00C326EF"/>
    <w:rsid w:val="00C3365B"/>
    <w:rsid w:val="00C374FD"/>
    <w:rsid w:val="00C41BBF"/>
    <w:rsid w:val="00C4681E"/>
    <w:rsid w:val="00C921D8"/>
    <w:rsid w:val="00C93D52"/>
    <w:rsid w:val="00C94607"/>
    <w:rsid w:val="00C948AC"/>
    <w:rsid w:val="00C96571"/>
    <w:rsid w:val="00CA49B5"/>
    <w:rsid w:val="00CB106B"/>
    <w:rsid w:val="00CB35F4"/>
    <w:rsid w:val="00CF6983"/>
    <w:rsid w:val="00CF6E87"/>
    <w:rsid w:val="00D05B3E"/>
    <w:rsid w:val="00D17486"/>
    <w:rsid w:val="00D373DA"/>
    <w:rsid w:val="00D41460"/>
    <w:rsid w:val="00D63902"/>
    <w:rsid w:val="00DA6A01"/>
    <w:rsid w:val="00E26865"/>
    <w:rsid w:val="00E33C7E"/>
    <w:rsid w:val="00E45F8F"/>
    <w:rsid w:val="00E52F7F"/>
    <w:rsid w:val="00E82CCB"/>
    <w:rsid w:val="00E90956"/>
    <w:rsid w:val="00EA46DD"/>
    <w:rsid w:val="00EB137A"/>
    <w:rsid w:val="00ED2F88"/>
    <w:rsid w:val="00EE2BF4"/>
    <w:rsid w:val="00EE705F"/>
    <w:rsid w:val="00EF4F96"/>
    <w:rsid w:val="00F071A0"/>
    <w:rsid w:val="00F25439"/>
    <w:rsid w:val="00F43D49"/>
    <w:rsid w:val="00F86889"/>
    <w:rsid w:val="00FB6AAF"/>
    <w:rsid w:val="00FB6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88"/>
    <w:rPr>
      <w:sz w:val="24"/>
      <w:szCs w:val="24"/>
    </w:rPr>
  </w:style>
  <w:style w:type="paragraph" w:styleId="Heading1">
    <w:name w:val="heading 1"/>
    <w:basedOn w:val="Normal"/>
    <w:link w:val="Heading1Char"/>
    <w:uiPriority w:val="9"/>
    <w:qFormat/>
    <w:locked/>
    <w:rsid w:val="0073454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ListParagraph">
    <w:name w:val="List Paragraph"/>
    <w:basedOn w:val="Normal"/>
    <w:uiPriority w:val="99"/>
    <w:qFormat/>
    <w:rsid w:val="00C948AC"/>
    <w:pPr>
      <w:ind w:left="720"/>
    </w:pPr>
  </w:style>
  <w:style w:type="table" w:styleId="TableGrid">
    <w:name w:val="Table Grid"/>
    <w:basedOn w:val="TableNormal"/>
    <w:uiPriority w:val="99"/>
    <w:rsid w:val="009A7F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D63902"/>
    <w:rPr>
      <w:rFonts w:cs="Times New Roman"/>
      <w:sz w:val="16"/>
      <w:szCs w:val="16"/>
    </w:rPr>
  </w:style>
  <w:style w:type="paragraph" w:styleId="CommentText">
    <w:name w:val="annotation text"/>
    <w:basedOn w:val="Normal"/>
    <w:link w:val="CommentTextChar"/>
    <w:uiPriority w:val="99"/>
    <w:rsid w:val="00D63902"/>
    <w:rPr>
      <w:sz w:val="20"/>
      <w:szCs w:val="20"/>
    </w:rPr>
  </w:style>
  <w:style w:type="character" w:customStyle="1" w:styleId="CommentTextChar">
    <w:name w:val="Comment Text Char"/>
    <w:basedOn w:val="DefaultParagraphFont"/>
    <w:link w:val="CommentText"/>
    <w:uiPriority w:val="99"/>
    <w:locked/>
    <w:rsid w:val="00D63902"/>
    <w:rPr>
      <w:rFonts w:cs="Times New Roman"/>
    </w:rPr>
  </w:style>
  <w:style w:type="paragraph" w:styleId="CommentSubject">
    <w:name w:val="annotation subject"/>
    <w:basedOn w:val="CommentText"/>
    <w:next w:val="CommentText"/>
    <w:link w:val="CommentSubjectChar"/>
    <w:uiPriority w:val="99"/>
    <w:rsid w:val="00D63902"/>
    <w:rPr>
      <w:b/>
      <w:bCs/>
    </w:rPr>
  </w:style>
  <w:style w:type="character" w:customStyle="1" w:styleId="CommentSubjectChar">
    <w:name w:val="Comment Subject Char"/>
    <w:basedOn w:val="CommentTextChar"/>
    <w:link w:val="CommentSubject"/>
    <w:uiPriority w:val="99"/>
    <w:locked/>
    <w:rsid w:val="00D63902"/>
    <w:rPr>
      <w:b/>
      <w:bCs/>
    </w:rPr>
  </w:style>
  <w:style w:type="paragraph" w:styleId="BalloonText">
    <w:name w:val="Balloon Text"/>
    <w:basedOn w:val="Normal"/>
    <w:link w:val="BalloonTextChar"/>
    <w:uiPriority w:val="99"/>
    <w:rsid w:val="00D63902"/>
    <w:rPr>
      <w:rFonts w:ascii="Tahoma" w:hAnsi="Tahoma" w:cs="Tahoma"/>
      <w:sz w:val="16"/>
      <w:szCs w:val="16"/>
    </w:rPr>
  </w:style>
  <w:style w:type="character" w:customStyle="1" w:styleId="BalloonTextChar">
    <w:name w:val="Balloon Text Char"/>
    <w:basedOn w:val="DefaultParagraphFont"/>
    <w:link w:val="BalloonText"/>
    <w:uiPriority w:val="99"/>
    <w:locked/>
    <w:rsid w:val="00D63902"/>
    <w:rPr>
      <w:rFonts w:ascii="Tahoma" w:hAnsi="Tahoma" w:cs="Tahoma"/>
      <w:sz w:val="16"/>
      <w:szCs w:val="16"/>
    </w:rPr>
  </w:style>
  <w:style w:type="character" w:styleId="FollowedHyperlink">
    <w:name w:val="FollowedHyperlink"/>
    <w:basedOn w:val="DefaultParagraphFont"/>
    <w:uiPriority w:val="99"/>
    <w:rsid w:val="00BB2328"/>
    <w:rPr>
      <w:rFonts w:cs="Times New Roman"/>
      <w:color w:val="800080"/>
      <w:u w:val="single"/>
    </w:rPr>
  </w:style>
  <w:style w:type="character" w:customStyle="1" w:styleId="Heading1Char">
    <w:name w:val="Heading 1 Char"/>
    <w:basedOn w:val="DefaultParagraphFont"/>
    <w:link w:val="Heading1"/>
    <w:uiPriority w:val="9"/>
    <w:rsid w:val="0073454C"/>
    <w:rPr>
      <w:b/>
      <w:bCs/>
      <w:kern w:val="36"/>
      <w:sz w:val="48"/>
      <w:szCs w:val="48"/>
    </w:rPr>
  </w:style>
  <w:style w:type="character" w:customStyle="1" w:styleId="maintitle">
    <w:name w:val="maintitle"/>
    <w:basedOn w:val="DefaultParagraphFont"/>
    <w:rsid w:val="0073454C"/>
  </w:style>
</w:styles>
</file>

<file path=word/webSettings.xml><?xml version="1.0" encoding="utf-8"?>
<w:webSettings xmlns:r="http://schemas.openxmlformats.org/officeDocument/2006/relationships" xmlns:w="http://schemas.openxmlformats.org/wordprocessingml/2006/main">
  <w:divs>
    <w:div w:id="713893040">
      <w:marLeft w:val="0"/>
      <w:marRight w:val="0"/>
      <w:marTop w:val="0"/>
      <w:marBottom w:val="0"/>
      <w:divBdr>
        <w:top w:val="none" w:sz="0" w:space="0" w:color="auto"/>
        <w:left w:val="none" w:sz="0" w:space="0" w:color="auto"/>
        <w:bottom w:val="none" w:sz="0" w:space="0" w:color="auto"/>
        <w:right w:val="none" w:sz="0" w:space="0" w:color="auto"/>
      </w:divBdr>
      <w:divsChild>
        <w:div w:id="713893041">
          <w:marLeft w:val="120"/>
          <w:marRight w:val="120"/>
          <w:marTop w:val="120"/>
          <w:marBottom w:val="120"/>
          <w:divBdr>
            <w:top w:val="none" w:sz="0" w:space="0" w:color="auto"/>
            <w:left w:val="none" w:sz="0" w:space="0" w:color="auto"/>
            <w:bottom w:val="none" w:sz="0" w:space="0" w:color="auto"/>
            <w:right w:val="none" w:sz="0" w:space="0" w:color="auto"/>
          </w:divBdr>
          <w:divsChild>
            <w:div w:id="7138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087">
      <w:bodyDiv w:val="1"/>
      <w:marLeft w:val="0"/>
      <w:marRight w:val="0"/>
      <w:marTop w:val="0"/>
      <w:marBottom w:val="0"/>
      <w:divBdr>
        <w:top w:val="none" w:sz="0" w:space="0" w:color="auto"/>
        <w:left w:val="none" w:sz="0" w:space="0" w:color="auto"/>
        <w:bottom w:val="none" w:sz="0" w:space="0" w:color="auto"/>
        <w:right w:val="none" w:sz="0" w:space="0" w:color="auto"/>
      </w:divBdr>
    </w:div>
    <w:div w:id="119211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son_a@mail.trc.upenn.edu" TargetMode="External"/><Relationship Id="rId13" Type="http://schemas.openxmlformats.org/officeDocument/2006/relationships/hyperlink" Target="mailto:mannesl@umdnj.edu" TargetMode="External"/><Relationship Id="rId18" Type="http://schemas.openxmlformats.org/officeDocument/2006/relationships/hyperlink" Target="http://www.waldmann.com/waldmann-medizin/home/home/products/therapy_systems_for_professional_use/accessories/test_unit.html" TargetMode="External"/><Relationship Id="rId3" Type="http://schemas.openxmlformats.org/officeDocument/2006/relationships/settings" Target="settings.xml"/><Relationship Id="rId7" Type="http://schemas.openxmlformats.org/officeDocument/2006/relationships/hyperlink" Target="mailto:Jdk29@drexel.edu" TargetMode="External"/><Relationship Id="rId12" Type="http://schemas.openxmlformats.org/officeDocument/2006/relationships/hyperlink" Target="mailto:Clifford.Perlis@fccc.edu" TargetMode="External"/><Relationship Id="rId17" Type="http://schemas.openxmlformats.org/officeDocument/2006/relationships/hyperlink" Target="http://ecfr.gpoaccess.gov/cgi/t/text/text-idx?type=simple;c=ecfr;cc=ecfr;idno=21;region=DIV1;q1=201;rgn=div2;sid=2e707692c7adf31cc3772389d813a3bb;view=text;node=20110617%3A1.33;start=1;size=25" TargetMode="External"/><Relationship Id="rId2" Type="http://schemas.openxmlformats.org/officeDocument/2006/relationships/styles" Target="styles.xml"/><Relationship Id="rId16" Type="http://schemas.openxmlformats.org/officeDocument/2006/relationships/hyperlink" Target="http://www.solarlight.com/products/Solar_simulator_Multiport_601_SPF.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handler_r@mail.trc.upenn.edu" TargetMode="External"/><Relationship Id="rId11" Type="http://schemas.openxmlformats.org/officeDocument/2006/relationships/hyperlink" Target="mailto:Susan.Darlow@fccc.edu" TargetMode="External"/><Relationship Id="rId5" Type="http://schemas.openxmlformats.org/officeDocument/2006/relationships/hyperlink" Target="mailto:carolyn.heckman@fccc.edu" TargetMode="External"/><Relationship Id="rId15" Type="http://schemas.openxmlformats.org/officeDocument/2006/relationships/hyperlink" Target="http://daavlin.com/our-products/uv-therapy-accesories/" TargetMode="External"/><Relationship Id="rId10" Type="http://schemas.openxmlformats.org/officeDocument/2006/relationships/hyperlink" Target="mailto:Teja.Munshi@fccc.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oney_d@mail.trc.upenn.edu" TargetMode="External"/><Relationship Id="rId14" Type="http://schemas.openxmlformats.org/officeDocument/2006/relationships/hyperlink" Target="mailto:Oslin@mail.med.upe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2604</Words>
  <Characters>27198</Characters>
  <Application>Microsoft Office Word</Application>
  <DocSecurity>0</DocSecurity>
  <Lines>226</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JoVE</Company>
  <LinksUpToDate>false</LinksUpToDate>
  <CharactersWithSpaces>29743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Phill jones</dc:creator>
  <cp:keywords/>
  <dc:description/>
  <cp:lastModifiedBy>Heckman, Carolyn J</cp:lastModifiedBy>
  <cp:revision>6</cp:revision>
  <dcterms:created xsi:type="dcterms:W3CDTF">2012-10-08T15:03:00Z</dcterms:created>
  <dcterms:modified xsi:type="dcterms:W3CDTF">2012-10-08T18:29:00Z</dcterms:modified>
</cp:coreProperties>
</file>