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70" w:rsidRDefault="00CA2D5E">
      <w:r>
        <w:t>No Rebuttal Comments needed.  Per you request, we highlighted the sections of the protocol that will be the focus of the video.</w:t>
      </w:r>
      <w:bookmarkStart w:id="0" w:name="_GoBack"/>
      <w:bookmarkEnd w:id="0"/>
    </w:p>
    <w:sectPr w:rsidR="00E97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5E"/>
    <w:rsid w:val="00CA2D5E"/>
    <w:rsid w:val="00E9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Viticulture &amp; Enology</dc:creator>
  <cp:lastModifiedBy>Viticulture &amp; Enology</cp:lastModifiedBy>
  <cp:revision>1</cp:revision>
  <dcterms:created xsi:type="dcterms:W3CDTF">2012-06-28T18:21:00Z</dcterms:created>
  <dcterms:modified xsi:type="dcterms:W3CDTF">2012-06-28T18:22:00Z</dcterms:modified>
</cp:coreProperties>
</file>