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2C961" w14:textId="310F5576" w:rsidR="00080CFC" w:rsidRDefault="00080CFC" w:rsidP="00F641E7">
      <w:pPr>
        <w:pStyle w:val="Standardneu"/>
        <w:outlineLvl w:val="0"/>
        <w:rPr>
          <w:b/>
          <w:i/>
          <w:lang w:val="en-US"/>
        </w:rPr>
      </w:pPr>
      <w:bookmarkStart w:id="0" w:name="_GoBack"/>
      <w:bookmarkEnd w:id="0"/>
      <w:r>
        <w:rPr>
          <w:b/>
          <w:lang w:val="en-US"/>
        </w:rPr>
        <w:t xml:space="preserve">Labeling of single cells in the </w:t>
      </w:r>
      <w:r w:rsidR="00A74EF0">
        <w:rPr>
          <w:b/>
          <w:lang w:val="en-US"/>
        </w:rPr>
        <w:t xml:space="preserve">central nervous system </w:t>
      </w:r>
      <w:r>
        <w:rPr>
          <w:b/>
          <w:lang w:val="en-US"/>
        </w:rPr>
        <w:t xml:space="preserve">of </w:t>
      </w:r>
      <w:r>
        <w:rPr>
          <w:b/>
          <w:i/>
          <w:lang w:val="en-US"/>
        </w:rPr>
        <w:t>Drosophila melanogaster</w:t>
      </w:r>
    </w:p>
    <w:p w14:paraId="27E09E99" w14:textId="77777777" w:rsidR="00080CFC" w:rsidRDefault="00080CFC" w:rsidP="00F641E7">
      <w:pPr>
        <w:pStyle w:val="Standardneu"/>
        <w:outlineLvl w:val="0"/>
        <w:rPr>
          <w:b/>
          <w:i/>
          <w:lang w:val="en-US"/>
        </w:rPr>
      </w:pPr>
    </w:p>
    <w:p w14:paraId="6F310E40" w14:textId="6593163B" w:rsidR="00080CFC" w:rsidRPr="0050180B" w:rsidRDefault="00080CFC" w:rsidP="00F641E7">
      <w:pPr>
        <w:pStyle w:val="Standardneu"/>
        <w:outlineLvl w:val="0"/>
        <w:rPr>
          <w:lang w:val="en-US"/>
        </w:rPr>
      </w:pPr>
      <w:r w:rsidRPr="0050180B">
        <w:rPr>
          <w:lang w:val="en-US"/>
        </w:rPr>
        <w:t>Christof Rickert</w:t>
      </w:r>
      <w:r w:rsidR="007562FA" w:rsidRPr="007562FA">
        <w:rPr>
          <w:vertAlign w:val="superscript"/>
          <w:lang w:val="en-US"/>
        </w:rPr>
        <w:t>1</w:t>
      </w:r>
      <w:r w:rsidRPr="0050180B">
        <w:rPr>
          <w:lang w:val="en-US"/>
        </w:rPr>
        <w:t>, Thomas Kunz</w:t>
      </w:r>
      <w:r w:rsidR="007562FA" w:rsidRPr="007562FA">
        <w:rPr>
          <w:vertAlign w:val="superscript"/>
          <w:lang w:val="en-US"/>
        </w:rPr>
        <w:t>1</w:t>
      </w:r>
      <w:r w:rsidRPr="0050180B">
        <w:rPr>
          <w:lang w:val="en-US"/>
        </w:rPr>
        <w:t>,</w:t>
      </w:r>
      <w:r w:rsidR="007562FA">
        <w:rPr>
          <w:lang w:val="en-US"/>
        </w:rPr>
        <w:t xml:space="preserve"> Kerri</w:t>
      </w:r>
      <w:r w:rsidR="006A036B">
        <w:rPr>
          <w:lang w:val="en-US"/>
        </w:rPr>
        <w:t>-</w:t>
      </w:r>
      <w:r w:rsidR="007562FA">
        <w:rPr>
          <w:lang w:val="en-US"/>
        </w:rPr>
        <w:t>Lee Harris</w:t>
      </w:r>
      <w:r w:rsidR="007562FA" w:rsidRPr="007562FA">
        <w:rPr>
          <w:vertAlign w:val="superscript"/>
          <w:lang w:val="en-US"/>
        </w:rPr>
        <w:t>2</w:t>
      </w:r>
      <w:r w:rsidR="007562FA">
        <w:rPr>
          <w:lang w:val="en-US"/>
        </w:rPr>
        <w:t xml:space="preserve">, Paul </w:t>
      </w:r>
      <w:r w:rsidR="006A036B">
        <w:rPr>
          <w:lang w:val="en-US"/>
        </w:rPr>
        <w:t xml:space="preserve">M. </w:t>
      </w:r>
      <w:r w:rsidR="007562FA">
        <w:rPr>
          <w:lang w:val="en-US"/>
        </w:rPr>
        <w:t>Whitington</w:t>
      </w:r>
      <w:r w:rsidR="007562FA" w:rsidRPr="007562FA">
        <w:rPr>
          <w:vertAlign w:val="superscript"/>
          <w:lang w:val="en-US"/>
        </w:rPr>
        <w:t>2</w:t>
      </w:r>
      <w:r w:rsidR="007562FA">
        <w:rPr>
          <w:lang w:val="en-US"/>
        </w:rPr>
        <w:t>,</w:t>
      </w:r>
      <w:r w:rsidRPr="0050180B">
        <w:rPr>
          <w:lang w:val="en-US"/>
        </w:rPr>
        <w:t xml:space="preserve"> Gerhard M. Technau</w:t>
      </w:r>
      <w:r w:rsidR="007562FA" w:rsidRPr="007562FA">
        <w:rPr>
          <w:vertAlign w:val="superscript"/>
          <w:lang w:val="en-US"/>
        </w:rPr>
        <w:t>1</w:t>
      </w:r>
    </w:p>
    <w:p w14:paraId="57CFC12A" w14:textId="77777777" w:rsidR="007562FA" w:rsidRDefault="007562FA" w:rsidP="00F641E7">
      <w:pPr>
        <w:pStyle w:val="Standardneu"/>
        <w:outlineLvl w:val="0"/>
        <w:rPr>
          <w:lang w:val="en-US"/>
        </w:rPr>
      </w:pPr>
    </w:p>
    <w:p w14:paraId="47FC8FB5" w14:textId="05C413DF" w:rsidR="00080CFC" w:rsidRDefault="007562FA" w:rsidP="00F641E7">
      <w:pPr>
        <w:pStyle w:val="Standardneu"/>
        <w:outlineLvl w:val="0"/>
        <w:rPr>
          <w:lang w:val="en-US"/>
        </w:rPr>
      </w:pPr>
      <w:r>
        <w:rPr>
          <w:lang w:val="en-US"/>
        </w:rPr>
        <w:t>1) Institute of Genetics, University of Mainz</w:t>
      </w:r>
      <w:r w:rsidR="00080CFC" w:rsidRPr="0050180B">
        <w:rPr>
          <w:lang w:val="en-US"/>
        </w:rPr>
        <w:t>, 55099 Mainz</w:t>
      </w:r>
      <w:r>
        <w:rPr>
          <w:lang w:val="en-US"/>
        </w:rPr>
        <w:t>, Germany.</w:t>
      </w:r>
    </w:p>
    <w:p w14:paraId="2C8C675A" w14:textId="56C8C1EE" w:rsidR="007562FA" w:rsidRPr="0050180B" w:rsidRDefault="007562FA" w:rsidP="00F641E7">
      <w:pPr>
        <w:pStyle w:val="Standardneu"/>
        <w:outlineLvl w:val="0"/>
        <w:rPr>
          <w:lang w:val="en-US"/>
        </w:rPr>
      </w:pPr>
      <w:r>
        <w:rPr>
          <w:lang w:val="en-US"/>
        </w:rPr>
        <w:t xml:space="preserve">2) Department of Anatomy and </w:t>
      </w:r>
      <w:r w:rsidR="006A036B">
        <w:rPr>
          <w:lang w:val="en-US"/>
        </w:rPr>
        <w:t>Neuroscience</w:t>
      </w:r>
      <w:r>
        <w:rPr>
          <w:lang w:val="en-US"/>
        </w:rPr>
        <w:t>, University of Melbourne,</w:t>
      </w:r>
      <w:r w:rsidRPr="007562FA">
        <w:rPr>
          <w:lang w:val="en-US"/>
        </w:rPr>
        <w:t xml:space="preserve"> </w:t>
      </w:r>
      <w:r>
        <w:rPr>
          <w:lang w:val="en-US"/>
        </w:rPr>
        <w:t>Victoria 3010, Australia.</w:t>
      </w:r>
    </w:p>
    <w:p w14:paraId="0DB0B67D" w14:textId="77777777" w:rsidR="0050180B" w:rsidRPr="0050180B" w:rsidRDefault="0050180B" w:rsidP="00F641E7">
      <w:pPr>
        <w:pStyle w:val="Standardneu"/>
        <w:outlineLvl w:val="0"/>
        <w:rPr>
          <w:lang w:val="en-US"/>
        </w:rPr>
      </w:pPr>
    </w:p>
    <w:p w14:paraId="3B73564D" w14:textId="52C2966C" w:rsidR="0050180B" w:rsidRDefault="0050180B" w:rsidP="00F641E7">
      <w:pPr>
        <w:pStyle w:val="Standardneu"/>
        <w:outlineLvl w:val="0"/>
        <w:rPr>
          <w:lang w:val="en-US"/>
        </w:rPr>
      </w:pPr>
      <w:r>
        <w:rPr>
          <w:lang w:val="en-US"/>
        </w:rPr>
        <w:t>email adresses:</w:t>
      </w:r>
    </w:p>
    <w:p w14:paraId="0308E8CC" w14:textId="78B063F8" w:rsidR="00045545" w:rsidRDefault="00045545" w:rsidP="00F641E7">
      <w:pPr>
        <w:pStyle w:val="Standardneu"/>
        <w:outlineLvl w:val="0"/>
        <w:rPr>
          <w:lang w:val="en-US"/>
        </w:rPr>
      </w:pPr>
      <w:r>
        <w:rPr>
          <w:lang w:val="en-US"/>
        </w:rPr>
        <w:t>KLH: k.harris@unimelb.edu.au</w:t>
      </w:r>
    </w:p>
    <w:p w14:paraId="21E21CEE" w14:textId="3DBBD785" w:rsidR="0050180B" w:rsidRPr="0050180B" w:rsidRDefault="00CB1375" w:rsidP="00F641E7">
      <w:pPr>
        <w:pStyle w:val="Standardneu"/>
        <w:outlineLvl w:val="0"/>
        <w:rPr>
          <w:lang w:val="en-US"/>
        </w:rPr>
      </w:pPr>
      <w:r>
        <w:rPr>
          <w:lang w:val="en-US"/>
        </w:rPr>
        <w:t xml:space="preserve">TK: </w:t>
      </w:r>
      <w:r w:rsidR="0050180B" w:rsidRPr="0050180B">
        <w:rPr>
          <w:lang w:val="en-US"/>
        </w:rPr>
        <w:t>thkunz@students.uni-mainz.de</w:t>
      </w:r>
    </w:p>
    <w:p w14:paraId="2E2FB518" w14:textId="6B8FB324" w:rsidR="00CB1375" w:rsidRDefault="00CB1375" w:rsidP="00F641E7">
      <w:pPr>
        <w:pStyle w:val="Standardneu"/>
        <w:outlineLvl w:val="0"/>
        <w:rPr>
          <w:lang w:val="en-US"/>
        </w:rPr>
      </w:pPr>
      <w:r>
        <w:rPr>
          <w:lang w:val="en-US"/>
        </w:rPr>
        <w:t>P</w:t>
      </w:r>
      <w:r w:rsidR="008A7520">
        <w:rPr>
          <w:lang w:val="en-US"/>
        </w:rPr>
        <w:t>M</w:t>
      </w:r>
      <w:r>
        <w:rPr>
          <w:lang w:val="en-US"/>
        </w:rPr>
        <w:t>W: p.whitington@unimelb.edu.au</w:t>
      </w:r>
    </w:p>
    <w:p w14:paraId="459B0973" w14:textId="77777777" w:rsidR="00CB1375" w:rsidRPr="0050180B" w:rsidRDefault="00CB1375" w:rsidP="00F641E7">
      <w:pPr>
        <w:pStyle w:val="Standardneu"/>
        <w:outlineLvl w:val="0"/>
        <w:rPr>
          <w:lang w:val="en-US"/>
        </w:rPr>
      </w:pPr>
    </w:p>
    <w:p w14:paraId="24F9906B" w14:textId="393DAEBC" w:rsidR="0050180B" w:rsidRPr="005A7C6A" w:rsidRDefault="0050180B" w:rsidP="00F641E7">
      <w:pPr>
        <w:pStyle w:val="Standardneu"/>
        <w:outlineLvl w:val="0"/>
        <w:rPr>
          <w:b/>
          <w:lang w:val="en-US"/>
        </w:rPr>
      </w:pPr>
      <w:r w:rsidRPr="005A7C6A">
        <w:rPr>
          <w:b/>
          <w:lang w:val="en-US"/>
        </w:rPr>
        <w:t>Corresponding author</w:t>
      </w:r>
      <w:r w:rsidR="006C0F66" w:rsidRPr="005A7C6A">
        <w:rPr>
          <w:b/>
          <w:lang w:val="en-US"/>
        </w:rPr>
        <w:t>s</w:t>
      </w:r>
      <w:r w:rsidRPr="005A7C6A">
        <w:rPr>
          <w:b/>
          <w:lang w:val="en-US"/>
        </w:rPr>
        <w:t>:</w:t>
      </w:r>
    </w:p>
    <w:p w14:paraId="0B36753E" w14:textId="77777777" w:rsidR="006C0F66" w:rsidRDefault="006C0F66" w:rsidP="00F641E7">
      <w:pPr>
        <w:pStyle w:val="Standardneu"/>
        <w:outlineLvl w:val="0"/>
        <w:rPr>
          <w:lang w:val="en-US"/>
        </w:rPr>
      </w:pPr>
    </w:p>
    <w:p w14:paraId="0E654475" w14:textId="59C9DE3B" w:rsidR="006C0F66" w:rsidRDefault="006C0F66" w:rsidP="00F641E7">
      <w:pPr>
        <w:pStyle w:val="Standardneu"/>
        <w:outlineLvl w:val="0"/>
        <w:rPr>
          <w:lang w:val="en-US"/>
        </w:rPr>
      </w:pPr>
      <w:r w:rsidRPr="0050180B">
        <w:rPr>
          <w:lang w:val="en-US"/>
        </w:rPr>
        <w:t>Christof Rickert</w:t>
      </w:r>
    </w:p>
    <w:p w14:paraId="305F5806" w14:textId="136FA61A" w:rsidR="006C0F66" w:rsidRDefault="005E4B48" w:rsidP="00F641E7">
      <w:pPr>
        <w:pStyle w:val="Standardneu"/>
        <w:outlineLvl w:val="0"/>
        <w:rPr>
          <w:lang w:val="en-US"/>
        </w:rPr>
      </w:pPr>
      <w:hyperlink r:id="rId9" w:history="1">
        <w:r w:rsidR="006C0F66" w:rsidRPr="00610D50">
          <w:rPr>
            <w:rStyle w:val="Link"/>
            <w:lang w:val="en-US"/>
          </w:rPr>
          <w:t>rickert@uni-mainz.de</w:t>
        </w:r>
      </w:hyperlink>
    </w:p>
    <w:p w14:paraId="1DDC602B" w14:textId="096E9A07" w:rsidR="006C0F66" w:rsidRDefault="006C0F66" w:rsidP="00F641E7">
      <w:pPr>
        <w:pStyle w:val="Standardneu"/>
        <w:outlineLvl w:val="0"/>
        <w:rPr>
          <w:lang w:val="en-US"/>
        </w:rPr>
      </w:pPr>
      <w:r>
        <w:rPr>
          <w:lang w:val="en-US"/>
        </w:rPr>
        <w:t>Phone: ++49-6131-394328</w:t>
      </w:r>
    </w:p>
    <w:p w14:paraId="721E3079" w14:textId="77777777" w:rsidR="006C0F66" w:rsidRPr="0050180B" w:rsidRDefault="006C0F66" w:rsidP="00F641E7">
      <w:pPr>
        <w:pStyle w:val="Standardneu"/>
        <w:outlineLvl w:val="0"/>
        <w:rPr>
          <w:lang w:val="en-US"/>
        </w:rPr>
      </w:pPr>
    </w:p>
    <w:p w14:paraId="725AE57B" w14:textId="5F459D4F" w:rsidR="0050180B" w:rsidRPr="0050180B" w:rsidRDefault="0050180B" w:rsidP="00F641E7">
      <w:pPr>
        <w:pStyle w:val="Standardneu"/>
        <w:outlineLvl w:val="0"/>
        <w:rPr>
          <w:lang w:val="en-US"/>
        </w:rPr>
      </w:pPr>
      <w:r w:rsidRPr="0050180B">
        <w:rPr>
          <w:lang w:val="en-US"/>
        </w:rPr>
        <w:t>Gerhard M. Technau</w:t>
      </w:r>
    </w:p>
    <w:p w14:paraId="5D45F144" w14:textId="773D0197" w:rsidR="0050180B" w:rsidRPr="0050180B" w:rsidRDefault="0050180B" w:rsidP="00F641E7">
      <w:pPr>
        <w:pStyle w:val="Standardneu"/>
        <w:outlineLvl w:val="0"/>
        <w:rPr>
          <w:lang w:val="en-US"/>
        </w:rPr>
      </w:pPr>
      <w:r w:rsidRPr="0050180B">
        <w:rPr>
          <w:lang w:val="en-US"/>
        </w:rPr>
        <w:t>technau@uni-mainz.de</w:t>
      </w:r>
    </w:p>
    <w:p w14:paraId="0CB0D737" w14:textId="72DDA0EB" w:rsidR="0050180B" w:rsidRDefault="0050180B" w:rsidP="00F641E7">
      <w:pPr>
        <w:pStyle w:val="Standardneu"/>
        <w:outlineLvl w:val="0"/>
        <w:rPr>
          <w:lang w:val="en-US"/>
        </w:rPr>
      </w:pPr>
      <w:r w:rsidRPr="0050180B">
        <w:rPr>
          <w:lang w:val="en-US"/>
        </w:rPr>
        <w:t>Phone: ++49-6131-3925341</w:t>
      </w:r>
    </w:p>
    <w:p w14:paraId="0E118DE5" w14:textId="77777777" w:rsidR="0050180B" w:rsidRDefault="0050180B" w:rsidP="00F641E7">
      <w:pPr>
        <w:pStyle w:val="Standardneu"/>
        <w:outlineLvl w:val="0"/>
        <w:rPr>
          <w:lang w:val="en-US"/>
        </w:rPr>
      </w:pPr>
    </w:p>
    <w:p w14:paraId="527D49CE" w14:textId="3C9419D7" w:rsidR="0050180B" w:rsidRPr="0050180B" w:rsidRDefault="0050180B" w:rsidP="00F641E7">
      <w:pPr>
        <w:pStyle w:val="Standardneu"/>
        <w:outlineLvl w:val="0"/>
        <w:rPr>
          <w:lang w:val="en-US"/>
        </w:rPr>
      </w:pPr>
      <w:r w:rsidRPr="0050180B">
        <w:rPr>
          <w:b/>
          <w:lang w:val="en-US"/>
        </w:rPr>
        <w:t>Keywords</w:t>
      </w:r>
      <w:r>
        <w:rPr>
          <w:lang w:val="en-US"/>
        </w:rPr>
        <w:t xml:space="preserve">: </w:t>
      </w:r>
      <w:r>
        <w:rPr>
          <w:i/>
          <w:lang w:val="en-US"/>
        </w:rPr>
        <w:t xml:space="preserve">Drosophila, </w:t>
      </w:r>
      <w:r>
        <w:rPr>
          <w:lang w:val="en-US"/>
        </w:rPr>
        <w:t>embryonic nervous system, neuronal morphology, single cell labeling</w:t>
      </w:r>
    </w:p>
    <w:p w14:paraId="2655B2E6" w14:textId="77777777" w:rsidR="00080CFC" w:rsidRPr="00080CFC" w:rsidRDefault="00080CFC" w:rsidP="00F641E7">
      <w:pPr>
        <w:pStyle w:val="Standardneu"/>
        <w:outlineLvl w:val="0"/>
        <w:rPr>
          <w:b/>
          <w:lang w:val="en-US"/>
        </w:rPr>
      </w:pPr>
    </w:p>
    <w:p w14:paraId="18B01D5B" w14:textId="3B58F460" w:rsidR="0050180B" w:rsidRDefault="0050180B" w:rsidP="00F641E7">
      <w:pPr>
        <w:pStyle w:val="Standardneu"/>
        <w:outlineLvl w:val="0"/>
        <w:rPr>
          <w:b/>
          <w:lang w:val="en-US"/>
        </w:rPr>
      </w:pPr>
      <w:r>
        <w:rPr>
          <w:b/>
          <w:lang w:val="en-US"/>
        </w:rPr>
        <w:t>Short Abstract</w:t>
      </w:r>
    </w:p>
    <w:p w14:paraId="6A3CD8E0" w14:textId="344E4DFC" w:rsidR="0050180B" w:rsidRPr="0050180B" w:rsidRDefault="0050180B" w:rsidP="00A245F3">
      <w:pPr>
        <w:pStyle w:val="Standardneu"/>
        <w:outlineLvl w:val="0"/>
        <w:rPr>
          <w:lang w:val="en-US"/>
        </w:rPr>
      </w:pPr>
      <w:r w:rsidRPr="0050180B">
        <w:rPr>
          <w:lang w:val="en-US"/>
        </w:rPr>
        <w:t xml:space="preserve">We </w:t>
      </w:r>
      <w:r w:rsidR="0030301E">
        <w:rPr>
          <w:lang w:val="en-US"/>
        </w:rPr>
        <w:t>present</w:t>
      </w:r>
      <w:r>
        <w:rPr>
          <w:lang w:val="en-US"/>
        </w:rPr>
        <w:t xml:space="preserve"> a technique </w:t>
      </w:r>
      <w:r w:rsidR="006A036B">
        <w:rPr>
          <w:lang w:val="en-US"/>
        </w:rPr>
        <w:t xml:space="preserve">for </w:t>
      </w:r>
      <w:r w:rsidR="00086A9C">
        <w:rPr>
          <w:lang w:val="en-US"/>
        </w:rPr>
        <w:t>label</w:t>
      </w:r>
      <w:r w:rsidR="006A036B">
        <w:rPr>
          <w:lang w:val="en-US"/>
        </w:rPr>
        <w:t>ing</w:t>
      </w:r>
      <w:r>
        <w:rPr>
          <w:lang w:val="en-US"/>
        </w:rPr>
        <w:t xml:space="preserve"> single neurons in the </w:t>
      </w:r>
      <w:r w:rsidR="007F7470">
        <w:rPr>
          <w:lang w:val="en-US"/>
        </w:rPr>
        <w:t xml:space="preserve">central nervous system (CNS) </w:t>
      </w:r>
      <w:r>
        <w:rPr>
          <w:lang w:val="en-US"/>
        </w:rPr>
        <w:t xml:space="preserve">of </w:t>
      </w:r>
      <w:r>
        <w:rPr>
          <w:i/>
          <w:lang w:val="en-US"/>
        </w:rPr>
        <w:t>D</w:t>
      </w:r>
      <w:r w:rsidR="007F7470">
        <w:rPr>
          <w:i/>
          <w:lang w:val="en-US"/>
        </w:rPr>
        <w:t>roso</w:t>
      </w:r>
      <w:r>
        <w:rPr>
          <w:i/>
          <w:lang w:val="en-US"/>
        </w:rPr>
        <w:t>phila</w:t>
      </w:r>
      <w:r w:rsidR="007F7470">
        <w:rPr>
          <w:lang w:val="en-US"/>
        </w:rPr>
        <w:t xml:space="preserve"> </w:t>
      </w:r>
      <w:r>
        <w:rPr>
          <w:lang w:val="en-US"/>
        </w:rPr>
        <w:t>embryos</w:t>
      </w:r>
      <w:r w:rsidR="006A036B">
        <w:rPr>
          <w:lang w:val="en-US"/>
        </w:rPr>
        <w:t>,</w:t>
      </w:r>
      <w:r w:rsidR="002671F4">
        <w:rPr>
          <w:lang w:val="en-US"/>
        </w:rPr>
        <w:t xml:space="preserve"> </w:t>
      </w:r>
      <w:r w:rsidR="006A036B">
        <w:rPr>
          <w:lang w:val="en-US"/>
        </w:rPr>
        <w:t>which allows the analysis of</w:t>
      </w:r>
      <w:r w:rsidR="002671F4">
        <w:rPr>
          <w:lang w:val="en-US"/>
        </w:rPr>
        <w:t xml:space="preserve"> neuronal morphology </w:t>
      </w:r>
      <w:r w:rsidR="006A036B">
        <w:rPr>
          <w:lang w:val="en-US"/>
        </w:rPr>
        <w:t xml:space="preserve">by either transmitted </w:t>
      </w:r>
      <w:r w:rsidR="002671F4">
        <w:rPr>
          <w:lang w:val="en-US"/>
        </w:rPr>
        <w:t>light or</w:t>
      </w:r>
      <w:r w:rsidR="006A036B">
        <w:rPr>
          <w:lang w:val="en-US"/>
        </w:rPr>
        <w:t xml:space="preserve"> </w:t>
      </w:r>
      <w:r w:rsidR="002671F4">
        <w:rPr>
          <w:lang w:val="en-US"/>
        </w:rPr>
        <w:t>confocal microscopy</w:t>
      </w:r>
      <w:r w:rsidR="006A036B">
        <w:rPr>
          <w:lang w:val="en-US"/>
        </w:rPr>
        <w:t>.</w:t>
      </w:r>
      <w:r w:rsidR="002671F4">
        <w:rPr>
          <w:lang w:val="en-US"/>
        </w:rPr>
        <w:t xml:space="preserve"> </w:t>
      </w:r>
    </w:p>
    <w:p w14:paraId="3762F424" w14:textId="77777777" w:rsidR="0050180B" w:rsidRDefault="0050180B" w:rsidP="00F641E7">
      <w:pPr>
        <w:pStyle w:val="Standardneu"/>
        <w:outlineLvl w:val="0"/>
        <w:rPr>
          <w:b/>
          <w:lang w:val="en-US"/>
        </w:rPr>
      </w:pPr>
    </w:p>
    <w:p w14:paraId="5C2C82BC" w14:textId="0595A67C" w:rsidR="00107D97" w:rsidRPr="003B63F9" w:rsidRDefault="00E8130E" w:rsidP="00F641E7">
      <w:pPr>
        <w:pStyle w:val="Standardneu"/>
        <w:outlineLvl w:val="0"/>
        <w:rPr>
          <w:b/>
          <w:lang w:val="en-US"/>
        </w:rPr>
      </w:pPr>
      <w:r>
        <w:rPr>
          <w:b/>
          <w:lang w:val="en-US"/>
        </w:rPr>
        <w:t xml:space="preserve">Long </w:t>
      </w:r>
      <w:r w:rsidR="00107D97" w:rsidRPr="003B63F9">
        <w:rPr>
          <w:b/>
          <w:lang w:val="en-US"/>
        </w:rPr>
        <w:t>Abstract</w:t>
      </w:r>
    </w:p>
    <w:p w14:paraId="5BBFBDE0" w14:textId="3B128647" w:rsidR="00F6512F" w:rsidRDefault="0030301E" w:rsidP="00F641E7">
      <w:pPr>
        <w:pStyle w:val="Standardneu"/>
        <w:outlineLvl w:val="0"/>
        <w:rPr>
          <w:lang w:val="en-US"/>
        </w:rPr>
      </w:pPr>
      <w:r>
        <w:rPr>
          <w:lang w:val="en-US"/>
        </w:rPr>
        <w:t>In t</w:t>
      </w:r>
      <w:r w:rsidR="002A6904">
        <w:rPr>
          <w:lang w:val="en-US"/>
        </w:rPr>
        <w:t>his article</w:t>
      </w:r>
      <w:r w:rsidR="006007F8" w:rsidRPr="003B63F9">
        <w:rPr>
          <w:lang w:val="en-US"/>
        </w:rPr>
        <w:t xml:space="preserve"> </w:t>
      </w:r>
      <w:r>
        <w:rPr>
          <w:lang w:val="en-US"/>
        </w:rPr>
        <w:t>we describe</w:t>
      </w:r>
      <w:r w:rsidR="006007F8" w:rsidRPr="003B63F9">
        <w:rPr>
          <w:lang w:val="en-US"/>
        </w:rPr>
        <w:t xml:space="preserve"> </w:t>
      </w:r>
      <w:r w:rsidR="008A10BD" w:rsidRPr="003B63F9">
        <w:rPr>
          <w:lang w:val="en-US"/>
        </w:rPr>
        <w:t>how to individually label</w:t>
      </w:r>
      <w:r w:rsidR="00C16319" w:rsidRPr="003B63F9">
        <w:rPr>
          <w:lang w:val="en-US"/>
        </w:rPr>
        <w:t xml:space="preserve"> </w:t>
      </w:r>
      <w:r w:rsidR="00107D97" w:rsidRPr="003B63F9">
        <w:rPr>
          <w:lang w:val="en-US"/>
        </w:rPr>
        <w:t xml:space="preserve">neurons in the embryonic CNS of </w:t>
      </w:r>
      <w:r w:rsidR="00107D97" w:rsidRPr="003B63F9">
        <w:rPr>
          <w:i/>
          <w:lang w:val="en-US"/>
        </w:rPr>
        <w:t xml:space="preserve">Drosophila </w:t>
      </w:r>
      <w:r>
        <w:rPr>
          <w:i/>
          <w:lang w:val="en-US"/>
        </w:rPr>
        <w:t xml:space="preserve">melanogaster </w:t>
      </w:r>
      <w:r w:rsidR="00107D97" w:rsidRPr="003B63F9">
        <w:rPr>
          <w:rFonts w:cs="Arial"/>
          <w:lang w:val="en-US"/>
        </w:rPr>
        <w:t>by juxtacellular injection</w:t>
      </w:r>
      <w:r>
        <w:rPr>
          <w:rFonts w:cs="Arial"/>
          <w:lang w:val="en-US"/>
        </w:rPr>
        <w:t xml:space="preserve"> of the lipophilic fluorescent membrane marker DiI.</w:t>
      </w:r>
      <w:r w:rsidR="002A6904">
        <w:rPr>
          <w:lang w:val="en-US"/>
        </w:rPr>
        <w:t xml:space="preserve"> </w:t>
      </w:r>
      <w:r>
        <w:rPr>
          <w:lang w:val="en-US"/>
        </w:rPr>
        <w:t xml:space="preserve">This </w:t>
      </w:r>
      <w:r w:rsidR="006A036B">
        <w:rPr>
          <w:lang w:val="en-US"/>
        </w:rPr>
        <w:t xml:space="preserve">method </w:t>
      </w:r>
      <w:r>
        <w:rPr>
          <w:lang w:val="en-US"/>
        </w:rPr>
        <w:t>allows</w:t>
      </w:r>
      <w:r w:rsidR="002A6904">
        <w:rPr>
          <w:lang w:val="en-US"/>
        </w:rPr>
        <w:t xml:space="preserve"> </w:t>
      </w:r>
      <w:r>
        <w:rPr>
          <w:lang w:val="en-US"/>
        </w:rPr>
        <w:t>the visualization</w:t>
      </w:r>
      <w:r w:rsidR="002A6904">
        <w:rPr>
          <w:lang w:val="en-US"/>
        </w:rPr>
        <w:t xml:space="preserve"> </w:t>
      </w:r>
      <w:r>
        <w:rPr>
          <w:lang w:val="en-US"/>
        </w:rPr>
        <w:t xml:space="preserve">of neuronal </w:t>
      </w:r>
      <w:r w:rsidR="002A6904">
        <w:rPr>
          <w:lang w:val="en-US"/>
        </w:rPr>
        <w:t>cell morphology in great detail</w:t>
      </w:r>
      <w:r w:rsidR="00107D97" w:rsidRPr="003B63F9">
        <w:rPr>
          <w:lang w:val="en-US"/>
        </w:rPr>
        <w:t xml:space="preserve">. </w:t>
      </w:r>
      <w:r w:rsidR="00E15A5A" w:rsidRPr="003B63F9">
        <w:rPr>
          <w:lang w:val="en-US"/>
        </w:rPr>
        <w:t xml:space="preserve">It is possible to label </w:t>
      </w:r>
      <w:r w:rsidR="00542A93">
        <w:rPr>
          <w:lang w:val="en-US"/>
        </w:rPr>
        <w:t xml:space="preserve">any </w:t>
      </w:r>
      <w:r w:rsidR="008D2769">
        <w:rPr>
          <w:lang w:val="en-US"/>
        </w:rPr>
        <w:t xml:space="preserve">cell in the </w:t>
      </w:r>
      <w:r w:rsidR="00567FF7">
        <w:rPr>
          <w:lang w:val="en-US"/>
        </w:rPr>
        <w:t>CNS</w:t>
      </w:r>
      <w:r w:rsidR="008D2769">
        <w:rPr>
          <w:lang w:val="en-US"/>
        </w:rPr>
        <w:t xml:space="preserve">: </w:t>
      </w:r>
      <w:r w:rsidR="000D327B">
        <w:rPr>
          <w:lang w:val="en-US"/>
        </w:rPr>
        <w:t>cell bodies of target neurons are</w:t>
      </w:r>
      <w:r w:rsidR="008D2769">
        <w:rPr>
          <w:lang w:val="en-US"/>
        </w:rPr>
        <w:t xml:space="preserve"> visualized under DIC optics</w:t>
      </w:r>
      <w:r w:rsidR="00542A93">
        <w:rPr>
          <w:lang w:val="en-US"/>
        </w:rPr>
        <w:t xml:space="preserve"> or </w:t>
      </w:r>
      <w:r w:rsidR="008D2769">
        <w:rPr>
          <w:lang w:val="en-US"/>
        </w:rPr>
        <w:t>by</w:t>
      </w:r>
      <w:r w:rsidR="00542A93">
        <w:rPr>
          <w:lang w:val="en-US"/>
        </w:rPr>
        <w:t xml:space="preserve"> expression of a </w:t>
      </w:r>
      <w:r w:rsidR="008D2769">
        <w:rPr>
          <w:lang w:val="en-US"/>
        </w:rPr>
        <w:t xml:space="preserve">fluorescent </w:t>
      </w:r>
      <w:r w:rsidR="00542A93">
        <w:rPr>
          <w:lang w:val="en-US"/>
        </w:rPr>
        <w:t>genetic marker such as</w:t>
      </w:r>
      <w:r w:rsidR="00E15A5A" w:rsidRPr="003B63F9">
        <w:rPr>
          <w:lang w:val="en-US"/>
        </w:rPr>
        <w:t xml:space="preserve"> </w:t>
      </w:r>
      <w:r w:rsidR="00E15A5A" w:rsidRPr="00BB0C37">
        <w:rPr>
          <w:lang w:val="en-US"/>
        </w:rPr>
        <w:t>GFP</w:t>
      </w:r>
      <w:r w:rsidR="003F5F5A" w:rsidRPr="003B63F9">
        <w:rPr>
          <w:lang w:val="en-US"/>
        </w:rPr>
        <w:t>.</w:t>
      </w:r>
      <w:r w:rsidR="00DF5A4E">
        <w:rPr>
          <w:lang w:val="en-US"/>
        </w:rPr>
        <w:t xml:space="preserve"> </w:t>
      </w:r>
      <w:r>
        <w:rPr>
          <w:lang w:val="en-US"/>
        </w:rPr>
        <w:t>A</w:t>
      </w:r>
      <w:r w:rsidR="0011312E">
        <w:rPr>
          <w:lang w:val="en-US"/>
        </w:rPr>
        <w:t>fter labe</w:t>
      </w:r>
      <w:r w:rsidR="00C16319" w:rsidRPr="003B63F9">
        <w:rPr>
          <w:lang w:val="en-US"/>
        </w:rPr>
        <w:t>ling</w:t>
      </w:r>
      <w:r w:rsidR="006A036B">
        <w:rPr>
          <w:lang w:val="en-US"/>
        </w:rPr>
        <w:t>,</w:t>
      </w:r>
      <w:r w:rsidR="00C16319" w:rsidRPr="003B63F9">
        <w:rPr>
          <w:lang w:val="en-US"/>
        </w:rPr>
        <w:t xml:space="preserve"> the </w:t>
      </w:r>
      <w:r w:rsidR="00BB0C37" w:rsidRPr="00A245F3">
        <w:rPr>
          <w:lang w:val="en-US"/>
        </w:rPr>
        <w:t>DiI</w:t>
      </w:r>
      <w:r w:rsidR="00C16319" w:rsidRPr="00BB0C37">
        <w:rPr>
          <w:lang w:val="en-US"/>
        </w:rPr>
        <w:t xml:space="preserve"> </w:t>
      </w:r>
      <w:r w:rsidR="00C16319" w:rsidRPr="003B63F9">
        <w:rPr>
          <w:lang w:val="en-US"/>
        </w:rPr>
        <w:t xml:space="preserve">can be </w:t>
      </w:r>
      <w:r w:rsidR="0011312E">
        <w:rPr>
          <w:lang w:val="en-US"/>
        </w:rPr>
        <w:t xml:space="preserve">transformed </w:t>
      </w:r>
      <w:r w:rsidR="0011312E" w:rsidRPr="003B63F9">
        <w:rPr>
          <w:lang w:val="en-US"/>
        </w:rPr>
        <w:t xml:space="preserve">into a permanent brown stain </w:t>
      </w:r>
      <w:r w:rsidR="0011312E">
        <w:rPr>
          <w:lang w:val="en-US"/>
        </w:rPr>
        <w:t>by</w:t>
      </w:r>
      <w:r w:rsidR="00CF3376" w:rsidRPr="003B63F9">
        <w:rPr>
          <w:lang w:val="en-US"/>
        </w:rPr>
        <w:t xml:space="preserve"> </w:t>
      </w:r>
      <w:r w:rsidR="0011312E">
        <w:rPr>
          <w:lang w:val="en-US"/>
        </w:rPr>
        <w:t>photoconversion</w:t>
      </w:r>
      <w:r w:rsidR="006A036B">
        <w:rPr>
          <w:lang w:val="en-US"/>
        </w:rPr>
        <w:t xml:space="preserve"> to allow visualization of cell morphology with transmitted light and DIC optics</w:t>
      </w:r>
      <w:r w:rsidR="002A6904">
        <w:rPr>
          <w:lang w:val="en-US"/>
        </w:rPr>
        <w:t>. Alternatively</w:t>
      </w:r>
      <w:r w:rsidR="00920D7B">
        <w:rPr>
          <w:lang w:val="en-US"/>
        </w:rPr>
        <w:t>,</w:t>
      </w:r>
      <w:r w:rsidR="002A6904">
        <w:rPr>
          <w:lang w:val="en-US"/>
        </w:rPr>
        <w:t xml:space="preserve"> </w:t>
      </w:r>
      <w:r w:rsidR="0011312E">
        <w:rPr>
          <w:lang w:val="en-US"/>
        </w:rPr>
        <w:t xml:space="preserve">the </w:t>
      </w:r>
      <w:r w:rsidR="00920D7B">
        <w:rPr>
          <w:lang w:val="en-US"/>
        </w:rPr>
        <w:t>DiI-</w:t>
      </w:r>
      <w:r w:rsidR="00086A9C">
        <w:rPr>
          <w:lang w:val="en-US"/>
        </w:rPr>
        <w:t>label</w:t>
      </w:r>
      <w:r w:rsidR="00920D7B">
        <w:rPr>
          <w:lang w:val="en-US"/>
        </w:rPr>
        <w:t xml:space="preserve">ed </w:t>
      </w:r>
      <w:r w:rsidR="002A6904">
        <w:rPr>
          <w:lang w:val="en-US"/>
        </w:rPr>
        <w:t>cells can be</w:t>
      </w:r>
      <w:r w:rsidR="00CF3376" w:rsidRPr="003B63F9">
        <w:rPr>
          <w:lang w:val="en-US"/>
        </w:rPr>
        <w:t xml:space="preserve"> </w:t>
      </w:r>
      <w:r w:rsidR="006A036B">
        <w:rPr>
          <w:lang w:val="en-US"/>
        </w:rPr>
        <w:t>observed</w:t>
      </w:r>
      <w:r w:rsidR="006A036B" w:rsidRPr="003B63F9">
        <w:rPr>
          <w:lang w:val="en-US"/>
        </w:rPr>
        <w:t xml:space="preserve"> </w:t>
      </w:r>
      <w:r w:rsidR="002A6904" w:rsidRPr="003B63F9">
        <w:rPr>
          <w:lang w:val="en-US"/>
        </w:rPr>
        <w:t xml:space="preserve">directly </w:t>
      </w:r>
      <w:r w:rsidR="00CF3376" w:rsidRPr="003B63F9">
        <w:rPr>
          <w:lang w:val="en-US"/>
        </w:rPr>
        <w:t>with confocal microscopy</w:t>
      </w:r>
      <w:r w:rsidR="008D2769">
        <w:rPr>
          <w:lang w:val="en-US"/>
        </w:rPr>
        <w:t>, enabling</w:t>
      </w:r>
      <w:r w:rsidR="00CF3376" w:rsidRPr="003B63F9">
        <w:rPr>
          <w:lang w:val="en-US"/>
        </w:rPr>
        <w:t xml:space="preserve"> genetically introduced </w:t>
      </w:r>
      <w:r w:rsidR="00920D7B" w:rsidRPr="003B63F9">
        <w:rPr>
          <w:lang w:val="en-US"/>
        </w:rPr>
        <w:t xml:space="preserve">fluorescent </w:t>
      </w:r>
      <w:r>
        <w:rPr>
          <w:lang w:val="en-US"/>
        </w:rPr>
        <w:t>reporter proteins</w:t>
      </w:r>
      <w:r w:rsidR="008D2769">
        <w:rPr>
          <w:lang w:val="en-US"/>
        </w:rPr>
        <w:t xml:space="preserve"> to be colocalised</w:t>
      </w:r>
      <w:r w:rsidR="00CF3376" w:rsidRPr="003B63F9">
        <w:rPr>
          <w:lang w:val="en-US"/>
        </w:rPr>
        <w:t>.</w:t>
      </w:r>
      <w:r w:rsidR="00DF5A4E">
        <w:rPr>
          <w:lang w:val="en-US"/>
        </w:rPr>
        <w:t xml:space="preserve"> </w:t>
      </w:r>
      <w:r w:rsidR="006A036B">
        <w:rPr>
          <w:lang w:val="en-US"/>
        </w:rPr>
        <w:t>The</w:t>
      </w:r>
      <w:r w:rsidR="00DC4F7D">
        <w:rPr>
          <w:lang w:val="en-US"/>
        </w:rPr>
        <w:t xml:space="preserve"> technique </w:t>
      </w:r>
      <w:r w:rsidR="006A036B">
        <w:rPr>
          <w:lang w:val="en-US"/>
        </w:rPr>
        <w:t xml:space="preserve">can be </w:t>
      </w:r>
      <w:r w:rsidR="002510B5">
        <w:rPr>
          <w:lang w:val="en-US"/>
        </w:rPr>
        <w:t>used in</w:t>
      </w:r>
      <w:r w:rsidR="00DC4F7D">
        <w:rPr>
          <w:lang w:val="en-US"/>
        </w:rPr>
        <w:t xml:space="preserve"> </w:t>
      </w:r>
      <w:r w:rsidR="0062231D">
        <w:rPr>
          <w:lang w:val="en-US"/>
        </w:rPr>
        <w:t>any</w:t>
      </w:r>
      <w:r w:rsidR="007B0E3F">
        <w:rPr>
          <w:lang w:val="en-US"/>
        </w:rPr>
        <w:t xml:space="preserve"> animal</w:t>
      </w:r>
      <w:r w:rsidR="00DC4F7D">
        <w:rPr>
          <w:lang w:val="en-US"/>
        </w:rPr>
        <w:t xml:space="preserve">, </w:t>
      </w:r>
      <w:r w:rsidR="0062231D">
        <w:rPr>
          <w:lang w:val="en-US"/>
        </w:rPr>
        <w:t xml:space="preserve">irrespective of genotype, </w:t>
      </w:r>
      <w:r w:rsidR="006A036B">
        <w:rPr>
          <w:lang w:val="en-US"/>
        </w:rPr>
        <w:t>making</w:t>
      </w:r>
      <w:r w:rsidR="00DC4F7D">
        <w:rPr>
          <w:lang w:val="en-US"/>
        </w:rPr>
        <w:t xml:space="preserve"> it possible to analyze </w:t>
      </w:r>
      <w:r w:rsidR="007B0E3F">
        <w:rPr>
          <w:lang w:val="en-US"/>
        </w:rPr>
        <w:t xml:space="preserve">mutant </w:t>
      </w:r>
      <w:r w:rsidR="00F6512F" w:rsidRPr="003B63F9">
        <w:rPr>
          <w:lang w:val="en-US"/>
        </w:rPr>
        <w:t xml:space="preserve">phenotypes </w:t>
      </w:r>
      <w:r w:rsidR="006A036B">
        <w:rPr>
          <w:lang w:val="en-US"/>
        </w:rPr>
        <w:t>at</w:t>
      </w:r>
      <w:r w:rsidR="006A036B" w:rsidRPr="003B63F9">
        <w:rPr>
          <w:lang w:val="en-US"/>
        </w:rPr>
        <w:t xml:space="preserve"> </w:t>
      </w:r>
      <w:r w:rsidR="00F6512F" w:rsidRPr="003B63F9">
        <w:rPr>
          <w:lang w:val="en-US"/>
        </w:rPr>
        <w:t>single cell resolution</w:t>
      </w:r>
      <w:r w:rsidR="00DC4F7D">
        <w:rPr>
          <w:lang w:val="en-US"/>
        </w:rPr>
        <w:t>.</w:t>
      </w:r>
    </w:p>
    <w:p w14:paraId="5174C960" w14:textId="77777777" w:rsidR="002A6904" w:rsidRDefault="002A6904" w:rsidP="00F641E7">
      <w:pPr>
        <w:pStyle w:val="Standardneu"/>
        <w:outlineLvl w:val="0"/>
        <w:rPr>
          <w:lang w:val="en-US"/>
        </w:rPr>
      </w:pPr>
    </w:p>
    <w:p w14:paraId="085E5739" w14:textId="50B62171" w:rsidR="002A6904" w:rsidRPr="002A6904" w:rsidRDefault="002A6904" w:rsidP="00F641E7">
      <w:pPr>
        <w:pStyle w:val="Standardneu"/>
        <w:outlineLvl w:val="0"/>
        <w:rPr>
          <w:b/>
          <w:lang w:val="en-US"/>
        </w:rPr>
      </w:pPr>
      <w:r w:rsidRPr="002A6904">
        <w:rPr>
          <w:b/>
          <w:lang w:val="en-US"/>
        </w:rPr>
        <w:t>I</w:t>
      </w:r>
      <w:r w:rsidR="004F28F7">
        <w:rPr>
          <w:b/>
          <w:lang w:val="en-US"/>
        </w:rPr>
        <w:t>NTRODUCTION</w:t>
      </w:r>
    </w:p>
    <w:p w14:paraId="5AAC1AA2" w14:textId="762DC91C" w:rsidR="00CB4A78" w:rsidRDefault="002A6904" w:rsidP="002A6904">
      <w:pPr>
        <w:pStyle w:val="Standardneu"/>
        <w:outlineLvl w:val="0"/>
        <w:rPr>
          <w:lang w:val="en-US"/>
        </w:rPr>
      </w:pPr>
      <w:r w:rsidRPr="003B63F9">
        <w:rPr>
          <w:lang w:val="en-US"/>
        </w:rPr>
        <w:t>Knowledge of neuronal morphology</w:t>
      </w:r>
      <w:r w:rsidR="004B1511">
        <w:rPr>
          <w:lang w:val="en-US"/>
        </w:rPr>
        <w:t xml:space="preserve"> at the level of individual cells</w:t>
      </w:r>
      <w:r w:rsidRPr="003B63F9">
        <w:rPr>
          <w:lang w:val="en-US"/>
        </w:rPr>
        <w:t xml:space="preserve"> is a key prerequisite </w:t>
      </w:r>
      <w:r w:rsidR="00BA0093">
        <w:rPr>
          <w:lang w:val="en-US"/>
        </w:rPr>
        <w:t>for understanding</w:t>
      </w:r>
      <w:r w:rsidRPr="003B63F9">
        <w:rPr>
          <w:lang w:val="en-US"/>
        </w:rPr>
        <w:t xml:space="preserve"> neuronal connectivity and CNS function</w:t>
      </w:r>
      <w:r w:rsidR="004B1511">
        <w:rPr>
          <w:lang w:val="en-US"/>
        </w:rPr>
        <w:t>.</w:t>
      </w:r>
      <w:r w:rsidR="009D26F2">
        <w:rPr>
          <w:lang w:val="en-US"/>
        </w:rPr>
        <w:t xml:space="preserve"> </w:t>
      </w:r>
      <w:r w:rsidR="004B1511">
        <w:rPr>
          <w:lang w:val="en-US"/>
        </w:rPr>
        <w:t>Thus,</w:t>
      </w:r>
      <w:r w:rsidR="009D26F2">
        <w:rPr>
          <w:lang w:val="en-US"/>
        </w:rPr>
        <w:t xml:space="preserve"> </w:t>
      </w:r>
      <w:r w:rsidR="004B1511">
        <w:rPr>
          <w:lang w:val="en-US"/>
        </w:rPr>
        <w:t xml:space="preserve">from the earliest days of neuroscience, </w:t>
      </w:r>
      <w:r w:rsidR="00BA0093">
        <w:rPr>
          <w:lang w:val="en-US"/>
        </w:rPr>
        <w:t xml:space="preserve">researchers have sought to develop </w:t>
      </w:r>
      <w:r w:rsidR="009D26F2">
        <w:rPr>
          <w:lang w:val="en-US"/>
        </w:rPr>
        <w:t>single cell labeling techniques (</w:t>
      </w:r>
      <w:r w:rsidR="004B1511">
        <w:rPr>
          <w:lang w:val="en-US"/>
        </w:rPr>
        <w:t>see</w:t>
      </w:r>
      <w:r w:rsidR="002A0A7A">
        <w:rPr>
          <w:lang w:val="en-US"/>
        </w:rPr>
        <w:t xml:space="preserve"> </w:t>
      </w:r>
      <w:r w:rsidR="002A0A7A">
        <w:rPr>
          <w:lang w:val="en-US"/>
        </w:rPr>
        <w:lastRenderedPageBreak/>
        <w:fldChar w:fldCharType="begin"/>
      </w:r>
      <w:r w:rsidR="002E2ECC">
        <w:rPr>
          <w:lang w:val="en-US"/>
        </w:rPr>
        <w:instrText xml:space="preserve"> ADDIN PAPERS2_CITATIONS &lt;citation&gt;&lt;uuid&gt;F95D8267-1105-4FFB-A816-F4ECF5EC6B33&lt;/uuid&gt;&lt;priority&gt;0&lt;/priority&gt;&lt;publications&gt;&lt;publication&gt;&lt;uuid&gt;267C49C2-41A7-4F9A-8E62-E9F7D0D383A4&lt;/uuid&gt;&lt;volume&gt;42&lt;/volume&gt;&lt;accepted_date&gt;99201107041200000000222000&lt;/accepted_date&gt;&lt;doi&gt;10.1016/j.jchemneu.2011.07.001&lt;/doi&gt;&lt;startpage&gt;157&lt;/startpage&gt;&lt;revision_date&gt;99201107041200000000222000&lt;/revision_date&gt;&lt;publication_date&gt;99201111001200000000220000&lt;/publication_date&gt;&lt;url&gt;http://eutils.ncbi.nlm.nih.gov/entrez/eutils/elink.fcgi?dbfrom=pubmed&amp;amp;id=21782932&amp;amp;retmode=ref&amp;amp;cmd=prlinks&lt;/url&gt;&lt;type&gt;400&lt;/type&gt;&lt;title&gt;A half century of experimental neuroanatomical tracing.&lt;/title&gt;&lt;location&gt;602,0,0,0&lt;/location&gt;&lt;submission_date&gt;99201102211200000000222000&lt;/submission_date&gt;&lt;number&gt;3&lt;/number&gt;&lt;institution&gt;Center for Applied Medical Research (CIMA and CIBERNED), Neurosciences, Basal Ganglia Laboratory, University of Navarra, Pio XII Ave 55 Edificio CIMA, 31008 Pamplona, Navarra, Spain.&lt;/institution&gt;&lt;subtype&gt;400&lt;/subtype&gt;&lt;endpage&gt;183&lt;/endpage&gt;&lt;bundle&gt;&lt;publication&gt;&lt;title&gt;Journal of chemical neuroanatomy&lt;/title&gt;&lt;type&gt;-100&lt;/type&gt;&lt;subtype&gt;-100&lt;/subtype&gt;&lt;uuid&gt;D8338B33-6530-4234-B155-ECDF4E854323&lt;/uuid&gt;&lt;/publication&gt;&lt;/bundle&gt;&lt;authors&gt;&lt;author&gt;&lt;firstName&gt;José&lt;/firstName&gt;&lt;middleNames&gt;L&lt;/middleNames&gt;&lt;lastName&gt;Lanciego&lt;/lastName&gt;&lt;/author&gt;&lt;author&gt;&lt;firstName&gt;Floris&lt;/firstName&gt;&lt;middleNames&gt;G&lt;/middleNames&gt;&lt;lastName&gt;Wouterlood&lt;/lastName&gt;&lt;/author&gt;&lt;/authors&gt;&lt;/publication&gt;&lt;/publications&gt;&lt;cites&gt;&lt;/cites&gt;&lt;/citation&gt;</w:instrText>
      </w:r>
      <w:r w:rsidR="002A0A7A">
        <w:rPr>
          <w:lang w:val="en-US"/>
        </w:rPr>
        <w:fldChar w:fldCharType="separate"/>
      </w:r>
      <w:r w:rsidR="00132543">
        <w:rPr>
          <w:rFonts w:cs="Calibri"/>
        </w:rPr>
        <w:t>(Lanciego and Wouterlood, 2011)</w:t>
      </w:r>
      <w:r w:rsidR="002A0A7A">
        <w:rPr>
          <w:lang w:val="en-US"/>
        </w:rPr>
        <w:fldChar w:fldCharType="end"/>
      </w:r>
      <w:r w:rsidR="004B1511">
        <w:rPr>
          <w:lang w:val="en-US"/>
        </w:rPr>
        <w:t xml:space="preserve"> for a historical treatment of this issue</w:t>
      </w:r>
      <w:r w:rsidR="002A0A7A">
        <w:rPr>
          <w:lang w:val="en-US"/>
        </w:rPr>
        <w:t xml:space="preserve">). </w:t>
      </w:r>
      <w:r w:rsidR="004B1511">
        <w:rPr>
          <w:lang w:val="en-US"/>
        </w:rPr>
        <w:t xml:space="preserve">Classical methods such as Golgi staining </w:t>
      </w:r>
      <w:r w:rsidR="00EA7203">
        <w:rPr>
          <w:lang w:val="en-US"/>
        </w:rPr>
        <w:t>provide</w:t>
      </w:r>
      <w:r w:rsidR="004B1511">
        <w:rPr>
          <w:lang w:val="en-US"/>
        </w:rPr>
        <w:t xml:space="preserve"> </w:t>
      </w:r>
      <w:r w:rsidR="00EA7203">
        <w:rPr>
          <w:lang w:val="en-US"/>
        </w:rPr>
        <w:t>excellent</w:t>
      </w:r>
      <w:r w:rsidR="004B1511">
        <w:rPr>
          <w:lang w:val="en-US"/>
        </w:rPr>
        <w:t xml:space="preserve"> resolution of neuronal morphology but are not </w:t>
      </w:r>
      <w:r w:rsidR="00CC7F79">
        <w:rPr>
          <w:lang w:val="en-US"/>
        </w:rPr>
        <w:t>suitable</w:t>
      </w:r>
      <w:r w:rsidR="004B1511">
        <w:rPr>
          <w:lang w:val="en-US"/>
        </w:rPr>
        <w:t xml:space="preserve"> if one seeks to label a particular type of neuron in a directed way</w:t>
      </w:r>
      <w:r w:rsidR="00C93C59">
        <w:rPr>
          <w:lang w:val="en-US"/>
        </w:rPr>
        <w:t xml:space="preserve">, as staining occurs </w:t>
      </w:r>
      <w:r w:rsidR="0020544A">
        <w:rPr>
          <w:lang w:val="en-US"/>
        </w:rPr>
        <w:t>in a random fashion</w:t>
      </w:r>
      <w:r w:rsidR="004B1511">
        <w:rPr>
          <w:lang w:val="en-US"/>
        </w:rPr>
        <w:t xml:space="preserve">. </w:t>
      </w:r>
      <w:r w:rsidR="00EA7203">
        <w:rPr>
          <w:lang w:val="en-US"/>
        </w:rPr>
        <w:t>The development of methods for s</w:t>
      </w:r>
      <w:r w:rsidR="004B1511">
        <w:rPr>
          <w:lang w:val="en-US"/>
        </w:rPr>
        <w:t xml:space="preserve">taining single cells by intracellular or juxtacellular injection of dyes from a microelectrode </w:t>
      </w:r>
      <w:r w:rsidR="00EA7203">
        <w:rPr>
          <w:lang w:val="en-US"/>
        </w:rPr>
        <w:t xml:space="preserve">addressed </w:t>
      </w:r>
      <w:r w:rsidR="0020544A">
        <w:rPr>
          <w:lang w:val="en-US"/>
        </w:rPr>
        <w:t>the requirement</w:t>
      </w:r>
      <w:r w:rsidR="00EA7203">
        <w:rPr>
          <w:lang w:val="en-US"/>
        </w:rPr>
        <w:t xml:space="preserve"> of</w:t>
      </w:r>
      <w:r w:rsidR="004B1511">
        <w:rPr>
          <w:lang w:val="en-US"/>
        </w:rPr>
        <w:t xml:space="preserve"> specific </w:t>
      </w:r>
      <w:r w:rsidR="00086A9C">
        <w:rPr>
          <w:lang w:val="en-US"/>
        </w:rPr>
        <w:t>label</w:t>
      </w:r>
      <w:r w:rsidR="004B1511">
        <w:rPr>
          <w:lang w:val="en-US"/>
        </w:rPr>
        <w:t xml:space="preserve">ing. </w:t>
      </w:r>
    </w:p>
    <w:p w14:paraId="20436726" w14:textId="77777777" w:rsidR="00CB4A78" w:rsidRDefault="00CB4A78" w:rsidP="002A6904">
      <w:pPr>
        <w:pStyle w:val="Standardneu"/>
        <w:outlineLvl w:val="0"/>
        <w:rPr>
          <w:lang w:val="en-US"/>
        </w:rPr>
      </w:pPr>
    </w:p>
    <w:p w14:paraId="4D6A9694" w14:textId="7582B1E6" w:rsidR="00CB4A78" w:rsidRDefault="00CC7F79" w:rsidP="002A6904">
      <w:pPr>
        <w:pStyle w:val="Standardneu"/>
        <w:outlineLvl w:val="0"/>
        <w:rPr>
          <w:lang w:val="en-US"/>
        </w:rPr>
      </w:pPr>
      <w:r>
        <w:rPr>
          <w:lang w:val="en-US"/>
        </w:rPr>
        <w:t xml:space="preserve">The application of </w:t>
      </w:r>
      <w:r w:rsidR="00EA7203">
        <w:rPr>
          <w:lang w:val="en-US"/>
        </w:rPr>
        <w:t>single neuron dye injection</w:t>
      </w:r>
      <w:r>
        <w:rPr>
          <w:lang w:val="en-US"/>
        </w:rPr>
        <w:t xml:space="preserve"> to </w:t>
      </w:r>
      <w:r w:rsidRPr="00A245F3">
        <w:rPr>
          <w:i/>
          <w:lang w:val="en-US"/>
        </w:rPr>
        <w:t>Drosophila</w:t>
      </w:r>
      <w:r>
        <w:rPr>
          <w:lang w:val="en-US"/>
        </w:rPr>
        <w:t xml:space="preserve"> presented a major challenge, because of the small size of both the organism and its neurons.</w:t>
      </w:r>
      <w:r w:rsidR="00FB50C7">
        <w:rPr>
          <w:lang w:val="en-US"/>
        </w:rPr>
        <w:t xml:space="preserve"> </w:t>
      </w:r>
      <w:r w:rsidR="008A7520">
        <w:rPr>
          <w:lang w:val="en-US"/>
        </w:rPr>
        <w:t>Nonetheless</w:t>
      </w:r>
      <w:r>
        <w:rPr>
          <w:lang w:val="en-US"/>
        </w:rPr>
        <w:t xml:space="preserve">, single neuron </w:t>
      </w:r>
      <w:r w:rsidR="00EA7203">
        <w:rPr>
          <w:lang w:val="en-US"/>
        </w:rPr>
        <w:t>staining</w:t>
      </w:r>
      <w:r>
        <w:rPr>
          <w:lang w:val="en-US"/>
        </w:rPr>
        <w:t xml:space="preserve"> of embryonic </w:t>
      </w:r>
      <w:r w:rsidRPr="00A245F3">
        <w:rPr>
          <w:i/>
          <w:lang w:val="en-US"/>
        </w:rPr>
        <w:t>Drosophila</w:t>
      </w:r>
      <w:r>
        <w:rPr>
          <w:lang w:val="en-US"/>
        </w:rPr>
        <w:t xml:space="preserve"> neurons</w:t>
      </w:r>
      <w:r w:rsidR="00C756A6">
        <w:rPr>
          <w:lang w:val="en-US"/>
        </w:rPr>
        <w:t xml:space="preserve"> </w:t>
      </w:r>
      <w:r>
        <w:rPr>
          <w:lang w:val="en-US"/>
        </w:rPr>
        <w:t xml:space="preserve">was </w:t>
      </w:r>
      <w:r w:rsidR="00EA7203">
        <w:rPr>
          <w:lang w:val="en-US"/>
        </w:rPr>
        <w:t>achieved</w:t>
      </w:r>
      <w:r>
        <w:rPr>
          <w:lang w:val="en-US"/>
        </w:rPr>
        <w:t xml:space="preserve"> </w:t>
      </w:r>
      <w:r w:rsidR="00C756A6">
        <w:rPr>
          <w:lang w:val="en-US"/>
        </w:rPr>
        <w:t xml:space="preserve">in the mid </w:t>
      </w:r>
      <w:r w:rsidR="0020544A">
        <w:rPr>
          <w:lang w:val="en-US"/>
        </w:rPr>
        <w:t>19</w:t>
      </w:r>
      <w:r w:rsidR="00C756A6">
        <w:rPr>
          <w:lang w:val="en-US"/>
        </w:rPr>
        <w:t>80s in the laboratory of Corey Goodman</w:t>
      </w:r>
      <w:r w:rsidR="00D023E7">
        <w:rPr>
          <w:lang w:val="en-US"/>
        </w:rPr>
        <w:t xml:space="preserve"> </w:t>
      </w:r>
      <w:r w:rsidR="00D023E7">
        <w:rPr>
          <w:lang w:val="en-US"/>
        </w:rPr>
        <w:fldChar w:fldCharType="begin"/>
      </w:r>
      <w:r w:rsidR="002E2ECC">
        <w:rPr>
          <w:lang w:val="en-US"/>
        </w:rPr>
        <w:instrText xml:space="preserve"> ADDIN PAPERS2_CITATIONS &lt;citation&gt;&lt;uuid&gt;E8BF8D07-AD3E-45D9-B3E8-D79B4CB5CCFF&lt;/uuid&gt;&lt;priority&gt;1&lt;/priority&gt;&lt;publications&gt;&lt;publication&gt;&lt;volume&gt;310&lt;/volume&gt;&lt;publication_date&gt;99198407001200000000220000&lt;/publication_date&gt;&lt;number&gt;5974&lt;/number&gt;&lt;startpage&gt;203&lt;/startpage&gt;&lt;title&gt;From grasshopper to Drosophila: a common plan for neuronal development.&lt;/title&gt;&lt;uuid&gt;932296FC-2890-4178-B814-CD3B370F90CD&lt;/uuid&gt;&lt;subtype&gt;400&lt;/subtype&gt;&lt;endpage&gt;207&lt;/endpage&gt;&lt;type&gt;400&lt;/type&gt;&lt;url&gt;http://eutils.ncbi.nlm.nih.gov/entrez/eutils/elink.fcgi?dbfrom=pubmed&amp;amp;id=6462206&amp;amp;retmode=ref&amp;amp;cmd=prlinks&lt;/url&gt;&lt;bundle&gt;&lt;publication&gt;&lt;publisher&gt;Nature Publishing Group&lt;/publisher&gt;&lt;title&gt;Nature&lt;/title&gt;&lt;type&gt;-100&lt;/type&gt;&lt;subtype&gt;-100&lt;/subtype&gt;&lt;uuid&gt;3412E929-2C8F-46A7-9167-D08107CB9E66&lt;/uuid&gt;&lt;/publication&gt;&lt;/bundle&gt;&lt;authors&gt;&lt;author&gt;&lt;firstName&gt;J&lt;/firstName&gt;&lt;middleNames&gt;B&lt;/middleNames&gt;&lt;lastName&gt;Thomas&lt;/lastName&gt;&lt;/author&gt;&lt;author&gt;&lt;firstName&gt;M&lt;/firstName&gt;&lt;middleNames&gt;J&lt;/middleNames&gt;&lt;lastName&gt;Bastiani&lt;/lastName&gt;&lt;/author&gt;&lt;author&gt;&lt;firstName&gt;M&lt;/firstName&gt;&lt;lastName&gt;Bate&lt;/lastName&gt;&lt;/author&gt;&lt;author&gt;&lt;firstName&gt;C&lt;/firstName&gt;&lt;middleNames&gt;S&lt;/middleNames&gt;&lt;lastName&gt;Goodman&lt;/lastName&gt;&lt;/author&gt;&lt;/authors&gt;&lt;/publication&gt;&lt;/publications&gt;&lt;cites&gt;&lt;/cites&gt;&lt;/citation&gt;</w:instrText>
      </w:r>
      <w:r w:rsidR="00D023E7">
        <w:rPr>
          <w:lang w:val="en-US"/>
        </w:rPr>
        <w:fldChar w:fldCharType="separate"/>
      </w:r>
      <w:r w:rsidR="00132543">
        <w:rPr>
          <w:rFonts w:cs="Calibri"/>
        </w:rPr>
        <w:t>(Thomas et al., 1984)</w:t>
      </w:r>
      <w:r w:rsidR="00D023E7">
        <w:rPr>
          <w:lang w:val="en-US"/>
        </w:rPr>
        <w:fldChar w:fldCharType="end"/>
      </w:r>
      <w:r w:rsidR="00C756A6">
        <w:rPr>
          <w:lang w:val="en-US"/>
        </w:rPr>
        <w:t>.</w:t>
      </w:r>
      <w:r>
        <w:rPr>
          <w:lang w:val="en-US"/>
        </w:rPr>
        <w:t xml:space="preserve"> </w:t>
      </w:r>
      <w:r w:rsidR="00C756A6">
        <w:rPr>
          <w:lang w:val="en-US"/>
        </w:rPr>
        <w:t>While the method has been eminently useful</w:t>
      </w:r>
      <w:r w:rsidR="00155DF7">
        <w:rPr>
          <w:lang w:val="en-US"/>
        </w:rPr>
        <w:t xml:space="preserve"> and has provided some key insights into mechanisms for neuronal development in </w:t>
      </w:r>
      <w:r w:rsidR="00155DF7" w:rsidRPr="00A245F3">
        <w:rPr>
          <w:i/>
          <w:lang w:val="en-US"/>
        </w:rPr>
        <w:t>Drosophila</w:t>
      </w:r>
      <w:r w:rsidR="00155DF7">
        <w:rPr>
          <w:lang w:val="en-US"/>
        </w:rPr>
        <w:t xml:space="preserve"> </w:t>
      </w:r>
      <w:r w:rsidR="00C218F7">
        <w:rPr>
          <w:lang w:val="en-US"/>
        </w:rPr>
        <w:t xml:space="preserve">over the last 20-30 years </w:t>
      </w:r>
      <w:r w:rsidR="00155DF7">
        <w:rPr>
          <w:lang w:val="en-US"/>
        </w:rPr>
        <w:t>(</w:t>
      </w:r>
      <w:r w:rsidR="00BA7FB2">
        <w:rPr>
          <w:lang w:val="en-US"/>
        </w:rPr>
        <w:t xml:space="preserve">e.g. </w:t>
      </w:r>
      <w:r w:rsidR="00D023E7">
        <w:rPr>
          <w:lang w:val="en-US"/>
        </w:rPr>
        <w:fldChar w:fldCharType="begin"/>
      </w:r>
      <w:r w:rsidR="002E2ECC">
        <w:rPr>
          <w:lang w:val="en-US"/>
        </w:rPr>
        <w:instrText xml:space="preserve"> ADDIN PAPERS2_CITATIONS &lt;citation&gt;&lt;uuid&gt;8391D3E1-AD0F-4C2C-B976-8F2FAF9FB3E4&lt;/uuid&gt;&lt;priority&gt;2&lt;/priority&gt;&lt;publications&gt;&lt;publication&gt;&lt;location&gt;200,4,52.2053370,0.1218170&lt;/location&gt;&lt;publication_date&gt;99199300001200000000200000&lt;/publication_date&gt;&lt;institution&gt;Department of Zoology, University of Cambridge, UK.&lt;/institution&gt;&lt;startpage&gt;227&lt;/startpage&gt;&lt;title&gt;From growth cone to synapse: the life history of the RP3 motor neuron.&lt;/title&gt;&lt;uuid&gt;64B73EC9-C0D6-4CBA-8539-21DE9E5A2341&lt;/uuid&gt;&lt;subtype&gt;400&lt;/subtype&gt;&lt;endpage&gt;238&lt;/endpage&gt;&lt;type&gt;400&lt;/type&gt;&lt;url&gt;http://eutils.ncbi.nlm.nih.gov/entrez/eutils/elink.fcgi?dbfrom=pubmed&amp;amp;id=8049478&amp;amp;retmode=ref&amp;amp;cmd=prlinks&lt;/url&gt;&lt;bundle&gt;&lt;publication&gt;&lt;title&gt;Development (Cambridge, England). Supplement&lt;/title&gt;&lt;type&gt;-100&lt;/type&gt;&lt;subtype&gt;-100&lt;/subtype&gt;&lt;uuid&gt;C3ADD2B3-2612-4EA6-B2CC-653D597BD0FD&lt;/uuid&gt;&lt;/publication&gt;&lt;/bundle&gt;&lt;authors&gt;&lt;author&gt;&lt;firstName&gt;K&lt;/firstName&gt;&lt;lastName&gt;Broadie&lt;/lastName&gt;&lt;/author&gt;&lt;author&gt;&lt;firstName&gt;H&lt;/firstName&gt;&lt;lastName&gt;Sink&lt;/lastName&gt;&lt;/author&gt;&lt;author&gt;&lt;nonDroppingParticle&gt;Van&lt;/nonDroppingParticle&gt;&lt;firstName&gt;D&lt;/firstName&gt;&lt;lastName&gt;Vactor&lt;/lastName&gt;&lt;/author&gt;&lt;author&gt;&lt;firstName&gt;D&lt;/firstName&gt;&lt;lastName&gt;Fambrough&lt;/lastName&gt;&lt;/author&gt;&lt;author&gt;&lt;firstName&gt;P&lt;/firstName&gt;&lt;middleNames&gt;M&lt;/middleNames&gt;&lt;lastName&gt;Whitington&lt;/lastName&gt;&lt;/author&gt;&lt;author&gt;&lt;firstName&gt;M&lt;/firstName&gt;&lt;lastName&gt;Bate&lt;/lastName&gt;&lt;/author&gt;&lt;author&gt;&lt;firstName&gt;C&lt;/firstName&gt;&lt;middleNames&gt;S&lt;/middleNames&gt;&lt;lastName&gt;Goodman&lt;/lastName&gt;&lt;/author&gt;&lt;/authors&gt;&lt;/publication&gt;&lt;publication&gt;&lt;uuid&gt;E9A0C25B-EEAE-4517-BB89-30796F928EAD&lt;/uuid&gt;&lt;volume&gt;81&lt;/volume&gt;&lt;startpage&gt;631&lt;/startpage&gt;&lt;publication_date&gt;99199505191200000000222000&lt;/publication_date&gt;&lt;url&gt;http://eutils.ncbi.nlm.nih.gov/entrez/eutils/elink.fcgi?dbfrom=pubmed&amp;amp;id=7758117&amp;amp;retmode=ref&amp;amp;cmd=prlinks&lt;/url&gt;&lt;type&gt;400&lt;/type&gt;&lt;title&gt;Semaphorin II can function as a selective inhibitor of specific synaptic arborizations.&lt;/title&gt;&lt;location&gt;200,9,37.8695403,-122.2587331&lt;/location&gt;&lt;institution&gt;Howard Hughes Medical Institute, Department of Molecular and Cell Biology, University of California, Berkeley 94720, USA.&lt;/institution&gt;&lt;number&gt;4&lt;/number&gt;&lt;subtype&gt;400&lt;/subtype&gt;&lt;endpage&gt;639&lt;/endpage&gt;&lt;bundle&gt;&lt;publication&gt;&lt;url&gt;http://www.cell.com/&lt;/url&gt;&lt;title&gt;Cell&lt;/title&gt;&lt;type&gt;-100&lt;/type&gt;&lt;subtype&gt;-100&lt;/subtype&gt;&lt;uuid&gt;2A1C360B-8A21-40B3-9B59-0F6A1AD453D4&lt;/uuid&gt;&lt;/publication&gt;&lt;/bundle&gt;&lt;authors&gt;&lt;author&gt;&lt;firstName&gt;D&lt;/firstName&gt;&lt;middleNames&gt;J&lt;/middleNames&gt;&lt;lastName&gt;Matthes&lt;/lastName&gt;&lt;/author&gt;&lt;author&gt;&lt;firstName&gt;H&lt;/firstName&gt;&lt;lastName&gt;Sink&lt;/lastName&gt;&lt;/author&gt;&lt;author&gt;&lt;firstName&gt;A&lt;/firstName&gt;&lt;middleNames&gt;L&lt;/middleNames&gt;&lt;lastName&gt;Kolodkin&lt;/lastName&gt;&lt;/author&gt;&lt;author&gt;&lt;firstName&gt;C&lt;/firstName&gt;&lt;middleNames&gt;S&lt;/middleNames&gt;&lt;lastName&gt;Goodman&lt;/lastName&gt;&lt;/author&gt;&lt;/authors&gt;&lt;/publication&gt;&lt;/publications&gt;&lt;cites&gt;&lt;/cites&gt;&lt;/citation&gt;</w:instrText>
      </w:r>
      <w:r w:rsidR="00D023E7">
        <w:rPr>
          <w:lang w:val="en-US"/>
        </w:rPr>
        <w:fldChar w:fldCharType="separate"/>
      </w:r>
      <w:r w:rsidR="00132543">
        <w:rPr>
          <w:rFonts w:cs="Calibri"/>
        </w:rPr>
        <w:t>(Broadie et al., 1993; Matthes et al., 1995)</w:t>
      </w:r>
      <w:r w:rsidR="00D023E7">
        <w:rPr>
          <w:lang w:val="en-US"/>
        </w:rPr>
        <w:fldChar w:fldCharType="end"/>
      </w:r>
      <w:r w:rsidR="00155DF7">
        <w:rPr>
          <w:lang w:val="en-US"/>
        </w:rPr>
        <w:t>, many workers have shied away from it</w:t>
      </w:r>
      <w:r w:rsidR="00C218F7">
        <w:rPr>
          <w:lang w:val="en-US"/>
        </w:rPr>
        <w:t>, largely</w:t>
      </w:r>
      <w:r w:rsidR="00155DF7">
        <w:rPr>
          <w:lang w:val="en-US"/>
        </w:rPr>
        <w:t xml:space="preserve"> because of its technical demands. </w:t>
      </w:r>
    </w:p>
    <w:p w14:paraId="1099D75A" w14:textId="77777777" w:rsidR="00CB4A78" w:rsidRDefault="00CB4A78" w:rsidP="002A6904">
      <w:pPr>
        <w:pStyle w:val="Standardneu"/>
        <w:outlineLvl w:val="0"/>
        <w:rPr>
          <w:lang w:val="en-US"/>
        </w:rPr>
      </w:pPr>
    </w:p>
    <w:p w14:paraId="43554374" w14:textId="548A3B7E" w:rsidR="00107EDB" w:rsidRDefault="00155DF7" w:rsidP="002A6904">
      <w:pPr>
        <w:pStyle w:val="Standardneu"/>
        <w:outlineLvl w:val="0"/>
        <w:rPr>
          <w:lang w:val="en-US"/>
        </w:rPr>
      </w:pPr>
      <w:r>
        <w:rPr>
          <w:lang w:val="en-US"/>
        </w:rPr>
        <w:t xml:space="preserve">The availability </w:t>
      </w:r>
      <w:r w:rsidR="008A7520">
        <w:rPr>
          <w:lang w:val="en-US"/>
        </w:rPr>
        <w:t xml:space="preserve">in more recent years </w:t>
      </w:r>
      <w:r>
        <w:rPr>
          <w:lang w:val="en-US"/>
        </w:rPr>
        <w:t xml:space="preserve">of genetic techniques for </w:t>
      </w:r>
      <w:r w:rsidR="00C218F7">
        <w:rPr>
          <w:lang w:val="en-US"/>
        </w:rPr>
        <w:t>neuronal</w:t>
      </w:r>
      <w:r>
        <w:rPr>
          <w:lang w:val="en-US"/>
        </w:rPr>
        <w:t xml:space="preserve"> labeling in </w:t>
      </w:r>
      <w:r w:rsidRPr="00A245F3">
        <w:rPr>
          <w:i/>
          <w:lang w:val="en-US"/>
        </w:rPr>
        <w:t>Drosophila</w:t>
      </w:r>
      <w:r w:rsidR="00C218F7">
        <w:rPr>
          <w:lang w:val="en-US"/>
        </w:rPr>
        <w:t xml:space="preserve"> has also contributed to the unpopularity of single neuron dye injection. GAL4-directe</w:t>
      </w:r>
      <w:r w:rsidR="00107EDB">
        <w:rPr>
          <w:lang w:val="en-US"/>
        </w:rPr>
        <w:t>d expression of membrane-target</w:t>
      </w:r>
      <w:r w:rsidR="00C218F7">
        <w:rPr>
          <w:lang w:val="en-US"/>
        </w:rPr>
        <w:t xml:space="preserve">ed GFP constructs can provide excellent resolution of neural morphology </w:t>
      </w:r>
      <w:r w:rsidR="00D023E7">
        <w:rPr>
          <w:lang w:val="en-US"/>
        </w:rPr>
        <w:fldChar w:fldCharType="begin"/>
      </w:r>
      <w:r w:rsidR="002E2ECC">
        <w:rPr>
          <w:lang w:val="en-US"/>
        </w:rPr>
        <w:instrText xml:space="preserve"> ADDIN PAPERS2_CITATIONS &lt;citation&gt;&lt;uuid&gt;C5B0BD8C-9911-4F5F-9B6A-8A3C636DDC2E&lt;/uuid&gt;&lt;priority&gt;3&lt;/priority&gt;&lt;publications&gt;&lt;publication&gt;&lt;uuid&gt;AEC9A0BB-8044-41BC-B3C4-E2502052DE34&lt;/uuid&gt;&lt;volume&gt;118&lt;/volume&gt;&lt;startpage&gt;401&lt;/startpage&gt;&lt;publication_date&gt;99199306001200000000220000&lt;/publication_date&gt;&lt;url&gt;http://eutils.ncbi.nlm.nih.gov/entrez/eutils/elink.fcgi?dbfrom=pubmed&amp;amp;id=8223268&amp;amp;retmode=ref&amp;amp;cmd=prlinks&lt;/url&gt;&lt;type&gt;400&lt;/type&gt;&lt;title&gt;Targeted gene expression as a means of altering cell fates and generating dominant phenotypes.&lt;/title&gt;&lt;location&gt;200,9,42.3353991,-71.1022378&lt;/location&gt;&lt;institution&gt;Department of Genetics, Harvard Medical School, Boston, Massachusetts 02115.&lt;/institution&gt;&lt;number&gt;2&lt;/number&gt;&lt;subtype&gt;400&lt;/subtype&gt;&lt;endpage&gt;415&lt;/endpage&gt;&lt;bundle&gt;&lt;publication&gt;&lt;title&gt;Development&lt;/title&gt;&lt;type&gt;-100&lt;/type&gt;&lt;subtype&gt;-100&lt;/subtype&gt;&lt;uuid&gt;251C1243-906B-4571-9C6D-AAC882011161&lt;/uuid&gt;&lt;/publication&gt;&lt;/bundle&gt;&lt;authors&gt;&lt;author&gt;&lt;firstName&gt;A&lt;/firstName&gt;&lt;middleNames&gt;H&lt;/middleNames&gt;&lt;lastName&gt;Brand&lt;/lastName&gt;&lt;/author&gt;&lt;author&gt;&lt;firstName&gt;N&lt;/firstName&gt;&lt;lastName&gt;Perrimon&lt;/lastName&gt;&lt;/author&gt;&lt;/authors&gt;&lt;/publication&gt;&lt;publication&gt;&lt;uuid&gt;E43919F9-FB2D-4E7E-B8C1-78F8CAB99A5D&lt;/uuid&gt;&lt;volume&gt;428&lt;/volume&gt;&lt;startpage&gt;630&lt;/startpage&gt;&lt;publication_date&gt;99200012251200000000222000&lt;/publication_date&gt;&lt;url&gt;http://eutils.ncbi.nlm.nih.gov/entrez/eutils/elink.fcgi?dbfrom=pubmed&amp;amp;id=11077417&amp;amp;retmode=ref&amp;amp;cmd=prlinks&lt;/url&gt;&lt;type&gt;400&lt;/type&gt;&lt;title&gt;Tau and tau reporters disrupt central projections of sensory neurons in Drosophila.&lt;/title&gt;&lt;location&gt;200,5,50.9374881,-1.4042238&lt;/location&gt;&lt;institution&gt;School of Biological Sciences, University of Southampton, Southampton SO16 7PX, United Kingdom.&lt;/institution&gt;&lt;number&gt;4&lt;/number&gt;&lt;subtype&gt;400&lt;/subtype&gt;&lt;endpage&gt;640&lt;/endpage&gt;&lt;bundle&gt;&lt;publication&gt;&lt;title&gt;The Journal of Comparative Neurology&lt;/title&gt;&lt;type&gt;-100&lt;/type&gt;&lt;subtype&gt;-100&lt;/subtype&gt;&lt;uuid&gt;9BF9CE1F-1E92-440B-A5B5-FEF10AE3FBBF&lt;/uuid&gt;&lt;/publication&gt;&lt;/bundle&gt;&lt;authors&gt;&lt;author&gt;&lt;firstName&gt;D&lt;/firstName&gt;&lt;middleNames&gt;W&lt;/middleNames&gt;&lt;lastName&gt;Williams&lt;/lastName&gt;&lt;/author&gt;&lt;author&gt;&lt;firstName&gt;M&lt;/firstName&gt;&lt;lastName&gt;Tyrer&lt;/lastName&gt;&lt;/author&gt;&lt;author&gt;&lt;firstName&gt;D&lt;/firstName&gt;&lt;lastName&gt;Shepherd&lt;/lastName&gt;&lt;/author&gt;&lt;/authors&gt;&lt;/publication&gt;&lt;/publications&gt;&lt;cites&gt;&lt;/cites&gt;&lt;/citation&gt;</w:instrText>
      </w:r>
      <w:r w:rsidR="00D023E7">
        <w:rPr>
          <w:lang w:val="en-US"/>
        </w:rPr>
        <w:fldChar w:fldCharType="separate"/>
      </w:r>
      <w:r w:rsidR="00132543">
        <w:rPr>
          <w:rFonts w:cs="Calibri"/>
        </w:rPr>
        <w:t>(Brand and Perrimon, 1993; Williams et al., 2000)</w:t>
      </w:r>
      <w:r w:rsidR="00D023E7">
        <w:rPr>
          <w:lang w:val="en-US"/>
        </w:rPr>
        <w:fldChar w:fldCharType="end"/>
      </w:r>
      <w:r w:rsidR="00A26CE4">
        <w:rPr>
          <w:lang w:val="en-US"/>
        </w:rPr>
        <w:t xml:space="preserve">. However, this method has </w:t>
      </w:r>
      <w:r w:rsidR="00F6171D">
        <w:rPr>
          <w:lang w:val="en-US"/>
        </w:rPr>
        <w:t>certain</w:t>
      </w:r>
      <w:r w:rsidR="00A26CE4">
        <w:rPr>
          <w:lang w:val="en-US"/>
        </w:rPr>
        <w:t xml:space="preserve"> limitations:</w:t>
      </w:r>
      <w:r w:rsidR="00C218F7">
        <w:rPr>
          <w:lang w:val="en-US"/>
        </w:rPr>
        <w:t xml:space="preserve"> </w:t>
      </w:r>
      <w:r w:rsidR="00CB4A78">
        <w:rPr>
          <w:lang w:val="en-US"/>
        </w:rPr>
        <w:t>the often-unavoidable expression of GFP in multiple cells can obscure the structure of individual neurons</w:t>
      </w:r>
      <w:r w:rsidR="00A26CE4">
        <w:rPr>
          <w:lang w:val="en-US"/>
        </w:rPr>
        <w:t xml:space="preserve"> and</w:t>
      </w:r>
      <w:r w:rsidR="006251F7">
        <w:rPr>
          <w:lang w:val="en-US"/>
        </w:rPr>
        <w:t xml:space="preserve"> a GAL4 driver line may not be available to drive expression in a particular neuron of interest. </w:t>
      </w:r>
      <w:r w:rsidR="00CB4A78">
        <w:rPr>
          <w:lang w:val="en-US"/>
        </w:rPr>
        <w:t xml:space="preserve">The </w:t>
      </w:r>
      <w:r>
        <w:rPr>
          <w:lang w:val="en-US"/>
        </w:rPr>
        <w:t>MARCM (</w:t>
      </w:r>
      <w:r w:rsidRPr="00237F52">
        <w:rPr>
          <w:lang w:val="en-US"/>
        </w:rPr>
        <w:t xml:space="preserve">Mosaic </w:t>
      </w:r>
      <w:r>
        <w:rPr>
          <w:lang w:val="en-US"/>
        </w:rPr>
        <w:t>A</w:t>
      </w:r>
      <w:r w:rsidRPr="00237F52">
        <w:rPr>
          <w:lang w:val="en-US"/>
        </w:rPr>
        <w:t xml:space="preserve">nalysis with a </w:t>
      </w:r>
      <w:r>
        <w:rPr>
          <w:lang w:val="en-US"/>
        </w:rPr>
        <w:t>R</w:t>
      </w:r>
      <w:r w:rsidRPr="00237F52">
        <w:rPr>
          <w:lang w:val="en-US"/>
        </w:rPr>
        <w:t xml:space="preserve">epressible </w:t>
      </w:r>
      <w:r>
        <w:rPr>
          <w:lang w:val="en-US"/>
        </w:rPr>
        <w:t>C</w:t>
      </w:r>
      <w:r w:rsidRPr="00237F52">
        <w:rPr>
          <w:lang w:val="en-US"/>
        </w:rPr>
        <w:t xml:space="preserve">ell </w:t>
      </w:r>
      <w:r>
        <w:rPr>
          <w:lang w:val="en-US"/>
        </w:rPr>
        <w:t>M</w:t>
      </w:r>
      <w:r w:rsidRPr="00237F52">
        <w:rPr>
          <w:lang w:val="en-US"/>
        </w:rPr>
        <w:t>arker</w:t>
      </w:r>
      <w:r w:rsidR="00684D0E">
        <w:rPr>
          <w:lang w:val="en-US"/>
        </w:rPr>
        <w:t>)</w:t>
      </w:r>
      <w:r w:rsidR="00107EDB">
        <w:rPr>
          <w:lang w:val="en-US"/>
        </w:rPr>
        <w:t xml:space="preserve"> </w:t>
      </w:r>
      <w:r w:rsidR="00CB4A78">
        <w:rPr>
          <w:lang w:val="en-US"/>
        </w:rPr>
        <w:t xml:space="preserve">method </w:t>
      </w:r>
      <w:r w:rsidR="00684D0E">
        <w:rPr>
          <w:lang w:val="en-US"/>
        </w:rPr>
        <w:fldChar w:fldCharType="begin"/>
      </w:r>
      <w:r w:rsidR="002E2ECC">
        <w:rPr>
          <w:lang w:val="en-US"/>
        </w:rPr>
        <w:instrText xml:space="preserve"> ADDIN PAPERS2_CITATIONS &lt;citation&gt;&lt;uuid&gt;8CC2CE3F-9331-4593-B09D-39EE358FEDA8&lt;/uuid&gt;&lt;priority&gt;4&lt;/priority&gt;&lt;publications&gt;&lt;publication&gt;&lt;location&gt;200,9,37.4299325,-122.1725650&lt;/location&gt;&lt;volume&gt;22&lt;/volume&gt;&lt;number&gt;3&lt;/number&gt;&lt;institution&gt;Department of Biological Sciences, Stanford University, California 94305, USA.&lt;/institution&gt;&lt;startpage&gt;451&lt;/startpage&gt;&lt;title&gt;Mosaic analysis with a repressible cell marker for studies of gene function in neuronal morphogenesis&lt;/title&gt;&lt;uuid&gt;8A4FC465-59B2-4497-A9F0-B4453E17308B&lt;/uuid&gt;&lt;subtype&gt;400&lt;/subtype&gt;&lt;endpage&gt;461&lt;/endpage&gt;&lt;type&gt;400&lt;/type&gt;&lt;publication_date&gt;99199903011200000000222000&lt;/publication_date&gt;&lt;bundle&gt;&lt;publication&gt;&lt;publisher&gt;Elsevier Inc.&lt;/publisher&gt;&lt;url&gt;http://www.cell.com/neuron/&lt;/url&gt;&lt;title&gt;Neuron&lt;/title&gt;&lt;type&gt;-100&lt;/type&gt;&lt;subtype&gt;-100&lt;/subtype&gt;&lt;uuid&gt;8DEFA951-076D-4325-91DF-8D208665102A&lt;/uuid&gt;&lt;/publication&gt;&lt;/bundle&gt;&lt;authors&gt;&lt;author&gt;&lt;firstName&gt;T&lt;/firstName&gt;&lt;lastName&gt;Lee&lt;/lastName&gt;&lt;/author&gt;&lt;author&gt;&lt;firstName&gt;L&lt;/firstName&gt;&lt;lastName&gt;Luo&lt;/lastName&gt;&lt;/author&gt;&lt;/authors&gt;&lt;/publication&gt;&lt;/publications&gt;&lt;cites&gt;&lt;/cites&gt;&lt;/citation&gt;</w:instrText>
      </w:r>
      <w:r w:rsidR="00684D0E">
        <w:rPr>
          <w:lang w:val="en-US"/>
        </w:rPr>
        <w:fldChar w:fldCharType="separate"/>
      </w:r>
      <w:r w:rsidR="00132543">
        <w:rPr>
          <w:rFonts w:cs="Calibri"/>
        </w:rPr>
        <w:t>(Lee and Luo, 1999)</w:t>
      </w:r>
      <w:r w:rsidR="00684D0E">
        <w:rPr>
          <w:lang w:val="en-US"/>
        </w:rPr>
        <w:fldChar w:fldCharType="end"/>
      </w:r>
      <w:r w:rsidR="00684D0E">
        <w:rPr>
          <w:lang w:val="en-US"/>
        </w:rPr>
        <w:t xml:space="preserve"> </w:t>
      </w:r>
      <w:r w:rsidR="00A26CE4">
        <w:rPr>
          <w:lang w:val="en-US"/>
        </w:rPr>
        <w:t>can</w:t>
      </w:r>
      <w:r w:rsidR="00107EDB">
        <w:rPr>
          <w:lang w:val="en-US"/>
        </w:rPr>
        <w:t xml:space="preserve"> </w:t>
      </w:r>
      <w:r w:rsidR="00A26CE4">
        <w:rPr>
          <w:lang w:val="en-US"/>
        </w:rPr>
        <w:t>provide</w:t>
      </w:r>
      <w:r w:rsidR="00107EDB">
        <w:rPr>
          <w:lang w:val="en-US"/>
        </w:rPr>
        <w:t xml:space="preserve"> labeling of </w:t>
      </w:r>
      <w:r w:rsidR="0031676D">
        <w:rPr>
          <w:lang w:val="en-US"/>
        </w:rPr>
        <w:t xml:space="preserve">essentially any </w:t>
      </w:r>
      <w:r w:rsidR="00107EDB">
        <w:rPr>
          <w:lang w:val="en-US"/>
        </w:rPr>
        <w:t>neuron</w:t>
      </w:r>
      <w:r w:rsidR="0031676D">
        <w:rPr>
          <w:lang w:val="en-US"/>
        </w:rPr>
        <w:t xml:space="preserve"> </w:t>
      </w:r>
      <w:r w:rsidR="004208B3">
        <w:rPr>
          <w:lang w:val="en-US"/>
        </w:rPr>
        <w:t xml:space="preserve">at the </w:t>
      </w:r>
      <w:r w:rsidR="0031676D">
        <w:rPr>
          <w:lang w:val="en-US"/>
        </w:rPr>
        <w:t>individual cell</w:t>
      </w:r>
      <w:r w:rsidR="004208B3">
        <w:rPr>
          <w:lang w:val="en-US"/>
        </w:rPr>
        <w:t xml:space="preserve"> level</w:t>
      </w:r>
      <w:r w:rsidR="00107EDB">
        <w:rPr>
          <w:lang w:val="en-US"/>
        </w:rPr>
        <w:t xml:space="preserve">, but cannot be </w:t>
      </w:r>
      <w:r w:rsidR="008A7520">
        <w:rPr>
          <w:lang w:val="en-US"/>
        </w:rPr>
        <w:t xml:space="preserve">successfully </w:t>
      </w:r>
      <w:r w:rsidR="00107EDB">
        <w:rPr>
          <w:lang w:val="en-US"/>
        </w:rPr>
        <w:t>used in the embryo and early larva because of the slow turnover of the GAL80 protein.</w:t>
      </w:r>
    </w:p>
    <w:p w14:paraId="3E728334" w14:textId="77777777" w:rsidR="00107EDB" w:rsidRDefault="00107EDB" w:rsidP="002A6904">
      <w:pPr>
        <w:pStyle w:val="Standardneu"/>
        <w:outlineLvl w:val="0"/>
        <w:rPr>
          <w:lang w:val="en-US"/>
        </w:rPr>
      </w:pPr>
    </w:p>
    <w:p w14:paraId="2C1D60AE" w14:textId="1A1DBEC5" w:rsidR="002A6904" w:rsidRDefault="00107EDB" w:rsidP="00171FD4">
      <w:pPr>
        <w:pStyle w:val="Standardneu"/>
        <w:outlineLvl w:val="0"/>
        <w:rPr>
          <w:lang w:val="en-US"/>
        </w:rPr>
      </w:pPr>
      <w:r>
        <w:rPr>
          <w:lang w:val="en-US"/>
        </w:rPr>
        <w:t>Given these limitations of genetic labeling, we believe that single neuron dye injection</w:t>
      </w:r>
      <w:r w:rsidR="00BD5517">
        <w:rPr>
          <w:lang w:val="en-US"/>
        </w:rPr>
        <w:t xml:space="preserve"> in the </w:t>
      </w:r>
      <w:r w:rsidR="00BD5517" w:rsidRPr="00A245F3">
        <w:rPr>
          <w:i/>
          <w:lang w:val="en-US"/>
        </w:rPr>
        <w:t>Drosophila</w:t>
      </w:r>
      <w:r w:rsidR="00BD5517">
        <w:rPr>
          <w:lang w:val="en-US"/>
        </w:rPr>
        <w:t xml:space="preserve"> embryo</w:t>
      </w:r>
      <w:r>
        <w:rPr>
          <w:lang w:val="en-US"/>
        </w:rPr>
        <w:t xml:space="preserve"> remains a valuable technique</w:t>
      </w:r>
      <w:r w:rsidR="006F2BA0">
        <w:rPr>
          <w:lang w:val="en-US"/>
        </w:rPr>
        <w:t xml:space="preserve"> and </w:t>
      </w:r>
      <w:r w:rsidR="00F671D0">
        <w:rPr>
          <w:lang w:val="en-US"/>
        </w:rPr>
        <w:t>deserves</w:t>
      </w:r>
      <w:r w:rsidR="00FA72BB">
        <w:rPr>
          <w:lang w:val="en-US"/>
        </w:rPr>
        <w:t xml:space="preserve"> </w:t>
      </w:r>
      <w:r w:rsidR="00F671D0">
        <w:rPr>
          <w:lang w:val="en-US"/>
        </w:rPr>
        <w:t>broader application</w:t>
      </w:r>
      <w:r w:rsidR="006251F7">
        <w:rPr>
          <w:lang w:val="en-US"/>
        </w:rPr>
        <w:t xml:space="preserve">. To </w:t>
      </w:r>
      <w:r w:rsidR="00FA72BB">
        <w:rPr>
          <w:lang w:val="en-US"/>
        </w:rPr>
        <w:t>promote this goal</w:t>
      </w:r>
      <w:r w:rsidR="006251F7">
        <w:rPr>
          <w:lang w:val="en-US"/>
        </w:rPr>
        <w:t xml:space="preserve">, we provide here a detailed description of </w:t>
      </w:r>
      <w:r w:rsidR="00BD5517">
        <w:rPr>
          <w:lang w:val="en-US"/>
        </w:rPr>
        <w:t xml:space="preserve">the method. </w:t>
      </w:r>
      <w:r w:rsidR="00171FD4">
        <w:rPr>
          <w:lang w:val="en-US"/>
        </w:rPr>
        <w:t xml:space="preserve">An illustration of </w:t>
      </w:r>
      <w:r w:rsidR="003E5F0A">
        <w:rPr>
          <w:lang w:val="en-US"/>
        </w:rPr>
        <w:t>its</w:t>
      </w:r>
      <w:r w:rsidR="00171FD4">
        <w:rPr>
          <w:lang w:val="en-US"/>
        </w:rPr>
        <w:t xml:space="preserve"> power is provided by our recent </w:t>
      </w:r>
      <w:r w:rsidR="008A7520">
        <w:rPr>
          <w:lang w:val="en-US"/>
        </w:rPr>
        <w:t>account</w:t>
      </w:r>
      <w:r w:rsidR="00171FD4">
        <w:rPr>
          <w:lang w:val="en-US"/>
        </w:rPr>
        <w:t xml:space="preserve"> of</w:t>
      </w:r>
      <w:r w:rsidR="002A6904" w:rsidRPr="003B63F9">
        <w:rPr>
          <w:lang w:val="en-US"/>
        </w:rPr>
        <w:t xml:space="preserve"> the </w:t>
      </w:r>
      <w:r w:rsidR="006251F7">
        <w:rPr>
          <w:lang w:val="en-US"/>
        </w:rPr>
        <w:t xml:space="preserve">morphology of the </w:t>
      </w:r>
      <w:r w:rsidR="002A6904" w:rsidRPr="003B63F9">
        <w:rPr>
          <w:lang w:val="en-US"/>
        </w:rPr>
        <w:t>complete set of interneurons in abdominal</w:t>
      </w:r>
      <w:r w:rsidR="006D0FC1">
        <w:rPr>
          <w:lang w:val="en-US"/>
        </w:rPr>
        <w:t xml:space="preserve"> </w:t>
      </w:r>
      <w:r w:rsidR="002A6904" w:rsidRPr="003B63F9">
        <w:rPr>
          <w:lang w:val="en-US"/>
        </w:rPr>
        <w:t>neuromere</w:t>
      </w:r>
      <w:r w:rsidR="00B80D10">
        <w:rPr>
          <w:lang w:val="en-US"/>
        </w:rPr>
        <w:t>s</w:t>
      </w:r>
      <w:r w:rsidR="002A6904" w:rsidRPr="003B63F9">
        <w:rPr>
          <w:lang w:val="en-US"/>
        </w:rPr>
        <w:t xml:space="preserve"> of the late </w:t>
      </w:r>
      <w:r w:rsidR="002A6904" w:rsidRPr="003B63F9">
        <w:rPr>
          <w:i/>
          <w:lang w:val="en-US"/>
        </w:rPr>
        <w:t xml:space="preserve">Drosophila </w:t>
      </w:r>
      <w:r w:rsidR="002A6904" w:rsidRPr="003B63F9">
        <w:rPr>
          <w:lang w:val="en-US"/>
        </w:rPr>
        <w:t>embryo</w:t>
      </w:r>
      <w:r w:rsidR="00D023E7">
        <w:rPr>
          <w:lang w:val="en-US"/>
        </w:rPr>
        <w:t xml:space="preserve"> </w:t>
      </w:r>
      <w:r w:rsidR="00D023E7">
        <w:rPr>
          <w:lang w:val="en-US"/>
        </w:rPr>
        <w:fldChar w:fldCharType="begin"/>
      </w:r>
      <w:r w:rsidR="002E2ECC">
        <w:rPr>
          <w:lang w:val="en-US"/>
        </w:rPr>
        <w:instrText xml:space="preserve"> ADDIN PAPERS2_CITATIONS &lt;citation&gt;&lt;uuid&gt;01714D1A-98B7-410F-A477-F8C5DC28CC26&lt;/uuid&gt;&lt;priority&gt;5&lt;/priority&gt;&lt;publications&gt;&lt;publication&gt;&lt;uuid&gt;2CA40F79-451A-4CF3-850F-1825CED09173&lt;/uuid&gt;&lt;volume&gt;31&lt;/volume&gt;&lt;doi&gt;10.1523/JNEUROSCI.4009-11.2011&lt;/doi&gt;&lt;startpage&gt;15870&lt;/startpage&gt;&lt;publication_date&gt;99201111021200000000222000&lt;/publication_date&gt;&lt;url&gt;http://eutils.ncbi.nlm.nih.gov/entrez/eutils/elink.fcgi?dbfrom=pubmed&amp;amp;id=22049430&amp;amp;retmode=ref&amp;amp;cmd=prlinks&lt;/url&gt;&lt;type&gt;400&lt;/type&gt;&lt;title&gt;Morphological characterization of the entire interneuron population reveals principles of neuromere organization in the ventral nerve cord of Drosophila.&lt;/title&gt;&lt;location&gt;200,4,49.9928617,8.2472526&lt;/location&gt;&lt;institution&gt;Institute of Genetics, University of Mainz, 55099 Mainz, Germany.&lt;/institution&gt;&lt;number&gt;44&lt;/number&gt;&lt;subtype&gt;400&lt;/subtype&gt;&lt;endpage&gt;15883&lt;/endpage&gt;&lt;bundle&gt;&lt;publication&gt;&lt;title&gt;Journal of Neuroscience&lt;/title&gt;&lt;type&gt;-100&lt;/type&gt;&lt;subtype&gt;-100&lt;/subtype&gt;&lt;uuid&gt;C631D960-4E03-4AE1-8640-B92C876D4708&lt;/uuid&gt;&lt;/publication&gt;&lt;/bundle&gt;&lt;authors&gt;&lt;author&gt;&lt;firstName&gt;Christof&lt;/firstName&gt;&lt;lastName&gt;Rickert&lt;/lastName&gt;&lt;/author&gt;&lt;author&gt;&lt;firstName&gt;Thomas&lt;/firstName&gt;&lt;lastName&gt;Kunz&lt;/lastName&gt;&lt;/author&gt;&lt;author&gt;&lt;firstName&gt;Kerri-Lee&lt;/firstName&gt;&lt;lastName&gt;Harris&lt;/lastName&gt;&lt;/author&gt;&lt;author&gt;&lt;firstName&gt;Paul&lt;/firstName&gt;&lt;middleNames&gt;M&lt;/middleNames&gt;&lt;lastName&gt;Whitington&lt;/lastName&gt;&lt;/author&gt;&lt;author&gt;&lt;firstName&gt;Gerhard&lt;/firstName&gt;&lt;middleNames&gt;M&lt;/middleNames&gt;&lt;lastName&gt;Technau&lt;/lastName&gt;&lt;/author&gt;&lt;/authors&gt;&lt;/publication&gt;&lt;/publications&gt;&lt;cites&gt;&lt;/cites&gt;&lt;/citation&gt;</w:instrText>
      </w:r>
      <w:r w:rsidR="00D023E7">
        <w:rPr>
          <w:lang w:val="en-US"/>
        </w:rPr>
        <w:fldChar w:fldCharType="separate"/>
      </w:r>
      <w:r w:rsidR="00132543">
        <w:rPr>
          <w:rFonts w:cs="Calibri"/>
        </w:rPr>
        <w:t>(Rickert et al., 2011)</w:t>
      </w:r>
      <w:r w:rsidR="00D023E7">
        <w:rPr>
          <w:lang w:val="en-US"/>
        </w:rPr>
        <w:fldChar w:fldCharType="end"/>
      </w:r>
      <w:r w:rsidR="00171FD4">
        <w:rPr>
          <w:lang w:val="en-US"/>
        </w:rPr>
        <w:t xml:space="preserve">. </w:t>
      </w:r>
      <w:r w:rsidR="00B80D10">
        <w:rPr>
          <w:lang w:val="en-US"/>
        </w:rPr>
        <w:t>This study</w:t>
      </w:r>
      <w:r w:rsidR="00FA72BB">
        <w:rPr>
          <w:lang w:val="en-US"/>
        </w:rPr>
        <w:t xml:space="preserve">, which </w:t>
      </w:r>
      <w:r w:rsidR="00B80D10">
        <w:rPr>
          <w:lang w:val="en-US"/>
        </w:rPr>
        <w:t xml:space="preserve">revealed both </w:t>
      </w:r>
      <w:r w:rsidR="002A6904" w:rsidRPr="003B63F9">
        <w:rPr>
          <w:lang w:val="en-US"/>
        </w:rPr>
        <w:t xml:space="preserve">the </w:t>
      </w:r>
      <w:r w:rsidR="009038A9">
        <w:rPr>
          <w:lang w:val="en-US"/>
        </w:rPr>
        <w:t xml:space="preserve">morphological </w:t>
      </w:r>
      <w:r w:rsidR="002A6904" w:rsidRPr="003B63F9">
        <w:rPr>
          <w:lang w:val="en-US"/>
        </w:rPr>
        <w:t xml:space="preserve">variability of </w:t>
      </w:r>
      <w:r w:rsidR="009038A9">
        <w:rPr>
          <w:lang w:val="en-US"/>
        </w:rPr>
        <w:t xml:space="preserve">individual </w:t>
      </w:r>
      <w:r w:rsidR="002A6904" w:rsidRPr="003B63F9">
        <w:rPr>
          <w:lang w:val="en-US"/>
        </w:rPr>
        <w:t>neuron</w:t>
      </w:r>
      <w:r w:rsidR="009038A9">
        <w:rPr>
          <w:lang w:val="en-US"/>
        </w:rPr>
        <w:t>al cell</w:t>
      </w:r>
      <w:r w:rsidR="002A6904" w:rsidRPr="003B63F9">
        <w:rPr>
          <w:lang w:val="en-US"/>
        </w:rPr>
        <w:t xml:space="preserve"> </w:t>
      </w:r>
      <w:r w:rsidR="009038A9">
        <w:rPr>
          <w:lang w:val="en-US"/>
        </w:rPr>
        <w:t xml:space="preserve">types </w:t>
      </w:r>
      <w:r w:rsidR="00B80D10">
        <w:rPr>
          <w:lang w:val="en-US"/>
        </w:rPr>
        <w:t>and the principles of neuromere organization in the CNS of the embryo</w:t>
      </w:r>
      <w:r w:rsidR="008A7520">
        <w:rPr>
          <w:lang w:val="en-US"/>
        </w:rPr>
        <w:t>,</w:t>
      </w:r>
      <w:r w:rsidR="00171FD4">
        <w:rPr>
          <w:lang w:val="en-US"/>
        </w:rPr>
        <w:t xml:space="preserve"> would not have been possible with any other </w:t>
      </w:r>
      <w:r w:rsidR="00C81A37">
        <w:rPr>
          <w:lang w:val="en-US"/>
        </w:rPr>
        <w:t xml:space="preserve">currently available </w:t>
      </w:r>
      <w:r w:rsidR="00171FD4">
        <w:rPr>
          <w:lang w:val="en-US"/>
        </w:rPr>
        <w:t>labeling method</w:t>
      </w:r>
      <w:r w:rsidR="002A6904" w:rsidRPr="003B63F9">
        <w:rPr>
          <w:lang w:val="en-US"/>
        </w:rPr>
        <w:t>.</w:t>
      </w:r>
      <w:r w:rsidR="00EB41A5">
        <w:rPr>
          <w:lang w:val="en-US"/>
        </w:rPr>
        <w:t xml:space="preserve"> </w:t>
      </w:r>
    </w:p>
    <w:p w14:paraId="6A7F2E3A" w14:textId="77777777" w:rsidR="002A6904" w:rsidRPr="003B63F9" w:rsidRDefault="002A6904" w:rsidP="002A6904">
      <w:pPr>
        <w:pStyle w:val="Standardneu"/>
        <w:outlineLvl w:val="0"/>
        <w:rPr>
          <w:lang w:val="en-US"/>
        </w:rPr>
      </w:pPr>
    </w:p>
    <w:p w14:paraId="2D59C74A" w14:textId="558927F0" w:rsidR="00C736FD" w:rsidRDefault="00B275E5" w:rsidP="00BA1E19">
      <w:pPr>
        <w:pStyle w:val="Standardneu"/>
        <w:rPr>
          <w:b/>
        </w:rPr>
      </w:pPr>
      <w:r w:rsidRPr="00BA1E19">
        <w:rPr>
          <w:b/>
        </w:rPr>
        <w:t>P</w:t>
      </w:r>
      <w:r w:rsidR="004F28F7">
        <w:rPr>
          <w:b/>
        </w:rPr>
        <w:t>ROTOCOL</w:t>
      </w:r>
    </w:p>
    <w:p w14:paraId="471BBF33" w14:textId="77777777" w:rsidR="00C736FD" w:rsidRDefault="00C736FD" w:rsidP="00BA1E19">
      <w:pPr>
        <w:pStyle w:val="Standardneu"/>
        <w:rPr>
          <w:b/>
        </w:rPr>
      </w:pPr>
    </w:p>
    <w:p w14:paraId="49694173" w14:textId="09CE0A44" w:rsidR="00C736FD" w:rsidRDefault="00EB6ED9" w:rsidP="00BA1E19">
      <w:pPr>
        <w:pStyle w:val="Standardneu"/>
      </w:pPr>
      <w:r>
        <w:t>We have used</w:t>
      </w:r>
      <w:r w:rsidR="00C736FD">
        <w:t xml:space="preserve"> two slightly different variants</w:t>
      </w:r>
      <w:r>
        <w:t xml:space="preserve"> of the single neuron </w:t>
      </w:r>
      <w:r w:rsidR="00086A9C">
        <w:t>label</w:t>
      </w:r>
      <w:r>
        <w:t>ing method in our laboratories</w:t>
      </w:r>
      <w:r w:rsidR="00605045">
        <w:t>.</w:t>
      </w:r>
      <w:r w:rsidR="00C736FD">
        <w:t xml:space="preserve"> </w:t>
      </w:r>
      <w:r w:rsidR="00F338C3">
        <w:t xml:space="preserve">The differences relate to the embryo collection, dechorionisation, devitellinisation and embryo filleting steps. </w:t>
      </w:r>
      <w:r w:rsidR="003E7481">
        <w:t xml:space="preserve">Figure 1 gives an overview of the common and diverging steps of the variants. </w:t>
      </w:r>
    </w:p>
    <w:p w14:paraId="562CA1EC" w14:textId="032E455C" w:rsidR="00F7155A" w:rsidRPr="00BA1E19" w:rsidRDefault="003767D9" w:rsidP="00BA1E19">
      <w:pPr>
        <w:pStyle w:val="Standardneu"/>
      </w:pPr>
      <w:r w:rsidRPr="003B63F9">
        <w:br/>
      </w:r>
      <w:r w:rsidR="003822D0" w:rsidRPr="00433CC4">
        <w:rPr>
          <w:b/>
        </w:rPr>
        <w:t xml:space="preserve">1) </w:t>
      </w:r>
      <w:r w:rsidR="00257CFE">
        <w:rPr>
          <w:b/>
        </w:rPr>
        <w:t xml:space="preserve">Preparation of </w:t>
      </w:r>
      <w:r w:rsidR="00F338C3">
        <w:rPr>
          <w:b/>
        </w:rPr>
        <w:t>micro-needles</w:t>
      </w:r>
      <w:r w:rsidR="005402BD">
        <w:rPr>
          <w:b/>
        </w:rPr>
        <w:t xml:space="preserve"> </w:t>
      </w:r>
      <w:r w:rsidR="00257CFE">
        <w:rPr>
          <w:b/>
        </w:rPr>
        <w:t xml:space="preserve">for embryo dissection and </w:t>
      </w:r>
      <w:r w:rsidR="00F338C3">
        <w:rPr>
          <w:b/>
        </w:rPr>
        <w:t xml:space="preserve">micropipettes for </w:t>
      </w:r>
      <w:r w:rsidR="00257CFE">
        <w:rPr>
          <w:b/>
        </w:rPr>
        <w:t>dye injection</w:t>
      </w:r>
    </w:p>
    <w:p w14:paraId="094CC044" w14:textId="77777777" w:rsidR="000D145F" w:rsidRPr="003B63F9" w:rsidRDefault="000D145F" w:rsidP="00A8253A">
      <w:pPr>
        <w:pStyle w:val="Standardneu"/>
        <w:rPr>
          <w:lang w:val="en-US"/>
        </w:rPr>
      </w:pPr>
    </w:p>
    <w:p w14:paraId="5FF4E292" w14:textId="03164809" w:rsidR="00505ADF" w:rsidRDefault="00505ADF" w:rsidP="00A8253A">
      <w:pPr>
        <w:pStyle w:val="Standardneu"/>
        <w:rPr>
          <w:lang w:val="en-US"/>
        </w:rPr>
      </w:pPr>
      <w:r>
        <w:rPr>
          <w:lang w:val="en-US"/>
        </w:rPr>
        <w:t xml:space="preserve">1.1) </w:t>
      </w:r>
      <w:r w:rsidR="005402BD">
        <w:rPr>
          <w:lang w:val="en-US"/>
        </w:rPr>
        <w:t>Glass needles</w:t>
      </w:r>
      <w:r w:rsidR="00257CFE">
        <w:rPr>
          <w:lang w:val="en-US"/>
        </w:rPr>
        <w:t xml:space="preserve"> for embryo dissection</w:t>
      </w:r>
      <w:r w:rsidR="000201CE">
        <w:rPr>
          <w:lang w:val="en-US"/>
        </w:rPr>
        <w:t xml:space="preserve"> are drawn from</w:t>
      </w:r>
      <w:r>
        <w:rPr>
          <w:lang w:val="en-US"/>
        </w:rPr>
        <w:t xml:space="preserve"> glass capillaries (1 mm diameter and 0.1 mm wall thickness) with a Sutter puller</w:t>
      </w:r>
      <w:r w:rsidR="000201CE">
        <w:rPr>
          <w:lang w:val="en-US"/>
        </w:rPr>
        <w:t xml:space="preserve"> (Science Instruments)</w:t>
      </w:r>
      <w:r w:rsidR="00E9135F">
        <w:rPr>
          <w:lang w:val="en-US"/>
        </w:rPr>
        <w:t xml:space="preserve"> or comparable equipment</w:t>
      </w:r>
      <w:r w:rsidR="000201CE">
        <w:rPr>
          <w:lang w:val="en-US"/>
        </w:rPr>
        <w:t>.</w:t>
      </w:r>
      <w:r>
        <w:rPr>
          <w:lang w:val="en-US"/>
        </w:rPr>
        <w:t xml:space="preserve"> </w:t>
      </w:r>
      <w:r w:rsidR="00257CFE">
        <w:rPr>
          <w:lang w:val="en-US"/>
        </w:rPr>
        <w:t xml:space="preserve">Alternatively, </w:t>
      </w:r>
      <w:r w:rsidR="000201CE">
        <w:rPr>
          <w:lang w:val="en-US"/>
        </w:rPr>
        <w:t xml:space="preserve">an </w:t>
      </w:r>
      <w:r w:rsidR="00345EAC">
        <w:rPr>
          <w:lang w:val="en-US"/>
        </w:rPr>
        <w:t>electrolytically</w:t>
      </w:r>
      <w:r w:rsidR="00257CFE">
        <w:rPr>
          <w:lang w:val="en-US"/>
        </w:rPr>
        <w:t xml:space="preserve"> sharpened </w:t>
      </w:r>
      <w:r w:rsidR="000201CE">
        <w:rPr>
          <w:lang w:val="en-US"/>
        </w:rPr>
        <w:t xml:space="preserve">0.15mm </w:t>
      </w:r>
      <w:r w:rsidR="00257CFE">
        <w:rPr>
          <w:lang w:val="en-US"/>
        </w:rPr>
        <w:t xml:space="preserve">tungsten wire mounted in a </w:t>
      </w:r>
      <w:r w:rsidR="00257CFE">
        <w:rPr>
          <w:lang w:val="en-US"/>
        </w:rPr>
        <w:lastRenderedPageBreak/>
        <w:t>needle holder</w:t>
      </w:r>
      <w:r w:rsidR="000201CE">
        <w:rPr>
          <w:lang w:val="en-US"/>
        </w:rPr>
        <w:t xml:space="preserve"> is used for dissections. I</w:t>
      </w:r>
      <w:r w:rsidR="00437307">
        <w:rPr>
          <w:lang w:val="en-US"/>
        </w:rPr>
        <w:t xml:space="preserve">nstructions for electrolytic sharpening </w:t>
      </w:r>
      <w:r w:rsidR="00B379A5">
        <w:rPr>
          <w:lang w:val="en-US"/>
        </w:rPr>
        <w:t>are</w:t>
      </w:r>
      <w:r w:rsidR="00437307">
        <w:rPr>
          <w:lang w:val="en-US"/>
        </w:rPr>
        <w:t xml:space="preserve"> given in</w:t>
      </w:r>
      <w:r w:rsidR="00D023E7">
        <w:rPr>
          <w:lang w:val="en-US"/>
        </w:rPr>
        <w:t xml:space="preserve"> </w:t>
      </w:r>
      <w:r w:rsidR="00D023E7">
        <w:rPr>
          <w:lang w:val="en-US"/>
        </w:rPr>
        <w:fldChar w:fldCharType="begin"/>
      </w:r>
      <w:r w:rsidR="002E2ECC">
        <w:rPr>
          <w:lang w:val="en-US"/>
        </w:rPr>
        <w:instrText xml:space="preserve"> ADDIN PAPERS2_CITATIONS &lt;citation&gt;&lt;uuid&gt;02CBA68F-4485-414D-8E77-A163571691DD&lt;/uuid&gt;&lt;priority&gt;6&lt;/priority&gt;&lt;publications&gt;&lt;publication&gt;&lt;volume&gt;10&lt;/volume&gt;&lt;publication_date&gt;99197207001200000000220000&lt;/publication_date&gt;&lt;number&gt;4&lt;/number&gt;&lt;startpage&gt;510&lt;/startpage&gt;&lt;title&gt;Another tungsten microelectrode.&lt;/title&gt;&lt;uuid&gt;0D23F01F-569D-4008-89C5-5273DFF6F1C2&lt;/uuid&gt;&lt;subtype&gt;400&lt;/subtype&gt;&lt;endpage&gt;515&lt;/endpage&gt;&lt;type&gt;400&lt;/type&gt;&lt;url&gt;http://eutils.ncbi.nlm.nih.gov/entrez/eutils/elink.fcgi?dbfrom=pubmed&amp;amp;id=4627562&amp;amp;retmode=ref&amp;amp;cmd=prlinks&lt;/url&gt;&lt;bundle&gt;&lt;publication&gt;&lt;title&gt;Medical &amp;amp; biological engineering&lt;/title&gt;&lt;type&gt;-100&lt;/type&gt;&lt;subtype&gt;-100&lt;/subtype&gt;&lt;uuid&gt;E4EC1180-726D-4710-B20E-4D2A38CA4E2C&lt;/uuid&gt;&lt;/publication&gt;&lt;/bundle&gt;&lt;authors&gt;&lt;author&gt;&lt;firstName&gt;W&lt;/firstName&gt;&lt;middleNames&gt;R&lt;/middleNames&gt;&lt;lastName&gt;Levick&lt;/lastName&gt;&lt;/author&gt;&lt;/authors&gt;&lt;/publication&gt;&lt;/publications&gt;&lt;cites&gt;&lt;/cites&gt;&lt;/citation&gt;</w:instrText>
      </w:r>
      <w:r w:rsidR="00D023E7">
        <w:rPr>
          <w:lang w:val="en-US"/>
        </w:rPr>
        <w:fldChar w:fldCharType="separate"/>
      </w:r>
      <w:r w:rsidR="00132543">
        <w:rPr>
          <w:rFonts w:cs="Calibri"/>
        </w:rPr>
        <w:t>(Levick, 1972)</w:t>
      </w:r>
      <w:r w:rsidR="00D023E7">
        <w:rPr>
          <w:lang w:val="en-US"/>
        </w:rPr>
        <w:fldChar w:fldCharType="end"/>
      </w:r>
      <w:r w:rsidR="00132543">
        <w:rPr>
          <w:lang w:val="en-US"/>
        </w:rPr>
        <w:t>)</w:t>
      </w:r>
      <w:r w:rsidR="00257CFE">
        <w:rPr>
          <w:lang w:val="en-US"/>
        </w:rPr>
        <w:t xml:space="preserve">. </w:t>
      </w:r>
    </w:p>
    <w:p w14:paraId="6078A8E6" w14:textId="760FDF60" w:rsidR="00522A6B" w:rsidRPr="003B63F9" w:rsidRDefault="00BD17DD" w:rsidP="00A8253A">
      <w:pPr>
        <w:pStyle w:val="Standardneu"/>
        <w:rPr>
          <w:lang w:val="en-US"/>
        </w:rPr>
      </w:pPr>
      <w:r w:rsidRPr="003B63F9">
        <w:rPr>
          <w:lang w:val="en-US"/>
        </w:rPr>
        <w:t>1.</w:t>
      </w:r>
      <w:r w:rsidR="00505ADF">
        <w:rPr>
          <w:lang w:val="en-US"/>
        </w:rPr>
        <w:t>2</w:t>
      </w:r>
      <w:r w:rsidRPr="003B63F9">
        <w:rPr>
          <w:lang w:val="en-US"/>
        </w:rPr>
        <w:t xml:space="preserve">) </w:t>
      </w:r>
      <w:r w:rsidR="00460690">
        <w:rPr>
          <w:lang w:val="en-US"/>
        </w:rPr>
        <w:t xml:space="preserve">Dye </w:t>
      </w:r>
      <w:r w:rsidR="00505ADF">
        <w:rPr>
          <w:lang w:val="en-US"/>
        </w:rPr>
        <w:t xml:space="preserve">Injection </w:t>
      </w:r>
      <w:r w:rsidR="005402BD">
        <w:rPr>
          <w:lang w:val="en-US"/>
        </w:rPr>
        <w:t>micropipettes</w:t>
      </w:r>
      <w:r w:rsidR="000201CE">
        <w:rPr>
          <w:lang w:val="en-US"/>
        </w:rPr>
        <w:t xml:space="preserve"> are drawn from</w:t>
      </w:r>
      <w:r w:rsidR="00FF6F2F" w:rsidRPr="003B63F9">
        <w:rPr>
          <w:lang w:val="en-US"/>
        </w:rPr>
        <w:t xml:space="preserve"> t</w:t>
      </w:r>
      <w:r w:rsidR="007447DA" w:rsidRPr="003B63F9">
        <w:rPr>
          <w:lang w:val="en-US"/>
        </w:rPr>
        <w:t xml:space="preserve">hin-walled glass </w:t>
      </w:r>
      <w:r w:rsidR="005402BD">
        <w:rPr>
          <w:lang w:val="en-US"/>
        </w:rPr>
        <w:t>capillaries</w:t>
      </w:r>
      <w:r w:rsidR="005402BD" w:rsidRPr="003B63F9">
        <w:rPr>
          <w:lang w:val="en-US"/>
        </w:rPr>
        <w:t xml:space="preserve"> </w:t>
      </w:r>
      <w:r w:rsidR="007447DA" w:rsidRPr="003B63F9">
        <w:rPr>
          <w:lang w:val="en-US"/>
        </w:rPr>
        <w:t xml:space="preserve">with inner filaments (Science Products; GB 100 TF 8P) with a Sutter </w:t>
      </w:r>
      <w:r w:rsidR="00FF6F2F" w:rsidRPr="003B63F9">
        <w:rPr>
          <w:lang w:val="en-US"/>
        </w:rPr>
        <w:t xml:space="preserve">puller </w:t>
      </w:r>
      <w:r w:rsidR="007447DA" w:rsidRPr="003B63F9">
        <w:rPr>
          <w:lang w:val="en-US"/>
        </w:rPr>
        <w:t>(Science Instruments</w:t>
      </w:r>
      <w:r w:rsidR="00E9135F">
        <w:rPr>
          <w:lang w:val="en-US"/>
        </w:rPr>
        <w:t>)</w:t>
      </w:r>
      <w:r w:rsidR="007447DA" w:rsidRPr="003B63F9">
        <w:rPr>
          <w:lang w:val="en-US"/>
        </w:rPr>
        <w:t xml:space="preserve"> </w:t>
      </w:r>
      <w:r w:rsidR="009038A9">
        <w:rPr>
          <w:lang w:val="en-US"/>
        </w:rPr>
        <w:t>or comparable equipment</w:t>
      </w:r>
      <w:r w:rsidR="00E9135F">
        <w:rPr>
          <w:lang w:val="en-US"/>
        </w:rPr>
        <w:t>.</w:t>
      </w:r>
      <w:r w:rsidR="00E9135F" w:rsidRPr="003B63F9">
        <w:rPr>
          <w:lang w:val="en-US"/>
        </w:rPr>
        <w:t xml:space="preserve"> </w:t>
      </w:r>
      <w:r w:rsidR="00CD6CBE">
        <w:rPr>
          <w:lang w:val="en-US"/>
        </w:rPr>
        <w:t xml:space="preserve">The </w:t>
      </w:r>
      <w:r w:rsidR="005402BD">
        <w:rPr>
          <w:lang w:val="en-US"/>
        </w:rPr>
        <w:t>micropipette</w:t>
      </w:r>
      <w:r w:rsidR="00CD6CBE">
        <w:rPr>
          <w:lang w:val="en-US"/>
        </w:rPr>
        <w:t xml:space="preserve"> </w:t>
      </w:r>
      <w:r w:rsidR="00FD3A84">
        <w:rPr>
          <w:lang w:val="en-US"/>
        </w:rPr>
        <w:t xml:space="preserve">tip </w:t>
      </w:r>
      <w:r w:rsidR="00460690">
        <w:rPr>
          <w:lang w:val="en-US"/>
        </w:rPr>
        <w:t xml:space="preserve">needs to be </w:t>
      </w:r>
      <w:r w:rsidR="00FD3A84">
        <w:rPr>
          <w:lang w:val="en-US"/>
        </w:rPr>
        <w:t>sharp</w:t>
      </w:r>
      <w:r w:rsidR="000B6DD9">
        <w:rPr>
          <w:lang w:val="en-US"/>
        </w:rPr>
        <w:t>,</w:t>
      </w:r>
      <w:r w:rsidR="00460690">
        <w:rPr>
          <w:lang w:val="en-US"/>
        </w:rPr>
        <w:t xml:space="preserve"> </w:t>
      </w:r>
      <w:r w:rsidR="00FD3A84">
        <w:rPr>
          <w:lang w:val="en-US"/>
        </w:rPr>
        <w:t xml:space="preserve">with a gradual, uniform taper </w:t>
      </w:r>
      <w:r w:rsidR="000B6DD9">
        <w:rPr>
          <w:lang w:val="en-US"/>
        </w:rPr>
        <w:t xml:space="preserve">of the shank </w:t>
      </w:r>
      <w:r w:rsidR="00FD3A84">
        <w:rPr>
          <w:lang w:val="en-US"/>
        </w:rPr>
        <w:t>to aid passage through</w:t>
      </w:r>
      <w:r w:rsidR="00460690">
        <w:rPr>
          <w:lang w:val="en-US"/>
        </w:rPr>
        <w:t xml:space="preserve"> the tissue</w:t>
      </w:r>
      <w:r w:rsidR="00FD3A84">
        <w:rPr>
          <w:lang w:val="en-US"/>
        </w:rPr>
        <w:t>s</w:t>
      </w:r>
      <w:r w:rsidR="00460690">
        <w:rPr>
          <w:lang w:val="en-US"/>
        </w:rPr>
        <w:t xml:space="preserve"> of the embryo.</w:t>
      </w:r>
      <w:r w:rsidR="00E9135F">
        <w:rPr>
          <w:lang w:val="en-US"/>
        </w:rPr>
        <w:t xml:space="preserve"> The </w:t>
      </w:r>
      <w:r w:rsidR="003F1035">
        <w:rPr>
          <w:lang w:val="en-US"/>
        </w:rPr>
        <w:t>desired</w:t>
      </w:r>
      <w:r w:rsidR="00E9135F">
        <w:rPr>
          <w:lang w:val="en-US"/>
        </w:rPr>
        <w:t xml:space="preserve"> micropipette is the “High Resistance Microelectrode, Sharp and Long” variety, as described on p.</w:t>
      </w:r>
      <w:r w:rsidR="00FD3A84">
        <w:rPr>
          <w:lang w:val="en-US"/>
        </w:rPr>
        <w:t>20</w:t>
      </w:r>
      <w:r w:rsidR="00E9135F">
        <w:rPr>
          <w:lang w:val="en-US"/>
        </w:rPr>
        <w:t xml:space="preserve"> of the Sutter Instrument Pipette Cookbook manual</w:t>
      </w:r>
      <w:r w:rsidR="00FD3A84">
        <w:rPr>
          <w:lang w:val="en-US"/>
        </w:rPr>
        <w:t xml:space="preserve"> (</w:t>
      </w:r>
      <w:r w:rsidR="00FD3A84" w:rsidRPr="00FD3A84">
        <w:rPr>
          <w:lang w:val="en-US"/>
        </w:rPr>
        <w:t>http://www.sutter.com/contact/faqs/pipette_cookbook.pdf</w:t>
      </w:r>
      <w:r w:rsidR="00FD3A84">
        <w:rPr>
          <w:lang w:val="en-US"/>
        </w:rPr>
        <w:t>)</w:t>
      </w:r>
      <w:r w:rsidR="00E9135F">
        <w:rPr>
          <w:lang w:val="en-US"/>
        </w:rPr>
        <w:t>.</w:t>
      </w:r>
      <w:r w:rsidR="00460690">
        <w:rPr>
          <w:lang w:val="en-US"/>
        </w:rPr>
        <w:t xml:space="preserve"> </w:t>
      </w:r>
      <w:r w:rsidR="00AD3100">
        <w:rPr>
          <w:lang w:val="en-US"/>
        </w:rPr>
        <w:t>Generally</w:t>
      </w:r>
      <w:r w:rsidR="00257CFE">
        <w:rPr>
          <w:lang w:val="en-US"/>
        </w:rPr>
        <w:t>,</w:t>
      </w:r>
      <w:r w:rsidR="00522A6B" w:rsidRPr="003B63F9">
        <w:rPr>
          <w:lang w:val="en-US"/>
        </w:rPr>
        <w:t xml:space="preserve"> </w:t>
      </w:r>
      <w:r w:rsidR="005402BD">
        <w:rPr>
          <w:lang w:val="en-US"/>
        </w:rPr>
        <w:t>micropipettes</w:t>
      </w:r>
      <w:r w:rsidR="005402BD" w:rsidRPr="003B63F9">
        <w:rPr>
          <w:lang w:val="en-US"/>
        </w:rPr>
        <w:t xml:space="preserve"> </w:t>
      </w:r>
      <w:r w:rsidR="00522A6B" w:rsidRPr="003B63F9">
        <w:rPr>
          <w:lang w:val="en-US"/>
        </w:rPr>
        <w:t xml:space="preserve">are pulled shortly before </w:t>
      </w:r>
      <w:r w:rsidR="009038A9">
        <w:rPr>
          <w:lang w:val="en-US"/>
        </w:rPr>
        <w:t xml:space="preserve">injections are </w:t>
      </w:r>
      <w:r w:rsidR="00522A6B" w:rsidRPr="003B63F9">
        <w:rPr>
          <w:lang w:val="en-US"/>
        </w:rPr>
        <w:t>perform</w:t>
      </w:r>
      <w:r w:rsidR="009038A9">
        <w:rPr>
          <w:lang w:val="en-US"/>
        </w:rPr>
        <w:t>ed</w:t>
      </w:r>
      <w:r w:rsidR="00E60227">
        <w:rPr>
          <w:lang w:val="en-US"/>
        </w:rPr>
        <w:t xml:space="preserve"> to ensure their tips remain sharp</w:t>
      </w:r>
      <w:r w:rsidR="00460690">
        <w:rPr>
          <w:lang w:val="en-US"/>
        </w:rPr>
        <w:t xml:space="preserve"> and clean</w:t>
      </w:r>
      <w:r w:rsidR="00522A6B" w:rsidRPr="003B63F9">
        <w:rPr>
          <w:lang w:val="en-US"/>
        </w:rPr>
        <w:t>.</w:t>
      </w:r>
    </w:p>
    <w:p w14:paraId="0FF4623D" w14:textId="77777777" w:rsidR="007363AA" w:rsidRPr="003B63F9" w:rsidRDefault="007363AA" w:rsidP="00A8253A">
      <w:pPr>
        <w:pStyle w:val="Standardneu"/>
        <w:rPr>
          <w:lang w:val="en-US"/>
        </w:rPr>
      </w:pPr>
    </w:p>
    <w:p w14:paraId="2D697A1B" w14:textId="30FF934F" w:rsidR="007363AA" w:rsidRPr="003B63F9" w:rsidRDefault="007363AA" w:rsidP="00F641E7">
      <w:pPr>
        <w:pStyle w:val="Standardneu"/>
        <w:outlineLvl w:val="0"/>
        <w:rPr>
          <w:b/>
          <w:lang w:val="en-US"/>
        </w:rPr>
      </w:pPr>
      <w:r w:rsidRPr="003B63F9">
        <w:rPr>
          <w:b/>
          <w:lang w:val="en-US"/>
        </w:rPr>
        <w:t xml:space="preserve">2) </w:t>
      </w:r>
      <w:r w:rsidR="006C0488">
        <w:rPr>
          <w:b/>
          <w:lang w:val="en-US"/>
        </w:rPr>
        <w:t>Collection, Mounting</w:t>
      </w:r>
      <w:r w:rsidR="009A2E47">
        <w:rPr>
          <w:b/>
          <w:lang w:val="en-US"/>
        </w:rPr>
        <w:t xml:space="preserve"> and Dissection</w:t>
      </w:r>
      <w:r w:rsidR="006C0488">
        <w:rPr>
          <w:b/>
          <w:lang w:val="en-US"/>
        </w:rPr>
        <w:t xml:space="preserve"> of Embryos</w:t>
      </w:r>
      <w:r w:rsidR="005C3C2C" w:rsidRPr="003B63F9">
        <w:rPr>
          <w:b/>
          <w:lang w:val="en-US"/>
        </w:rPr>
        <w:t xml:space="preserve"> </w:t>
      </w:r>
    </w:p>
    <w:p w14:paraId="17BE947C" w14:textId="77777777" w:rsidR="009C7C29" w:rsidRDefault="009C7C29" w:rsidP="009C7C29">
      <w:pPr>
        <w:pStyle w:val="Standardneu"/>
        <w:rPr>
          <w:b/>
          <w:lang w:val="en-US"/>
        </w:rPr>
      </w:pPr>
    </w:p>
    <w:p w14:paraId="05531A8A" w14:textId="77D35D5B" w:rsidR="009C7C29" w:rsidRPr="00A245F3" w:rsidRDefault="009C7C29" w:rsidP="009C7C29">
      <w:pPr>
        <w:pStyle w:val="Standardneu"/>
        <w:rPr>
          <w:lang w:val="en-US"/>
        </w:rPr>
      </w:pPr>
      <w:r w:rsidRPr="00B32EAB">
        <w:rPr>
          <w:b/>
          <w:highlight w:val="yellow"/>
          <w:lang w:val="en-US"/>
        </w:rPr>
        <w:t>2.1</w:t>
      </w:r>
      <w:r w:rsidR="0048503A" w:rsidRPr="00B32EAB">
        <w:rPr>
          <w:b/>
          <w:highlight w:val="yellow"/>
          <w:lang w:val="en-US"/>
        </w:rPr>
        <w:t>)</w:t>
      </w:r>
      <w:r w:rsidRPr="00B32EAB">
        <w:rPr>
          <w:b/>
          <w:highlight w:val="yellow"/>
          <w:lang w:val="en-US"/>
        </w:rPr>
        <w:t xml:space="preserve"> Embryo Collection. </w:t>
      </w:r>
      <w:r w:rsidRPr="00B32EAB">
        <w:rPr>
          <w:highlight w:val="yellow"/>
          <w:lang w:val="en-US"/>
        </w:rPr>
        <w:t xml:space="preserve">We have successfully used the neuron injection method described here in embryos from stages 12 to 17 </w:t>
      </w:r>
      <w:r w:rsidRPr="00B32EAB">
        <w:rPr>
          <w:highlight w:val="yellow"/>
          <w:lang w:val="en-US"/>
        </w:rPr>
        <w:fldChar w:fldCharType="begin"/>
      </w:r>
      <w:r w:rsidR="002E2ECC">
        <w:rPr>
          <w:highlight w:val="yellow"/>
          <w:lang w:val="en-US"/>
        </w:rPr>
        <w:instrText xml:space="preserve"> ADDIN PAPERS2_CITATIONS &lt;citation&gt;&lt;uuid&gt;BB24986C-280C-47D9-AADE-B1BAEDB1F7A7&lt;/uuid&gt;&lt;priority&gt;7&lt;/priority&gt;&lt;publications&gt;&lt;publication&gt;&lt;location&gt;200,4,52.5191710,13.4060912&lt;/location&gt;&lt;publication_date&gt;99198500001200000000200000&lt;/publication_date&gt;&lt;title&gt;The Embryonic Development of Drosophila melanogaster&lt;/title&gt;&lt;uuid&gt;E615EA3E-BB28-4F39-AFBC-C6760F50FA8B&lt;/uuid&gt;&lt;subtype&gt;0&lt;/subtype&gt;&lt;publisher&gt;Springer&lt;/publisher&gt;&lt;type&gt;0&lt;/type&gt;&lt;place&gt;Berlin&lt;/place&gt;&lt;url&gt;http://scholar.google.com/scholar?q=related:ulFsdCsmlkUJ:scholar.google.com/&amp;amp;hl=en&amp;amp;num=30&amp;amp;as_sdt=0,5&amp;amp;as_ylo=1985&amp;amp;as_yhi=1985&lt;/url&gt;&lt;authors&gt;&lt;author&gt;&lt;firstName&gt;JA&lt;/firstName&gt;&lt;lastName&gt;Campos-Ortega&lt;/lastName&gt;&lt;/author&gt;&lt;author&gt;&lt;firstName&gt;V&lt;/firstName&gt;&lt;lastName&gt;Hartenstein&lt;/lastName&gt;&lt;/author&gt;&lt;/authors&gt;&lt;/publication&gt;&lt;/publications&gt;&lt;cites&gt;&lt;/cites&gt;&lt;/citation&gt;</w:instrText>
      </w:r>
      <w:r w:rsidRPr="00B32EAB">
        <w:rPr>
          <w:highlight w:val="yellow"/>
          <w:lang w:val="en-US"/>
        </w:rPr>
        <w:fldChar w:fldCharType="separate"/>
      </w:r>
      <w:r w:rsidRPr="00B32EAB">
        <w:rPr>
          <w:rFonts w:cs="Calibri"/>
          <w:highlight w:val="yellow"/>
        </w:rPr>
        <w:t>(Campos-Ortega and Hartenstein, 1985)</w:t>
      </w:r>
      <w:r w:rsidRPr="00B32EAB">
        <w:rPr>
          <w:highlight w:val="yellow"/>
          <w:lang w:val="en-US"/>
        </w:rPr>
        <w:fldChar w:fldCharType="end"/>
      </w:r>
      <w:r w:rsidRPr="00B32EAB">
        <w:rPr>
          <w:highlight w:val="yellow"/>
          <w:lang w:val="en-US"/>
        </w:rPr>
        <w:t xml:space="preserve">. Embryos progressively develop a cuticle during stage 17 and become increasingly difficult to dissect. Two alternative approaches are available to obtain embryos at a particular </w:t>
      </w:r>
      <w:r w:rsidR="00B4428A" w:rsidRPr="00B32EAB">
        <w:rPr>
          <w:highlight w:val="yellow"/>
          <w:lang w:val="en-US"/>
        </w:rPr>
        <w:t xml:space="preserve">developmental </w:t>
      </w:r>
      <w:r w:rsidRPr="00B32EAB">
        <w:rPr>
          <w:highlight w:val="yellow"/>
          <w:lang w:val="en-US"/>
        </w:rPr>
        <w:t>stage.</w:t>
      </w:r>
    </w:p>
    <w:p w14:paraId="69AA2F83" w14:textId="77777777" w:rsidR="009C7C29" w:rsidRDefault="009C7C29" w:rsidP="00A8253A">
      <w:pPr>
        <w:pStyle w:val="Standardneu"/>
        <w:rPr>
          <w:b/>
          <w:lang w:val="en-US"/>
        </w:rPr>
      </w:pPr>
    </w:p>
    <w:p w14:paraId="427E1D46" w14:textId="2C3D8BE2" w:rsidR="000D145F" w:rsidRDefault="00B44804" w:rsidP="00A8253A">
      <w:pPr>
        <w:pStyle w:val="Standardneu"/>
        <w:rPr>
          <w:lang w:val="en-US"/>
        </w:rPr>
      </w:pPr>
      <w:r>
        <w:rPr>
          <w:b/>
          <w:lang w:val="en-US"/>
        </w:rPr>
        <w:t>2.1</w:t>
      </w:r>
      <w:r w:rsidR="00A8382B">
        <w:rPr>
          <w:b/>
          <w:lang w:val="en-US"/>
        </w:rPr>
        <w:t>A</w:t>
      </w:r>
      <w:r>
        <w:rPr>
          <w:b/>
          <w:lang w:val="en-US"/>
        </w:rPr>
        <w:t xml:space="preserve">) </w:t>
      </w:r>
      <w:r w:rsidR="00A22233">
        <w:rPr>
          <w:lang w:val="en-US"/>
        </w:rPr>
        <w:t xml:space="preserve">Allow flies </w:t>
      </w:r>
      <w:r w:rsidR="001066D1">
        <w:rPr>
          <w:lang w:val="en-US"/>
        </w:rPr>
        <w:t xml:space="preserve">to lay eggs overnight </w:t>
      </w:r>
      <w:r w:rsidR="006165CB">
        <w:rPr>
          <w:lang w:val="en-US"/>
        </w:rPr>
        <w:t xml:space="preserve">on </w:t>
      </w:r>
      <w:r w:rsidR="00E353A0">
        <w:rPr>
          <w:lang w:val="en-US"/>
        </w:rPr>
        <w:t>apple juice-</w:t>
      </w:r>
      <w:r w:rsidR="006165CB">
        <w:rPr>
          <w:lang w:val="en-US"/>
        </w:rPr>
        <w:t>agar plates</w:t>
      </w:r>
      <w:r w:rsidR="00CC4095">
        <w:rPr>
          <w:lang w:val="en-US"/>
        </w:rPr>
        <w:t xml:space="preserve"> coated with yeast paste</w:t>
      </w:r>
      <w:r w:rsidR="006165CB">
        <w:rPr>
          <w:lang w:val="en-US"/>
        </w:rPr>
        <w:t xml:space="preserve">. Adjust </w:t>
      </w:r>
      <w:r w:rsidR="00E353A0">
        <w:rPr>
          <w:lang w:val="en-US"/>
        </w:rPr>
        <w:t xml:space="preserve">the </w:t>
      </w:r>
      <w:r w:rsidR="006165CB">
        <w:rPr>
          <w:lang w:val="en-US"/>
        </w:rPr>
        <w:t>temperature of egg collection to suit</w:t>
      </w:r>
      <w:r w:rsidR="00E353A0">
        <w:rPr>
          <w:lang w:val="en-US"/>
        </w:rPr>
        <w:t xml:space="preserve"> the</w:t>
      </w:r>
      <w:r w:rsidR="006165CB">
        <w:rPr>
          <w:lang w:val="en-US"/>
        </w:rPr>
        <w:t xml:space="preserve"> planned time of injection the next day.</w:t>
      </w:r>
      <w:r w:rsidR="009C7C29">
        <w:rPr>
          <w:lang w:val="en-US"/>
        </w:rPr>
        <w:t xml:space="preserve"> Collect all eggs the next day and select embryos at the desired stage using morphological criteria </w:t>
      </w:r>
      <w:r w:rsidR="009C7C29">
        <w:rPr>
          <w:lang w:val="en-US"/>
        </w:rPr>
        <w:fldChar w:fldCharType="begin"/>
      </w:r>
      <w:r w:rsidR="002E2ECC">
        <w:rPr>
          <w:lang w:val="en-US"/>
        </w:rPr>
        <w:instrText xml:space="preserve"> ADDIN PAPERS2_CITATIONS &lt;citation&gt;&lt;uuid&gt;5D33FA58-D8F0-467A-BB0D-4FBA39D56AA6&lt;/uuid&gt;&lt;priority&gt;8&lt;/priority&gt;&lt;publications&gt;&lt;publication&gt;&lt;location&gt;200,4,52.5191710,13.4060912&lt;/location&gt;&lt;publication_date&gt;99198500001200000000200000&lt;/publication_date&gt;&lt;title&gt;The Embryonic Development of Drosophila melanogaster&lt;/title&gt;&lt;uuid&gt;E615EA3E-BB28-4F39-AFBC-C6760F50FA8B&lt;/uuid&gt;&lt;subtype&gt;0&lt;/subtype&gt;&lt;publisher&gt;Springer&lt;/publisher&gt;&lt;type&gt;0&lt;/type&gt;&lt;place&gt;Berlin&lt;/place&gt;&lt;url&gt;http://scholar.google.com/scholar?q=related:ulFsdCsmlkUJ:scholar.google.com/&amp;amp;hl=en&amp;amp;num=30&amp;amp;as_sdt=0,5&amp;amp;as_ylo=1985&amp;amp;as_yhi=1985&lt;/url&gt;&lt;authors&gt;&lt;author&gt;&lt;firstName&gt;JA&lt;/firstName&gt;&lt;lastName&gt;Campos-Ortega&lt;/lastName&gt;&lt;/author&gt;&lt;author&gt;&lt;firstName&gt;V&lt;/firstName&gt;&lt;lastName&gt;Hartenstein&lt;/lastName&gt;&lt;/author&gt;&lt;/authors&gt;&lt;/publication&gt;&lt;/publications&gt;&lt;cites&gt;&lt;/cites&gt;&lt;/citation&gt;</w:instrText>
      </w:r>
      <w:r w:rsidR="009C7C29">
        <w:rPr>
          <w:lang w:val="en-US"/>
        </w:rPr>
        <w:fldChar w:fldCharType="separate"/>
      </w:r>
      <w:r w:rsidR="009C7C29">
        <w:rPr>
          <w:rFonts w:cs="Calibri"/>
        </w:rPr>
        <w:t>(Campos-Ortega and Hartenstein, 1985)</w:t>
      </w:r>
      <w:r w:rsidR="009C7C29">
        <w:rPr>
          <w:lang w:val="en-US"/>
        </w:rPr>
        <w:fldChar w:fldCharType="end"/>
      </w:r>
      <w:r w:rsidR="009C7C29">
        <w:rPr>
          <w:lang w:val="en-US"/>
        </w:rPr>
        <w:t>.</w:t>
      </w:r>
    </w:p>
    <w:p w14:paraId="59F01CF0" w14:textId="77777777" w:rsidR="00AE700C" w:rsidRDefault="00AE700C" w:rsidP="00A8253A">
      <w:pPr>
        <w:pStyle w:val="Standardneu"/>
        <w:rPr>
          <w:b/>
          <w:lang w:val="en-US"/>
        </w:rPr>
      </w:pPr>
    </w:p>
    <w:p w14:paraId="7AEC253E" w14:textId="3F636E8C" w:rsidR="006165CB" w:rsidRDefault="00A8382B" w:rsidP="00A8253A">
      <w:pPr>
        <w:pStyle w:val="Standardneu"/>
        <w:rPr>
          <w:lang w:val="en-US"/>
        </w:rPr>
      </w:pPr>
      <w:r w:rsidRPr="00B32EAB">
        <w:rPr>
          <w:b/>
          <w:highlight w:val="yellow"/>
          <w:lang w:val="en-US"/>
        </w:rPr>
        <w:t>2.1B)</w:t>
      </w:r>
      <w:r w:rsidRPr="00B32EAB">
        <w:rPr>
          <w:highlight w:val="yellow"/>
          <w:lang w:val="en-US"/>
        </w:rPr>
        <w:t xml:space="preserve"> </w:t>
      </w:r>
      <w:r w:rsidR="009C7233" w:rsidRPr="00B32EAB">
        <w:rPr>
          <w:highlight w:val="yellow"/>
          <w:lang w:val="en-US"/>
        </w:rPr>
        <w:t xml:space="preserve">Allow flies to lay on agar plates as above, but </w:t>
      </w:r>
      <w:r w:rsidR="00513577" w:rsidRPr="00B32EAB">
        <w:rPr>
          <w:highlight w:val="yellow"/>
          <w:lang w:val="en-US"/>
        </w:rPr>
        <w:t>swap out the agar</w:t>
      </w:r>
      <w:r w:rsidR="009C7233" w:rsidRPr="00B32EAB">
        <w:rPr>
          <w:highlight w:val="yellow"/>
          <w:lang w:val="en-US"/>
        </w:rPr>
        <w:t xml:space="preserve"> plate</w:t>
      </w:r>
      <w:r w:rsidRPr="00B32EAB">
        <w:rPr>
          <w:highlight w:val="yellow"/>
          <w:lang w:val="en-US"/>
        </w:rPr>
        <w:t xml:space="preserve"> </w:t>
      </w:r>
      <w:r w:rsidR="00513577" w:rsidRPr="00B32EAB">
        <w:rPr>
          <w:highlight w:val="yellow"/>
          <w:lang w:val="en-US"/>
        </w:rPr>
        <w:t xml:space="preserve">with a fresh one </w:t>
      </w:r>
      <w:r w:rsidRPr="00B32EAB">
        <w:rPr>
          <w:highlight w:val="yellow"/>
          <w:lang w:val="en-US"/>
        </w:rPr>
        <w:t xml:space="preserve">every 1.5 hours at 25°C. </w:t>
      </w:r>
      <w:r w:rsidR="00513577" w:rsidRPr="00B32EAB">
        <w:rPr>
          <w:highlight w:val="yellow"/>
          <w:lang w:val="en-US"/>
        </w:rPr>
        <w:t>Incubate each plate for a defined time period, until embryos have reached the developmental stage required.</w:t>
      </w:r>
    </w:p>
    <w:p w14:paraId="2CAF1853" w14:textId="77777777" w:rsidR="001066D1" w:rsidRDefault="001066D1" w:rsidP="00A8253A">
      <w:pPr>
        <w:pStyle w:val="Standardneu"/>
        <w:rPr>
          <w:b/>
          <w:lang w:val="en-US"/>
        </w:rPr>
      </w:pPr>
    </w:p>
    <w:p w14:paraId="60A60F88" w14:textId="1B9ABC27" w:rsidR="00BD4D7D" w:rsidRDefault="00220900" w:rsidP="00A8253A">
      <w:pPr>
        <w:pStyle w:val="Standardneu"/>
        <w:rPr>
          <w:lang w:val="en-US"/>
        </w:rPr>
      </w:pPr>
      <w:r w:rsidRPr="00A245F3">
        <w:rPr>
          <w:b/>
          <w:lang w:val="en-US"/>
        </w:rPr>
        <w:t>2.2</w:t>
      </w:r>
      <w:r w:rsidR="00A8382B">
        <w:rPr>
          <w:b/>
          <w:lang w:val="en-US"/>
        </w:rPr>
        <w:t>A</w:t>
      </w:r>
      <w:r w:rsidRPr="00A245F3">
        <w:rPr>
          <w:b/>
          <w:lang w:val="en-US"/>
        </w:rPr>
        <w:t>)</w:t>
      </w:r>
      <w:r>
        <w:rPr>
          <w:lang w:val="en-US"/>
        </w:rPr>
        <w:t xml:space="preserve"> </w:t>
      </w:r>
      <w:r w:rsidRPr="00AE700C">
        <w:rPr>
          <w:b/>
          <w:lang w:val="en-US"/>
        </w:rPr>
        <w:t>Chemical Dechorionation</w:t>
      </w:r>
      <w:r>
        <w:rPr>
          <w:lang w:val="en-US"/>
        </w:rPr>
        <w:t xml:space="preserve">. </w:t>
      </w:r>
      <w:r w:rsidR="00E353A0">
        <w:rPr>
          <w:lang w:val="en-US"/>
        </w:rPr>
        <w:t xml:space="preserve">Use a metal spatula to scrape embryos off the agar and transfer them into a glass vessel (e.g. petri dish or cavity block) </w:t>
      </w:r>
      <w:r w:rsidR="006E4233">
        <w:rPr>
          <w:lang w:val="en-US"/>
        </w:rPr>
        <w:t>containing</w:t>
      </w:r>
      <w:r w:rsidR="00E353A0">
        <w:rPr>
          <w:lang w:val="en-US"/>
        </w:rPr>
        <w:t xml:space="preserve"> </w:t>
      </w:r>
      <w:r w:rsidR="00392588">
        <w:rPr>
          <w:lang w:val="en-US"/>
        </w:rPr>
        <w:t xml:space="preserve">approximately 10ml </w:t>
      </w:r>
      <w:r w:rsidR="00E353A0">
        <w:rPr>
          <w:lang w:val="en-US"/>
        </w:rPr>
        <w:t>Drosophila Ringer</w:t>
      </w:r>
      <w:r w:rsidR="00E80A5D">
        <w:rPr>
          <w:lang w:val="en-US"/>
        </w:rPr>
        <w:t xml:space="preserve"> o</w:t>
      </w:r>
      <w:r w:rsidR="00CE44DC">
        <w:rPr>
          <w:lang w:val="en-US"/>
        </w:rPr>
        <w:t xml:space="preserve">r Phosphate buffered saline (PBS) </w:t>
      </w:r>
      <w:r w:rsidR="00E353A0">
        <w:rPr>
          <w:lang w:val="en-US"/>
        </w:rPr>
        <w:t>solutio</w:t>
      </w:r>
      <w:r w:rsidR="00E80A5D">
        <w:rPr>
          <w:lang w:val="en-US"/>
        </w:rPr>
        <w:t>n.</w:t>
      </w:r>
      <w:r w:rsidR="00E353A0">
        <w:rPr>
          <w:lang w:val="en-US"/>
        </w:rPr>
        <w:t xml:space="preserve"> </w:t>
      </w:r>
      <w:r w:rsidR="00392588">
        <w:rPr>
          <w:lang w:val="en-US"/>
        </w:rPr>
        <w:t>Add</w:t>
      </w:r>
      <w:r w:rsidR="00E353A0">
        <w:rPr>
          <w:lang w:val="en-US"/>
        </w:rPr>
        <w:t xml:space="preserve"> a few drops of </w:t>
      </w:r>
      <w:r w:rsidR="00BD4D7D">
        <w:rPr>
          <w:lang w:val="en-US"/>
        </w:rPr>
        <w:t xml:space="preserve">concentrated </w:t>
      </w:r>
      <w:r w:rsidR="00E353A0">
        <w:rPr>
          <w:lang w:val="en-US"/>
        </w:rPr>
        <w:t xml:space="preserve">bleach </w:t>
      </w:r>
      <w:r w:rsidR="00392588">
        <w:rPr>
          <w:lang w:val="en-US"/>
        </w:rPr>
        <w:t>and agitate</w:t>
      </w:r>
      <w:r w:rsidR="00BD4D7D">
        <w:rPr>
          <w:lang w:val="en-US"/>
        </w:rPr>
        <w:t xml:space="preserve"> for a few minutes on a rotary platform until the chorion </w:t>
      </w:r>
      <w:r w:rsidR="00CD6CBE">
        <w:rPr>
          <w:lang w:val="en-US"/>
        </w:rPr>
        <w:t xml:space="preserve">sloughs </w:t>
      </w:r>
      <w:r w:rsidR="00BD4D7D">
        <w:rPr>
          <w:lang w:val="en-US"/>
        </w:rPr>
        <w:t xml:space="preserve">off the embryos. </w:t>
      </w:r>
      <w:r w:rsidR="00392588">
        <w:rPr>
          <w:lang w:val="en-US"/>
        </w:rPr>
        <w:t>Wash embryos</w:t>
      </w:r>
      <w:r w:rsidR="00E353A0">
        <w:rPr>
          <w:lang w:val="en-US"/>
        </w:rPr>
        <w:t xml:space="preserve"> in several changes of Ringer</w:t>
      </w:r>
      <w:r w:rsidR="00392588">
        <w:rPr>
          <w:lang w:val="en-US"/>
        </w:rPr>
        <w:t>/PBS</w:t>
      </w:r>
      <w:r w:rsidR="00E353A0">
        <w:rPr>
          <w:lang w:val="en-US"/>
        </w:rPr>
        <w:t xml:space="preserve"> until there is no smell of residual bleach. During these washes, ensure that the embryos do not come into contact with the </w:t>
      </w:r>
      <w:r w:rsidR="00C35571">
        <w:rPr>
          <w:lang w:val="en-US"/>
        </w:rPr>
        <w:t>liquid surface</w:t>
      </w:r>
      <w:r w:rsidR="00E353A0">
        <w:rPr>
          <w:lang w:val="en-US"/>
        </w:rPr>
        <w:t>. Otherwise</w:t>
      </w:r>
      <w:r w:rsidR="00C35571">
        <w:rPr>
          <w:lang w:val="en-US"/>
        </w:rPr>
        <w:t>,</w:t>
      </w:r>
      <w:r w:rsidR="00E353A0">
        <w:rPr>
          <w:lang w:val="en-US"/>
        </w:rPr>
        <w:t xml:space="preserve"> they will float and become difficult to submerge for later manipulation. </w:t>
      </w:r>
    </w:p>
    <w:p w14:paraId="050078EA" w14:textId="65ACBAE1" w:rsidR="00433525" w:rsidRDefault="00E353A0" w:rsidP="00A8253A">
      <w:pPr>
        <w:pStyle w:val="Standardneu"/>
        <w:rPr>
          <w:lang w:val="en-US"/>
        </w:rPr>
      </w:pPr>
      <w:r>
        <w:rPr>
          <w:lang w:val="en-US"/>
        </w:rPr>
        <w:t xml:space="preserve">Alternatively, </w:t>
      </w:r>
      <w:r w:rsidR="00392588">
        <w:rPr>
          <w:lang w:val="en-US"/>
        </w:rPr>
        <w:t xml:space="preserve">chemical dechorionation may be carried out using </w:t>
      </w:r>
      <w:r w:rsidR="006165CB">
        <w:rPr>
          <w:lang w:val="en-US"/>
        </w:rPr>
        <w:t>the basket technique d</w:t>
      </w:r>
      <w:r>
        <w:rPr>
          <w:lang w:val="en-US"/>
        </w:rPr>
        <w:t xml:space="preserve">escribed by </w:t>
      </w:r>
      <w:r w:rsidR="00D023E7">
        <w:rPr>
          <w:lang w:val="en-US"/>
        </w:rPr>
        <w:fldChar w:fldCharType="begin"/>
      </w:r>
      <w:r w:rsidR="002E2ECC">
        <w:rPr>
          <w:lang w:val="en-US"/>
        </w:rPr>
        <w:instrText xml:space="preserve"> ADDIN PAPERS2_CITATIONS &lt;citation&gt;&lt;uuid&gt;D4C28F1D-368B-459D-98B5-CF1577F28375&lt;/uuid&gt;&lt;priority&gt;9&lt;/priority&gt;&lt;publications&gt;&lt;publication&gt;&lt;location&gt;200,9,41.8741842,-87.6511463&lt;/location&gt;&lt;publication_date&gt;99200900001200000000200000&lt;/publication_date&gt;&lt;number&gt;27&lt;/number&gt;&lt;doi&gt;10.3791/1347&lt;/doi&gt;&lt;institution&gt;Department of Biological Sciences, University of Illinois at Chicago, IL, USA. def@uic.edu&lt;/institution&gt;&lt;title&gt;Harvesting and preparing Drosophila embryos for electrophysiological recording and other procedures.&lt;/title&gt;&lt;uuid&gt;6F3AEEE4-9D01-4A48-8394-1AEE97D3A1AE&lt;/uuid&gt;&lt;subtype&gt;400&lt;/subtype&gt;&lt;type&gt;400&lt;/type&gt;&lt;url&gt;http://eutils.ncbi.nlm.nih.gov/entrez/eutils/elink.fcgi?dbfrom=pubmed&amp;amp;id=19488027&amp;amp;retmode=ref&amp;amp;cmd=prlinks&lt;/url&gt;&lt;bundle&gt;&lt;publication&gt;&lt;title&gt;Journal of visualized experiments : JoVE&lt;/title&gt;&lt;type&gt;-100&lt;/type&gt;&lt;subtype&gt;-100&lt;/subtype&gt;&lt;uuid&gt;D1C1DD78-A616-4B65-9A68-625CD802B773&lt;/uuid&gt;&lt;/publication&gt;&lt;/bundle&gt;&lt;authors&gt;&lt;author&gt;&lt;firstName&gt;David&lt;/firstName&gt;&lt;middleNames&gt;E&lt;/middleNames&gt;&lt;lastName&gt;Featherstone&lt;/lastName&gt;&lt;/author&gt;&lt;author&gt;&lt;firstName&gt;Kaiyun&lt;/firstName&gt;&lt;lastName&gt;Chen&lt;/lastName&gt;&lt;/author&gt;&lt;author&gt;&lt;firstName&gt;Kendal&lt;/firstName&gt;&lt;lastName&gt;Broadie&lt;/lastName&gt;&lt;/author&gt;&lt;/authors&gt;&lt;/publication&gt;&lt;/publications&gt;&lt;cites&gt;&lt;/cites&gt;&lt;/citation&gt;</w:instrText>
      </w:r>
      <w:r w:rsidR="00D023E7">
        <w:rPr>
          <w:lang w:val="en-US"/>
        </w:rPr>
        <w:fldChar w:fldCharType="separate"/>
      </w:r>
      <w:r w:rsidR="00132543">
        <w:rPr>
          <w:rFonts w:cs="Calibri"/>
        </w:rPr>
        <w:t>(Featherstone et al., 2009)</w:t>
      </w:r>
      <w:r w:rsidR="00D023E7">
        <w:rPr>
          <w:lang w:val="en-US"/>
        </w:rPr>
        <w:fldChar w:fldCharType="end"/>
      </w:r>
      <w:r>
        <w:rPr>
          <w:lang w:val="en-US"/>
        </w:rPr>
        <w:t xml:space="preserve">. </w:t>
      </w:r>
    </w:p>
    <w:p w14:paraId="4F1D6ED7" w14:textId="77777777" w:rsidR="00752340" w:rsidRDefault="00752340" w:rsidP="00A8253A">
      <w:pPr>
        <w:pStyle w:val="Standardneu"/>
        <w:rPr>
          <w:lang w:val="en-US"/>
        </w:rPr>
      </w:pPr>
    </w:p>
    <w:p w14:paraId="5EC4408A" w14:textId="21CE2C45" w:rsidR="00CE44DC" w:rsidRPr="003B63F9" w:rsidRDefault="00220900">
      <w:pPr>
        <w:pStyle w:val="Standardneu"/>
        <w:rPr>
          <w:lang w:val="en-US"/>
        </w:rPr>
      </w:pPr>
      <w:r w:rsidRPr="00B32EAB">
        <w:rPr>
          <w:b/>
          <w:highlight w:val="yellow"/>
          <w:lang w:val="en-US"/>
        </w:rPr>
        <w:t>2.2</w:t>
      </w:r>
      <w:r w:rsidR="00A8382B" w:rsidRPr="00B32EAB">
        <w:rPr>
          <w:b/>
          <w:highlight w:val="yellow"/>
          <w:lang w:val="en-US"/>
        </w:rPr>
        <w:t>B</w:t>
      </w:r>
      <w:r w:rsidRPr="00B32EAB">
        <w:rPr>
          <w:b/>
          <w:highlight w:val="yellow"/>
          <w:lang w:val="en-US"/>
        </w:rPr>
        <w:t>)</w:t>
      </w:r>
      <w:r w:rsidRPr="00B32EAB">
        <w:rPr>
          <w:highlight w:val="yellow"/>
          <w:lang w:val="en-US"/>
        </w:rPr>
        <w:t xml:space="preserve"> </w:t>
      </w:r>
      <w:r w:rsidR="0048503A" w:rsidRPr="00B32EAB">
        <w:rPr>
          <w:b/>
          <w:highlight w:val="yellow"/>
          <w:lang w:val="en-US"/>
        </w:rPr>
        <w:t>Mechanical</w:t>
      </w:r>
      <w:r w:rsidR="00752340" w:rsidRPr="00B32EAB">
        <w:rPr>
          <w:b/>
          <w:highlight w:val="yellow"/>
          <w:lang w:val="en-US"/>
        </w:rPr>
        <w:t xml:space="preserve"> dechorionation</w:t>
      </w:r>
      <w:r w:rsidR="00630027" w:rsidRPr="00B32EAB">
        <w:rPr>
          <w:b/>
          <w:highlight w:val="yellow"/>
          <w:lang w:val="en-US"/>
        </w:rPr>
        <w:t xml:space="preserve"> (see Figure 2, steps 1-4)</w:t>
      </w:r>
      <w:r w:rsidR="0048503A" w:rsidRPr="00B32EAB">
        <w:rPr>
          <w:b/>
          <w:highlight w:val="yellow"/>
          <w:lang w:val="en-US"/>
        </w:rPr>
        <w:t>.</w:t>
      </w:r>
      <w:r w:rsidR="00752340" w:rsidRPr="00B32EAB">
        <w:rPr>
          <w:highlight w:val="yellow"/>
          <w:lang w:val="en-US"/>
        </w:rPr>
        <w:t xml:space="preserve"> </w:t>
      </w:r>
      <w:r w:rsidR="0048503A" w:rsidRPr="00B32EAB">
        <w:rPr>
          <w:highlight w:val="yellow"/>
          <w:lang w:val="en-US"/>
        </w:rPr>
        <w:t>T</w:t>
      </w:r>
      <w:r w:rsidR="00CE44DC" w:rsidRPr="00B32EAB">
        <w:rPr>
          <w:highlight w:val="yellow"/>
          <w:lang w:val="en-US"/>
        </w:rPr>
        <w:t xml:space="preserve">ransfer embryos from the </w:t>
      </w:r>
      <w:r w:rsidR="003A3B28" w:rsidRPr="00B32EAB">
        <w:rPr>
          <w:highlight w:val="yellow"/>
          <w:lang w:val="en-US"/>
        </w:rPr>
        <w:t xml:space="preserve">agar plate </w:t>
      </w:r>
      <w:r w:rsidR="009A672A" w:rsidRPr="00B32EAB">
        <w:rPr>
          <w:highlight w:val="yellow"/>
          <w:lang w:val="en-US"/>
        </w:rPr>
        <w:t xml:space="preserve">to a slide covered with </w:t>
      </w:r>
      <w:r w:rsidR="00CE44DC" w:rsidRPr="00B32EAB">
        <w:rPr>
          <w:highlight w:val="yellow"/>
          <w:lang w:val="en-US"/>
        </w:rPr>
        <w:t>double-sided</w:t>
      </w:r>
      <w:r w:rsidR="00C35571" w:rsidRPr="00B32EAB">
        <w:rPr>
          <w:highlight w:val="yellow"/>
          <w:lang w:val="en-US"/>
        </w:rPr>
        <w:t xml:space="preserve"> </w:t>
      </w:r>
      <w:r w:rsidR="00CE44DC" w:rsidRPr="00B32EAB">
        <w:rPr>
          <w:highlight w:val="yellow"/>
          <w:lang w:val="en-US"/>
        </w:rPr>
        <w:t>sticky tape</w:t>
      </w:r>
      <w:r w:rsidR="007F07CC" w:rsidRPr="00B32EAB">
        <w:rPr>
          <w:highlight w:val="yellow"/>
          <w:lang w:val="en-US"/>
        </w:rPr>
        <w:t>.</w:t>
      </w:r>
      <w:r w:rsidR="0088262F" w:rsidRPr="00B32EAB">
        <w:rPr>
          <w:highlight w:val="yellow"/>
          <w:lang w:val="en-US"/>
        </w:rPr>
        <w:t xml:space="preserve"> </w:t>
      </w:r>
      <w:r w:rsidR="00630027" w:rsidRPr="00B32EAB">
        <w:rPr>
          <w:highlight w:val="yellow"/>
          <w:lang w:val="en-US"/>
        </w:rPr>
        <w:t>Avoid</w:t>
      </w:r>
      <w:r w:rsidR="0088262F" w:rsidRPr="00B32EAB">
        <w:rPr>
          <w:highlight w:val="yellow"/>
          <w:lang w:val="en-US"/>
        </w:rPr>
        <w:t xml:space="preserve"> transferring agar</w:t>
      </w:r>
      <w:r w:rsidR="00630027" w:rsidRPr="00B32EAB">
        <w:rPr>
          <w:highlight w:val="yellow"/>
          <w:lang w:val="en-US"/>
        </w:rPr>
        <w:t xml:space="preserve"> with the embryos</w:t>
      </w:r>
      <w:r w:rsidR="0088262F" w:rsidRPr="00B32EAB">
        <w:rPr>
          <w:highlight w:val="yellow"/>
          <w:lang w:val="en-US"/>
        </w:rPr>
        <w:t xml:space="preserve"> </w:t>
      </w:r>
      <w:r w:rsidR="00630027" w:rsidRPr="00B32EAB">
        <w:rPr>
          <w:highlight w:val="yellow"/>
          <w:lang w:val="en-US"/>
        </w:rPr>
        <w:t>as</w:t>
      </w:r>
      <w:r w:rsidR="0088262F" w:rsidRPr="00B32EAB">
        <w:rPr>
          <w:highlight w:val="yellow"/>
          <w:lang w:val="en-US"/>
        </w:rPr>
        <w:t xml:space="preserve"> i</w:t>
      </w:r>
      <w:r w:rsidR="00D970DD" w:rsidRPr="00B32EAB">
        <w:rPr>
          <w:highlight w:val="yellow"/>
          <w:lang w:val="en-US"/>
        </w:rPr>
        <w:t>t</w:t>
      </w:r>
      <w:r w:rsidR="0088262F" w:rsidRPr="00B32EAB">
        <w:rPr>
          <w:highlight w:val="yellow"/>
          <w:lang w:val="en-US"/>
        </w:rPr>
        <w:t xml:space="preserve"> will </w:t>
      </w:r>
      <w:r w:rsidR="00630027" w:rsidRPr="00B32EAB">
        <w:rPr>
          <w:highlight w:val="yellow"/>
          <w:lang w:val="en-US"/>
        </w:rPr>
        <w:t>interfere with their adhesion to the tape</w:t>
      </w:r>
      <w:r w:rsidR="0088262F" w:rsidRPr="00B32EAB">
        <w:rPr>
          <w:highlight w:val="yellow"/>
          <w:lang w:val="en-US"/>
        </w:rPr>
        <w:t xml:space="preserve">. </w:t>
      </w:r>
      <w:r w:rsidR="009A672A" w:rsidRPr="00B32EAB">
        <w:rPr>
          <w:highlight w:val="yellow"/>
          <w:lang w:val="en-US"/>
        </w:rPr>
        <w:t xml:space="preserve">Allow </w:t>
      </w:r>
      <w:r w:rsidR="00630027" w:rsidRPr="00B32EAB">
        <w:rPr>
          <w:highlight w:val="yellow"/>
          <w:lang w:val="en-US"/>
        </w:rPr>
        <w:t>embryos to dry</w:t>
      </w:r>
      <w:r w:rsidR="0088262F" w:rsidRPr="00B32EAB">
        <w:rPr>
          <w:highlight w:val="yellow"/>
          <w:lang w:val="en-US"/>
        </w:rPr>
        <w:t xml:space="preserve"> for 5 to 10 minutes </w:t>
      </w:r>
      <w:r w:rsidR="009A672A" w:rsidRPr="00B32EAB">
        <w:rPr>
          <w:highlight w:val="yellow"/>
          <w:lang w:val="en-US"/>
        </w:rPr>
        <w:t xml:space="preserve">until </w:t>
      </w:r>
      <w:r w:rsidR="000302D3" w:rsidRPr="00B32EAB">
        <w:rPr>
          <w:highlight w:val="yellow"/>
          <w:lang w:val="en-US"/>
        </w:rPr>
        <w:t>the chorion get</w:t>
      </w:r>
      <w:r w:rsidR="009A672A" w:rsidRPr="00B32EAB">
        <w:rPr>
          <w:highlight w:val="yellow"/>
          <w:lang w:val="en-US"/>
        </w:rPr>
        <w:t>s</w:t>
      </w:r>
      <w:r w:rsidR="000302D3" w:rsidRPr="00B32EAB">
        <w:rPr>
          <w:highlight w:val="yellow"/>
          <w:lang w:val="en-US"/>
        </w:rPr>
        <w:t xml:space="preserve"> slighty brittle.</w:t>
      </w:r>
      <w:r w:rsidR="00234604" w:rsidRPr="00B32EAB">
        <w:rPr>
          <w:highlight w:val="yellow"/>
          <w:lang w:val="en-US"/>
        </w:rPr>
        <w:t xml:space="preserve"> </w:t>
      </w:r>
      <w:r w:rsidR="004574BD" w:rsidRPr="00B32EAB">
        <w:rPr>
          <w:highlight w:val="yellow"/>
          <w:lang w:val="en-US"/>
        </w:rPr>
        <w:t>(</w:t>
      </w:r>
      <w:r w:rsidR="00630027" w:rsidRPr="00B32EAB">
        <w:rPr>
          <w:highlight w:val="yellow"/>
          <w:lang w:val="en-US"/>
        </w:rPr>
        <w:t>While waiting, coat</w:t>
      </w:r>
      <w:r w:rsidR="009A672A" w:rsidRPr="00B32EAB">
        <w:rPr>
          <w:highlight w:val="yellow"/>
          <w:lang w:val="en-US"/>
        </w:rPr>
        <w:t xml:space="preserve"> </w:t>
      </w:r>
      <w:r w:rsidR="0055092D" w:rsidRPr="00B32EAB">
        <w:rPr>
          <w:highlight w:val="yellow"/>
          <w:lang w:val="en-US"/>
        </w:rPr>
        <w:t>the coverslip need</w:t>
      </w:r>
      <w:r w:rsidR="009A672A" w:rsidRPr="00B32EAB">
        <w:rPr>
          <w:highlight w:val="yellow"/>
          <w:lang w:val="en-US"/>
        </w:rPr>
        <w:t>ed</w:t>
      </w:r>
      <w:r w:rsidR="0055092D" w:rsidRPr="00B32EAB">
        <w:rPr>
          <w:highlight w:val="yellow"/>
          <w:lang w:val="en-US"/>
        </w:rPr>
        <w:t xml:space="preserve"> for </w:t>
      </w:r>
      <w:r w:rsidR="00630027" w:rsidRPr="00B32EAB">
        <w:rPr>
          <w:highlight w:val="yellow"/>
          <w:lang w:val="en-US"/>
        </w:rPr>
        <w:t xml:space="preserve">later </w:t>
      </w:r>
      <w:r w:rsidR="0055092D" w:rsidRPr="00B32EAB">
        <w:rPr>
          <w:highlight w:val="yellow"/>
          <w:lang w:val="en-US"/>
        </w:rPr>
        <w:t>devitellinisation</w:t>
      </w:r>
      <w:r w:rsidR="004574BD" w:rsidRPr="00B32EAB">
        <w:rPr>
          <w:highlight w:val="yellow"/>
          <w:lang w:val="en-US"/>
        </w:rPr>
        <w:t xml:space="preserve"> </w:t>
      </w:r>
      <w:r w:rsidR="0055092D" w:rsidRPr="00B32EAB">
        <w:rPr>
          <w:highlight w:val="yellow"/>
          <w:lang w:val="en-US"/>
        </w:rPr>
        <w:t xml:space="preserve">with glue - see </w:t>
      </w:r>
      <w:r w:rsidR="00B82881" w:rsidRPr="00B32EAB">
        <w:rPr>
          <w:highlight w:val="yellow"/>
          <w:lang w:val="en-US"/>
        </w:rPr>
        <w:t xml:space="preserve">2.3B </w:t>
      </w:r>
      <w:r w:rsidR="0055092D" w:rsidRPr="00B32EAB">
        <w:rPr>
          <w:highlight w:val="yellow"/>
          <w:lang w:val="en-US"/>
        </w:rPr>
        <w:t xml:space="preserve">below). </w:t>
      </w:r>
      <w:r w:rsidR="00630027" w:rsidRPr="00B32EAB">
        <w:rPr>
          <w:highlight w:val="yellow"/>
          <w:lang w:val="en-US"/>
        </w:rPr>
        <w:t>Touch each embryo gently with a needle</w:t>
      </w:r>
      <w:r w:rsidR="00234604" w:rsidRPr="00B32EAB">
        <w:rPr>
          <w:highlight w:val="yellow"/>
          <w:lang w:val="en-US"/>
        </w:rPr>
        <w:t xml:space="preserve">. The chorion will </w:t>
      </w:r>
      <w:r w:rsidR="00630027" w:rsidRPr="00B32EAB">
        <w:rPr>
          <w:highlight w:val="yellow"/>
          <w:lang w:val="en-US"/>
        </w:rPr>
        <w:t xml:space="preserve">split </w:t>
      </w:r>
      <w:r w:rsidR="00234604" w:rsidRPr="00B32EAB">
        <w:rPr>
          <w:highlight w:val="yellow"/>
          <w:lang w:val="en-US"/>
        </w:rPr>
        <w:t xml:space="preserve">open and </w:t>
      </w:r>
      <w:r w:rsidR="00A711A5" w:rsidRPr="00B32EAB">
        <w:rPr>
          <w:highlight w:val="yellow"/>
          <w:lang w:val="en-US"/>
        </w:rPr>
        <w:t xml:space="preserve">the </w:t>
      </w:r>
      <w:r w:rsidR="00D970DD" w:rsidRPr="00B32EAB">
        <w:rPr>
          <w:highlight w:val="yellow"/>
          <w:lang w:val="en-US"/>
        </w:rPr>
        <w:t>embryo</w:t>
      </w:r>
      <w:r w:rsidR="00234604" w:rsidRPr="00B32EAB">
        <w:rPr>
          <w:highlight w:val="yellow"/>
          <w:lang w:val="en-US"/>
        </w:rPr>
        <w:t xml:space="preserve"> </w:t>
      </w:r>
      <w:r w:rsidR="00630027" w:rsidRPr="00B32EAB">
        <w:rPr>
          <w:highlight w:val="yellow"/>
          <w:lang w:val="en-US"/>
        </w:rPr>
        <w:t xml:space="preserve">will </w:t>
      </w:r>
      <w:r w:rsidR="00234604" w:rsidRPr="00B32EAB">
        <w:rPr>
          <w:highlight w:val="yellow"/>
          <w:lang w:val="en-US"/>
        </w:rPr>
        <w:t>stick to the needle.</w:t>
      </w:r>
      <w:r w:rsidR="00CE44DC" w:rsidRPr="00B32EAB">
        <w:rPr>
          <w:highlight w:val="yellow"/>
          <w:lang w:val="en-US"/>
        </w:rPr>
        <w:t xml:space="preserve"> </w:t>
      </w:r>
      <w:r w:rsidR="00234604" w:rsidRPr="00B32EAB">
        <w:rPr>
          <w:highlight w:val="yellow"/>
          <w:lang w:val="en-US"/>
        </w:rPr>
        <w:t>Transfer embryos immediat</w:t>
      </w:r>
      <w:r w:rsidR="005F5005" w:rsidRPr="00B32EAB">
        <w:rPr>
          <w:highlight w:val="yellow"/>
          <w:lang w:val="en-US"/>
        </w:rPr>
        <w:t>e</w:t>
      </w:r>
      <w:r w:rsidR="00234604" w:rsidRPr="00B32EAB">
        <w:rPr>
          <w:highlight w:val="yellow"/>
          <w:lang w:val="en-US"/>
        </w:rPr>
        <w:t>ly to an agar block to prevent drying and</w:t>
      </w:r>
      <w:r w:rsidR="00CE44DC" w:rsidRPr="00B32EAB">
        <w:rPr>
          <w:highlight w:val="yellow"/>
          <w:lang w:val="en-US"/>
        </w:rPr>
        <w:t xml:space="preserve"> align about </w:t>
      </w:r>
      <w:r w:rsidR="00BA7A65" w:rsidRPr="00B32EAB">
        <w:rPr>
          <w:highlight w:val="yellow"/>
          <w:lang w:val="en-US"/>
        </w:rPr>
        <w:t>1</w:t>
      </w:r>
      <w:r w:rsidR="00CE44DC" w:rsidRPr="00B32EAB">
        <w:rPr>
          <w:highlight w:val="yellow"/>
          <w:lang w:val="en-US"/>
        </w:rPr>
        <w:t>0 of them in a row</w:t>
      </w:r>
      <w:r w:rsidR="00F40A8E" w:rsidRPr="00B32EAB">
        <w:rPr>
          <w:highlight w:val="yellow"/>
          <w:lang w:val="en-US"/>
        </w:rPr>
        <w:t>,</w:t>
      </w:r>
      <w:r w:rsidR="00CE44DC" w:rsidRPr="00B32EAB">
        <w:rPr>
          <w:highlight w:val="yellow"/>
          <w:lang w:val="en-US"/>
        </w:rPr>
        <w:t xml:space="preserve"> </w:t>
      </w:r>
      <w:r w:rsidR="00030969" w:rsidRPr="00B32EAB">
        <w:rPr>
          <w:highlight w:val="yellow"/>
          <w:lang w:val="en-US"/>
        </w:rPr>
        <w:t xml:space="preserve">with their </w:t>
      </w:r>
      <w:r w:rsidR="00CE44DC" w:rsidRPr="00B32EAB">
        <w:rPr>
          <w:highlight w:val="yellow"/>
          <w:lang w:val="en-US"/>
        </w:rPr>
        <w:t>ventral side</w:t>
      </w:r>
      <w:r w:rsidR="00030969" w:rsidRPr="00B32EAB">
        <w:rPr>
          <w:highlight w:val="yellow"/>
          <w:lang w:val="en-US"/>
        </w:rPr>
        <w:t>s facing</w:t>
      </w:r>
      <w:r w:rsidR="00CE44DC" w:rsidRPr="00B32EAB">
        <w:rPr>
          <w:highlight w:val="yellow"/>
          <w:lang w:val="en-US"/>
        </w:rPr>
        <w:t xml:space="preserve"> up.</w:t>
      </w:r>
    </w:p>
    <w:p w14:paraId="7D2976C9" w14:textId="77777777" w:rsidR="00752340" w:rsidRDefault="00752340" w:rsidP="00752340">
      <w:pPr>
        <w:pStyle w:val="Standardneu"/>
        <w:rPr>
          <w:lang w:val="en-US"/>
        </w:rPr>
      </w:pPr>
    </w:p>
    <w:p w14:paraId="61372AD4" w14:textId="60EB0DF9" w:rsidR="00433525" w:rsidRDefault="00433525" w:rsidP="00A8253A">
      <w:pPr>
        <w:pStyle w:val="Standardneu"/>
        <w:rPr>
          <w:lang w:val="en-US"/>
        </w:rPr>
      </w:pPr>
    </w:p>
    <w:p w14:paraId="15204B73" w14:textId="691F73A3" w:rsidR="00A8382B" w:rsidRDefault="00433525" w:rsidP="00A8253A">
      <w:pPr>
        <w:pStyle w:val="Standardneu"/>
        <w:rPr>
          <w:lang w:val="en-US"/>
        </w:rPr>
      </w:pPr>
      <w:r w:rsidRPr="00A245F3">
        <w:rPr>
          <w:b/>
          <w:lang w:val="en-US"/>
        </w:rPr>
        <w:t>Devitellinisation</w:t>
      </w:r>
      <w:r w:rsidR="00967248">
        <w:rPr>
          <w:b/>
          <w:lang w:val="en-US"/>
        </w:rPr>
        <w:t xml:space="preserve"> and filleting</w:t>
      </w:r>
      <w:r>
        <w:rPr>
          <w:lang w:val="en-US"/>
        </w:rPr>
        <w:t xml:space="preserve"> </w:t>
      </w:r>
      <w:r w:rsidR="003A4B3F">
        <w:rPr>
          <w:lang w:val="en-US"/>
        </w:rPr>
        <w:t>are</w:t>
      </w:r>
      <w:r>
        <w:rPr>
          <w:lang w:val="en-US"/>
        </w:rPr>
        <w:t xml:space="preserve"> done manually</w:t>
      </w:r>
      <w:r w:rsidR="005B2CEB">
        <w:rPr>
          <w:lang w:val="en-US"/>
        </w:rPr>
        <w:t xml:space="preserve"> using </w:t>
      </w:r>
      <w:r w:rsidR="00BD4D7D">
        <w:rPr>
          <w:lang w:val="en-US"/>
        </w:rPr>
        <w:t>either</w:t>
      </w:r>
      <w:r w:rsidR="005B2CEB">
        <w:rPr>
          <w:lang w:val="en-US"/>
        </w:rPr>
        <w:t xml:space="preserve"> of </w:t>
      </w:r>
      <w:r w:rsidR="00CE0DFB">
        <w:rPr>
          <w:lang w:val="en-US"/>
        </w:rPr>
        <w:t xml:space="preserve">the </w:t>
      </w:r>
      <w:r w:rsidR="005B2CEB">
        <w:rPr>
          <w:lang w:val="en-US"/>
        </w:rPr>
        <w:t>two methods</w:t>
      </w:r>
      <w:r w:rsidR="00CE0DFB">
        <w:rPr>
          <w:lang w:val="en-US"/>
        </w:rPr>
        <w:t xml:space="preserve"> described in 2.3A and 2.3B</w:t>
      </w:r>
      <w:r w:rsidR="005B2CEB">
        <w:rPr>
          <w:lang w:val="en-US"/>
        </w:rPr>
        <w:t xml:space="preserve">. </w:t>
      </w:r>
    </w:p>
    <w:p w14:paraId="1AFBA903" w14:textId="10D58894" w:rsidR="00CE44DC" w:rsidRDefault="00A8382B" w:rsidP="00A8253A">
      <w:pPr>
        <w:pStyle w:val="Standardneu"/>
        <w:rPr>
          <w:lang w:val="en-US"/>
        </w:rPr>
      </w:pPr>
      <w:r w:rsidRPr="00A245F3">
        <w:rPr>
          <w:b/>
          <w:lang w:val="en-US"/>
        </w:rPr>
        <w:t>2.3A)</w:t>
      </w:r>
      <w:r>
        <w:rPr>
          <w:lang w:val="en-US"/>
        </w:rPr>
        <w:t xml:space="preserve"> </w:t>
      </w:r>
      <w:r w:rsidR="003A4B3F">
        <w:rPr>
          <w:lang w:val="en-US"/>
        </w:rPr>
        <w:t>Transfer</w:t>
      </w:r>
      <w:r w:rsidR="005B2CEB">
        <w:rPr>
          <w:lang w:val="en-US"/>
        </w:rPr>
        <w:t xml:space="preserve"> a single dechorionated embryo of the appropriate developmental stage from the dish of Ringer solution to </w:t>
      </w:r>
      <w:r w:rsidR="003A4B3F">
        <w:rPr>
          <w:lang w:val="en-US"/>
        </w:rPr>
        <w:t xml:space="preserve">several drops of Ringer in a silicone dam on a </w:t>
      </w:r>
      <w:r w:rsidR="005B2CEB">
        <w:rPr>
          <w:lang w:val="en-US"/>
        </w:rPr>
        <w:t xml:space="preserve">pre-prepared </w:t>
      </w:r>
      <w:r w:rsidR="00BD4D7D">
        <w:rPr>
          <w:lang w:val="en-US"/>
        </w:rPr>
        <w:t xml:space="preserve">microscope </w:t>
      </w:r>
      <w:r w:rsidR="005B2CEB">
        <w:rPr>
          <w:lang w:val="en-US"/>
        </w:rPr>
        <w:t>slide</w:t>
      </w:r>
      <w:r w:rsidR="00BD4D7D">
        <w:rPr>
          <w:lang w:val="en-US"/>
        </w:rPr>
        <w:t xml:space="preserve">. </w:t>
      </w:r>
      <w:r w:rsidR="003A4B3F">
        <w:rPr>
          <w:lang w:val="en-US"/>
        </w:rPr>
        <w:t>(</w:t>
      </w:r>
      <w:r w:rsidR="00661746">
        <w:rPr>
          <w:lang w:val="en-US"/>
        </w:rPr>
        <w:t>Make a 3cm square dam by smearing a thin layer of silicone sealant</w:t>
      </w:r>
      <w:r w:rsidR="00224C19">
        <w:rPr>
          <w:lang w:val="en-US"/>
        </w:rPr>
        <w:t xml:space="preserve"> </w:t>
      </w:r>
      <w:r w:rsidR="00661746">
        <w:rPr>
          <w:lang w:val="en-US"/>
        </w:rPr>
        <w:t>on a microscope</w:t>
      </w:r>
      <w:r w:rsidR="00224C19">
        <w:rPr>
          <w:lang w:val="en-US"/>
        </w:rPr>
        <w:t xml:space="preserve"> slide</w:t>
      </w:r>
      <w:r w:rsidR="00661746">
        <w:rPr>
          <w:lang w:val="en-US"/>
        </w:rPr>
        <w:t>,</w:t>
      </w:r>
      <w:r w:rsidR="00224C19">
        <w:rPr>
          <w:lang w:val="en-US"/>
        </w:rPr>
        <w:t xml:space="preserve"> </w:t>
      </w:r>
      <w:r w:rsidR="00661746">
        <w:rPr>
          <w:lang w:val="en-US"/>
        </w:rPr>
        <w:t>then add</w:t>
      </w:r>
      <w:r w:rsidR="00224C19">
        <w:rPr>
          <w:lang w:val="en-US"/>
        </w:rPr>
        <w:t xml:space="preserve"> a</w:t>
      </w:r>
      <w:r w:rsidR="00BD4D7D">
        <w:rPr>
          <w:lang w:val="en-US"/>
        </w:rPr>
        <w:t xml:space="preserve"> drop of </w:t>
      </w:r>
      <w:r w:rsidR="00FE5FEC">
        <w:rPr>
          <w:lang w:val="en-US"/>
        </w:rPr>
        <w:t>0.01</w:t>
      </w:r>
      <w:r w:rsidR="00224C19">
        <w:rPr>
          <w:lang w:val="en-US"/>
        </w:rPr>
        <w:t xml:space="preserve">% poly-L-lysine solution </w:t>
      </w:r>
      <w:r w:rsidR="00661746">
        <w:rPr>
          <w:lang w:val="en-US"/>
        </w:rPr>
        <w:t>to the cent</w:t>
      </w:r>
      <w:r w:rsidR="003528BB">
        <w:rPr>
          <w:lang w:val="en-US"/>
        </w:rPr>
        <w:t>er</w:t>
      </w:r>
      <w:r w:rsidR="00224C19">
        <w:rPr>
          <w:lang w:val="en-US"/>
        </w:rPr>
        <w:t xml:space="preserve"> of the dam. </w:t>
      </w:r>
      <w:r w:rsidR="00661746">
        <w:rPr>
          <w:lang w:val="en-US"/>
        </w:rPr>
        <w:t>Allow the silicone to cure for 24 hours.)</w:t>
      </w:r>
      <w:r w:rsidR="00224C19">
        <w:rPr>
          <w:lang w:val="en-US"/>
        </w:rPr>
        <w:t xml:space="preserve"> </w:t>
      </w:r>
      <w:r w:rsidR="00661746">
        <w:rPr>
          <w:lang w:val="en-US"/>
        </w:rPr>
        <w:t>Transfer the embryo with a glass Pasteur pipette, ensuring</w:t>
      </w:r>
      <w:r w:rsidR="00B84454">
        <w:rPr>
          <w:lang w:val="en-US"/>
        </w:rPr>
        <w:t xml:space="preserve"> that the embryo </w:t>
      </w:r>
      <w:r w:rsidR="008C26AE">
        <w:rPr>
          <w:lang w:val="en-US"/>
        </w:rPr>
        <w:t>remains</w:t>
      </w:r>
      <w:r w:rsidR="00B84454">
        <w:rPr>
          <w:lang w:val="en-US"/>
        </w:rPr>
        <w:t xml:space="preserve"> beneath the surface of the Ringer</w:t>
      </w:r>
      <w:r w:rsidR="004533D8">
        <w:rPr>
          <w:lang w:val="en-US"/>
        </w:rPr>
        <w:t xml:space="preserve"> during </w:t>
      </w:r>
      <w:r w:rsidR="00661746">
        <w:rPr>
          <w:lang w:val="en-US"/>
        </w:rPr>
        <w:t>the</w:t>
      </w:r>
      <w:r w:rsidR="004533D8">
        <w:rPr>
          <w:lang w:val="en-US"/>
        </w:rPr>
        <w:t xml:space="preserve"> transfer</w:t>
      </w:r>
      <w:r w:rsidR="00B84454">
        <w:rPr>
          <w:lang w:val="en-US"/>
        </w:rPr>
        <w:t>.</w:t>
      </w:r>
    </w:p>
    <w:p w14:paraId="7026F31C" w14:textId="77777777" w:rsidR="00661746" w:rsidRDefault="00661746" w:rsidP="00A8253A">
      <w:pPr>
        <w:pStyle w:val="Standardneu"/>
        <w:rPr>
          <w:lang w:val="en-US"/>
        </w:rPr>
      </w:pPr>
    </w:p>
    <w:p w14:paraId="29B90696" w14:textId="1B54C036" w:rsidR="006046BC" w:rsidRDefault="00661746" w:rsidP="00A8253A">
      <w:pPr>
        <w:pStyle w:val="Standardneu"/>
        <w:rPr>
          <w:lang w:val="en-US"/>
        </w:rPr>
      </w:pPr>
      <w:r>
        <w:rPr>
          <w:lang w:val="en-US"/>
        </w:rPr>
        <w:t>Brace</w:t>
      </w:r>
      <w:r w:rsidR="004A1AF2">
        <w:rPr>
          <w:lang w:val="en-US"/>
        </w:rPr>
        <w:t xml:space="preserve"> the posterior end of the embryo</w:t>
      </w:r>
      <w:r>
        <w:rPr>
          <w:lang w:val="en-US"/>
        </w:rPr>
        <w:t xml:space="preserve"> with a pair of fine forceps</w:t>
      </w:r>
      <w:r w:rsidR="004A1AF2">
        <w:rPr>
          <w:lang w:val="en-US"/>
        </w:rPr>
        <w:t xml:space="preserve">, while </w:t>
      </w:r>
      <w:r>
        <w:rPr>
          <w:lang w:val="en-US"/>
        </w:rPr>
        <w:t xml:space="preserve">gently squeezing the embryo with a pair of fine iridectomy scissors, </w:t>
      </w:r>
      <w:r w:rsidR="004A1AF2">
        <w:rPr>
          <w:lang w:val="en-US"/>
        </w:rPr>
        <w:t xml:space="preserve">about a quarter the way </w:t>
      </w:r>
      <w:r w:rsidR="004533D8">
        <w:rPr>
          <w:lang w:val="en-US"/>
        </w:rPr>
        <w:t xml:space="preserve">back </w:t>
      </w:r>
      <w:r w:rsidR="004A1AF2">
        <w:rPr>
          <w:lang w:val="en-US"/>
        </w:rPr>
        <w:t xml:space="preserve">from its anterior end. </w:t>
      </w:r>
      <w:r w:rsidR="003D088D">
        <w:rPr>
          <w:lang w:val="en-US"/>
        </w:rPr>
        <w:t xml:space="preserve">Do not cut right through the embryo. </w:t>
      </w:r>
      <w:r w:rsidR="004A1AF2">
        <w:rPr>
          <w:lang w:val="en-US"/>
        </w:rPr>
        <w:t xml:space="preserve">The aim is to </w:t>
      </w:r>
      <w:r w:rsidR="003D088D">
        <w:rPr>
          <w:lang w:val="en-US"/>
        </w:rPr>
        <w:t xml:space="preserve">just </w:t>
      </w:r>
      <w:r w:rsidR="004A1AF2">
        <w:rPr>
          <w:lang w:val="en-US"/>
        </w:rPr>
        <w:t>crack open the vitelline membrane</w:t>
      </w:r>
      <w:r w:rsidR="00B84454">
        <w:rPr>
          <w:lang w:val="en-US"/>
        </w:rPr>
        <w:t xml:space="preserve"> </w:t>
      </w:r>
      <w:r w:rsidR="006C7210" w:rsidRPr="00BB0C37">
        <w:rPr>
          <w:lang w:val="en-US"/>
        </w:rPr>
        <w:t>while</w:t>
      </w:r>
      <w:r w:rsidR="004A1AF2">
        <w:rPr>
          <w:lang w:val="en-US"/>
        </w:rPr>
        <w:t xml:space="preserve"> </w:t>
      </w:r>
      <w:r w:rsidR="00AF4B79">
        <w:rPr>
          <w:lang w:val="en-US"/>
        </w:rPr>
        <w:t xml:space="preserve">causing </w:t>
      </w:r>
      <w:r w:rsidR="004A1AF2">
        <w:rPr>
          <w:lang w:val="en-US"/>
        </w:rPr>
        <w:t xml:space="preserve">minimal damage to the embryo. With the forceps still in position, </w:t>
      </w:r>
      <w:r w:rsidR="00595944">
        <w:rPr>
          <w:lang w:val="en-US"/>
        </w:rPr>
        <w:t xml:space="preserve">use </w:t>
      </w:r>
      <w:r w:rsidR="004A1AF2">
        <w:rPr>
          <w:lang w:val="en-US"/>
        </w:rPr>
        <w:t xml:space="preserve">a tungsten needle to ease the embryo out of the opened membrane and position it ventral side down on the slide. </w:t>
      </w:r>
      <w:r w:rsidR="00B83B04">
        <w:rPr>
          <w:lang w:val="en-US"/>
        </w:rPr>
        <w:t>The embryo should stick to the poly-lysine coat.</w:t>
      </w:r>
    </w:p>
    <w:p w14:paraId="32D45E70" w14:textId="77777777" w:rsidR="004A1AF2" w:rsidRDefault="004A1AF2" w:rsidP="00A8253A">
      <w:pPr>
        <w:pStyle w:val="Standardneu"/>
        <w:rPr>
          <w:lang w:val="en-US"/>
        </w:rPr>
      </w:pPr>
    </w:p>
    <w:p w14:paraId="53B1D0C7" w14:textId="0B87E05B" w:rsidR="006046BC" w:rsidRDefault="00661746" w:rsidP="00A8253A">
      <w:pPr>
        <w:pStyle w:val="Standardneu"/>
        <w:rPr>
          <w:lang w:val="en-US"/>
        </w:rPr>
      </w:pPr>
      <w:r>
        <w:rPr>
          <w:lang w:val="en-US"/>
        </w:rPr>
        <w:t>Fillet the embryo</w:t>
      </w:r>
      <w:r w:rsidR="008020F7">
        <w:rPr>
          <w:lang w:val="en-US"/>
        </w:rPr>
        <w:t xml:space="preserve"> with </w:t>
      </w:r>
      <w:r>
        <w:rPr>
          <w:lang w:val="en-US"/>
        </w:rPr>
        <w:t>a</w:t>
      </w:r>
      <w:r w:rsidR="004A1AF2">
        <w:rPr>
          <w:lang w:val="en-US"/>
        </w:rPr>
        <w:t xml:space="preserve"> </w:t>
      </w:r>
      <w:r w:rsidR="005F5005">
        <w:rPr>
          <w:lang w:val="en-US"/>
        </w:rPr>
        <w:t xml:space="preserve">sharpened </w:t>
      </w:r>
      <w:r w:rsidR="004A1AF2">
        <w:rPr>
          <w:lang w:val="en-US"/>
        </w:rPr>
        <w:t>tungsten needle</w:t>
      </w:r>
      <w:r>
        <w:rPr>
          <w:lang w:val="en-US"/>
        </w:rPr>
        <w:t>. Gently</w:t>
      </w:r>
      <w:r w:rsidR="004A1AF2">
        <w:rPr>
          <w:lang w:val="en-US"/>
        </w:rPr>
        <w:t xml:space="preserve"> perforate</w:t>
      </w:r>
      <w:r>
        <w:rPr>
          <w:lang w:val="en-US"/>
        </w:rPr>
        <w:t xml:space="preserve">, then tear </w:t>
      </w:r>
      <w:r w:rsidR="004A1AF2">
        <w:rPr>
          <w:lang w:val="en-US"/>
        </w:rPr>
        <w:t xml:space="preserve">the body wall along the dorsal midline. </w:t>
      </w:r>
      <w:r w:rsidR="00B83B04">
        <w:rPr>
          <w:lang w:val="en-US"/>
        </w:rPr>
        <w:t>Using the needle, push</w:t>
      </w:r>
      <w:r w:rsidR="004A1AF2">
        <w:rPr>
          <w:lang w:val="en-US"/>
        </w:rPr>
        <w:t xml:space="preserve"> </w:t>
      </w:r>
      <w:r w:rsidR="00B83B04">
        <w:rPr>
          <w:lang w:val="en-US"/>
        </w:rPr>
        <w:t xml:space="preserve">down on </w:t>
      </w:r>
      <w:r w:rsidR="004A1AF2">
        <w:rPr>
          <w:lang w:val="en-US"/>
        </w:rPr>
        <w:t xml:space="preserve">the body wall </w:t>
      </w:r>
      <w:r w:rsidR="00B83B04">
        <w:rPr>
          <w:lang w:val="en-US"/>
        </w:rPr>
        <w:t>so that it sticks to the slide</w:t>
      </w:r>
      <w:r w:rsidR="008020F7">
        <w:rPr>
          <w:lang w:val="en-US"/>
        </w:rPr>
        <w:t xml:space="preserve">. To prevent damage to the body wall, </w:t>
      </w:r>
      <w:r w:rsidR="00B83B04">
        <w:rPr>
          <w:lang w:val="en-US"/>
        </w:rPr>
        <w:t>push the body wall with the gut interposed between it and the needle</w:t>
      </w:r>
      <w:r w:rsidR="004A1AF2">
        <w:rPr>
          <w:lang w:val="en-US"/>
        </w:rPr>
        <w:t xml:space="preserve">. </w:t>
      </w:r>
      <w:r w:rsidR="006C7210" w:rsidRPr="00BB0C37">
        <w:rPr>
          <w:lang w:val="en-US"/>
        </w:rPr>
        <w:t>Then</w:t>
      </w:r>
      <w:r w:rsidR="006C7210">
        <w:rPr>
          <w:lang w:val="en-US"/>
        </w:rPr>
        <w:t xml:space="preserve"> u</w:t>
      </w:r>
      <w:r w:rsidR="004A1AF2">
        <w:rPr>
          <w:lang w:val="en-US"/>
        </w:rPr>
        <w:t xml:space="preserve">se the needle to </w:t>
      </w:r>
      <w:r w:rsidR="00BF18AE">
        <w:rPr>
          <w:lang w:val="en-US"/>
        </w:rPr>
        <w:t>tear through</w:t>
      </w:r>
      <w:r w:rsidR="004A1AF2">
        <w:rPr>
          <w:lang w:val="en-US"/>
        </w:rPr>
        <w:t xml:space="preserve"> the gut at </w:t>
      </w:r>
      <w:r w:rsidR="008020F7">
        <w:rPr>
          <w:lang w:val="en-US"/>
        </w:rPr>
        <w:t>its</w:t>
      </w:r>
      <w:r w:rsidR="004A1AF2">
        <w:rPr>
          <w:lang w:val="en-US"/>
        </w:rPr>
        <w:t xml:space="preserve"> anterior and posterior ends and lift it away. </w:t>
      </w:r>
      <w:r w:rsidR="00F01281">
        <w:rPr>
          <w:lang w:val="en-US"/>
        </w:rPr>
        <w:t xml:space="preserve">If desired, </w:t>
      </w:r>
      <w:r w:rsidR="000D2BF3">
        <w:rPr>
          <w:lang w:val="en-US"/>
        </w:rPr>
        <w:t>additional</w:t>
      </w:r>
      <w:r w:rsidR="00DE3836">
        <w:rPr>
          <w:lang w:val="en-US"/>
        </w:rPr>
        <w:t xml:space="preserve"> embryos </w:t>
      </w:r>
      <w:r w:rsidR="000D2BF3">
        <w:rPr>
          <w:lang w:val="en-US"/>
        </w:rPr>
        <w:t>may</w:t>
      </w:r>
      <w:r w:rsidR="00DE3836">
        <w:rPr>
          <w:lang w:val="en-US"/>
        </w:rPr>
        <w:t xml:space="preserve"> be transferred to the same slide, devitellinised and </w:t>
      </w:r>
      <w:r w:rsidR="00270FA6">
        <w:rPr>
          <w:lang w:val="en-US"/>
        </w:rPr>
        <w:t>filleted, taking care not to damage other embryos already on the slide</w:t>
      </w:r>
      <w:r w:rsidR="00F01281">
        <w:rPr>
          <w:lang w:val="en-US"/>
        </w:rPr>
        <w:t>.</w:t>
      </w:r>
    </w:p>
    <w:p w14:paraId="4FD13350" w14:textId="77777777" w:rsidR="002D3977" w:rsidRDefault="002D3977" w:rsidP="00A8253A">
      <w:pPr>
        <w:pStyle w:val="Standardneu"/>
        <w:rPr>
          <w:lang w:val="en-US"/>
        </w:rPr>
      </w:pPr>
    </w:p>
    <w:p w14:paraId="7E5658FB" w14:textId="6F199230" w:rsidR="008D1863" w:rsidRPr="00B32EAB" w:rsidRDefault="00A8382B" w:rsidP="00A8253A">
      <w:pPr>
        <w:pStyle w:val="Standardneu"/>
        <w:rPr>
          <w:highlight w:val="yellow"/>
          <w:lang w:val="en-US"/>
        </w:rPr>
      </w:pPr>
      <w:r w:rsidRPr="00B32EAB">
        <w:rPr>
          <w:b/>
          <w:highlight w:val="yellow"/>
          <w:lang w:val="en-US"/>
        </w:rPr>
        <w:t>2.3B)</w:t>
      </w:r>
      <w:r w:rsidRPr="00B32EAB">
        <w:rPr>
          <w:highlight w:val="yellow"/>
          <w:lang w:val="en-US"/>
        </w:rPr>
        <w:t xml:space="preserve"> </w:t>
      </w:r>
      <w:r w:rsidR="00CE0DFB" w:rsidRPr="00B32EAB">
        <w:rPr>
          <w:highlight w:val="yellow"/>
          <w:lang w:val="en-US"/>
        </w:rPr>
        <w:t>Coat</w:t>
      </w:r>
      <w:r w:rsidR="00081DC8" w:rsidRPr="00B32EAB">
        <w:rPr>
          <w:highlight w:val="yellow"/>
          <w:lang w:val="en-US"/>
        </w:rPr>
        <w:t xml:space="preserve"> a 24 x 60 mm coverslip with heptane glue</w:t>
      </w:r>
      <w:r w:rsidR="00B8507E" w:rsidRPr="00B32EAB">
        <w:rPr>
          <w:highlight w:val="yellow"/>
          <w:lang w:val="en-US"/>
        </w:rPr>
        <w:t xml:space="preserve"> (see Tab.1</w:t>
      </w:r>
      <w:r w:rsidR="00095C2D" w:rsidRPr="00B32EAB">
        <w:rPr>
          <w:highlight w:val="yellow"/>
          <w:lang w:val="en-US"/>
        </w:rPr>
        <w:t>)</w:t>
      </w:r>
      <w:r w:rsidR="00081DC8" w:rsidRPr="00B32EAB">
        <w:rPr>
          <w:highlight w:val="yellow"/>
          <w:lang w:val="en-US"/>
        </w:rPr>
        <w:t xml:space="preserve"> by placing a </w:t>
      </w:r>
      <w:r w:rsidR="003528BB" w:rsidRPr="00B32EAB">
        <w:rPr>
          <w:highlight w:val="yellow"/>
          <w:lang w:val="en-US"/>
        </w:rPr>
        <w:t>small</w:t>
      </w:r>
      <w:r w:rsidR="00081DC8" w:rsidRPr="00B32EAB">
        <w:rPr>
          <w:highlight w:val="yellow"/>
          <w:lang w:val="en-US"/>
        </w:rPr>
        <w:t xml:space="preserve"> drop of glue in the center of the slide and spread</w:t>
      </w:r>
      <w:r w:rsidR="00B82881" w:rsidRPr="00B32EAB">
        <w:rPr>
          <w:highlight w:val="yellow"/>
          <w:lang w:val="en-US"/>
        </w:rPr>
        <w:t>ing</w:t>
      </w:r>
      <w:r w:rsidR="00081DC8" w:rsidRPr="00B32EAB">
        <w:rPr>
          <w:highlight w:val="yellow"/>
          <w:lang w:val="en-US"/>
        </w:rPr>
        <w:t xml:space="preserve"> it with a 18 x 18 mm coverslip to a very thin film.</w:t>
      </w:r>
      <w:r w:rsidR="00CE44DC" w:rsidRPr="00B32EAB">
        <w:rPr>
          <w:highlight w:val="yellow"/>
          <w:lang w:val="en-US"/>
        </w:rPr>
        <w:t xml:space="preserve"> </w:t>
      </w:r>
      <w:r w:rsidR="00030969" w:rsidRPr="00B32EAB">
        <w:rPr>
          <w:highlight w:val="yellow"/>
          <w:lang w:val="en-US"/>
        </w:rPr>
        <w:t>Place the coverslip on a microscope slide and make a frame of one-sided adhesive tape around its edges. Cut away excess agar from the block holding the row of 10 embryos</w:t>
      </w:r>
      <w:r w:rsidR="008D1863" w:rsidRPr="00B32EAB">
        <w:rPr>
          <w:highlight w:val="yellow"/>
          <w:lang w:val="en-US"/>
        </w:rPr>
        <w:t xml:space="preserve">, gently touch the embryos </w:t>
      </w:r>
      <w:r w:rsidR="005F3DDD" w:rsidRPr="00B32EAB">
        <w:rPr>
          <w:highlight w:val="yellow"/>
          <w:lang w:val="en-US"/>
        </w:rPr>
        <w:t>with</w:t>
      </w:r>
      <w:r w:rsidR="008D1863" w:rsidRPr="00B32EAB">
        <w:rPr>
          <w:highlight w:val="yellow"/>
          <w:lang w:val="en-US"/>
        </w:rPr>
        <w:t xml:space="preserve"> the coverslip</w:t>
      </w:r>
      <w:r w:rsidR="005F3DDD" w:rsidRPr="00B32EAB">
        <w:rPr>
          <w:highlight w:val="yellow"/>
          <w:lang w:val="en-US"/>
        </w:rPr>
        <w:t xml:space="preserve"> heptane glue coverslip</w:t>
      </w:r>
      <w:r w:rsidR="00552327" w:rsidRPr="00B32EAB">
        <w:rPr>
          <w:highlight w:val="yellow"/>
          <w:lang w:val="en-US"/>
        </w:rPr>
        <w:t>. They should now adhere to the coverslip with their ventral sides facing down</w:t>
      </w:r>
      <w:r w:rsidR="00030969" w:rsidRPr="00B32EAB">
        <w:rPr>
          <w:highlight w:val="yellow"/>
          <w:lang w:val="en-US"/>
        </w:rPr>
        <w:t xml:space="preserve">. </w:t>
      </w:r>
      <w:r w:rsidR="008D1863" w:rsidRPr="00B32EAB">
        <w:rPr>
          <w:highlight w:val="yellow"/>
          <w:lang w:val="en-US"/>
        </w:rPr>
        <w:t>Add</w:t>
      </w:r>
      <w:r w:rsidR="00D5178E" w:rsidRPr="00B32EAB">
        <w:rPr>
          <w:highlight w:val="yellow"/>
          <w:lang w:val="en-US"/>
        </w:rPr>
        <w:t xml:space="preserve"> </w:t>
      </w:r>
      <w:r w:rsidR="006046BC" w:rsidRPr="00B32EAB">
        <w:rPr>
          <w:highlight w:val="yellow"/>
          <w:lang w:val="en-US"/>
        </w:rPr>
        <w:t>a generous amount of</w:t>
      </w:r>
      <w:r w:rsidR="00D5178E" w:rsidRPr="00B32EAB">
        <w:rPr>
          <w:highlight w:val="yellow"/>
          <w:lang w:val="en-US"/>
        </w:rPr>
        <w:t xml:space="preserve"> PBS to cover </w:t>
      </w:r>
      <w:r w:rsidR="008D1863" w:rsidRPr="00B32EAB">
        <w:rPr>
          <w:highlight w:val="yellow"/>
          <w:lang w:val="en-US"/>
        </w:rPr>
        <w:t>the embryos</w:t>
      </w:r>
      <w:r w:rsidR="00552327" w:rsidRPr="00B32EAB">
        <w:rPr>
          <w:highlight w:val="yellow"/>
          <w:lang w:val="en-US"/>
        </w:rPr>
        <w:t xml:space="preserve"> (see Figure 2, steps 4-6)</w:t>
      </w:r>
      <w:r w:rsidR="00D5178E" w:rsidRPr="00B32EAB">
        <w:rPr>
          <w:highlight w:val="yellow"/>
          <w:lang w:val="en-US"/>
        </w:rPr>
        <w:t>.</w:t>
      </w:r>
      <w:r w:rsidR="00CE44DC" w:rsidRPr="00B32EAB">
        <w:rPr>
          <w:highlight w:val="yellow"/>
          <w:lang w:val="en-US"/>
        </w:rPr>
        <w:t xml:space="preserve"> </w:t>
      </w:r>
    </w:p>
    <w:p w14:paraId="16EC1B99" w14:textId="77777777" w:rsidR="008D1863" w:rsidRPr="00B32EAB" w:rsidRDefault="008D1863" w:rsidP="00A8253A">
      <w:pPr>
        <w:pStyle w:val="Standardneu"/>
        <w:rPr>
          <w:highlight w:val="yellow"/>
          <w:lang w:val="en-US"/>
        </w:rPr>
      </w:pPr>
    </w:p>
    <w:p w14:paraId="02190052" w14:textId="58D38D8C" w:rsidR="00224C19" w:rsidRPr="00B32EAB" w:rsidRDefault="006740E5" w:rsidP="00A8253A">
      <w:pPr>
        <w:pStyle w:val="Standardneu"/>
        <w:rPr>
          <w:highlight w:val="yellow"/>
          <w:lang w:val="en-US"/>
        </w:rPr>
      </w:pPr>
      <w:r w:rsidRPr="00B32EAB">
        <w:rPr>
          <w:highlight w:val="yellow"/>
          <w:lang w:val="en-US"/>
        </w:rPr>
        <w:t>Penetrate</w:t>
      </w:r>
      <w:r w:rsidR="00650918" w:rsidRPr="00B32EAB">
        <w:rPr>
          <w:highlight w:val="yellow"/>
          <w:lang w:val="en-US"/>
        </w:rPr>
        <w:t xml:space="preserve"> </w:t>
      </w:r>
      <w:r w:rsidRPr="00B32EAB">
        <w:rPr>
          <w:highlight w:val="yellow"/>
          <w:lang w:val="en-US"/>
        </w:rPr>
        <w:t xml:space="preserve">the vitelline membrane with a glass or tungsten needle on the dorsal side of </w:t>
      </w:r>
      <w:r w:rsidR="00695A49" w:rsidRPr="00B32EAB">
        <w:rPr>
          <w:highlight w:val="yellow"/>
          <w:lang w:val="en-US"/>
        </w:rPr>
        <w:t>each</w:t>
      </w:r>
      <w:r w:rsidR="00650918" w:rsidRPr="00B32EAB">
        <w:rPr>
          <w:highlight w:val="yellow"/>
          <w:lang w:val="en-US"/>
        </w:rPr>
        <w:t xml:space="preserve"> embryo </w:t>
      </w:r>
      <w:r w:rsidRPr="00B32EAB">
        <w:rPr>
          <w:highlight w:val="yellow"/>
          <w:lang w:val="en-US"/>
        </w:rPr>
        <w:t>near its posterior end.</w:t>
      </w:r>
      <w:r w:rsidR="00650918" w:rsidRPr="00B32EAB">
        <w:rPr>
          <w:highlight w:val="yellow"/>
          <w:lang w:val="en-US"/>
        </w:rPr>
        <w:t xml:space="preserve"> </w:t>
      </w:r>
      <w:r w:rsidRPr="00B32EAB">
        <w:rPr>
          <w:highlight w:val="yellow"/>
          <w:lang w:val="en-US"/>
        </w:rPr>
        <w:t>Tear</w:t>
      </w:r>
      <w:r w:rsidR="00650918" w:rsidRPr="00B32EAB">
        <w:rPr>
          <w:highlight w:val="yellow"/>
          <w:lang w:val="en-US"/>
        </w:rPr>
        <w:t xml:space="preserve"> open </w:t>
      </w:r>
      <w:r w:rsidRPr="00B32EAB">
        <w:rPr>
          <w:highlight w:val="yellow"/>
          <w:lang w:val="en-US"/>
        </w:rPr>
        <w:t xml:space="preserve">the membrane along </w:t>
      </w:r>
      <w:r w:rsidR="00650918" w:rsidRPr="00B32EAB">
        <w:rPr>
          <w:highlight w:val="yellow"/>
          <w:lang w:val="en-US"/>
        </w:rPr>
        <w:t>the dorsal midline and drag the embryo out of the membrane.</w:t>
      </w:r>
      <w:r w:rsidR="007E4B71" w:rsidRPr="00B32EAB">
        <w:rPr>
          <w:highlight w:val="yellow"/>
          <w:lang w:val="en-US"/>
        </w:rPr>
        <w:t xml:space="preserve"> </w:t>
      </w:r>
      <w:r w:rsidR="00EC3BCC" w:rsidRPr="00B32EAB">
        <w:rPr>
          <w:highlight w:val="yellow"/>
          <w:lang w:val="en-US"/>
        </w:rPr>
        <w:t>Orient the embryo</w:t>
      </w:r>
      <w:r w:rsidR="003273EC" w:rsidRPr="00B32EAB">
        <w:rPr>
          <w:highlight w:val="yellow"/>
          <w:lang w:val="en-US"/>
        </w:rPr>
        <w:t xml:space="preserve"> ventral side down</w:t>
      </w:r>
      <w:r w:rsidR="00B84454" w:rsidRPr="00B32EAB">
        <w:rPr>
          <w:highlight w:val="yellow"/>
          <w:lang w:val="en-US"/>
        </w:rPr>
        <w:t xml:space="preserve"> elsewhere on the heptane glue substrate</w:t>
      </w:r>
      <w:r w:rsidR="003273EC" w:rsidRPr="00B32EAB">
        <w:rPr>
          <w:highlight w:val="yellow"/>
          <w:lang w:val="en-US"/>
        </w:rPr>
        <w:t xml:space="preserve"> and fillet</w:t>
      </w:r>
      <w:r w:rsidR="00EC3BCC" w:rsidRPr="00B32EAB">
        <w:rPr>
          <w:highlight w:val="yellow"/>
          <w:lang w:val="en-US"/>
        </w:rPr>
        <w:t xml:space="preserve"> it</w:t>
      </w:r>
      <w:r w:rsidR="003273EC" w:rsidRPr="00B32EAB">
        <w:rPr>
          <w:highlight w:val="yellow"/>
          <w:lang w:val="en-US"/>
        </w:rPr>
        <w:t xml:space="preserve"> using the same method described </w:t>
      </w:r>
      <w:r w:rsidR="00EC3BCC" w:rsidRPr="00B32EAB">
        <w:rPr>
          <w:highlight w:val="yellow"/>
          <w:lang w:val="en-US"/>
        </w:rPr>
        <w:t>in 2.3A)</w:t>
      </w:r>
      <w:r w:rsidR="006D2EB8" w:rsidRPr="00B32EAB">
        <w:rPr>
          <w:highlight w:val="yellow"/>
          <w:lang w:val="en-US"/>
        </w:rPr>
        <w:t xml:space="preserve"> (see Figure 2, steps 7-8)</w:t>
      </w:r>
      <w:r w:rsidR="003273EC" w:rsidRPr="00B32EAB">
        <w:rPr>
          <w:highlight w:val="yellow"/>
          <w:lang w:val="en-US"/>
        </w:rPr>
        <w:t>.</w:t>
      </w:r>
      <w:r w:rsidR="002A5FD3" w:rsidRPr="00B32EAB">
        <w:rPr>
          <w:highlight w:val="yellow"/>
          <w:lang w:val="en-US"/>
        </w:rPr>
        <w:t xml:space="preserve"> Since several embryos will be </w:t>
      </w:r>
      <w:r w:rsidR="00315ED4" w:rsidRPr="00B32EAB">
        <w:rPr>
          <w:highlight w:val="yellow"/>
          <w:lang w:val="en-US"/>
        </w:rPr>
        <w:t>filleted on the same slide</w:t>
      </w:r>
      <w:r w:rsidR="00EC3BCC" w:rsidRPr="00B32EAB">
        <w:rPr>
          <w:highlight w:val="yellow"/>
          <w:lang w:val="en-US"/>
        </w:rPr>
        <w:t>,</w:t>
      </w:r>
      <w:r w:rsidR="00315ED4" w:rsidRPr="00B32EAB">
        <w:rPr>
          <w:highlight w:val="yellow"/>
          <w:lang w:val="en-US"/>
        </w:rPr>
        <w:t xml:space="preserve"> it is helpful to either be very accurate with their orientation or </w:t>
      </w:r>
      <w:r w:rsidR="00093A6B" w:rsidRPr="00B32EAB">
        <w:rPr>
          <w:highlight w:val="yellow"/>
          <w:lang w:val="en-US"/>
        </w:rPr>
        <w:t xml:space="preserve">make </w:t>
      </w:r>
      <w:r w:rsidR="00315ED4" w:rsidRPr="00B32EAB">
        <w:rPr>
          <w:highlight w:val="yellow"/>
          <w:lang w:val="en-US"/>
        </w:rPr>
        <w:t xml:space="preserve">a drawing </w:t>
      </w:r>
      <w:r w:rsidR="00EC3BCC" w:rsidRPr="00B32EAB">
        <w:rPr>
          <w:highlight w:val="yellow"/>
          <w:lang w:val="en-US"/>
        </w:rPr>
        <w:t xml:space="preserve">of their </w:t>
      </w:r>
      <w:r w:rsidR="00C11EFD" w:rsidRPr="00B32EAB">
        <w:rPr>
          <w:highlight w:val="yellow"/>
          <w:lang w:val="en-US"/>
        </w:rPr>
        <w:t>orientation</w:t>
      </w:r>
      <w:r w:rsidR="00EC3BCC" w:rsidRPr="00B32EAB">
        <w:rPr>
          <w:highlight w:val="yellow"/>
          <w:lang w:val="en-US"/>
        </w:rPr>
        <w:t xml:space="preserve"> on the slide</w:t>
      </w:r>
      <w:r w:rsidR="00315ED4" w:rsidRPr="00B32EAB">
        <w:rPr>
          <w:highlight w:val="yellow"/>
          <w:lang w:val="en-US"/>
        </w:rPr>
        <w:t>.</w:t>
      </w:r>
    </w:p>
    <w:p w14:paraId="0F476D26" w14:textId="3A894688" w:rsidR="00433525" w:rsidRPr="00B32EAB" w:rsidRDefault="00433525" w:rsidP="00A8253A">
      <w:pPr>
        <w:pStyle w:val="Standardneu"/>
        <w:rPr>
          <w:highlight w:val="yellow"/>
          <w:lang w:val="en-US"/>
        </w:rPr>
      </w:pPr>
    </w:p>
    <w:p w14:paraId="6CE19CA2" w14:textId="74812642" w:rsidR="003E3F71" w:rsidRPr="003B63F9" w:rsidRDefault="00CF6EA4" w:rsidP="00CF6EA4">
      <w:pPr>
        <w:rPr>
          <w:rFonts w:ascii="Calibri" w:hAnsi="Calibri"/>
        </w:rPr>
      </w:pPr>
      <w:r>
        <w:rPr>
          <w:rFonts w:ascii="Calibri" w:hAnsi="Calibri"/>
          <w:b/>
          <w:highlight w:val="yellow"/>
          <w:lang w:val="en-US"/>
        </w:rPr>
        <w:t>2.4</w:t>
      </w:r>
      <w:r w:rsidRPr="00B32EAB">
        <w:rPr>
          <w:rFonts w:ascii="Calibri" w:hAnsi="Calibri"/>
          <w:b/>
          <w:highlight w:val="yellow"/>
          <w:lang w:val="en-US"/>
        </w:rPr>
        <w:t xml:space="preserve">) </w:t>
      </w:r>
      <w:r w:rsidR="006012E0" w:rsidRPr="00B32EAB">
        <w:rPr>
          <w:rFonts w:ascii="Calibri" w:hAnsi="Calibri"/>
          <w:highlight w:val="yellow"/>
        </w:rPr>
        <w:t>After filleting, embryos may be lightly fixed for 10-15 minutes in</w:t>
      </w:r>
      <w:r w:rsidR="008B7E44" w:rsidRPr="00B32EAB">
        <w:rPr>
          <w:rFonts w:ascii="Calibri" w:hAnsi="Calibri"/>
          <w:highlight w:val="yellow"/>
        </w:rPr>
        <w:t xml:space="preserve"> </w:t>
      </w:r>
      <w:r w:rsidR="003E3F71" w:rsidRPr="00B32EAB">
        <w:rPr>
          <w:rFonts w:ascii="Calibri" w:hAnsi="Calibri"/>
          <w:highlight w:val="yellow"/>
        </w:rPr>
        <w:t>7.4 % formaldehyde</w:t>
      </w:r>
      <w:r w:rsidR="00A37C55" w:rsidRPr="00B32EAB">
        <w:rPr>
          <w:rFonts w:ascii="Calibri" w:hAnsi="Calibri"/>
          <w:highlight w:val="yellow"/>
        </w:rPr>
        <w:t xml:space="preserve"> in </w:t>
      </w:r>
      <w:r w:rsidR="003E3F71" w:rsidRPr="00B32EAB">
        <w:rPr>
          <w:rFonts w:ascii="Calibri" w:hAnsi="Calibri"/>
          <w:highlight w:val="yellow"/>
        </w:rPr>
        <w:t>PBS</w:t>
      </w:r>
      <w:r w:rsidR="006012E0" w:rsidRPr="00B32EAB">
        <w:rPr>
          <w:rFonts w:ascii="Calibri" w:hAnsi="Calibri"/>
          <w:highlight w:val="yellow"/>
        </w:rPr>
        <w:t>, followed by 4 washes in PBS</w:t>
      </w:r>
      <w:r w:rsidR="004670BB" w:rsidRPr="00B32EAB">
        <w:rPr>
          <w:rFonts w:ascii="Calibri" w:hAnsi="Calibri"/>
          <w:highlight w:val="yellow"/>
        </w:rPr>
        <w:t xml:space="preserve">. </w:t>
      </w:r>
      <w:r w:rsidR="006012E0" w:rsidRPr="00B32EAB">
        <w:rPr>
          <w:rFonts w:ascii="Calibri" w:hAnsi="Calibri"/>
          <w:highlight w:val="yellow"/>
        </w:rPr>
        <w:t xml:space="preserve">Extreme care must be taken not to bring the embryo into contact with the surface of the solution during this process, as the surface tension forces will destroy the embryo. This </w:t>
      </w:r>
      <w:r w:rsidR="00307BF0" w:rsidRPr="00B32EAB">
        <w:rPr>
          <w:rFonts w:ascii="Calibri" w:hAnsi="Calibri"/>
          <w:highlight w:val="yellow"/>
        </w:rPr>
        <w:t>pre-</w:t>
      </w:r>
      <w:r w:rsidR="006012E0" w:rsidRPr="00B32EAB">
        <w:rPr>
          <w:rFonts w:ascii="Calibri" w:hAnsi="Calibri"/>
          <w:highlight w:val="yellow"/>
        </w:rPr>
        <w:t xml:space="preserve">fixation step is not strictly necessary, but is useful to prevent contraction of the body wall muscles in late stage embryos and to help stabilize embryonic tissues at young stages. </w:t>
      </w:r>
      <w:r w:rsidR="006C7210" w:rsidRPr="00B32EAB">
        <w:rPr>
          <w:rFonts w:ascii="Calibri" w:hAnsi="Calibri"/>
          <w:highlight w:val="yellow"/>
        </w:rPr>
        <w:t>Keep</w:t>
      </w:r>
      <w:r w:rsidR="001D73E8" w:rsidRPr="00B32EAB">
        <w:rPr>
          <w:rFonts w:ascii="Calibri" w:hAnsi="Calibri"/>
          <w:highlight w:val="yellow"/>
        </w:rPr>
        <w:t xml:space="preserve"> in mind that fixation does </w:t>
      </w:r>
      <w:r w:rsidR="00C84BC0" w:rsidRPr="00B32EAB">
        <w:rPr>
          <w:rFonts w:ascii="Calibri" w:hAnsi="Calibri"/>
          <w:highlight w:val="yellow"/>
        </w:rPr>
        <w:t xml:space="preserve">make the tissues of the embryo </w:t>
      </w:r>
      <w:r w:rsidR="00A37C55" w:rsidRPr="00B32EAB">
        <w:rPr>
          <w:rFonts w:ascii="Calibri" w:hAnsi="Calibri"/>
          <w:highlight w:val="yellow"/>
        </w:rPr>
        <w:t>more opaque</w:t>
      </w:r>
      <w:r w:rsidR="00C84BC0" w:rsidRPr="00B32EAB">
        <w:rPr>
          <w:rFonts w:ascii="Calibri" w:hAnsi="Calibri"/>
          <w:highlight w:val="yellow"/>
        </w:rPr>
        <w:t xml:space="preserve"> and</w:t>
      </w:r>
      <w:r w:rsidR="001D73E8" w:rsidRPr="00B32EAB">
        <w:rPr>
          <w:rFonts w:ascii="Calibri" w:hAnsi="Calibri"/>
          <w:highlight w:val="yellow"/>
        </w:rPr>
        <w:t xml:space="preserve"> </w:t>
      </w:r>
      <w:r w:rsidR="00C84BC0" w:rsidRPr="00B32EAB">
        <w:rPr>
          <w:rFonts w:ascii="Calibri" w:hAnsi="Calibri"/>
          <w:highlight w:val="yellow"/>
        </w:rPr>
        <w:t>so somewhat compromises image quality under DIC observation</w:t>
      </w:r>
      <w:r w:rsidR="001D73E8" w:rsidRPr="00B32EAB">
        <w:rPr>
          <w:rFonts w:ascii="Calibri" w:hAnsi="Calibri"/>
          <w:highlight w:val="yellow"/>
        </w:rPr>
        <w:t>.</w:t>
      </w:r>
    </w:p>
    <w:p w14:paraId="22596DB9" w14:textId="77777777" w:rsidR="00FB1A1E" w:rsidRPr="003B63F9" w:rsidRDefault="00FB1A1E" w:rsidP="007447DA">
      <w:pPr>
        <w:rPr>
          <w:rFonts w:ascii="Calibri" w:hAnsi="Calibri"/>
          <w:lang w:val="en-US"/>
        </w:rPr>
      </w:pPr>
    </w:p>
    <w:p w14:paraId="43E880B3" w14:textId="75E8876F" w:rsidR="001E426A" w:rsidRPr="00B32EAB" w:rsidRDefault="001E426A" w:rsidP="007447DA">
      <w:pPr>
        <w:rPr>
          <w:rFonts w:ascii="Calibri" w:hAnsi="Calibri"/>
          <w:b/>
          <w:highlight w:val="yellow"/>
          <w:lang w:val="en-US"/>
        </w:rPr>
      </w:pPr>
      <w:r w:rsidRPr="00B32EAB">
        <w:rPr>
          <w:rFonts w:ascii="Calibri" w:hAnsi="Calibri"/>
          <w:b/>
          <w:highlight w:val="yellow"/>
          <w:lang w:val="en-US"/>
        </w:rPr>
        <w:t xml:space="preserve">3) </w:t>
      </w:r>
      <w:r w:rsidR="00EC531E" w:rsidRPr="00B32EAB">
        <w:rPr>
          <w:rFonts w:ascii="Calibri" w:hAnsi="Calibri"/>
          <w:b/>
          <w:highlight w:val="yellow"/>
          <w:lang w:val="en-US"/>
        </w:rPr>
        <w:t>Fill</w:t>
      </w:r>
      <w:r w:rsidR="009E5876" w:rsidRPr="00B32EAB">
        <w:rPr>
          <w:rFonts w:ascii="Calibri" w:hAnsi="Calibri"/>
          <w:b/>
          <w:highlight w:val="yellow"/>
          <w:lang w:val="en-US"/>
        </w:rPr>
        <w:t>ing</w:t>
      </w:r>
      <w:r w:rsidR="00EC531E" w:rsidRPr="00B32EAB">
        <w:rPr>
          <w:rFonts w:ascii="Calibri" w:hAnsi="Calibri"/>
          <w:b/>
          <w:highlight w:val="yellow"/>
          <w:lang w:val="en-US"/>
        </w:rPr>
        <w:t xml:space="preserve"> </w:t>
      </w:r>
      <w:r w:rsidR="006C0488" w:rsidRPr="00B32EAB">
        <w:rPr>
          <w:rFonts w:ascii="Calibri" w:hAnsi="Calibri"/>
          <w:b/>
          <w:highlight w:val="yellow"/>
          <w:lang w:val="en-US"/>
        </w:rPr>
        <w:t xml:space="preserve">of </w:t>
      </w:r>
      <w:r w:rsidR="00343334" w:rsidRPr="00B32EAB">
        <w:rPr>
          <w:rFonts w:ascii="Calibri" w:hAnsi="Calibri"/>
          <w:b/>
          <w:highlight w:val="yellow"/>
          <w:lang w:val="en-US"/>
        </w:rPr>
        <w:t xml:space="preserve">injection </w:t>
      </w:r>
      <w:r w:rsidR="005402BD" w:rsidRPr="00B32EAB">
        <w:rPr>
          <w:rFonts w:ascii="Calibri" w:hAnsi="Calibri"/>
          <w:b/>
          <w:highlight w:val="yellow"/>
          <w:lang w:val="en-US"/>
        </w:rPr>
        <w:t>micropipettes</w:t>
      </w:r>
    </w:p>
    <w:p w14:paraId="1F83996C" w14:textId="27063D8B" w:rsidR="00A374E1" w:rsidRPr="003B63F9" w:rsidRDefault="00FE5A2B" w:rsidP="007447DA">
      <w:pPr>
        <w:rPr>
          <w:rFonts w:ascii="Calibri" w:hAnsi="Calibri"/>
          <w:lang w:val="en-US"/>
        </w:rPr>
      </w:pPr>
      <w:r w:rsidRPr="00B32EAB">
        <w:rPr>
          <w:rFonts w:ascii="Calibri" w:hAnsi="Calibri"/>
          <w:highlight w:val="yellow"/>
          <w:lang w:val="en-US"/>
        </w:rPr>
        <w:t xml:space="preserve">Half fill a </w:t>
      </w:r>
      <w:r w:rsidR="000F4F74" w:rsidRPr="00B32EAB">
        <w:rPr>
          <w:rFonts w:ascii="Calibri" w:hAnsi="Calibri"/>
          <w:highlight w:val="yellow"/>
          <w:lang w:val="en-US"/>
        </w:rPr>
        <w:t>0.5ml Eppendorf microfuge tube</w:t>
      </w:r>
      <w:r w:rsidR="00B80C7A" w:rsidRPr="00B32EAB">
        <w:rPr>
          <w:rFonts w:ascii="Calibri" w:hAnsi="Calibri"/>
          <w:highlight w:val="yellow"/>
          <w:lang w:val="en-US"/>
        </w:rPr>
        <w:t xml:space="preserve"> </w:t>
      </w:r>
      <w:r w:rsidR="004E2CFB" w:rsidRPr="00B32EAB">
        <w:rPr>
          <w:rFonts w:ascii="Calibri" w:hAnsi="Calibri"/>
          <w:highlight w:val="yellow"/>
          <w:lang w:val="en-US"/>
        </w:rPr>
        <w:t>with</w:t>
      </w:r>
      <w:r w:rsidR="00343334" w:rsidRPr="00B32EAB">
        <w:rPr>
          <w:rFonts w:ascii="Calibri" w:hAnsi="Calibri"/>
          <w:highlight w:val="yellow"/>
          <w:lang w:val="en-US"/>
        </w:rPr>
        <w:t xml:space="preserve"> a</w:t>
      </w:r>
      <w:r w:rsidR="004E2CFB" w:rsidRPr="00B32EAB">
        <w:rPr>
          <w:rFonts w:ascii="Calibri" w:hAnsi="Calibri"/>
          <w:highlight w:val="yellow"/>
          <w:lang w:val="en-US"/>
        </w:rPr>
        <w:t xml:space="preserve"> </w:t>
      </w:r>
      <w:r w:rsidR="000F4F74" w:rsidRPr="00B32EAB">
        <w:rPr>
          <w:rFonts w:ascii="Calibri" w:hAnsi="Calibri"/>
          <w:highlight w:val="yellow"/>
          <w:lang w:val="en-US"/>
        </w:rPr>
        <w:t>0.1%</w:t>
      </w:r>
      <w:r w:rsidR="004E2CFB" w:rsidRPr="00B32EAB">
        <w:rPr>
          <w:rFonts w:ascii="Calibri" w:hAnsi="Calibri"/>
          <w:highlight w:val="yellow"/>
          <w:lang w:val="en-US"/>
        </w:rPr>
        <w:t xml:space="preserve"> solution</w:t>
      </w:r>
      <w:r w:rsidR="000F4F74" w:rsidRPr="00B32EAB">
        <w:rPr>
          <w:rFonts w:ascii="Calibri" w:hAnsi="Calibri"/>
          <w:highlight w:val="yellow"/>
          <w:lang w:val="en-US"/>
        </w:rPr>
        <w:t xml:space="preserve"> of </w:t>
      </w:r>
      <w:r w:rsidR="00343334" w:rsidRPr="00B32EAB">
        <w:rPr>
          <w:rFonts w:ascii="Calibri" w:hAnsi="Calibri"/>
          <w:highlight w:val="yellow"/>
          <w:lang w:val="en-US"/>
        </w:rPr>
        <w:t xml:space="preserve">the carbocynanine dye </w:t>
      </w:r>
      <w:r w:rsidR="000F4F74" w:rsidRPr="00B32EAB">
        <w:rPr>
          <w:rFonts w:ascii="Calibri" w:hAnsi="Calibri"/>
          <w:highlight w:val="yellow"/>
          <w:lang w:val="en-US"/>
        </w:rPr>
        <w:t xml:space="preserve">DiI (Molecular Probes, Eugene, OR) in </w:t>
      </w:r>
      <w:r w:rsidR="00343334" w:rsidRPr="00B32EAB">
        <w:rPr>
          <w:rFonts w:ascii="Calibri" w:hAnsi="Calibri"/>
          <w:highlight w:val="yellow"/>
          <w:lang w:val="en-US"/>
        </w:rPr>
        <w:t xml:space="preserve">100% </w:t>
      </w:r>
      <w:r w:rsidR="000F4F74" w:rsidRPr="00B32EAB">
        <w:rPr>
          <w:rFonts w:ascii="Calibri" w:hAnsi="Calibri"/>
          <w:highlight w:val="yellow"/>
          <w:lang w:val="en-US"/>
        </w:rPr>
        <w:t>ethanol</w:t>
      </w:r>
      <w:r w:rsidR="009D27FC">
        <w:rPr>
          <w:rFonts w:ascii="Calibri" w:hAnsi="Calibri"/>
          <w:highlight w:val="yellow"/>
          <w:lang w:val="en-US"/>
        </w:rPr>
        <w:t xml:space="preserve"> (be sure to use 'dry' absolute EtOH to avoide DiI precipitation)</w:t>
      </w:r>
      <w:r w:rsidR="000F4F74" w:rsidRPr="00B32EAB">
        <w:rPr>
          <w:rFonts w:ascii="Calibri" w:hAnsi="Calibri"/>
          <w:highlight w:val="yellow"/>
          <w:lang w:val="en-US"/>
        </w:rPr>
        <w:t xml:space="preserve">. </w:t>
      </w:r>
      <w:r w:rsidRPr="00B32EAB">
        <w:rPr>
          <w:rFonts w:ascii="Calibri" w:hAnsi="Calibri"/>
          <w:highlight w:val="yellow"/>
          <w:lang w:val="en-US"/>
        </w:rPr>
        <w:t>Make a narrow hole in the lid of the tu</w:t>
      </w:r>
      <w:r w:rsidR="00F62E03" w:rsidRPr="00B32EAB">
        <w:rPr>
          <w:rFonts w:ascii="Calibri" w:hAnsi="Calibri"/>
          <w:highlight w:val="yellow"/>
          <w:lang w:val="en-US"/>
        </w:rPr>
        <w:t>b</w:t>
      </w:r>
      <w:r w:rsidRPr="00B32EAB">
        <w:rPr>
          <w:rFonts w:ascii="Calibri" w:hAnsi="Calibri"/>
          <w:highlight w:val="yellow"/>
          <w:lang w:val="en-US"/>
        </w:rPr>
        <w:t>e and i</w:t>
      </w:r>
      <w:r w:rsidR="004E2CFB" w:rsidRPr="00B32EAB">
        <w:rPr>
          <w:rFonts w:ascii="Calibri" w:hAnsi="Calibri"/>
          <w:highlight w:val="yellow"/>
          <w:lang w:val="en-US"/>
        </w:rPr>
        <w:t xml:space="preserve">nsert the blunt end of the </w:t>
      </w:r>
      <w:r w:rsidR="005402BD" w:rsidRPr="00B32EAB">
        <w:rPr>
          <w:rFonts w:ascii="Calibri" w:hAnsi="Calibri"/>
          <w:highlight w:val="yellow"/>
          <w:lang w:val="en-US"/>
        </w:rPr>
        <w:t xml:space="preserve">micropipette </w:t>
      </w:r>
      <w:r w:rsidR="004E2CFB" w:rsidRPr="00B32EAB">
        <w:rPr>
          <w:rFonts w:ascii="Calibri" w:hAnsi="Calibri"/>
          <w:highlight w:val="yellow"/>
          <w:lang w:val="en-US"/>
        </w:rPr>
        <w:t xml:space="preserve">through the hole in the </w:t>
      </w:r>
      <w:r w:rsidR="00343334" w:rsidRPr="00B32EAB">
        <w:rPr>
          <w:rFonts w:ascii="Calibri" w:hAnsi="Calibri"/>
          <w:highlight w:val="yellow"/>
          <w:lang w:val="en-US"/>
        </w:rPr>
        <w:t>lid</w:t>
      </w:r>
      <w:r w:rsidRPr="00B32EAB">
        <w:rPr>
          <w:rFonts w:ascii="Calibri" w:hAnsi="Calibri"/>
          <w:highlight w:val="yellow"/>
          <w:lang w:val="en-US"/>
        </w:rPr>
        <w:t>.</w:t>
      </w:r>
      <w:r w:rsidR="00343334" w:rsidRPr="00B32EAB">
        <w:rPr>
          <w:rFonts w:ascii="Calibri" w:hAnsi="Calibri"/>
          <w:highlight w:val="yellow"/>
          <w:lang w:val="en-US"/>
        </w:rPr>
        <w:t xml:space="preserve"> </w:t>
      </w:r>
      <w:r w:rsidRPr="00B32EAB">
        <w:rPr>
          <w:rFonts w:ascii="Calibri" w:hAnsi="Calibri"/>
          <w:highlight w:val="yellow"/>
          <w:lang w:val="en-US"/>
        </w:rPr>
        <w:t>Allow</w:t>
      </w:r>
      <w:r w:rsidR="004E2CFB" w:rsidRPr="00B32EAB">
        <w:rPr>
          <w:rFonts w:ascii="Calibri" w:hAnsi="Calibri"/>
          <w:highlight w:val="yellow"/>
          <w:lang w:val="en-US"/>
        </w:rPr>
        <w:t xml:space="preserve"> the DiI </w:t>
      </w:r>
      <w:r w:rsidRPr="00B32EAB">
        <w:rPr>
          <w:rFonts w:ascii="Calibri" w:hAnsi="Calibri"/>
          <w:highlight w:val="yellow"/>
          <w:lang w:val="en-US"/>
        </w:rPr>
        <w:t xml:space="preserve">to </w:t>
      </w:r>
      <w:r w:rsidR="004E2CFB" w:rsidRPr="00B32EAB">
        <w:rPr>
          <w:rFonts w:ascii="Calibri" w:hAnsi="Calibri"/>
          <w:highlight w:val="yellow"/>
          <w:lang w:val="en-US"/>
        </w:rPr>
        <w:t xml:space="preserve">ascend </w:t>
      </w:r>
      <w:r w:rsidRPr="00B32EAB">
        <w:rPr>
          <w:rFonts w:ascii="Calibri" w:hAnsi="Calibri"/>
          <w:highlight w:val="yellow"/>
          <w:lang w:val="en-US"/>
        </w:rPr>
        <w:t xml:space="preserve">up </w:t>
      </w:r>
      <w:r w:rsidR="004E2CFB" w:rsidRPr="00B32EAB">
        <w:rPr>
          <w:rFonts w:ascii="Calibri" w:hAnsi="Calibri"/>
          <w:highlight w:val="yellow"/>
          <w:lang w:val="en-US"/>
        </w:rPr>
        <w:t>the filament for at least 5 min.</w:t>
      </w:r>
      <w:r w:rsidR="00FB1A1E" w:rsidRPr="00B32EAB">
        <w:rPr>
          <w:rFonts w:ascii="Calibri" w:hAnsi="Calibri"/>
          <w:highlight w:val="yellow"/>
          <w:lang w:val="en-US"/>
        </w:rPr>
        <w:t xml:space="preserve"> (Always cover the hole </w:t>
      </w:r>
      <w:r w:rsidR="00343334" w:rsidRPr="00B32EAB">
        <w:rPr>
          <w:rFonts w:ascii="Calibri" w:hAnsi="Calibri"/>
          <w:highlight w:val="yellow"/>
          <w:lang w:val="en-US"/>
        </w:rPr>
        <w:t xml:space="preserve">in the lid when not filling a </w:t>
      </w:r>
      <w:r w:rsidR="005402BD" w:rsidRPr="00B32EAB">
        <w:rPr>
          <w:rFonts w:ascii="Calibri" w:hAnsi="Calibri"/>
          <w:highlight w:val="yellow"/>
          <w:lang w:val="en-US"/>
        </w:rPr>
        <w:t>micropipette</w:t>
      </w:r>
      <w:r w:rsidR="00FB1A1E" w:rsidRPr="00B32EAB">
        <w:rPr>
          <w:rFonts w:ascii="Calibri" w:hAnsi="Calibri"/>
          <w:highlight w:val="yellow"/>
          <w:lang w:val="en-US"/>
        </w:rPr>
        <w:t xml:space="preserve"> to avoid evaporation of </w:t>
      </w:r>
      <w:r w:rsidR="00343334" w:rsidRPr="00B32EAB">
        <w:rPr>
          <w:rFonts w:ascii="Calibri" w:hAnsi="Calibri"/>
          <w:highlight w:val="yellow"/>
          <w:lang w:val="en-US"/>
        </w:rPr>
        <w:t>ethanol</w:t>
      </w:r>
      <w:r w:rsidR="00FB1A1E" w:rsidRPr="00B32EAB">
        <w:rPr>
          <w:rFonts w:ascii="Calibri" w:hAnsi="Calibri"/>
          <w:highlight w:val="yellow"/>
          <w:lang w:val="en-US"/>
        </w:rPr>
        <w:t>)</w:t>
      </w:r>
      <w:r w:rsidR="00343334" w:rsidRPr="00B32EAB">
        <w:rPr>
          <w:rFonts w:ascii="Calibri" w:hAnsi="Calibri"/>
          <w:highlight w:val="yellow"/>
          <w:lang w:val="en-US"/>
        </w:rPr>
        <w:t>.</w:t>
      </w:r>
    </w:p>
    <w:p w14:paraId="4F6B4565" w14:textId="77777777" w:rsidR="00A374E1" w:rsidRPr="003B63F9" w:rsidRDefault="00A374E1" w:rsidP="007447DA">
      <w:pPr>
        <w:rPr>
          <w:rFonts w:ascii="Calibri" w:hAnsi="Calibri"/>
          <w:lang w:val="en-US"/>
        </w:rPr>
      </w:pPr>
    </w:p>
    <w:p w14:paraId="313156AC" w14:textId="0F19C9B7" w:rsidR="00533FD6" w:rsidRDefault="00533FD6" w:rsidP="007447DA">
      <w:pPr>
        <w:rPr>
          <w:rFonts w:ascii="Calibri" w:hAnsi="Calibri"/>
          <w:b/>
          <w:lang w:val="en-US"/>
        </w:rPr>
      </w:pPr>
      <w:r>
        <w:rPr>
          <w:rFonts w:ascii="Calibri" w:hAnsi="Calibri"/>
          <w:b/>
          <w:lang w:val="en-US"/>
        </w:rPr>
        <w:t xml:space="preserve">Equipment required for neuron </w:t>
      </w:r>
      <w:r w:rsidR="0060640A">
        <w:rPr>
          <w:rFonts w:ascii="Calibri" w:hAnsi="Calibri"/>
          <w:b/>
          <w:lang w:val="en-US"/>
        </w:rPr>
        <w:t xml:space="preserve">dye </w:t>
      </w:r>
      <w:r>
        <w:rPr>
          <w:rFonts w:ascii="Calibri" w:hAnsi="Calibri"/>
          <w:b/>
          <w:lang w:val="en-US"/>
        </w:rPr>
        <w:t>injection</w:t>
      </w:r>
      <w:r w:rsidR="000D2E6D">
        <w:rPr>
          <w:rFonts w:ascii="Calibri" w:hAnsi="Calibri"/>
          <w:b/>
          <w:lang w:val="en-US"/>
        </w:rPr>
        <w:t xml:space="preserve"> (Fig. 3)</w:t>
      </w:r>
      <w:r>
        <w:rPr>
          <w:rFonts w:ascii="Calibri" w:hAnsi="Calibri"/>
          <w:b/>
          <w:lang w:val="en-US"/>
        </w:rPr>
        <w:t>.</w:t>
      </w:r>
    </w:p>
    <w:p w14:paraId="2C0DF7F5" w14:textId="74EA0A9D" w:rsidR="00A25047" w:rsidRPr="00385BC3" w:rsidRDefault="001B6E1E" w:rsidP="00A25047">
      <w:pPr>
        <w:rPr>
          <w:rFonts w:ascii="Calibri" w:hAnsi="Calibri"/>
          <w:lang w:val="en-US"/>
        </w:rPr>
      </w:pPr>
      <w:r w:rsidRPr="00A245F3">
        <w:rPr>
          <w:rFonts w:ascii="Calibri" w:hAnsi="Calibri"/>
          <w:b/>
          <w:lang w:val="en-US"/>
        </w:rPr>
        <w:t>Microscope.</w:t>
      </w:r>
      <w:r>
        <w:rPr>
          <w:rFonts w:ascii="Calibri" w:hAnsi="Calibri"/>
          <w:lang w:val="en-US"/>
        </w:rPr>
        <w:t xml:space="preserve"> </w:t>
      </w:r>
      <w:r w:rsidR="00710485">
        <w:rPr>
          <w:rFonts w:ascii="Calibri" w:hAnsi="Calibri"/>
          <w:lang w:val="en-US"/>
        </w:rPr>
        <w:t>A</w:t>
      </w:r>
      <w:r w:rsidR="008241D7" w:rsidRPr="00A25047">
        <w:rPr>
          <w:rFonts w:ascii="Calibri" w:hAnsi="Calibri"/>
          <w:lang w:val="en-US"/>
        </w:rPr>
        <w:t xml:space="preserve"> fixed stage microscope </w:t>
      </w:r>
      <w:r w:rsidR="00710485">
        <w:rPr>
          <w:rFonts w:ascii="Calibri" w:hAnsi="Calibri"/>
          <w:lang w:val="en-US"/>
        </w:rPr>
        <w:t xml:space="preserve">must be used </w:t>
      </w:r>
      <w:r w:rsidR="008241D7" w:rsidRPr="00A25047">
        <w:rPr>
          <w:rFonts w:ascii="Calibri" w:hAnsi="Calibri"/>
          <w:lang w:val="en-US"/>
        </w:rPr>
        <w:t>for neuron dye injection</w:t>
      </w:r>
      <w:r>
        <w:rPr>
          <w:rFonts w:ascii="Calibri" w:hAnsi="Calibri"/>
          <w:lang w:val="en-US"/>
        </w:rPr>
        <w:t xml:space="preserve"> </w:t>
      </w:r>
      <w:r w:rsidR="00166730" w:rsidRPr="00A25047">
        <w:rPr>
          <w:rFonts w:ascii="Calibri" w:hAnsi="Calibri"/>
          <w:lang w:val="en-US"/>
        </w:rPr>
        <w:t>to avoid vertical movement of the embryo during focussing</w:t>
      </w:r>
      <w:r w:rsidR="008241D7" w:rsidRPr="00A25047">
        <w:rPr>
          <w:rFonts w:ascii="Calibri" w:hAnsi="Calibri"/>
          <w:lang w:val="en-US"/>
        </w:rPr>
        <w:t>.</w:t>
      </w:r>
      <w:r w:rsidR="00166730" w:rsidRPr="00A25047">
        <w:rPr>
          <w:rFonts w:ascii="Calibri" w:hAnsi="Calibri"/>
          <w:lang w:val="en-US"/>
        </w:rPr>
        <w:t xml:space="preserve"> Any such movement </w:t>
      </w:r>
      <w:r>
        <w:rPr>
          <w:rFonts w:ascii="Calibri" w:hAnsi="Calibri"/>
          <w:lang w:val="en-US"/>
        </w:rPr>
        <w:t>w</w:t>
      </w:r>
      <w:r w:rsidR="00F372BF">
        <w:rPr>
          <w:rFonts w:ascii="Calibri" w:hAnsi="Calibri"/>
          <w:lang w:val="en-US"/>
        </w:rPr>
        <w:t>ould</w:t>
      </w:r>
      <w:r>
        <w:rPr>
          <w:rFonts w:ascii="Calibri" w:hAnsi="Calibri"/>
          <w:lang w:val="en-US"/>
        </w:rPr>
        <w:t xml:space="preserve"> displace the pipette after it has come into contact with the</w:t>
      </w:r>
      <w:r w:rsidR="00166730" w:rsidRPr="00A25047">
        <w:rPr>
          <w:rFonts w:ascii="Calibri" w:hAnsi="Calibri"/>
          <w:lang w:val="en-US"/>
        </w:rPr>
        <w:t xml:space="preserve"> embryo.</w:t>
      </w:r>
      <w:r w:rsidR="008241D7" w:rsidRPr="00A25047">
        <w:rPr>
          <w:rFonts w:ascii="Calibri" w:hAnsi="Calibri"/>
          <w:lang w:val="en-US"/>
        </w:rPr>
        <w:t xml:space="preserve"> </w:t>
      </w:r>
      <w:r>
        <w:rPr>
          <w:rFonts w:ascii="Calibri" w:hAnsi="Calibri"/>
          <w:lang w:val="en-US"/>
        </w:rPr>
        <w:t>We have found both the Zeiss Axioskop FS and the Olympus AX50</w:t>
      </w:r>
      <w:r w:rsidR="00385BC3">
        <w:rPr>
          <w:rFonts w:ascii="Calibri" w:hAnsi="Calibri"/>
          <w:lang w:val="en-US"/>
        </w:rPr>
        <w:t>/</w:t>
      </w:r>
      <w:r>
        <w:rPr>
          <w:rFonts w:ascii="Calibri" w:hAnsi="Calibri"/>
          <w:lang w:val="en-US"/>
        </w:rPr>
        <w:t xml:space="preserve">BX50 fixed stage models to be well suited for this purpose. The microscope should be equipped with </w:t>
      </w:r>
      <w:r w:rsidR="00FB5112">
        <w:rPr>
          <w:rFonts w:ascii="Calibri" w:hAnsi="Calibri"/>
          <w:lang w:val="en-US"/>
        </w:rPr>
        <w:t xml:space="preserve">transmitted light </w:t>
      </w:r>
      <w:r>
        <w:rPr>
          <w:rFonts w:ascii="Calibri" w:hAnsi="Calibri"/>
          <w:lang w:val="en-US"/>
        </w:rPr>
        <w:t>DIC optics</w:t>
      </w:r>
      <w:r w:rsidR="00FB5112">
        <w:rPr>
          <w:rFonts w:ascii="Calibri" w:hAnsi="Calibri"/>
          <w:lang w:val="en-US"/>
        </w:rPr>
        <w:t xml:space="preserve"> for visualization of </w:t>
      </w:r>
      <w:r>
        <w:rPr>
          <w:rFonts w:ascii="Calibri" w:hAnsi="Calibri"/>
          <w:lang w:val="en-US"/>
        </w:rPr>
        <w:t xml:space="preserve">neurons before staining. The microscope should also be an upright rather than an inverted model. With an upright microscope, the tip of the micropipette is on the same side of the embryo as the viewing objective, whereas with an inverted microscope the two are on opposite sides of the embryo. The latter arrangement </w:t>
      </w:r>
      <w:r w:rsidR="0060640A">
        <w:rPr>
          <w:rFonts w:ascii="Calibri" w:hAnsi="Calibri"/>
          <w:lang w:val="en-US"/>
        </w:rPr>
        <w:t>compromise</w:t>
      </w:r>
      <w:r w:rsidR="00710485">
        <w:rPr>
          <w:rFonts w:ascii="Calibri" w:hAnsi="Calibri"/>
          <w:lang w:val="en-US"/>
        </w:rPr>
        <w:t>s</w:t>
      </w:r>
      <w:r w:rsidR="0060640A">
        <w:rPr>
          <w:rFonts w:ascii="Calibri" w:hAnsi="Calibri"/>
          <w:lang w:val="en-US"/>
        </w:rPr>
        <w:t xml:space="preserve"> the quality of</w:t>
      </w:r>
      <w:r>
        <w:rPr>
          <w:rFonts w:ascii="Calibri" w:hAnsi="Calibri"/>
          <w:lang w:val="en-US"/>
        </w:rPr>
        <w:t xml:space="preserve"> DIC optics. The microscope should be set up for fluorescence microscopy, with a suitable filter set for DiI observation</w:t>
      </w:r>
      <w:r w:rsidR="009A7F0A">
        <w:rPr>
          <w:rFonts w:ascii="Calibri" w:hAnsi="Calibri"/>
          <w:lang w:val="en-US"/>
        </w:rPr>
        <w:t>. Since DiI has a comparably broad spectrum with excitation and emmission maxima at 549 and 565 nm many filter</w:t>
      </w:r>
      <w:r w:rsidR="00DE7647">
        <w:rPr>
          <w:rFonts w:ascii="Calibri" w:hAnsi="Calibri"/>
          <w:lang w:val="en-US"/>
        </w:rPr>
        <w:t xml:space="preserve"> </w:t>
      </w:r>
      <w:r w:rsidR="009A7F0A">
        <w:rPr>
          <w:rFonts w:ascii="Calibri" w:hAnsi="Calibri"/>
          <w:lang w:val="en-US"/>
        </w:rPr>
        <w:t>sets in this range will work</w:t>
      </w:r>
      <w:r w:rsidR="0054750A">
        <w:rPr>
          <w:rFonts w:ascii="Calibri" w:hAnsi="Calibri"/>
          <w:lang w:val="en-US"/>
        </w:rPr>
        <w:t xml:space="preserve">, e.g. </w:t>
      </w:r>
      <w:r w:rsidR="00DE7647">
        <w:rPr>
          <w:rFonts w:ascii="Calibri" w:hAnsi="Calibri"/>
          <w:lang w:val="en-US"/>
        </w:rPr>
        <w:t xml:space="preserve">those for </w:t>
      </w:r>
      <w:r w:rsidR="009A7F0A">
        <w:rPr>
          <w:rFonts w:ascii="Calibri" w:hAnsi="Calibri"/>
          <w:lang w:val="en-US"/>
        </w:rPr>
        <w:t>Alexa 568,</w:t>
      </w:r>
      <w:r w:rsidR="00DE7647">
        <w:rPr>
          <w:rFonts w:ascii="Calibri" w:hAnsi="Calibri"/>
          <w:lang w:val="en-US"/>
        </w:rPr>
        <w:t xml:space="preserve"> </w:t>
      </w:r>
      <w:r w:rsidR="0054750A">
        <w:rPr>
          <w:rFonts w:ascii="Calibri" w:hAnsi="Calibri"/>
          <w:lang w:val="en-US"/>
        </w:rPr>
        <w:t>Cy3</w:t>
      </w:r>
      <w:r w:rsidR="009A7F0A">
        <w:rPr>
          <w:rFonts w:ascii="Calibri" w:hAnsi="Calibri"/>
          <w:lang w:val="en-US"/>
        </w:rPr>
        <w:t>,</w:t>
      </w:r>
      <w:r w:rsidR="00DE7647">
        <w:rPr>
          <w:rFonts w:ascii="Calibri" w:hAnsi="Calibri"/>
          <w:lang w:val="en-US"/>
        </w:rPr>
        <w:t xml:space="preserve"> Rhodamine, Texas Red or</w:t>
      </w:r>
      <w:r w:rsidR="009A7F0A" w:rsidRPr="009A7F0A">
        <w:rPr>
          <w:rFonts w:ascii="Calibri" w:hAnsi="Calibri"/>
          <w:lang w:val="en-US"/>
        </w:rPr>
        <w:t xml:space="preserve"> </w:t>
      </w:r>
      <w:r w:rsidR="009A7F0A">
        <w:rPr>
          <w:rFonts w:ascii="Calibri" w:hAnsi="Calibri"/>
          <w:lang w:val="en-US"/>
        </w:rPr>
        <w:t>TRITC</w:t>
      </w:r>
      <w:r>
        <w:rPr>
          <w:rFonts w:ascii="Calibri" w:hAnsi="Calibri"/>
          <w:lang w:val="en-US"/>
        </w:rPr>
        <w:t>.</w:t>
      </w:r>
      <w:r w:rsidR="00D236B6">
        <w:rPr>
          <w:rFonts w:ascii="Calibri" w:hAnsi="Calibri"/>
          <w:lang w:val="en-US"/>
        </w:rPr>
        <w:t xml:space="preserve"> </w:t>
      </w:r>
      <w:r w:rsidR="00DE7647">
        <w:rPr>
          <w:rFonts w:ascii="Calibri" w:hAnsi="Calibri"/>
          <w:lang w:val="en-US"/>
        </w:rPr>
        <w:t>Although it is convenient to fit an</w:t>
      </w:r>
      <w:r w:rsidR="00FB5112">
        <w:rPr>
          <w:rFonts w:ascii="Calibri" w:hAnsi="Calibri"/>
          <w:lang w:val="en-US"/>
        </w:rPr>
        <w:t xml:space="preserve"> electronically controlled shutter in the path of the fluorescence light source, to allow operation of the shutter without </w:t>
      </w:r>
      <w:r w:rsidR="00F23F37">
        <w:rPr>
          <w:rFonts w:ascii="Calibri" w:hAnsi="Calibri"/>
          <w:lang w:val="en-US"/>
        </w:rPr>
        <w:t>hand</w:t>
      </w:r>
      <w:r w:rsidR="00FB5112">
        <w:rPr>
          <w:rFonts w:ascii="Calibri" w:hAnsi="Calibri"/>
          <w:lang w:val="en-US"/>
        </w:rPr>
        <w:t xml:space="preserve"> contact with the microscope</w:t>
      </w:r>
      <w:r w:rsidR="00DE7647">
        <w:rPr>
          <w:rFonts w:ascii="Calibri" w:hAnsi="Calibri"/>
          <w:lang w:val="en-US"/>
        </w:rPr>
        <w:t>, we also</w:t>
      </w:r>
      <w:r w:rsidR="00E9549C">
        <w:rPr>
          <w:rFonts w:ascii="Calibri" w:hAnsi="Calibri"/>
          <w:lang w:val="en-US"/>
        </w:rPr>
        <w:t xml:space="preserve"> </w:t>
      </w:r>
      <w:r w:rsidR="00D236B6">
        <w:rPr>
          <w:rFonts w:ascii="Calibri" w:hAnsi="Calibri"/>
          <w:lang w:val="en-US"/>
        </w:rPr>
        <w:t>effectively labeled on</w:t>
      </w:r>
      <w:r w:rsidR="00E9549C">
        <w:rPr>
          <w:rFonts w:ascii="Calibri" w:hAnsi="Calibri"/>
          <w:lang w:val="en-US"/>
        </w:rPr>
        <w:t xml:space="preserve"> a setup wi</w:t>
      </w:r>
      <w:r w:rsidR="00A74EF0">
        <w:rPr>
          <w:rFonts w:ascii="Calibri" w:hAnsi="Calibri"/>
          <w:lang w:val="en-US"/>
        </w:rPr>
        <w:t>ch was</w:t>
      </w:r>
      <w:r w:rsidR="00D236B6">
        <w:rPr>
          <w:rFonts w:ascii="Calibri" w:hAnsi="Calibri"/>
          <w:lang w:val="en-US"/>
        </w:rPr>
        <w:t xml:space="preserve"> only</w:t>
      </w:r>
      <w:r w:rsidR="00E9549C">
        <w:rPr>
          <w:rFonts w:ascii="Calibri" w:hAnsi="Calibri"/>
          <w:lang w:val="en-US"/>
        </w:rPr>
        <w:t xml:space="preserve"> </w:t>
      </w:r>
      <w:r w:rsidR="00A74EF0">
        <w:rPr>
          <w:rFonts w:ascii="Calibri" w:hAnsi="Calibri"/>
          <w:lang w:val="en-US"/>
        </w:rPr>
        <w:t xml:space="preserve">equipped with </w:t>
      </w:r>
      <w:r w:rsidR="00E9549C">
        <w:rPr>
          <w:rFonts w:ascii="Calibri" w:hAnsi="Calibri"/>
          <w:lang w:val="en-US"/>
        </w:rPr>
        <w:t>a</w:t>
      </w:r>
      <w:r w:rsidR="00D236B6">
        <w:rPr>
          <w:rFonts w:ascii="Calibri" w:hAnsi="Calibri"/>
          <w:lang w:val="en-US"/>
        </w:rPr>
        <w:t xml:space="preserve"> manual</w:t>
      </w:r>
      <w:r w:rsidR="00E9549C">
        <w:rPr>
          <w:rFonts w:ascii="Calibri" w:hAnsi="Calibri"/>
          <w:lang w:val="en-US"/>
        </w:rPr>
        <w:t xml:space="preserve"> shutter</w:t>
      </w:r>
      <w:r w:rsidR="00FB5112">
        <w:rPr>
          <w:rFonts w:ascii="Calibri" w:hAnsi="Calibri"/>
          <w:lang w:val="en-US"/>
        </w:rPr>
        <w:t xml:space="preserve">. </w:t>
      </w:r>
      <w:r>
        <w:rPr>
          <w:rFonts w:ascii="Calibri" w:hAnsi="Calibri"/>
          <w:lang w:val="en-US"/>
        </w:rPr>
        <w:t xml:space="preserve">Finally, a </w:t>
      </w:r>
      <w:r w:rsidR="00385BC3">
        <w:rPr>
          <w:rFonts w:ascii="Calibri" w:hAnsi="Calibri"/>
          <w:lang w:val="en-US"/>
        </w:rPr>
        <w:t>high magnification</w:t>
      </w:r>
      <w:r w:rsidR="00C76DCD">
        <w:rPr>
          <w:rFonts w:ascii="Calibri" w:hAnsi="Calibri"/>
          <w:lang w:val="en-US"/>
        </w:rPr>
        <w:t>, high numerical aperture</w:t>
      </w:r>
      <w:r w:rsidR="00385BC3">
        <w:rPr>
          <w:rFonts w:ascii="Calibri" w:hAnsi="Calibri"/>
          <w:lang w:val="en-US"/>
        </w:rPr>
        <w:t xml:space="preserve"> </w:t>
      </w:r>
      <w:r>
        <w:rPr>
          <w:rFonts w:ascii="Calibri" w:hAnsi="Calibri"/>
          <w:lang w:val="en-US"/>
        </w:rPr>
        <w:t>water immersion objective</w:t>
      </w:r>
      <w:r w:rsidR="00385BC3">
        <w:rPr>
          <w:rFonts w:ascii="Calibri" w:hAnsi="Calibri"/>
          <w:lang w:val="en-US"/>
        </w:rPr>
        <w:t xml:space="preserve"> </w:t>
      </w:r>
      <w:r w:rsidR="00DF58DC">
        <w:rPr>
          <w:rFonts w:ascii="Calibri" w:hAnsi="Calibri"/>
          <w:lang w:val="en-US"/>
        </w:rPr>
        <w:t>is</w:t>
      </w:r>
      <w:r>
        <w:rPr>
          <w:rFonts w:ascii="Calibri" w:hAnsi="Calibri"/>
          <w:lang w:val="en-US"/>
        </w:rPr>
        <w:t xml:space="preserve"> required for </w:t>
      </w:r>
      <w:r w:rsidR="00385BC3">
        <w:rPr>
          <w:rFonts w:ascii="Calibri" w:hAnsi="Calibri"/>
          <w:lang w:val="en-US"/>
        </w:rPr>
        <w:t xml:space="preserve">observation during </w:t>
      </w:r>
      <w:r>
        <w:rPr>
          <w:rFonts w:ascii="Calibri" w:hAnsi="Calibri"/>
          <w:lang w:val="en-US"/>
        </w:rPr>
        <w:t>injection.</w:t>
      </w:r>
      <w:r w:rsidR="00385BC3">
        <w:rPr>
          <w:rFonts w:ascii="Calibri" w:hAnsi="Calibri"/>
          <w:lang w:val="en-US"/>
        </w:rPr>
        <w:t xml:space="preserve"> This objective should be designed for use without a coverslip.</w:t>
      </w:r>
      <w:r>
        <w:rPr>
          <w:rFonts w:ascii="Calibri" w:hAnsi="Calibri"/>
          <w:lang w:val="en-US"/>
        </w:rPr>
        <w:t xml:space="preserve"> We have successfully used the Zeiss </w:t>
      </w:r>
      <w:r w:rsidR="00775B5F">
        <w:rPr>
          <w:rFonts w:ascii="Calibri" w:hAnsi="Calibri"/>
          <w:lang w:val="en-US"/>
        </w:rPr>
        <w:t>Achroplan 100x/1.0</w:t>
      </w:r>
      <w:r>
        <w:rPr>
          <w:rFonts w:ascii="Calibri" w:hAnsi="Calibri"/>
          <w:lang w:val="en-US"/>
        </w:rPr>
        <w:t>W, Olympus</w:t>
      </w:r>
      <w:r w:rsidR="00385BC3">
        <w:rPr>
          <w:rFonts w:ascii="Calibri" w:hAnsi="Calibri"/>
          <w:lang w:val="en-US"/>
        </w:rPr>
        <w:t xml:space="preserve"> </w:t>
      </w:r>
      <w:r w:rsidR="00710485">
        <w:rPr>
          <w:rFonts w:ascii="Calibri" w:hAnsi="Calibri"/>
          <w:lang w:val="en-US"/>
        </w:rPr>
        <w:t>LUM</w:t>
      </w:r>
      <w:r w:rsidR="00385BC3">
        <w:rPr>
          <w:rFonts w:ascii="Calibri" w:hAnsi="Calibri"/>
          <w:lang w:val="en-US"/>
        </w:rPr>
        <w:t xml:space="preserve">Plan </w:t>
      </w:r>
      <w:r w:rsidR="00775B5F">
        <w:rPr>
          <w:rFonts w:ascii="Calibri" w:hAnsi="Calibri"/>
          <w:lang w:val="en-US"/>
        </w:rPr>
        <w:t>FL 100x/1.0</w:t>
      </w:r>
      <w:r w:rsidR="00710485">
        <w:rPr>
          <w:rFonts w:ascii="Calibri" w:hAnsi="Calibri"/>
          <w:lang w:val="en-US"/>
        </w:rPr>
        <w:t>W</w:t>
      </w:r>
      <w:r w:rsidR="0054334A">
        <w:rPr>
          <w:rFonts w:ascii="Calibri" w:hAnsi="Calibri"/>
          <w:lang w:val="en-US"/>
        </w:rPr>
        <w:t xml:space="preserve">, </w:t>
      </w:r>
      <w:r w:rsidR="00385BC3">
        <w:rPr>
          <w:rFonts w:ascii="Calibri" w:hAnsi="Calibri"/>
          <w:lang w:val="en-US"/>
        </w:rPr>
        <w:t xml:space="preserve">and </w:t>
      </w:r>
      <w:r w:rsidR="00695A49">
        <w:rPr>
          <w:rFonts w:ascii="Calibri" w:hAnsi="Calibri"/>
          <w:lang w:val="en-US"/>
        </w:rPr>
        <w:t>Olympus LUMPlan FL/IR 6</w:t>
      </w:r>
      <w:r w:rsidR="00385BC3">
        <w:rPr>
          <w:rFonts w:ascii="Calibri" w:hAnsi="Calibri"/>
          <w:lang w:val="en-US"/>
        </w:rPr>
        <w:t>0x</w:t>
      </w:r>
      <w:r w:rsidR="00695A49">
        <w:rPr>
          <w:rFonts w:ascii="Calibri" w:hAnsi="Calibri"/>
          <w:lang w:val="en-US"/>
        </w:rPr>
        <w:t>/0.9 W</w:t>
      </w:r>
      <w:r w:rsidR="00385BC3">
        <w:rPr>
          <w:rFonts w:ascii="Calibri" w:hAnsi="Calibri"/>
          <w:lang w:val="en-US"/>
        </w:rPr>
        <w:t xml:space="preserve"> objective</w:t>
      </w:r>
      <w:r w:rsidR="00C76DCD">
        <w:rPr>
          <w:rFonts w:ascii="Calibri" w:hAnsi="Calibri"/>
          <w:lang w:val="en-US"/>
        </w:rPr>
        <w:t>s</w:t>
      </w:r>
      <w:r w:rsidR="00385BC3">
        <w:rPr>
          <w:rFonts w:ascii="Calibri" w:hAnsi="Calibri"/>
          <w:lang w:val="en-US"/>
        </w:rPr>
        <w:t xml:space="preserve">. </w:t>
      </w:r>
    </w:p>
    <w:p w14:paraId="177DA491" w14:textId="77777777" w:rsidR="001B6E1E" w:rsidRDefault="001B6E1E" w:rsidP="00A25047">
      <w:pPr>
        <w:rPr>
          <w:rFonts w:ascii="Calibri" w:hAnsi="Calibri"/>
          <w:lang w:val="en-US"/>
        </w:rPr>
      </w:pPr>
    </w:p>
    <w:p w14:paraId="41D4E5CC" w14:textId="01755674" w:rsidR="00C76DCD" w:rsidRDefault="00C76DCD" w:rsidP="00A25047">
      <w:pPr>
        <w:rPr>
          <w:rFonts w:ascii="Calibri" w:hAnsi="Calibri"/>
          <w:lang w:val="en-US"/>
        </w:rPr>
      </w:pPr>
      <w:r w:rsidRPr="00AE700C">
        <w:rPr>
          <w:rFonts w:ascii="Calibri" w:hAnsi="Calibri"/>
          <w:lang w:val="en-US"/>
        </w:rPr>
        <w:t>A</w:t>
      </w:r>
      <w:r w:rsidRPr="00A245F3">
        <w:rPr>
          <w:rFonts w:ascii="Calibri" w:hAnsi="Calibri"/>
          <w:b/>
          <w:lang w:val="en-US"/>
        </w:rPr>
        <w:t xml:space="preserve"> micromanipulator</w:t>
      </w:r>
      <w:r>
        <w:rPr>
          <w:rFonts w:ascii="Calibri" w:hAnsi="Calibri"/>
          <w:lang w:val="en-US"/>
        </w:rPr>
        <w:t xml:space="preserve"> is required to position and move the micropipette</w:t>
      </w:r>
      <w:r w:rsidR="0060640A">
        <w:rPr>
          <w:rFonts w:ascii="Calibri" w:hAnsi="Calibri"/>
          <w:lang w:val="en-US"/>
        </w:rPr>
        <w:t xml:space="preserve"> during neuron dye injection</w:t>
      </w:r>
      <w:r>
        <w:rPr>
          <w:rFonts w:ascii="Calibri" w:hAnsi="Calibri"/>
          <w:lang w:val="en-US"/>
        </w:rPr>
        <w:t xml:space="preserve">. We have used both </w:t>
      </w:r>
      <w:r w:rsidR="0060640A">
        <w:rPr>
          <w:rFonts w:ascii="Calibri" w:hAnsi="Calibri"/>
          <w:lang w:val="en-US"/>
        </w:rPr>
        <w:t>the</w:t>
      </w:r>
      <w:r>
        <w:rPr>
          <w:rFonts w:ascii="Calibri" w:hAnsi="Calibri"/>
          <w:lang w:val="en-US"/>
        </w:rPr>
        <w:t xml:space="preserve"> Lei</w:t>
      </w:r>
      <w:r w:rsidR="000D2E6D">
        <w:rPr>
          <w:rFonts w:ascii="Calibri" w:hAnsi="Calibri"/>
          <w:lang w:val="en-US"/>
        </w:rPr>
        <w:t>ca</w:t>
      </w:r>
      <w:r>
        <w:rPr>
          <w:rFonts w:ascii="Calibri" w:hAnsi="Calibri"/>
          <w:lang w:val="en-US"/>
        </w:rPr>
        <w:t xml:space="preserve"> micromanipulator and a stage-mounted </w:t>
      </w:r>
      <w:r w:rsidR="00DF58DC">
        <w:rPr>
          <w:rFonts w:ascii="Calibri" w:hAnsi="Calibri"/>
          <w:lang w:val="en-US"/>
        </w:rPr>
        <w:t>Narashige 3-axis hydraulic micromanipulator</w:t>
      </w:r>
      <w:r>
        <w:rPr>
          <w:rFonts w:ascii="Calibri" w:hAnsi="Calibri"/>
          <w:lang w:val="en-US"/>
        </w:rPr>
        <w:t xml:space="preserve">. </w:t>
      </w:r>
    </w:p>
    <w:p w14:paraId="3DA40616" w14:textId="77777777" w:rsidR="00DF58DC" w:rsidRDefault="00DF58DC" w:rsidP="00A25047">
      <w:pPr>
        <w:rPr>
          <w:rFonts w:ascii="Calibri" w:hAnsi="Calibri"/>
          <w:lang w:val="en-US"/>
        </w:rPr>
      </w:pPr>
    </w:p>
    <w:p w14:paraId="588A5B19" w14:textId="52B3ECC0" w:rsidR="00DF58DC" w:rsidRDefault="00DF58DC" w:rsidP="00A25047">
      <w:pPr>
        <w:rPr>
          <w:rFonts w:ascii="Calibri" w:hAnsi="Calibri"/>
          <w:lang w:val="en-US"/>
        </w:rPr>
      </w:pPr>
      <w:r w:rsidRPr="00AE700C">
        <w:rPr>
          <w:rFonts w:ascii="Calibri" w:hAnsi="Calibri"/>
          <w:lang w:val="en-US"/>
        </w:rPr>
        <w:t>An</w:t>
      </w:r>
      <w:r w:rsidRPr="00A245F3">
        <w:rPr>
          <w:rFonts w:ascii="Calibri" w:hAnsi="Calibri"/>
          <w:b/>
          <w:lang w:val="en-US"/>
        </w:rPr>
        <w:t xml:space="preserve"> intracellular DC amplifier</w:t>
      </w:r>
      <w:r>
        <w:rPr>
          <w:rFonts w:ascii="Calibri" w:hAnsi="Calibri"/>
          <w:lang w:val="en-US"/>
        </w:rPr>
        <w:t>, with the facility for current injection, is required for iontophoretic injection of DiI from the micropipette.</w:t>
      </w:r>
    </w:p>
    <w:p w14:paraId="21F033D4" w14:textId="77777777" w:rsidR="00A25047" w:rsidRDefault="00A25047" w:rsidP="007447DA">
      <w:pPr>
        <w:rPr>
          <w:rFonts w:ascii="Calibri" w:hAnsi="Calibri"/>
          <w:lang w:val="en-US"/>
        </w:rPr>
      </w:pPr>
    </w:p>
    <w:p w14:paraId="4107E3DF" w14:textId="68AC3DDD" w:rsidR="00533FD6" w:rsidRPr="00B32EAB" w:rsidRDefault="000D2E6D" w:rsidP="00533FD6">
      <w:pPr>
        <w:rPr>
          <w:rFonts w:ascii="Calibri" w:hAnsi="Calibri"/>
          <w:b/>
          <w:highlight w:val="yellow"/>
          <w:lang w:val="en-US"/>
        </w:rPr>
      </w:pPr>
      <w:r w:rsidRPr="00B32EAB">
        <w:rPr>
          <w:rFonts w:ascii="Calibri" w:hAnsi="Calibri"/>
          <w:b/>
          <w:highlight w:val="yellow"/>
          <w:lang w:val="en-US"/>
        </w:rPr>
        <w:t>4</w:t>
      </w:r>
      <w:r w:rsidR="00533FD6" w:rsidRPr="00B32EAB">
        <w:rPr>
          <w:rFonts w:ascii="Calibri" w:hAnsi="Calibri"/>
          <w:b/>
          <w:highlight w:val="yellow"/>
          <w:lang w:val="en-US"/>
        </w:rPr>
        <w:t xml:space="preserve">) </w:t>
      </w:r>
      <w:r w:rsidR="0060640A" w:rsidRPr="00B32EAB">
        <w:rPr>
          <w:rFonts w:ascii="Calibri" w:hAnsi="Calibri"/>
          <w:b/>
          <w:highlight w:val="yellow"/>
          <w:lang w:val="en-US"/>
        </w:rPr>
        <w:t>Procedure for dye injection</w:t>
      </w:r>
    </w:p>
    <w:p w14:paraId="5E80151B" w14:textId="77777777" w:rsidR="00FB5112" w:rsidRPr="00B32EAB" w:rsidRDefault="00FB5112" w:rsidP="007447DA">
      <w:pPr>
        <w:rPr>
          <w:rFonts w:ascii="Calibri" w:hAnsi="Calibri"/>
          <w:highlight w:val="yellow"/>
          <w:lang w:val="en-US"/>
        </w:rPr>
      </w:pPr>
    </w:p>
    <w:p w14:paraId="16426793" w14:textId="18B4CD0C" w:rsidR="00E17526" w:rsidRPr="00B32EAB" w:rsidRDefault="000D2E6D" w:rsidP="007447DA">
      <w:pPr>
        <w:rPr>
          <w:rFonts w:ascii="Calibri" w:hAnsi="Calibri"/>
          <w:highlight w:val="yellow"/>
          <w:lang w:val="en-US"/>
        </w:rPr>
      </w:pPr>
      <w:r w:rsidRPr="00B32EAB">
        <w:rPr>
          <w:rFonts w:ascii="Calibri" w:hAnsi="Calibri"/>
          <w:highlight w:val="yellow"/>
          <w:lang w:val="en-US"/>
        </w:rPr>
        <w:t>4</w:t>
      </w:r>
      <w:r w:rsidR="00BD17DD" w:rsidRPr="00B32EAB">
        <w:rPr>
          <w:rFonts w:ascii="Calibri" w:hAnsi="Calibri"/>
          <w:highlight w:val="yellow"/>
          <w:lang w:val="en-US"/>
        </w:rPr>
        <w:t xml:space="preserve">.1) </w:t>
      </w:r>
      <w:r w:rsidR="0055731E" w:rsidRPr="00B32EAB">
        <w:rPr>
          <w:rFonts w:ascii="Calibri" w:hAnsi="Calibri"/>
          <w:highlight w:val="yellow"/>
          <w:lang w:val="en-US"/>
        </w:rPr>
        <w:t xml:space="preserve">Place the slide with </w:t>
      </w:r>
      <w:r w:rsidR="009E2E1C" w:rsidRPr="00B32EAB">
        <w:rPr>
          <w:rFonts w:ascii="Calibri" w:hAnsi="Calibri"/>
          <w:highlight w:val="yellow"/>
          <w:lang w:val="en-US"/>
        </w:rPr>
        <w:t xml:space="preserve">the </w:t>
      </w:r>
      <w:r w:rsidR="006C0488" w:rsidRPr="00B32EAB">
        <w:rPr>
          <w:rFonts w:ascii="Calibri" w:hAnsi="Calibri"/>
          <w:highlight w:val="yellow"/>
          <w:lang w:val="en-US"/>
        </w:rPr>
        <w:t>mounted embryo</w:t>
      </w:r>
      <w:r w:rsidR="001D73E8" w:rsidRPr="00B32EAB">
        <w:rPr>
          <w:rFonts w:ascii="Calibri" w:hAnsi="Calibri"/>
          <w:highlight w:val="yellow"/>
          <w:lang w:val="en-US"/>
        </w:rPr>
        <w:t>(s)</w:t>
      </w:r>
      <w:r w:rsidR="006C0488" w:rsidRPr="00B32EAB">
        <w:rPr>
          <w:rFonts w:ascii="Calibri" w:hAnsi="Calibri"/>
          <w:highlight w:val="yellow"/>
          <w:lang w:val="en-US"/>
        </w:rPr>
        <w:t xml:space="preserve"> </w:t>
      </w:r>
      <w:r w:rsidR="009E2E1C" w:rsidRPr="00B32EAB">
        <w:rPr>
          <w:rFonts w:ascii="Calibri" w:hAnsi="Calibri"/>
          <w:highlight w:val="yellow"/>
          <w:lang w:val="en-US"/>
        </w:rPr>
        <w:t xml:space="preserve">on </w:t>
      </w:r>
      <w:r w:rsidR="000A56C9" w:rsidRPr="00B32EAB">
        <w:rPr>
          <w:rFonts w:ascii="Calibri" w:hAnsi="Calibri"/>
          <w:highlight w:val="yellow"/>
          <w:lang w:val="en-US"/>
        </w:rPr>
        <w:t xml:space="preserve">the stage of </w:t>
      </w:r>
      <w:r w:rsidR="003033BC" w:rsidRPr="00B32EAB">
        <w:rPr>
          <w:rFonts w:ascii="Calibri" w:hAnsi="Calibri"/>
          <w:highlight w:val="yellow"/>
          <w:lang w:val="en-US"/>
        </w:rPr>
        <w:t>the injection</w:t>
      </w:r>
      <w:r w:rsidR="000A56C9" w:rsidRPr="00B32EAB">
        <w:rPr>
          <w:rFonts w:ascii="Calibri" w:hAnsi="Calibri"/>
          <w:highlight w:val="yellow"/>
          <w:lang w:val="en-US"/>
        </w:rPr>
        <w:t xml:space="preserve"> </w:t>
      </w:r>
      <w:r w:rsidR="009E2E1C" w:rsidRPr="00B32EAB">
        <w:rPr>
          <w:rFonts w:ascii="Calibri" w:hAnsi="Calibri"/>
          <w:highlight w:val="yellow"/>
          <w:lang w:val="en-US"/>
        </w:rPr>
        <w:t>microscope</w:t>
      </w:r>
      <w:r w:rsidR="00093A6B" w:rsidRPr="00B32EAB">
        <w:rPr>
          <w:rFonts w:ascii="Calibri" w:hAnsi="Calibri"/>
          <w:highlight w:val="yellow"/>
          <w:lang w:val="en-US"/>
        </w:rPr>
        <w:t xml:space="preserve"> (Fig</w:t>
      </w:r>
      <w:r w:rsidR="0000521D" w:rsidRPr="00B32EAB">
        <w:rPr>
          <w:rFonts w:ascii="Calibri" w:hAnsi="Calibri"/>
          <w:highlight w:val="yellow"/>
          <w:lang w:val="en-US"/>
        </w:rPr>
        <w:t>ure</w:t>
      </w:r>
      <w:r w:rsidR="00093A6B" w:rsidRPr="00B32EAB">
        <w:rPr>
          <w:rFonts w:ascii="Calibri" w:hAnsi="Calibri"/>
          <w:highlight w:val="yellow"/>
          <w:lang w:val="en-US"/>
        </w:rPr>
        <w:t xml:space="preserve"> 3)</w:t>
      </w:r>
      <w:r w:rsidR="009E2E1C" w:rsidRPr="00B32EAB">
        <w:rPr>
          <w:rFonts w:ascii="Calibri" w:hAnsi="Calibri"/>
          <w:highlight w:val="yellow"/>
          <w:lang w:val="en-US"/>
        </w:rPr>
        <w:t xml:space="preserve">. Use </w:t>
      </w:r>
      <w:r w:rsidR="00A374E1" w:rsidRPr="00B32EAB">
        <w:rPr>
          <w:rFonts w:ascii="Calibri" w:hAnsi="Calibri"/>
          <w:highlight w:val="yellow"/>
          <w:lang w:val="en-US"/>
        </w:rPr>
        <w:t xml:space="preserve">a </w:t>
      </w:r>
      <w:r w:rsidR="009E2E1C" w:rsidRPr="00B32EAB">
        <w:rPr>
          <w:rFonts w:ascii="Calibri" w:hAnsi="Calibri"/>
          <w:highlight w:val="yellow"/>
          <w:lang w:val="en-US"/>
        </w:rPr>
        <w:t>10x</w:t>
      </w:r>
      <w:r w:rsidR="00A374E1" w:rsidRPr="00B32EAB">
        <w:rPr>
          <w:rFonts w:ascii="Calibri" w:hAnsi="Calibri"/>
          <w:highlight w:val="yellow"/>
          <w:lang w:val="en-US"/>
        </w:rPr>
        <w:t xml:space="preserve"> objective</w:t>
      </w:r>
      <w:r w:rsidR="009E2E1C" w:rsidRPr="00B32EAB">
        <w:rPr>
          <w:rFonts w:ascii="Calibri" w:hAnsi="Calibri"/>
          <w:highlight w:val="yellow"/>
          <w:lang w:val="en-US"/>
        </w:rPr>
        <w:t xml:space="preserve"> to locate </w:t>
      </w:r>
      <w:r w:rsidR="004E3113" w:rsidRPr="00B32EAB">
        <w:rPr>
          <w:rFonts w:ascii="Calibri" w:hAnsi="Calibri"/>
          <w:highlight w:val="yellow"/>
          <w:lang w:val="en-US"/>
        </w:rPr>
        <w:t xml:space="preserve">an </w:t>
      </w:r>
      <w:r w:rsidR="009E2E1C" w:rsidRPr="00B32EAB">
        <w:rPr>
          <w:rFonts w:ascii="Calibri" w:hAnsi="Calibri"/>
          <w:highlight w:val="yellow"/>
          <w:lang w:val="en-US"/>
        </w:rPr>
        <w:t>embr</w:t>
      </w:r>
      <w:r w:rsidR="00A374E1" w:rsidRPr="00B32EAB">
        <w:rPr>
          <w:rFonts w:ascii="Calibri" w:hAnsi="Calibri"/>
          <w:highlight w:val="yellow"/>
          <w:lang w:val="en-US"/>
        </w:rPr>
        <w:t>yo</w:t>
      </w:r>
      <w:r w:rsidR="003033BC" w:rsidRPr="00B32EAB">
        <w:rPr>
          <w:rFonts w:ascii="Calibri" w:hAnsi="Calibri"/>
          <w:highlight w:val="yellow"/>
          <w:lang w:val="en-US"/>
        </w:rPr>
        <w:t xml:space="preserve"> and bring </w:t>
      </w:r>
      <w:r w:rsidR="004E3113" w:rsidRPr="00B32EAB">
        <w:rPr>
          <w:rFonts w:ascii="Calibri" w:hAnsi="Calibri"/>
          <w:highlight w:val="yellow"/>
          <w:lang w:val="en-US"/>
        </w:rPr>
        <w:t>it</w:t>
      </w:r>
      <w:r w:rsidR="003033BC" w:rsidRPr="00B32EAB">
        <w:rPr>
          <w:rFonts w:ascii="Calibri" w:hAnsi="Calibri"/>
          <w:highlight w:val="yellow"/>
          <w:lang w:val="en-US"/>
        </w:rPr>
        <w:t xml:space="preserve"> into the cent</w:t>
      </w:r>
      <w:r w:rsidR="0000521D" w:rsidRPr="00B32EAB">
        <w:rPr>
          <w:rFonts w:ascii="Calibri" w:hAnsi="Calibri"/>
          <w:highlight w:val="yellow"/>
          <w:lang w:val="en-US"/>
        </w:rPr>
        <w:t>er</w:t>
      </w:r>
      <w:r w:rsidR="003033BC" w:rsidRPr="00B32EAB">
        <w:rPr>
          <w:rFonts w:ascii="Calibri" w:hAnsi="Calibri"/>
          <w:highlight w:val="yellow"/>
          <w:lang w:val="en-US"/>
        </w:rPr>
        <w:t xml:space="preserve"> of the field of view.</w:t>
      </w:r>
    </w:p>
    <w:p w14:paraId="7A3C5BE3" w14:textId="77777777" w:rsidR="00E17526" w:rsidRPr="00B32EAB" w:rsidRDefault="00E17526" w:rsidP="007447DA">
      <w:pPr>
        <w:rPr>
          <w:rFonts w:ascii="Calibri" w:hAnsi="Calibri"/>
          <w:highlight w:val="yellow"/>
          <w:lang w:val="en-US"/>
        </w:rPr>
      </w:pPr>
    </w:p>
    <w:p w14:paraId="56C8B852" w14:textId="05889150" w:rsidR="00BD17DD" w:rsidRPr="00B32EAB" w:rsidRDefault="000D2E6D" w:rsidP="007447DA">
      <w:pPr>
        <w:rPr>
          <w:rFonts w:ascii="Calibri" w:hAnsi="Calibri"/>
          <w:highlight w:val="yellow"/>
          <w:lang w:val="en-US"/>
        </w:rPr>
      </w:pPr>
      <w:r w:rsidRPr="00B32EAB">
        <w:rPr>
          <w:rFonts w:ascii="Calibri" w:hAnsi="Calibri"/>
          <w:highlight w:val="yellow"/>
          <w:lang w:val="en-US"/>
        </w:rPr>
        <w:t>4</w:t>
      </w:r>
      <w:r w:rsidR="00E17526" w:rsidRPr="00B32EAB">
        <w:rPr>
          <w:rFonts w:ascii="Calibri" w:hAnsi="Calibri"/>
          <w:highlight w:val="yellow"/>
          <w:lang w:val="en-US"/>
        </w:rPr>
        <w:t>.2) Swing the high power objective into the viewing position and bring the embryo into focus. Locate the cell of interest under DIC optics</w:t>
      </w:r>
      <w:r w:rsidR="00BB0C37" w:rsidRPr="00B32EAB">
        <w:rPr>
          <w:rFonts w:ascii="Calibri" w:hAnsi="Calibri"/>
          <w:highlight w:val="yellow"/>
          <w:lang w:val="en-US"/>
        </w:rPr>
        <w:t xml:space="preserve"> (or using fluorescence if the target cell expresses GFP)</w:t>
      </w:r>
      <w:r w:rsidR="00E17526" w:rsidRPr="00B32EAB">
        <w:rPr>
          <w:rFonts w:ascii="Calibri" w:hAnsi="Calibri"/>
          <w:highlight w:val="yellow"/>
          <w:lang w:val="en-US"/>
        </w:rPr>
        <w:t xml:space="preserve"> and bring it into the centre of the field of view. Ensure that the field diaphragm of the microscope is opened just to the edge of the field of view</w:t>
      </w:r>
      <w:r w:rsidR="004E45F0" w:rsidRPr="00B32EAB">
        <w:rPr>
          <w:rFonts w:ascii="Calibri" w:hAnsi="Calibri"/>
          <w:highlight w:val="yellow"/>
          <w:lang w:val="en-US"/>
        </w:rPr>
        <w:t>, not beyond</w:t>
      </w:r>
      <w:r w:rsidR="00E17526" w:rsidRPr="00B32EAB">
        <w:rPr>
          <w:rFonts w:ascii="Calibri" w:hAnsi="Calibri"/>
          <w:highlight w:val="yellow"/>
          <w:lang w:val="en-US"/>
        </w:rPr>
        <w:t xml:space="preserve">. </w:t>
      </w:r>
      <w:r w:rsidR="004E45F0" w:rsidRPr="00B32EAB">
        <w:rPr>
          <w:rFonts w:ascii="Calibri" w:hAnsi="Calibri"/>
          <w:highlight w:val="yellow"/>
          <w:lang w:val="en-US"/>
        </w:rPr>
        <w:t>A narrow illumination beam</w:t>
      </w:r>
      <w:r w:rsidR="00E17526" w:rsidRPr="00B32EAB">
        <w:rPr>
          <w:rFonts w:ascii="Calibri" w:hAnsi="Calibri"/>
          <w:highlight w:val="yellow"/>
          <w:lang w:val="en-US"/>
        </w:rPr>
        <w:t xml:space="preserve"> will aid positioning of the micropipette (see step </w:t>
      </w:r>
      <w:r w:rsidR="0043497B" w:rsidRPr="00B32EAB">
        <w:rPr>
          <w:rFonts w:ascii="Calibri" w:hAnsi="Calibri"/>
          <w:highlight w:val="yellow"/>
          <w:lang w:val="en-US"/>
        </w:rPr>
        <w:t>4</w:t>
      </w:r>
      <w:r w:rsidR="00E17526" w:rsidRPr="00B32EAB">
        <w:rPr>
          <w:rFonts w:ascii="Calibri" w:hAnsi="Calibri"/>
          <w:highlight w:val="yellow"/>
          <w:lang w:val="en-US"/>
        </w:rPr>
        <w:t>.</w:t>
      </w:r>
      <w:r w:rsidR="004E3113" w:rsidRPr="00B32EAB">
        <w:rPr>
          <w:rFonts w:ascii="Calibri" w:hAnsi="Calibri"/>
          <w:highlight w:val="yellow"/>
          <w:lang w:val="en-US"/>
        </w:rPr>
        <w:t>4</w:t>
      </w:r>
      <w:r w:rsidR="00E17526" w:rsidRPr="00B32EAB">
        <w:rPr>
          <w:rFonts w:ascii="Calibri" w:hAnsi="Calibri"/>
          <w:highlight w:val="yellow"/>
          <w:lang w:val="en-US"/>
        </w:rPr>
        <w:t xml:space="preserve"> below). Raise the objective until it </w:t>
      </w:r>
      <w:r w:rsidR="004E45F0" w:rsidRPr="00B32EAB">
        <w:rPr>
          <w:rFonts w:ascii="Calibri" w:hAnsi="Calibri"/>
          <w:highlight w:val="yellow"/>
          <w:lang w:val="en-US"/>
        </w:rPr>
        <w:t>is as high as possible above the embryo while still remaining in contact with the Ringer/PBS solution</w:t>
      </w:r>
      <w:r w:rsidR="00E17526" w:rsidRPr="00B32EAB">
        <w:rPr>
          <w:rFonts w:ascii="Calibri" w:hAnsi="Calibri"/>
          <w:highlight w:val="yellow"/>
          <w:lang w:val="en-US"/>
        </w:rPr>
        <w:t>.</w:t>
      </w:r>
    </w:p>
    <w:p w14:paraId="19EC13E1" w14:textId="77777777" w:rsidR="002227B4" w:rsidRPr="00B32EAB" w:rsidRDefault="002227B4" w:rsidP="007447DA">
      <w:pPr>
        <w:rPr>
          <w:rFonts w:ascii="Calibri" w:hAnsi="Calibri"/>
          <w:highlight w:val="yellow"/>
          <w:lang w:val="en-US"/>
        </w:rPr>
      </w:pPr>
    </w:p>
    <w:p w14:paraId="319D297D" w14:textId="7985B186" w:rsidR="002227B4" w:rsidRPr="00B32EAB" w:rsidRDefault="000D2E6D" w:rsidP="002227B4">
      <w:pPr>
        <w:rPr>
          <w:rFonts w:ascii="Calibri" w:hAnsi="Calibri"/>
          <w:highlight w:val="yellow"/>
          <w:lang w:val="en-US"/>
        </w:rPr>
      </w:pPr>
      <w:r w:rsidRPr="00B32EAB">
        <w:rPr>
          <w:rFonts w:ascii="Calibri" w:hAnsi="Calibri"/>
          <w:highlight w:val="yellow"/>
          <w:lang w:val="en-US"/>
        </w:rPr>
        <w:t>4</w:t>
      </w:r>
      <w:r w:rsidR="002227B4" w:rsidRPr="00B32EAB">
        <w:rPr>
          <w:rFonts w:ascii="Calibri" w:hAnsi="Calibri"/>
          <w:highlight w:val="yellow"/>
          <w:lang w:val="en-US"/>
        </w:rPr>
        <w:t xml:space="preserve">.2) Place the bath electrode </w:t>
      </w:r>
      <w:r w:rsidR="003033BC" w:rsidRPr="00B32EAB">
        <w:rPr>
          <w:rFonts w:ascii="Calibri" w:hAnsi="Calibri"/>
          <w:highlight w:val="yellow"/>
          <w:lang w:val="en-US"/>
        </w:rPr>
        <w:t xml:space="preserve">for the DC amplifier </w:t>
      </w:r>
      <w:r w:rsidR="002227B4" w:rsidRPr="00B32EAB">
        <w:rPr>
          <w:rFonts w:ascii="Calibri" w:hAnsi="Calibri"/>
          <w:highlight w:val="yellow"/>
          <w:lang w:val="en-US"/>
        </w:rPr>
        <w:t>in</w:t>
      </w:r>
      <w:r w:rsidR="003033BC" w:rsidRPr="00B32EAB">
        <w:rPr>
          <w:rFonts w:ascii="Calibri" w:hAnsi="Calibri"/>
          <w:highlight w:val="yellow"/>
          <w:lang w:val="en-US"/>
        </w:rPr>
        <w:t>to</w:t>
      </w:r>
      <w:r w:rsidR="002227B4" w:rsidRPr="00B32EAB">
        <w:rPr>
          <w:rFonts w:ascii="Calibri" w:hAnsi="Calibri"/>
          <w:highlight w:val="yellow"/>
          <w:lang w:val="en-US"/>
        </w:rPr>
        <w:t xml:space="preserve"> the PBS</w:t>
      </w:r>
      <w:r w:rsidR="004E3113" w:rsidRPr="00B32EAB">
        <w:rPr>
          <w:rFonts w:ascii="Calibri" w:hAnsi="Calibri"/>
          <w:highlight w:val="yellow"/>
          <w:lang w:val="en-US"/>
        </w:rPr>
        <w:t xml:space="preserve"> well clear of the embryo and the path of the micropipette</w:t>
      </w:r>
      <w:r w:rsidR="002227B4" w:rsidRPr="00B32EAB">
        <w:rPr>
          <w:rFonts w:ascii="Calibri" w:hAnsi="Calibri"/>
          <w:highlight w:val="yellow"/>
          <w:lang w:val="en-US"/>
        </w:rPr>
        <w:t>.</w:t>
      </w:r>
    </w:p>
    <w:p w14:paraId="3BA6461E" w14:textId="77777777" w:rsidR="00A374E1" w:rsidRPr="00B32EAB" w:rsidRDefault="00A374E1" w:rsidP="007447DA">
      <w:pPr>
        <w:rPr>
          <w:rFonts w:ascii="Calibri" w:hAnsi="Calibri"/>
          <w:highlight w:val="yellow"/>
          <w:lang w:val="en-US"/>
        </w:rPr>
      </w:pPr>
    </w:p>
    <w:p w14:paraId="673E64F4" w14:textId="314DCABA" w:rsidR="00760E81" w:rsidRPr="00B32EAB" w:rsidRDefault="000D2E6D" w:rsidP="007447DA">
      <w:pPr>
        <w:rPr>
          <w:rFonts w:ascii="Calibri" w:hAnsi="Calibri"/>
          <w:highlight w:val="yellow"/>
          <w:lang w:val="en-US"/>
        </w:rPr>
      </w:pPr>
      <w:r w:rsidRPr="00B32EAB">
        <w:rPr>
          <w:rFonts w:ascii="Calibri" w:hAnsi="Calibri"/>
          <w:highlight w:val="yellow"/>
          <w:lang w:val="en-US"/>
        </w:rPr>
        <w:t>4</w:t>
      </w:r>
      <w:r w:rsidR="002227B4" w:rsidRPr="00B32EAB">
        <w:rPr>
          <w:rFonts w:ascii="Calibri" w:hAnsi="Calibri"/>
          <w:highlight w:val="yellow"/>
          <w:lang w:val="en-US"/>
        </w:rPr>
        <w:t>.3</w:t>
      </w:r>
      <w:r w:rsidR="00A374E1" w:rsidRPr="00B32EAB">
        <w:rPr>
          <w:rFonts w:ascii="Calibri" w:hAnsi="Calibri"/>
          <w:highlight w:val="yellow"/>
          <w:lang w:val="en-US"/>
        </w:rPr>
        <w:t xml:space="preserve">) Insert </w:t>
      </w:r>
      <w:r w:rsidR="002227B4" w:rsidRPr="00B32EAB">
        <w:rPr>
          <w:rFonts w:ascii="Calibri" w:hAnsi="Calibri"/>
          <w:highlight w:val="yellow"/>
          <w:lang w:val="en-US"/>
        </w:rPr>
        <w:t xml:space="preserve">the </w:t>
      </w:r>
      <w:r w:rsidR="003033BC" w:rsidRPr="00B32EAB">
        <w:rPr>
          <w:rFonts w:ascii="Calibri" w:hAnsi="Calibri"/>
          <w:highlight w:val="yellow"/>
          <w:lang w:val="en-US"/>
        </w:rPr>
        <w:t>injection micropipette into its holder</w:t>
      </w:r>
      <w:r w:rsidR="004E45F0" w:rsidRPr="00B32EAB">
        <w:rPr>
          <w:rFonts w:ascii="Calibri" w:hAnsi="Calibri"/>
          <w:highlight w:val="yellow"/>
          <w:lang w:val="en-US"/>
        </w:rPr>
        <w:t xml:space="preserve">, which </w:t>
      </w:r>
      <w:r w:rsidR="00C40141" w:rsidRPr="00B32EAB">
        <w:rPr>
          <w:rFonts w:ascii="Calibri" w:hAnsi="Calibri"/>
          <w:highlight w:val="yellow"/>
          <w:lang w:val="en-US"/>
        </w:rPr>
        <w:t>has been filled with a 0.1M LiCl solution. Attach the micropipette holder to</w:t>
      </w:r>
      <w:r w:rsidR="004E45F0" w:rsidRPr="00B32EAB">
        <w:rPr>
          <w:rFonts w:ascii="Calibri" w:hAnsi="Calibri"/>
          <w:highlight w:val="yellow"/>
          <w:lang w:val="en-US"/>
        </w:rPr>
        <w:t xml:space="preserve"> the </w:t>
      </w:r>
      <w:r w:rsidR="003033BC" w:rsidRPr="00B32EAB">
        <w:rPr>
          <w:rFonts w:ascii="Calibri" w:hAnsi="Calibri"/>
          <w:highlight w:val="yellow"/>
          <w:lang w:val="en-US"/>
        </w:rPr>
        <w:t>micromanipulator</w:t>
      </w:r>
      <w:r w:rsidR="00FB1A1E" w:rsidRPr="00B32EAB">
        <w:rPr>
          <w:rFonts w:ascii="Calibri" w:hAnsi="Calibri"/>
          <w:highlight w:val="yellow"/>
          <w:lang w:val="en-US"/>
        </w:rPr>
        <w:t>.</w:t>
      </w:r>
      <w:r w:rsidR="002227B4" w:rsidRPr="00B32EAB">
        <w:rPr>
          <w:rFonts w:ascii="Calibri" w:hAnsi="Calibri"/>
          <w:highlight w:val="yellow"/>
          <w:lang w:val="en-US"/>
        </w:rPr>
        <w:t xml:space="preserve"> </w:t>
      </w:r>
      <w:r w:rsidR="00E17526" w:rsidRPr="00B32EAB">
        <w:rPr>
          <w:rFonts w:ascii="Calibri" w:hAnsi="Calibri"/>
          <w:highlight w:val="yellow"/>
          <w:lang w:val="en-US"/>
        </w:rPr>
        <w:t xml:space="preserve">Using the micromanipulator coarse controls, bring the micropipette into the space between the tip of the objective and the embryo. </w:t>
      </w:r>
      <w:r w:rsidR="00E30B9F" w:rsidRPr="00B32EAB">
        <w:rPr>
          <w:rFonts w:ascii="Calibri" w:hAnsi="Calibri"/>
          <w:highlight w:val="yellow"/>
          <w:lang w:val="en-US"/>
        </w:rPr>
        <w:t xml:space="preserve">Ensure that it is well above the level of the embryo. </w:t>
      </w:r>
      <w:r w:rsidR="00E17526" w:rsidRPr="00B32EAB">
        <w:rPr>
          <w:rFonts w:ascii="Calibri" w:hAnsi="Calibri"/>
          <w:highlight w:val="yellow"/>
          <w:lang w:val="en-US"/>
        </w:rPr>
        <w:t xml:space="preserve">Because of the short working distance of the high power objective, the micropipette will have to be held at a shallow angle in order to </w:t>
      </w:r>
      <w:r w:rsidR="004E3113" w:rsidRPr="00B32EAB">
        <w:rPr>
          <w:rFonts w:ascii="Calibri" w:hAnsi="Calibri"/>
          <w:highlight w:val="yellow"/>
          <w:lang w:val="en-US"/>
        </w:rPr>
        <w:t xml:space="preserve">bring it </w:t>
      </w:r>
      <w:r w:rsidR="003C2842" w:rsidRPr="00B32EAB">
        <w:rPr>
          <w:rFonts w:ascii="Calibri" w:hAnsi="Calibri"/>
          <w:highlight w:val="yellow"/>
          <w:lang w:val="en-US"/>
        </w:rPr>
        <w:t>into focus (see Fig</w:t>
      </w:r>
      <w:r w:rsidR="00A92EC0" w:rsidRPr="00B32EAB">
        <w:rPr>
          <w:rFonts w:ascii="Calibri" w:hAnsi="Calibri"/>
          <w:highlight w:val="yellow"/>
          <w:lang w:val="en-US"/>
        </w:rPr>
        <w:t>ure</w:t>
      </w:r>
      <w:r w:rsidR="00093A6B" w:rsidRPr="00B32EAB">
        <w:rPr>
          <w:rFonts w:ascii="Calibri" w:hAnsi="Calibri"/>
          <w:highlight w:val="yellow"/>
          <w:lang w:val="en-US"/>
        </w:rPr>
        <w:t xml:space="preserve"> 3</w:t>
      </w:r>
      <w:r w:rsidR="00A92EC0" w:rsidRPr="00B32EAB">
        <w:rPr>
          <w:rFonts w:ascii="Calibri" w:hAnsi="Calibri"/>
          <w:highlight w:val="yellow"/>
          <w:lang w:val="en-US"/>
        </w:rPr>
        <w:t>)</w:t>
      </w:r>
      <w:r w:rsidR="00E17526" w:rsidRPr="00B32EAB">
        <w:rPr>
          <w:rFonts w:ascii="Calibri" w:hAnsi="Calibri"/>
          <w:highlight w:val="yellow"/>
          <w:lang w:val="en-US"/>
        </w:rPr>
        <w:t xml:space="preserve">. </w:t>
      </w:r>
      <w:r w:rsidR="003C2842" w:rsidRPr="00B32EAB">
        <w:rPr>
          <w:rFonts w:ascii="Calibri" w:hAnsi="Calibri"/>
          <w:highlight w:val="yellow"/>
          <w:lang w:val="en-US"/>
        </w:rPr>
        <w:t>You will have to establish the appropriate angle by trial and error</w:t>
      </w:r>
      <w:r w:rsidR="00E30B9F" w:rsidRPr="00B32EAB">
        <w:rPr>
          <w:rFonts w:ascii="Calibri" w:hAnsi="Calibri"/>
          <w:highlight w:val="yellow"/>
          <w:lang w:val="en-US"/>
        </w:rPr>
        <w:t xml:space="preserve"> in the first instance</w:t>
      </w:r>
      <w:r w:rsidR="003C2842" w:rsidRPr="00B32EAB">
        <w:rPr>
          <w:rFonts w:ascii="Calibri" w:hAnsi="Calibri"/>
          <w:highlight w:val="yellow"/>
          <w:lang w:val="en-US"/>
        </w:rPr>
        <w:t>.</w:t>
      </w:r>
      <w:r w:rsidR="00E30B9F" w:rsidRPr="00B32EAB">
        <w:rPr>
          <w:rFonts w:ascii="Calibri" w:hAnsi="Calibri"/>
          <w:highlight w:val="yellow"/>
          <w:lang w:val="en-US"/>
        </w:rPr>
        <w:t xml:space="preserve"> If the angle is too steep, you will not be able to get the micropipette tip into focus. If it is too shallow, the micropipette shaft will foul against the wall of the dam holding the bathing solution in place.</w:t>
      </w:r>
    </w:p>
    <w:p w14:paraId="4F897674" w14:textId="77777777" w:rsidR="003C2842" w:rsidRPr="00B32EAB" w:rsidRDefault="003C2842" w:rsidP="007447DA">
      <w:pPr>
        <w:rPr>
          <w:rFonts w:ascii="Calibri" w:hAnsi="Calibri"/>
          <w:highlight w:val="yellow"/>
          <w:lang w:val="en-US"/>
        </w:rPr>
      </w:pPr>
    </w:p>
    <w:p w14:paraId="67920FCA" w14:textId="1067174B" w:rsidR="003C2842" w:rsidRPr="00B32EAB" w:rsidRDefault="000D2E6D" w:rsidP="007447DA">
      <w:pPr>
        <w:rPr>
          <w:rFonts w:ascii="Calibri" w:hAnsi="Calibri"/>
          <w:highlight w:val="yellow"/>
          <w:lang w:val="en-US"/>
        </w:rPr>
      </w:pPr>
      <w:r w:rsidRPr="00B32EAB">
        <w:rPr>
          <w:rFonts w:ascii="Calibri" w:hAnsi="Calibri"/>
          <w:highlight w:val="yellow"/>
          <w:lang w:val="en-US"/>
        </w:rPr>
        <w:t>4</w:t>
      </w:r>
      <w:r w:rsidR="003C2842" w:rsidRPr="00B32EAB">
        <w:rPr>
          <w:rFonts w:ascii="Calibri" w:hAnsi="Calibri"/>
          <w:highlight w:val="yellow"/>
          <w:lang w:val="en-US"/>
        </w:rPr>
        <w:t>.4) Cent</w:t>
      </w:r>
      <w:r w:rsidR="00A92EC0" w:rsidRPr="00B32EAB">
        <w:rPr>
          <w:rFonts w:ascii="Calibri" w:hAnsi="Calibri"/>
          <w:highlight w:val="yellow"/>
          <w:lang w:val="en-US"/>
        </w:rPr>
        <w:t>er</w:t>
      </w:r>
      <w:r w:rsidR="003C2842" w:rsidRPr="00B32EAB">
        <w:rPr>
          <w:rFonts w:ascii="Calibri" w:hAnsi="Calibri"/>
          <w:highlight w:val="yellow"/>
          <w:lang w:val="en-US"/>
        </w:rPr>
        <w:t xml:space="preserve"> the tip of the micropipette in the field of view. To achieve this, bring your eyes to the level of the embryo and move the micropipette back and forth in the Y-axis of the microscope stage. When its tip crosses the light path, you will</w:t>
      </w:r>
      <w:r w:rsidR="004E3113" w:rsidRPr="00B32EAB">
        <w:rPr>
          <w:rFonts w:ascii="Calibri" w:hAnsi="Calibri"/>
          <w:highlight w:val="yellow"/>
          <w:lang w:val="en-US"/>
        </w:rPr>
        <w:t xml:space="preserve"> see</w:t>
      </w:r>
      <w:r w:rsidR="003C2842" w:rsidRPr="00B32EAB">
        <w:rPr>
          <w:rFonts w:ascii="Calibri" w:hAnsi="Calibri"/>
          <w:highlight w:val="yellow"/>
          <w:lang w:val="en-US"/>
        </w:rPr>
        <w:t xml:space="preserve"> the bright reflection of the light rays from it. Move the </w:t>
      </w:r>
      <w:r w:rsidR="001E12C8" w:rsidRPr="00B32EAB">
        <w:rPr>
          <w:rFonts w:ascii="Calibri" w:hAnsi="Calibri"/>
          <w:highlight w:val="yellow"/>
          <w:lang w:val="en-US"/>
        </w:rPr>
        <w:t xml:space="preserve">tip of the micropipette forward in the X-axis so that it overshoots the light </w:t>
      </w:r>
      <w:r w:rsidR="00231552" w:rsidRPr="00B32EAB">
        <w:rPr>
          <w:rFonts w:ascii="Calibri" w:hAnsi="Calibri"/>
          <w:highlight w:val="yellow"/>
          <w:lang w:val="en-US"/>
        </w:rPr>
        <w:t>beam</w:t>
      </w:r>
      <w:r w:rsidR="001E12C8" w:rsidRPr="00B32EAB">
        <w:rPr>
          <w:rFonts w:ascii="Calibri" w:hAnsi="Calibri"/>
          <w:highlight w:val="yellow"/>
          <w:lang w:val="en-US"/>
        </w:rPr>
        <w:t xml:space="preserve">. </w:t>
      </w:r>
      <w:r w:rsidR="00E30B9F" w:rsidRPr="00B32EAB">
        <w:rPr>
          <w:rFonts w:ascii="Calibri" w:hAnsi="Calibri"/>
          <w:highlight w:val="yellow"/>
          <w:lang w:val="en-US"/>
        </w:rPr>
        <w:t>It will be easier to locate the micropipette in the small field of view of the high power objective if you are looking for its shaft rather than its tip</w:t>
      </w:r>
      <w:r w:rsidR="001E12C8" w:rsidRPr="00B32EAB">
        <w:rPr>
          <w:rFonts w:ascii="Calibri" w:hAnsi="Calibri"/>
          <w:highlight w:val="yellow"/>
          <w:lang w:val="en-US"/>
        </w:rPr>
        <w:t>.</w:t>
      </w:r>
      <w:r w:rsidR="00E30B9F" w:rsidRPr="00B32EAB">
        <w:rPr>
          <w:rFonts w:ascii="Calibri" w:hAnsi="Calibri"/>
          <w:highlight w:val="yellow"/>
          <w:lang w:val="en-US"/>
        </w:rPr>
        <w:t xml:space="preserve"> </w:t>
      </w:r>
      <w:r w:rsidR="004E3113" w:rsidRPr="00B32EAB">
        <w:rPr>
          <w:rFonts w:ascii="Calibri" w:hAnsi="Calibri"/>
          <w:highlight w:val="yellow"/>
          <w:lang w:val="en-US"/>
        </w:rPr>
        <w:t>Now look through the microscope eyepieces and g</w:t>
      </w:r>
      <w:r w:rsidR="00E30B9F" w:rsidRPr="00B32EAB">
        <w:rPr>
          <w:rFonts w:ascii="Calibri" w:hAnsi="Calibri"/>
          <w:highlight w:val="yellow"/>
          <w:lang w:val="en-US"/>
        </w:rPr>
        <w:t xml:space="preserve">radually lower the high power objective until the shaft of the micropipette comes into focus. Moving the micropipette back and forth in the Y-axis with the micromanipulator controls </w:t>
      </w:r>
      <w:r w:rsidR="00A75189" w:rsidRPr="00B32EAB">
        <w:rPr>
          <w:rFonts w:ascii="Calibri" w:hAnsi="Calibri"/>
          <w:highlight w:val="yellow"/>
          <w:lang w:val="en-US"/>
        </w:rPr>
        <w:t xml:space="preserve">helps </w:t>
      </w:r>
      <w:r w:rsidR="004E3113" w:rsidRPr="00B32EAB">
        <w:rPr>
          <w:rFonts w:ascii="Calibri" w:hAnsi="Calibri"/>
          <w:highlight w:val="yellow"/>
          <w:lang w:val="en-US"/>
        </w:rPr>
        <w:t>to locate</w:t>
      </w:r>
      <w:r w:rsidR="00A75189" w:rsidRPr="00B32EAB">
        <w:rPr>
          <w:rFonts w:ascii="Calibri" w:hAnsi="Calibri"/>
          <w:highlight w:val="yellow"/>
          <w:lang w:val="en-US"/>
        </w:rPr>
        <w:t xml:space="preserve"> it</w:t>
      </w:r>
      <w:r w:rsidR="00231552" w:rsidRPr="00B32EAB">
        <w:rPr>
          <w:rFonts w:ascii="Calibri" w:hAnsi="Calibri"/>
          <w:highlight w:val="yellow"/>
          <w:lang w:val="en-US"/>
        </w:rPr>
        <w:t>,</w:t>
      </w:r>
      <w:r w:rsidR="00E30B9F" w:rsidRPr="00B32EAB">
        <w:rPr>
          <w:rFonts w:ascii="Calibri" w:hAnsi="Calibri"/>
          <w:highlight w:val="yellow"/>
          <w:lang w:val="en-US"/>
        </w:rPr>
        <w:t xml:space="preserve"> as it gradually comes into focus.</w:t>
      </w:r>
      <w:r w:rsidR="00823591" w:rsidRPr="00B32EAB">
        <w:rPr>
          <w:rFonts w:ascii="Calibri" w:hAnsi="Calibri"/>
          <w:highlight w:val="yellow"/>
          <w:lang w:val="en-US"/>
        </w:rPr>
        <w:t xml:space="preserve"> When the shaft </w:t>
      </w:r>
      <w:r w:rsidR="00FC2CB9" w:rsidRPr="00B32EAB">
        <w:rPr>
          <w:rFonts w:ascii="Calibri" w:hAnsi="Calibri"/>
          <w:highlight w:val="yellow"/>
          <w:lang w:val="en-US"/>
        </w:rPr>
        <w:t>is in</w:t>
      </w:r>
      <w:r w:rsidR="00823591" w:rsidRPr="00B32EAB">
        <w:rPr>
          <w:rFonts w:ascii="Calibri" w:hAnsi="Calibri"/>
          <w:highlight w:val="yellow"/>
          <w:lang w:val="en-US"/>
        </w:rPr>
        <w:t xml:space="preserve"> focus, move the micropipette in the X-axis until its tip lies in the cent</w:t>
      </w:r>
      <w:r w:rsidR="004D30CD" w:rsidRPr="00B32EAB">
        <w:rPr>
          <w:rFonts w:ascii="Calibri" w:hAnsi="Calibri"/>
          <w:highlight w:val="yellow"/>
          <w:lang w:val="en-US"/>
        </w:rPr>
        <w:t>er</w:t>
      </w:r>
      <w:r w:rsidR="00823591" w:rsidRPr="00B32EAB">
        <w:rPr>
          <w:rFonts w:ascii="Calibri" w:hAnsi="Calibri"/>
          <w:highlight w:val="yellow"/>
          <w:lang w:val="en-US"/>
        </w:rPr>
        <w:t xml:space="preserve"> of the field of view. At this stage the micropipette tip should be well above the level of the embryo. Switch to fluorescence illumination and </w:t>
      </w:r>
      <w:r w:rsidR="00BB0C37" w:rsidRPr="00B32EAB">
        <w:rPr>
          <w:rFonts w:ascii="Calibri" w:hAnsi="Calibri"/>
          <w:highlight w:val="yellow"/>
          <w:lang w:val="en-US"/>
        </w:rPr>
        <w:t>examine the tip to check for leakage of DiI</w:t>
      </w:r>
      <w:r w:rsidR="00823591" w:rsidRPr="00B32EAB">
        <w:rPr>
          <w:rFonts w:ascii="Calibri" w:hAnsi="Calibri"/>
          <w:highlight w:val="yellow"/>
          <w:lang w:val="en-US"/>
        </w:rPr>
        <w:t xml:space="preserve">. Adjust the DC current </w:t>
      </w:r>
      <w:r w:rsidR="004E3113" w:rsidRPr="00B32EAB">
        <w:rPr>
          <w:rFonts w:ascii="Calibri" w:hAnsi="Calibri"/>
          <w:highlight w:val="yellow"/>
          <w:lang w:val="en-US"/>
        </w:rPr>
        <w:t xml:space="preserve">to </w:t>
      </w:r>
      <w:r w:rsidR="00BB0C37" w:rsidRPr="00B32EAB">
        <w:rPr>
          <w:rFonts w:ascii="Calibri" w:hAnsi="Calibri"/>
          <w:highlight w:val="yellow"/>
          <w:lang w:val="en-US"/>
        </w:rPr>
        <w:t>prevent any DiI crystal from forming at the tip</w:t>
      </w:r>
      <w:r w:rsidR="00823591" w:rsidRPr="00B32EAB">
        <w:rPr>
          <w:rFonts w:ascii="Calibri" w:hAnsi="Calibri"/>
          <w:highlight w:val="yellow"/>
          <w:lang w:val="en-US"/>
        </w:rPr>
        <w:t>.</w:t>
      </w:r>
    </w:p>
    <w:p w14:paraId="4EFD88A1" w14:textId="77777777" w:rsidR="00760E81" w:rsidRPr="00B32EAB" w:rsidRDefault="00760E81" w:rsidP="007447DA">
      <w:pPr>
        <w:rPr>
          <w:rFonts w:ascii="Calibri" w:hAnsi="Calibri"/>
          <w:highlight w:val="yellow"/>
          <w:lang w:val="en-US"/>
        </w:rPr>
      </w:pPr>
    </w:p>
    <w:p w14:paraId="20350402" w14:textId="5DF543EE" w:rsidR="007B0BBA" w:rsidRPr="00B32EAB" w:rsidRDefault="000D2E6D" w:rsidP="007447DA">
      <w:pPr>
        <w:rPr>
          <w:rFonts w:ascii="Calibri" w:hAnsi="Calibri"/>
          <w:highlight w:val="yellow"/>
          <w:lang w:val="en-US"/>
        </w:rPr>
      </w:pPr>
      <w:r w:rsidRPr="00B32EAB">
        <w:rPr>
          <w:rFonts w:ascii="Calibri" w:hAnsi="Calibri"/>
          <w:highlight w:val="yellow"/>
          <w:lang w:val="en-US"/>
        </w:rPr>
        <w:t>4</w:t>
      </w:r>
      <w:r w:rsidR="00FC2CB9" w:rsidRPr="00B32EAB">
        <w:rPr>
          <w:rFonts w:ascii="Calibri" w:hAnsi="Calibri"/>
          <w:highlight w:val="yellow"/>
          <w:lang w:val="en-US"/>
        </w:rPr>
        <w:t xml:space="preserve">.5) Using the micromanipulator controls, lower the micropipette in the Z-axis. Bring it back into focus with </w:t>
      </w:r>
      <w:r w:rsidR="005C0721" w:rsidRPr="00B32EAB">
        <w:rPr>
          <w:rFonts w:ascii="Calibri" w:hAnsi="Calibri"/>
          <w:highlight w:val="yellow"/>
          <w:lang w:val="en-US"/>
        </w:rPr>
        <w:t xml:space="preserve">the </w:t>
      </w:r>
      <w:r w:rsidR="00FC2CB9" w:rsidRPr="00B32EAB">
        <w:rPr>
          <w:rFonts w:ascii="Calibri" w:hAnsi="Calibri"/>
          <w:highlight w:val="yellow"/>
          <w:lang w:val="en-US"/>
        </w:rPr>
        <w:t xml:space="preserve">microscope focus control. </w:t>
      </w:r>
      <w:r w:rsidR="005C0721" w:rsidRPr="00B32EAB">
        <w:rPr>
          <w:rFonts w:ascii="Calibri" w:hAnsi="Calibri"/>
          <w:highlight w:val="yellow"/>
          <w:lang w:val="en-US"/>
        </w:rPr>
        <w:t>Progressively lower the micropipette down towards the embryo in this way. Initially, y</w:t>
      </w:r>
      <w:r w:rsidR="00FC2CB9" w:rsidRPr="00B32EAB">
        <w:rPr>
          <w:rFonts w:ascii="Calibri" w:hAnsi="Calibri"/>
          <w:highlight w:val="yellow"/>
          <w:lang w:val="en-US"/>
        </w:rPr>
        <w:t xml:space="preserve">ou </w:t>
      </w:r>
      <w:r w:rsidR="005C0721" w:rsidRPr="00B32EAB">
        <w:rPr>
          <w:rFonts w:ascii="Calibri" w:hAnsi="Calibri"/>
          <w:highlight w:val="yellow"/>
          <w:lang w:val="en-US"/>
        </w:rPr>
        <w:t>can</w:t>
      </w:r>
      <w:r w:rsidR="00FC2CB9" w:rsidRPr="00B32EAB">
        <w:rPr>
          <w:rFonts w:ascii="Calibri" w:hAnsi="Calibri"/>
          <w:highlight w:val="yellow"/>
          <w:lang w:val="en-US"/>
        </w:rPr>
        <w:t xml:space="preserve"> do this with the coarse Z-axis controls o</w:t>
      </w:r>
      <w:r w:rsidR="005C0721" w:rsidRPr="00B32EAB">
        <w:rPr>
          <w:rFonts w:ascii="Calibri" w:hAnsi="Calibri"/>
          <w:highlight w:val="yellow"/>
          <w:lang w:val="en-US"/>
        </w:rPr>
        <w:t>f</w:t>
      </w:r>
      <w:r w:rsidR="00FC2CB9" w:rsidRPr="00B32EAB">
        <w:rPr>
          <w:rFonts w:ascii="Calibri" w:hAnsi="Calibri"/>
          <w:highlight w:val="yellow"/>
          <w:lang w:val="en-US"/>
        </w:rPr>
        <w:t xml:space="preserve"> the micromanipulator and microscope. However, as </w:t>
      </w:r>
      <w:r w:rsidR="009F71FA" w:rsidRPr="00B32EAB">
        <w:rPr>
          <w:rFonts w:ascii="Calibri" w:hAnsi="Calibri"/>
          <w:highlight w:val="yellow"/>
          <w:lang w:val="en-US"/>
        </w:rPr>
        <w:t>the embryo comes into focus</w:t>
      </w:r>
      <w:r w:rsidR="00FC2CB9" w:rsidRPr="00B32EAB">
        <w:rPr>
          <w:rFonts w:ascii="Calibri" w:hAnsi="Calibri"/>
          <w:highlight w:val="yellow"/>
          <w:lang w:val="en-US"/>
        </w:rPr>
        <w:t xml:space="preserve"> you </w:t>
      </w:r>
      <w:r w:rsidR="009F71FA" w:rsidRPr="00B32EAB">
        <w:rPr>
          <w:rFonts w:ascii="Calibri" w:hAnsi="Calibri"/>
          <w:highlight w:val="yellow"/>
          <w:lang w:val="en-US"/>
        </w:rPr>
        <w:t>should</w:t>
      </w:r>
      <w:r w:rsidR="00FC2CB9" w:rsidRPr="00B32EAB">
        <w:rPr>
          <w:rFonts w:ascii="Calibri" w:hAnsi="Calibri"/>
          <w:highlight w:val="yellow"/>
          <w:lang w:val="en-US"/>
        </w:rPr>
        <w:t xml:space="preserve"> switch to the fine control</w:t>
      </w:r>
      <w:r w:rsidR="009F71FA" w:rsidRPr="00B32EAB">
        <w:rPr>
          <w:rFonts w:ascii="Calibri" w:hAnsi="Calibri"/>
          <w:highlight w:val="yellow"/>
          <w:lang w:val="en-US"/>
        </w:rPr>
        <w:t xml:space="preserve"> knobs. </w:t>
      </w:r>
    </w:p>
    <w:p w14:paraId="4B300936" w14:textId="77777777" w:rsidR="007B0BBA" w:rsidRPr="00B32EAB" w:rsidRDefault="007B0BBA" w:rsidP="007447DA">
      <w:pPr>
        <w:rPr>
          <w:rFonts w:ascii="Calibri" w:hAnsi="Calibri"/>
          <w:highlight w:val="yellow"/>
          <w:lang w:val="en-US"/>
        </w:rPr>
      </w:pPr>
    </w:p>
    <w:p w14:paraId="0C1F0A74" w14:textId="03C09181" w:rsidR="009F46EF" w:rsidRPr="00B32EAB" w:rsidRDefault="000D2E6D" w:rsidP="007447DA">
      <w:pPr>
        <w:rPr>
          <w:rFonts w:ascii="Calibri" w:hAnsi="Calibri"/>
          <w:highlight w:val="yellow"/>
          <w:lang w:val="en-US"/>
        </w:rPr>
      </w:pPr>
      <w:r w:rsidRPr="00B32EAB">
        <w:rPr>
          <w:rFonts w:ascii="Calibri" w:hAnsi="Calibri"/>
          <w:highlight w:val="yellow"/>
          <w:lang w:val="en-US"/>
        </w:rPr>
        <w:t>4</w:t>
      </w:r>
      <w:r w:rsidR="007B0BBA" w:rsidRPr="00B32EAB">
        <w:rPr>
          <w:rFonts w:ascii="Calibri" w:hAnsi="Calibri"/>
          <w:highlight w:val="yellow"/>
          <w:lang w:val="en-US"/>
        </w:rPr>
        <w:t>.6) When the surface of the embryo comes into focus, move the tip of the micropipette towards the edge of the field of view</w:t>
      </w:r>
      <w:r w:rsidR="004D30CD" w:rsidRPr="00B32EAB">
        <w:rPr>
          <w:rFonts w:ascii="Calibri" w:hAnsi="Calibri"/>
          <w:highlight w:val="yellow"/>
          <w:lang w:val="en-US"/>
        </w:rPr>
        <w:t>,</w:t>
      </w:r>
      <w:r w:rsidR="007B0BBA" w:rsidRPr="00B32EAB">
        <w:rPr>
          <w:rFonts w:ascii="Calibri" w:hAnsi="Calibri"/>
          <w:highlight w:val="yellow"/>
          <w:lang w:val="en-US"/>
        </w:rPr>
        <w:t xml:space="preserve"> in the direction of the micromanipulator. </w:t>
      </w:r>
      <w:r w:rsidR="007B734E" w:rsidRPr="00B32EAB">
        <w:rPr>
          <w:rFonts w:ascii="Calibri" w:hAnsi="Calibri"/>
          <w:highlight w:val="yellow"/>
          <w:lang w:val="en-US"/>
        </w:rPr>
        <w:t>Focus on the cell to be injected and check that it lies at the cent</w:t>
      </w:r>
      <w:r w:rsidR="000C6694" w:rsidRPr="00B32EAB">
        <w:rPr>
          <w:rFonts w:ascii="Calibri" w:hAnsi="Calibri"/>
          <w:highlight w:val="yellow"/>
          <w:lang w:val="en-US"/>
        </w:rPr>
        <w:t>er</w:t>
      </w:r>
      <w:r w:rsidR="007B734E" w:rsidRPr="00B32EAB">
        <w:rPr>
          <w:rFonts w:ascii="Calibri" w:hAnsi="Calibri"/>
          <w:highlight w:val="yellow"/>
          <w:lang w:val="en-US"/>
        </w:rPr>
        <w:t xml:space="preserve"> of the field of view. Refocus</w:t>
      </w:r>
      <w:r w:rsidR="008C6202" w:rsidRPr="00B32EAB">
        <w:rPr>
          <w:rFonts w:ascii="Calibri" w:hAnsi="Calibri"/>
          <w:highlight w:val="yellow"/>
          <w:lang w:val="en-US"/>
        </w:rPr>
        <w:t xml:space="preserve"> on the micropipette tip and move it </w:t>
      </w:r>
      <w:r w:rsidR="007B734E" w:rsidRPr="00B32EAB">
        <w:rPr>
          <w:rFonts w:ascii="Calibri" w:hAnsi="Calibri"/>
          <w:highlight w:val="yellow"/>
          <w:lang w:val="en-US"/>
        </w:rPr>
        <w:t xml:space="preserve">in the Y-axis until it lies </w:t>
      </w:r>
      <w:r w:rsidR="000C6694" w:rsidRPr="00B32EAB">
        <w:rPr>
          <w:rFonts w:ascii="Calibri" w:hAnsi="Calibri"/>
          <w:highlight w:val="yellow"/>
          <w:lang w:val="en-US"/>
        </w:rPr>
        <w:t xml:space="preserve">at the same level in the Y-axis </w:t>
      </w:r>
      <w:r w:rsidR="007B734E" w:rsidRPr="00B32EAB">
        <w:rPr>
          <w:rFonts w:ascii="Calibri" w:hAnsi="Calibri"/>
          <w:highlight w:val="yellow"/>
          <w:lang w:val="en-US"/>
        </w:rPr>
        <w:t xml:space="preserve">as the cell. Move the tip of the micropipette towards the cell in the </w:t>
      </w:r>
      <w:r w:rsidR="002C12C1" w:rsidRPr="00B32EAB">
        <w:rPr>
          <w:rFonts w:ascii="Calibri" w:hAnsi="Calibri"/>
          <w:highlight w:val="yellow"/>
          <w:lang w:val="en-US"/>
        </w:rPr>
        <w:t>X</w:t>
      </w:r>
      <w:r w:rsidR="007B734E" w:rsidRPr="00B32EAB">
        <w:rPr>
          <w:rFonts w:ascii="Calibri" w:hAnsi="Calibri"/>
          <w:highlight w:val="yellow"/>
          <w:lang w:val="en-US"/>
        </w:rPr>
        <w:t xml:space="preserve">-axis as you </w:t>
      </w:r>
      <w:r w:rsidR="000C6694" w:rsidRPr="00B32EAB">
        <w:rPr>
          <w:rFonts w:ascii="Calibri" w:hAnsi="Calibri"/>
          <w:highlight w:val="yellow"/>
          <w:lang w:val="en-US"/>
        </w:rPr>
        <w:t xml:space="preserve">lower it </w:t>
      </w:r>
      <w:r w:rsidR="007B734E" w:rsidRPr="00B32EAB">
        <w:rPr>
          <w:rFonts w:ascii="Calibri" w:hAnsi="Calibri"/>
          <w:highlight w:val="yellow"/>
          <w:lang w:val="en-US"/>
        </w:rPr>
        <w:t>in the Z-axis. If using a Lei</w:t>
      </w:r>
      <w:r w:rsidR="0043497B" w:rsidRPr="00B32EAB">
        <w:rPr>
          <w:rFonts w:ascii="Calibri" w:hAnsi="Calibri"/>
          <w:highlight w:val="yellow"/>
          <w:lang w:val="en-US"/>
        </w:rPr>
        <w:t>ca</w:t>
      </w:r>
      <w:r w:rsidR="007B734E" w:rsidRPr="00B32EAB">
        <w:rPr>
          <w:rFonts w:ascii="Calibri" w:hAnsi="Calibri"/>
          <w:highlight w:val="yellow"/>
          <w:lang w:val="en-US"/>
        </w:rPr>
        <w:t xml:space="preserve"> micromanipulator, you will </w:t>
      </w:r>
      <w:r w:rsidR="000C6694" w:rsidRPr="00B32EAB">
        <w:rPr>
          <w:rFonts w:ascii="Calibri" w:hAnsi="Calibri"/>
          <w:highlight w:val="yellow"/>
          <w:lang w:val="en-US"/>
        </w:rPr>
        <w:t xml:space="preserve">probably </w:t>
      </w:r>
      <w:r w:rsidR="007B734E" w:rsidRPr="00B32EAB">
        <w:rPr>
          <w:rFonts w:ascii="Calibri" w:hAnsi="Calibri"/>
          <w:highlight w:val="yellow"/>
          <w:lang w:val="en-US"/>
        </w:rPr>
        <w:t xml:space="preserve">find that the microscope stage controls give you finer control of movement in the X-axis than the micromanipulator controls, so </w:t>
      </w:r>
      <w:r w:rsidR="002C12C1" w:rsidRPr="00B32EAB">
        <w:rPr>
          <w:rFonts w:ascii="Calibri" w:hAnsi="Calibri"/>
          <w:highlight w:val="yellow"/>
          <w:lang w:val="en-US"/>
        </w:rPr>
        <w:t xml:space="preserve">switch to the stage control as the tip gets close to the cell. </w:t>
      </w:r>
    </w:p>
    <w:p w14:paraId="4FE2C63A" w14:textId="77777777" w:rsidR="009F46EF" w:rsidRPr="00B32EAB" w:rsidRDefault="009F46EF" w:rsidP="007447DA">
      <w:pPr>
        <w:rPr>
          <w:rFonts w:ascii="Calibri" w:hAnsi="Calibri"/>
          <w:highlight w:val="yellow"/>
          <w:lang w:val="en-US"/>
        </w:rPr>
      </w:pPr>
    </w:p>
    <w:p w14:paraId="44D3FBB2" w14:textId="51A625F1" w:rsidR="00F338BF" w:rsidRPr="00B32EAB" w:rsidRDefault="000D2E6D" w:rsidP="007447DA">
      <w:pPr>
        <w:rPr>
          <w:rFonts w:ascii="Calibri" w:hAnsi="Calibri"/>
          <w:highlight w:val="yellow"/>
          <w:lang w:val="en-US"/>
        </w:rPr>
      </w:pPr>
      <w:r w:rsidRPr="00B32EAB">
        <w:rPr>
          <w:rFonts w:ascii="Calibri" w:hAnsi="Calibri"/>
          <w:highlight w:val="yellow"/>
          <w:lang w:val="en-US"/>
        </w:rPr>
        <w:t>4</w:t>
      </w:r>
      <w:r w:rsidR="009F46EF" w:rsidRPr="00B32EAB">
        <w:rPr>
          <w:rFonts w:ascii="Calibri" w:hAnsi="Calibri"/>
          <w:highlight w:val="yellow"/>
          <w:lang w:val="en-US"/>
        </w:rPr>
        <w:t xml:space="preserve">.7) Bring the micropipette tip into contact with the cell and make a </w:t>
      </w:r>
      <w:r w:rsidR="00F548C9" w:rsidRPr="00B32EAB">
        <w:rPr>
          <w:rFonts w:ascii="Calibri" w:hAnsi="Calibri"/>
          <w:highlight w:val="yellow"/>
          <w:lang w:val="en-US"/>
        </w:rPr>
        <w:t>depression on its surface</w:t>
      </w:r>
      <w:r w:rsidR="003F3087" w:rsidRPr="00B32EAB">
        <w:rPr>
          <w:rFonts w:ascii="Calibri" w:hAnsi="Calibri"/>
          <w:highlight w:val="yellow"/>
          <w:lang w:val="en-US"/>
        </w:rPr>
        <w:t xml:space="preserve">. Pass several nanoamps of depolarizing current for a few seconds. </w:t>
      </w:r>
      <w:r w:rsidR="00F548C9" w:rsidRPr="00B32EAB">
        <w:rPr>
          <w:rFonts w:ascii="Calibri" w:hAnsi="Calibri"/>
          <w:highlight w:val="yellow"/>
          <w:lang w:val="en-US"/>
        </w:rPr>
        <w:t xml:space="preserve">You should see a small crystal of DiI </w:t>
      </w:r>
      <w:r w:rsidR="00E44130" w:rsidRPr="00B32EAB">
        <w:rPr>
          <w:rFonts w:ascii="Calibri" w:hAnsi="Calibri"/>
          <w:highlight w:val="yellow"/>
          <w:lang w:val="en-US"/>
        </w:rPr>
        <w:t>form</w:t>
      </w:r>
      <w:r w:rsidR="000C6694" w:rsidRPr="00B32EAB">
        <w:rPr>
          <w:rFonts w:ascii="Calibri" w:hAnsi="Calibri"/>
          <w:highlight w:val="yellow"/>
          <w:lang w:val="en-US"/>
        </w:rPr>
        <w:t>ing</w:t>
      </w:r>
      <w:r w:rsidR="00E44130" w:rsidRPr="00B32EAB">
        <w:rPr>
          <w:rFonts w:ascii="Calibri" w:hAnsi="Calibri"/>
          <w:highlight w:val="yellow"/>
          <w:lang w:val="en-US"/>
        </w:rPr>
        <w:t xml:space="preserve"> </w:t>
      </w:r>
      <w:r w:rsidR="00F548C9" w:rsidRPr="00B32EAB">
        <w:rPr>
          <w:rFonts w:ascii="Calibri" w:hAnsi="Calibri"/>
          <w:highlight w:val="yellow"/>
          <w:lang w:val="en-US"/>
        </w:rPr>
        <w:t>on the cell. To confirm that the cell has been labeled, briefly o</w:t>
      </w:r>
      <w:r w:rsidR="003F3087" w:rsidRPr="00B32EAB">
        <w:rPr>
          <w:rFonts w:ascii="Calibri" w:hAnsi="Calibri"/>
          <w:highlight w:val="yellow"/>
          <w:lang w:val="en-US"/>
        </w:rPr>
        <w:t>pen the shutter to illuminate the embryo with fluorescent light</w:t>
      </w:r>
      <w:r w:rsidR="00F338BF" w:rsidRPr="00B32EAB">
        <w:rPr>
          <w:rFonts w:ascii="Calibri" w:hAnsi="Calibri"/>
          <w:highlight w:val="yellow"/>
          <w:lang w:val="en-US"/>
        </w:rPr>
        <w:t>, then switch back to DIC</w:t>
      </w:r>
      <w:r w:rsidR="00193B7F" w:rsidRPr="00B32EAB">
        <w:rPr>
          <w:rFonts w:ascii="Calibri" w:hAnsi="Calibri"/>
          <w:highlight w:val="yellow"/>
          <w:lang w:val="en-US"/>
        </w:rPr>
        <w:t xml:space="preserve">. </w:t>
      </w:r>
      <w:r w:rsidR="00F338BF" w:rsidRPr="00B32EAB">
        <w:rPr>
          <w:rFonts w:ascii="Calibri" w:hAnsi="Calibri"/>
          <w:highlight w:val="yellow"/>
          <w:lang w:val="en-US"/>
        </w:rPr>
        <w:t xml:space="preserve">If the body of the cell of interest shows signs of </w:t>
      </w:r>
      <w:r w:rsidR="00086A9C">
        <w:rPr>
          <w:rFonts w:ascii="Calibri" w:hAnsi="Calibri"/>
          <w:highlight w:val="yellow"/>
          <w:lang w:val="en-US"/>
        </w:rPr>
        <w:t>label</w:t>
      </w:r>
      <w:r w:rsidR="00F338BF" w:rsidRPr="00B32EAB">
        <w:rPr>
          <w:rFonts w:ascii="Calibri" w:hAnsi="Calibri"/>
          <w:highlight w:val="yellow"/>
          <w:lang w:val="en-US"/>
        </w:rPr>
        <w:t xml:space="preserve">ing, apply current for several more seconds. Turn off the current and quickly pull the embryo away from the micropipette </w:t>
      </w:r>
      <w:r w:rsidR="000C6694" w:rsidRPr="00B32EAB">
        <w:rPr>
          <w:rFonts w:ascii="Calibri" w:hAnsi="Calibri"/>
          <w:highlight w:val="yellow"/>
          <w:lang w:val="en-US"/>
        </w:rPr>
        <w:t xml:space="preserve">in the X-axis </w:t>
      </w:r>
      <w:r w:rsidR="00F338BF" w:rsidRPr="00B32EAB">
        <w:rPr>
          <w:rFonts w:ascii="Calibri" w:hAnsi="Calibri"/>
          <w:highlight w:val="yellow"/>
          <w:lang w:val="en-US"/>
        </w:rPr>
        <w:t xml:space="preserve">using the microscope stage control. </w:t>
      </w:r>
      <w:r w:rsidR="000C6694" w:rsidRPr="00B32EAB">
        <w:rPr>
          <w:rFonts w:ascii="Calibri" w:hAnsi="Calibri"/>
          <w:highlight w:val="yellow"/>
          <w:lang w:val="en-US"/>
        </w:rPr>
        <w:t>Then</w:t>
      </w:r>
      <w:r w:rsidR="00F338BF" w:rsidRPr="00B32EAB">
        <w:rPr>
          <w:rFonts w:ascii="Calibri" w:hAnsi="Calibri"/>
          <w:highlight w:val="yellow"/>
          <w:lang w:val="en-US"/>
        </w:rPr>
        <w:t xml:space="preserve"> withdraw the micropipette from the solution. </w:t>
      </w:r>
    </w:p>
    <w:p w14:paraId="23EE60C1" w14:textId="77777777" w:rsidR="00F338BF" w:rsidRPr="00B32EAB" w:rsidRDefault="00F338BF" w:rsidP="007447DA">
      <w:pPr>
        <w:rPr>
          <w:rFonts w:ascii="Calibri" w:hAnsi="Calibri"/>
          <w:highlight w:val="yellow"/>
          <w:lang w:val="en-US"/>
        </w:rPr>
      </w:pPr>
    </w:p>
    <w:p w14:paraId="09CAB228" w14:textId="7797121F" w:rsidR="002227B4" w:rsidRPr="00B32EAB" w:rsidRDefault="003F3087" w:rsidP="007447DA">
      <w:pPr>
        <w:rPr>
          <w:rFonts w:ascii="Calibri" w:hAnsi="Calibri"/>
          <w:highlight w:val="yellow"/>
          <w:lang w:val="en-US"/>
        </w:rPr>
      </w:pPr>
      <w:r w:rsidRPr="00B32EAB">
        <w:rPr>
          <w:rFonts w:ascii="Calibri" w:hAnsi="Calibri"/>
          <w:highlight w:val="yellow"/>
          <w:lang w:val="en-US"/>
        </w:rPr>
        <w:t xml:space="preserve">If </w:t>
      </w:r>
      <w:r w:rsidR="00F338BF" w:rsidRPr="00B32EAB">
        <w:rPr>
          <w:rFonts w:ascii="Calibri" w:hAnsi="Calibri"/>
          <w:highlight w:val="yellow"/>
          <w:lang w:val="en-US"/>
        </w:rPr>
        <w:t>no DiI labeling is evident</w:t>
      </w:r>
      <w:r w:rsidRPr="00B32EAB">
        <w:rPr>
          <w:rFonts w:ascii="Calibri" w:hAnsi="Calibri"/>
          <w:highlight w:val="yellow"/>
          <w:lang w:val="en-US"/>
        </w:rPr>
        <w:t xml:space="preserve">, </w:t>
      </w:r>
      <w:r w:rsidR="00F548C9" w:rsidRPr="00B32EAB">
        <w:rPr>
          <w:rFonts w:ascii="Calibri" w:hAnsi="Calibri"/>
          <w:highlight w:val="yellow"/>
          <w:lang w:val="en-US"/>
        </w:rPr>
        <w:t>the micropipette may be blocked and will require replacement with a fresh micropipette. You may find that the tip of the micropipette has snagged other tissues en route to the cell of interest</w:t>
      </w:r>
      <w:r w:rsidR="00F338BF" w:rsidRPr="00B32EAB">
        <w:rPr>
          <w:rFonts w:ascii="Calibri" w:hAnsi="Calibri"/>
          <w:highlight w:val="yellow"/>
          <w:lang w:val="en-US"/>
        </w:rPr>
        <w:t xml:space="preserve"> and this tissue is stained rather than the cell. In this case, try withdrawing the micropipette</w:t>
      </w:r>
      <w:r w:rsidR="000C6694" w:rsidRPr="00B32EAB">
        <w:rPr>
          <w:rFonts w:ascii="Calibri" w:hAnsi="Calibri"/>
          <w:highlight w:val="yellow"/>
          <w:lang w:val="en-US"/>
        </w:rPr>
        <w:t xml:space="preserve"> slightly, and re-approach </w:t>
      </w:r>
      <w:r w:rsidR="00F338BF" w:rsidRPr="00B32EAB">
        <w:rPr>
          <w:rFonts w:ascii="Calibri" w:hAnsi="Calibri"/>
          <w:highlight w:val="yellow"/>
          <w:lang w:val="en-US"/>
        </w:rPr>
        <w:t>the cell. It may be necessary to replace the micropipette and try again.</w:t>
      </w:r>
      <w:r w:rsidR="00193B7F" w:rsidRPr="00B32EAB">
        <w:rPr>
          <w:rFonts w:ascii="Calibri" w:hAnsi="Calibri"/>
          <w:highlight w:val="yellow"/>
          <w:lang w:val="en-US"/>
        </w:rPr>
        <w:t xml:space="preserve"> </w:t>
      </w:r>
    </w:p>
    <w:p w14:paraId="705BED1C" w14:textId="77777777" w:rsidR="002227B4" w:rsidRPr="00B32EAB" w:rsidRDefault="002227B4" w:rsidP="007447DA">
      <w:pPr>
        <w:rPr>
          <w:rFonts w:ascii="Calibri" w:hAnsi="Calibri"/>
          <w:highlight w:val="yellow"/>
          <w:lang w:val="en-US"/>
        </w:rPr>
      </w:pPr>
    </w:p>
    <w:p w14:paraId="64996E51" w14:textId="0D7F6A64" w:rsidR="002227B4" w:rsidRPr="00B32EAB" w:rsidRDefault="000D2E6D" w:rsidP="007447DA">
      <w:pPr>
        <w:rPr>
          <w:rFonts w:ascii="Calibri" w:hAnsi="Calibri"/>
          <w:highlight w:val="yellow"/>
          <w:lang w:val="en-US"/>
        </w:rPr>
      </w:pPr>
      <w:r w:rsidRPr="00B32EAB">
        <w:rPr>
          <w:rFonts w:ascii="Calibri" w:hAnsi="Calibri"/>
          <w:highlight w:val="yellow"/>
          <w:lang w:val="en-US"/>
        </w:rPr>
        <w:t>4</w:t>
      </w:r>
      <w:r w:rsidR="00573002" w:rsidRPr="00B32EAB">
        <w:rPr>
          <w:rFonts w:ascii="Calibri" w:hAnsi="Calibri"/>
          <w:highlight w:val="yellow"/>
          <w:lang w:val="en-US"/>
        </w:rPr>
        <w:t>.</w:t>
      </w:r>
      <w:r w:rsidR="00F62E03" w:rsidRPr="00B32EAB">
        <w:rPr>
          <w:rFonts w:ascii="Calibri" w:hAnsi="Calibri"/>
          <w:highlight w:val="yellow"/>
          <w:lang w:val="en-US"/>
        </w:rPr>
        <w:t>8</w:t>
      </w:r>
      <w:r w:rsidR="003C03D7" w:rsidRPr="00B32EAB">
        <w:rPr>
          <w:rFonts w:ascii="Calibri" w:hAnsi="Calibri"/>
          <w:highlight w:val="yellow"/>
          <w:lang w:val="en-US"/>
        </w:rPr>
        <w:t>)</w:t>
      </w:r>
      <w:r w:rsidR="005E69BA" w:rsidRPr="00B32EAB">
        <w:rPr>
          <w:rFonts w:ascii="Calibri" w:hAnsi="Calibri"/>
          <w:highlight w:val="yellow"/>
          <w:lang w:val="en-US"/>
        </w:rPr>
        <w:t xml:space="preserve"> </w:t>
      </w:r>
      <w:r w:rsidR="00ED1712" w:rsidRPr="00B32EAB">
        <w:rPr>
          <w:rFonts w:ascii="Calibri" w:hAnsi="Calibri"/>
          <w:highlight w:val="yellow"/>
          <w:lang w:val="en-US"/>
        </w:rPr>
        <w:t xml:space="preserve">If desired, multiple cells </w:t>
      </w:r>
      <w:r w:rsidR="00BF730A" w:rsidRPr="00B32EAB">
        <w:rPr>
          <w:rFonts w:ascii="Calibri" w:hAnsi="Calibri"/>
          <w:highlight w:val="yellow"/>
          <w:lang w:val="en-US"/>
        </w:rPr>
        <w:t>can</w:t>
      </w:r>
      <w:r w:rsidR="00ED1712" w:rsidRPr="00B32EAB">
        <w:rPr>
          <w:rFonts w:ascii="Calibri" w:hAnsi="Calibri"/>
          <w:highlight w:val="yellow"/>
          <w:lang w:val="en-US"/>
        </w:rPr>
        <w:t xml:space="preserve"> be individually labeled in the same embryo by repeating steps </w:t>
      </w:r>
      <w:r w:rsidR="0043497B" w:rsidRPr="00B32EAB">
        <w:rPr>
          <w:rFonts w:ascii="Calibri" w:hAnsi="Calibri"/>
          <w:highlight w:val="yellow"/>
          <w:lang w:val="en-US"/>
        </w:rPr>
        <w:t>4</w:t>
      </w:r>
      <w:r w:rsidR="00ED1712" w:rsidRPr="00B32EAB">
        <w:rPr>
          <w:rFonts w:ascii="Calibri" w:hAnsi="Calibri"/>
          <w:highlight w:val="yellow"/>
          <w:lang w:val="en-US"/>
        </w:rPr>
        <w:t>.4-</w:t>
      </w:r>
      <w:r w:rsidR="0043497B" w:rsidRPr="00B32EAB">
        <w:rPr>
          <w:rFonts w:ascii="Calibri" w:hAnsi="Calibri"/>
          <w:highlight w:val="yellow"/>
          <w:lang w:val="en-US"/>
        </w:rPr>
        <w:t>4</w:t>
      </w:r>
      <w:r w:rsidR="00ED1712" w:rsidRPr="00B32EAB">
        <w:rPr>
          <w:rFonts w:ascii="Calibri" w:hAnsi="Calibri"/>
          <w:highlight w:val="yellow"/>
          <w:lang w:val="en-US"/>
        </w:rPr>
        <w:t>.7 above</w:t>
      </w:r>
      <w:r w:rsidR="005E69BA" w:rsidRPr="00B32EAB">
        <w:rPr>
          <w:rFonts w:ascii="Calibri" w:hAnsi="Calibri"/>
          <w:highlight w:val="yellow"/>
          <w:lang w:val="en-US"/>
        </w:rPr>
        <w:t xml:space="preserve">. </w:t>
      </w:r>
    </w:p>
    <w:p w14:paraId="2363BBA6" w14:textId="77777777" w:rsidR="00BF730A" w:rsidRPr="00B32EAB" w:rsidRDefault="00BF730A" w:rsidP="007447DA">
      <w:pPr>
        <w:rPr>
          <w:rFonts w:ascii="Calibri" w:hAnsi="Calibri"/>
          <w:highlight w:val="yellow"/>
          <w:lang w:val="en-US"/>
        </w:rPr>
      </w:pPr>
    </w:p>
    <w:p w14:paraId="44228747" w14:textId="751352E8" w:rsidR="00BF730A" w:rsidRPr="003B63F9" w:rsidRDefault="000D2E6D" w:rsidP="007447DA">
      <w:pPr>
        <w:rPr>
          <w:rFonts w:ascii="Calibri" w:hAnsi="Calibri"/>
          <w:lang w:val="en-US"/>
        </w:rPr>
      </w:pPr>
      <w:r w:rsidRPr="00B32EAB">
        <w:rPr>
          <w:rFonts w:ascii="Calibri" w:hAnsi="Calibri"/>
          <w:highlight w:val="yellow"/>
          <w:lang w:val="en-US"/>
        </w:rPr>
        <w:t>4</w:t>
      </w:r>
      <w:r w:rsidR="00BF730A" w:rsidRPr="00B32EAB">
        <w:rPr>
          <w:rFonts w:ascii="Calibri" w:hAnsi="Calibri"/>
          <w:highlight w:val="yellow"/>
          <w:lang w:val="en-US"/>
        </w:rPr>
        <w:t>.</w:t>
      </w:r>
      <w:r w:rsidR="00F62E03" w:rsidRPr="00B32EAB">
        <w:rPr>
          <w:rFonts w:ascii="Calibri" w:hAnsi="Calibri"/>
          <w:highlight w:val="yellow"/>
          <w:lang w:val="en-US"/>
        </w:rPr>
        <w:t>9</w:t>
      </w:r>
      <w:r w:rsidR="00BF730A" w:rsidRPr="00B32EAB">
        <w:rPr>
          <w:rFonts w:ascii="Calibri" w:hAnsi="Calibri"/>
          <w:highlight w:val="yellow"/>
          <w:lang w:val="en-US"/>
        </w:rPr>
        <w:t>) Remove most of the solution in the injection chamber, then fix the embryos by adding 7.4 % formaldehyde/PBS for 10 minutes followed by 4 washes with PBS.</w:t>
      </w:r>
      <w:r w:rsidR="00AA23FE" w:rsidRPr="00B32EAB">
        <w:rPr>
          <w:rFonts w:ascii="Calibri" w:hAnsi="Calibri"/>
          <w:highlight w:val="yellow"/>
          <w:lang w:val="en-US"/>
        </w:rPr>
        <w:t xml:space="preserve"> </w:t>
      </w:r>
      <w:r w:rsidR="00981EC4" w:rsidRPr="00B32EAB">
        <w:rPr>
          <w:rFonts w:ascii="Calibri" w:hAnsi="Calibri"/>
          <w:highlight w:val="yellow"/>
          <w:lang w:val="en-US"/>
        </w:rPr>
        <w:t xml:space="preserve">The embryo </w:t>
      </w:r>
      <w:r w:rsidR="00BB0C37" w:rsidRPr="00B32EAB">
        <w:rPr>
          <w:rFonts w:ascii="Calibri" w:hAnsi="Calibri"/>
          <w:highlight w:val="yellow"/>
          <w:lang w:val="en-US"/>
        </w:rPr>
        <w:t>is</w:t>
      </w:r>
      <w:r w:rsidR="00981EC4" w:rsidRPr="00B32EAB">
        <w:rPr>
          <w:rFonts w:ascii="Calibri" w:hAnsi="Calibri"/>
          <w:highlight w:val="yellow"/>
          <w:lang w:val="en-US"/>
        </w:rPr>
        <w:t xml:space="preserve"> then left at room temperature for at least 4 hours (or overnight at 4°C) </w:t>
      </w:r>
      <w:r w:rsidR="002738B0">
        <w:rPr>
          <w:rFonts w:ascii="Calibri" w:hAnsi="Calibri"/>
          <w:highlight w:val="yellow"/>
          <w:lang w:val="en-US"/>
        </w:rPr>
        <w:t xml:space="preserve">in a dark, humid chamber (to avoid bleaching or dry falling) </w:t>
      </w:r>
      <w:r w:rsidR="00981EC4" w:rsidRPr="00B32EAB">
        <w:rPr>
          <w:rFonts w:ascii="Calibri" w:hAnsi="Calibri"/>
          <w:highlight w:val="yellow"/>
          <w:lang w:val="en-US"/>
        </w:rPr>
        <w:t xml:space="preserve">to allow the DiI to diffuse throughout neuronal processes. </w:t>
      </w:r>
      <w:r w:rsidR="00AA23FE" w:rsidRPr="00B32EAB">
        <w:rPr>
          <w:rFonts w:ascii="Calibri" w:hAnsi="Calibri"/>
          <w:highlight w:val="yellow"/>
          <w:lang w:val="en-US"/>
        </w:rPr>
        <w:t>At this stage, the DiI-</w:t>
      </w:r>
      <w:r w:rsidR="00086A9C">
        <w:rPr>
          <w:rFonts w:ascii="Calibri" w:hAnsi="Calibri"/>
          <w:highlight w:val="yellow"/>
          <w:lang w:val="en-US"/>
        </w:rPr>
        <w:t>label</w:t>
      </w:r>
      <w:r w:rsidR="00AA23FE" w:rsidRPr="00B32EAB">
        <w:rPr>
          <w:rFonts w:ascii="Calibri" w:hAnsi="Calibri"/>
          <w:highlight w:val="yellow"/>
          <w:lang w:val="en-US"/>
        </w:rPr>
        <w:t>ed cells may be either photoconverted or viewed directly in the confocal microscope.</w:t>
      </w:r>
    </w:p>
    <w:p w14:paraId="426E386E" w14:textId="77777777" w:rsidR="00FB1A1E" w:rsidRPr="003B63F9" w:rsidRDefault="00FB1A1E" w:rsidP="007447DA">
      <w:pPr>
        <w:rPr>
          <w:rFonts w:ascii="Calibri" w:hAnsi="Calibri"/>
          <w:lang w:val="en-US"/>
        </w:rPr>
      </w:pPr>
    </w:p>
    <w:p w14:paraId="5AC7FB2F" w14:textId="554615BF" w:rsidR="00BA58A3" w:rsidRDefault="000D2E6D">
      <w:pPr>
        <w:rPr>
          <w:rFonts w:ascii="Calibri" w:hAnsi="Calibri"/>
          <w:lang w:val="en-US"/>
        </w:rPr>
      </w:pPr>
      <w:r>
        <w:rPr>
          <w:rFonts w:ascii="Calibri" w:hAnsi="Calibri"/>
          <w:b/>
          <w:lang w:val="en-US"/>
        </w:rPr>
        <w:t>5</w:t>
      </w:r>
      <w:r w:rsidR="00C64135">
        <w:rPr>
          <w:rFonts w:ascii="Calibri" w:hAnsi="Calibri"/>
          <w:b/>
          <w:lang w:val="en-US"/>
        </w:rPr>
        <w:t>)</w:t>
      </w:r>
      <w:r w:rsidR="00D76FD0" w:rsidRPr="003B63F9">
        <w:rPr>
          <w:rFonts w:ascii="Calibri" w:hAnsi="Calibri"/>
          <w:b/>
          <w:lang w:val="en-US"/>
        </w:rPr>
        <w:t xml:space="preserve"> Photoconversion</w:t>
      </w:r>
      <w:r w:rsidR="00542A93">
        <w:rPr>
          <w:rFonts w:ascii="Calibri" w:hAnsi="Calibri"/>
          <w:b/>
          <w:lang w:val="en-US"/>
        </w:rPr>
        <w:t xml:space="preserve"> </w:t>
      </w:r>
      <w:r w:rsidR="00542A93" w:rsidRPr="00BB0C37">
        <w:rPr>
          <w:rFonts w:ascii="Calibri" w:hAnsi="Calibri"/>
          <w:b/>
          <w:lang w:val="en-US"/>
        </w:rPr>
        <w:t>for examination using DIC optics</w:t>
      </w:r>
      <w:r w:rsidR="00F93351">
        <w:rPr>
          <w:rFonts w:ascii="Calibri" w:hAnsi="Calibri"/>
          <w:b/>
          <w:lang w:val="en-US"/>
        </w:rPr>
        <w:br/>
      </w:r>
      <w:r w:rsidR="00F93351">
        <w:rPr>
          <w:rFonts w:ascii="Calibri" w:hAnsi="Calibri"/>
          <w:b/>
          <w:lang w:val="en-US"/>
        </w:rPr>
        <w:br/>
      </w:r>
      <w:r w:rsidR="00F93351" w:rsidRPr="005A7C6A">
        <w:rPr>
          <w:rFonts w:ascii="Calibri" w:hAnsi="Calibri"/>
          <w:lang w:val="en-US"/>
        </w:rPr>
        <w:t xml:space="preserve">The principle of photoconversion </w:t>
      </w:r>
      <w:r w:rsidR="00F93351">
        <w:rPr>
          <w:rFonts w:ascii="Calibri" w:hAnsi="Calibri"/>
          <w:lang w:val="en-US"/>
        </w:rPr>
        <w:t>is the (photo-)oxidation of DAB by the fluorescent light emitted by the stained cell</w:t>
      </w:r>
      <w:r w:rsidR="00291307">
        <w:rPr>
          <w:rFonts w:ascii="Calibri" w:hAnsi="Calibri"/>
          <w:lang w:val="en-US"/>
        </w:rPr>
        <w:t xml:space="preserve"> during illumination</w:t>
      </w:r>
      <w:r w:rsidR="009B1C4D">
        <w:rPr>
          <w:rFonts w:ascii="Calibri" w:hAnsi="Calibri"/>
          <w:lang w:val="en-US"/>
        </w:rPr>
        <w:t xml:space="preserve"> with the appropriate</w:t>
      </w:r>
      <w:r w:rsidR="001600F2">
        <w:rPr>
          <w:rFonts w:ascii="Calibri" w:hAnsi="Calibri"/>
          <w:lang w:val="en-US"/>
        </w:rPr>
        <w:t xml:space="preserve"> wavelength</w:t>
      </w:r>
      <w:r w:rsidR="00F93351">
        <w:rPr>
          <w:rFonts w:ascii="Calibri" w:hAnsi="Calibri"/>
          <w:lang w:val="en-US"/>
        </w:rPr>
        <w:t xml:space="preserve">. This means bright cells are photoconverted </w:t>
      </w:r>
      <w:r w:rsidR="00CB54B4">
        <w:rPr>
          <w:rFonts w:ascii="Calibri" w:hAnsi="Calibri"/>
          <w:lang w:val="en-US"/>
        </w:rPr>
        <w:t xml:space="preserve">in shorter time </w:t>
      </w:r>
      <w:r w:rsidR="00F93351">
        <w:rPr>
          <w:rFonts w:ascii="Calibri" w:hAnsi="Calibri"/>
          <w:lang w:val="en-US"/>
        </w:rPr>
        <w:t xml:space="preserve">compared to weakly stained cells. If multiple cells </w:t>
      </w:r>
      <w:r w:rsidR="00CB54B4">
        <w:rPr>
          <w:rFonts w:ascii="Calibri" w:hAnsi="Calibri"/>
          <w:lang w:val="en-US"/>
        </w:rPr>
        <w:t xml:space="preserve">labeled </w:t>
      </w:r>
      <w:r w:rsidR="00F93351">
        <w:rPr>
          <w:rFonts w:ascii="Calibri" w:hAnsi="Calibri"/>
          <w:lang w:val="en-US"/>
        </w:rPr>
        <w:t xml:space="preserve">in one specimen differ too much </w:t>
      </w:r>
      <w:r w:rsidR="00BA58A3">
        <w:rPr>
          <w:rFonts w:ascii="Calibri" w:hAnsi="Calibri"/>
          <w:lang w:val="en-US"/>
        </w:rPr>
        <w:t>regarding</w:t>
      </w:r>
      <w:r w:rsidR="00F93351">
        <w:rPr>
          <w:rFonts w:ascii="Calibri" w:hAnsi="Calibri"/>
          <w:lang w:val="en-US"/>
        </w:rPr>
        <w:t xml:space="preserve"> their brightness this can lead to difficulties in photoconverting </w:t>
      </w:r>
      <w:r w:rsidR="001600F2">
        <w:rPr>
          <w:rFonts w:ascii="Calibri" w:hAnsi="Calibri"/>
          <w:lang w:val="en-US"/>
        </w:rPr>
        <w:t xml:space="preserve">all of </w:t>
      </w:r>
      <w:r w:rsidR="00F93351">
        <w:rPr>
          <w:rFonts w:ascii="Calibri" w:hAnsi="Calibri"/>
          <w:lang w:val="en-US"/>
        </w:rPr>
        <w:t>them</w:t>
      </w:r>
      <w:r w:rsidR="00CB54B4">
        <w:rPr>
          <w:rFonts w:ascii="Calibri" w:hAnsi="Calibri"/>
          <w:lang w:val="en-US"/>
        </w:rPr>
        <w:t xml:space="preserve"> in same quality</w:t>
      </w:r>
      <w:r w:rsidR="00375B0B">
        <w:rPr>
          <w:rFonts w:ascii="Calibri" w:hAnsi="Calibri"/>
          <w:lang w:val="en-US"/>
        </w:rPr>
        <w:t xml:space="preserve"> (see Fig. 4C)</w:t>
      </w:r>
      <w:r w:rsidR="00F93351">
        <w:rPr>
          <w:rFonts w:ascii="Calibri" w:hAnsi="Calibri"/>
          <w:lang w:val="en-US"/>
        </w:rPr>
        <w:t xml:space="preserve">: </w:t>
      </w:r>
      <w:r w:rsidR="00CB54B4">
        <w:rPr>
          <w:rFonts w:ascii="Calibri" w:hAnsi="Calibri"/>
          <w:lang w:val="en-US"/>
        </w:rPr>
        <w:t>in this case one may have to decide on a compromise</w:t>
      </w:r>
      <w:r w:rsidR="00F93351">
        <w:rPr>
          <w:rFonts w:ascii="Calibri" w:hAnsi="Calibri"/>
          <w:lang w:val="en-US"/>
        </w:rPr>
        <w:t xml:space="preserve"> </w:t>
      </w:r>
      <w:r w:rsidR="00CB54B4">
        <w:rPr>
          <w:rFonts w:ascii="Calibri" w:hAnsi="Calibri"/>
          <w:lang w:val="en-US"/>
        </w:rPr>
        <w:t xml:space="preserve">between neglecting </w:t>
      </w:r>
      <w:r w:rsidR="00291307">
        <w:rPr>
          <w:rFonts w:ascii="Calibri" w:hAnsi="Calibri"/>
          <w:lang w:val="en-US"/>
        </w:rPr>
        <w:t>the weaker cells</w:t>
      </w:r>
      <w:r w:rsidR="00CB54B4">
        <w:rPr>
          <w:rFonts w:ascii="Calibri" w:hAnsi="Calibri"/>
          <w:lang w:val="en-US"/>
        </w:rPr>
        <w:t xml:space="preserve"> (</w:t>
      </w:r>
      <w:r w:rsidR="00453A1B">
        <w:rPr>
          <w:rFonts w:ascii="Calibri" w:hAnsi="Calibri"/>
          <w:lang w:val="en-US"/>
        </w:rPr>
        <w:t xml:space="preserve">using </w:t>
      </w:r>
      <w:r w:rsidR="00CB54B4">
        <w:rPr>
          <w:rFonts w:ascii="Calibri" w:hAnsi="Calibri"/>
          <w:lang w:val="en-US"/>
        </w:rPr>
        <w:t>short</w:t>
      </w:r>
      <w:r w:rsidR="00291307">
        <w:rPr>
          <w:rFonts w:ascii="Calibri" w:hAnsi="Calibri"/>
          <w:lang w:val="en-US"/>
        </w:rPr>
        <w:t xml:space="preserve"> </w:t>
      </w:r>
      <w:r w:rsidR="00CB54B4">
        <w:rPr>
          <w:rFonts w:ascii="Calibri" w:hAnsi="Calibri"/>
          <w:lang w:val="en-US"/>
        </w:rPr>
        <w:t xml:space="preserve">illumination) </w:t>
      </w:r>
      <w:r w:rsidR="00291307">
        <w:rPr>
          <w:rFonts w:ascii="Calibri" w:hAnsi="Calibri"/>
          <w:lang w:val="en-US"/>
        </w:rPr>
        <w:t>or accept</w:t>
      </w:r>
      <w:r w:rsidR="00CB54B4">
        <w:rPr>
          <w:rFonts w:ascii="Calibri" w:hAnsi="Calibri"/>
          <w:lang w:val="en-US"/>
        </w:rPr>
        <w:t>ing that</w:t>
      </w:r>
      <w:r w:rsidR="00291307">
        <w:rPr>
          <w:rFonts w:ascii="Calibri" w:hAnsi="Calibri"/>
          <w:lang w:val="en-US"/>
        </w:rPr>
        <w:t xml:space="preserve"> the brighter cells begin to swell</w:t>
      </w:r>
      <w:r w:rsidR="009B1C4D">
        <w:rPr>
          <w:rFonts w:ascii="Calibri" w:hAnsi="Calibri"/>
          <w:lang w:val="en-US"/>
        </w:rPr>
        <w:t xml:space="preserve"> </w:t>
      </w:r>
      <w:r w:rsidR="00CB54B4">
        <w:rPr>
          <w:rFonts w:ascii="Calibri" w:hAnsi="Calibri"/>
          <w:lang w:val="en-US"/>
        </w:rPr>
        <w:t>(</w:t>
      </w:r>
      <w:r w:rsidR="00453A1B">
        <w:rPr>
          <w:rFonts w:ascii="Calibri" w:hAnsi="Calibri"/>
          <w:lang w:val="en-US"/>
        </w:rPr>
        <w:t>using</w:t>
      </w:r>
      <w:r w:rsidR="00375B0B">
        <w:rPr>
          <w:rFonts w:ascii="Calibri" w:hAnsi="Calibri"/>
          <w:lang w:val="en-US"/>
        </w:rPr>
        <w:t xml:space="preserve"> </w:t>
      </w:r>
      <w:r w:rsidR="00CB54B4">
        <w:rPr>
          <w:rFonts w:ascii="Calibri" w:hAnsi="Calibri"/>
          <w:lang w:val="en-US"/>
        </w:rPr>
        <w:t>longer illumination)</w:t>
      </w:r>
      <w:r w:rsidR="00375B0B">
        <w:rPr>
          <w:rFonts w:ascii="Calibri" w:hAnsi="Calibri"/>
          <w:lang w:val="en-US"/>
        </w:rPr>
        <w:t xml:space="preserve">. </w:t>
      </w:r>
      <w:r w:rsidR="00291307">
        <w:rPr>
          <w:rFonts w:ascii="Calibri" w:hAnsi="Calibri"/>
          <w:lang w:val="en-US"/>
        </w:rPr>
        <w:t xml:space="preserve">If </w:t>
      </w:r>
      <w:r w:rsidR="00375B0B">
        <w:rPr>
          <w:rFonts w:ascii="Calibri" w:hAnsi="Calibri"/>
          <w:lang w:val="en-US"/>
        </w:rPr>
        <w:t xml:space="preserve">all cells </w:t>
      </w:r>
      <w:r w:rsidR="00291307">
        <w:rPr>
          <w:rFonts w:ascii="Calibri" w:hAnsi="Calibri"/>
          <w:lang w:val="en-US"/>
        </w:rPr>
        <w:t>are too weak</w:t>
      </w:r>
      <w:r w:rsidR="00375B0B">
        <w:rPr>
          <w:rFonts w:ascii="Calibri" w:hAnsi="Calibri"/>
          <w:lang w:val="en-US"/>
        </w:rPr>
        <w:t xml:space="preserve">ly labeled (thus needing very long illumination), </w:t>
      </w:r>
      <w:r w:rsidR="00291307">
        <w:rPr>
          <w:rFonts w:ascii="Calibri" w:hAnsi="Calibri"/>
          <w:lang w:val="en-US"/>
        </w:rPr>
        <w:t xml:space="preserve">background caused by </w:t>
      </w:r>
      <w:r w:rsidR="009B1C4D">
        <w:rPr>
          <w:rFonts w:ascii="Calibri" w:hAnsi="Calibri"/>
          <w:lang w:val="en-US"/>
        </w:rPr>
        <w:t>endogenous</w:t>
      </w:r>
      <w:r w:rsidR="00291307">
        <w:rPr>
          <w:rFonts w:ascii="Calibri" w:hAnsi="Calibri"/>
          <w:lang w:val="en-US"/>
        </w:rPr>
        <w:t xml:space="preserve"> peroxidases can become a problem.</w:t>
      </w:r>
    </w:p>
    <w:p w14:paraId="17BF517D" w14:textId="7EDBE751" w:rsidR="00291307" w:rsidRDefault="00BA58A3">
      <w:pPr>
        <w:rPr>
          <w:rFonts w:ascii="Calibri" w:hAnsi="Calibri"/>
          <w:lang w:val="en-US"/>
        </w:rPr>
      </w:pPr>
      <w:r>
        <w:rPr>
          <w:rFonts w:ascii="Calibri" w:hAnsi="Calibri"/>
          <w:lang w:val="en-US"/>
        </w:rPr>
        <w:t xml:space="preserve">Since DAB is toxic it should be handled with care. </w:t>
      </w:r>
      <w:r w:rsidR="00375B0B">
        <w:rPr>
          <w:rFonts w:ascii="Calibri" w:hAnsi="Calibri"/>
          <w:lang w:val="en-US"/>
        </w:rPr>
        <w:t>Waste</w:t>
      </w:r>
      <w:r>
        <w:rPr>
          <w:rFonts w:ascii="Calibri" w:hAnsi="Calibri"/>
          <w:lang w:val="en-US"/>
        </w:rPr>
        <w:t xml:space="preserve"> can be ‘deactivated’</w:t>
      </w:r>
      <w:r w:rsidR="009B1C4D">
        <w:rPr>
          <w:rFonts w:ascii="Calibri" w:hAnsi="Calibri"/>
          <w:lang w:val="en-US"/>
        </w:rPr>
        <w:t xml:space="preserve"> </w:t>
      </w:r>
      <w:r w:rsidR="001905A0">
        <w:rPr>
          <w:rFonts w:ascii="Calibri" w:hAnsi="Calibri"/>
          <w:lang w:val="en-US"/>
        </w:rPr>
        <w:t>with 7% chlorine bleaching.</w:t>
      </w:r>
    </w:p>
    <w:p w14:paraId="63E23A87" w14:textId="03521428" w:rsidR="00A11AAF" w:rsidRPr="003B63F9" w:rsidRDefault="00291307">
      <w:pPr>
        <w:rPr>
          <w:rFonts w:ascii="Calibri" w:hAnsi="Calibri"/>
          <w:lang w:val="en-US"/>
        </w:rPr>
      </w:pPr>
      <w:r>
        <w:rPr>
          <w:rFonts w:ascii="Calibri" w:hAnsi="Calibri"/>
          <w:lang w:val="en-US"/>
        </w:rPr>
        <w:t xml:space="preserve"> </w:t>
      </w:r>
      <w:r w:rsidR="00F93351">
        <w:rPr>
          <w:rFonts w:ascii="Calibri" w:hAnsi="Calibri"/>
          <w:lang w:val="en-US"/>
        </w:rPr>
        <w:t xml:space="preserve"> </w:t>
      </w:r>
    </w:p>
    <w:p w14:paraId="5E4B0923" w14:textId="3B3DBDCC" w:rsidR="00981EC4" w:rsidRDefault="000D2E6D" w:rsidP="00D76FD0">
      <w:pPr>
        <w:rPr>
          <w:rFonts w:ascii="Calibri" w:hAnsi="Calibri"/>
          <w:lang w:val="en-US"/>
        </w:rPr>
      </w:pPr>
      <w:r>
        <w:rPr>
          <w:rFonts w:ascii="Calibri" w:hAnsi="Calibri"/>
          <w:lang w:val="en-US"/>
        </w:rPr>
        <w:t>5</w:t>
      </w:r>
      <w:r w:rsidR="00D76FD0" w:rsidRPr="003B63F9">
        <w:rPr>
          <w:rFonts w:ascii="Calibri" w:hAnsi="Calibri"/>
          <w:lang w:val="en-US"/>
        </w:rPr>
        <w:t xml:space="preserve">.1) </w:t>
      </w:r>
      <w:r w:rsidR="00853172" w:rsidRPr="003B63F9">
        <w:rPr>
          <w:rFonts w:ascii="Calibri" w:hAnsi="Calibri"/>
          <w:lang w:val="en-US"/>
        </w:rPr>
        <w:t xml:space="preserve">Photoconversion </w:t>
      </w:r>
      <w:r w:rsidR="00BF730A">
        <w:rPr>
          <w:rFonts w:ascii="Calibri" w:hAnsi="Calibri"/>
          <w:lang w:val="en-US"/>
        </w:rPr>
        <w:t>must</w:t>
      </w:r>
      <w:r w:rsidR="00853172" w:rsidRPr="003B63F9">
        <w:rPr>
          <w:rFonts w:ascii="Calibri" w:hAnsi="Calibri"/>
          <w:lang w:val="en-US"/>
        </w:rPr>
        <w:t xml:space="preserve"> be carried out </w:t>
      </w:r>
      <w:r w:rsidR="003C68B0" w:rsidRPr="003B63F9">
        <w:rPr>
          <w:rFonts w:ascii="Calibri" w:hAnsi="Calibri"/>
          <w:lang w:val="en-US"/>
        </w:rPr>
        <w:t xml:space="preserve">for each </w:t>
      </w:r>
      <w:r w:rsidR="00197F8C">
        <w:rPr>
          <w:rFonts w:ascii="Calibri" w:hAnsi="Calibri"/>
          <w:lang w:val="en-US"/>
        </w:rPr>
        <w:t>embryo</w:t>
      </w:r>
      <w:r w:rsidR="00197F8C" w:rsidRPr="003B63F9">
        <w:rPr>
          <w:rFonts w:ascii="Calibri" w:hAnsi="Calibri"/>
          <w:lang w:val="en-US"/>
        </w:rPr>
        <w:t xml:space="preserve"> </w:t>
      </w:r>
      <w:r w:rsidR="00853172" w:rsidRPr="003B63F9">
        <w:rPr>
          <w:rFonts w:ascii="Calibri" w:hAnsi="Calibri"/>
          <w:lang w:val="en-US"/>
        </w:rPr>
        <w:t xml:space="preserve">individually. </w:t>
      </w:r>
      <w:r w:rsidR="00FE4A3E">
        <w:rPr>
          <w:rFonts w:ascii="Calibri" w:hAnsi="Calibri"/>
          <w:lang w:val="en-US"/>
        </w:rPr>
        <w:t xml:space="preserve">In cases where only </w:t>
      </w:r>
      <w:r w:rsidR="00197F8C">
        <w:rPr>
          <w:rFonts w:ascii="Calibri" w:hAnsi="Calibri"/>
          <w:lang w:val="en-US"/>
        </w:rPr>
        <w:t xml:space="preserve">one </w:t>
      </w:r>
      <w:r w:rsidR="00FE4A3E">
        <w:rPr>
          <w:rFonts w:ascii="Calibri" w:hAnsi="Calibri"/>
          <w:lang w:val="en-US"/>
        </w:rPr>
        <w:t xml:space="preserve">embryo </w:t>
      </w:r>
      <w:r w:rsidR="00197F8C">
        <w:rPr>
          <w:rFonts w:ascii="Calibri" w:hAnsi="Calibri"/>
          <w:lang w:val="en-US"/>
        </w:rPr>
        <w:t>is</w:t>
      </w:r>
      <w:r w:rsidR="00FE4A3E">
        <w:rPr>
          <w:rFonts w:ascii="Calibri" w:hAnsi="Calibri"/>
          <w:lang w:val="en-US"/>
        </w:rPr>
        <w:t xml:space="preserve"> injected per slide, the PBS solution covering the embryo </w:t>
      </w:r>
      <w:r w:rsidR="007A0C74">
        <w:rPr>
          <w:rFonts w:ascii="Calibri" w:hAnsi="Calibri"/>
          <w:lang w:val="en-US"/>
        </w:rPr>
        <w:t>is</w:t>
      </w:r>
      <w:r w:rsidR="00FE4A3E">
        <w:rPr>
          <w:rFonts w:ascii="Calibri" w:hAnsi="Calibri"/>
          <w:lang w:val="en-US"/>
        </w:rPr>
        <w:t xml:space="preserve"> replaced with a DAB solution (3mg DAB/ml </w:t>
      </w:r>
      <w:r w:rsidR="00981EC4">
        <w:rPr>
          <w:rFonts w:ascii="Calibri" w:hAnsi="Calibri"/>
          <w:lang w:val="en-US"/>
        </w:rPr>
        <w:t xml:space="preserve">Tris </w:t>
      </w:r>
      <w:r w:rsidR="00FE4A3E">
        <w:rPr>
          <w:rFonts w:ascii="Calibri" w:hAnsi="Calibri"/>
          <w:lang w:val="en-US"/>
        </w:rPr>
        <w:t>buffer)</w:t>
      </w:r>
      <w:r w:rsidR="00981EC4">
        <w:rPr>
          <w:rFonts w:ascii="Calibri" w:hAnsi="Calibri"/>
          <w:lang w:val="en-US"/>
        </w:rPr>
        <w:t>, the slide placed on a</w:t>
      </w:r>
      <w:r w:rsidR="00EF6BB9">
        <w:rPr>
          <w:rFonts w:ascii="Calibri" w:hAnsi="Calibri"/>
          <w:lang w:val="en-US"/>
        </w:rPr>
        <w:t xml:space="preserve"> </w:t>
      </w:r>
      <w:r w:rsidR="004F0693">
        <w:rPr>
          <w:rFonts w:ascii="Calibri" w:hAnsi="Calibri"/>
          <w:lang w:val="en-US"/>
        </w:rPr>
        <w:t xml:space="preserve">fluorescence </w:t>
      </w:r>
      <w:r w:rsidR="00981EC4">
        <w:rPr>
          <w:rFonts w:ascii="Calibri" w:hAnsi="Calibri"/>
          <w:lang w:val="en-US"/>
        </w:rPr>
        <w:t>microscope</w:t>
      </w:r>
      <w:r w:rsidR="004F0693">
        <w:rPr>
          <w:rFonts w:ascii="Calibri" w:hAnsi="Calibri"/>
          <w:lang w:val="en-US"/>
        </w:rPr>
        <w:t xml:space="preserve"> and the filled cell viewed</w:t>
      </w:r>
      <w:r w:rsidR="00981EC4">
        <w:rPr>
          <w:rFonts w:ascii="Calibri" w:hAnsi="Calibri"/>
          <w:lang w:val="en-US"/>
        </w:rPr>
        <w:t xml:space="preserve"> </w:t>
      </w:r>
      <w:r w:rsidR="004F0693">
        <w:rPr>
          <w:rFonts w:ascii="Calibri" w:hAnsi="Calibri"/>
          <w:lang w:val="en-US"/>
        </w:rPr>
        <w:t>with a 100x objective.</w:t>
      </w:r>
      <w:r w:rsidR="009B1C4D">
        <w:rPr>
          <w:rFonts w:ascii="Calibri" w:hAnsi="Calibri"/>
          <w:lang w:val="en-US"/>
        </w:rPr>
        <w:t xml:space="preserve"> (</w:t>
      </w:r>
      <w:r w:rsidR="00EF6BB9">
        <w:rPr>
          <w:rFonts w:ascii="Calibri" w:hAnsi="Calibri"/>
          <w:lang w:val="en-US"/>
        </w:rPr>
        <w:t xml:space="preserve">Using an upright microscope the </w:t>
      </w:r>
      <w:r w:rsidR="009B1C4D">
        <w:rPr>
          <w:rFonts w:ascii="Calibri" w:hAnsi="Calibri"/>
          <w:lang w:val="en-US"/>
        </w:rPr>
        <w:t xml:space="preserve">objective dipps into the DAB solution and should be cleaned </w:t>
      </w:r>
      <w:r w:rsidR="00BA58A3">
        <w:rPr>
          <w:rFonts w:ascii="Calibri" w:hAnsi="Calibri"/>
          <w:lang w:val="en-US"/>
        </w:rPr>
        <w:t xml:space="preserve">several times </w:t>
      </w:r>
      <w:r w:rsidR="009B1C4D">
        <w:rPr>
          <w:rFonts w:ascii="Calibri" w:hAnsi="Calibri"/>
          <w:lang w:val="en-US"/>
        </w:rPr>
        <w:t xml:space="preserve">with water after the photoconversion </w:t>
      </w:r>
      <w:r w:rsidR="00807ABF">
        <w:rPr>
          <w:rFonts w:ascii="Calibri" w:hAnsi="Calibri"/>
          <w:lang w:val="en-US"/>
        </w:rPr>
        <w:t>procedure</w:t>
      </w:r>
      <w:r w:rsidR="009B1C4D">
        <w:rPr>
          <w:rFonts w:ascii="Calibri" w:hAnsi="Calibri"/>
          <w:lang w:val="en-US"/>
        </w:rPr>
        <w:t xml:space="preserve"> is finished</w:t>
      </w:r>
      <w:r w:rsidR="00EF6BB9">
        <w:rPr>
          <w:rFonts w:ascii="Calibri" w:hAnsi="Calibri"/>
          <w:lang w:val="en-US"/>
        </w:rPr>
        <w:t>; this can be avoided if an inverted microscope is used</w:t>
      </w:r>
      <w:r w:rsidR="009B1C4D">
        <w:rPr>
          <w:rFonts w:ascii="Calibri" w:hAnsi="Calibri"/>
          <w:lang w:val="en-US"/>
        </w:rPr>
        <w:t>)</w:t>
      </w:r>
      <w:r w:rsidR="00BA58A3">
        <w:rPr>
          <w:rFonts w:ascii="Calibri" w:hAnsi="Calibri"/>
          <w:lang w:val="en-US"/>
        </w:rPr>
        <w:t>.</w:t>
      </w:r>
      <w:r w:rsidR="009B1C4D">
        <w:rPr>
          <w:rFonts w:ascii="Calibri" w:hAnsi="Calibri"/>
          <w:lang w:val="en-US"/>
        </w:rPr>
        <w:t xml:space="preserve"> </w:t>
      </w:r>
      <w:r w:rsidR="004F0693">
        <w:rPr>
          <w:rFonts w:ascii="Calibri" w:hAnsi="Calibri"/>
          <w:lang w:val="en-US"/>
        </w:rPr>
        <w:t>A Cy3 filter set</w:t>
      </w:r>
      <w:r w:rsidR="00564357">
        <w:rPr>
          <w:rFonts w:ascii="Calibri" w:hAnsi="Calibri"/>
          <w:lang w:val="en-US"/>
        </w:rPr>
        <w:t xml:space="preserve"> and a 100W Hg lamp</w:t>
      </w:r>
      <w:r w:rsidR="004F0693">
        <w:rPr>
          <w:rFonts w:ascii="Calibri" w:hAnsi="Calibri"/>
          <w:lang w:val="en-US"/>
        </w:rPr>
        <w:t xml:space="preserve"> </w:t>
      </w:r>
      <w:r w:rsidR="00564357">
        <w:rPr>
          <w:rFonts w:ascii="Calibri" w:hAnsi="Calibri"/>
          <w:lang w:val="en-US"/>
        </w:rPr>
        <w:t>are</w:t>
      </w:r>
      <w:r w:rsidR="004F0693">
        <w:rPr>
          <w:rFonts w:ascii="Calibri" w:hAnsi="Calibri"/>
          <w:lang w:val="en-US"/>
        </w:rPr>
        <w:t xml:space="preserve"> used and the cell exposed to the </w:t>
      </w:r>
      <w:r w:rsidR="00564357">
        <w:rPr>
          <w:rFonts w:ascii="Calibri" w:hAnsi="Calibri"/>
          <w:lang w:val="en-US"/>
        </w:rPr>
        <w:t>red excitation wavelengths</w:t>
      </w:r>
      <w:r w:rsidR="004F0693">
        <w:rPr>
          <w:rFonts w:ascii="Calibri" w:hAnsi="Calibri"/>
          <w:lang w:val="en-US"/>
        </w:rPr>
        <w:t xml:space="preserve"> until a brown DAB reaction product bec</w:t>
      </w:r>
      <w:r w:rsidR="007A0C74">
        <w:rPr>
          <w:rFonts w:ascii="Calibri" w:hAnsi="Calibri"/>
          <w:lang w:val="en-US"/>
        </w:rPr>
        <w:t>omes</w:t>
      </w:r>
      <w:r w:rsidR="004F0693">
        <w:rPr>
          <w:rFonts w:ascii="Calibri" w:hAnsi="Calibri"/>
          <w:lang w:val="en-US"/>
        </w:rPr>
        <w:t xml:space="preserve"> evident in the </w:t>
      </w:r>
      <w:r w:rsidR="00086A9C">
        <w:rPr>
          <w:rFonts w:ascii="Calibri" w:hAnsi="Calibri"/>
          <w:lang w:val="en-US"/>
        </w:rPr>
        <w:t>label</w:t>
      </w:r>
      <w:r w:rsidR="004F0693">
        <w:rPr>
          <w:rFonts w:ascii="Calibri" w:hAnsi="Calibri"/>
          <w:lang w:val="en-US"/>
        </w:rPr>
        <w:t>ed neuron</w:t>
      </w:r>
      <w:r w:rsidR="007A0C74">
        <w:rPr>
          <w:rFonts w:ascii="Calibri" w:hAnsi="Calibri"/>
          <w:lang w:val="en-US"/>
        </w:rPr>
        <w:t xml:space="preserve"> (check periodically b</w:t>
      </w:r>
      <w:r w:rsidR="008F792C">
        <w:rPr>
          <w:rFonts w:ascii="Calibri" w:hAnsi="Calibri"/>
          <w:lang w:val="en-US"/>
        </w:rPr>
        <w:t>y</w:t>
      </w:r>
      <w:r w:rsidR="007A0C74">
        <w:rPr>
          <w:rFonts w:ascii="Calibri" w:hAnsi="Calibri"/>
          <w:lang w:val="en-US"/>
        </w:rPr>
        <w:t xml:space="preserve"> switching to bright field illumination)</w:t>
      </w:r>
      <w:r w:rsidR="00981EC4">
        <w:rPr>
          <w:rFonts w:ascii="Calibri" w:hAnsi="Calibri"/>
          <w:lang w:val="en-US"/>
        </w:rPr>
        <w:t xml:space="preserve">. </w:t>
      </w:r>
      <w:r w:rsidR="004F0693">
        <w:rPr>
          <w:rFonts w:ascii="Calibri" w:hAnsi="Calibri"/>
          <w:lang w:val="en-US"/>
        </w:rPr>
        <w:t xml:space="preserve">The time taken for optimal DAB staining </w:t>
      </w:r>
      <w:r w:rsidR="007A0C74">
        <w:rPr>
          <w:rFonts w:ascii="Calibri" w:hAnsi="Calibri"/>
          <w:lang w:val="en-US"/>
        </w:rPr>
        <w:t>is</w:t>
      </w:r>
      <w:r w:rsidR="004F0693">
        <w:rPr>
          <w:rFonts w:ascii="Calibri" w:hAnsi="Calibri"/>
          <w:lang w:val="en-US"/>
        </w:rPr>
        <w:t xml:space="preserve"> variable</w:t>
      </w:r>
      <w:r w:rsidR="00753D14">
        <w:rPr>
          <w:rFonts w:ascii="Calibri" w:hAnsi="Calibri"/>
          <w:lang w:val="en-US"/>
        </w:rPr>
        <w:t>, but require</w:t>
      </w:r>
      <w:r w:rsidR="007A0C74">
        <w:rPr>
          <w:rFonts w:ascii="Calibri" w:hAnsi="Calibri"/>
          <w:lang w:val="en-US"/>
        </w:rPr>
        <w:t>s</w:t>
      </w:r>
      <w:r w:rsidR="00753D14">
        <w:rPr>
          <w:rFonts w:ascii="Calibri" w:hAnsi="Calibri"/>
          <w:lang w:val="en-US"/>
        </w:rPr>
        <w:t xml:space="preserve"> exposure to the excitation light beyond the stage where the fluorescence </w:t>
      </w:r>
      <w:r w:rsidR="007A0C74">
        <w:rPr>
          <w:rFonts w:ascii="Calibri" w:hAnsi="Calibri"/>
          <w:lang w:val="en-US"/>
        </w:rPr>
        <w:t>has</w:t>
      </w:r>
      <w:r w:rsidR="00753D14">
        <w:rPr>
          <w:rFonts w:ascii="Calibri" w:hAnsi="Calibri"/>
          <w:lang w:val="en-US"/>
        </w:rPr>
        <w:t xml:space="preserve"> completely </w:t>
      </w:r>
      <w:r w:rsidR="007A0C74">
        <w:rPr>
          <w:rFonts w:ascii="Calibri" w:hAnsi="Calibri"/>
          <w:lang w:val="en-US"/>
        </w:rPr>
        <w:t>faded</w:t>
      </w:r>
      <w:r w:rsidR="00753D14">
        <w:rPr>
          <w:rFonts w:ascii="Calibri" w:hAnsi="Calibri"/>
          <w:lang w:val="en-US"/>
        </w:rPr>
        <w:t>.</w:t>
      </w:r>
      <w:r w:rsidR="007A0C74" w:rsidRPr="007A0C74">
        <w:rPr>
          <w:rFonts w:ascii="Calibri" w:hAnsi="Calibri"/>
          <w:lang w:val="en-US"/>
        </w:rPr>
        <w:t xml:space="preserve"> </w:t>
      </w:r>
      <w:r w:rsidR="007A0C74">
        <w:rPr>
          <w:rFonts w:ascii="Calibri" w:hAnsi="Calibri"/>
          <w:lang w:val="en-US"/>
        </w:rPr>
        <w:t>After photoconversion is complete, w</w:t>
      </w:r>
      <w:r w:rsidR="007A0C74" w:rsidRPr="003B63F9">
        <w:rPr>
          <w:rFonts w:ascii="Calibri" w:hAnsi="Calibri"/>
          <w:lang w:val="en-US"/>
        </w:rPr>
        <w:t xml:space="preserve">ash </w:t>
      </w:r>
      <w:r w:rsidR="007A0C74">
        <w:rPr>
          <w:rFonts w:ascii="Calibri" w:hAnsi="Calibri"/>
          <w:lang w:val="en-US"/>
        </w:rPr>
        <w:t xml:space="preserve">the preparation </w:t>
      </w:r>
      <w:r w:rsidR="00197F8C">
        <w:rPr>
          <w:rFonts w:ascii="Calibri" w:hAnsi="Calibri"/>
          <w:lang w:val="en-US"/>
        </w:rPr>
        <w:t xml:space="preserve">several times with PBS. Replace the PBS with a drop of 70% glycerol, scrape away the silicone with a scalpel blade, </w:t>
      </w:r>
      <w:r w:rsidR="00197F8C" w:rsidRPr="00BB0C37">
        <w:rPr>
          <w:rFonts w:ascii="Calibri" w:hAnsi="Calibri"/>
          <w:lang w:val="en-US"/>
        </w:rPr>
        <w:t>replace with a ring of Vaseline</w:t>
      </w:r>
      <w:r w:rsidR="00197F8C">
        <w:rPr>
          <w:rFonts w:ascii="Calibri" w:hAnsi="Calibri"/>
          <w:lang w:val="en-US"/>
        </w:rPr>
        <w:t xml:space="preserve"> and add a coverslip.</w:t>
      </w:r>
    </w:p>
    <w:p w14:paraId="46595E47" w14:textId="77777777" w:rsidR="00981EC4" w:rsidRDefault="00981EC4" w:rsidP="00D76FD0">
      <w:pPr>
        <w:rPr>
          <w:rFonts w:ascii="Calibri" w:hAnsi="Calibri"/>
          <w:lang w:val="en-US"/>
        </w:rPr>
      </w:pPr>
    </w:p>
    <w:p w14:paraId="4A6F4988" w14:textId="29028CA2" w:rsidR="00AE6B6D" w:rsidRPr="003B63F9" w:rsidRDefault="000D2E6D">
      <w:pPr>
        <w:rPr>
          <w:rFonts w:ascii="Calibri" w:hAnsi="Calibri"/>
          <w:lang w:val="en-US"/>
        </w:rPr>
      </w:pPr>
      <w:r>
        <w:rPr>
          <w:rFonts w:ascii="Calibri" w:hAnsi="Calibri"/>
          <w:lang w:val="en-US"/>
        </w:rPr>
        <w:t>5</w:t>
      </w:r>
      <w:r w:rsidR="00981EC4">
        <w:rPr>
          <w:rFonts w:ascii="Calibri" w:hAnsi="Calibri"/>
          <w:lang w:val="en-US"/>
        </w:rPr>
        <w:t xml:space="preserve">.2) </w:t>
      </w:r>
      <w:r w:rsidR="00564357">
        <w:rPr>
          <w:rFonts w:ascii="Calibri" w:hAnsi="Calibri"/>
          <w:lang w:val="en-US"/>
        </w:rPr>
        <w:t>When</w:t>
      </w:r>
      <w:r w:rsidR="00AA23FE">
        <w:rPr>
          <w:rFonts w:ascii="Calibri" w:hAnsi="Calibri"/>
          <w:lang w:val="en-US"/>
        </w:rPr>
        <w:t xml:space="preserve"> multiple embryos have been filled on the one slide, </w:t>
      </w:r>
      <w:r w:rsidR="00853172" w:rsidRPr="003B63F9">
        <w:rPr>
          <w:rFonts w:ascii="Calibri" w:hAnsi="Calibri"/>
          <w:lang w:val="en-US"/>
        </w:rPr>
        <w:t>t</w:t>
      </w:r>
      <w:r w:rsidR="00D76FD0" w:rsidRPr="003B63F9">
        <w:rPr>
          <w:rFonts w:ascii="Calibri" w:hAnsi="Calibri"/>
          <w:lang w:val="en-US"/>
        </w:rPr>
        <w:t xml:space="preserve">ransfer </w:t>
      </w:r>
      <w:r w:rsidR="00417A6F">
        <w:rPr>
          <w:rFonts w:ascii="Calibri" w:hAnsi="Calibri"/>
          <w:lang w:val="en-US"/>
        </w:rPr>
        <w:t xml:space="preserve">each </w:t>
      </w:r>
      <w:r w:rsidR="00AA23FE">
        <w:rPr>
          <w:rFonts w:ascii="Calibri" w:hAnsi="Calibri"/>
          <w:lang w:val="en-US"/>
        </w:rPr>
        <w:t>embryo</w:t>
      </w:r>
      <w:r w:rsidR="00AA23FE" w:rsidRPr="003B63F9">
        <w:rPr>
          <w:rFonts w:ascii="Calibri" w:hAnsi="Calibri"/>
          <w:lang w:val="en-US"/>
        </w:rPr>
        <w:t xml:space="preserve"> </w:t>
      </w:r>
      <w:r w:rsidR="00D76FD0" w:rsidRPr="003B63F9">
        <w:rPr>
          <w:rFonts w:ascii="Calibri" w:hAnsi="Calibri"/>
          <w:lang w:val="en-US"/>
        </w:rPr>
        <w:t xml:space="preserve">to a </w:t>
      </w:r>
      <w:r w:rsidR="00AA23FE">
        <w:rPr>
          <w:rFonts w:ascii="Calibri" w:hAnsi="Calibri"/>
          <w:lang w:val="en-US"/>
        </w:rPr>
        <w:t>small</w:t>
      </w:r>
      <w:r w:rsidR="00AA23FE" w:rsidRPr="003B63F9">
        <w:rPr>
          <w:rFonts w:ascii="Calibri" w:hAnsi="Calibri"/>
          <w:lang w:val="en-US"/>
        </w:rPr>
        <w:t xml:space="preserve"> </w:t>
      </w:r>
      <w:r w:rsidR="00D76FD0" w:rsidRPr="003B63F9">
        <w:rPr>
          <w:rFonts w:ascii="Calibri" w:hAnsi="Calibri"/>
          <w:lang w:val="en-US"/>
        </w:rPr>
        <w:t>drop</w:t>
      </w:r>
      <w:r w:rsidR="002E1BF5" w:rsidRPr="003B63F9">
        <w:rPr>
          <w:rFonts w:ascii="Calibri" w:hAnsi="Calibri"/>
          <w:lang w:val="en-US"/>
        </w:rPr>
        <w:t xml:space="preserve"> of PBS on </w:t>
      </w:r>
      <w:r w:rsidR="00A30AC4">
        <w:rPr>
          <w:rFonts w:ascii="Calibri" w:hAnsi="Calibri"/>
          <w:lang w:val="en-US"/>
        </w:rPr>
        <w:t>a</w:t>
      </w:r>
      <w:r w:rsidR="00197F8C">
        <w:rPr>
          <w:rFonts w:ascii="Calibri" w:hAnsi="Calibri"/>
          <w:lang w:val="en-US"/>
        </w:rPr>
        <w:t xml:space="preserve"> separate</w:t>
      </w:r>
      <w:r w:rsidR="00A30AC4">
        <w:rPr>
          <w:rFonts w:ascii="Calibri" w:hAnsi="Calibri"/>
          <w:lang w:val="en-US"/>
        </w:rPr>
        <w:t xml:space="preserve"> </w:t>
      </w:r>
      <w:r w:rsidR="004C0DE4" w:rsidRPr="003B63F9">
        <w:rPr>
          <w:rFonts w:ascii="Calibri" w:hAnsi="Calibri"/>
          <w:lang w:val="en-US"/>
        </w:rPr>
        <w:t>2</w:t>
      </w:r>
      <w:r w:rsidR="00057192">
        <w:rPr>
          <w:rFonts w:ascii="Calibri" w:hAnsi="Calibri"/>
          <w:lang w:val="en-US"/>
        </w:rPr>
        <w:t>4</w:t>
      </w:r>
      <w:r w:rsidR="004C0DE4" w:rsidRPr="003B63F9">
        <w:rPr>
          <w:rFonts w:ascii="Calibri" w:hAnsi="Calibri"/>
          <w:lang w:val="en-US"/>
        </w:rPr>
        <w:t xml:space="preserve"> x </w:t>
      </w:r>
      <w:r w:rsidR="009B686D">
        <w:rPr>
          <w:rFonts w:ascii="Calibri" w:hAnsi="Calibri"/>
          <w:lang w:val="en-US"/>
        </w:rPr>
        <w:t>60</w:t>
      </w:r>
      <w:r w:rsidR="009B686D" w:rsidRPr="003B63F9">
        <w:rPr>
          <w:rFonts w:ascii="Calibri" w:hAnsi="Calibri"/>
          <w:lang w:val="en-US"/>
        </w:rPr>
        <w:t xml:space="preserve"> </w:t>
      </w:r>
      <w:r w:rsidR="004C0DE4" w:rsidRPr="003B63F9">
        <w:rPr>
          <w:rFonts w:ascii="Calibri" w:hAnsi="Calibri"/>
          <w:lang w:val="en-US"/>
        </w:rPr>
        <w:t xml:space="preserve">mm coverslip with the ventral side </w:t>
      </w:r>
      <w:r w:rsidR="00197F8C">
        <w:rPr>
          <w:rFonts w:ascii="Calibri" w:hAnsi="Calibri"/>
          <w:lang w:val="en-US"/>
        </w:rPr>
        <w:t xml:space="preserve">of the embryo facing </w:t>
      </w:r>
      <w:r w:rsidR="004C0DE4" w:rsidRPr="003B63F9">
        <w:rPr>
          <w:rFonts w:ascii="Calibri" w:hAnsi="Calibri"/>
          <w:lang w:val="en-US"/>
        </w:rPr>
        <w:t>the glas</w:t>
      </w:r>
      <w:r w:rsidR="00A30AC4">
        <w:rPr>
          <w:rFonts w:ascii="Calibri" w:hAnsi="Calibri"/>
          <w:lang w:val="en-US"/>
        </w:rPr>
        <w:t>s</w:t>
      </w:r>
      <w:r w:rsidR="004C0DE4" w:rsidRPr="003B63F9">
        <w:rPr>
          <w:rFonts w:ascii="Calibri" w:hAnsi="Calibri"/>
          <w:lang w:val="en-US"/>
        </w:rPr>
        <w:t>.</w:t>
      </w:r>
      <w:r w:rsidR="003E3957">
        <w:rPr>
          <w:rFonts w:ascii="Calibri" w:hAnsi="Calibri"/>
          <w:lang w:val="en-US"/>
        </w:rPr>
        <w:t xml:space="preserve"> </w:t>
      </w:r>
      <w:r w:rsidR="004C0DE4" w:rsidRPr="003B63F9">
        <w:rPr>
          <w:rFonts w:ascii="Calibri" w:hAnsi="Calibri"/>
          <w:lang w:val="en-US"/>
        </w:rPr>
        <w:t xml:space="preserve">Place </w:t>
      </w:r>
      <w:r w:rsidR="00AE6B6D" w:rsidRPr="003B63F9">
        <w:rPr>
          <w:rFonts w:ascii="Calibri" w:hAnsi="Calibri"/>
          <w:lang w:val="en-US"/>
        </w:rPr>
        <w:t xml:space="preserve">a frame of adhesive </w:t>
      </w:r>
      <w:r w:rsidR="003E3957">
        <w:rPr>
          <w:rFonts w:ascii="Calibri" w:hAnsi="Calibri"/>
          <w:lang w:val="en-US"/>
        </w:rPr>
        <w:t>tape</w:t>
      </w:r>
      <w:r w:rsidR="003E3957" w:rsidRPr="003B63F9">
        <w:rPr>
          <w:rFonts w:ascii="Calibri" w:hAnsi="Calibri"/>
          <w:lang w:val="en-US"/>
        </w:rPr>
        <w:t xml:space="preserve"> </w:t>
      </w:r>
      <w:r w:rsidR="00A11AAF" w:rsidRPr="003B63F9">
        <w:rPr>
          <w:rFonts w:ascii="Calibri" w:hAnsi="Calibri"/>
          <w:lang w:val="en-US"/>
        </w:rPr>
        <w:t xml:space="preserve">around each </w:t>
      </w:r>
      <w:r w:rsidR="003E3957">
        <w:rPr>
          <w:rFonts w:ascii="Calibri" w:hAnsi="Calibri"/>
          <w:lang w:val="en-US"/>
        </w:rPr>
        <w:t>embryo</w:t>
      </w:r>
      <w:r w:rsidR="003E3957" w:rsidRPr="003B63F9">
        <w:rPr>
          <w:rFonts w:ascii="Calibri" w:hAnsi="Calibri"/>
          <w:lang w:val="en-US"/>
        </w:rPr>
        <w:t xml:space="preserve"> </w:t>
      </w:r>
      <w:r w:rsidR="00AE6B6D" w:rsidRPr="003B63F9">
        <w:rPr>
          <w:rFonts w:ascii="Calibri" w:hAnsi="Calibri"/>
          <w:lang w:val="en-US"/>
        </w:rPr>
        <w:t xml:space="preserve">to create a </w:t>
      </w:r>
      <w:r w:rsidR="003E3957">
        <w:rPr>
          <w:rFonts w:ascii="Calibri" w:hAnsi="Calibri"/>
          <w:lang w:val="en-US"/>
        </w:rPr>
        <w:t>well</w:t>
      </w:r>
      <w:r w:rsidR="003E3957" w:rsidRPr="003B63F9">
        <w:rPr>
          <w:rFonts w:ascii="Calibri" w:hAnsi="Calibri"/>
          <w:lang w:val="en-US"/>
        </w:rPr>
        <w:t xml:space="preserve"> </w:t>
      </w:r>
      <w:r w:rsidR="00AE6B6D" w:rsidRPr="003B63F9">
        <w:rPr>
          <w:rFonts w:ascii="Calibri" w:hAnsi="Calibri"/>
          <w:lang w:val="en-US"/>
        </w:rPr>
        <w:t xml:space="preserve">and </w:t>
      </w:r>
      <w:r w:rsidR="002E1BF5" w:rsidRPr="003B63F9">
        <w:rPr>
          <w:rFonts w:ascii="Calibri" w:hAnsi="Calibri"/>
          <w:lang w:val="en-US"/>
        </w:rPr>
        <w:t xml:space="preserve">cover the </w:t>
      </w:r>
      <w:r w:rsidR="00460D93" w:rsidRPr="003B63F9">
        <w:rPr>
          <w:rFonts w:ascii="Calibri" w:hAnsi="Calibri"/>
          <w:lang w:val="en-US"/>
        </w:rPr>
        <w:t>prep</w:t>
      </w:r>
      <w:r w:rsidR="003E3957">
        <w:rPr>
          <w:rFonts w:ascii="Calibri" w:hAnsi="Calibri"/>
          <w:lang w:val="en-US"/>
        </w:rPr>
        <w:t>aration</w:t>
      </w:r>
      <w:r w:rsidR="00460D93" w:rsidRPr="003B63F9">
        <w:rPr>
          <w:rFonts w:ascii="Calibri" w:hAnsi="Calibri"/>
          <w:lang w:val="en-US"/>
        </w:rPr>
        <w:t xml:space="preserve"> with</w:t>
      </w:r>
      <w:r w:rsidR="00AE6B6D" w:rsidRPr="003B63F9">
        <w:rPr>
          <w:rFonts w:ascii="Calibri" w:hAnsi="Calibri"/>
          <w:lang w:val="en-US"/>
        </w:rPr>
        <w:t xml:space="preserve"> </w:t>
      </w:r>
      <w:r w:rsidR="00A11AAF" w:rsidRPr="003B63F9">
        <w:rPr>
          <w:rFonts w:ascii="Calibri" w:hAnsi="Calibri"/>
          <w:lang w:val="en-US"/>
        </w:rPr>
        <w:t>PBS</w:t>
      </w:r>
      <w:r w:rsidR="00853172" w:rsidRPr="003B63F9">
        <w:rPr>
          <w:rFonts w:ascii="Calibri" w:hAnsi="Calibri"/>
          <w:lang w:val="en-US"/>
        </w:rPr>
        <w:t>.</w:t>
      </w:r>
      <w:r w:rsidR="00C22A7F" w:rsidRPr="003B63F9">
        <w:rPr>
          <w:rFonts w:ascii="Calibri" w:hAnsi="Calibri"/>
          <w:lang w:val="en-US"/>
        </w:rPr>
        <w:t xml:space="preserve"> Keep the slides in a </w:t>
      </w:r>
      <w:r w:rsidR="003E3957">
        <w:rPr>
          <w:rFonts w:ascii="Calibri" w:hAnsi="Calibri"/>
          <w:lang w:val="en-US"/>
        </w:rPr>
        <w:t>moist</w:t>
      </w:r>
      <w:r w:rsidR="003E3957" w:rsidRPr="003B63F9">
        <w:rPr>
          <w:rFonts w:ascii="Calibri" w:hAnsi="Calibri"/>
          <w:lang w:val="en-US"/>
        </w:rPr>
        <w:t xml:space="preserve"> </w:t>
      </w:r>
      <w:r w:rsidR="003B63F9" w:rsidRPr="003B63F9">
        <w:rPr>
          <w:rFonts w:ascii="Calibri" w:hAnsi="Calibri"/>
          <w:lang w:val="en-US"/>
        </w:rPr>
        <w:t>chamber</w:t>
      </w:r>
      <w:r w:rsidR="00C22A7F" w:rsidRPr="003B63F9">
        <w:rPr>
          <w:rFonts w:ascii="Calibri" w:hAnsi="Calibri"/>
          <w:lang w:val="en-US"/>
        </w:rPr>
        <w:t xml:space="preserve"> </w:t>
      </w:r>
      <w:r w:rsidR="003E3957">
        <w:rPr>
          <w:rFonts w:ascii="Calibri" w:hAnsi="Calibri"/>
          <w:lang w:val="en-US"/>
        </w:rPr>
        <w:t xml:space="preserve">before photoconversion </w:t>
      </w:r>
      <w:r w:rsidR="00C22A7F" w:rsidRPr="003B63F9">
        <w:rPr>
          <w:rFonts w:ascii="Calibri" w:hAnsi="Calibri"/>
          <w:lang w:val="en-US"/>
        </w:rPr>
        <w:t xml:space="preserve">to </w:t>
      </w:r>
      <w:r w:rsidR="003E3957">
        <w:rPr>
          <w:rFonts w:ascii="Calibri" w:hAnsi="Calibri"/>
          <w:lang w:val="en-US"/>
        </w:rPr>
        <w:t>prevent</w:t>
      </w:r>
      <w:r w:rsidR="003E3957" w:rsidRPr="003B63F9">
        <w:rPr>
          <w:rFonts w:ascii="Calibri" w:hAnsi="Calibri"/>
          <w:lang w:val="en-US"/>
        </w:rPr>
        <w:t xml:space="preserve"> </w:t>
      </w:r>
      <w:r w:rsidR="003E3957">
        <w:rPr>
          <w:rFonts w:ascii="Calibri" w:hAnsi="Calibri"/>
          <w:lang w:val="en-US"/>
        </w:rPr>
        <w:t xml:space="preserve">them from </w:t>
      </w:r>
      <w:r w:rsidR="00C22A7F" w:rsidRPr="003B63F9">
        <w:rPr>
          <w:rFonts w:ascii="Calibri" w:hAnsi="Calibri"/>
          <w:lang w:val="en-US"/>
        </w:rPr>
        <w:t>drying</w:t>
      </w:r>
      <w:r w:rsidR="003E3957">
        <w:rPr>
          <w:rFonts w:ascii="Calibri" w:hAnsi="Calibri"/>
          <w:lang w:val="en-US"/>
        </w:rPr>
        <w:t xml:space="preserve"> out</w:t>
      </w:r>
      <w:r w:rsidR="00C22A7F" w:rsidRPr="003B63F9">
        <w:rPr>
          <w:rFonts w:ascii="Calibri" w:hAnsi="Calibri"/>
          <w:lang w:val="en-US"/>
        </w:rPr>
        <w:t>.</w:t>
      </w:r>
      <w:r w:rsidR="00F138F3" w:rsidRPr="003B63F9">
        <w:rPr>
          <w:rFonts w:ascii="Calibri" w:hAnsi="Calibri"/>
          <w:lang w:val="en-US"/>
        </w:rPr>
        <w:t xml:space="preserve"> </w:t>
      </w:r>
      <w:r w:rsidR="004F0693" w:rsidRPr="003B63F9">
        <w:rPr>
          <w:rFonts w:ascii="Calibri" w:hAnsi="Calibri"/>
          <w:lang w:val="en-US"/>
        </w:rPr>
        <w:t xml:space="preserve">Exchange the PBS </w:t>
      </w:r>
      <w:r w:rsidR="004F0693">
        <w:rPr>
          <w:rFonts w:ascii="Calibri" w:hAnsi="Calibri"/>
          <w:lang w:val="en-US"/>
        </w:rPr>
        <w:t>covering the embryo</w:t>
      </w:r>
      <w:r w:rsidR="004F0693" w:rsidRPr="003B63F9">
        <w:rPr>
          <w:rFonts w:ascii="Calibri" w:hAnsi="Calibri"/>
          <w:lang w:val="en-US"/>
        </w:rPr>
        <w:t xml:space="preserve"> with DAB solution.</w:t>
      </w:r>
      <w:r w:rsidR="004F0693">
        <w:rPr>
          <w:rFonts w:ascii="Calibri" w:hAnsi="Calibri"/>
          <w:lang w:val="en-US"/>
        </w:rPr>
        <w:t xml:space="preserve"> </w:t>
      </w:r>
      <w:r w:rsidR="003C68B0" w:rsidRPr="003B63F9">
        <w:rPr>
          <w:rFonts w:ascii="Calibri" w:hAnsi="Calibri"/>
          <w:lang w:val="en-US"/>
        </w:rPr>
        <w:t>Immediately</w:t>
      </w:r>
      <w:r w:rsidR="00AE6B6D" w:rsidRPr="003B63F9">
        <w:rPr>
          <w:rFonts w:ascii="Calibri" w:hAnsi="Calibri"/>
          <w:lang w:val="en-US"/>
        </w:rPr>
        <w:t xml:space="preserve"> place the slide onto an inverted microscope </w:t>
      </w:r>
      <w:r w:rsidR="00A30AC4">
        <w:rPr>
          <w:rFonts w:ascii="Calibri" w:hAnsi="Calibri"/>
          <w:lang w:val="en-US"/>
        </w:rPr>
        <w:t xml:space="preserve">equipped </w:t>
      </w:r>
      <w:r w:rsidR="00AE6B6D" w:rsidRPr="003B63F9">
        <w:rPr>
          <w:rFonts w:ascii="Calibri" w:hAnsi="Calibri"/>
          <w:lang w:val="en-US"/>
        </w:rPr>
        <w:t xml:space="preserve">with </w:t>
      </w:r>
      <w:r w:rsidR="007A0C74">
        <w:rPr>
          <w:rFonts w:ascii="Calibri" w:hAnsi="Calibri"/>
          <w:lang w:val="en-US"/>
        </w:rPr>
        <w:t xml:space="preserve">a </w:t>
      </w:r>
      <w:r w:rsidR="00AE6B6D" w:rsidRPr="003B63F9">
        <w:rPr>
          <w:rFonts w:ascii="Calibri" w:hAnsi="Calibri"/>
          <w:lang w:val="en-US"/>
        </w:rPr>
        <w:t xml:space="preserve">100W </w:t>
      </w:r>
      <w:r w:rsidR="007A0C74" w:rsidRPr="003B63F9">
        <w:rPr>
          <w:rFonts w:ascii="Calibri" w:hAnsi="Calibri"/>
          <w:lang w:val="en-US"/>
        </w:rPr>
        <w:t>H</w:t>
      </w:r>
      <w:r w:rsidR="007A0C74">
        <w:rPr>
          <w:rFonts w:ascii="Calibri" w:hAnsi="Calibri"/>
          <w:lang w:val="en-US"/>
        </w:rPr>
        <w:t xml:space="preserve">g </w:t>
      </w:r>
      <w:r w:rsidR="00AE6B6D" w:rsidRPr="003B63F9">
        <w:rPr>
          <w:rFonts w:ascii="Calibri" w:hAnsi="Calibri"/>
          <w:lang w:val="en-US"/>
        </w:rPr>
        <w:t xml:space="preserve">lamp and use </w:t>
      </w:r>
      <w:r w:rsidR="00197F8C">
        <w:rPr>
          <w:rFonts w:ascii="Calibri" w:hAnsi="Calibri"/>
          <w:lang w:val="en-US"/>
        </w:rPr>
        <w:t>a</w:t>
      </w:r>
      <w:r w:rsidR="00197F8C" w:rsidRPr="003B63F9">
        <w:rPr>
          <w:rFonts w:ascii="Calibri" w:hAnsi="Calibri"/>
          <w:lang w:val="en-US"/>
        </w:rPr>
        <w:t xml:space="preserve"> </w:t>
      </w:r>
      <w:r w:rsidR="00AE6B6D" w:rsidRPr="003B63F9">
        <w:rPr>
          <w:rFonts w:ascii="Calibri" w:hAnsi="Calibri"/>
          <w:lang w:val="en-US"/>
        </w:rPr>
        <w:t>Cy3 filter</w:t>
      </w:r>
      <w:r w:rsidR="00A30AC4">
        <w:rPr>
          <w:rFonts w:ascii="Calibri" w:hAnsi="Calibri"/>
          <w:lang w:val="en-US"/>
        </w:rPr>
        <w:t xml:space="preserve"> </w:t>
      </w:r>
      <w:r w:rsidR="00AE6B6D" w:rsidRPr="003B63F9">
        <w:rPr>
          <w:rFonts w:ascii="Calibri" w:hAnsi="Calibri"/>
          <w:lang w:val="en-US"/>
        </w:rPr>
        <w:t>set to excite the DiI</w:t>
      </w:r>
      <w:r w:rsidR="009B686D">
        <w:rPr>
          <w:rFonts w:ascii="Calibri" w:hAnsi="Calibri"/>
          <w:lang w:val="en-US"/>
        </w:rPr>
        <w:t>, using a x</w:t>
      </w:r>
      <w:r w:rsidR="005F3DDD">
        <w:rPr>
          <w:rFonts w:ascii="Calibri" w:hAnsi="Calibri"/>
          <w:lang w:val="en-US"/>
        </w:rPr>
        <w:t xml:space="preserve"> 5</w:t>
      </w:r>
      <w:r w:rsidR="009B686D">
        <w:rPr>
          <w:rFonts w:ascii="Calibri" w:hAnsi="Calibri"/>
          <w:lang w:val="en-US"/>
        </w:rPr>
        <w:t>0 objective</w:t>
      </w:r>
      <w:r w:rsidR="00C22A7F" w:rsidRPr="003B63F9">
        <w:rPr>
          <w:rFonts w:ascii="Calibri" w:hAnsi="Calibri"/>
          <w:lang w:val="en-US"/>
        </w:rPr>
        <w:t>.</w:t>
      </w:r>
      <w:r w:rsidR="00847D19" w:rsidRPr="003B63F9">
        <w:rPr>
          <w:rFonts w:ascii="Calibri" w:hAnsi="Calibri"/>
          <w:lang w:val="en-US"/>
        </w:rPr>
        <w:t xml:space="preserve"> </w:t>
      </w:r>
      <w:r w:rsidR="00197F8C">
        <w:rPr>
          <w:rFonts w:ascii="Calibri" w:hAnsi="Calibri"/>
          <w:lang w:val="en-US"/>
        </w:rPr>
        <w:t>After photoconversion, transfer the embryo to a fresh slide in a drop of 70% glycerol, add a coverslip and seal with nail polish.</w:t>
      </w:r>
    </w:p>
    <w:p w14:paraId="4C7134E2" w14:textId="77777777" w:rsidR="00DA178B" w:rsidRPr="003B63F9" w:rsidRDefault="00DA178B" w:rsidP="00D76FD0">
      <w:pPr>
        <w:rPr>
          <w:rFonts w:ascii="Calibri" w:hAnsi="Calibri"/>
          <w:lang w:val="en-US"/>
        </w:rPr>
      </w:pPr>
    </w:p>
    <w:p w14:paraId="47BB673F" w14:textId="7035C251" w:rsidR="005634CB" w:rsidRPr="00B32EAB" w:rsidRDefault="000D2E6D" w:rsidP="007447DA">
      <w:pPr>
        <w:rPr>
          <w:rFonts w:ascii="Calibri" w:hAnsi="Calibri"/>
          <w:b/>
          <w:highlight w:val="yellow"/>
          <w:lang w:val="en-US"/>
        </w:rPr>
      </w:pPr>
      <w:r w:rsidRPr="00B32EAB">
        <w:rPr>
          <w:rFonts w:ascii="Calibri" w:hAnsi="Calibri"/>
          <w:b/>
          <w:highlight w:val="yellow"/>
          <w:lang w:val="en-US"/>
        </w:rPr>
        <w:t>6</w:t>
      </w:r>
      <w:r w:rsidR="00197F8C" w:rsidRPr="00B32EAB">
        <w:rPr>
          <w:rFonts w:ascii="Calibri" w:hAnsi="Calibri"/>
          <w:b/>
          <w:highlight w:val="yellow"/>
          <w:lang w:val="en-US"/>
        </w:rPr>
        <w:t>) Examination by</w:t>
      </w:r>
      <w:r w:rsidR="0044490C" w:rsidRPr="00B32EAB">
        <w:rPr>
          <w:rFonts w:ascii="Calibri" w:hAnsi="Calibri"/>
          <w:b/>
          <w:highlight w:val="yellow"/>
          <w:lang w:val="en-US"/>
        </w:rPr>
        <w:t xml:space="preserve"> </w:t>
      </w:r>
      <w:r w:rsidR="005634CB" w:rsidRPr="00B32EAB">
        <w:rPr>
          <w:rFonts w:ascii="Calibri" w:hAnsi="Calibri"/>
          <w:b/>
          <w:highlight w:val="yellow"/>
          <w:lang w:val="en-US"/>
        </w:rPr>
        <w:t xml:space="preserve">Confocal Microscopy </w:t>
      </w:r>
    </w:p>
    <w:p w14:paraId="7ACCC278" w14:textId="77777777" w:rsidR="001B2AF3" w:rsidRPr="00B32EAB" w:rsidRDefault="001B2AF3" w:rsidP="007447DA">
      <w:pPr>
        <w:rPr>
          <w:rFonts w:ascii="Calibri" w:hAnsi="Calibri"/>
          <w:highlight w:val="yellow"/>
          <w:lang w:val="en-US"/>
        </w:rPr>
      </w:pPr>
    </w:p>
    <w:p w14:paraId="1C4D7799" w14:textId="7CBD32F3" w:rsidR="001B2AF3" w:rsidRPr="00B32EAB" w:rsidRDefault="000D2E6D" w:rsidP="00D76FD0">
      <w:pPr>
        <w:rPr>
          <w:rFonts w:ascii="Calibri" w:hAnsi="Calibri"/>
          <w:highlight w:val="yellow"/>
          <w:lang w:val="en-US"/>
        </w:rPr>
      </w:pPr>
      <w:r w:rsidRPr="00B32EAB">
        <w:rPr>
          <w:rFonts w:ascii="Calibri" w:hAnsi="Calibri"/>
          <w:highlight w:val="yellow"/>
          <w:lang w:val="en-US"/>
        </w:rPr>
        <w:t>6</w:t>
      </w:r>
      <w:r w:rsidR="00D76FD0" w:rsidRPr="00B32EAB">
        <w:rPr>
          <w:rFonts w:ascii="Calibri" w:hAnsi="Calibri"/>
          <w:highlight w:val="yellow"/>
          <w:lang w:val="en-US"/>
        </w:rPr>
        <w:t xml:space="preserve">.1) </w:t>
      </w:r>
      <w:r w:rsidR="00542A93" w:rsidRPr="00B32EAB">
        <w:rPr>
          <w:rFonts w:ascii="Calibri" w:hAnsi="Calibri"/>
          <w:highlight w:val="yellow"/>
          <w:lang w:val="en-US"/>
        </w:rPr>
        <w:t xml:space="preserve">After step </w:t>
      </w:r>
      <w:r w:rsidR="008F792C" w:rsidRPr="00B32EAB">
        <w:rPr>
          <w:rFonts w:ascii="Calibri" w:hAnsi="Calibri"/>
          <w:highlight w:val="yellow"/>
          <w:lang w:val="en-US"/>
        </w:rPr>
        <w:t>4</w:t>
      </w:r>
      <w:r w:rsidR="00542A93" w:rsidRPr="00B32EAB">
        <w:rPr>
          <w:rFonts w:ascii="Calibri" w:hAnsi="Calibri"/>
          <w:highlight w:val="yellow"/>
          <w:lang w:val="en-US"/>
        </w:rPr>
        <w:t>.</w:t>
      </w:r>
      <w:r w:rsidR="004F3D87">
        <w:rPr>
          <w:rFonts w:ascii="Calibri" w:hAnsi="Calibri"/>
          <w:highlight w:val="yellow"/>
          <w:lang w:val="en-US"/>
        </w:rPr>
        <w:t>9</w:t>
      </w:r>
      <w:r w:rsidR="00542A93" w:rsidRPr="00B32EAB">
        <w:rPr>
          <w:rFonts w:ascii="Calibri" w:hAnsi="Calibri"/>
          <w:highlight w:val="yellow"/>
          <w:lang w:val="en-US"/>
        </w:rPr>
        <w:t xml:space="preserve">, transfer </w:t>
      </w:r>
      <w:r w:rsidR="00197F8C" w:rsidRPr="00B32EAB">
        <w:rPr>
          <w:rFonts w:ascii="Calibri" w:hAnsi="Calibri"/>
          <w:highlight w:val="yellow"/>
          <w:lang w:val="en-US"/>
        </w:rPr>
        <w:t xml:space="preserve">embryos </w:t>
      </w:r>
      <w:r w:rsidR="005634CB" w:rsidRPr="00B32EAB">
        <w:rPr>
          <w:rFonts w:ascii="Calibri" w:hAnsi="Calibri"/>
          <w:highlight w:val="yellow"/>
          <w:lang w:val="en-US"/>
        </w:rPr>
        <w:t xml:space="preserve">to a </w:t>
      </w:r>
      <w:r w:rsidR="00197F8C" w:rsidRPr="00B32EAB">
        <w:rPr>
          <w:rFonts w:ascii="Calibri" w:hAnsi="Calibri"/>
          <w:highlight w:val="yellow"/>
          <w:lang w:val="en-US"/>
        </w:rPr>
        <w:t xml:space="preserve">small </w:t>
      </w:r>
      <w:r w:rsidR="005634CB" w:rsidRPr="00B32EAB">
        <w:rPr>
          <w:rFonts w:ascii="Calibri" w:hAnsi="Calibri"/>
          <w:highlight w:val="yellow"/>
          <w:lang w:val="en-US"/>
        </w:rPr>
        <w:t>drop of PBS on a fresh 2</w:t>
      </w:r>
      <w:r w:rsidR="00C71F86" w:rsidRPr="00B32EAB">
        <w:rPr>
          <w:rFonts w:ascii="Calibri" w:hAnsi="Calibri"/>
          <w:highlight w:val="yellow"/>
          <w:lang w:val="en-US"/>
        </w:rPr>
        <w:t>4</w:t>
      </w:r>
      <w:r w:rsidR="005634CB" w:rsidRPr="00B32EAB">
        <w:rPr>
          <w:rFonts w:ascii="Calibri" w:hAnsi="Calibri"/>
          <w:highlight w:val="yellow"/>
          <w:lang w:val="en-US"/>
        </w:rPr>
        <w:t xml:space="preserve"> x </w:t>
      </w:r>
      <w:r w:rsidR="00C71F86" w:rsidRPr="00B32EAB">
        <w:rPr>
          <w:rFonts w:ascii="Calibri" w:hAnsi="Calibri"/>
          <w:highlight w:val="yellow"/>
          <w:lang w:val="en-US"/>
        </w:rPr>
        <w:t>60 mm coverslip. We a</w:t>
      </w:r>
      <w:r w:rsidR="005634CB" w:rsidRPr="00B32EAB">
        <w:rPr>
          <w:rFonts w:ascii="Calibri" w:hAnsi="Calibri"/>
          <w:highlight w:val="yellow"/>
          <w:lang w:val="en-US"/>
        </w:rPr>
        <w:t>chi</w:t>
      </w:r>
      <w:r w:rsidR="00C71F86" w:rsidRPr="00B32EAB">
        <w:rPr>
          <w:rFonts w:ascii="Calibri" w:hAnsi="Calibri"/>
          <w:highlight w:val="yellow"/>
          <w:lang w:val="en-US"/>
        </w:rPr>
        <w:t>e</w:t>
      </w:r>
      <w:r w:rsidR="005634CB" w:rsidRPr="00B32EAB">
        <w:rPr>
          <w:rFonts w:ascii="Calibri" w:hAnsi="Calibri"/>
          <w:highlight w:val="yellow"/>
          <w:lang w:val="en-US"/>
        </w:rPr>
        <w:t xml:space="preserve">ve </w:t>
      </w:r>
      <w:r w:rsidR="00197F8C" w:rsidRPr="00B32EAB">
        <w:rPr>
          <w:rFonts w:ascii="Calibri" w:hAnsi="Calibri"/>
          <w:highlight w:val="yellow"/>
          <w:lang w:val="en-US"/>
        </w:rPr>
        <w:t xml:space="preserve">optimal </w:t>
      </w:r>
      <w:r w:rsidR="005634CB" w:rsidRPr="00B32EAB">
        <w:rPr>
          <w:rFonts w:ascii="Calibri" w:hAnsi="Calibri"/>
          <w:highlight w:val="yellow"/>
          <w:lang w:val="en-US"/>
        </w:rPr>
        <w:t xml:space="preserve">optics </w:t>
      </w:r>
      <w:r w:rsidR="00A30AC4" w:rsidRPr="00B32EAB">
        <w:rPr>
          <w:rFonts w:ascii="Calibri" w:hAnsi="Calibri"/>
          <w:highlight w:val="yellow"/>
          <w:lang w:val="en-US"/>
        </w:rPr>
        <w:t xml:space="preserve">by </w:t>
      </w:r>
      <w:r w:rsidR="005634CB" w:rsidRPr="00B32EAB">
        <w:rPr>
          <w:rFonts w:ascii="Calibri" w:hAnsi="Calibri"/>
          <w:highlight w:val="yellow"/>
          <w:lang w:val="en-US"/>
        </w:rPr>
        <w:t xml:space="preserve">mounting the flattened embryos with the </w:t>
      </w:r>
      <w:r w:rsidR="0044490C" w:rsidRPr="00B32EAB">
        <w:rPr>
          <w:rFonts w:ascii="Calibri" w:hAnsi="Calibri"/>
          <w:highlight w:val="yellow"/>
          <w:lang w:val="en-US"/>
        </w:rPr>
        <w:t>dorsal</w:t>
      </w:r>
      <w:r w:rsidR="005634CB" w:rsidRPr="00B32EAB">
        <w:rPr>
          <w:rFonts w:ascii="Calibri" w:hAnsi="Calibri"/>
          <w:highlight w:val="yellow"/>
          <w:lang w:val="en-US"/>
        </w:rPr>
        <w:t xml:space="preserve"> side towards the </w:t>
      </w:r>
      <w:r w:rsidR="00197F8C" w:rsidRPr="00B32EAB">
        <w:rPr>
          <w:rFonts w:ascii="Calibri" w:hAnsi="Calibri"/>
          <w:highlight w:val="yellow"/>
          <w:lang w:val="en-US"/>
        </w:rPr>
        <w:t xml:space="preserve">coverslip </w:t>
      </w:r>
      <w:r w:rsidR="005634CB" w:rsidRPr="00B32EAB">
        <w:rPr>
          <w:rFonts w:ascii="Calibri" w:hAnsi="Calibri"/>
          <w:highlight w:val="yellow"/>
          <w:lang w:val="en-US"/>
        </w:rPr>
        <w:t>(</w:t>
      </w:r>
      <w:r w:rsidR="009C5E4A" w:rsidRPr="00B32EAB">
        <w:rPr>
          <w:rFonts w:ascii="Calibri" w:hAnsi="Calibri"/>
          <w:highlight w:val="yellow"/>
          <w:lang w:val="en-US"/>
        </w:rPr>
        <w:t>leaving</w:t>
      </w:r>
      <w:r w:rsidR="00A30AC4" w:rsidRPr="00B32EAB">
        <w:rPr>
          <w:rFonts w:ascii="Calibri" w:hAnsi="Calibri"/>
          <w:highlight w:val="yellow"/>
          <w:lang w:val="en-US"/>
        </w:rPr>
        <w:t xml:space="preserve"> only </w:t>
      </w:r>
      <w:r w:rsidR="00197F8C" w:rsidRPr="00B32EAB">
        <w:rPr>
          <w:rFonts w:ascii="Calibri" w:hAnsi="Calibri"/>
          <w:highlight w:val="yellow"/>
          <w:lang w:val="en-US"/>
        </w:rPr>
        <w:t>a small amount of</w:t>
      </w:r>
      <w:r w:rsidR="00A30AC4" w:rsidRPr="00B32EAB">
        <w:rPr>
          <w:rFonts w:ascii="Calibri" w:hAnsi="Calibri"/>
          <w:highlight w:val="yellow"/>
          <w:lang w:val="en-US"/>
        </w:rPr>
        <w:t xml:space="preserve"> </w:t>
      </w:r>
      <w:r w:rsidR="005634CB" w:rsidRPr="00B32EAB">
        <w:rPr>
          <w:rFonts w:ascii="Calibri" w:hAnsi="Calibri"/>
          <w:highlight w:val="yellow"/>
          <w:lang w:val="en-US"/>
        </w:rPr>
        <w:t xml:space="preserve">PBS between </w:t>
      </w:r>
      <w:r w:rsidR="00197F8C" w:rsidRPr="00B32EAB">
        <w:rPr>
          <w:rFonts w:ascii="Calibri" w:hAnsi="Calibri"/>
          <w:highlight w:val="yellow"/>
          <w:lang w:val="en-US"/>
        </w:rPr>
        <w:t xml:space="preserve">the coverslip </w:t>
      </w:r>
      <w:r w:rsidR="005634CB" w:rsidRPr="00B32EAB">
        <w:rPr>
          <w:rFonts w:ascii="Calibri" w:hAnsi="Calibri"/>
          <w:highlight w:val="yellow"/>
          <w:lang w:val="en-US"/>
        </w:rPr>
        <w:t xml:space="preserve">and </w:t>
      </w:r>
      <w:r w:rsidR="00197F8C" w:rsidRPr="00B32EAB">
        <w:rPr>
          <w:rFonts w:ascii="Calibri" w:hAnsi="Calibri"/>
          <w:highlight w:val="yellow"/>
          <w:lang w:val="en-US"/>
        </w:rPr>
        <w:t>embryo</w:t>
      </w:r>
      <w:r w:rsidR="005634CB" w:rsidRPr="00B32EAB">
        <w:rPr>
          <w:rFonts w:ascii="Calibri" w:hAnsi="Calibri"/>
          <w:highlight w:val="yellow"/>
          <w:lang w:val="en-US"/>
        </w:rPr>
        <w:t>).</w:t>
      </w:r>
    </w:p>
    <w:p w14:paraId="19695FC2" w14:textId="77777777" w:rsidR="00D76FD0" w:rsidRPr="00B32EAB" w:rsidRDefault="00D76FD0" w:rsidP="00D76FD0">
      <w:pPr>
        <w:rPr>
          <w:rFonts w:ascii="Calibri" w:hAnsi="Calibri"/>
          <w:highlight w:val="yellow"/>
          <w:lang w:val="en-US"/>
        </w:rPr>
      </w:pPr>
    </w:p>
    <w:p w14:paraId="7F14D484" w14:textId="253A3D6B" w:rsidR="003822D0" w:rsidRPr="003B63F9" w:rsidRDefault="000D2E6D" w:rsidP="00D76FD0">
      <w:pPr>
        <w:rPr>
          <w:rFonts w:ascii="Calibri" w:hAnsi="Calibri"/>
          <w:lang w:val="en-US"/>
        </w:rPr>
      </w:pPr>
      <w:r w:rsidRPr="00B32EAB">
        <w:rPr>
          <w:rFonts w:ascii="Calibri" w:hAnsi="Calibri"/>
          <w:highlight w:val="yellow"/>
          <w:lang w:val="en-US"/>
        </w:rPr>
        <w:t>6</w:t>
      </w:r>
      <w:r w:rsidR="00D76FD0" w:rsidRPr="00B32EAB">
        <w:rPr>
          <w:rFonts w:ascii="Calibri" w:hAnsi="Calibri"/>
          <w:highlight w:val="yellow"/>
          <w:lang w:val="en-US"/>
        </w:rPr>
        <w:t xml:space="preserve">.2) </w:t>
      </w:r>
      <w:r w:rsidR="005634CB" w:rsidRPr="00B32EAB">
        <w:rPr>
          <w:rFonts w:ascii="Calibri" w:hAnsi="Calibri"/>
          <w:highlight w:val="yellow"/>
          <w:lang w:val="en-US"/>
        </w:rPr>
        <w:t xml:space="preserve">Place a frame of </w:t>
      </w:r>
      <w:r w:rsidR="0044490C" w:rsidRPr="00B32EAB">
        <w:rPr>
          <w:rFonts w:ascii="Calibri" w:hAnsi="Calibri"/>
          <w:highlight w:val="yellow"/>
          <w:lang w:val="en-US"/>
        </w:rPr>
        <w:t xml:space="preserve">adhesive </w:t>
      </w:r>
      <w:r w:rsidR="00197F8C" w:rsidRPr="00B32EAB">
        <w:rPr>
          <w:rFonts w:ascii="Calibri" w:hAnsi="Calibri"/>
          <w:highlight w:val="yellow"/>
          <w:lang w:val="en-US"/>
        </w:rPr>
        <w:t xml:space="preserve">tape </w:t>
      </w:r>
      <w:r w:rsidR="0044490C" w:rsidRPr="00B32EAB">
        <w:rPr>
          <w:rFonts w:ascii="Calibri" w:hAnsi="Calibri"/>
          <w:highlight w:val="yellow"/>
          <w:lang w:val="en-US"/>
        </w:rPr>
        <w:t xml:space="preserve">around the </w:t>
      </w:r>
      <w:r w:rsidR="00197F8C" w:rsidRPr="00B32EAB">
        <w:rPr>
          <w:rFonts w:ascii="Calibri" w:hAnsi="Calibri"/>
          <w:highlight w:val="yellow"/>
          <w:lang w:val="en-US"/>
        </w:rPr>
        <w:t xml:space="preserve">embryo </w:t>
      </w:r>
      <w:r w:rsidR="0044490C" w:rsidRPr="00B32EAB">
        <w:rPr>
          <w:rFonts w:ascii="Calibri" w:hAnsi="Calibri"/>
          <w:highlight w:val="yellow"/>
          <w:lang w:val="en-US"/>
        </w:rPr>
        <w:t>and enlarge the PBS drop to fill the frame when covered with a slide.</w:t>
      </w:r>
      <w:r w:rsidR="00D76FD0" w:rsidRPr="00B32EAB">
        <w:rPr>
          <w:rFonts w:ascii="Calibri" w:hAnsi="Calibri"/>
          <w:highlight w:val="yellow"/>
          <w:lang w:val="en-US"/>
        </w:rPr>
        <w:t xml:space="preserve"> </w:t>
      </w:r>
      <w:r w:rsidR="00A30AC4" w:rsidRPr="00B32EAB">
        <w:rPr>
          <w:rFonts w:ascii="Calibri" w:hAnsi="Calibri"/>
          <w:highlight w:val="yellow"/>
          <w:lang w:val="en-US"/>
        </w:rPr>
        <w:t>P</w:t>
      </w:r>
      <w:r w:rsidR="0044490C" w:rsidRPr="00B32EAB">
        <w:rPr>
          <w:rFonts w:ascii="Calibri" w:hAnsi="Calibri"/>
          <w:highlight w:val="yellow"/>
          <w:lang w:val="en-US"/>
        </w:rPr>
        <w:t>lace a slide</w:t>
      </w:r>
      <w:r w:rsidR="00A30AC4" w:rsidRPr="00B32EAB">
        <w:rPr>
          <w:rFonts w:ascii="Calibri" w:hAnsi="Calibri"/>
          <w:highlight w:val="yellow"/>
          <w:lang w:val="en-US"/>
        </w:rPr>
        <w:t xml:space="preserve"> on it carefully </w:t>
      </w:r>
      <w:r w:rsidR="0044490C" w:rsidRPr="00B32EAB">
        <w:rPr>
          <w:rFonts w:ascii="Calibri" w:hAnsi="Calibri"/>
          <w:highlight w:val="yellow"/>
          <w:lang w:val="en-US"/>
        </w:rPr>
        <w:t>and fix it with nail polish.</w:t>
      </w:r>
      <w:r w:rsidR="00C04FBC" w:rsidRPr="00B32EAB">
        <w:rPr>
          <w:rFonts w:ascii="Calibri" w:hAnsi="Calibri"/>
          <w:highlight w:val="yellow"/>
          <w:lang w:val="en-US"/>
        </w:rPr>
        <w:t xml:space="preserve"> </w:t>
      </w:r>
      <w:r w:rsidR="009C5E4A" w:rsidRPr="00B32EAB">
        <w:rPr>
          <w:rFonts w:ascii="Calibri" w:hAnsi="Calibri"/>
          <w:highlight w:val="yellow"/>
          <w:lang w:val="en-US"/>
        </w:rPr>
        <w:t>Filled neurons</w:t>
      </w:r>
      <w:r w:rsidR="001A2290" w:rsidRPr="00B32EAB">
        <w:rPr>
          <w:rFonts w:ascii="Calibri" w:hAnsi="Calibri"/>
          <w:highlight w:val="yellow"/>
          <w:lang w:val="en-US"/>
        </w:rPr>
        <w:t xml:space="preserve"> should be </w:t>
      </w:r>
      <w:r w:rsidR="009C5E4A" w:rsidRPr="00B32EAB">
        <w:rPr>
          <w:rFonts w:ascii="Calibri" w:hAnsi="Calibri"/>
          <w:highlight w:val="yellow"/>
          <w:lang w:val="en-US"/>
        </w:rPr>
        <w:t xml:space="preserve">examined </w:t>
      </w:r>
      <w:r w:rsidR="003B63F9" w:rsidRPr="00B32EAB">
        <w:rPr>
          <w:rFonts w:ascii="Calibri" w:hAnsi="Calibri"/>
          <w:highlight w:val="yellow"/>
          <w:lang w:val="en-US"/>
        </w:rPr>
        <w:t>on a confocal (or fl</w:t>
      </w:r>
      <w:r w:rsidR="00C04FBC" w:rsidRPr="00B32EAB">
        <w:rPr>
          <w:rFonts w:ascii="Calibri" w:hAnsi="Calibri"/>
          <w:highlight w:val="yellow"/>
          <w:lang w:val="en-US"/>
        </w:rPr>
        <w:t>u</w:t>
      </w:r>
      <w:r w:rsidR="003B63F9" w:rsidRPr="00B32EAB">
        <w:rPr>
          <w:rFonts w:ascii="Calibri" w:hAnsi="Calibri"/>
          <w:highlight w:val="yellow"/>
          <w:lang w:val="en-US"/>
        </w:rPr>
        <w:t>o</w:t>
      </w:r>
      <w:r w:rsidR="00C04FBC" w:rsidRPr="00B32EAB">
        <w:rPr>
          <w:rFonts w:ascii="Calibri" w:hAnsi="Calibri"/>
          <w:highlight w:val="yellow"/>
          <w:lang w:val="en-US"/>
        </w:rPr>
        <w:t>rescence) microscope as soon as possible.</w:t>
      </w:r>
      <w:r w:rsidR="00C04FBC" w:rsidRPr="003B63F9">
        <w:rPr>
          <w:rFonts w:ascii="Calibri" w:hAnsi="Calibri"/>
          <w:lang w:val="en-US"/>
        </w:rPr>
        <w:t xml:space="preserve"> </w:t>
      </w:r>
    </w:p>
    <w:p w14:paraId="66DE1FFA" w14:textId="77777777" w:rsidR="006F2141" w:rsidRPr="003B63F9" w:rsidRDefault="006F2141" w:rsidP="00D76FD0">
      <w:pPr>
        <w:rPr>
          <w:rFonts w:ascii="Calibri" w:hAnsi="Calibri"/>
          <w:lang w:val="en-US"/>
        </w:rPr>
      </w:pPr>
    </w:p>
    <w:p w14:paraId="727D9D2C" w14:textId="77777777" w:rsidR="006F2141" w:rsidRPr="003B63F9" w:rsidRDefault="006F2141" w:rsidP="00D76FD0">
      <w:pPr>
        <w:rPr>
          <w:rFonts w:ascii="Calibri" w:hAnsi="Calibri"/>
          <w:lang w:val="en-US"/>
        </w:rPr>
      </w:pPr>
    </w:p>
    <w:p w14:paraId="7E4111F2" w14:textId="3CB57655" w:rsidR="00086A9C" w:rsidRDefault="002578F3" w:rsidP="00D76FD0">
      <w:pPr>
        <w:rPr>
          <w:rFonts w:ascii="Calibri" w:hAnsi="Calibri"/>
          <w:b/>
          <w:lang w:val="en-US"/>
        </w:rPr>
      </w:pPr>
      <w:r w:rsidRPr="003B63F9">
        <w:rPr>
          <w:rFonts w:ascii="Calibri" w:hAnsi="Calibri"/>
          <w:b/>
          <w:lang w:val="en-US"/>
        </w:rPr>
        <w:t>R</w:t>
      </w:r>
      <w:r w:rsidR="004F28F7">
        <w:rPr>
          <w:rFonts w:ascii="Calibri" w:hAnsi="Calibri"/>
          <w:b/>
          <w:lang w:val="en-US"/>
        </w:rPr>
        <w:t>EPRESENTATIVE</w:t>
      </w:r>
      <w:r w:rsidRPr="003B63F9">
        <w:rPr>
          <w:rFonts w:ascii="Calibri" w:hAnsi="Calibri"/>
          <w:b/>
          <w:lang w:val="en-US"/>
        </w:rPr>
        <w:t xml:space="preserve"> R</w:t>
      </w:r>
      <w:r w:rsidR="004F28F7">
        <w:rPr>
          <w:rFonts w:ascii="Calibri" w:hAnsi="Calibri"/>
          <w:b/>
          <w:lang w:val="en-US"/>
        </w:rPr>
        <w:t>ESULTS</w:t>
      </w:r>
    </w:p>
    <w:p w14:paraId="61B7F3BF" w14:textId="77777777" w:rsidR="00086A9C" w:rsidRDefault="00086A9C" w:rsidP="00D76FD0">
      <w:pPr>
        <w:rPr>
          <w:rFonts w:ascii="Calibri" w:hAnsi="Calibri"/>
          <w:b/>
          <w:lang w:val="en-US"/>
        </w:rPr>
      </w:pPr>
    </w:p>
    <w:p w14:paraId="1C72FB67" w14:textId="5F6A8D88" w:rsidR="00A249C2" w:rsidRDefault="00086A9C" w:rsidP="00D76FD0">
      <w:pPr>
        <w:rPr>
          <w:rFonts w:ascii="Calibri" w:hAnsi="Calibri"/>
          <w:lang w:val="en-US"/>
        </w:rPr>
      </w:pPr>
      <w:r w:rsidRPr="005A7C6A">
        <w:rPr>
          <w:rFonts w:ascii="Calibri" w:hAnsi="Calibri"/>
          <w:lang w:val="en-US"/>
        </w:rPr>
        <w:t xml:space="preserve">Figure </w:t>
      </w:r>
      <w:r>
        <w:rPr>
          <w:rFonts w:ascii="Calibri" w:hAnsi="Calibri"/>
          <w:lang w:val="en-US"/>
        </w:rPr>
        <w:t>4 collects typical</w:t>
      </w:r>
      <w:r w:rsidR="0085720F">
        <w:rPr>
          <w:rFonts w:ascii="Calibri" w:hAnsi="Calibri"/>
          <w:lang w:val="en-US"/>
        </w:rPr>
        <w:t xml:space="preserve"> results of the tech</w:t>
      </w:r>
      <w:r w:rsidR="00B74159">
        <w:rPr>
          <w:rFonts w:ascii="Calibri" w:hAnsi="Calibri"/>
          <w:lang w:val="en-US"/>
        </w:rPr>
        <w:t xml:space="preserve">nique, we describe here. </w:t>
      </w:r>
      <w:r w:rsidR="005A4A39">
        <w:rPr>
          <w:rFonts w:ascii="Calibri" w:hAnsi="Calibri"/>
          <w:lang w:val="en-US"/>
        </w:rPr>
        <w:t xml:space="preserve">Fig. </w:t>
      </w:r>
      <w:r w:rsidR="00B74159">
        <w:rPr>
          <w:rFonts w:ascii="Calibri" w:hAnsi="Calibri"/>
          <w:lang w:val="en-US"/>
        </w:rPr>
        <w:t xml:space="preserve">4A </w:t>
      </w:r>
      <w:r w:rsidR="005A4A39">
        <w:rPr>
          <w:rFonts w:ascii="Calibri" w:hAnsi="Calibri"/>
          <w:lang w:val="en-US"/>
        </w:rPr>
        <w:t>shows</w:t>
      </w:r>
      <w:r w:rsidR="0026234E">
        <w:rPr>
          <w:rFonts w:ascii="Calibri" w:hAnsi="Calibri"/>
          <w:lang w:val="en-US"/>
        </w:rPr>
        <w:t xml:space="preserve"> a</w:t>
      </w:r>
      <w:r w:rsidR="005A4A39">
        <w:rPr>
          <w:rFonts w:ascii="Calibri" w:hAnsi="Calibri"/>
          <w:lang w:val="en-US"/>
        </w:rPr>
        <w:t>n</w:t>
      </w:r>
      <w:r w:rsidR="0026234E">
        <w:rPr>
          <w:rFonts w:ascii="Calibri" w:hAnsi="Calibri"/>
          <w:lang w:val="en-US"/>
        </w:rPr>
        <w:t xml:space="preserve"> example of a </w:t>
      </w:r>
      <w:r w:rsidR="005A4A39">
        <w:rPr>
          <w:rFonts w:ascii="Calibri" w:hAnsi="Calibri"/>
          <w:lang w:val="en-US"/>
        </w:rPr>
        <w:t xml:space="preserve">DiI filled </w:t>
      </w:r>
      <w:r w:rsidR="0026234E">
        <w:rPr>
          <w:rFonts w:ascii="Calibri" w:hAnsi="Calibri"/>
          <w:lang w:val="en-US"/>
        </w:rPr>
        <w:t xml:space="preserve">single </w:t>
      </w:r>
      <w:r w:rsidR="005A4A39">
        <w:rPr>
          <w:rFonts w:ascii="Calibri" w:hAnsi="Calibri"/>
          <w:lang w:val="en-US"/>
        </w:rPr>
        <w:t xml:space="preserve">interneuron </w:t>
      </w:r>
      <w:r w:rsidR="0026234E">
        <w:rPr>
          <w:rFonts w:ascii="Calibri" w:hAnsi="Calibri"/>
          <w:lang w:val="en-US"/>
        </w:rPr>
        <w:t xml:space="preserve">that was flawlessly photoconverted. </w:t>
      </w:r>
      <w:r w:rsidR="001B6109">
        <w:rPr>
          <w:rFonts w:ascii="Calibri" w:hAnsi="Calibri"/>
          <w:lang w:val="en-US"/>
        </w:rPr>
        <w:t xml:space="preserve">It nicely demonstrates </w:t>
      </w:r>
      <w:r w:rsidR="00EF0941">
        <w:rPr>
          <w:rFonts w:ascii="Calibri" w:hAnsi="Calibri"/>
          <w:lang w:val="en-US"/>
        </w:rPr>
        <w:t xml:space="preserve">the amount of detail these preparations </w:t>
      </w:r>
      <w:r w:rsidR="003C7C98">
        <w:rPr>
          <w:rFonts w:ascii="Calibri" w:hAnsi="Calibri"/>
          <w:lang w:val="en-US"/>
        </w:rPr>
        <w:t xml:space="preserve">offer. </w:t>
      </w:r>
      <w:r w:rsidR="005A4A39">
        <w:rPr>
          <w:rFonts w:ascii="Calibri" w:hAnsi="Calibri"/>
          <w:lang w:val="en-US"/>
        </w:rPr>
        <w:t xml:space="preserve">When viewed under DIC optics the spatial context of the labeled </w:t>
      </w:r>
      <w:r w:rsidR="00E026D7">
        <w:rPr>
          <w:rFonts w:ascii="Calibri" w:hAnsi="Calibri"/>
          <w:lang w:val="en-US"/>
        </w:rPr>
        <w:t>cell within the non-labe</w:t>
      </w:r>
      <w:r w:rsidR="005A4A39">
        <w:rPr>
          <w:rFonts w:ascii="Calibri" w:hAnsi="Calibri"/>
          <w:lang w:val="en-US"/>
        </w:rPr>
        <w:t>led surrounding</w:t>
      </w:r>
      <w:r w:rsidR="00280615">
        <w:rPr>
          <w:rFonts w:ascii="Calibri" w:hAnsi="Calibri"/>
          <w:lang w:val="en-US"/>
        </w:rPr>
        <w:t xml:space="preserve"> tissue </w:t>
      </w:r>
      <w:r w:rsidR="008723A3">
        <w:rPr>
          <w:rFonts w:ascii="Calibri" w:hAnsi="Calibri"/>
          <w:lang w:val="en-US"/>
        </w:rPr>
        <w:t>becomes visible, e.g.</w:t>
      </w:r>
      <w:r w:rsidR="008723A3" w:rsidRPr="008723A3">
        <w:rPr>
          <w:rFonts w:ascii="Calibri" w:hAnsi="Calibri"/>
          <w:lang w:val="en-US"/>
        </w:rPr>
        <w:t xml:space="preserve"> </w:t>
      </w:r>
      <w:r w:rsidR="008723A3">
        <w:rPr>
          <w:rFonts w:ascii="Calibri" w:hAnsi="Calibri"/>
          <w:lang w:val="en-US"/>
        </w:rPr>
        <w:t>the position of the cell body within the cortex and of the fiber projection within the neuropil.</w:t>
      </w:r>
      <w:r w:rsidR="005A4A39">
        <w:rPr>
          <w:rFonts w:ascii="Calibri" w:hAnsi="Calibri"/>
          <w:lang w:val="en-US"/>
        </w:rPr>
        <w:t xml:space="preserve"> </w:t>
      </w:r>
    </w:p>
    <w:p w14:paraId="690ED162" w14:textId="463A8B8B" w:rsidR="00086A9C" w:rsidRDefault="00280615" w:rsidP="005A7C6A">
      <w:pPr>
        <w:ind w:firstLine="708"/>
        <w:rPr>
          <w:rFonts w:ascii="Calibri" w:hAnsi="Calibri"/>
          <w:lang w:val="en-US"/>
        </w:rPr>
      </w:pPr>
      <w:r>
        <w:rPr>
          <w:rFonts w:ascii="Calibri" w:hAnsi="Calibri"/>
          <w:lang w:val="en-US"/>
        </w:rPr>
        <w:t>Fig.</w:t>
      </w:r>
      <w:r w:rsidR="003C7C98">
        <w:rPr>
          <w:rFonts w:ascii="Calibri" w:hAnsi="Calibri"/>
          <w:lang w:val="en-US"/>
        </w:rPr>
        <w:t xml:space="preserve">4B is a case where the dye drop was a little too big resulting in </w:t>
      </w:r>
      <w:r>
        <w:rPr>
          <w:rFonts w:ascii="Calibri" w:hAnsi="Calibri"/>
          <w:lang w:val="en-US"/>
        </w:rPr>
        <w:t xml:space="preserve">several neigbouring cells </w:t>
      </w:r>
      <w:r w:rsidR="003C7C98">
        <w:rPr>
          <w:rFonts w:ascii="Calibri" w:hAnsi="Calibri"/>
          <w:lang w:val="en-US"/>
        </w:rPr>
        <w:t>be</w:t>
      </w:r>
      <w:r>
        <w:rPr>
          <w:rFonts w:ascii="Calibri" w:hAnsi="Calibri"/>
          <w:lang w:val="en-US"/>
        </w:rPr>
        <w:t>coming</w:t>
      </w:r>
      <w:r w:rsidR="003C7C98">
        <w:rPr>
          <w:rFonts w:ascii="Calibri" w:hAnsi="Calibri"/>
          <w:lang w:val="en-US"/>
        </w:rPr>
        <w:t xml:space="preserve"> labeled</w:t>
      </w:r>
      <w:r>
        <w:rPr>
          <w:rFonts w:ascii="Calibri" w:hAnsi="Calibri"/>
          <w:lang w:val="en-US"/>
        </w:rPr>
        <w:t xml:space="preserve"> simultaneously</w:t>
      </w:r>
      <w:r w:rsidR="003C7C98">
        <w:rPr>
          <w:rFonts w:ascii="Calibri" w:hAnsi="Calibri"/>
          <w:lang w:val="en-US"/>
        </w:rPr>
        <w:t xml:space="preserve">. This often makes it difficult to relate </w:t>
      </w:r>
      <w:r>
        <w:rPr>
          <w:rFonts w:ascii="Calibri" w:hAnsi="Calibri"/>
          <w:lang w:val="en-US"/>
        </w:rPr>
        <w:t xml:space="preserve">individual </w:t>
      </w:r>
      <w:r w:rsidR="003C7C98">
        <w:rPr>
          <w:rFonts w:ascii="Calibri" w:hAnsi="Calibri"/>
          <w:lang w:val="en-US"/>
        </w:rPr>
        <w:t>projections to distinct cell bodies.</w:t>
      </w:r>
      <w:r>
        <w:rPr>
          <w:rFonts w:ascii="Calibri" w:hAnsi="Calibri"/>
          <w:lang w:val="en-US"/>
        </w:rPr>
        <w:t xml:space="preserve"> It also shows that when directly viewed under the fluorescent microscope (no photoconversion) background resolution is much lower.</w:t>
      </w:r>
    </w:p>
    <w:p w14:paraId="53394AB3" w14:textId="0A27323E" w:rsidR="003C7C98" w:rsidRDefault="00886E5B" w:rsidP="005A7C6A">
      <w:pPr>
        <w:ind w:firstLine="708"/>
        <w:rPr>
          <w:rFonts w:ascii="Calibri" w:hAnsi="Calibri"/>
          <w:lang w:val="en-US"/>
        </w:rPr>
      </w:pPr>
      <w:r>
        <w:rPr>
          <w:rFonts w:ascii="Calibri" w:hAnsi="Calibri"/>
          <w:lang w:val="en-US"/>
        </w:rPr>
        <w:t>The specimen in</w:t>
      </w:r>
      <w:r w:rsidR="002B7E85">
        <w:rPr>
          <w:rFonts w:ascii="Calibri" w:hAnsi="Calibri"/>
          <w:lang w:val="en-US"/>
        </w:rPr>
        <w:t xml:space="preserve"> </w:t>
      </w:r>
      <w:r w:rsidR="00280615">
        <w:rPr>
          <w:rFonts w:ascii="Calibri" w:hAnsi="Calibri"/>
          <w:lang w:val="en-US"/>
        </w:rPr>
        <w:t xml:space="preserve">Fig. </w:t>
      </w:r>
      <w:r w:rsidR="002B7E85">
        <w:rPr>
          <w:rFonts w:ascii="Calibri" w:hAnsi="Calibri"/>
          <w:lang w:val="en-US"/>
        </w:rPr>
        <w:t xml:space="preserve">4C </w:t>
      </w:r>
      <w:r>
        <w:rPr>
          <w:rFonts w:ascii="Calibri" w:hAnsi="Calibri"/>
          <w:lang w:val="en-US"/>
        </w:rPr>
        <w:t xml:space="preserve">may serve as a representative for multiple cells being </w:t>
      </w:r>
      <w:r w:rsidR="00280615">
        <w:rPr>
          <w:rFonts w:ascii="Calibri" w:hAnsi="Calibri"/>
          <w:lang w:val="en-US"/>
        </w:rPr>
        <w:t xml:space="preserve">individually </w:t>
      </w:r>
      <w:r>
        <w:rPr>
          <w:rFonts w:ascii="Calibri" w:hAnsi="Calibri"/>
          <w:lang w:val="en-US"/>
        </w:rPr>
        <w:t>labeled in neig</w:t>
      </w:r>
      <w:r w:rsidR="0082258A">
        <w:rPr>
          <w:rFonts w:ascii="Calibri" w:hAnsi="Calibri"/>
          <w:lang w:val="en-US"/>
        </w:rPr>
        <w:t>hboring segments.</w:t>
      </w:r>
      <w:r w:rsidR="007E76A2">
        <w:rPr>
          <w:rFonts w:ascii="Calibri" w:hAnsi="Calibri"/>
          <w:lang w:val="en-US"/>
        </w:rPr>
        <w:t xml:space="preserve"> </w:t>
      </w:r>
      <w:r w:rsidR="00280615">
        <w:rPr>
          <w:rFonts w:ascii="Calibri" w:hAnsi="Calibri"/>
          <w:lang w:val="en-US"/>
        </w:rPr>
        <w:t xml:space="preserve">Upon </w:t>
      </w:r>
      <w:r w:rsidR="007E76A2">
        <w:rPr>
          <w:rFonts w:ascii="Calibri" w:hAnsi="Calibri"/>
          <w:lang w:val="en-US"/>
        </w:rPr>
        <w:t>photoconver</w:t>
      </w:r>
      <w:r w:rsidR="00280615">
        <w:rPr>
          <w:rFonts w:ascii="Calibri" w:hAnsi="Calibri"/>
          <w:lang w:val="en-US"/>
        </w:rPr>
        <w:t>sion the</w:t>
      </w:r>
      <w:r w:rsidR="007E76A2">
        <w:rPr>
          <w:rFonts w:ascii="Calibri" w:hAnsi="Calibri"/>
          <w:lang w:val="en-US"/>
        </w:rPr>
        <w:t xml:space="preserve"> preparation was subsequently </w:t>
      </w:r>
      <w:r w:rsidR="00D4268D">
        <w:rPr>
          <w:rFonts w:ascii="Calibri" w:hAnsi="Calibri"/>
          <w:lang w:val="en-US"/>
        </w:rPr>
        <w:t>st</w:t>
      </w:r>
      <w:r w:rsidR="004D2249">
        <w:rPr>
          <w:rFonts w:ascii="Calibri" w:hAnsi="Calibri"/>
          <w:lang w:val="en-US"/>
        </w:rPr>
        <w:t>ained with an antibody against F</w:t>
      </w:r>
      <w:r w:rsidR="00D4268D">
        <w:rPr>
          <w:rFonts w:ascii="Calibri" w:hAnsi="Calibri"/>
          <w:lang w:val="en-US"/>
        </w:rPr>
        <w:t>as2</w:t>
      </w:r>
      <w:r w:rsidR="009B1BC4">
        <w:rPr>
          <w:rFonts w:ascii="Calibri" w:hAnsi="Calibri"/>
          <w:lang w:val="en-US"/>
        </w:rPr>
        <w:t xml:space="preserve"> </w:t>
      </w:r>
      <w:r w:rsidR="00012DCA">
        <w:rPr>
          <w:rFonts w:ascii="Calibri" w:hAnsi="Calibri"/>
          <w:lang w:val="en-US"/>
        </w:rPr>
        <w:fldChar w:fldCharType="begin"/>
      </w:r>
      <w:r w:rsidR="002E2ECC">
        <w:rPr>
          <w:rFonts w:ascii="Calibri" w:hAnsi="Calibri"/>
          <w:lang w:val="en-US"/>
        </w:rPr>
        <w:instrText xml:space="preserve"> ADDIN PAPERS2_CITATIONS &lt;citation&gt;&lt;uuid&gt;97737D91-8A21-4EC3-ACF5-0818DA41D1F6&lt;/uuid&gt;&lt;priority&gt;10&lt;/priority&gt;&lt;publications&gt;&lt;publication&gt;&lt;uuid&gt;CD872F3E-8C73-4697-8A04-88FCB386A14A&lt;/uuid&gt;&lt;volume&gt;67&lt;/volume&gt;&lt;startpage&gt;45&lt;/startpage&gt;&lt;publication_date&gt;99199110041200000000222000&lt;/publication_date&gt;&lt;url&gt;http://eutils.ncbi.nlm.nih.gov/entrez/eutils/elink.fcgi?dbfrom=pubmed&amp;amp;id=1913818&amp;amp;retmode=ref&amp;amp;cmd=prlinks&lt;/url&gt;&lt;type&gt;400&lt;/type&gt;&lt;title&gt;Genetic analysis of growth cone guidance in Drosophila: fasciclin II functions as a neuronal recognition molecule.&lt;/title&gt;&lt;location&gt;200,9,37.8708706,-122.2647762&lt;/location&gt;&lt;institution&gt;Howard Hughes Medical Institute, University of California, Berkeley 94720.&lt;/institution&gt;&lt;number&gt;1&lt;/number&gt;&lt;subtype&gt;400&lt;/subtype&gt;&lt;endpage&gt;57&lt;/endpage&gt;&lt;bundle&gt;&lt;publication&gt;&lt;url&gt;http://www.cell.com/&lt;/url&gt;&lt;title&gt;Cell&lt;/title&gt;&lt;type&gt;-100&lt;/type&gt;&lt;subtype&gt;-100&lt;/subtype&gt;&lt;uuid&gt;2A1C360B-8A21-40B3-9B59-0F6A1AD453D4&lt;/uuid&gt;&lt;/publication&gt;&lt;/bundle&gt;&lt;authors&gt;&lt;author&gt;&lt;firstName&gt;G&lt;/firstName&gt;&lt;lastName&gt;Grenningloh&lt;/lastName&gt;&lt;/author&gt;&lt;author&gt;&lt;firstName&gt;E&lt;/firstName&gt;&lt;middleNames&gt;J&lt;/middleNames&gt;&lt;lastName&gt;Rehm&lt;/lastName&gt;&lt;/author&gt;&lt;author&gt;&lt;firstName&gt;C&lt;/firstName&gt;&lt;middleNames&gt;S&lt;/middleNames&gt;&lt;lastName&gt;Goodman&lt;/lastName&gt;&lt;/author&gt;&lt;/authors&gt;&lt;/publication&gt;&lt;/publications&gt;&lt;cites&gt;&lt;/cites&gt;&lt;/citation&gt;</w:instrText>
      </w:r>
      <w:r w:rsidR="00012DCA">
        <w:rPr>
          <w:rFonts w:ascii="Calibri" w:hAnsi="Calibri"/>
          <w:lang w:val="en-US"/>
        </w:rPr>
        <w:fldChar w:fldCharType="separate"/>
      </w:r>
      <w:r w:rsidR="00012DCA">
        <w:rPr>
          <w:rFonts w:ascii="Calibri" w:hAnsi="Calibri" w:cs="Calibri"/>
        </w:rPr>
        <w:t>(Grenningloh et al., 1991)</w:t>
      </w:r>
      <w:r w:rsidR="00012DCA">
        <w:rPr>
          <w:rFonts w:ascii="Calibri" w:hAnsi="Calibri"/>
          <w:lang w:val="en-US"/>
        </w:rPr>
        <w:fldChar w:fldCharType="end"/>
      </w:r>
      <w:r w:rsidR="004D2249">
        <w:rPr>
          <w:rFonts w:ascii="Calibri" w:hAnsi="Calibri"/>
          <w:lang w:val="en-US"/>
        </w:rPr>
        <w:t xml:space="preserve"> </w:t>
      </w:r>
      <w:r w:rsidR="00310F55">
        <w:rPr>
          <w:rFonts w:ascii="Calibri" w:hAnsi="Calibri"/>
          <w:lang w:val="en-US"/>
        </w:rPr>
        <w:t xml:space="preserve">following standard protocols </w:t>
      </w:r>
      <w:r w:rsidR="00012DCA">
        <w:rPr>
          <w:rFonts w:ascii="Calibri" w:hAnsi="Calibri"/>
          <w:lang w:val="en-US"/>
        </w:rPr>
        <w:fldChar w:fldCharType="begin"/>
      </w:r>
      <w:r w:rsidR="002E2ECC">
        <w:rPr>
          <w:rFonts w:ascii="Calibri" w:hAnsi="Calibri"/>
          <w:lang w:val="en-US"/>
        </w:rPr>
        <w:instrText xml:space="preserve"> ADDIN PAPERS2_CITATIONS &lt;citation&gt;&lt;uuid&gt;F4EB6E9F-2740-4B0C-BFE7-3296B1F23408&lt;/uuid&gt;&lt;priority&gt;11&lt;/priority&gt;&lt;publications&gt;&lt;publication&gt;&lt;location&gt;200,5,39.3566383,-76.6354952&lt;/location&gt;&lt;volume&gt;44&lt;/volume&gt;&lt;publication_date&gt;99199400001200000000200000&lt;/publication_date&gt;&lt;institution&gt;Department of Embryology, Carnegie Institution of Washington, Baltimore, Maryland 21210.&lt;/institution&gt;&lt;startpage&gt;445&lt;/startpage&gt;&lt;title&gt;Imaging neuronal subsets and other cell types in whole-mount Drosophila embryos and larvae using antibody probes.&lt;/title&gt;&lt;uuid&gt;F5C170D6-CE05-44E9-A146-D9E0D9FAE863&lt;/uuid&gt;&lt;subtype&gt;400&lt;/subtype&gt;&lt;endpage&gt;487&lt;/endpage&gt;&lt;type&gt;400&lt;/type&gt;&lt;url&gt;http://eutils.ncbi.nlm.nih.gov/entrez/eutils/elink.fcgi?dbfrom=pubmed&amp;amp;id=7707967&amp;amp;retmode=ref&amp;amp;cmd=prlinks&lt;/url&gt;&lt;bundle&gt;&lt;publication&gt;&lt;title&gt;Methods in cell biology&lt;/title&gt;&lt;type&gt;-100&lt;/type&gt;&lt;subtype&gt;-100&lt;/subtype&gt;&lt;uuid&gt;238B723C-0ACE-4451-9FF4-404F81A4FCC1&lt;/uuid&gt;&lt;/publication&gt;&lt;/bundle&gt;&lt;authors&gt;&lt;author&gt;&lt;firstName&gt;N&lt;/firstName&gt;&lt;middleNames&gt;H&lt;/middleNames&gt;&lt;lastName&gt;Patel&lt;/lastName&gt;&lt;/author&gt;&lt;/authors&gt;&lt;/publication&gt;&lt;/publications&gt;&lt;cites&gt;&lt;/cites&gt;&lt;/citation&gt;</w:instrText>
      </w:r>
      <w:r w:rsidR="00012DCA">
        <w:rPr>
          <w:rFonts w:ascii="Calibri" w:hAnsi="Calibri"/>
          <w:lang w:val="en-US"/>
        </w:rPr>
        <w:fldChar w:fldCharType="separate"/>
      </w:r>
      <w:r w:rsidR="00012DCA">
        <w:rPr>
          <w:rFonts w:ascii="Calibri" w:hAnsi="Calibri" w:cs="Calibri"/>
        </w:rPr>
        <w:t>(Patel, 1994)</w:t>
      </w:r>
      <w:r w:rsidR="00012DCA">
        <w:rPr>
          <w:rFonts w:ascii="Calibri" w:hAnsi="Calibri"/>
          <w:lang w:val="en-US"/>
        </w:rPr>
        <w:fldChar w:fldCharType="end"/>
      </w:r>
      <w:r w:rsidR="00012DCA">
        <w:rPr>
          <w:rFonts w:ascii="Calibri" w:hAnsi="Calibri"/>
          <w:lang w:val="en-US"/>
        </w:rPr>
        <w:t xml:space="preserve"> </w:t>
      </w:r>
      <w:r w:rsidR="008D72BB">
        <w:rPr>
          <w:rFonts w:ascii="Calibri" w:hAnsi="Calibri"/>
          <w:lang w:val="en-US"/>
        </w:rPr>
        <w:t>to provide landmarks</w:t>
      </w:r>
      <w:r w:rsidR="00280615">
        <w:rPr>
          <w:rFonts w:ascii="Calibri" w:hAnsi="Calibri"/>
          <w:lang w:val="en-US"/>
        </w:rPr>
        <w:t xml:space="preserve"> (fascicles)</w:t>
      </w:r>
      <w:r w:rsidR="008D72BB">
        <w:rPr>
          <w:rFonts w:ascii="Calibri" w:hAnsi="Calibri"/>
          <w:lang w:val="en-US"/>
        </w:rPr>
        <w:t xml:space="preserve"> in the neuropile</w:t>
      </w:r>
      <w:r w:rsidR="009B1BC4">
        <w:rPr>
          <w:rFonts w:ascii="Calibri" w:hAnsi="Calibri"/>
          <w:lang w:val="en-US"/>
        </w:rPr>
        <w:t>.</w:t>
      </w:r>
      <w:r w:rsidR="00C50781">
        <w:rPr>
          <w:rFonts w:ascii="Calibri" w:hAnsi="Calibri"/>
          <w:lang w:val="en-US"/>
        </w:rPr>
        <w:t xml:space="preserve"> </w:t>
      </w:r>
      <w:r w:rsidR="00C50781" w:rsidRPr="00966BFD">
        <w:rPr>
          <w:rFonts w:ascii="Calibri" w:hAnsi="Calibri"/>
          <w:lang w:val="en-US"/>
        </w:rPr>
        <w:t>Although in this prep</w:t>
      </w:r>
      <w:r w:rsidR="007C48CD">
        <w:rPr>
          <w:rFonts w:ascii="Calibri" w:hAnsi="Calibri"/>
          <w:lang w:val="en-US"/>
        </w:rPr>
        <w:t>aration</w:t>
      </w:r>
      <w:r w:rsidR="00C50781" w:rsidRPr="00966BFD">
        <w:rPr>
          <w:rFonts w:ascii="Calibri" w:hAnsi="Calibri"/>
          <w:lang w:val="en-US"/>
        </w:rPr>
        <w:t xml:space="preserve"> </w:t>
      </w:r>
      <w:r w:rsidR="00C50781">
        <w:rPr>
          <w:rFonts w:ascii="Calibri" w:hAnsi="Calibri"/>
          <w:lang w:val="en-US"/>
        </w:rPr>
        <w:t xml:space="preserve">most </w:t>
      </w:r>
      <w:r w:rsidR="00C50781" w:rsidRPr="00966BFD">
        <w:rPr>
          <w:rFonts w:ascii="Calibri" w:hAnsi="Calibri"/>
          <w:lang w:val="en-US"/>
        </w:rPr>
        <w:t>cell bodies are nicely sep</w:t>
      </w:r>
      <w:r w:rsidR="00C50781">
        <w:rPr>
          <w:rFonts w:ascii="Calibri" w:hAnsi="Calibri"/>
          <w:lang w:val="en-US"/>
        </w:rPr>
        <w:t>a</w:t>
      </w:r>
      <w:r w:rsidR="00C50781" w:rsidRPr="00966BFD">
        <w:rPr>
          <w:rFonts w:ascii="Calibri" w:hAnsi="Calibri"/>
          <w:lang w:val="en-US"/>
        </w:rPr>
        <w:t xml:space="preserve">rated and allow </w:t>
      </w:r>
      <w:r w:rsidR="007C48CD">
        <w:rPr>
          <w:rFonts w:ascii="Calibri" w:hAnsi="Calibri"/>
          <w:lang w:val="en-US"/>
        </w:rPr>
        <w:t xml:space="preserve">reliable </w:t>
      </w:r>
      <w:r w:rsidR="00C50781" w:rsidRPr="00966BFD">
        <w:rPr>
          <w:rFonts w:ascii="Calibri" w:hAnsi="Calibri"/>
          <w:lang w:val="en-US"/>
        </w:rPr>
        <w:t xml:space="preserve">mapping of </w:t>
      </w:r>
      <w:r w:rsidR="00C50781">
        <w:rPr>
          <w:rFonts w:ascii="Calibri" w:hAnsi="Calibri"/>
          <w:lang w:val="en-US"/>
        </w:rPr>
        <w:t xml:space="preserve">their </w:t>
      </w:r>
      <w:r w:rsidR="00C50781" w:rsidRPr="00966BFD">
        <w:rPr>
          <w:rFonts w:ascii="Calibri" w:hAnsi="Calibri"/>
          <w:lang w:val="en-US"/>
        </w:rPr>
        <w:t>pr</w:t>
      </w:r>
      <w:r w:rsidR="00C50781">
        <w:rPr>
          <w:rFonts w:ascii="Calibri" w:hAnsi="Calibri"/>
          <w:lang w:val="en-US"/>
        </w:rPr>
        <w:t xml:space="preserve">ojections it </w:t>
      </w:r>
      <w:r w:rsidR="00C50781" w:rsidRPr="00966BFD">
        <w:rPr>
          <w:rFonts w:ascii="Calibri" w:hAnsi="Calibri"/>
          <w:lang w:val="en-US"/>
        </w:rPr>
        <w:t xml:space="preserve">also </w:t>
      </w:r>
      <w:r w:rsidR="00C50781">
        <w:rPr>
          <w:rFonts w:ascii="Calibri" w:hAnsi="Calibri"/>
          <w:lang w:val="en-US"/>
        </w:rPr>
        <w:t xml:space="preserve">demonstrates a side effect </w:t>
      </w:r>
      <w:r w:rsidR="007C48CD">
        <w:rPr>
          <w:rFonts w:ascii="Calibri" w:hAnsi="Calibri"/>
          <w:lang w:val="en-US"/>
        </w:rPr>
        <w:t xml:space="preserve">which may occur when the photoconversion period is prolonged (in order to </w:t>
      </w:r>
      <w:r w:rsidR="00DF41FE">
        <w:rPr>
          <w:rFonts w:ascii="Calibri" w:hAnsi="Calibri"/>
          <w:lang w:val="en-US"/>
        </w:rPr>
        <w:t xml:space="preserve">also </w:t>
      </w:r>
      <w:r w:rsidR="00E026D7">
        <w:rPr>
          <w:rFonts w:ascii="Calibri" w:hAnsi="Calibri"/>
          <w:lang w:val="en-US"/>
        </w:rPr>
        <w:t>convert the weakly label</w:t>
      </w:r>
      <w:r w:rsidR="00DF41FE">
        <w:rPr>
          <w:rFonts w:ascii="Calibri" w:hAnsi="Calibri"/>
          <w:lang w:val="en-US"/>
        </w:rPr>
        <w:t>ed</w:t>
      </w:r>
      <w:r w:rsidR="007C48CD">
        <w:rPr>
          <w:rFonts w:ascii="Calibri" w:hAnsi="Calibri"/>
          <w:lang w:val="en-US"/>
        </w:rPr>
        <w:t xml:space="preserve"> cells): </w:t>
      </w:r>
      <w:r w:rsidR="00C50781">
        <w:rPr>
          <w:rFonts w:ascii="Calibri" w:hAnsi="Calibri"/>
          <w:lang w:val="en-US"/>
        </w:rPr>
        <w:t>the more intensely labeled cells tend to get overstained and start to swell (compare</w:t>
      </w:r>
      <w:r w:rsidR="007C48CD">
        <w:rPr>
          <w:rFonts w:ascii="Calibri" w:hAnsi="Calibri"/>
          <w:lang w:val="en-US"/>
        </w:rPr>
        <w:t xml:space="preserve"> with A</w:t>
      </w:r>
      <w:r w:rsidR="00C50781">
        <w:rPr>
          <w:rFonts w:ascii="Calibri" w:hAnsi="Calibri"/>
          <w:lang w:val="en-US"/>
        </w:rPr>
        <w:t>).</w:t>
      </w:r>
    </w:p>
    <w:p w14:paraId="2FC3AD71" w14:textId="6072F4DF" w:rsidR="008D72BB" w:rsidRDefault="00A249C2" w:rsidP="005A7C6A">
      <w:pPr>
        <w:ind w:firstLine="708"/>
        <w:rPr>
          <w:rFonts w:ascii="Calibri" w:hAnsi="Calibri"/>
          <w:lang w:val="en-US"/>
        </w:rPr>
      </w:pPr>
      <w:r>
        <w:rPr>
          <w:rFonts w:ascii="Calibri" w:hAnsi="Calibri"/>
          <w:lang w:val="en-US"/>
        </w:rPr>
        <w:t xml:space="preserve">Fig. </w:t>
      </w:r>
      <w:r w:rsidR="008D72BB">
        <w:rPr>
          <w:rFonts w:ascii="Calibri" w:hAnsi="Calibri"/>
          <w:lang w:val="en-US"/>
        </w:rPr>
        <w:t>4D shows that also documentation with confocal microscopy provide</w:t>
      </w:r>
      <w:r>
        <w:rPr>
          <w:rFonts w:ascii="Calibri" w:hAnsi="Calibri"/>
          <w:lang w:val="en-US"/>
        </w:rPr>
        <w:t>s</w:t>
      </w:r>
      <w:r w:rsidR="008D72BB">
        <w:rPr>
          <w:rFonts w:ascii="Calibri" w:hAnsi="Calibri"/>
          <w:lang w:val="en-US"/>
        </w:rPr>
        <w:t xml:space="preserve"> detailed morphology of labeled cells. </w:t>
      </w:r>
      <w:r>
        <w:rPr>
          <w:rFonts w:ascii="Calibri" w:hAnsi="Calibri"/>
          <w:lang w:val="en-US"/>
        </w:rPr>
        <w:t>DiI</w:t>
      </w:r>
      <w:r w:rsidR="005A7C6A">
        <w:rPr>
          <w:rFonts w:ascii="Calibri" w:hAnsi="Calibri"/>
          <w:lang w:val="en-US"/>
        </w:rPr>
        <w:t xml:space="preserve"> </w:t>
      </w:r>
      <w:r w:rsidR="008D72BB">
        <w:rPr>
          <w:rFonts w:ascii="Calibri" w:hAnsi="Calibri"/>
          <w:lang w:val="en-US"/>
        </w:rPr>
        <w:t>label</w:t>
      </w:r>
      <w:r>
        <w:rPr>
          <w:rFonts w:ascii="Calibri" w:hAnsi="Calibri"/>
          <w:lang w:val="en-US"/>
        </w:rPr>
        <w:t>ing</w:t>
      </w:r>
      <w:r w:rsidR="008D72BB">
        <w:rPr>
          <w:rFonts w:ascii="Calibri" w:hAnsi="Calibri"/>
          <w:lang w:val="en-US"/>
        </w:rPr>
        <w:t xml:space="preserve"> was performed in a strain that carried a GFP reporter construct</w:t>
      </w:r>
      <w:r>
        <w:rPr>
          <w:rFonts w:ascii="Calibri" w:hAnsi="Calibri"/>
          <w:lang w:val="en-US"/>
        </w:rPr>
        <w:t xml:space="preserve">. This may provide important information about the spatial </w:t>
      </w:r>
      <w:r w:rsidR="0058537E">
        <w:rPr>
          <w:rFonts w:ascii="Calibri" w:hAnsi="Calibri"/>
          <w:lang w:val="en-US"/>
        </w:rPr>
        <w:t xml:space="preserve">context </w:t>
      </w:r>
      <w:r>
        <w:rPr>
          <w:rFonts w:ascii="Calibri" w:hAnsi="Calibri"/>
          <w:lang w:val="en-US"/>
        </w:rPr>
        <w:t xml:space="preserve">(and identity) of the dye filled cell </w:t>
      </w:r>
      <w:r w:rsidR="0058537E">
        <w:rPr>
          <w:rFonts w:ascii="Calibri" w:hAnsi="Calibri"/>
          <w:lang w:val="en-US"/>
        </w:rPr>
        <w:t xml:space="preserve">within </w:t>
      </w:r>
      <w:r>
        <w:rPr>
          <w:rFonts w:ascii="Calibri" w:hAnsi="Calibri"/>
          <w:lang w:val="en-US"/>
        </w:rPr>
        <w:t xml:space="preserve">specific </w:t>
      </w:r>
      <w:r w:rsidR="0058537E">
        <w:rPr>
          <w:rFonts w:ascii="Calibri" w:hAnsi="Calibri"/>
          <w:lang w:val="en-US"/>
        </w:rPr>
        <w:t xml:space="preserve">populations of </w:t>
      </w:r>
      <w:r>
        <w:rPr>
          <w:rFonts w:ascii="Calibri" w:hAnsi="Calibri"/>
          <w:lang w:val="en-US"/>
        </w:rPr>
        <w:t>neuronal or glial cell</w:t>
      </w:r>
      <w:r w:rsidR="0058537E">
        <w:rPr>
          <w:rFonts w:ascii="Calibri" w:hAnsi="Calibri"/>
          <w:lang w:val="en-US"/>
        </w:rPr>
        <w:t xml:space="preserve"> types</w:t>
      </w:r>
      <w:r>
        <w:rPr>
          <w:rFonts w:ascii="Calibri" w:hAnsi="Calibri"/>
          <w:lang w:val="en-US"/>
        </w:rPr>
        <w:t xml:space="preserve"> (a</w:t>
      </w:r>
      <w:r w:rsidR="0058537E">
        <w:rPr>
          <w:rFonts w:ascii="Calibri" w:hAnsi="Calibri"/>
          <w:lang w:val="en-US"/>
        </w:rPr>
        <w:t>s defined by</w:t>
      </w:r>
      <w:r>
        <w:rPr>
          <w:rFonts w:ascii="Calibri" w:hAnsi="Calibri"/>
          <w:lang w:val="en-US"/>
        </w:rPr>
        <w:t xml:space="preserve"> gene expression)</w:t>
      </w:r>
      <w:r w:rsidR="008D72BB">
        <w:rPr>
          <w:rFonts w:ascii="Calibri" w:hAnsi="Calibri"/>
          <w:lang w:val="en-US"/>
        </w:rPr>
        <w:t>.</w:t>
      </w:r>
    </w:p>
    <w:p w14:paraId="366302F5" w14:textId="77777777" w:rsidR="0058537E" w:rsidRDefault="0058537E" w:rsidP="00D11F49">
      <w:pPr>
        <w:rPr>
          <w:rFonts w:ascii="Calibri" w:hAnsi="Calibri"/>
          <w:lang w:val="en-US"/>
        </w:rPr>
      </w:pPr>
    </w:p>
    <w:p w14:paraId="79155E31" w14:textId="71D9807E" w:rsidR="00D11F49" w:rsidRPr="005A7C6A" w:rsidRDefault="00D11F49" w:rsidP="00D11F49">
      <w:pPr>
        <w:rPr>
          <w:rFonts w:ascii="Calibri" w:hAnsi="Calibri"/>
          <w:lang w:val="en-US"/>
        </w:rPr>
      </w:pPr>
      <w:r w:rsidRPr="003B63F9">
        <w:rPr>
          <w:rFonts w:ascii="Calibri" w:hAnsi="Calibri"/>
          <w:lang w:val="en-US"/>
        </w:rPr>
        <w:t xml:space="preserve">As </w:t>
      </w:r>
      <w:r>
        <w:rPr>
          <w:rFonts w:ascii="Calibri" w:hAnsi="Calibri"/>
          <w:lang w:val="en-US"/>
        </w:rPr>
        <w:t xml:space="preserve">a </w:t>
      </w:r>
      <w:r w:rsidRPr="003B63F9">
        <w:rPr>
          <w:rFonts w:ascii="Calibri" w:hAnsi="Calibri"/>
          <w:lang w:val="en-US"/>
        </w:rPr>
        <w:t xml:space="preserve">paradigm </w:t>
      </w:r>
      <w:r w:rsidR="000B3871">
        <w:rPr>
          <w:rFonts w:ascii="Calibri" w:hAnsi="Calibri"/>
          <w:lang w:val="en-US"/>
        </w:rPr>
        <w:t>to</w:t>
      </w:r>
      <w:r w:rsidR="00E026D7">
        <w:rPr>
          <w:rFonts w:ascii="Calibri" w:hAnsi="Calibri"/>
          <w:lang w:val="en-US"/>
        </w:rPr>
        <w:t xml:space="preserve"> evaluate morphological variabilit</w:t>
      </w:r>
      <w:r w:rsidR="000B3871">
        <w:rPr>
          <w:rFonts w:ascii="Calibri" w:hAnsi="Calibri"/>
          <w:lang w:val="en-US"/>
        </w:rPr>
        <w:t xml:space="preserve">y of an identified neuron we have chosen one of the </w:t>
      </w:r>
      <w:r w:rsidRPr="003B63F9">
        <w:rPr>
          <w:rFonts w:ascii="Calibri" w:hAnsi="Calibri"/>
          <w:lang w:val="en-US"/>
        </w:rPr>
        <w:t>Apterous positive neuron</w:t>
      </w:r>
      <w:r w:rsidR="000B3871">
        <w:rPr>
          <w:rFonts w:ascii="Calibri" w:hAnsi="Calibri"/>
          <w:lang w:val="en-US"/>
        </w:rPr>
        <w:t>s</w:t>
      </w:r>
      <w:r w:rsidRPr="003B63F9">
        <w:rPr>
          <w:rFonts w:ascii="Calibri" w:hAnsi="Calibri"/>
          <w:lang w:val="en-US"/>
        </w:rPr>
        <w:t xml:space="preserve"> </w:t>
      </w:r>
      <w:r w:rsidR="000B3871">
        <w:rPr>
          <w:rFonts w:ascii="Calibri" w:hAnsi="Calibri"/>
          <w:lang w:val="en-US"/>
        </w:rPr>
        <w:t>(Rickert et al., 2011). This neuron</w:t>
      </w:r>
      <w:r w:rsidRPr="003B63F9">
        <w:rPr>
          <w:rFonts w:ascii="Calibri" w:hAnsi="Calibri"/>
          <w:lang w:val="en-US"/>
        </w:rPr>
        <w:t xml:space="preserve"> lies in a dorsal and medial position close to the neuropile (dAP, Figure </w:t>
      </w:r>
      <w:r>
        <w:rPr>
          <w:rFonts w:ascii="Calibri" w:hAnsi="Calibri"/>
          <w:lang w:val="en-US"/>
        </w:rPr>
        <w:t>5A</w:t>
      </w:r>
      <w:r w:rsidRPr="003B63F9">
        <w:rPr>
          <w:rFonts w:ascii="Calibri" w:hAnsi="Calibri"/>
          <w:lang w:val="en-US"/>
        </w:rPr>
        <w:t xml:space="preserve">, Lundgren et al, 1995) separate </w:t>
      </w:r>
      <w:r>
        <w:rPr>
          <w:rFonts w:ascii="Calibri" w:hAnsi="Calibri"/>
          <w:lang w:val="en-US"/>
        </w:rPr>
        <w:t>from the other Apterous positi</w:t>
      </w:r>
      <w:r w:rsidRPr="003B63F9">
        <w:rPr>
          <w:rFonts w:ascii="Calibri" w:hAnsi="Calibri"/>
          <w:lang w:val="en-US"/>
        </w:rPr>
        <w:t xml:space="preserve">ve neurons and is therefor easily identifiable in apGal4-UASGFP animals. Figure </w:t>
      </w:r>
      <w:r>
        <w:rPr>
          <w:rFonts w:ascii="Calibri" w:hAnsi="Calibri"/>
          <w:lang w:val="en-US"/>
        </w:rPr>
        <w:t>5B</w:t>
      </w:r>
      <w:r w:rsidRPr="003B63F9">
        <w:rPr>
          <w:rFonts w:ascii="Calibri" w:hAnsi="Calibri"/>
          <w:lang w:val="en-US"/>
        </w:rPr>
        <w:t xml:space="preserve"> shows a</w:t>
      </w:r>
      <w:r>
        <w:rPr>
          <w:rFonts w:ascii="Calibri" w:hAnsi="Calibri"/>
          <w:lang w:val="en-US"/>
        </w:rPr>
        <w:t xml:space="preserve"> </w:t>
      </w:r>
      <w:r w:rsidRPr="003B63F9">
        <w:rPr>
          <w:rFonts w:ascii="Calibri" w:hAnsi="Calibri"/>
          <w:lang w:val="en-US"/>
        </w:rPr>
        <w:t>dAP cell</w:t>
      </w:r>
      <w:r w:rsidR="000B3871">
        <w:rPr>
          <w:rFonts w:ascii="Calibri" w:hAnsi="Calibri"/>
          <w:lang w:val="en-US"/>
        </w:rPr>
        <w:t xml:space="preserve"> that was filled </w:t>
      </w:r>
      <w:r w:rsidR="00C54CCB">
        <w:rPr>
          <w:rFonts w:ascii="Calibri" w:hAnsi="Calibri"/>
          <w:lang w:val="en-US"/>
        </w:rPr>
        <w:t>with DiI and</w:t>
      </w:r>
      <w:r w:rsidRPr="003B63F9">
        <w:rPr>
          <w:rFonts w:ascii="Calibri" w:hAnsi="Calibri"/>
          <w:lang w:val="en-US"/>
        </w:rPr>
        <w:t xml:space="preserve"> </w:t>
      </w:r>
      <w:r w:rsidR="00C54CCB" w:rsidRPr="003B63F9">
        <w:rPr>
          <w:rFonts w:ascii="Calibri" w:hAnsi="Calibri"/>
          <w:lang w:val="en-US"/>
        </w:rPr>
        <w:t>photoconverted</w:t>
      </w:r>
      <w:r w:rsidR="00C54CCB">
        <w:rPr>
          <w:rFonts w:ascii="Calibri" w:hAnsi="Calibri"/>
          <w:lang w:val="en-US"/>
        </w:rPr>
        <w:t>.</w:t>
      </w:r>
      <w:r w:rsidR="00C54CCB" w:rsidRPr="003B63F9">
        <w:rPr>
          <w:rFonts w:ascii="Calibri" w:hAnsi="Calibri"/>
          <w:lang w:val="en-US"/>
        </w:rPr>
        <w:t xml:space="preserve"> </w:t>
      </w:r>
      <w:r w:rsidRPr="003B63F9">
        <w:rPr>
          <w:rFonts w:ascii="Calibri" w:hAnsi="Calibri"/>
          <w:lang w:val="en-US"/>
        </w:rPr>
        <w:t xml:space="preserve">The cell body lies at the </w:t>
      </w:r>
      <w:r w:rsidR="00C54CCB">
        <w:rPr>
          <w:rFonts w:ascii="Calibri" w:hAnsi="Calibri"/>
          <w:lang w:val="en-US"/>
        </w:rPr>
        <w:t xml:space="preserve">level </w:t>
      </w:r>
      <w:r w:rsidRPr="003B63F9">
        <w:rPr>
          <w:rFonts w:ascii="Calibri" w:hAnsi="Calibri"/>
          <w:lang w:val="en-US"/>
        </w:rPr>
        <w:t xml:space="preserve">of the anterior commissure and shows an axon that first grows towards the midline and then turns anterior in a medial connective region. It has growth cone like swellings at the tip and the turning point. 19 labels of this cell, drawn as maximum projections from image stacks, are summarized in Figure </w:t>
      </w:r>
      <w:r w:rsidR="00C54CCB">
        <w:rPr>
          <w:rFonts w:ascii="Calibri" w:hAnsi="Calibri"/>
          <w:lang w:val="en-US"/>
        </w:rPr>
        <w:t>5</w:t>
      </w:r>
      <w:r w:rsidR="00203A1C">
        <w:rPr>
          <w:rFonts w:ascii="Calibri" w:hAnsi="Calibri"/>
          <w:lang w:val="en-US"/>
        </w:rPr>
        <w:t>C</w:t>
      </w:r>
      <w:r w:rsidRPr="003B63F9">
        <w:rPr>
          <w:rFonts w:ascii="Calibri" w:hAnsi="Calibri"/>
          <w:lang w:val="en-US"/>
        </w:rPr>
        <w:t>. Cell morphology becomes visible to great detail. Only few cells show growth cone like structures; six of the 19 cells also send a branch posterior that is always shorter than the anterior branch and may well be a transient feature.</w:t>
      </w:r>
      <w:r w:rsidR="00C54CCB">
        <w:rPr>
          <w:rFonts w:ascii="Calibri" w:hAnsi="Calibri"/>
          <w:lang w:val="en-US"/>
        </w:rPr>
        <w:t xml:space="preserve"> </w:t>
      </w:r>
      <w:r w:rsidRPr="003B63F9">
        <w:rPr>
          <w:rFonts w:ascii="Calibri" w:hAnsi="Calibri"/>
          <w:lang w:val="en-US"/>
        </w:rPr>
        <w:t xml:space="preserve">In figure </w:t>
      </w:r>
      <w:r>
        <w:rPr>
          <w:rFonts w:ascii="Calibri" w:hAnsi="Calibri"/>
          <w:lang w:val="en-US"/>
        </w:rPr>
        <w:t>5</w:t>
      </w:r>
      <w:r w:rsidR="00203A1C">
        <w:rPr>
          <w:rFonts w:ascii="Calibri" w:hAnsi="Calibri"/>
          <w:lang w:val="en-US"/>
        </w:rPr>
        <w:t>D</w:t>
      </w:r>
      <w:r>
        <w:rPr>
          <w:rFonts w:ascii="Calibri" w:hAnsi="Calibri"/>
          <w:lang w:val="en-US"/>
        </w:rPr>
        <w:t xml:space="preserve"> all 19 dAP cells labe</w:t>
      </w:r>
      <w:r w:rsidRPr="003B63F9">
        <w:rPr>
          <w:rFonts w:ascii="Calibri" w:hAnsi="Calibri"/>
          <w:lang w:val="en-US"/>
        </w:rPr>
        <w:t>led are stacked with each cell having only an opacity of 12%. This results in areas being darker the more cells share them. While the cell body varies more than one cell diameter around the centre position, the mediolateral position of the axon within the neuropil</w:t>
      </w:r>
      <w:r>
        <w:rPr>
          <w:rFonts w:ascii="Calibri" w:hAnsi="Calibri"/>
          <w:lang w:val="en-US"/>
        </w:rPr>
        <w:t>e</w:t>
      </w:r>
      <w:r w:rsidRPr="003B63F9">
        <w:rPr>
          <w:rFonts w:ascii="Calibri" w:hAnsi="Calibri"/>
          <w:lang w:val="en-US"/>
        </w:rPr>
        <w:t xml:space="preserve"> varies much less – when the neuropile width is divided into nine parts it resides always in on</w:t>
      </w:r>
      <w:r>
        <w:rPr>
          <w:rFonts w:ascii="Calibri" w:hAnsi="Calibri"/>
          <w:lang w:val="en-US"/>
        </w:rPr>
        <w:t>e</w:t>
      </w:r>
      <w:r w:rsidRPr="003B63F9">
        <w:rPr>
          <w:rFonts w:ascii="Calibri" w:hAnsi="Calibri"/>
          <w:lang w:val="en-US"/>
        </w:rPr>
        <w:t xml:space="preserve"> of the medial two positions.</w:t>
      </w:r>
    </w:p>
    <w:p w14:paraId="224B64C2" w14:textId="77777777" w:rsidR="00086A9C" w:rsidRDefault="00086A9C" w:rsidP="00D76FD0">
      <w:pPr>
        <w:rPr>
          <w:rFonts w:ascii="Calibri" w:hAnsi="Calibri"/>
          <w:b/>
          <w:lang w:val="en-US"/>
        </w:rPr>
      </w:pPr>
    </w:p>
    <w:p w14:paraId="47F345DB" w14:textId="265BDDA0" w:rsidR="002578F3" w:rsidRPr="003B63F9" w:rsidRDefault="000109D9" w:rsidP="00D76FD0">
      <w:pPr>
        <w:rPr>
          <w:rFonts w:ascii="Calibri" w:hAnsi="Calibri"/>
          <w:b/>
          <w:lang w:val="en-US"/>
        </w:rPr>
      </w:pPr>
      <w:r w:rsidRPr="003B63F9">
        <w:rPr>
          <w:rFonts w:ascii="Calibri" w:hAnsi="Calibri"/>
          <w:b/>
          <w:lang w:val="en-US"/>
        </w:rPr>
        <w:t>D</w:t>
      </w:r>
      <w:r w:rsidR="004F28F7">
        <w:rPr>
          <w:rFonts w:ascii="Calibri" w:hAnsi="Calibri"/>
          <w:b/>
          <w:lang w:val="en-US"/>
        </w:rPr>
        <w:t>ISCUSSION</w:t>
      </w:r>
    </w:p>
    <w:p w14:paraId="54AAA171" w14:textId="77777777" w:rsidR="00B81C11" w:rsidRPr="003B63F9" w:rsidRDefault="00B81C11">
      <w:pPr>
        <w:rPr>
          <w:rFonts w:ascii="Calibri" w:hAnsi="Calibri"/>
          <w:lang w:val="en-US"/>
        </w:rPr>
      </w:pPr>
    </w:p>
    <w:p w14:paraId="0286D1CB" w14:textId="1EC0950B" w:rsidR="00C30D0B" w:rsidRPr="003B63F9" w:rsidRDefault="00B81C11">
      <w:pPr>
        <w:rPr>
          <w:rFonts w:ascii="Calibri" w:hAnsi="Calibri"/>
          <w:lang w:val="en-US"/>
        </w:rPr>
      </w:pPr>
      <w:r w:rsidRPr="003B63F9">
        <w:rPr>
          <w:rFonts w:ascii="Calibri" w:hAnsi="Calibri"/>
          <w:lang w:val="en-US"/>
        </w:rPr>
        <w:t xml:space="preserve">One major advantage of </w:t>
      </w:r>
      <w:r w:rsidRPr="003B63F9">
        <w:rPr>
          <w:rFonts w:ascii="Calibri" w:hAnsi="Calibri"/>
          <w:i/>
          <w:lang w:val="en-US"/>
        </w:rPr>
        <w:t xml:space="preserve">Drosophila </w:t>
      </w:r>
      <w:r w:rsidR="005204BE" w:rsidRPr="003B63F9">
        <w:rPr>
          <w:rFonts w:ascii="Calibri" w:hAnsi="Calibri"/>
          <w:lang w:val="en-US"/>
        </w:rPr>
        <w:t xml:space="preserve">as a model system is </w:t>
      </w:r>
      <w:r w:rsidR="0022062C">
        <w:rPr>
          <w:rFonts w:ascii="Calibri" w:hAnsi="Calibri"/>
          <w:lang w:val="en-US"/>
        </w:rPr>
        <w:t xml:space="preserve">that it allows </w:t>
      </w:r>
      <w:r w:rsidR="005204BE" w:rsidRPr="003B63F9">
        <w:rPr>
          <w:rFonts w:ascii="Calibri" w:hAnsi="Calibri"/>
          <w:lang w:val="en-US"/>
        </w:rPr>
        <w:t>analysis of development and function on the level of single cells.</w:t>
      </w:r>
      <w:r w:rsidR="00086FCB" w:rsidRPr="003B63F9">
        <w:rPr>
          <w:rFonts w:ascii="Calibri" w:hAnsi="Calibri"/>
          <w:lang w:val="en-US"/>
        </w:rPr>
        <w:t xml:space="preserve"> This is especially </w:t>
      </w:r>
      <w:r w:rsidR="009A2FFD" w:rsidRPr="003B63F9">
        <w:rPr>
          <w:rFonts w:ascii="Calibri" w:hAnsi="Calibri"/>
          <w:lang w:val="en-US"/>
        </w:rPr>
        <w:t>helpful</w:t>
      </w:r>
      <w:r w:rsidR="00086FCB" w:rsidRPr="003B63F9">
        <w:rPr>
          <w:rFonts w:ascii="Calibri" w:hAnsi="Calibri"/>
          <w:lang w:val="en-US"/>
        </w:rPr>
        <w:t xml:space="preserve"> </w:t>
      </w:r>
      <w:r w:rsidR="009A2FFD" w:rsidRPr="003B63F9">
        <w:rPr>
          <w:rFonts w:ascii="Calibri" w:hAnsi="Calibri"/>
          <w:lang w:val="en-US"/>
        </w:rPr>
        <w:t>regarding</w:t>
      </w:r>
      <w:r w:rsidR="00086FCB" w:rsidRPr="003B63F9">
        <w:rPr>
          <w:rFonts w:ascii="Calibri" w:hAnsi="Calibri"/>
          <w:lang w:val="en-US"/>
        </w:rPr>
        <w:t xml:space="preserve"> the nervous system, where the </w:t>
      </w:r>
      <w:r w:rsidR="00C30D0B" w:rsidRPr="003B63F9">
        <w:rPr>
          <w:rFonts w:ascii="Calibri" w:hAnsi="Calibri"/>
          <w:lang w:val="en-US"/>
        </w:rPr>
        <w:t xml:space="preserve">diversity of cell types is exceptionally high and the </w:t>
      </w:r>
      <w:r w:rsidR="00086FCB" w:rsidRPr="003B63F9">
        <w:rPr>
          <w:rFonts w:ascii="Calibri" w:hAnsi="Calibri"/>
          <w:lang w:val="en-US"/>
        </w:rPr>
        <w:t>function</w:t>
      </w:r>
      <w:r w:rsidR="00C30D0B" w:rsidRPr="003B63F9">
        <w:rPr>
          <w:rFonts w:ascii="Calibri" w:hAnsi="Calibri"/>
          <w:lang w:val="en-US"/>
        </w:rPr>
        <w:t xml:space="preserve"> and morphology</w:t>
      </w:r>
      <w:r w:rsidR="00086FCB" w:rsidRPr="003B63F9">
        <w:rPr>
          <w:rFonts w:ascii="Calibri" w:hAnsi="Calibri"/>
          <w:lang w:val="en-US"/>
        </w:rPr>
        <w:t xml:space="preserve"> of </w:t>
      </w:r>
      <w:r w:rsidR="001D24F5" w:rsidRPr="003B63F9">
        <w:rPr>
          <w:rFonts w:ascii="Calibri" w:hAnsi="Calibri"/>
          <w:lang w:val="en-US"/>
        </w:rPr>
        <w:t>neighboring</w:t>
      </w:r>
      <w:r w:rsidR="00086FCB" w:rsidRPr="003B63F9">
        <w:rPr>
          <w:rFonts w:ascii="Calibri" w:hAnsi="Calibri"/>
          <w:lang w:val="en-US"/>
        </w:rPr>
        <w:t xml:space="preserve"> cell</w:t>
      </w:r>
      <w:r w:rsidR="00C30D0B" w:rsidRPr="003B63F9">
        <w:rPr>
          <w:rFonts w:ascii="Calibri" w:hAnsi="Calibri"/>
          <w:lang w:val="en-US"/>
        </w:rPr>
        <w:t xml:space="preserve">s </w:t>
      </w:r>
      <w:r w:rsidR="0019427E" w:rsidRPr="003B63F9">
        <w:rPr>
          <w:rFonts w:ascii="Calibri" w:hAnsi="Calibri"/>
          <w:lang w:val="en-US"/>
        </w:rPr>
        <w:t>can be</w:t>
      </w:r>
      <w:r w:rsidR="00C30D0B" w:rsidRPr="003B63F9">
        <w:rPr>
          <w:rFonts w:ascii="Calibri" w:hAnsi="Calibri"/>
          <w:lang w:val="en-US"/>
        </w:rPr>
        <w:t xml:space="preserve"> totally different</w:t>
      </w:r>
      <w:r w:rsidR="00086FCB" w:rsidRPr="003B63F9">
        <w:rPr>
          <w:rFonts w:ascii="Calibri" w:hAnsi="Calibri"/>
          <w:lang w:val="en-US"/>
        </w:rPr>
        <w:t>.</w:t>
      </w:r>
    </w:p>
    <w:p w14:paraId="3AFD67BF" w14:textId="77777777" w:rsidR="00577B6C" w:rsidRDefault="00577B6C" w:rsidP="00577B6C">
      <w:pPr>
        <w:rPr>
          <w:rFonts w:ascii="Calibri" w:hAnsi="Calibri"/>
          <w:lang w:val="en-US"/>
        </w:rPr>
      </w:pPr>
    </w:p>
    <w:p w14:paraId="77304F0F" w14:textId="6779F11E" w:rsidR="00940178" w:rsidRDefault="001614E3" w:rsidP="00577B6C">
      <w:pPr>
        <w:rPr>
          <w:rFonts w:ascii="Calibri" w:hAnsi="Calibri"/>
          <w:lang w:val="en-US"/>
        </w:rPr>
      </w:pPr>
      <w:r>
        <w:rPr>
          <w:rFonts w:ascii="Calibri" w:hAnsi="Calibri"/>
          <w:lang w:val="en-US"/>
        </w:rPr>
        <w:t>The</w:t>
      </w:r>
      <w:r w:rsidR="004C4B75">
        <w:rPr>
          <w:rFonts w:ascii="Calibri" w:hAnsi="Calibri"/>
          <w:lang w:val="en-US"/>
        </w:rPr>
        <w:t xml:space="preserve"> </w:t>
      </w:r>
      <w:r w:rsidR="00BF1ACF">
        <w:rPr>
          <w:rFonts w:ascii="Calibri" w:hAnsi="Calibri"/>
          <w:lang w:val="en-US"/>
        </w:rPr>
        <w:t>method</w:t>
      </w:r>
      <w:r w:rsidR="004C4B75">
        <w:rPr>
          <w:rFonts w:ascii="Calibri" w:hAnsi="Calibri"/>
          <w:lang w:val="en-US"/>
        </w:rPr>
        <w:t xml:space="preserve"> </w:t>
      </w:r>
      <w:r>
        <w:rPr>
          <w:rFonts w:ascii="Calibri" w:hAnsi="Calibri"/>
          <w:lang w:val="en-US"/>
        </w:rPr>
        <w:t xml:space="preserve">we present here </w:t>
      </w:r>
      <w:r w:rsidR="004C4B75">
        <w:rPr>
          <w:rFonts w:ascii="Calibri" w:hAnsi="Calibri"/>
          <w:lang w:val="en-US"/>
        </w:rPr>
        <w:t xml:space="preserve">allows </w:t>
      </w:r>
      <w:r w:rsidR="00275643">
        <w:rPr>
          <w:rFonts w:ascii="Calibri" w:hAnsi="Calibri"/>
          <w:lang w:val="en-US"/>
        </w:rPr>
        <w:t>the labeling of</w:t>
      </w:r>
      <w:r w:rsidR="003349E5">
        <w:rPr>
          <w:rFonts w:ascii="Calibri" w:hAnsi="Calibri"/>
          <w:lang w:val="en-US"/>
        </w:rPr>
        <w:t xml:space="preserve"> </w:t>
      </w:r>
      <w:r w:rsidR="00EF6BB9">
        <w:rPr>
          <w:rFonts w:ascii="Calibri" w:hAnsi="Calibri"/>
          <w:lang w:val="en-US"/>
        </w:rPr>
        <w:t xml:space="preserve">individual neurons </w:t>
      </w:r>
      <w:r w:rsidR="00BF1ACF">
        <w:rPr>
          <w:rFonts w:ascii="Calibri" w:hAnsi="Calibri"/>
          <w:lang w:val="en-US"/>
        </w:rPr>
        <w:t>with a dye</w:t>
      </w:r>
      <w:r w:rsidR="00957CFA">
        <w:rPr>
          <w:rFonts w:ascii="Calibri" w:hAnsi="Calibri"/>
          <w:lang w:val="en-US"/>
        </w:rPr>
        <w:t xml:space="preserve"> that can either be transformed into a permanent stain</w:t>
      </w:r>
      <w:r w:rsidR="00275643">
        <w:rPr>
          <w:rFonts w:ascii="Calibri" w:hAnsi="Calibri"/>
          <w:lang w:val="en-US"/>
        </w:rPr>
        <w:t xml:space="preserve"> </w:t>
      </w:r>
      <w:r w:rsidR="00957CFA">
        <w:rPr>
          <w:rFonts w:ascii="Calibri" w:hAnsi="Calibri"/>
          <w:lang w:val="en-US"/>
        </w:rPr>
        <w:t xml:space="preserve">or </w:t>
      </w:r>
      <w:r w:rsidR="00275643">
        <w:rPr>
          <w:rFonts w:ascii="Calibri" w:hAnsi="Calibri"/>
          <w:lang w:val="en-US"/>
        </w:rPr>
        <w:t xml:space="preserve">examined directly </w:t>
      </w:r>
      <w:r w:rsidR="00C74F1A">
        <w:rPr>
          <w:rFonts w:ascii="Calibri" w:hAnsi="Calibri"/>
          <w:lang w:val="en-US"/>
        </w:rPr>
        <w:t>by fluorescence microscopy</w:t>
      </w:r>
      <w:r w:rsidR="00957CFA">
        <w:rPr>
          <w:rFonts w:ascii="Calibri" w:hAnsi="Calibri"/>
          <w:lang w:val="en-US"/>
        </w:rPr>
        <w:t xml:space="preserve">. </w:t>
      </w:r>
      <w:r w:rsidR="00B56AFB">
        <w:rPr>
          <w:rFonts w:ascii="Calibri" w:hAnsi="Calibri"/>
          <w:lang w:val="en-US"/>
        </w:rPr>
        <w:t>It reveals the morphology of neural processes in great detail</w:t>
      </w:r>
      <w:r w:rsidR="000109D9">
        <w:rPr>
          <w:rFonts w:ascii="Calibri" w:hAnsi="Calibri"/>
          <w:lang w:val="en-US"/>
        </w:rPr>
        <w:t xml:space="preserve"> (Fig</w:t>
      </w:r>
      <w:r w:rsidR="002511EA">
        <w:rPr>
          <w:rFonts w:ascii="Calibri" w:hAnsi="Calibri"/>
          <w:lang w:val="en-US"/>
        </w:rPr>
        <w:t>ure</w:t>
      </w:r>
      <w:r w:rsidR="000109D9">
        <w:rPr>
          <w:rFonts w:ascii="Calibri" w:hAnsi="Calibri"/>
          <w:lang w:val="en-US"/>
        </w:rPr>
        <w:t xml:space="preserve"> 4)</w:t>
      </w:r>
      <w:r w:rsidR="00B56AFB">
        <w:rPr>
          <w:rFonts w:ascii="Calibri" w:hAnsi="Calibri"/>
          <w:lang w:val="en-US"/>
        </w:rPr>
        <w:t xml:space="preserve">. One of the major advantages of the method is that it enables the morphology of virtually any type of neuron in the </w:t>
      </w:r>
      <w:r w:rsidR="001E1F79">
        <w:rPr>
          <w:rFonts w:ascii="Calibri" w:hAnsi="Calibri"/>
          <w:lang w:val="en-US"/>
        </w:rPr>
        <w:t xml:space="preserve">CNS </w:t>
      </w:r>
      <w:r w:rsidR="00B56AFB">
        <w:rPr>
          <w:rFonts w:ascii="Calibri" w:hAnsi="Calibri"/>
          <w:lang w:val="en-US"/>
        </w:rPr>
        <w:t>to be examined</w:t>
      </w:r>
      <w:r w:rsidR="00EF6BB9" w:rsidRPr="00EF6BB9">
        <w:rPr>
          <w:rFonts w:ascii="Calibri" w:hAnsi="Calibri"/>
          <w:lang w:val="en-US"/>
        </w:rPr>
        <w:t xml:space="preserve"> </w:t>
      </w:r>
      <w:r w:rsidR="00150A32">
        <w:rPr>
          <w:rFonts w:ascii="Calibri" w:hAnsi="Calibri"/>
          <w:lang w:val="en-US"/>
        </w:rPr>
        <w:t xml:space="preserve">(for </w:t>
      </w:r>
      <w:r w:rsidR="00EF6BB9">
        <w:rPr>
          <w:rFonts w:ascii="Calibri" w:hAnsi="Calibri"/>
          <w:lang w:val="en-US"/>
        </w:rPr>
        <w:t>th</w:t>
      </w:r>
      <w:r w:rsidR="00150A32">
        <w:rPr>
          <w:rFonts w:ascii="Calibri" w:hAnsi="Calibri"/>
          <w:lang w:val="en-US"/>
        </w:rPr>
        <w:t>e embryonic ventral nerve cord</w:t>
      </w:r>
      <w:r w:rsidR="00CA4247">
        <w:rPr>
          <w:rFonts w:ascii="Calibri" w:hAnsi="Calibri"/>
          <w:lang w:val="en-US"/>
        </w:rPr>
        <w:t>,</w:t>
      </w:r>
      <w:r w:rsidR="00150A32">
        <w:rPr>
          <w:rFonts w:ascii="Calibri" w:hAnsi="Calibri"/>
          <w:lang w:val="en-US"/>
        </w:rPr>
        <w:t xml:space="preserve"> see Rickert et al., 2011; f</w:t>
      </w:r>
      <w:r w:rsidR="00EF6BB9">
        <w:rPr>
          <w:rFonts w:ascii="Calibri" w:hAnsi="Calibri"/>
          <w:lang w:val="en-US"/>
        </w:rPr>
        <w:t xml:space="preserve">or the </w:t>
      </w:r>
      <w:r w:rsidR="00CA4247">
        <w:rPr>
          <w:rFonts w:ascii="Calibri" w:hAnsi="Calibri"/>
          <w:lang w:val="en-US"/>
        </w:rPr>
        <w:t>embryonic b</w:t>
      </w:r>
      <w:r w:rsidR="00EF6BB9">
        <w:rPr>
          <w:rFonts w:ascii="Calibri" w:hAnsi="Calibri"/>
          <w:lang w:val="en-US"/>
        </w:rPr>
        <w:t>rain</w:t>
      </w:r>
      <w:r w:rsidR="00150A32">
        <w:rPr>
          <w:rFonts w:ascii="Calibri" w:hAnsi="Calibri"/>
          <w:lang w:val="en-US"/>
        </w:rPr>
        <w:t>, see</w:t>
      </w:r>
      <w:r w:rsidR="00EF6BB9">
        <w:rPr>
          <w:rFonts w:ascii="Calibri" w:hAnsi="Calibri"/>
          <w:lang w:val="en-US"/>
        </w:rPr>
        <w:t xml:space="preserve"> </w:t>
      </w:r>
      <w:r w:rsidR="00EF6BB9">
        <w:rPr>
          <w:rFonts w:ascii="Calibri" w:hAnsi="Calibri"/>
          <w:lang w:val="en-US"/>
        </w:rPr>
        <w:fldChar w:fldCharType="begin"/>
      </w:r>
      <w:r w:rsidR="00EF6BB9">
        <w:rPr>
          <w:rFonts w:ascii="Calibri" w:hAnsi="Calibri"/>
          <w:lang w:val="en-US"/>
        </w:rPr>
        <w:instrText xml:space="preserve"> ADDIN PAPERS2_CITATIONS &lt;citation&gt;&lt;uuid&gt;C9C07ECF-8238-4434-9E35-576E5696F483&lt;/uuid&gt;&lt;priority&gt;12&lt;/priority&gt;&lt;publications&gt;&lt;publication&gt;&lt;uuid&gt;E17F7161-082D-400A-9BAE-C94BFAEDFFDC&lt;/uuid&gt;&lt;volume&gt;139&lt;/volume&gt;&lt;doi&gt;10.1242/dev.077883&lt;/doi&gt;&lt;startpage&gt;2510&lt;/startpage&gt;&lt;publication_date&gt;99201207001200000000220000&lt;/publication_date&gt;&lt;url&gt;http://eutils.ncbi.nlm.nih.gov/entrez/eutils/elink.fcgi?dbfrom=pubmed&amp;amp;id=22675205&amp;amp;retmode=ref&amp;amp;cmd=prlinks&lt;/url&gt;&lt;type&gt;400&lt;/type&gt;&lt;title&gt;Origin of Drosophila mushroom body neuroblasts and generation of divergent embryonic lineages.&lt;/title&gt;&lt;location&gt;200,4,49.9928617,8.2472526&lt;/location&gt;&lt;institution&gt;Institute of Genetics, University of Mainz, D-55099 Mainz, Germany.&lt;/institution&gt;&lt;number&gt;14&lt;/number&gt;&lt;subtype&gt;400&lt;/subtype&gt;&lt;endpage&gt;2522&lt;/endpage&gt;&lt;bundle&gt;&lt;publication&gt;&lt;title&gt;Development&lt;/title&gt;&lt;type&gt;-100&lt;/type&gt;&lt;subtype&gt;-100&lt;/subtype&gt;&lt;uuid&gt;251C1243-906B-4571-9C6D-AAC882011161&lt;/uuid&gt;&lt;/publication&gt;&lt;/bundle&gt;&lt;authors&gt;&lt;author&gt;&lt;firstName&gt;Thomas&lt;/firstName&gt;&lt;lastName&gt;Kunz&lt;/lastName&gt;&lt;/author&gt;&lt;author&gt;&lt;firstName&gt;Karoline&lt;/firstName&gt;&lt;middleNames&gt;F&lt;/middleNames&gt;&lt;lastName&gt;Kraft&lt;/lastName&gt;&lt;/author&gt;&lt;author&gt;&lt;firstName&gt;Gerhard&lt;/firstName&gt;&lt;middleNames&gt;M&lt;/middleNames&gt;&lt;lastName&gt;Technau&lt;/lastName&gt;&lt;/author&gt;&lt;author&gt;&lt;firstName&gt;Rolf&lt;/firstName&gt;&lt;lastName&gt;Urbach&lt;/lastName&gt;&lt;/author&gt;&lt;/authors&gt;&lt;/publication&gt;&lt;/publications&gt;&lt;cites&gt;&lt;/cites&gt;&lt;/citation&gt;</w:instrText>
      </w:r>
      <w:r w:rsidR="00EF6BB9">
        <w:rPr>
          <w:rFonts w:ascii="Calibri" w:hAnsi="Calibri"/>
          <w:lang w:val="en-US"/>
        </w:rPr>
        <w:fldChar w:fldCharType="separate"/>
      </w:r>
      <w:r w:rsidR="00EF6BB9">
        <w:rPr>
          <w:rFonts w:ascii="Calibri" w:hAnsi="Calibri" w:cs="Calibri"/>
        </w:rPr>
        <w:t>Kunz et al., 2012)</w:t>
      </w:r>
      <w:r w:rsidR="00EF6BB9">
        <w:rPr>
          <w:rFonts w:ascii="Calibri" w:hAnsi="Calibri"/>
          <w:lang w:val="en-US"/>
        </w:rPr>
        <w:fldChar w:fldCharType="end"/>
      </w:r>
      <w:r w:rsidR="00B56AFB">
        <w:rPr>
          <w:rFonts w:ascii="Calibri" w:hAnsi="Calibri"/>
          <w:lang w:val="en-US"/>
        </w:rPr>
        <w:t xml:space="preserve">. In addition, it does not require complex combinations of genetic elements to be present in the embryo, as several of the genetic labeling techniques do. </w:t>
      </w:r>
      <w:r w:rsidR="00577B6C">
        <w:rPr>
          <w:rFonts w:ascii="Calibri" w:hAnsi="Calibri"/>
          <w:lang w:val="en-US"/>
        </w:rPr>
        <w:t xml:space="preserve">Dye injections </w:t>
      </w:r>
      <w:r w:rsidR="00957CFA">
        <w:rPr>
          <w:rFonts w:ascii="Calibri" w:hAnsi="Calibri"/>
          <w:lang w:val="en-US"/>
        </w:rPr>
        <w:t xml:space="preserve">may </w:t>
      </w:r>
      <w:r w:rsidR="00577B6C">
        <w:rPr>
          <w:rFonts w:ascii="Calibri" w:hAnsi="Calibri"/>
          <w:lang w:val="en-US"/>
        </w:rPr>
        <w:t xml:space="preserve">be performed </w:t>
      </w:r>
      <w:r w:rsidR="003349E5">
        <w:rPr>
          <w:rFonts w:ascii="Calibri" w:hAnsi="Calibri"/>
          <w:lang w:val="en-US"/>
        </w:rPr>
        <w:t>in</w:t>
      </w:r>
      <w:r w:rsidR="00577B6C">
        <w:rPr>
          <w:rFonts w:ascii="Calibri" w:hAnsi="Calibri"/>
          <w:lang w:val="en-US"/>
        </w:rPr>
        <w:t>to cells of</w:t>
      </w:r>
      <w:r w:rsidR="003349E5">
        <w:rPr>
          <w:rFonts w:ascii="Calibri" w:hAnsi="Calibri"/>
          <w:lang w:val="en-US"/>
        </w:rPr>
        <w:t xml:space="preserve"> animals that carry reporter constructs, thereby allowing </w:t>
      </w:r>
      <w:r w:rsidR="00BF1ACF">
        <w:rPr>
          <w:rFonts w:ascii="Calibri" w:hAnsi="Calibri"/>
          <w:lang w:val="en-US"/>
        </w:rPr>
        <w:t>individual cell morpholog</w:t>
      </w:r>
      <w:r w:rsidR="00577B6C">
        <w:rPr>
          <w:rFonts w:ascii="Calibri" w:hAnsi="Calibri"/>
          <w:lang w:val="en-US"/>
        </w:rPr>
        <w:t>ies</w:t>
      </w:r>
      <w:r w:rsidR="004443F4">
        <w:rPr>
          <w:rFonts w:ascii="Calibri" w:hAnsi="Calibri"/>
          <w:lang w:val="en-US"/>
        </w:rPr>
        <w:t xml:space="preserve"> to be visualised</w:t>
      </w:r>
      <w:r w:rsidR="00BF1ACF">
        <w:rPr>
          <w:rFonts w:ascii="Calibri" w:hAnsi="Calibri"/>
          <w:lang w:val="en-US"/>
        </w:rPr>
        <w:t xml:space="preserve"> </w:t>
      </w:r>
      <w:r w:rsidR="00577B6C">
        <w:rPr>
          <w:rFonts w:ascii="Calibri" w:hAnsi="Calibri"/>
          <w:lang w:val="en-US"/>
        </w:rPr>
        <w:t xml:space="preserve">in the context of </w:t>
      </w:r>
      <w:r w:rsidR="004443F4">
        <w:rPr>
          <w:rFonts w:ascii="Calibri" w:hAnsi="Calibri"/>
          <w:lang w:val="en-US"/>
        </w:rPr>
        <w:t xml:space="preserve">particular gene </w:t>
      </w:r>
      <w:r w:rsidR="00577B6C">
        <w:rPr>
          <w:rFonts w:ascii="Calibri" w:hAnsi="Calibri"/>
          <w:lang w:val="en-US"/>
        </w:rPr>
        <w:t xml:space="preserve">expression </w:t>
      </w:r>
      <w:r w:rsidR="000F268F">
        <w:rPr>
          <w:rFonts w:ascii="Calibri" w:hAnsi="Calibri"/>
          <w:lang w:val="en-US"/>
        </w:rPr>
        <w:t>patterns</w:t>
      </w:r>
      <w:r w:rsidR="000109D9">
        <w:rPr>
          <w:rFonts w:ascii="Calibri" w:hAnsi="Calibri"/>
          <w:lang w:val="en-US"/>
        </w:rPr>
        <w:t xml:space="preserve"> (Fig</w:t>
      </w:r>
      <w:r w:rsidR="002839B9">
        <w:rPr>
          <w:rFonts w:ascii="Calibri" w:hAnsi="Calibri"/>
          <w:lang w:val="en-US"/>
        </w:rPr>
        <w:t>ure</w:t>
      </w:r>
      <w:r w:rsidR="00086A9C">
        <w:rPr>
          <w:rFonts w:ascii="Calibri" w:hAnsi="Calibri"/>
          <w:lang w:val="en-US"/>
        </w:rPr>
        <w:t>s 4D and</w:t>
      </w:r>
      <w:r w:rsidR="000109D9">
        <w:rPr>
          <w:rFonts w:ascii="Calibri" w:hAnsi="Calibri"/>
          <w:lang w:val="en-US"/>
        </w:rPr>
        <w:t xml:space="preserve"> 5)</w:t>
      </w:r>
      <w:r w:rsidR="000F268F">
        <w:rPr>
          <w:rFonts w:ascii="Calibri" w:hAnsi="Calibri"/>
          <w:lang w:val="en-US"/>
        </w:rPr>
        <w:t xml:space="preserve"> </w:t>
      </w:r>
      <w:r w:rsidR="00577B6C">
        <w:rPr>
          <w:rFonts w:ascii="Calibri" w:hAnsi="Calibri"/>
          <w:lang w:val="en-US"/>
        </w:rPr>
        <w:t xml:space="preserve">in </w:t>
      </w:r>
      <w:r w:rsidR="002839B9">
        <w:rPr>
          <w:rFonts w:ascii="Calibri" w:hAnsi="Calibri"/>
          <w:lang w:val="en-US"/>
        </w:rPr>
        <w:t xml:space="preserve">either </w:t>
      </w:r>
      <w:r w:rsidR="00577B6C">
        <w:rPr>
          <w:rFonts w:ascii="Calibri" w:hAnsi="Calibri"/>
          <w:lang w:val="en-US"/>
        </w:rPr>
        <w:t>wild</w:t>
      </w:r>
      <w:r w:rsidR="002839B9">
        <w:rPr>
          <w:rFonts w:ascii="Calibri" w:hAnsi="Calibri"/>
          <w:lang w:val="en-US"/>
        </w:rPr>
        <w:t xml:space="preserve"> </w:t>
      </w:r>
      <w:r w:rsidR="00577B6C">
        <w:rPr>
          <w:rFonts w:ascii="Calibri" w:hAnsi="Calibri"/>
          <w:lang w:val="en-US"/>
        </w:rPr>
        <w:t xml:space="preserve">type or </w:t>
      </w:r>
      <w:r w:rsidR="000F268F">
        <w:rPr>
          <w:rFonts w:ascii="Calibri" w:hAnsi="Calibri"/>
          <w:lang w:val="en-US"/>
        </w:rPr>
        <w:t>mutant background</w:t>
      </w:r>
      <w:r w:rsidR="00531F5A">
        <w:rPr>
          <w:rFonts w:ascii="Calibri" w:hAnsi="Calibri"/>
          <w:lang w:val="en-US"/>
        </w:rPr>
        <w:t>s</w:t>
      </w:r>
      <w:r w:rsidR="000F268F">
        <w:rPr>
          <w:rFonts w:ascii="Calibri" w:hAnsi="Calibri"/>
          <w:lang w:val="en-US"/>
        </w:rPr>
        <w:t>.</w:t>
      </w:r>
      <w:r w:rsidR="003169E9">
        <w:rPr>
          <w:rFonts w:ascii="Calibri" w:hAnsi="Calibri"/>
          <w:lang w:val="en-US"/>
        </w:rPr>
        <w:t xml:space="preserve"> </w:t>
      </w:r>
      <w:r w:rsidR="004443F4">
        <w:rPr>
          <w:rFonts w:ascii="Calibri" w:hAnsi="Calibri"/>
          <w:lang w:val="en-US"/>
        </w:rPr>
        <w:t>We have also used the technique to monitor the dynamics of axon outgrowth in living embryonic neurons</w:t>
      </w:r>
      <w:r w:rsidR="0006719A">
        <w:rPr>
          <w:rFonts w:ascii="Calibri" w:hAnsi="Calibri"/>
          <w:lang w:val="en-US"/>
        </w:rPr>
        <w:t xml:space="preserve"> </w:t>
      </w:r>
      <w:r w:rsidR="0006719A">
        <w:rPr>
          <w:rFonts w:ascii="Calibri" w:hAnsi="Calibri"/>
          <w:lang w:val="en-US"/>
        </w:rPr>
        <w:fldChar w:fldCharType="begin"/>
      </w:r>
      <w:r w:rsidR="002E2ECC">
        <w:rPr>
          <w:rFonts w:ascii="Calibri" w:hAnsi="Calibri"/>
          <w:lang w:val="en-US"/>
        </w:rPr>
        <w:instrText xml:space="preserve"> ADDIN PAPERS2_CITATIONS &lt;citation&gt;&lt;uuid&gt;7B2905BF-5425-4809-840B-9B8C3F69FA44&lt;/uuid&gt;&lt;priority&gt;13&lt;/priority&gt;&lt;publications&gt;&lt;publication&gt;&lt;uuid&gt;500DC11F-2322-4FD1-A8C7-1A20F193368A&lt;/uuid&gt;&lt;volume&gt;37&lt;/volume&gt;&lt;startpage&gt;607&lt;/startpage&gt;&lt;publication_date&gt;99199812001200000000220000&lt;/publication_date&gt;&lt;url&gt;http://eutils.ncbi.nlm.nih.gov/entrez/eutils/elink.fcgi?dbfrom=pubmed&amp;amp;id=9858262&amp;amp;retmode=ref&amp;amp;cmd=prlinks&lt;/url&gt;&lt;type&gt;400&lt;/type&gt;&lt;title&gt;In vivo dynamics of axon pathfinding in the Drosophilia CNS: a time-lapse study of an identified motorneuron.&lt;/title&gt;&lt;location&gt;200,9,-30.4999280,151.6417980&lt;/location&gt;&lt;institution&gt;Division of Molecular and Cellular Biology, School of Biological Sciences, University of New England, Armidale, NSW, Australia.&lt;/institution&gt;&lt;number&gt;4&lt;/number&gt;&lt;subtype&gt;400&lt;/subtype&gt;&lt;endpage&gt;621&lt;/endpage&gt;&lt;bundle&gt;&lt;publication&gt;&lt;title&gt;Journal of Neurobiology&lt;/title&gt;&lt;type&gt;-100&lt;/type&gt;&lt;subtype&gt;-100&lt;/subtype&gt;&lt;uuid&gt;8BAA2402-4E4A-4831-A864-15D4292E04FD&lt;/uuid&gt;&lt;/publication&gt;&lt;/bundle&gt;&lt;authors&gt;&lt;author&gt;&lt;firstName&gt;M&lt;/firstName&gt;&lt;middleNames&gt;J&lt;/middleNames&gt;&lt;lastName&gt;Murray&lt;/lastName&gt;&lt;/author&gt;&lt;author&gt;&lt;firstName&gt;D&lt;/firstName&gt;&lt;middleNames&gt;J&lt;/middleNames&gt;&lt;lastName&gt;Merritt&lt;/lastName&gt;&lt;/author&gt;&lt;author&gt;&lt;firstName&gt;A&lt;/firstName&gt;&lt;middleNames&gt;H&lt;/middleNames&gt;&lt;lastName&gt;Brand&lt;/lastName&gt;&lt;/author&gt;&lt;author&gt;&lt;firstName&gt;P&lt;/firstName&gt;&lt;middleNames&gt;M&lt;/middleNames&gt;&lt;lastName&gt;Whitington&lt;/lastName&gt;&lt;/author&gt;&lt;/authors&gt;&lt;/publication&gt;&lt;publication&gt;&lt;uuid&gt;C61A38CC-5D6A-40FC-BA22-CF349C92A8FF&lt;/uuid&gt;&lt;volume&gt;19&lt;/volume&gt;&lt;startpage&gt;7901&lt;/startpage&gt;&lt;publication_date&gt;99199909151200000000222000&lt;/publication_date&gt;&lt;url&gt;http://eutils.ncbi.nlm.nih.gov/entrez/eutils/elink.fcgi?dbfrom=pubmed&amp;amp;id=10479692&amp;amp;retmode=ref&amp;amp;cmd=prlinks&lt;/url&gt;&lt;type&gt;400&lt;/type&gt;&lt;title&gt;Effects of roundabout on growth cone dynamics, filopodial length, and growth cone morphology at the midline and throughout the neuropile.&lt;/title&gt;&lt;location&gt;602,0,0,0&lt;/location&gt;&lt;institution&gt;Molecular and Cellular Biology, School of Biological Sciences, University of New England, Armidale, NSW 2351, Australia.&lt;/institution&gt;&lt;number&gt;18&lt;/number&gt;&lt;subtype&gt;400&lt;/subtype&gt;&lt;endpage&gt;7912&lt;/endpage&gt;&lt;bundle&gt;&lt;publication&gt;&lt;title&gt;Journal of Neuroscience&lt;/title&gt;&lt;type&gt;-100&lt;/type&gt;&lt;subtype&gt;-100&lt;/subtype&gt;&lt;uuid&gt;C631D960-4E03-4AE1-8640-B92C876D4708&lt;/uuid&gt;&lt;/publication&gt;&lt;/bundle&gt;&lt;authors&gt;&lt;author&gt;&lt;firstName&gt;M&lt;/firstName&gt;&lt;middleNames&gt;J&lt;/middleNames&gt;&lt;lastName&gt;Murray&lt;/lastName&gt;&lt;/author&gt;&lt;author&gt;&lt;firstName&gt;P&lt;/firstName&gt;&lt;middleNames&gt;M&lt;/middleNames&gt;&lt;lastName&gt;Whitington&lt;/lastName&gt;&lt;/author&gt;&lt;/authors&gt;&lt;/publication&gt;&lt;/publications&gt;&lt;cites&gt;&lt;/cites&gt;&lt;/citation&gt;</w:instrText>
      </w:r>
      <w:r w:rsidR="0006719A">
        <w:rPr>
          <w:rFonts w:ascii="Calibri" w:hAnsi="Calibri"/>
          <w:lang w:val="en-US"/>
        </w:rPr>
        <w:fldChar w:fldCharType="separate"/>
      </w:r>
      <w:r w:rsidR="00132543">
        <w:rPr>
          <w:rFonts w:ascii="Calibri" w:hAnsi="Calibri" w:cs="Calibri"/>
        </w:rPr>
        <w:t>(Murray et al., 1998; Murray and Whitington, 1999)</w:t>
      </w:r>
      <w:r w:rsidR="0006719A">
        <w:rPr>
          <w:rFonts w:ascii="Calibri" w:hAnsi="Calibri"/>
          <w:lang w:val="en-US"/>
        </w:rPr>
        <w:fldChar w:fldCharType="end"/>
      </w:r>
      <w:r w:rsidR="004443F4">
        <w:rPr>
          <w:rFonts w:ascii="Calibri" w:hAnsi="Calibri"/>
          <w:lang w:val="en-US"/>
        </w:rPr>
        <w:t xml:space="preserve">. </w:t>
      </w:r>
    </w:p>
    <w:p w14:paraId="5F5CAFAD" w14:textId="77777777" w:rsidR="00940178" w:rsidRDefault="00940178" w:rsidP="00577B6C">
      <w:pPr>
        <w:rPr>
          <w:rFonts w:ascii="Calibri" w:hAnsi="Calibri"/>
          <w:lang w:val="en-US"/>
        </w:rPr>
      </w:pPr>
    </w:p>
    <w:p w14:paraId="19CDC7DD" w14:textId="3787C96E" w:rsidR="003169E9" w:rsidRDefault="004443F4" w:rsidP="00577B6C">
      <w:pPr>
        <w:rPr>
          <w:rFonts w:ascii="Calibri" w:hAnsi="Calibri"/>
          <w:lang w:val="en-US"/>
        </w:rPr>
      </w:pPr>
      <w:r>
        <w:rPr>
          <w:rFonts w:ascii="Calibri" w:hAnsi="Calibri"/>
          <w:lang w:val="en-US"/>
        </w:rPr>
        <w:t xml:space="preserve">The method can be readily adapted to </w:t>
      </w:r>
      <w:r w:rsidR="00940178">
        <w:rPr>
          <w:rFonts w:ascii="Calibri" w:hAnsi="Calibri"/>
          <w:lang w:val="en-US"/>
        </w:rPr>
        <w:t>label</w:t>
      </w:r>
      <w:r>
        <w:rPr>
          <w:rFonts w:ascii="Calibri" w:hAnsi="Calibri"/>
          <w:lang w:val="en-US"/>
        </w:rPr>
        <w:t xml:space="preserve"> individual neurons in </w:t>
      </w:r>
      <w:r w:rsidR="00777028" w:rsidRPr="00A245F3">
        <w:rPr>
          <w:rFonts w:ascii="Calibri" w:hAnsi="Calibri"/>
          <w:lang w:val="en-US"/>
        </w:rPr>
        <w:t>embryos of other organisms</w:t>
      </w:r>
      <w:r>
        <w:rPr>
          <w:rFonts w:ascii="Calibri" w:hAnsi="Calibri"/>
          <w:lang w:val="en-US"/>
        </w:rPr>
        <w:t xml:space="preserve">, provided the embryo is transparent enough to be examined under DIC illumination. We have used it to visualize neural morphology in a </w:t>
      </w:r>
      <w:r w:rsidR="00940178">
        <w:rPr>
          <w:rFonts w:ascii="Calibri" w:hAnsi="Calibri"/>
          <w:lang w:val="en-US"/>
        </w:rPr>
        <w:t xml:space="preserve">wide </w:t>
      </w:r>
      <w:r>
        <w:rPr>
          <w:rFonts w:ascii="Calibri" w:hAnsi="Calibri"/>
          <w:lang w:val="en-US"/>
        </w:rPr>
        <w:t xml:space="preserve">variety of arthropod embryos, including </w:t>
      </w:r>
      <w:r w:rsidR="0055397D">
        <w:rPr>
          <w:rFonts w:ascii="Calibri" w:hAnsi="Calibri"/>
          <w:lang w:val="en-US"/>
        </w:rPr>
        <w:t>grasshoppers</w:t>
      </w:r>
      <w:r w:rsidR="0006719A">
        <w:rPr>
          <w:rFonts w:ascii="Calibri" w:hAnsi="Calibri"/>
          <w:lang w:val="en-US"/>
        </w:rPr>
        <w:t xml:space="preserve"> </w:t>
      </w:r>
      <w:r w:rsidR="0006719A">
        <w:rPr>
          <w:rFonts w:ascii="Calibri" w:hAnsi="Calibri"/>
          <w:lang w:val="en-US"/>
        </w:rPr>
        <w:fldChar w:fldCharType="begin"/>
      </w:r>
      <w:r w:rsidR="002E2ECC">
        <w:rPr>
          <w:rFonts w:ascii="Calibri" w:hAnsi="Calibri"/>
          <w:lang w:val="en-US"/>
        </w:rPr>
        <w:instrText xml:space="preserve"> ADDIN PAPERS2_CITATIONS &lt;citation&gt;&lt;uuid&gt;530D052A-334A-490C-8072-022E4349DF5F&lt;/uuid&gt;&lt;priority&gt;14&lt;/priority&gt;&lt;publications&gt;&lt;publication&gt;&lt;volume&gt;106&lt;/volume&gt;&lt;publication_date&gt;99198412001200000000220000&lt;/publication_date&gt;&lt;number&gt;2&lt;/number&gt;&lt;startpage&gt;438&lt;/startpage&gt;&lt;title&gt;Axon growth from limb motorneurons in the locust embryo: the effect of target limb removal on the pattern of axon branching in the periphery.&lt;/title&gt;&lt;uuid&gt;52902917-A27C-4162-A952-0E3743055F45&lt;/uuid&gt;&lt;subtype&gt;400&lt;/subtype&gt;&lt;endpage&gt;449&lt;/endpage&gt;&lt;type&gt;400&lt;/type&gt;&lt;url&gt;http://eutils.ncbi.nlm.nih.gov/entrez/eutils/elink.fcgi?dbfrom=pubmed&amp;amp;id=6500182&amp;amp;retmode=ref&amp;amp;cmd=prlinks&lt;/url&gt;&lt;bundle&gt;&lt;publication&gt;&lt;publisher&gt;Elsevier Inc.&lt;/publisher&gt;&lt;title&gt;Developmental Biology&lt;/title&gt;&lt;type&gt;-100&lt;/type&gt;&lt;subtype&gt;-100&lt;/subtype&gt;&lt;uuid&gt;29D74198-3890-4012-BCAA-0A30AA2F7E0C&lt;/uuid&gt;&lt;/publication&gt;&lt;/bundle&gt;&lt;authors&gt;&lt;author&gt;&lt;firstName&gt;P&lt;/firstName&gt;&lt;middleNames&gt;M&lt;/middleNames&gt;&lt;lastName&gt;Whitington&lt;/lastName&gt;&lt;/author&gt;&lt;author&gt;&lt;firstName&gt;E&lt;/firstName&gt;&lt;lastName&gt;Seifert&lt;/lastName&gt;&lt;/author&gt;&lt;/authors&gt;&lt;/publication&gt;&lt;/publications&gt;&lt;cites&gt;&lt;/cites&gt;&lt;/citation&gt;</w:instrText>
      </w:r>
      <w:r w:rsidR="0006719A">
        <w:rPr>
          <w:rFonts w:ascii="Calibri" w:hAnsi="Calibri"/>
          <w:lang w:val="en-US"/>
        </w:rPr>
        <w:fldChar w:fldCharType="separate"/>
      </w:r>
      <w:r w:rsidR="00132543">
        <w:rPr>
          <w:rFonts w:ascii="Calibri" w:hAnsi="Calibri" w:cs="Calibri"/>
        </w:rPr>
        <w:t>(Whitington and Seifert, 1984)</w:t>
      </w:r>
      <w:r w:rsidR="0006719A">
        <w:rPr>
          <w:rFonts w:ascii="Calibri" w:hAnsi="Calibri"/>
          <w:lang w:val="en-US"/>
        </w:rPr>
        <w:fldChar w:fldCharType="end"/>
      </w:r>
      <w:r w:rsidR="0055397D">
        <w:rPr>
          <w:rFonts w:ascii="Calibri" w:hAnsi="Calibri"/>
          <w:lang w:val="en-US"/>
        </w:rPr>
        <w:t>, centipedes</w:t>
      </w:r>
      <w:r w:rsidR="0006719A">
        <w:rPr>
          <w:rFonts w:ascii="Calibri" w:hAnsi="Calibri"/>
          <w:lang w:val="en-US"/>
        </w:rPr>
        <w:t xml:space="preserve"> </w:t>
      </w:r>
      <w:r w:rsidR="0006719A">
        <w:rPr>
          <w:rFonts w:ascii="Calibri" w:hAnsi="Calibri"/>
          <w:lang w:val="en-US"/>
        </w:rPr>
        <w:fldChar w:fldCharType="begin"/>
      </w:r>
      <w:r w:rsidR="002E2ECC">
        <w:rPr>
          <w:rFonts w:ascii="Calibri" w:hAnsi="Calibri"/>
          <w:lang w:val="en-US"/>
        </w:rPr>
        <w:instrText xml:space="preserve"> ADDIN PAPERS2_CITATIONS &lt;citation&gt;&lt;uuid&gt;BDDDACE3-A10E-4B1D-A830-5F773F3EEF38&lt;/uuid&gt;&lt;priority&gt;15&lt;/priority&gt;&lt;publications&gt;&lt;publication&gt;&lt;type&gt;400&lt;/type&gt;&lt;publication_date&gt;99199100001200000000200000&lt;/publication_date&gt;&lt;title&gt;Segmentation, neurogenesis and formation of early axonal pathways in the centipede, Ethmostigmus rubripes (Brandt)&lt;/title&gt;&lt;url&gt;http://www.springerlink.com/index/R1523U427833W218.pdf&lt;/url&gt;&lt;subtype&gt;400&lt;/subtype&gt;&lt;uuid&gt;AF02EF14-CA73-458C-8A41-802854D12447&lt;/uuid&gt;&lt;bundle&gt;&lt;publication&gt;&lt;title&gt;Development Genes and Evolution&lt;/title&gt;&lt;type&gt;-100&lt;/type&gt;&lt;subtype&gt;-100&lt;/subtype&gt;&lt;uuid&gt;2A445E75-1358-44C3-99B2-F099BF7BE1B5&lt;/uuid&gt;&lt;/publication&gt;&lt;/bundle&gt;&lt;authors&gt;&lt;author&gt;&lt;firstName&gt;PM&lt;/firstName&gt;&lt;lastName&gt;Whitington&lt;/lastName&gt;&lt;/author&gt;&lt;author&gt;&lt;firstName&gt;T&lt;/firstName&gt;&lt;lastName&gt;Meier&lt;/lastName&gt;&lt;/author&gt;&lt;/authors&gt;&lt;/publication&gt;&lt;/publications&gt;&lt;cites&gt;&lt;/cites&gt;&lt;/citation&gt;</w:instrText>
      </w:r>
      <w:r w:rsidR="0006719A">
        <w:rPr>
          <w:rFonts w:ascii="Calibri" w:hAnsi="Calibri"/>
          <w:lang w:val="en-US"/>
        </w:rPr>
        <w:fldChar w:fldCharType="separate"/>
      </w:r>
      <w:r w:rsidR="00132543">
        <w:rPr>
          <w:rFonts w:ascii="Calibri" w:hAnsi="Calibri" w:cs="Calibri"/>
        </w:rPr>
        <w:t>(Whitington and Meier, 1991)</w:t>
      </w:r>
      <w:r w:rsidR="0006719A">
        <w:rPr>
          <w:rFonts w:ascii="Calibri" w:hAnsi="Calibri"/>
          <w:lang w:val="en-US"/>
        </w:rPr>
        <w:fldChar w:fldCharType="end"/>
      </w:r>
      <w:r w:rsidR="0055397D">
        <w:rPr>
          <w:rFonts w:ascii="Calibri" w:hAnsi="Calibri"/>
          <w:lang w:val="en-US"/>
        </w:rPr>
        <w:t>, crustaceans</w:t>
      </w:r>
      <w:r w:rsidR="0006719A">
        <w:rPr>
          <w:rFonts w:ascii="Calibri" w:hAnsi="Calibri"/>
          <w:lang w:val="en-US"/>
        </w:rPr>
        <w:t xml:space="preserve"> </w:t>
      </w:r>
      <w:r w:rsidR="0006719A">
        <w:rPr>
          <w:rFonts w:ascii="Calibri" w:hAnsi="Calibri"/>
          <w:lang w:val="en-US"/>
        </w:rPr>
        <w:fldChar w:fldCharType="begin"/>
      </w:r>
      <w:r w:rsidR="002E2ECC">
        <w:rPr>
          <w:rFonts w:ascii="Calibri" w:hAnsi="Calibri"/>
          <w:lang w:val="en-US"/>
        </w:rPr>
        <w:instrText xml:space="preserve"> ADDIN PAPERS2_CITATIONS &lt;citation&gt;&lt;uuid&gt;DC9B6AFC-76E0-4131-855D-54A317ECB45C&lt;/uuid&gt;&lt;priority&gt;16&lt;/priority&gt;&lt;publications&gt;&lt;publication&gt;&lt;uuid&gt;2D4A2064-A107-4281-844F-7F85B78C22E6&lt;/uuid&gt;&lt;volume&gt;118&lt;/volume&gt;&lt;startpage&gt;449&lt;/startpage&gt;&lt;publication_date&gt;99199306001200000000220000&lt;/publication_date&gt;&lt;url&gt;http://eutils.ncbi.nlm.nih.gov/entrez/eutils/elink.fcgi?dbfrom=pubmed&amp;amp;id=8223272&amp;amp;retmode=ref&amp;amp;cmd=prlinks&lt;/url&gt;&lt;type&gt;400&lt;/type&gt;&lt;title&gt;Evolutionary change in neural development within the arthropods: axonogenesis in the embryos of two crustaceans.&lt;/title&gt;&lt;location&gt;200,9,-30.4999280,151.6417980&lt;/location&gt;&lt;institution&gt;Department of Zoology, University of New England, Armidale, NSW, Australia.&lt;/institution&gt;&lt;number&gt;2&lt;/number&gt;&lt;subtype&gt;400&lt;/subtype&gt;&lt;endpage&gt;461&lt;/endpage&gt;&lt;bundle&gt;&lt;publication&gt;&lt;title&gt;Development&lt;/title&gt;&lt;type&gt;-100&lt;/type&gt;&lt;subtype&gt;-100&lt;/subtype&gt;&lt;uuid&gt;251C1243-906B-4571-9C6D-AAC882011161&lt;/uuid&gt;&lt;/publication&gt;&lt;/bundle&gt;&lt;authors&gt;&lt;author&gt;&lt;firstName&gt;P&lt;/firstName&gt;&lt;middleNames&gt;M&lt;/middleNames&gt;&lt;lastName&gt;Whitington&lt;/lastName&gt;&lt;/author&gt;&lt;author&gt;&lt;firstName&gt;D&lt;/firstName&gt;&lt;lastName&gt;Leach&lt;/lastName&gt;&lt;/author&gt;&lt;author&gt;&lt;firstName&gt;R&lt;/firstName&gt;&lt;lastName&gt;Sandeman&lt;/lastName&gt;&lt;/author&gt;&lt;/authors&gt;&lt;/publication&gt;&lt;/publications&gt;&lt;cites&gt;&lt;/cites&gt;&lt;/citation&gt;</w:instrText>
      </w:r>
      <w:r w:rsidR="0006719A">
        <w:rPr>
          <w:rFonts w:ascii="Calibri" w:hAnsi="Calibri"/>
          <w:lang w:val="en-US"/>
        </w:rPr>
        <w:fldChar w:fldCharType="separate"/>
      </w:r>
      <w:r w:rsidR="00132543">
        <w:rPr>
          <w:rFonts w:ascii="Calibri" w:hAnsi="Calibri" w:cs="Calibri"/>
        </w:rPr>
        <w:t>(Whitington et al., 1993)</w:t>
      </w:r>
      <w:r w:rsidR="0006719A">
        <w:rPr>
          <w:rFonts w:ascii="Calibri" w:hAnsi="Calibri"/>
          <w:lang w:val="en-US"/>
        </w:rPr>
        <w:fldChar w:fldCharType="end"/>
      </w:r>
      <w:r w:rsidR="0055397D">
        <w:rPr>
          <w:rFonts w:ascii="Calibri" w:hAnsi="Calibri"/>
          <w:lang w:val="en-US"/>
        </w:rPr>
        <w:t xml:space="preserve"> and silverfish</w:t>
      </w:r>
      <w:r w:rsidR="0006719A">
        <w:rPr>
          <w:rFonts w:ascii="Calibri" w:hAnsi="Calibri"/>
          <w:lang w:val="en-US"/>
        </w:rPr>
        <w:t xml:space="preserve"> </w:t>
      </w:r>
      <w:r w:rsidR="0006719A">
        <w:rPr>
          <w:rFonts w:ascii="Calibri" w:hAnsi="Calibri"/>
          <w:lang w:val="en-US"/>
        </w:rPr>
        <w:fldChar w:fldCharType="begin"/>
      </w:r>
      <w:r w:rsidR="002E2ECC">
        <w:rPr>
          <w:rFonts w:ascii="Calibri" w:hAnsi="Calibri"/>
          <w:lang w:val="en-US"/>
        </w:rPr>
        <w:instrText xml:space="preserve"> ADDIN PAPERS2_CITATIONS &lt;citation&gt;&lt;uuid&gt;209EC892-C9F1-4B73-B304-2535284DCA98&lt;/uuid&gt;&lt;priority&gt;17&lt;/priority&gt;&lt;publications&gt;&lt;publication&gt;&lt;type&gt;400&lt;/type&gt;&lt;publication_date&gt;99199600001200000000200000&lt;/publication_date&gt;&lt;title&gt;Early axonogenesis in the embryo of a primitive insect, the silverfish Ctenolepisma longicaudata&lt;/title&gt;&lt;url&gt;http://www.springerlink.com/index/H82PGQ627U011Q60.pdf&lt;/url&gt;&lt;subtype&gt;400&lt;/subtype&gt;&lt;uuid&gt;CA1954CF-493F-4832-A979-07284CA2E2B7&lt;/uuid&gt;&lt;bundle&gt;&lt;publication&gt;&lt;title&gt;Development Genes and Evolution&lt;/title&gt;&lt;type&gt;-100&lt;/type&gt;&lt;subtype&gt;-100&lt;/subtype&gt;&lt;uuid&gt;2A445E75-1358-44C3-99B2-F099BF7BE1B5&lt;/uuid&gt;&lt;/publication&gt;&lt;/bundle&gt;&lt;authors&gt;&lt;author&gt;&lt;firstName&gt;PM&lt;/firstName&gt;&lt;lastName&gt;Whitington&lt;/lastName&gt;&lt;/author&gt;&lt;author&gt;&lt;firstName&gt;KL&lt;/firstName&gt;&lt;lastName&gt;Harris&lt;/lastName&gt;&lt;/author&gt;&lt;/authors&gt;&lt;/publication&gt;&lt;/publications&gt;&lt;cites&gt;&lt;/cites&gt;&lt;/citation&gt;</w:instrText>
      </w:r>
      <w:r w:rsidR="0006719A">
        <w:rPr>
          <w:rFonts w:ascii="Calibri" w:hAnsi="Calibri"/>
          <w:lang w:val="en-US"/>
        </w:rPr>
        <w:fldChar w:fldCharType="separate"/>
      </w:r>
      <w:r w:rsidR="00132543">
        <w:rPr>
          <w:rFonts w:ascii="Calibri" w:hAnsi="Calibri" w:cs="Calibri"/>
        </w:rPr>
        <w:t>(Whitington and Harris, 1996)</w:t>
      </w:r>
      <w:r w:rsidR="0006719A">
        <w:rPr>
          <w:rFonts w:ascii="Calibri" w:hAnsi="Calibri"/>
          <w:lang w:val="en-US"/>
        </w:rPr>
        <w:fldChar w:fldCharType="end"/>
      </w:r>
      <w:r w:rsidR="0055397D">
        <w:rPr>
          <w:rFonts w:ascii="Calibri" w:hAnsi="Calibri"/>
          <w:lang w:val="en-US"/>
        </w:rPr>
        <w:t>.</w:t>
      </w:r>
      <w:r>
        <w:rPr>
          <w:rFonts w:ascii="Calibri" w:hAnsi="Calibri"/>
          <w:lang w:val="en-US"/>
        </w:rPr>
        <w:t xml:space="preserve"> </w:t>
      </w:r>
    </w:p>
    <w:p w14:paraId="2175F563" w14:textId="77777777" w:rsidR="009C2275" w:rsidRDefault="009C2275" w:rsidP="00577B6C">
      <w:pPr>
        <w:rPr>
          <w:rFonts w:ascii="Calibri" w:hAnsi="Calibri"/>
          <w:lang w:val="en-US"/>
        </w:rPr>
      </w:pPr>
    </w:p>
    <w:p w14:paraId="198637B0" w14:textId="64C9DF21" w:rsidR="00086FCB" w:rsidRDefault="009C2275">
      <w:pPr>
        <w:rPr>
          <w:rFonts w:ascii="Calibri" w:hAnsi="Calibri"/>
          <w:lang w:val="en-US"/>
        </w:rPr>
      </w:pPr>
      <w:r>
        <w:rPr>
          <w:rFonts w:ascii="Calibri" w:hAnsi="Calibri"/>
          <w:lang w:val="en-US"/>
        </w:rPr>
        <w:t xml:space="preserve">The </w:t>
      </w:r>
      <w:r w:rsidR="00B56AFB">
        <w:rPr>
          <w:rFonts w:ascii="Calibri" w:hAnsi="Calibri"/>
          <w:lang w:val="en-US"/>
        </w:rPr>
        <w:t xml:space="preserve">major disadvantage of the </w:t>
      </w:r>
      <w:r>
        <w:rPr>
          <w:rFonts w:ascii="Calibri" w:hAnsi="Calibri"/>
          <w:lang w:val="en-US"/>
        </w:rPr>
        <w:t xml:space="preserve">technique </w:t>
      </w:r>
      <w:r w:rsidR="00B56AFB">
        <w:rPr>
          <w:rFonts w:ascii="Calibri" w:hAnsi="Calibri"/>
          <w:lang w:val="en-US"/>
        </w:rPr>
        <w:t xml:space="preserve">lies in its technical difficulty. </w:t>
      </w:r>
      <w:r w:rsidR="00921B16">
        <w:rPr>
          <w:rFonts w:ascii="Calibri" w:hAnsi="Calibri"/>
          <w:lang w:val="en-US"/>
        </w:rPr>
        <w:t>We trust</w:t>
      </w:r>
      <w:r w:rsidR="00235F04">
        <w:rPr>
          <w:rFonts w:ascii="Calibri" w:hAnsi="Calibri"/>
          <w:lang w:val="en-US"/>
        </w:rPr>
        <w:t xml:space="preserve"> that the current detailed account of the method will assist </w:t>
      </w:r>
      <w:r w:rsidR="00D63B2C">
        <w:rPr>
          <w:rFonts w:ascii="Calibri" w:hAnsi="Calibri"/>
          <w:lang w:val="en-US"/>
        </w:rPr>
        <w:t xml:space="preserve">interested </w:t>
      </w:r>
      <w:r w:rsidR="00235F04">
        <w:rPr>
          <w:rFonts w:ascii="Calibri" w:hAnsi="Calibri"/>
          <w:lang w:val="en-US"/>
        </w:rPr>
        <w:t xml:space="preserve">researchers </w:t>
      </w:r>
      <w:r w:rsidR="00921B16">
        <w:rPr>
          <w:rFonts w:ascii="Calibri" w:hAnsi="Calibri"/>
          <w:lang w:val="en-US"/>
        </w:rPr>
        <w:t>in mastering</w:t>
      </w:r>
      <w:r w:rsidR="00235F04">
        <w:rPr>
          <w:rFonts w:ascii="Calibri" w:hAnsi="Calibri"/>
          <w:lang w:val="en-US"/>
        </w:rPr>
        <w:t xml:space="preserve"> it.</w:t>
      </w:r>
      <w:r w:rsidR="00A71A0F" w:rsidRPr="003B63F9">
        <w:rPr>
          <w:rFonts w:ascii="Calibri" w:hAnsi="Calibri"/>
          <w:lang w:val="en-US"/>
        </w:rPr>
        <w:t xml:space="preserve"> </w:t>
      </w:r>
    </w:p>
    <w:p w14:paraId="35ECA502" w14:textId="77777777" w:rsidR="004F28F7" w:rsidRDefault="004F28F7">
      <w:pPr>
        <w:rPr>
          <w:rFonts w:ascii="Calibri" w:hAnsi="Calibri"/>
          <w:lang w:val="en-US"/>
        </w:rPr>
      </w:pPr>
    </w:p>
    <w:p w14:paraId="528306C8" w14:textId="77777777" w:rsidR="004F28F7" w:rsidRDefault="004F28F7">
      <w:pPr>
        <w:rPr>
          <w:rFonts w:ascii="Calibri" w:hAnsi="Calibri"/>
          <w:lang w:val="en-US"/>
        </w:rPr>
      </w:pPr>
    </w:p>
    <w:p w14:paraId="07A80452" w14:textId="2B6E71C2" w:rsidR="004F28F7" w:rsidRDefault="004F28F7">
      <w:pPr>
        <w:rPr>
          <w:rFonts w:ascii="Calibri" w:hAnsi="Calibri"/>
          <w:lang w:val="en-US"/>
        </w:rPr>
      </w:pPr>
      <w:r w:rsidRPr="004F28F7">
        <w:rPr>
          <w:rFonts w:ascii="Calibri" w:hAnsi="Calibri"/>
          <w:b/>
          <w:lang w:val="en-US"/>
        </w:rPr>
        <w:t>A</w:t>
      </w:r>
      <w:r>
        <w:rPr>
          <w:rFonts w:ascii="Calibri" w:hAnsi="Calibri"/>
          <w:b/>
          <w:lang w:val="en-US"/>
        </w:rPr>
        <w:t>CKNOWLEGEMENTS</w:t>
      </w:r>
      <w:r>
        <w:rPr>
          <w:rFonts w:ascii="Calibri" w:hAnsi="Calibri"/>
          <w:lang w:val="en-US"/>
        </w:rPr>
        <w:t>: This work was supported by a grant from the DFG to G.M.T.</w:t>
      </w:r>
    </w:p>
    <w:p w14:paraId="32E2CC03" w14:textId="77777777" w:rsidR="004F28F7" w:rsidRDefault="004F28F7">
      <w:pPr>
        <w:rPr>
          <w:rFonts w:ascii="Calibri" w:hAnsi="Calibri"/>
          <w:lang w:val="en-US"/>
        </w:rPr>
      </w:pPr>
    </w:p>
    <w:p w14:paraId="41B9706C" w14:textId="5D7EF2E7" w:rsidR="004F28F7" w:rsidRPr="003B63F9" w:rsidRDefault="004F28F7">
      <w:pPr>
        <w:rPr>
          <w:rFonts w:ascii="Calibri" w:hAnsi="Calibri"/>
          <w:lang w:val="en-US"/>
        </w:rPr>
      </w:pPr>
      <w:r w:rsidRPr="00231A82">
        <w:rPr>
          <w:rFonts w:ascii="Calibri" w:hAnsi="Calibri"/>
          <w:b/>
          <w:lang w:val="en-US"/>
        </w:rPr>
        <w:t>DISCLOSURES</w:t>
      </w:r>
      <w:r>
        <w:rPr>
          <w:rFonts w:ascii="Calibri" w:hAnsi="Calibri"/>
          <w:lang w:val="en-US"/>
        </w:rPr>
        <w:t>: The authors declare that they have no competing financial interests</w:t>
      </w:r>
    </w:p>
    <w:p w14:paraId="4E2BA6E3" w14:textId="77777777" w:rsidR="00D02359" w:rsidRPr="003B63F9" w:rsidRDefault="00D02359">
      <w:pPr>
        <w:rPr>
          <w:rFonts w:ascii="Calibri" w:hAnsi="Calibri"/>
          <w:lang w:val="en-US"/>
        </w:rPr>
      </w:pPr>
    </w:p>
    <w:p w14:paraId="5994FC72" w14:textId="77777777" w:rsidR="00C64135" w:rsidRDefault="00C64135">
      <w:pPr>
        <w:rPr>
          <w:rFonts w:ascii="Calibri" w:hAnsi="Calibri"/>
          <w:b/>
          <w:lang w:val="en-US"/>
        </w:rPr>
      </w:pPr>
      <w:r>
        <w:rPr>
          <w:rFonts w:ascii="Calibri" w:hAnsi="Calibri"/>
          <w:b/>
          <w:lang w:val="en-US"/>
        </w:rPr>
        <w:br w:type="page"/>
      </w:r>
    </w:p>
    <w:p w14:paraId="6E1735F2" w14:textId="3D17EABC" w:rsidR="00D02359" w:rsidRPr="003B63F9" w:rsidRDefault="00BD443F" w:rsidP="00D02359">
      <w:pPr>
        <w:rPr>
          <w:rFonts w:ascii="Calibri" w:hAnsi="Calibri"/>
          <w:b/>
          <w:lang w:val="en-US"/>
        </w:rPr>
      </w:pPr>
      <w:r w:rsidRPr="003B63F9">
        <w:rPr>
          <w:rFonts w:ascii="Calibri" w:hAnsi="Calibri"/>
          <w:b/>
          <w:lang w:val="en-US"/>
        </w:rPr>
        <w:t>Figure Legends</w:t>
      </w:r>
    </w:p>
    <w:p w14:paraId="16A52B08" w14:textId="77777777" w:rsidR="0094061C" w:rsidRPr="003B63F9" w:rsidRDefault="0094061C" w:rsidP="00D02359">
      <w:pPr>
        <w:rPr>
          <w:rFonts w:ascii="Calibri" w:hAnsi="Calibri"/>
          <w:b/>
          <w:lang w:val="en-US"/>
        </w:rPr>
      </w:pPr>
    </w:p>
    <w:p w14:paraId="1E66E04B" w14:textId="6FA984E0" w:rsidR="00C34CE8" w:rsidRDefault="00C34CE8" w:rsidP="00D02359">
      <w:pPr>
        <w:rPr>
          <w:rFonts w:ascii="Calibri" w:hAnsi="Calibri"/>
          <w:lang w:val="en-US"/>
        </w:rPr>
      </w:pPr>
      <w:r w:rsidRPr="00A245F3">
        <w:rPr>
          <w:rFonts w:ascii="Calibri" w:hAnsi="Calibri"/>
          <w:b/>
          <w:lang w:val="en-US"/>
        </w:rPr>
        <w:t>Figure 1.</w:t>
      </w:r>
      <w:r>
        <w:rPr>
          <w:rFonts w:ascii="Calibri" w:hAnsi="Calibri"/>
          <w:lang w:val="en-US"/>
        </w:rPr>
        <w:t xml:space="preserve"> Schematic </w:t>
      </w:r>
      <w:r w:rsidR="00F15E8E">
        <w:rPr>
          <w:rFonts w:ascii="Calibri" w:hAnsi="Calibri"/>
          <w:lang w:val="en-US"/>
        </w:rPr>
        <w:t xml:space="preserve">overview </w:t>
      </w:r>
      <w:r w:rsidR="00CE4817">
        <w:rPr>
          <w:rFonts w:ascii="Calibri" w:hAnsi="Calibri"/>
          <w:lang w:val="en-US"/>
        </w:rPr>
        <w:t>of the ste</w:t>
      </w:r>
      <w:r w:rsidR="00D76EFF">
        <w:rPr>
          <w:rFonts w:ascii="Calibri" w:hAnsi="Calibri"/>
          <w:lang w:val="en-US"/>
        </w:rPr>
        <w:t>p</w:t>
      </w:r>
      <w:r w:rsidR="00CE4817">
        <w:rPr>
          <w:rFonts w:ascii="Calibri" w:hAnsi="Calibri"/>
          <w:lang w:val="en-US"/>
        </w:rPr>
        <w:t xml:space="preserve">s of the </w:t>
      </w:r>
      <w:r w:rsidR="000F1C4F">
        <w:rPr>
          <w:rFonts w:ascii="Calibri" w:hAnsi="Calibri"/>
          <w:lang w:val="en-US"/>
        </w:rPr>
        <w:t>neuron labeling method</w:t>
      </w:r>
      <w:r w:rsidR="00F15E8E">
        <w:rPr>
          <w:rFonts w:ascii="Calibri" w:hAnsi="Calibri"/>
          <w:lang w:val="en-US"/>
        </w:rPr>
        <w:t xml:space="preserve"> and its two variants</w:t>
      </w:r>
      <w:r w:rsidR="00CE4817">
        <w:rPr>
          <w:rFonts w:ascii="Calibri" w:hAnsi="Calibri"/>
          <w:lang w:val="en-US"/>
        </w:rPr>
        <w:t>.</w:t>
      </w:r>
    </w:p>
    <w:p w14:paraId="6B92FDEC" w14:textId="77777777" w:rsidR="00AE700C" w:rsidRDefault="00AE700C" w:rsidP="00D02359">
      <w:pPr>
        <w:rPr>
          <w:rFonts w:ascii="Calibri" w:hAnsi="Calibri"/>
          <w:b/>
          <w:lang w:val="en-US"/>
        </w:rPr>
      </w:pPr>
    </w:p>
    <w:p w14:paraId="597095F1" w14:textId="08827C48" w:rsidR="0094061C" w:rsidRPr="003B63F9" w:rsidRDefault="0094061C" w:rsidP="00D02359">
      <w:pPr>
        <w:rPr>
          <w:rFonts w:ascii="Calibri" w:hAnsi="Calibri"/>
          <w:lang w:val="en-US"/>
        </w:rPr>
      </w:pPr>
      <w:r w:rsidRPr="00A245F3">
        <w:rPr>
          <w:rFonts w:ascii="Calibri" w:hAnsi="Calibri"/>
          <w:b/>
          <w:lang w:val="en-US"/>
        </w:rPr>
        <w:t xml:space="preserve">Figure </w:t>
      </w:r>
      <w:r w:rsidR="00C34CE8" w:rsidRPr="00A245F3">
        <w:rPr>
          <w:rFonts w:ascii="Calibri" w:hAnsi="Calibri"/>
          <w:b/>
          <w:lang w:val="en-US"/>
        </w:rPr>
        <w:t>2</w:t>
      </w:r>
      <w:r w:rsidRPr="00512217">
        <w:rPr>
          <w:rFonts w:ascii="Calibri" w:hAnsi="Calibri"/>
          <w:lang w:val="en-US"/>
        </w:rPr>
        <w:t>.</w:t>
      </w:r>
      <w:r w:rsidRPr="003B63F9">
        <w:rPr>
          <w:rFonts w:ascii="Calibri" w:hAnsi="Calibri"/>
          <w:lang w:val="en-US"/>
        </w:rPr>
        <w:t xml:space="preserve"> </w:t>
      </w:r>
      <w:r w:rsidR="000F1C4F">
        <w:rPr>
          <w:rFonts w:ascii="Calibri" w:hAnsi="Calibri"/>
          <w:lang w:val="en-US"/>
        </w:rPr>
        <w:t>Diagram illustrating</w:t>
      </w:r>
      <w:r w:rsidRPr="003B63F9">
        <w:rPr>
          <w:rFonts w:ascii="Calibri" w:hAnsi="Calibri"/>
          <w:lang w:val="en-US"/>
        </w:rPr>
        <w:t xml:space="preserve"> the </w:t>
      </w:r>
      <w:r w:rsidR="000F1C4F">
        <w:rPr>
          <w:rFonts w:ascii="Calibri" w:hAnsi="Calibri"/>
          <w:lang w:val="en-US"/>
        </w:rPr>
        <w:t>various</w:t>
      </w:r>
      <w:r w:rsidR="000F1C4F" w:rsidRPr="003B63F9">
        <w:rPr>
          <w:rFonts w:ascii="Calibri" w:hAnsi="Calibri"/>
          <w:lang w:val="en-US"/>
        </w:rPr>
        <w:t xml:space="preserve"> </w:t>
      </w:r>
      <w:r w:rsidRPr="003B63F9">
        <w:rPr>
          <w:rFonts w:ascii="Calibri" w:hAnsi="Calibri"/>
          <w:lang w:val="en-US"/>
        </w:rPr>
        <w:t xml:space="preserve">steps </w:t>
      </w:r>
      <w:r w:rsidR="00062925">
        <w:rPr>
          <w:rFonts w:ascii="Calibri" w:hAnsi="Calibri"/>
          <w:lang w:val="en-US"/>
        </w:rPr>
        <w:t>in</w:t>
      </w:r>
      <w:r w:rsidR="00062925" w:rsidRPr="003B63F9">
        <w:rPr>
          <w:rFonts w:ascii="Calibri" w:hAnsi="Calibri"/>
          <w:lang w:val="en-US"/>
        </w:rPr>
        <w:t xml:space="preserve"> prepar</w:t>
      </w:r>
      <w:r w:rsidR="00062925">
        <w:rPr>
          <w:rFonts w:ascii="Calibri" w:hAnsi="Calibri"/>
          <w:lang w:val="en-US"/>
        </w:rPr>
        <w:t>ing</w:t>
      </w:r>
      <w:r w:rsidR="00062925" w:rsidRPr="003B63F9">
        <w:rPr>
          <w:rFonts w:ascii="Calibri" w:hAnsi="Calibri"/>
          <w:lang w:val="en-US"/>
        </w:rPr>
        <w:t xml:space="preserve"> </w:t>
      </w:r>
      <w:r w:rsidRPr="003B63F9">
        <w:rPr>
          <w:rFonts w:ascii="Calibri" w:hAnsi="Calibri"/>
          <w:i/>
          <w:lang w:val="en-US"/>
        </w:rPr>
        <w:t xml:space="preserve">Drosophila </w:t>
      </w:r>
      <w:r w:rsidRPr="003B63F9">
        <w:rPr>
          <w:rFonts w:ascii="Calibri" w:hAnsi="Calibri"/>
          <w:lang w:val="en-US"/>
        </w:rPr>
        <w:t xml:space="preserve">embryos for </w:t>
      </w:r>
      <w:r w:rsidR="000F1C4F">
        <w:rPr>
          <w:rFonts w:ascii="Calibri" w:hAnsi="Calibri"/>
          <w:lang w:val="en-US"/>
        </w:rPr>
        <w:t>neuron dye injection, according to variant B</w:t>
      </w:r>
      <w:r w:rsidRPr="003B63F9">
        <w:rPr>
          <w:rFonts w:ascii="Calibri" w:hAnsi="Calibri"/>
          <w:lang w:val="en-US"/>
        </w:rPr>
        <w:t xml:space="preserve">. </w:t>
      </w:r>
    </w:p>
    <w:p w14:paraId="012445AB" w14:textId="77777777" w:rsidR="00AE700C" w:rsidRDefault="00AE700C" w:rsidP="00D02359">
      <w:pPr>
        <w:rPr>
          <w:rFonts w:ascii="Calibri" w:hAnsi="Calibri"/>
          <w:b/>
          <w:lang w:val="en-US"/>
        </w:rPr>
      </w:pPr>
    </w:p>
    <w:p w14:paraId="039C9199" w14:textId="2D4F7DDD" w:rsidR="00D90C67" w:rsidRPr="00A245F3" w:rsidRDefault="00CE4817" w:rsidP="00D02359">
      <w:pPr>
        <w:rPr>
          <w:rFonts w:ascii="Calibri" w:hAnsi="Calibri"/>
          <w:lang w:val="en-US"/>
        </w:rPr>
      </w:pPr>
      <w:r w:rsidRPr="00512217">
        <w:rPr>
          <w:rFonts w:ascii="Calibri" w:hAnsi="Calibri"/>
          <w:b/>
          <w:lang w:val="en-US"/>
        </w:rPr>
        <w:t>Figure 3</w:t>
      </w:r>
      <w:r w:rsidR="00512217">
        <w:rPr>
          <w:rFonts w:ascii="Calibri" w:hAnsi="Calibri"/>
          <w:lang w:val="en-US"/>
        </w:rPr>
        <w:t>.</w:t>
      </w:r>
      <w:r>
        <w:rPr>
          <w:rFonts w:ascii="Calibri" w:hAnsi="Calibri"/>
          <w:lang w:val="en-US"/>
        </w:rPr>
        <w:t xml:space="preserve"> Schematic representation of </w:t>
      </w:r>
      <w:r w:rsidR="000F1C4F">
        <w:rPr>
          <w:rFonts w:ascii="Calibri" w:hAnsi="Calibri"/>
          <w:lang w:val="en-US"/>
        </w:rPr>
        <w:t>the</w:t>
      </w:r>
      <w:r>
        <w:rPr>
          <w:rFonts w:ascii="Calibri" w:hAnsi="Calibri"/>
          <w:lang w:val="en-US"/>
        </w:rPr>
        <w:t xml:space="preserve"> setup</w:t>
      </w:r>
      <w:r w:rsidR="000F1C4F">
        <w:rPr>
          <w:rFonts w:ascii="Calibri" w:hAnsi="Calibri"/>
          <w:lang w:val="en-US"/>
        </w:rPr>
        <w:t xml:space="preserve"> for dye injection</w:t>
      </w:r>
      <w:r>
        <w:rPr>
          <w:rFonts w:ascii="Calibri" w:hAnsi="Calibri"/>
          <w:lang w:val="en-US"/>
        </w:rPr>
        <w:t>.</w:t>
      </w:r>
      <w:r w:rsidR="00143E3E">
        <w:rPr>
          <w:rFonts w:ascii="Calibri" w:hAnsi="Calibri"/>
          <w:lang w:val="en-US"/>
        </w:rPr>
        <w:t xml:space="preserve"> The upper right insert is </w:t>
      </w:r>
      <w:r w:rsidR="00062925">
        <w:rPr>
          <w:rFonts w:ascii="Calibri" w:hAnsi="Calibri"/>
          <w:lang w:val="en-US"/>
        </w:rPr>
        <w:t>an enlarged view</w:t>
      </w:r>
      <w:r w:rsidR="00143E3E">
        <w:rPr>
          <w:rFonts w:ascii="Calibri" w:hAnsi="Calibri"/>
          <w:lang w:val="en-US"/>
        </w:rPr>
        <w:t xml:space="preserve"> of the ar</w:t>
      </w:r>
      <w:r w:rsidR="00D76EFF">
        <w:rPr>
          <w:rFonts w:ascii="Calibri" w:hAnsi="Calibri"/>
          <w:lang w:val="en-US"/>
        </w:rPr>
        <w:t>r</w:t>
      </w:r>
      <w:r w:rsidR="00143E3E">
        <w:rPr>
          <w:rFonts w:ascii="Calibri" w:hAnsi="Calibri"/>
          <w:lang w:val="en-US"/>
        </w:rPr>
        <w:t xml:space="preserve">angement of the specimen, the injection </w:t>
      </w:r>
      <w:r w:rsidR="00062925">
        <w:rPr>
          <w:rFonts w:ascii="Calibri" w:hAnsi="Calibri"/>
          <w:lang w:val="en-US"/>
        </w:rPr>
        <w:t>micropipette</w:t>
      </w:r>
      <w:r w:rsidR="00143E3E">
        <w:rPr>
          <w:rFonts w:ascii="Calibri" w:hAnsi="Calibri"/>
          <w:lang w:val="en-US"/>
        </w:rPr>
        <w:t xml:space="preserve"> an</w:t>
      </w:r>
      <w:r w:rsidR="0052396B">
        <w:rPr>
          <w:rFonts w:ascii="Calibri" w:hAnsi="Calibri"/>
          <w:lang w:val="en-US"/>
        </w:rPr>
        <w:t>d</w:t>
      </w:r>
      <w:r w:rsidR="00143E3E">
        <w:rPr>
          <w:rFonts w:ascii="Calibri" w:hAnsi="Calibri"/>
          <w:lang w:val="en-US"/>
        </w:rPr>
        <w:t xml:space="preserve"> the bath electrode.</w:t>
      </w:r>
      <w:r w:rsidR="00143E3E">
        <w:rPr>
          <w:rFonts w:ascii="Calibri" w:hAnsi="Calibri"/>
          <w:lang w:val="en-US"/>
        </w:rPr>
        <w:br/>
        <w:t>A: Mic</w:t>
      </w:r>
      <w:r w:rsidR="00D76EFF">
        <w:rPr>
          <w:rFonts w:ascii="Calibri" w:hAnsi="Calibri"/>
          <w:lang w:val="en-US"/>
        </w:rPr>
        <w:t>r</w:t>
      </w:r>
      <w:r w:rsidR="00143E3E">
        <w:rPr>
          <w:rFonts w:ascii="Calibri" w:hAnsi="Calibri"/>
          <w:lang w:val="en-US"/>
        </w:rPr>
        <w:t xml:space="preserve">omanipulator, B: </w:t>
      </w:r>
      <w:r w:rsidR="00BC60E8">
        <w:rPr>
          <w:rFonts w:ascii="Calibri" w:hAnsi="Calibri"/>
          <w:lang w:val="en-US"/>
        </w:rPr>
        <w:t>Fixed stage m</w:t>
      </w:r>
      <w:r w:rsidR="00143E3E">
        <w:rPr>
          <w:rFonts w:ascii="Calibri" w:hAnsi="Calibri"/>
          <w:lang w:val="en-US"/>
        </w:rPr>
        <w:t xml:space="preserve">icroscope. The micromanipulator is set </w:t>
      </w:r>
      <w:r w:rsidR="00BC60E8">
        <w:rPr>
          <w:rFonts w:ascii="Calibri" w:hAnsi="Calibri"/>
          <w:lang w:val="en-US"/>
        </w:rPr>
        <w:t>at</w:t>
      </w:r>
      <w:r w:rsidR="00143E3E">
        <w:rPr>
          <w:rFonts w:ascii="Calibri" w:hAnsi="Calibri"/>
          <w:lang w:val="en-US"/>
        </w:rPr>
        <w:t xml:space="preserve"> a</w:t>
      </w:r>
      <w:r w:rsidR="00BC60E8">
        <w:rPr>
          <w:rFonts w:ascii="Calibri" w:hAnsi="Calibri"/>
          <w:lang w:val="en-US"/>
        </w:rPr>
        <w:t xml:space="preserve"> shallow</w:t>
      </w:r>
      <w:r w:rsidR="00143E3E">
        <w:rPr>
          <w:rFonts w:ascii="Calibri" w:hAnsi="Calibri"/>
          <w:lang w:val="en-US"/>
        </w:rPr>
        <w:t xml:space="preserve"> angle </w:t>
      </w:r>
      <w:r w:rsidR="00BC60E8">
        <w:rPr>
          <w:rFonts w:ascii="Calibri" w:hAnsi="Calibri"/>
          <w:lang w:val="en-US"/>
        </w:rPr>
        <w:t xml:space="preserve">– approximately </w:t>
      </w:r>
      <w:r w:rsidR="00143E3E">
        <w:rPr>
          <w:rFonts w:ascii="Calibri" w:hAnsi="Calibri"/>
          <w:lang w:val="en-US"/>
        </w:rPr>
        <w:t xml:space="preserve">10°. C: </w:t>
      </w:r>
      <w:r w:rsidR="00A67D31">
        <w:rPr>
          <w:rFonts w:ascii="Calibri" w:hAnsi="Calibri"/>
          <w:lang w:val="en-US"/>
        </w:rPr>
        <w:t>Microp</w:t>
      </w:r>
      <w:r w:rsidR="00143E3E">
        <w:rPr>
          <w:rFonts w:ascii="Calibri" w:hAnsi="Calibri"/>
          <w:lang w:val="en-US"/>
        </w:rPr>
        <w:t>ipette holder</w:t>
      </w:r>
      <w:r w:rsidR="00A67D31">
        <w:rPr>
          <w:rFonts w:ascii="Calibri" w:hAnsi="Calibri"/>
          <w:lang w:val="en-US"/>
        </w:rPr>
        <w:t xml:space="preserve"> with micropipette, D: Specimen on slide, E: Bath electrode fixed with plasticine</w:t>
      </w:r>
      <w:r w:rsidR="00D76EFF">
        <w:rPr>
          <w:rFonts w:ascii="Calibri" w:hAnsi="Calibri"/>
          <w:lang w:val="en-US"/>
        </w:rPr>
        <w:t>,</w:t>
      </w:r>
      <w:r w:rsidR="00A67D31">
        <w:rPr>
          <w:rFonts w:ascii="Calibri" w:hAnsi="Calibri"/>
          <w:lang w:val="en-US"/>
        </w:rPr>
        <w:t xml:space="preserve"> </w:t>
      </w:r>
      <w:r w:rsidR="00D76EFF">
        <w:rPr>
          <w:rFonts w:ascii="Calibri" w:hAnsi="Calibri"/>
          <w:lang w:val="en-US"/>
        </w:rPr>
        <w:t xml:space="preserve">F: Connection to DC </w:t>
      </w:r>
      <w:r w:rsidR="00E65F5A">
        <w:rPr>
          <w:rFonts w:ascii="Calibri" w:hAnsi="Calibri"/>
          <w:lang w:val="en-US"/>
        </w:rPr>
        <w:t>amplifier</w:t>
      </w:r>
      <w:r w:rsidR="00D76EFF">
        <w:rPr>
          <w:rFonts w:ascii="Calibri" w:hAnsi="Calibri"/>
          <w:lang w:val="en-US"/>
        </w:rPr>
        <w:t>.</w:t>
      </w:r>
    </w:p>
    <w:p w14:paraId="67915935" w14:textId="77777777" w:rsidR="00AE700C" w:rsidRDefault="00AE700C" w:rsidP="00D02359">
      <w:pPr>
        <w:rPr>
          <w:rFonts w:ascii="Calibri" w:hAnsi="Calibri"/>
          <w:b/>
          <w:lang w:val="en-US"/>
        </w:rPr>
      </w:pPr>
    </w:p>
    <w:p w14:paraId="4429E6C4" w14:textId="50B86645" w:rsidR="00966BFD" w:rsidRDefault="00D90C67" w:rsidP="00D02359">
      <w:pPr>
        <w:rPr>
          <w:rFonts w:ascii="Calibri" w:hAnsi="Calibri"/>
          <w:lang w:val="en-US"/>
        </w:rPr>
      </w:pPr>
      <w:r w:rsidRPr="00A245F3">
        <w:rPr>
          <w:rFonts w:ascii="Calibri" w:hAnsi="Calibri"/>
          <w:b/>
          <w:lang w:val="en-US"/>
        </w:rPr>
        <w:t xml:space="preserve">Figure </w:t>
      </w:r>
      <w:r w:rsidR="00CE4817" w:rsidRPr="00A245F3">
        <w:rPr>
          <w:rFonts w:ascii="Calibri" w:hAnsi="Calibri"/>
          <w:b/>
          <w:lang w:val="en-US"/>
        </w:rPr>
        <w:t>4</w:t>
      </w:r>
      <w:r w:rsidRPr="00A245F3">
        <w:rPr>
          <w:rFonts w:ascii="Calibri" w:hAnsi="Calibri"/>
          <w:b/>
          <w:lang w:val="en-US"/>
        </w:rPr>
        <w:t>.</w:t>
      </w:r>
      <w:r w:rsidRPr="003B63F9">
        <w:rPr>
          <w:rFonts w:ascii="Calibri" w:hAnsi="Calibri"/>
          <w:lang w:val="en-US"/>
        </w:rPr>
        <w:t xml:space="preserve"> </w:t>
      </w:r>
      <w:r w:rsidR="00CD381E">
        <w:rPr>
          <w:rFonts w:ascii="Calibri" w:hAnsi="Calibri"/>
          <w:lang w:val="en-US"/>
        </w:rPr>
        <w:t>Examples of DiI-</w:t>
      </w:r>
      <w:r w:rsidR="00086A9C">
        <w:rPr>
          <w:rFonts w:ascii="Calibri" w:hAnsi="Calibri"/>
          <w:lang w:val="en-US"/>
        </w:rPr>
        <w:t>label</w:t>
      </w:r>
      <w:r w:rsidR="00CD381E">
        <w:rPr>
          <w:rFonts w:ascii="Calibri" w:hAnsi="Calibri"/>
          <w:lang w:val="en-US"/>
        </w:rPr>
        <w:t>ed interneurons in the ventral nerve cord of stage 17 embryos</w:t>
      </w:r>
      <w:r w:rsidR="008F55DE">
        <w:rPr>
          <w:rFonts w:ascii="Calibri" w:hAnsi="Calibri"/>
          <w:lang w:val="en-US"/>
        </w:rPr>
        <w:t>.</w:t>
      </w:r>
      <w:r w:rsidR="00D51F4A">
        <w:rPr>
          <w:rFonts w:ascii="Calibri" w:hAnsi="Calibri"/>
          <w:lang w:val="en-US"/>
        </w:rPr>
        <w:t xml:space="preserve"> </w:t>
      </w:r>
      <w:r w:rsidR="008F55DE">
        <w:rPr>
          <w:rFonts w:ascii="Calibri" w:hAnsi="Calibri"/>
          <w:lang w:val="en-US"/>
        </w:rPr>
        <w:t>D</w:t>
      </w:r>
      <w:r w:rsidR="00D51F4A">
        <w:rPr>
          <w:rFonts w:ascii="Calibri" w:hAnsi="Calibri"/>
          <w:lang w:val="en-US"/>
        </w:rPr>
        <w:t>orsal views, anterior is to left</w:t>
      </w:r>
      <w:r w:rsidR="008F55DE">
        <w:rPr>
          <w:rFonts w:ascii="Calibri" w:hAnsi="Calibri"/>
          <w:lang w:val="en-US"/>
        </w:rPr>
        <w:t>.</w:t>
      </w:r>
      <w:r w:rsidR="00270277">
        <w:rPr>
          <w:rFonts w:ascii="Calibri" w:hAnsi="Calibri"/>
          <w:lang w:val="en-US"/>
        </w:rPr>
        <w:t xml:space="preserve"> Midline: dotted lines</w:t>
      </w:r>
      <w:r w:rsidR="00CD381E">
        <w:rPr>
          <w:rFonts w:ascii="Calibri" w:hAnsi="Calibri"/>
          <w:lang w:val="en-US"/>
        </w:rPr>
        <w:t>.</w:t>
      </w:r>
      <w:r w:rsidR="00001B41">
        <w:rPr>
          <w:rFonts w:ascii="Calibri" w:hAnsi="Calibri"/>
          <w:lang w:val="en-US"/>
        </w:rPr>
        <w:t xml:space="preserve"> </w:t>
      </w:r>
    </w:p>
    <w:p w14:paraId="7CA1BBB7" w14:textId="4D57F4DA" w:rsidR="00966BFD" w:rsidRDefault="0090651F" w:rsidP="00D02359">
      <w:pPr>
        <w:rPr>
          <w:rFonts w:ascii="Calibri" w:hAnsi="Calibri"/>
          <w:lang w:val="en-US"/>
        </w:rPr>
      </w:pPr>
      <w:r w:rsidRPr="00231A82">
        <w:rPr>
          <w:rFonts w:ascii="Calibri" w:hAnsi="Calibri"/>
          <w:lang w:val="en-US"/>
        </w:rPr>
        <w:t>A</w:t>
      </w:r>
      <w:r w:rsidR="00966BFD">
        <w:rPr>
          <w:rFonts w:ascii="Calibri" w:hAnsi="Calibri"/>
          <w:lang w:val="en-US"/>
        </w:rPr>
        <w:t>)</w:t>
      </w:r>
      <w:r w:rsidR="00001B41" w:rsidRPr="00966BFD">
        <w:rPr>
          <w:rFonts w:ascii="Calibri" w:hAnsi="Calibri"/>
          <w:lang w:val="en-US"/>
        </w:rPr>
        <w:t xml:space="preserve"> </w:t>
      </w:r>
      <w:r w:rsidR="00D10324">
        <w:rPr>
          <w:rFonts w:ascii="Calibri" w:hAnsi="Calibri"/>
          <w:lang w:val="en-US"/>
        </w:rPr>
        <w:t>A</w:t>
      </w:r>
      <w:r w:rsidR="00001B41" w:rsidRPr="00966BFD">
        <w:rPr>
          <w:rFonts w:ascii="Calibri" w:hAnsi="Calibri"/>
          <w:lang w:val="en-US"/>
        </w:rPr>
        <w:t xml:space="preserve">n example of a perfectly photoconverted single cell, </w:t>
      </w:r>
      <w:r w:rsidRPr="00966BFD">
        <w:rPr>
          <w:rFonts w:ascii="Calibri" w:hAnsi="Calibri"/>
          <w:lang w:val="en-US"/>
        </w:rPr>
        <w:t xml:space="preserve">showing </w:t>
      </w:r>
      <w:r w:rsidR="00D10324">
        <w:rPr>
          <w:rFonts w:ascii="Calibri" w:hAnsi="Calibri"/>
          <w:lang w:val="en-US"/>
        </w:rPr>
        <w:t>a prominent contralateral axonal</w:t>
      </w:r>
      <w:r w:rsidR="00D10324" w:rsidRPr="00966BFD">
        <w:rPr>
          <w:rFonts w:ascii="Calibri" w:hAnsi="Calibri"/>
          <w:lang w:val="en-US"/>
        </w:rPr>
        <w:t xml:space="preserve"> </w:t>
      </w:r>
      <w:r w:rsidR="00D10324">
        <w:rPr>
          <w:rFonts w:ascii="Calibri" w:hAnsi="Calibri"/>
          <w:lang w:val="en-US"/>
        </w:rPr>
        <w:t xml:space="preserve">projection and </w:t>
      </w:r>
      <w:r w:rsidRPr="00966BFD">
        <w:rPr>
          <w:rFonts w:ascii="Calibri" w:hAnsi="Calibri"/>
          <w:lang w:val="en-US"/>
        </w:rPr>
        <w:t>ipsilateral dendrit</w:t>
      </w:r>
      <w:r w:rsidR="00D10324">
        <w:rPr>
          <w:rFonts w:ascii="Calibri" w:hAnsi="Calibri"/>
          <w:lang w:val="en-US"/>
        </w:rPr>
        <w:t xml:space="preserve">ic fibers </w:t>
      </w:r>
      <w:r w:rsidR="00966BFD" w:rsidRPr="00966BFD">
        <w:rPr>
          <w:rFonts w:ascii="Calibri" w:hAnsi="Calibri"/>
          <w:lang w:val="en-US"/>
        </w:rPr>
        <w:t>(arrowhead)</w:t>
      </w:r>
      <w:r w:rsidRPr="00966BFD">
        <w:rPr>
          <w:rFonts w:ascii="Calibri" w:hAnsi="Calibri"/>
          <w:lang w:val="en-US"/>
        </w:rPr>
        <w:t xml:space="preserve">. </w:t>
      </w:r>
      <w:r w:rsidR="00D10324">
        <w:rPr>
          <w:rFonts w:ascii="Calibri" w:hAnsi="Calibri"/>
          <w:lang w:val="en-US"/>
        </w:rPr>
        <w:t>DIC optics.</w:t>
      </w:r>
    </w:p>
    <w:p w14:paraId="3F7BDF3C" w14:textId="4259291C" w:rsidR="00966BFD" w:rsidRDefault="0090651F" w:rsidP="00D02359">
      <w:pPr>
        <w:rPr>
          <w:rFonts w:ascii="Calibri" w:hAnsi="Calibri"/>
          <w:lang w:val="en-US"/>
        </w:rPr>
      </w:pPr>
      <w:r w:rsidRPr="00231A82">
        <w:rPr>
          <w:rFonts w:ascii="Calibri" w:hAnsi="Calibri"/>
          <w:lang w:val="en-US"/>
        </w:rPr>
        <w:t>B</w:t>
      </w:r>
      <w:r w:rsidR="00966BFD">
        <w:rPr>
          <w:rFonts w:ascii="Calibri" w:hAnsi="Calibri"/>
          <w:lang w:val="en-US"/>
        </w:rPr>
        <w:t>)</w:t>
      </w:r>
      <w:r w:rsidRPr="00966BFD">
        <w:rPr>
          <w:rFonts w:ascii="Calibri" w:hAnsi="Calibri"/>
          <w:lang w:val="en-US"/>
        </w:rPr>
        <w:t xml:space="preserve"> </w:t>
      </w:r>
      <w:r w:rsidR="002D1CC8" w:rsidRPr="00966BFD">
        <w:rPr>
          <w:rFonts w:ascii="Calibri" w:hAnsi="Calibri"/>
          <w:lang w:val="en-US"/>
        </w:rPr>
        <w:t xml:space="preserve">shows a preparation </w:t>
      </w:r>
      <w:r w:rsidR="00966BFD" w:rsidRPr="00966BFD">
        <w:rPr>
          <w:rFonts w:ascii="Calibri" w:hAnsi="Calibri"/>
          <w:lang w:val="en-US"/>
        </w:rPr>
        <w:t xml:space="preserve">in which more than one cell was </w:t>
      </w:r>
      <w:r w:rsidR="002D7F87">
        <w:rPr>
          <w:rFonts w:ascii="Calibri" w:hAnsi="Calibri"/>
          <w:lang w:val="en-US"/>
        </w:rPr>
        <w:t>label</w:t>
      </w:r>
      <w:r w:rsidR="00966BFD" w:rsidRPr="00966BFD">
        <w:rPr>
          <w:rFonts w:ascii="Calibri" w:hAnsi="Calibri"/>
          <w:lang w:val="en-US"/>
        </w:rPr>
        <w:t xml:space="preserve">ed – this can obscure the clear assignment of a single cell body to </w:t>
      </w:r>
      <w:r w:rsidR="00D10324">
        <w:rPr>
          <w:rFonts w:ascii="Calibri" w:hAnsi="Calibri"/>
          <w:lang w:val="en-US"/>
        </w:rPr>
        <w:t>its</w:t>
      </w:r>
      <w:r w:rsidR="00966BFD" w:rsidRPr="00966BFD">
        <w:rPr>
          <w:rFonts w:ascii="Calibri" w:hAnsi="Calibri"/>
          <w:lang w:val="en-US"/>
        </w:rPr>
        <w:t xml:space="preserve"> projection. </w:t>
      </w:r>
    </w:p>
    <w:p w14:paraId="64F6C0DE" w14:textId="782C82FB" w:rsidR="00CD381E" w:rsidRDefault="00966BFD" w:rsidP="00D02359">
      <w:pPr>
        <w:rPr>
          <w:rFonts w:ascii="Calibri" w:hAnsi="Calibri"/>
          <w:lang w:val="en-US"/>
        </w:rPr>
      </w:pPr>
      <w:r w:rsidRPr="00966BFD">
        <w:rPr>
          <w:rFonts w:ascii="Calibri" w:hAnsi="Calibri"/>
          <w:lang w:val="en-US"/>
        </w:rPr>
        <w:t>In C</w:t>
      </w:r>
      <w:r>
        <w:rPr>
          <w:rFonts w:ascii="Calibri" w:hAnsi="Calibri"/>
          <w:lang w:val="en-US"/>
        </w:rPr>
        <w:t>)</w:t>
      </w:r>
      <w:r w:rsidRPr="00231A82">
        <w:rPr>
          <w:rFonts w:ascii="Calibri" w:hAnsi="Calibri"/>
          <w:lang w:val="en-US"/>
        </w:rPr>
        <w:t xml:space="preserve"> </w:t>
      </w:r>
      <w:r w:rsidR="00D10324">
        <w:rPr>
          <w:rFonts w:ascii="Calibri" w:hAnsi="Calibri"/>
          <w:lang w:val="en-US"/>
        </w:rPr>
        <w:t>8</w:t>
      </w:r>
      <w:r w:rsidR="002D7F87">
        <w:rPr>
          <w:rFonts w:ascii="Calibri" w:hAnsi="Calibri"/>
          <w:lang w:val="en-US"/>
        </w:rPr>
        <w:t xml:space="preserve"> cells have been label</w:t>
      </w:r>
      <w:r w:rsidRPr="00966BFD">
        <w:rPr>
          <w:rFonts w:ascii="Calibri" w:hAnsi="Calibri"/>
          <w:lang w:val="en-US"/>
        </w:rPr>
        <w:t xml:space="preserve">ed in 3 consecutive segments. </w:t>
      </w:r>
      <w:r w:rsidR="002D7F87">
        <w:rPr>
          <w:rFonts w:ascii="Calibri" w:hAnsi="Calibri"/>
          <w:lang w:val="en-US"/>
        </w:rPr>
        <w:t>In addition</w:t>
      </w:r>
      <w:r w:rsidR="00DF41FE">
        <w:rPr>
          <w:rFonts w:ascii="Calibri" w:hAnsi="Calibri"/>
          <w:lang w:val="en-US"/>
        </w:rPr>
        <w:t>,</w:t>
      </w:r>
      <w:r w:rsidR="002D7F87">
        <w:rPr>
          <w:rFonts w:ascii="Calibri" w:hAnsi="Calibri"/>
          <w:lang w:val="en-US"/>
        </w:rPr>
        <w:t xml:space="preserve"> in this prep</w:t>
      </w:r>
      <w:r w:rsidR="00DF41FE">
        <w:rPr>
          <w:rFonts w:ascii="Calibri" w:hAnsi="Calibri"/>
          <w:lang w:val="en-US"/>
        </w:rPr>
        <w:t>aration</w:t>
      </w:r>
      <w:r w:rsidR="002D7F87">
        <w:rPr>
          <w:rFonts w:ascii="Calibri" w:hAnsi="Calibri"/>
          <w:lang w:val="en-US"/>
        </w:rPr>
        <w:t xml:space="preserve"> the photoconversion was followed by a standard protocol antibody staining against Fas2 as </w:t>
      </w:r>
      <w:r w:rsidR="00D10324">
        <w:rPr>
          <w:rFonts w:ascii="Calibri" w:hAnsi="Calibri"/>
          <w:lang w:val="en-US"/>
        </w:rPr>
        <w:t xml:space="preserve">a </w:t>
      </w:r>
      <w:r w:rsidR="002D7F87">
        <w:rPr>
          <w:rFonts w:ascii="Calibri" w:hAnsi="Calibri"/>
          <w:lang w:val="en-US"/>
        </w:rPr>
        <w:t>landmark.</w:t>
      </w:r>
    </w:p>
    <w:p w14:paraId="67E3DE3F" w14:textId="5509C21F" w:rsidR="002D7F87" w:rsidRPr="00966BFD" w:rsidRDefault="002D7F87" w:rsidP="00D02359">
      <w:pPr>
        <w:rPr>
          <w:rFonts w:ascii="Calibri" w:hAnsi="Calibri"/>
          <w:lang w:val="en-US"/>
        </w:rPr>
      </w:pPr>
      <w:r>
        <w:rPr>
          <w:rFonts w:ascii="Calibri" w:hAnsi="Calibri"/>
          <w:lang w:val="en-US"/>
        </w:rPr>
        <w:t xml:space="preserve">D) shows a single </w:t>
      </w:r>
      <w:r w:rsidR="00DF41FE">
        <w:rPr>
          <w:rFonts w:ascii="Calibri" w:hAnsi="Calibri"/>
          <w:lang w:val="en-US"/>
        </w:rPr>
        <w:t xml:space="preserve">DiI-filled </w:t>
      </w:r>
      <w:r>
        <w:rPr>
          <w:rFonts w:ascii="Calibri" w:hAnsi="Calibri"/>
          <w:lang w:val="en-US"/>
        </w:rPr>
        <w:t xml:space="preserve">neuron documented with confocal microscopy in a fly strain carrying </w:t>
      </w:r>
      <w:r w:rsidR="00DF41FE">
        <w:rPr>
          <w:rFonts w:ascii="Calibri" w:hAnsi="Calibri"/>
          <w:lang w:val="en-US"/>
        </w:rPr>
        <w:t xml:space="preserve">a </w:t>
      </w:r>
      <w:r>
        <w:rPr>
          <w:rFonts w:ascii="Calibri" w:hAnsi="Calibri"/>
          <w:lang w:val="en-US"/>
        </w:rPr>
        <w:t>GFP</w:t>
      </w:r>
      <w:r w:rsidR="00FE3800">
        <w:rPr>
          <w:rFonts w:ascii="Calibri" w:hAnsi="Calibri"/>
          <w:lang w:val="en-US"/>
        </w:rPr>
        <w:t xml:space="preserve"> reporter contruct.</w:t>
      </w:r>
    </w:p>
    <w:p w14:paraId="4E1826E9" w14:textId="77777777" w:rsidR="00AE700C" w:rsidRDefault="00AE700C" w:rsidP="00D02359">
      <w:pPr>
        <w:rPr>
          <w:rFonts w:ascii="Calibri" w:hAnsi="Calibri"/>
          <w:b/>
          <w:lang w:val="en-US"/>
        </w:rPr>
      </w:pPr>
    </w:p>
    <w:p w14:paraId="6071838A" w14:textId="622A8EF7" w:rsidR="00BA7A22" w:rsidRDefault="00CD381E" w:rsidP="00D02359">
      <w:pPr>
        <w:rPr>
          <w:rFonts w:ascii="Calibri" w:hAnsi="Calibri"/>
          <w:lang w:val="en-US"/>
        </w:rPr>
      </w:pPr>
      <w:r w:rsidRPr="00EF7C20">
        <w:rPr>
          <w:rFonts w:ascii="Calibri" w:hAnsi="Calibri"/>
          <w:b/>
          <w:lang w:val="en-US"/>
        </w:rPr>
        <w:t>Figure 5.</w:t>
      </w:r>
      <w:r w:rsidRPr="003B63F9">
        <w:rPr>
          <w:rFonts w:ascii="Calibri" w:hAnsi="Calibri"/>
          <w:lang w:val="en-US"/>
        </w:rPr>
        <w:t xml:space="preserve"> </w:t>
      </w:r>
      <w:r>
        <w:rPr>
          <w:rFonts w:ascii="Calibri" w:hAnsi="Calibri"/>
          <w:lang w:val="en-US"/>
        </w:rPr>
        <w:t xml:space="preserve">Targeted DiI labeling </w:t>
      </w:r>
      <w:r w:rsidR="00BA7A22">
        <w:rPr>
          <w:rFonts w:ascii="Calibri" w:hAnsi="Calibri"/>
          <w:lang w:val="en-US"/>
        </w:rPr>
        <w:t>(marked by GFP expression) reveal</w:t>
      </w:r>
      <w:r w:rsidR="000F1F07">
        <w:rPr>
          <w:rFonts w:ascii="Calibri" w:hAnsi="Calibri"/>
          <w:lang w:val="en-US"/>
        </w:rPr>
        <w:t>s</w:t>
      </w:r>
      <w:r w:rsidR="00BA7A22">
        <w:rPr>
          <w:rFonts w:ascii="Calibri" w:hAnsi="Calibri"/>
          <w:lang w:val="en-US"/>
        </w:rPr>
        <w:t xml:space="preserve"> </w:t>
      </w:r>
      <w:r w:rsidR="00863651">
        <w:rPr>
          <w:rFonts w:ascii="Calibri" w:hAnsi="Calibri"/>
          <w:lang w:val="en-US"/>
        </w:rPr>
        <w:t xml:space="preserve">the range of </w:t>
      </w:r>
      <w:r w:rsidR="00BA7A22">
        <w:rPr>
          <w:rFonts w:ascii="Calibri" w:hAnsi="Calibri"/>
          <w:lang w:val="en-US"/>
        </w:rPr>
        <w:t>morphological variability</w:t>
      </w:r>
      <w:r w:rsidR="00200C37">
        <w:rPr>
          <w:rFonts w:ascii="Calibri" w:hAnsi="Calibri"/>
          <w:lang w:val="en-US"/>
        </w:rPr>
        <w:t xml:space="preserve"> </w:t>
      </w:r>
      <w:r w:rsidR="000F1F07">
        <w:rPr>
          <w:rFonts w:ascii="Calibri" w:hAnsi="Calibri"/>
          <w:lang w:val="en-US"/>
        </w:rPr>
        <w:t xml:space="preserve">of an identified neuron </w:t>
      </w:r>
      <w:r w:rsidR="00BA7A22">
        <w:rPr>
          <w:rFonts w:ascii="Calibri" w:hAnsi="Calibri"/>
          <w:lang w:val="en-US"/>
        </w:rPr>
        <w:t>(</w:t>
      </w:r>
      <w:r w:rsidR="00200C37">
        <w:rPr>
          <w:rFonts w:ascii="Calibri" w:hAnsi="Calibri"/>
          <w:lang w:val="en-US"/>
        </w:rPr>
        <w:t>from</w:t>
      </w:r>
      <w:r w:rsidR="00BA7A22">
        <w:rPr>
          <w:rFonts w:ascii="Calibri" w:hAnsi="Calibri"/>
          <w:lang w:val="en-US"/>
        </w:rPr>
        <w:t xml:space="preserve"> Rickert et al. 2011).</w:t>
      </w:r>
    </w:p>
    <w:p w14:paraId="288A54CE" w14:textId="5E2B2D30" w:rsidR="00D90C67" w:rsidRPr="003B63F9" w:rsidRDefault="00BA7A22" w:rsidP="00D02359">
      <w:pPr>
        <w:rPr>
          <w:rFonts w:ascii="Calibri" w:hAnsi="Calibri"/>
          <w:lang w:val="en-US"/>
        </w:rPr>
      </w:pPr>
      <w:r>
        <w:rPr>
          <w:rFonts w:ascii="Calibri" w:hAnsi="Calibri"/>
          <w:lang w:val="en-US"/>
        </w:rPr>
        <w:t xml:space="preserve">A) </w:t>
      </w:r>
      <w:r w:rsidR="00200C37">
        <w:rPr>
          <w:rFonts w:ascii="Calibri" w:hAnsi="Calibri"/>
          <w:lang w:val="en-US"/>
        </w:rPr>
        <w:t>T</w:t>
      </w:r>
      <w:r w:rsidR="00200C37" w:rsidRPr="003B63F9">
        <w:rPr>
          <w:rFonts w:ascii="Calibri" w:hAnsi="Calibri"/>
          <w:lang w:val="en-US"/>
        </w:rPr>
        <w:t>he</w:t>
      </w:r>
      <w:r w:rsidR="00200C37">
        <w:rPr>
          <w:rFonts w:ascii="Calibri" w:hAnsi="Calibri"/>
          <w:lang w:val="en-US"/>
        </w:rPr>
        <w:t xml:space="preserve"> </w:t>
      </w:r>
      <w:r w:rsidR="00D90C67" w:rsidRPr="003B63F9">
        <w:rPr>
          <w:rFonts w:ascii="Calibri" w:hAnsi="Calibri"/>
          <w:lang w:val="en-US"/>
        </w:rPr>
        <w:t xml:space="preserve">dAP cell (artificially coloured blue) </w:t>
      </w:r>
      <w:r w:rsidR="00200C37">
        <w:rPr>
          <w:rFonts w:ascii="Calibri" w:hAnsi="Calibri"/>
          <w:lang w:val="en-US"/>
        </w:rPr>
        <w:t>can be unambiguously</w:t>
      </w:r>
      <w:r w:rsidR="00200C37" w:rsidRPr="003B63F9">
        <w:rPr>
          <w:rFonts w:ascii="Calibri" w:hAnsi="Calibri"/>
          <w:lang w:val="en-US"/>
        </w:rPr>
        <w:t xml:space="preserve"> </w:t>
      </w:r>
      <w:r w:rsidR="00200C37">
        <w:rPr>
          <w:rFonts w:ascii="Calibri" w:hAnsi="Calibri"/>
          <w:lang w:val="en-US"/>
        </w:rPr>
        <w:t>recognised within the</w:t>
      </w:r>
      <w:r w:rsidR="00200C37" w:rsidRPr="00200C37">
        <w:rPr>
          <w:rFonts w:ascii="Calibri" w:hAnsi="Calibri"/>
          <w:i/>
          <w:lang w:val="en-US"/>
        </w:rPr>
        <w:t xml:space="preserve"> </w:t>
      </w:r>
      <w:r w:rsidR="00200C37" w:rsidRPr="00176F0F">
        <w:rPr>
          <w:rFonts w:ascii="Calibri" w:hAnsi="Calibri"/>
          <w:i/>
          <w:lang w:val="en-US"/>
        </w:rPr>
        <w:t>apterous</w:t>
      </w:r>
      <w:r w:rsidR="00200C37" w:rsidRPr="003B63F9">
        <w:rPr>
          <w:rFonts w:ascii="Calibri" w:hAnsi="Calibri"/>
          <w:lang w:val="en-US"/>
        </w:rPr>
        <w:t>Gal4-UASGFP pattern</w:t>
      </w:r>
      <w:r w:rsidR="00200C37">
        <w:rPr>
          <w:rFonts w:ascii="Calibri" w:hAnsi="Calibri"/>
          <w:lang w:val="en-US"/>
        </w:rPr>
        <w:t xml:space="preserve"> in the abdomen</w:t>
      </w:r>
      <w:r w:rsidR="00B32EAB">
        <w:rPr>
          <w:rFonts w:ascii="Calibri" w:hAnsi="Calibri"/>
          <w:lang w:val="en-US"/>
        </w:rPr>
        <w:t xml:space="preserve"> (Lundgren et al</w:t>
      </w:r>
      <w:r w:rsidR="00D90C67" w:rsidRPr="003B63F9">
        <w:rPr>
          <w:rFonts w:ascii="Calibri" w:hAnsi="Calibri"/>
          <w:lang w:val="en-US"/>
        </w:rPr>
        <w:t>.</w:t>
      </w:r>
      <w:r w:rsidR="00B32EAB">
        <w:rPr>
          <w:rFonts w:ascii="Calibri" w:hAnsi="Calibri"/>
          <w:lang w:val="en-US"/>
        </w:rPr>
        <w:t xml:space="preserve"> 1995).</w:t>
      </w:r>
      <w:r w:rsidR="00B97A61">
        <w:rPr>
          <w:rFonts w:ascii="Calibri" w:hAnsi="Calibri"/>
          <w:lang w:val="en-US"/>
        </w:rPr>
        <w:t xml:space="preserve"> </w:t>
      </w:r>
      <w:r w:rsidR="00200C37">
        <w:rPr>
          <w:rFonts w:ascii="Calibri" w:hAnsi="Calibri"/>
          <w:lang w:val="en-US"/>
        </w:rPr>
        <w:t xml:space="preserve">GFP expressing cells have been stained with an anti-GFP antibody. </w:t>
      </w:r>
      <w:r w:rsidR="00B97A61">
        <w:rPr>
          <w:rFonts w:ascii="Calibri" w:hAnsi="Calibri"/>
          <w:lang w:val="en-US"/>
        </w:rPr>
        <w:t>The midline is marked with dotted lines. ac = anterior commissure, pc = posterior commissure.</w:t>
      </w:r>
    </w:p>
    <w:p w14:paraId="02DD31E1" w14:textId="7276C647" w:rsidR="00E5295B" w:rsidRDefault="00BA7A22" w:rsidP="00D02359">
      <w:pPr>
        <w:rPr>
          <w:rFonts w:ascii="Calibri" w:hAnsi="Calibri"/>
          <w:lang w:val="en-US"/>
        </w:rPr>
      </w:pPr>
      <w:r>
        <w:rPr>
          <w:rFonts w:ascii="Calibri" w:hAnsi="Calibri"/>
          <w:lang w:val="en-US"/>
        </w:rPr>
        <w:t>B</w:t>
      </w:r>
      <w:r w:rsidR="00D02359" w:rsidRPr="003B63F9">
        <w:rPr>
          <w:rFonts w:ascii="Calibri" w:hAnsi="Calibri"/>
          <w:lang w:val="en-US"/>
        </w:rPr>
        <w:t xml:space="preserve">) shows </w:t>
      </w:r>
      <w:r w:rsidR="004A4722">
        <w:rPr>
          <w:rFonts w:ascii="Calibri" w:hAnsi="Calibri"/>
          <w:lang w:val="en-US"/>
        </w:rPr>
        <w:t>a</w:t>
      </w:r>
      <w:r>
        <w:rPr>
          <w:rFonts w:ascii="Calibri" w:hAnsi="Calibri"/>
          <w:lang w:val="en-US"/>
        </w:rPr>
        <w:t>n example of a</w:t>
      </w:r>
      <w:r w:rsidR="004A4722">
        <w:rPr>
          <w:rFonts w:ascii="Calibri" w:hAnsi="Calibri"/>
          <w:lang w:val="en-US"/>
        </w:rPr>
        <w:t xml:space="preserve"> photoconverted DiI</w:t>
      </w:r>
      <w:r w:rsidR="00FF0BEB">
        <w:rPr>
          <w:rFonts w:ascii="Calibri" w:hAnsi="Calibri"/>
          <w:lang w:val="en-US"/>
        </w:rPr>
        <w:t xml:space="preserve">-filled </w:t>
      </w:r>
      <w:r w:rsidR="00D02359" w:rsidRPr="003B63F9">
        <w:rPr>
          <w:rFonts w:ascii="Calibri" w:hAnsi="Calibri"/>
          <w:lang w:val="en-US"/>
        </w:rPr>
        <w:t xml:space="preserve">dAP cell. </w:t>
      </w:r>
      <w:r w:rsidR="00BD443F" w:rsidRPr="003B63F9">
        <w:rPr>
          <w:rFonts w:ascii="Calibri" w:hAnsi="Calibri"/>
          <w:lang w:val="en-US"/>
        </w:rPr>
        <w:t xml:space="preserve"> </w:t>
      </w:r>
      <w:r w:rsidR="008B5125">
        <w:rPr>
          <w:rFonts w:ascii="Calibri" w:hAnsi="Calibri"/>
          <w:lang w:val="en-US"/>
        </w:rPr>
        <w:t>The cell was identified</w:t>
      </w:r>
      <w:r w:rsidR="000F1F07">
        <w:rPr>
          <w:rFonts w:ascii="Calibri" w:hAnsi="Calibri"/>
          <w:lang w:val="en-US"/>
        </w:rPr>
        <w:t xml:space="preserve"> </w:t>
      </w:r>
      <w:r w:rsidR="008B5125">
        <w:rPr>
          <w:rFonts w:ascii="Calibri" w:hAnsi="Calibri"/>
          <w:lang w:val="en-US"/>
        </w:rPr>
        <w:t xml:space="preserve">prior to dye filling </w:t>
      </w:r>
      <w:r w:rsidR="000F1F07">
        <w:rPr>
          <w:rFonts w:ascii="Calibri" w:hAnsi="Calibri"/>
          <w:lang w:val="en-US"/>
        </w:rPr>
        <w:t xml:space="preserve">in an </w:t>
      </w:r>
      <w:r w:rsidR="000F1F07" w:rsidRPr="00176F0F">
        <w:rPr>
          <w:rFonts w:ascii="Calibri" w:hAnsi="Calibri"/>
          <w:i/>
          <w:lang w:val="en-US"/>
        </w:rPr>
        <w:t>apterous</w:t>
      </w:r>
      <w:r w:rsidR="000F1F07" w:rsidRPr="003B63F9">
        <w:rPr>
          <w:rFonts w:ascii="Calibri" w:hAnsi="Calibri"/>
          <w:lang w:val="en-US"/>
        </w:rPr>
        <w:t xml:space="preserve">Gal4-UASGFP </w:t>
      </w:r>
      <w:r w:rsidR="000F1F07">
        <w:rPr>
          <w:rFonts w:ascii="Calibri" w:hAnsi="Calibri"/>
          <w:lang w:val="en-US"/>
        </w:rPr>
        <w:t xml:space="preserve">embryo </w:t>
      </w:r>
      <w:r w:rsidR="008B5125">
        <w:rPr>
          <w:rFonts w:ascii="Calibri" w:hAnsi="Calibri"/>
          <w:lang w:val="en-US"/>
        </w:rPr>
        <w:t>by its expression of GFP.</w:t>
      </w:r>
    </w:p>
    <w:p w14:paraId="6B65CC61" w14:textId="6D2C1F44" w:rsidR="00FF0BEB" w:rsidRPr="003B63F9" w:rsidRDefault="00FF0BEB" w:rsidP="00FF0BEB">
      <w:pPr>
        <w:rPr>
          <w:rFonts w:ascii="Calibri" w:hAnsi="Calibri"/>
          <w:lang w:val="en-US"/>
        </w:rPr>
      </w:pPr>
      <w:r>
        <w:rPr>
          <w:rFonts w:ascii="Calibri" w:hAnsi="Calibri"/>
          <w:lang w:val="en-US"/>
        </w:rPr>
        <w:t xml:space="preserve">C) </w:t>
      </w:r>
      <w:r w:rsidR="000109D9">
        <w:rPr>
          <w:rFonts w:ascii="Calibri" w:hAnsi="Calibri"/>
          <w:lang w:val="en-US"/>
        </w:rPr>
        <w:t xml:space="preserve">A gallery of </w:t>
      </w:r>
      <w:r w:rsidRPr="003B63F9">
        <w:rPr>
          <w:rFonts w:ascii="Calibri" w:hAnsi="Calibri"/>
          <w:lang w:val="en-US"/>
        </w:rPr>
        <w:t xml:space="preserve">19 </w:t>
      </w:r>
      <w:r>
        <w:rPr>
          <w:rFonts w:ascii="Calibri" w:hAnsi="Calibri"/>
          <w:lang w:val="en-US"/>
        </w:rPr>
        <w:t xml:space="preserve">fills </w:t>
      </w:r>
      <w:r w:rsidRPr="003B63F9">
        <w:rPr>
          <w:rFonts w:ascii="Calibri" w:hAnsi="Calibri"/>
          <w:lang w:val="en-US"/>
        </w:rPr>
        <w:t>of this cell, drawn as maximum projections from image stacks</w:t>
      </w:r>
      <w:r>
        <w:rPr>
          <w:rFonts w:ascii="Calibri" w:hAnsi="Calibri"/>
          <w:lang w:val="en-US"/>
        </w:rPr>
        <w:t xml:space="preserve">. </w:t>
      </w:r>
      <w:r w:rsidR="007624BF">
        <w:rPr>
          <w:rFonts w:ascii="Calibri" w:hAnsi="Calibri"/>
          <w:lang w:val="en-US"/>
        </w:rPr>
        <w:t>Dorsal v</w:t>
      </w:r>
      <w:r w:rsidR="000109D9" w:rsidRPr="00A245F3">
        <w:rPr>
          <w:rFonts w:ascii="Calibri" w:hAnsi="Calibri"/>
          <w:lang w:val="en-US"/>
        </w:rPr>
        <w:t>iews. Anterior is up. The neuropile is in light grey, the cortex area is in darker grey</w:t>
      </w:r>
      <w:r w:rsidR="000109D9">
        <w:rPr>
          <w:lang w:val="en-US"/>
        </w:rPr>
        <w:t xml:space="preserve">. </w:t>
      </w:r>
    </w:p>
    <w:p w14:paraId="3B5EA43E" w14:textId="04B60B52" w:rsidR="00FF0BEB" w:rsidRPr="003B63F9" w:rsidRDefault="00863651" w:rsidP="00FF0BEB">
      <w:pPr>
        <w:rPr>
          <w:rFonts w:ascii="Calibri" w:hAnsi="Calibri"/>
          <w:lang w:val="en-US"/>
        </w:rPr>
      </w:pPr>
      <w:r>
        <w:rPr>
          <w:rFonts w:ascii="Calibri" w:hAnsi="Calibri"/>
          <w:lang w:val="en-US"/>
        </w:rPr>
        <w:t xml:space="preserve">D) The </w:t>
      </w:r>
      <w:r w:rsidR="00FF0BEB">
        <w:rPr>
          <w:rFonts w:ascii="Calibri" w:hAnsi="Calibri"/>
          <w:lang w:val="en-US"/>
        </w:rPr>
        <w:t xml:space="preserve">19 dAP cells </w:t>
      </w:r>
      <w:r w:rsidR="00FF0BEB" w:rsidRPr="003B63F9">
        <w:rPr>
          <w:rFonts w:ascii="Calibri" w:hAnsi="Calibri"/>
          <w:lang w:val="en-US"/>
        </w:rPr>
        <w:t>are stacked with each cell having an opacity</w:t>
      </w:r>
      <w:r w:rsidR="00FF0BEB">
        <w:rPr>
          <w:rFonts w:ascii="Calibri" w:hAnsi="Calibri"/>
          <w:lang w:val="en-US"/>
        </w:rPr>
        <w:t xml:space="preserve"> </w:t>
      </w:r>
      <w:r w:rsidR="00FF0BEB" w:rsidRPr="003B63F9">
        <w:rPr>
          <w:rFonts w:ascii="Calibri" w:hAnsi="Calibri"/>
          <w:lang w:val="en-US"/>
        </w:rPr>
        <w:t>of 12%</w:t>
      </w:r>
      <w:r w:rsidR="00E42DF7">
        <w:rPr>
          <w:rFonts w:ascii="Calibri" w:hAnsi="Calibri"/>
          <w:lang w:val="en-US"/>
        </w:rPr>
        <w:t xml:space="preserve">. </w:t>
      </w:r>
      <w:r w:rsidR="00E42DF7" w:rsidRPr="00A245F3">
        <w:rPr>
          <w:rFonts w:ascii="Calibri" w:hAnsi="Calibri"/>
          <w:lang w:val="en-US"/>
        </w:rPr>
        <w:t>The region</w:t>
      </w:r>
      <w:r w:rsidRPr="00A245F3">
        <w:rPr>
          <w:rFonts w:ascii="Calibri" w:hAnsi="Calibri"/>
          <w:lang w:val="en-US"/>
        </w:rPr>
        <w:t xml:space="preserve"> occupied by most of the cells </w:t>
      </w:r>
      <w:r w:rsidR="00E42DF7" w:rsidRPr="00A245F3">
        <w:rPr>
          <w:rFonts w:ascii="Calibri" w:hAnsi="Calibri"/>
          <w:lang w:val="en-US"/>
        </w:rPr>
        <w:t>has the darkest shade of grey</w:t>
      </w:r>
      <w:r w:rsidRPr="00A245F3">
        <w:rPr>
          <w:rFonts w:ascii="Calibri" w:hAnsi="Calibri"/>
          <w:lang w:val="en-US"/>
        </w:rPr>
        <w:t>. The neuropil</w:t>
      </w:r>
      <w:r w:rsidR="00086A9C">
        <w:rPr>
          <w:rFonts w:ascii="Calibri" w:hAnsi="Calibri"/>
          <w:lang w:val="en-US"/>
        </w:rPr>
        <w:t>e</w:t>
      </w:r>
      <w:r w:rsidRPr="00A245F3">
        <w:rPr>
          <w:rFonts w:ascii="Calibri" w:hAnsi="Calibri"/>
          <w:lang w:val="en-US"/>
        </w:rPr>
        <w:t xml:space="preserve"> of all specimen</w:t>
      </w:r>
      <w:r w:rsidR="00736DAE">
        <w:rPr>
          <w:rFonts w:ascii="Calibri" w:hAnsi="Calibri"/>
          <w:lang w:val="en-US"/>
        </w:rPr>
        <w:t>s</w:t>
      </w:r>
      <w:r w:rsidRPr="00A245F3">
        <w:rPr>
          <w:rFonts w:ascii="Calibri" w:hAnsi="Calibri"/>
          <w:lang w:val="en-US"/>
        </w:rPr>
        <w:t xml:space="preserve"> (blue) was scaled to a similar width and the anterior commissures next to the cell were aligned </w:t>
      </w:r>
      <w:r w:rsidR="00736DAE">
        <w:rPr>
          <w:rFonts w:ascii="Calibri" w:hAnsi="Calibri"/>
          <w:lang w:val="en-US"/>
        </w:rPr>
        <w:t xml:space="preserve">so they </w:t>
      </w:r>
      <w:r w:rsidRPr="00A245F3">
        <w:rPr>
          <w:rFonts w:ascii="Calibri" w:hAnsi="Calibri"/>
          <w:lang w:val="en-US"/>
        </w:rPr>
        <w:t>overlap</w:t>
      </w:r>
      <w:r w:rsidR="00736DAE">
        <w:rPr>
          <w:rFonts w:ascii="Calibri" w:hAnsi="Calibri"/>
          <w:lang w:val="en-US"/>
        </w:rPr>
        <w:t>ped</w:t>
      </w:r>
      <w:r w:rsidRPr="00A245F3">
        <w:rPr>
          <w:rFonts w:ascii="Calibri" w:hAnsi="Calibri"/>
          <w:lang w:val="en-US"/>
        </w:rPr>
        <w:t xml:space="preserve">. </w:t>
      </w:r>
      <w:r w:rsidR="00FF0BEB" w:rsidRPr="003B63F9">
        <w:rPr>
          <w:rFonts w:ascii="Calibri" w:hAnsi="Calibri"/>
          <w:lang w:val="en-US"/>
        </w:rPr>
        <w:t>While the cell body varies more than one cell diameter around the cent</w:t>
      </w:r>
      <w:r w:rsidR="00736DAE">
        <w:rPr>
          <w:rFonts w:ascii="Calibri" w:hAnsi="Calibri"/>
          <w:lang w:val="en-US"/>
        </w:rPr>
        <w:t xml:space="preserve">ral </w:t>
      </w:r>
      <w:r w:rsidR="00FF0BEB" w:rsidRPr="003B63F9">
        <w:rPr>
          <w:rFonts w:ascii="Calibri" w:hAnsi="Calibri"/>
          <w:lang w:val="en-US"/>
        </w:rPr>
        <w:t>position, the mediolateral position of the axon within the neuropil</w:t>
      </w:r>
      <w:r w:rsidR="00FF0BEB">
        <w:rPr>
          <w:rFonts w:ascii="Calibri" w:hAnsi="Calibri"/>
          <w:lang w:val="en-US"/>
        </w:rPr>
        <w:t>e</w:t>
      </w:r>
      <w:r w:rsidR="00FF0BEB" w:rsidRPr="003B63F9">
        <w:rPr>
          <w:rFonts w:ascii="Calibri" w:hAnsi="Calibri"/>
          <w:lang w:val="en-US"/>
        </w:rPr>
        <w:t xml:space="preserve"> </w:t>
      </w:r>
      <w:r w:rsidR="00736DAE">
        <w:rPr>
          <w:rFonts w:ascii="Calibri" w:hAnsi="Calibri"/>
          <w:lang w:val="en-US"/>
        </w:rPr>
        <w:t>shows less variation</w:t>
      </w:r>
      <w:r w:rsidR="000109D9">
        <w:rPr>
          <w:rFonts w:ascii="Calibri" w:hAnsi="Calibri"/>
          <w:lang w:val="en-US"/>
        </w:rPr>
        <w:t>.</w:t>
      </w:r>
    </w:p>
    <w:p w14:paraId="31E9A4D8" w14:textId="77777777" w:rsidR="00FF0BEB" w:rsidRPr="003B63F9" w:rsidRDefault="00FF0BEB" w:rsidP="00D02359">
      <w:pPr>
        <w:rPr>
          <w:rFonts w:ascii="Calibri" w:hAnsi="Calibri"/>
          <w:vertAlign w:val="subscript"/>
          <w:lang w:val="en-US"/>
        </w:rPr>
      </w:pPr>
    </w:p>
    <w:p w14:paraId="45BEA049" w14:textId="41A8736F" w:rsidR="00C64135" w:rsidRPr="00231A82" w:rsidRDefault="00C64135" w:rsidP="00A245F3">
      <w:pPr>
        <w:pStyle w:val="Standardneu"/>
        <w:rPr>
          <w:b/>
        </w:rPr>
      </w:pPr>
      <w:r w:rsidRPr="00231A82">
        <w:rPr>
          <w:b/>
        </w:rPr>
        <w:br w:type="page"/>
      </w:r>
    </w:p>
    <w:p w14:paraId="11F2F85B" w14:textId="47BE1358" w:rsidR="00B62FBA" w:rsidRPr="00C64135" w:rsidRDefault="00C64135" w:rsidP="00B047C8">
      <w:pPr>
        <w:pStyle w:val="Standardneu"/>
        <w:rPr>
          <w:b/>
          <w:lang w:val="en-US"/>
        </w:rPr>
      </w:pPr>
      <w:r w:rsidRPr="00C64135">
        <w:rPr>
          <w:b/>
          <w:lang w:val="en-US"/>
        </w:rPr>
        <w:t>R</w:t>
      </w:r>
      <w:r w:rsidR="004F28F7">
        <w:rPr>
          <w:b/>
          <w:lang w:val="en-US"/>
        </w:rPr>
        <w:t>EFERENCES</w:t>
      </w:r>
      <w:r>
        <w:rPr>
          <w:b/>
          <w:lang w:val="en-US"/>
        </w:rPr>
        <w:br/>
      </w:r>
    </w:p>
    <w:p w14:paraId="754D8439" w14:textId="77777777" w:rsidR="002E2ECC" w:rsidRDefault="00B62FBA"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lang w:val="en-US"/>
        </w:rPr>
        <w:fldChar w:fldCharType="begin"/>
      </w:r>
      <w:r>
        <w:rPr>
          <w:lang w:val="en-US"/>
        </w:rPr>
        <w:instrText xml:space="preserve"> </w:instrText>
      </w:r>
      <w:r w:rsidR="00922D03">
        <w:rPr>
          <w:lang w:val="en-US"/>
        </w:rPr>
        <w:instrText>ADDIN</w:instrText>
      </w:r>
      <w:r>
        <w:rPr>
          <w:lang w:val="en-US"/>
        </w:rPr>
        <w:instrText xml:space="preserve"> PAPERS2_CITATIONS &lt;papers2_bibliography/&gt;</w:instrText>
      </w:r>
      <w:r>
        <w:rPr>
          <w:lang w:val="en-US"/>
        </w:rPr>
        <w:fldChar w:fldCharType="separate"/>
      </w:r>
      <w:r w:rsidR="002E2ECC">
        <w:rPr>
          <w:rFonts w:ascii="Calibri" w:hAnsi="Calibri" w:cs="Calibri"/>
          <w:b/>
          <w:bCs/>
        </w:rPr>
        <w:t>Brand, A. H. and Perrimon, N.</w:t>
      </w:r>
      <w:r w:rsidR="002E2ECC">
        <w:rPr>
          <w:rFonts w:ascii="Calibri" w:hAnsi="Calibri" w:cs="Calibri"/>
        </w:rPr>
        <w:t xml:space="preserve"> (1993). Targeted gene expression as a means of altering cell fates and generating dominant phenotypes. </w:t>
      </w:r>
      <w:r w:rsidR="002E2ECC">
        <w:rPr>
          <w:rFonts w:ascii="Calibri" w:hAnsi="Calibri" w:cs="Calibri"/>
          <w:i/>
          <w:iCs/>
        </w:rPr>
        <w:t>Development</w:t>
      </w:r>
      <w:r w:rsidR="002E2ECC">
        <w:rPr>
          <w:rFonts w:ascii="Calibri" w:hAnsi="Calibri" w:cs="Calibri"/>
        </w:rPr>
        <w:t xml:space="preserve"> </w:t>
      </w:r>
      <w:r w:rsidR="002E2ECC">
        <w:rPr>
          <w:rFonts w:ascii="Calibri" w:hAnsi="Calibri" w:cs="Calibri"/>
          <w:b/>
          <w:bCs/>
        </w:rPr>
        <w:t>118</w:t>
      </w:r>
      <w:r w:rsidR="002E2ECC">
        <w:rPr>
          <w:rFonts w:ascii="Calibri" w:hAnsi="Calibri" w:cs="Calibri"/>
        </w:rPr>
        <w:t>, 401–415.</w:t>
      </w:r>
    </w:p>
    <w:p w14:paraId="39D66296"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Broadie, K., Sink, H., Van Vactor, D., Fambrough, D., Whitington, P. M., Bate, M. and Goodman, C. S.</w:t>
      </w:r>
      <w:r>
        <w:rPr>
          <w:rFonts w:ascii="Calibri" w:hAnsi="Calibri" w:cs="Calibri"/>
        </w:rPr>
        <w:t xml:space="preserve"> (1993). From growth cone to synapse: the life history of the RP3 motor neuron. </w:t>
      </w:r>
      <w:r>
        <w:rPr>
          <w:rFonts w:ascii="Calibri" w:hAnsi="Calibri" w:cs="Calibri"/>
          <w:i/>
          <w:iCs/>
        </w:rPr>
        <w:t>Dev. Suppl.</w:t>
      </w:r>
      <w:r>
        <w:rPr>
          <w:rFonts w:ascii="Calibri" w:hAnsi="Calibri" w:cs="Calibri"/>
        </w:rPr>
        <w:t xml:space="preserve"> 227–238.</w:t>
      </w:r>
    </w:p>
    <w:p w14:paraId="7090F346"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Campos-Ortega, J. and Hartenstein, V.</w:t>
      </w:r>
      <w:r>
        <w:rPr>
          <w:rFonts w:ascii="Calibri" w:hAnsi="Calibri" w:cs="Calibri"/>
        </w:rPr>
        <w:t xml:space="preserve"> (1985). </w:t>
      </w:r>
      <w:r>
        <w:rPr>
          <w:rFonts w:ascii="Calibri" w:hAnsi="Calibri" w:cs="Calibri"/>
          <w:i/>
          <w:iCs/>
        </w:rPr>
        <w:t>The Embryonic Development of Drosophila melanogaster</w:t>
      </w:r>
      <w:r>
        <w:rPr>
          <w:rFonts w:ascii="Calibri" w:hAnsi="Calibri" w:cs="Calibri"/>
        </w:rPr>
        <w:t>. Berlin: Springer.</w:t>
      </w:r>
    </w:p>
    <w:p w14:paraId="03D1BC05"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Featherstone, D. E., Chen, K. and Broadie, K.</w:t>
      </w:r>
      <w:r>
        <w:rPr>
          <w:rFonts w:ascii="Calibri" w:hAnsi="Calibri" w:cs="Calibri"/>
        </w:rPr>
        <w:t xml:space="preserve"> (2009). Harvesting and preparing Drosophila embryos for electrophysiological recording and other procedures. </w:t>
      </w:r>
      <w:r>
        <w:rPr>
          <w:rFonts w:ascii="Calibri" w:hAnsi="Calibri" w:cs="Calibri"/>
          <w:i/>
          <w:iCs/>
        </w:rPr>
        <w:t>J Vis Exp</w:t>
      </w:r>
      <w:r>
        <w:rPr>
          <w:rFonts w:ascii="Calibri" w:hAnsi="Calibri" w:cs="Calibri"/>
        </w:rPr>
        <w:t>.</w:t>
      </w:r>
    </w:p>
    <w:p w14:paraId="2026BB66"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Grenningloh, G., Rehm, E. J. and Goodman, C. S.</w:t>
      </w:r>
      <w:r>
        <w:rPr>
          <w:rFonts w:ascii="Calibri" w:hAnsi="Calibri" w:cs="Calibri"/>
        </w:rPr>
        <w:t xml:space="preserve"> (1991). Genetic analysis of growth cone guidance in Drosophila: fasciclin II functions as a neuronal recognition molecule. </w:t>
      </w:r>
      <w:r>
        <w:rPr>
          <w:rFonts w:ascii="Calibri" w:hAnsi="Calibri" w:cs="Calibri"/>
          <w:i/>
          <w:iCs/>
        </w:rPr>
        <w:t>Cell</w:t>
      </w:r>
      <w:r>
        <w:rPr>
          <w:rFonts w:ascii="Calibri" w:hAnsi="Calibri" w:cs="Calibri"/>
        </w:rPr>
        <w:t xml:space="preserve"> </w:t>
      </w:r>
      <w:r>
        <w:rPr>
          <w:rFonts w:ascii="Calibri" w:hAnsi="Calibri" w:cs="Calibri"/>
          <w:b/>
          <w:bCs/>
        </w:rPr>
        <w:t>67</w:t>
      </w:r>
      <w:r>
        <w:rPr>
          <w:rFonts w:ascii="Calibri" w:hAnsi="Calibri" w:cs="Calibri"/>
        </w:rPr>
        <w:t>, 45–57.</w:t>
      </w:r>
    </w:p>
    <w:p w14:paraId="08EFF8A6"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Kunz, T., Kraft, K. F., Technau, G. M. and Urbach, R.</w:t>
      </w:r>
      <w:r>
        <w:rPr>
          <w:rFonts w:ascii="Calibri" w:hAnsi="Calibri" w:cs="Calibri"/>
        </w:rPr>
        <w:t xml:space="preserve"> (2012). Origin of Drosophila mushroom body neuroblasts and generation of divergent embryonic lineages. </w:t>
      </w:r>
      <w:r>
        <w:rPr>
          <w:rFonts w:ascii="Calibri" w:hAnsi="Calibri" w:cs="Calibri"/>
          <w:i/>
          <w:iCs/>
        </w:rPr>
        <w:t>Development</w:t>
      </w:r>
      <w:r>
        <w:rPr>
          <w:rFonts w:ascii="Calibri" w:hAnsi="Calibri" w:cs="Calibri"/>
        </w:rPr>
        <w:t xml:space="preserve"> </w:t>
      </w:r>
      <w:r>
        <w:rPr>
          <w:rFonts w:ascii="Calibri" w:hAnsi="Calibri" w:cs="Calibri"/>
          <w:b/>
          <w:bCs/>
        </w:rPr>
        <w:t>139</w:t>
      </w:r>
      <w:r>
        <w:rPr>
          <w:rFonts w:ascii="Calibri" w:hAnsi="Calibri" w:cs="Calibri"/>
        </w:rPr>
        <w:t>, 2510–2522.</w:t>
      </w:r>
    </w:p>
    <w:p w14:paraId="79229B71"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Lanciego, J. L. and Wouterlood, F. G.</w:t>
      </w:r>
      <w:r>
        <w:rPr>
          <w:rFonts w:ascii="Calibri" w:hAnsi="Calibri" w:cs="Calibri"/>
        </w:rPr>
        <w:t xml:space="preserve"> (2011). A half century of experimental neuroanatomical tracing. </w:t>
      </w:r>
      <w:r>
        <w:rPr>
          <w:rFonts w:ascii="Calibri" w:hAnsi="Calibri" w:cs="Calibri"/>
          <w:i/>
          <w:iCs/>
        </w:rPr>
        <w:t>J. Chem. Neuroanat.</w:t>
      </w:r>
      <w:r>
        <w:rPr>
          <w:rFonts w:ascii="Calibri" w:hAnsi="Calibri" w:cs="Calibri"/>
        </w:rPr>
        <w:t xml:space="preserve"> </w:t>
      </w:r>
      <w:r>
        <w:rPr>
          <w:rFonts w:ascii="Calibri" w:hAnsi="Calibri" w:cs="Calibri"/>
          <w:b/>
          <w:bCs/>
        </w:rPr>
        <w:t>42</w:t>
      </w:r>
      <w:r>
        <w:rPr>
          <w:rFonts w:ascii="Calibri" w:hAnsi="Calibri" w:cs="Calibri"/>
        </w:rPr>
        <w:t>, 157–183.</w:t>
      </w:r>
    </w:p>
    <w:p w14:paraId="3FB24585"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Lee, T. and Luo, L.</w:t>
      </w:r>
      <w:r>
        <w:rPr>
          <w:rFonts w:ascii="Calibri" w:hAnsi="Calibri" w:cs="Calibri"/>
        </w:rPr>
        <w:t xml:space="preserve"> (1999). Mosaic analysis with a repressible cell marker for studies of gene function in neuronal morphogenesis. </w:t>
      </w:r>
      <w:r>
        <w:rPr>
          <w:rFonts w:ascii="Calibri" w:hAnsi="Calibri" w:cs="Calibri"/>
          <w:i/>
          <w:iCs/>
        </w:rPr>
        <w:t>Neuron</w:t>
      </w:r>
      <w:r>
        <w:rPr>
          <w:rFonts w:ascii="Calibri" w:hAnsi="Calibri" w:cs="Calibri"/>
        </w:rPr>
        <w:t xml:space="preserve"> </w:t>
      </w:r>
      <w:r>
        <w:rPr>
          <w:rFonts w:ascii="Calibri" w:hAnsi="Calibri" w:cs="Calibri"/>
          <w:b/>
          <w:bCs/>
        </w:rPr>
        <w:t>22</w:t>
      </w:r>
      <w:r>
        <w:rPr>
          <w:rFonts w:ascii="Calibri" w:hAnsi="Calibri" w:cs="Calibri"/>
        </w:rPr>
        <w:t>, 451–461.</w:t>
      </w:r>
    </w:p>
    <w:p w14:paraId="3521E8BE"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Levick, W. R.</w:t>
      </w:r>
      <w:r>
        <w:rPr>
          <w:rFonts w:ascii="Calibri" w:hAnsi="Calibri" w:cs="Calibri"/>
        </w:rPr>
        <w:t xml:space="preserve"> (1972). Another tungsten microelectrode. </w:t>
      </w:r>
      <w:r>
        <w:rPr>
          <w:rFonts w:ascii="Calibri" w:hAnsi="Calibri" w:cs="Calibri"/>
          <w:i/>
          <w:iCs/>
        </w:rPr>
        <w:t>Med Biol Eng</w:t>
      </w:r>
      <w:r>
        <w:rPr>
          <w:rFonts w:ascii="Calibri" w:hAnsi="Calibri" w:cs="Calibri"/>
        </w:rPr>
        <w:t xml:space="preserve"> </w:t>
      </w:r>
      <w:r>
        <w:rPr>
          <w:rFonts w:ascii="Calibri" w:hAnsi="Calibri" w:cs="Calibri"/>
          <w:b/>
          <w:bCs/>
        </w:rPr>
        <w:t>10</w:t>
      </w:r>
      <w:r>
        <w:rPr>
          <w:rFonts w:ascii="Calibri" w:hAnsi="Calibri" w:cs="Calibri"/>
        </w:rPr>
        <w:t>, 510–515.</w:t>
      </w:r>
    </w:p>
    <w:p w14:paraId="70EA8A4D"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Matthes, D. J., Sink, H., Kolodkin, A. L. and Goodman, C. S.</w:t>
      </w:r>
      <w:r>
        <w:rPr>
          <w:rFonts w:ascii="Calibri" w:hAnsi="Calibri" w:cs="Calibri"/>
        </w:rPr>
        <w:t xml:space="preserve"> (1995). Semaphorin II can function as a selective inhibitor of specific synaptic arborizations. </w:t>
      </w:r>
      <w:r>
        <w:rPr>
          <w:rFonts w:ascii="Calibri" w:hAnsi="Calibri" w:cs="Calibri"/>
          <w:i/>
          <w:iCs/>
        </w:rPr>
        <w:t>Cell</w:t>
      </w:r>
      <w:r>
        <w:rPr>
          <w:rFonts w:ascii="Calibri" w:hAnsi="Calibri" w:cs="Calibri"/>
        </w:rPr>
        <w:t xml:space="preserve"> </w:t>
      </w:r>
      <w:r>
        <w:rPr>
          <w:rFonts w:ascii="Calibri" w:hAnsi="Calibri" w:cs="Calibri"/>
          <w:b/>
          <w:bCs/>
        </w:rPr>
        <w:t>81</w:t>
      </w:r>
      <w:r>
        <w:rPr>
          <w:rFonts w:ascii="Calibri" w:hAnsi="Calibri" w:cs="Calibri"/>
        </w:rPr>
        <w:t>, 631–639.</w:t>
      </w:r>
    </w:p>
    <w:p w14:paraId="70C89E89"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Murray, M. J. and Whitington, P. M.</w:t>
      </w:r>
      <w:r>
        <w:rPr>
          <w:rFonts w:ascii="Calibri" w:hAnsi="Calibri" w:cs="Calibri"/>
        </w:rPr>
        <w:t xml:space="preserve"> (1999). Effects of roundabout on growth cone dynamics, filopodial length, and growth cone morphology at the midline and throughout the neuropile. </w:t>
      </w:r>
      <w:r>
        <w:rPr>
          <w:rFonts w:ascii="Calibri" w:hAnsi="Calibri" w:cs="Calibri"/>
          <w:i/>
          <w:iCs/>
        </w:rPr>
        <w:t>Journal of Neuroscience</w:t>
      </w:r>
      <w:r>
        <w:rPr>
          <w:rFonts w:ascii="Calibri" w:hAnsi="Calibri" w:cs="Calibri"/>
        </w:rPr>
        <w:t xml:space="preserve"> </w:t>
      </w:r>
      <w:r>
        <w:rPr>
          <w:rFonts w:ascii="Calibri" w:hAnsi="Calibri" w:cs="Calibri"/>
          <w:b/>
          <w:bCs/>
        </w:rPr>
        <w:t>19</w:t>
      </w:r>
      <w:r>
        <w:rPr>
          <w:rFonts w:ascii="Calibri" w:hAnsi="Calibri" w:cs="Calibri"/>
        </w:rPr>
        <w:t>, 7901–7912.</w:t>
      </w:r>
    </w:p>
    <w:p w14:paraId="5B76E3A1"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Murray, M. J., Merritt, D. J., Brand, A. H. and Whitington, P. M.</w:t>
      </w:r>
      <w:r>
        <w:rPr>
          <w:rFonts w:ascii="Calibri" w:hAnsi="Calibri" w:cs="Calibri"/>
        </w:rPr>
        <w:t xml:space="preserve"> (1998). In vivo dynamics of axon pathfinding in the Drosophilia CNS: a time-lapse study of an identified motorneuron. </w:t>
      </w:r>
      <w:r>
        <w:rPr>
          <w:rFonts w:ascii="Calibri" w:hAnsi="Calibri" w:cs="Calibri"/>
          <w:i/>
          <w:iCs/>
        </w:rPr>
        <w:t>J. Neurobiol.</w:t>
      </w:r>
      <w:r>
        <w:rPr>
          <w:rFonts w:ascii="Calibri" w:hAnsi="Calibri" w:cs="Calibri"/>
        </w:rPr>
        <w:t xml:space="preserve"> </w:t>
      </w:r>
      <w:r>
        <w:rPr>
          <w:rFonts w:ascii="Calibri" w:hAnsi="Calibri" w:cs="Calibri"/>
          <w:b/>
          <w:bCs/>
        </w:rPr>
        <w:t>37</w:t>
      </w:r>
      <w:r>
        <w:rPr>
          <w:rFonts w:ascii="Calibri" w:hAnsi="Calibri" w:cs="Calibri"/>
        </w:rPr>
        <w:t>, 607–621.</w:t>
      </w:r>
    </w:p>
    <w:p w14:paraId="7B078D0C"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Patel, N. H.</w:t>
      </w:r>
      <w:r>
        <w:rPr>
          <w:rFonts w:ascii="Calibri" w:hAnsi="Calibri" w:cs="Calibri"/>
        </w:rPr>
        <w:t xml:space="preserve"> (1994). Imaging neuronal subsets and other cell types in whole-mount Drosophila embryos and larvae using antibody probes. </w:t>
      </w:r>
      <w:r>
        <w:rPr>
          <w:rFonts w:ascii="Calibri" w:hAnsi="Calibri" w:cs="Calibri"/>
          <w:i/>
          <w:iCs/>
        </w:rPr>
        <w:t>Methods Cell Biol.</w:t>
      </w:r>
      <w:r>
        <w:rPr>
          <w:rFonts w:ascii="Calibri" w:hAnsi="Calibri" w:cs="Calibri"/>
        </w:rPr>
        <w:t xml:space="preserve"> </w:t>
      </w:r>
      <w:r>
        <w:rPr>
          <w:rFonts w:ascii="Calibri" w:hAnsi="Calibri" w:cs="Calibri"/>
          <w:b/>
          <w:bCs/>
        </w:rPr>
        <w:t>44</w:t>
      </w:r>
      <w:r>
        <w:rPr>
          <w:rFonts w:ascii="Calibri" w:hAnsi="Calibri" w:cs="Calibri"/>
        </w:rPr>
        <w:t>, 445–487.</w:t>
      </w:r>
    </w:p>
    <w:p w14:paraId="6BBB0556"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Rickert, C., Kunz, T., Harris, K.-L., Whitington, P. M. and Technau, G. M.</w:t>
      </w:r>
      <w:r>
        <w:rPr>
          <w:rFonts w:ascii="Calibri" w:hAnsi="Calibri" w:cs="Calibri"/>
        </w:rPr>
        <w:t xml:space="preserve"> (2011). Morphological characterization of the entire interneuron population reveals principles of neuromere organization in the ventral nerve cord of Drosophila. </w:t>
      </w:r>
      <w:r>
        <w:rPr>
          <w:rFonts w:ascii="Calibri" w:hAnsi="Calibri" w:cs="Calibri"/>
          <w:i/>
          <w:iCs/>
        </w:rPr>
        <w:t>Journal of Neuroscience</w:t>
      </w:r>
      <w:r>
        <w:rPr>
          <w:rFonts w:ascii="Calibri" w:hAnsi="Calibri" w:cs="Calibri"/>
        </w:rPr>
        <w:t xml:space="preserve"> </w:t>
      </w:r>
      <w:r>
        <w:rPr>
          <w:rFonts w:ascii="Calibri" w:hAnsi="Calibri" w:cs="Calibri"/>
          <w:b/>
          <w:bCs/>
        </w:rPr>
        <w:t>31</w:t>
      </w:r>
      <w:r>
        <w:rPr>
          <w:rFonts w:ascii="Calibri" w:hAnsi="Calibri" w:cs="Calibri"/>
        </w:rPr>
        <w:t>, 15870–15883.</w:t>
      </w:r>
    </w:p>
    <w:p w14:paraId="00C89760"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Thomas, J. B., Bastiani, M. J., Bate, M. and Goodman, C. S.</w:t>
      </w:r>
      <w:r>
        <w:rPr>
          <w:rFonts w:ascii="Calibri" w:hAnsi="Calibri" w:cs="Calibri"/>
        </w:rPr>
        <w:t xml:space="preserve"> (1984). From grasshopper to Drosophila: a common plan for neuronal development. </w:t>
      </w:r>
      <w:r>
        <w:rPr>
          <w:rFonts w:ascii="Calibri" w:hAnsi="Calibri" w:cs="Calibri"/>
          <w:i/>
          <w:iCs/>
        </w:rPr>
        <w:t>Nature</w:t>
      </w:r>
      <w:r>
        <w:rPr>
          <w:rFonts w:ascii="Calibri" w:hAnsi="Calibri" w:cs="Calibri"/>
        </w:rPr>
        <w:t xml:space="preserve"> </w:t>
      </w:r>
      <w:r>
        <w:rPr>
          <w:rFonts w:ascii="Calibri" w:hAnsi="Calibri" w:cs="Calibri"/>
          <w:b/>
          <w:bCs/>
        </w:rPr>
        <w:t>310</w:t>
      </w:r>
      <w:r>
        <w:rPr>
          <w:rFonts w:ascii="Calibri" w:hAnsi="Calibri" w:cs="Calibri"/>
        </w:rPr>
        <w:t>, 203–207.</w:t>
      </w:r>
    </w:p>
    <w:p w14:paraId="2A63FD57"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Whitington, P. and Harris, K.</w:t>
      </w:r>
      <w:r>
        <w:rPr>
          <w:rFonts w:ascii="Calibri" w:hAnsi="Calibri" w:cs="Calibri"/>
        </w:rPr>
        <w:t xml:space="preserve"> (1996). Early axonogenesis in the embryo of a primitive insect, the silverfish Ctenolepisma longicaudata. </w:t>
      </w:r>
      <w:r>
        <w:rPr>
          <w:rFonts w:ascii="Calibri" w:hAnsi="Calibri" w:cs="Calibri"/>
          <w:i/>
          <w:iCs/>
        </w:rPr>
        <w:t>Development Genes and Evolution</w:t>
      </w:r>
      <w:r>
        <w:rPr>
          <w:rFonts w:ascii="Calibri" w:hAnsi="Calibri" w:cs="Calibri"/>
        </w:rPr>
        <w:t>.</w:t>
      </w:r>
    </w:p>
    <w:p w14:paraId="58FAC6AD"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Whitington, P. and Meier, T.</w:t>
      </w:r>
      <w:r>
        <w:rPr>
          <w:rFonts w:ascii="Calibri" w:hAnsi="Calibri" w:cs="Calibri"/>
        </w:rPr>
        <w:t xml:space="preserve"> (1991). Segmentation, neurogenesis and formation of early axonal pathways in the centipede, Ethmostigmus rubripes (Brandt). </w:t>
      </w:r>
      <w:r>
        <w:rPr>
          <w:rFonts w:ascii="Calibri" w:hAnsi="Calibri" w:cs="Calibri"/>
          <w:i/>
          <w:iCs/>
        </w:rPr>
        <w:t>Development Genes and Evolution</w:t>
      </w:r>
      <w:r>
        <w:rPr>
          <w:rFonts w:ascii="Calibri" w:hAnsi="Calibri" w:cs="Calibri"/>
        </w:rPr>
        <w:t>.</w:t>
      </w:r>
    </w:p>
    <w:p w14:paraId="27A4B88C"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Whitington, P. M. and Seifert, E.</w:t>
      </w:r>
      <w:r>
        <w:rPr>
          <w:rFonts w:ascii="Calibri" w:hAnsi="Calibri" w:cs="Calibri"/>
        </w:rPr>
        <w:t xml:space="preserve"> (1984). Axon growth from limb motorneurons in the locust embryo: the effect of target limb removal on the pattern of axon branching in the periphery. </w:t>
      </w:r>
      <w:r>
        <w:rPr>
          <w:rFonts w:ascii="Calibri" w:hAnsi="Calibri" w:cs="Calibri"/>
          <w:i/>
          <w:iCs/>
        </w:rPr>
        <w:t>Developmental Biology</w:t>
      </w:r>
      <w:r>
        <w:rPr>
          <w:rFonts w:ascii="Calibri" w:hAnsi="Calibri" w:cs="Calibri"/>
        </w:rPr>
        <w:t xml:space="preserve"> </w:t>
      </w:r>
      <w:r>
        <w:rPr>
          <w:rFonts w:ascii="Calibri" w:hAnsi="Calibri" w:cs="Calibri"/>
          <w:b/>
          <w:bCs/>
        </w:rPr>
        <w:t>106</w:t>
      </w:r>
      <w:r>
        <w:rPr>
          <w:rFonts w:ascii="Calibri" w:hAnsi="Calibri" w:cs="Calibri"/>
        </w:rPr>
        <w:t>, 438–449.</w:t>
      </w:r>
    </w:p>
    <w:p w14:paraId="75489EFC"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Whitington, P. M., Leach, D. and Sandeman, R.</w:t>
      </w:r>
      <w:r>
        <w:rPr>
          <w:rFonts w:ascii="Calibri" w:hAnsi="Calibri" w:cs="Calibri"/>
        </w:rPr>
        <w:t xml:space="preserve"> (1993). Evolutionary change in neural development within the arthropods: axonogenesis in the embryos of two crustaceans. </w:t>
      </w:r>
      <w:r>
        <w:rPr>
          <w:rFonts w:ascii="Calibri" w:hAnsi="Calibri" w:cs="Calibri"/>
          <w:i/>
          <w:iCs/>
        </w:rPr>
        <w:t>Development</w:t>
      </w:r>
      <w:r>
        <w:rPr>
          <w:rFonts w:ascii="Calibri" w:hAnsi="Calibri" w:cs="Calibri"/>
        </w:rPr>
        <w:t xml:space="preserve"> </w:t>
      </w:r>
      <w:r>
        <w:rPr>
          <w:rFonts w:ascii="Calibri" w:hAnsi="Calibri" w:cs="Calibri"/>
          <w:b/>
          <w:bCs/>
        </w:rPr>
        <w:t>118</w:t>
      </w:r>
      <w:r>
        <w:rPr>
          <w:rFonts w:ascii="Calibri" w:hAnsi="Calibri" w:cs="Calibri"/>
        </w:rPr>
        <w:t>, 449–461.</w:t>
      </w:r>
    </w:p>
    <w:p w14:paraId="7E08185D" w14:textId="77777777" w:rsidR="002E2ECC" w:rsidRDefault="002E2ECC" w:rsidP="002E2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rPr>
          <w:rFonts w:ascii="Calibri" w:hAnsi="Calibri" w:cs="Calibri"/>
          <w:b/>
          <w:bCs/>
        </w:rPr>
        <w:t>Williams, D. W., Tyrer, M. and Shepherd, D.</w:t>
      </w:r>
      <w:r>
        <w:rPr>
          <w:rFonts w:ascii="Calibri" w:hAnsi="Calibri" w:cs="Calibri"/>
        </w:rPr>
        <w:t xml:space="preserve"> (2000). Tau and tau reporters disrupt central projections of sensory neurons in Drosophila. </w:t>
      </w:r>
      <w:r>
        <w:rPr>
          <w:rFonts w:ascii="Calibri" w:hAnsi="Calibri" w:cs="Calibri"/>
          <w:i/>
          <w:iCs/>
        </w:rPr>
        <w:t>J. Comp. Neurol.</w:t>
      </w:r>
      <w:r>
        <w:rPr>
          <w:rFonts w:ascii="Calibri" w:hAnsi="Calibri" w:cs="Calibri"/>
        </w:rPr>
        <w:t xml:space="preserve"> </w:t>
      </w:r>
      <w:r>
        <w:rPr>
          <w:rFonts w:ascii="Calibri" w:hAnsi="Calibri" w:cs="Calibri"/>
          <w:b/>
          <w:bCs/>
        </w:rPr>
        <w:t>428</w:t>
      </w:r>
      <w:r>
        <w:rPr>
          <w:rFonts w:ascii="Calibri" w:hAnsi="Calibri" w:cs="Calibri"/>
        </w:rPr>
        <w:t>, 630–640.</w:t>
      </w:r>
    </w:p>
    <w:p w14:paraId="74066916" w14:textId="60E14A97" w:rsidR="00377AA4" w:rsidRPr="00377AA4" w:rsidRDefault="00B62FBA" w:rsidP="00012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hAnsi="Calibri" w:cs="Calibri"/>
        </w:rPr>
      </w:pPr>
      <w:r>
        <w:fldChar w:fldCharType="end"/>
      </w:r>
    </w:p>
    <w:sectPr w:rsidR="00377AA4" w:rsidRPr="00377AA4" w:rsidSect="00B85246">
      <w:footerReference w:type="even" r:id="rId10"/>
      <w:footerReference w:type="default" r:id="rId11"/>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C87DA" w14:textId="77777777" w:rsidR="005A7C6A" w:rsidRDefault="005A7C6A" w:rsidP="00EA24ED">
      <w:r>
        <w:separator/>
      </w:r>
    </w:p>
  </w:endnote>
  <w:endnote w:type="continuationSeparator" w:id="0">
    <w:p w14:paraId="10FE961D" w14:textId="77777777" w:rsidR="005A7C6A" w:rsidRDefault="005A7C6A" w:rsidP="00EA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ourier">
    <w:panose1 w:val="02000500000000000000"/>
    <w:charset w:val="4D"/>
    <w:family w:val="modern"/>
    <w:notTrueType/>
    <w:pitch w:val="fixed"/>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311D4" w14:textId="77777777" w:rsidR="005A7C6A" w:rsidRDefault="005A7C6A" w:rsidP="00EA24E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5FBF1AB" w14:textId="77777777" w:rsidR="005A7C6A" w:rsidRDefault="005A7C6A" w:rsidP="005E4B4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7FBCF" w14:textId="77777777" w:rsidR="005A7C6A" w:rsidRDefault="005A7C6A" w:rsidP="00EA24E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E4B48">
      <w:rPr>
        <w:rStyle w:val="Seitenzahl"/>
        <w:noProof/>
      </w:rPr>
      <w:t>1</w:t>
    </w:r>
    <w:r>
      <w:rPr>
        <w:rStyle w:val="Seitenzahl"/>
      </w:rPr>
      <w:fldChar w:fldCharType="end"/>
    </w:r>
  </w:p>
  <w:p w14:paraId="46B49C2B" w14:textId="77777777" w:rsidR="005A7C6A" w:rsidRDefault="005A7C6A" w:rsidP="005A7C6A">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F451B" w14:textId="77777777" w:rsidR="005A7C6A" w:rsidRDefault="005A7C6A" w:rsidP="00EA24ED">
      <w:r>
        <w:separator/>
      </w:r>
    </w:p>
  </w:footnote>
  <w:footnote w:type="continuationSeparator" w:id="0">
    <w:p w14:paraId="76FA5519" w14:textId="77777777" w:rsidR="005A7C6A" w:rsidRDefault="005A7C6A" w:rsidP="00EA24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81CF4"/>
    <w:multiLevelType w:val="hybridMultilevel"/>
    <w:tmpl w:val="E3E6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0F11FC"/>
    <w:multiLevelType w:val="hybridMultilevel"/>
    <w:tmpl w:val="95E62F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trackRevision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46"/>
    <w:rsid w:val="00001B41"/>
    <w:rsid w:val="0000521D"/>
    <w:rsid w:val="0000690A"/>
    <w:rsid w:val="000109D9"/>
    <w:rsid w:val="00012DCA"/>
    <w:rsid w:val="00020005"/>
    <w:rsid w:val="000201CE"/>
    <w:rsid w:val="0002643E"/>
    <w:rsid w:val="000302D3"/>
    <w:rsid w:val="00030969"/>
    <w:rsid w:val="00045545"/>
    <w:rsid w:val="0004705F"/>
    <w:rsid w:val="000471B5"/>
    <w:rsid w:val="00057192"/>
    <w:rsid w:val="00062925"/>
    <w:rsid w:val="00065E2D"/>
    <w:rsid w:val="0006719A"/>
    <w:rsid w:val="00076BD2"/>
    <w:rsid w:val="00080CFC"/>
    <w:rsid w:val="00081DC8"/>
    <w:rsid w:val="00084DCF"/>
    <w:rsid w:val="00086A9C"/>
    <w:rsid w:val="00086FCB"/>
    <w:rsid w:val="00093A6B"/>
    <w:rsid w:val="00095C2D"/>
    <w:rsid w:val="00097BEC"/>
    <w:rsid w:val="000A0F89"/>
    <w:rsid w:val="000A1C6E"/>
    <w:rsid w:val="000A56C9"/>
    <w:rsid w:val="000B3871"/>
    <w:rsid w:val="000B6DD9"/>
    <w:rsid w:val="000C4E74"/>
    <w:rsid w:val="000C6694"/>
    <w:rsid w:val="000C77B3"/>
    <w:rsid w:val="000D03E0"/>
    <w:rsid w:val="000D145F"/>
    <w:rsid w:val="000D2BF3"/>
    <w:rsid w:val="000D2E6D"/>
    <w:rsid w:val="000D327B"/>
    <w:rsid w:val="000D44F9"/>
    <w:rsid w:val="000D7893"/>
    <w:rsid w:val="000D7AF9"/>
    <w:rsid w:val="000F1C4F"/>
    <w:rsid w:val="000F1F07"/>
    <w:rsid w:val="000F268F"/>
    <w:rsid w:val="000F4F74"/>
    <w:rsid w:val="001066D1"/>
    <w:rsid w:val="00107D97"/>
    <w:rsid w:val="00107EDB"/>
    <w:rsid w:val="0011312E"/>
    <w:rsid w:val="00131BF7"/>
    <w:rsid w:val="00132543"/>
    <w:rsid w:val="00134DA4"/>
    <w:rsid w:val="001400DD"/>
    <w:rsid w:val="001417A6"/>
    <w:rsid w:val="00143E3E"/>
    <w:rsid w:val="00150A32"/>
    <w:rsid w:val="00155DF7"/>
    <w:rsid w:val="001600F2"/>
    <w:rsid w:val="001614E3"/>
    <w:rsid w:val="00166730"/>
    <w:rsid w:val="00170B17"/>
    <w:rsid w:val="00171FD4"/>
    <w:rsid w:val="00176F0F"/>
    <w:rsid w:val="001905A0"/>
    <w:rsid w:val="00193B7F"/>
    <w:rsid w:val="0019427E"/>
    <w:rsid w:val="00197F8C"/>
    <w:rsid w:val="001A2290"/>
    <w:rsid w:val="001A3940"/>
    <w:rsid w:val="001A470C"/>
    <w:rsid w:val="001B2AF3"/>
    <w:rsid w:val="001B4189"/>
    <w:rsid w:val="001B6109"/>
    <w:rsid w:val="001B6E1E"/>
    <w:rsid w:val="001B6F3C"/>
    <w:rsid w:val="001C2686"/>
    <w:rsid w:val="001D24F5"/>
    <w:rsid w:val="001D73E8"/>
    <w:rsid w:val="001E090A"/>
    <w:rsid w:val="001E12C8"/>
    <w:rsid w:val="001E1894"/>
    <w:rsid w:val="001E1F79"/>
    <w:rsid w:val="001E2979"/>
    <w:rsid w:val="001E426A"/>
    <w:rsid w:val="001F0CD3"/>
    <w:rsid w:val="001F6C7C"/>
    <w:rsid w:val="00200C37"/>
    <w:rsid w:val="00203A1C"/>
    <w:rsid w:val="0020544A"/>
    <w:rsid w:val="002076BE"/>
    <w:rsid w:val="0022062C"/>
    <w:rsid w:val="00220900"/>
    <w:rsid w:val="002227B4"/>
    <w:rsid w:val="0022367A"/>
    <w:rsid w:val="00223C81"/>
    <w:rsid w:val="00224C19"/>
    <w:rsid w:val="00231139"/>
    <w:rsid w:val="00231198"/>
    <w:rsid w:val="00231552"/>
    <w:rsid w:val="00231A82"/>
    <w:rsid w:val="00234604"/>
    <w:rsid w:val="00235F04"/>
    <w:rsid w:val="0023799F"/>
    <w:rsid w:val="00237F52"/>
    <w:rsid w:val="002430FD"/>
    <w:rsid w:val="00244272"/>
    <w:rsid w:val="002510B5"/>
    <w:rsid w:val="002511EA"/>
    <w:rsid w:val="002578F3"/>
    <w:rsid w:val="00257CFE"/>
    <w:rsid w:val="0026234E"/>
    <w:rsid w:val="002671F4"/>
    <w:rsid w:val="0027008E"/>
    <w:rsid w:val="00270277"/>
    <w:rsid w:val="00270FA6"/>
    <w:rsid w:val="002738B0"/>
    <w:rsid w:val="00275643"/>
    <w:rsid w:val="002774D2"/>
    <w:rsid w:val="00280615"/>
    <w:rsid w:val="00280FD4"/>
    <w:rsid w:val="002839B9"/>
    <w:rsid w:val="00291307"/>
    <w:rsid w:val="002A0A7A"/>
    <w:rsid w:val="002A5FD3"/>
    <w:rsid w:val="002A6904"/>
    <w:rsid w:val="002B7E85"/>
    <w:rsid w:val="002C12C1"/>
    <w:rsid w:val="002D1CC8"/>
    <w:rsid w:val="002D2B40"/>
    <w:rsid w:val="002D3977"/>
    <w:rsid w:val="002D7F87"/>
    <w:rsid w:val="002E1BF5"/>
    <w:rsid w:val="002E2ECC"/>
    <w:rsid w:val="0030301E"/>
    <w:rsid w:val="003033BC"/>
    <w:rsid w:val="00307BF0"/>
    <w:rsid w:val="00310F55"/>
    <w:rsid w:val="00313D0B"/>
    <w:rsid w:val="003141E0"/>
    <w:rsid w:val="00315ED4"/>
    <w:rsid w:val="0031676D"/>
    <w:rsid w:val="003169E9"/>
    <w:rsid w:val="00323B7E"/>
    <w:rsid w:val="003273EC"/>
    <w:rsid w:val="003349E5"/>
    <w:rsid w:val="0034278B"/>
    <w:rsid w:val="00343334"/>
    <w:rsid w:val="00345EAC"/>
    <w:rsid w:val="00350495"/>
    <w:rsid w:val="00350DD4"/>
    <w:rsid w:val="003528BB"/>
    <w:rsid w:val="00356BF9"/>
    <w:rsid w:val="00360B2C"/>
    <w:rsid w:val="00374598"/>
    <w:rsid w:val="00375B0B"/>
    <w:rsid w:val="003767D9"/>
    <w:rsid w:val="00377AA4"/>
    <w:rsid w:val="003822D0"/>
    <w:rsid w:val="00383551"/>
    <w:rsid w:val="003849E2"/>
    <w:rsid w:val="00385AC5"/>
    <w:rsid w:val="00385BC3"/>
    <w:rsid w:val="00392588"/>
    <w:rsid w:val="00395F21"/>
    <w:rsid w:val="003A3B28"/>
    <w:rsid w:val="003A4B3F"/>
    <w:rsid w:val="003A5A62"/>
    <w:rsid w:val="003B5821"/>
    <w:rsid w:val="003B63F9"/>
    <w:rsid w:val="003C03D7"/>
    <w:rsid w:val="003C16A9"/>
    <w:rsid w:val="003C2842"/>
    <w:rsid w:val="003C68B0"/>
    <w:rsid w:val="003C7C98"/>
    <w:rsid w:val="003D088D"/>
    <w:rsid w:val="003E00A6"/>
    <w:rsid w:val="003E3580"/>
    <w:rsid w:val="003E3957"/>
    <w:rsid w:val="003E3F71"/>
    <w:rsid w:val="003E5F0A"/>
    <w:rsid w:val="003E7481"/>
    <w:rsid w:val="003F1035"/>
    <w:rsid w:val="003F3087"/>
    <w:rsid w:val="003F398A"/>
    <w:rsid w:val="003F5F5A"/>
    <w:rsid w:val="003F68B1"/>
    <w:rsid w:val="003F6B7D"/>
    <w:rsid w:val="004054C5"/>
    <w:rsid w:val="004165BD"/>
    <w:rsid w:val="004168D6"/>
    <w:rsid w:val="0041760F"/>
    <w:rsid w:val="00417A6F"/>
    <w:rsid w:val="004208B3"/>
    <w:rsid w:val="0043275D"/>
    <w:rsid w:val="00433525"/>
    <w:rsid w:val="00433CC4"/>
    <w:rsid w:val="0043497B"/>
    <w:rsid w:val="00437307"/>
    <w:rsid w:val="004401D0"/>
    <w:rsid w:val="00443120"/>
    <w:rsid w:val="004443F4"/>
    <w:rsid w:val="0044490C"/>
    <w:rsid w:val="00446F0F"/>
    <w:rsid w:val="004533D8"/>
    <w:rsid w:val="00453A1B"/>
    <w:rsid w:val="004574BD"/>
    <w:rsid w:val="00460690"/>
    <w:rsid w:val="00460D93"/>
    <w:rsid w:val="00462F3E"/>
    <w:rsid w:val="00463187"/>
    <w:rsid w:val="004670BB"/>
    <w:rsid w:val="004810EA"/>
    <w:rsid w:val="0048503A"/>
    <w:rsid w:val="00497419"/>
    <w:rsid w:val="004A1AF2"/>
    <w:rsid w:val="004A2696"/>
    <w:rsid w:val="004A4722"/>
    <w:rsid w:val="004A73B2"/>
    <w:rsid w:val="004B1511"/>
    <w:rsid w:val="004C0DE4"/>
    <w:rsid w:val="004C4B75"/>
    <w:rsid w:val="004D2249"/>
    <w:rsid w:val="004D30CD"/>
    <w:rsid w:val="004E2CFB"/>
    <w:rsid w:val="004E3113"/>
    <w:rsid w:val="004E45F0"/>
    <w:rsid w:val="004E4F2F"/>
    <w:rsid w:val="004F0693"/>
    <w:rsid w:val="004F28F7"/>
    <w:rsid w:val="004F3D87"/>
    <w:rsid w:val="0050180B"/>
    <w:rsid w:val="005024A4"/>
    <w:rsid w:val="00505ADF"/>
    <w:rsid w:val="00512217"/>
    <w:rsid w:val="00513577"/>
    <w:rsid w:val="00515267"/>
    <w:rsid w:val="005204BE"/>
    <w:rsid w:val="00522A6B"/>
    <w:rsid w:val="0052396B"/>
    <w:rsid w:val="00523EDF"/>
    <w:rsid w:val="00531F5A"/>
    <w:rsid w:val="00533FD6"/>
    <w:rsid w:val="005402BD"/>
    <w:rsid w:val="00542A93"/>
    <w:rsid w:val="0054334A"/>
    <w:rsid w:val="0054750A"/>
    <w:rsid w:val="0055092D"/>
    <w:rsid w:val="00550DEA"/>
    <w:rsid w:val="00551951"/>
    <w:rsid w:val="00552327"/>
    <w:rsid w:val="0055397D"/>
    <w:rsid w:val="0055731E"/>
    <w:rsid w:val="005634CB"/>
    <w:rsid w:val="00564357"/>
    <w:rsid w:val="00567FF7"/>
    <w:rsid w:val="00571C25"/>
    <w:rsid w:val="00573002"/>
    <w:rsid w:val="00577B6C"/>
    <w:rsid w:val="0058537E"/>
    <w:rsid w:val="00591656"/>
    <w:rsid w:val="00595944"/>
    <w:rsid w:val="005A1608"/>
    <w:rsid w:val="005A4A39"/>
    <w:rsid w:val="005A7C6A"/>
    <w:rsid w:val="005B2CEB"/>
    <w:rsid w:val="005B5F4F"/>
    <w:rsid w:val="005C0721"/>
    <w:rsid w:val="005C3C2C"/>
    <w:rsid w:val="005D33FB"/>
    <w:rsid w:val="005E10E8"/>
    <w:rsid w:val="005E24FC"/>
    <w:rsid w:val="005E4B48"/>
    <w:rsid w:val="005E69BA"/>
    <w:rsid w:val="005F3DDD"/>
    <w:rsid w:val="005F5005"/>
    <w:rsid w:val="005F599C"/>
    <w:rsid w:val="005F7356"/>
    <w:rsid w:val="006007F8"/>
    <w:rsid w:val="00601240"/>
    <w:rsid w:val="006012E0"/>
    <w:rsid w:val="006046BC"/>
    <w:rsid w:val="00605045"/>
    <w:rsid w:val="0060640A"/>
    <w:rsid w:val="006165CB"/>
    <w:rsid w:val="00620A1F"/>
    <w:rsid w:val="0062231D"/>
    <w:rsid w:val="006251F7"/>
    <w:rsid w:val="00630027"/>
    <w:rsid w:val="00640A55"/>
    <w:rsid w:val="00650918"/>
    <w:rsid w:val="00661746"/>
    <w:rsid w:val="00671E7F"/>
    <w:rsid w:val="00673ED4"/>
    <w:rsid w:val="006740E5"/>
    <w:rsid w:val="00684D0E"/>
    <w:rsid w:val="00695A49"/>
    <w:rsid w:val="0069743A"/>
    <w:rsid w:val="006A036B"/>
    <w:rsid w:val="006C0488"/>
    <w:rsid w:val="006C0F66"/>
    <w:rsid w:val="006C1D9C"/>
    <w:rsid w:val="006C7210"/>
    <w:rsid w:val="006D0FC1"/>
    <w:rsid w:val="006D23B5"/>
    <w:rsid w:val="006D2EB8"/>
    <w:rsid w:val="006E4233"/>
    <w:rsid w:val="006F0D38"/>
    <w:rsid w:val="006F0F73"/>
    <w:rsid w:val="006F2141"/>
    <w:rsid w:val="006F2BA0"/>
    <w:rsid w:val="00710373"/>
    <w:rsid w:val="00710485"/>
    <w:rsid w:val="00711298"/>
    <w:rsid w:val="0072442E"/>
    <w:rsid w:val="0073109B"/>
    <w:rsid w:val="00733BB4"/>
    <w:rsid w:val="007363AA"/>
    <w:rsid w:val="00736DAE"/>
    <w:rsid w:val="007447DA"/>
    <w:rsid w:val="007506DE"/>
    <w:rsid w:val="00752340"/>
    <w:rsid w:val="00753D14"/>
    <w:rsid w:val="007562FA"/>
    <w:rsid w:val="00760E81"/>
    <w:rsid w:val="007624BF"/>
    <w:rsid w:val="00771004"/>
    <w:rsid w:val="00775526"/>
    <w:rsid w:val="00775B5F"/>
    <w:rsid w:val="00777028"/>
    <w:rsid w:val="00784306"/>
    <w:rsid w:val="00786DEA"/>
    <w:rsid w:val="00795182"/>
    <w:rsid w:val="007A0C74"/>
    <w:rsid w:val="007B0BBA"/>
    <w:rsid w:val="007B0E3F"/>
    <w:rsid w:val="007B734E"/>
    <w:rsid w:val="007C446D"/>
    <w:rsid w:val="007C48CD"/>
    <w:rsid w:val="007D27F7"/>
    <w:rsid w:val="007D40EC"/>
    <w:rsid w:val="007D7900"/>
    <w:rsid w:val="007E4B71"/>
    <w:rsid w:val="007E72F5"/>
    <w:rsid w:val="007E76A2"/>
    <w:rsid w:val="007F07CC"/>
    <w:rsid w:val="007F508C"/>
    <w:rsid w:val="007F7470"/>
    <w:rsid w:val="008020F7"/>
    <w:rsid w:val="00807ABF"/>
    <w:rsid w:val="0082258A"/>
    <w:rsid w:val="0082327E"/>
    <w:rsid w:val="00823591"/>
    <w:rsid w:val="008241D7"/>
    <w:rsid w:val="008404A2"/>
    <w:rsid w:val="00847D19"/>
    <w:rsid w:val="00853172"/>
    <w:rsid w:val="00853454"/>
    <w:rsid w:val="0085510B"/>
    <w:rsid w:val="0085720F"/>
    <w:rsid w:val="00863651"/>
    <w:rsid w:val="008723A3"/>
    <w:rsid w:val="0088262F"/>
    <w:rsid w:val="00886E5B"/>
    <w:rsid w:val="00887E9D"/>
    <w:rsid w:val="00891384"/>
    <w:rsid w:val="008931BB"/>
    <w:rsid w:val="008A10BD"/>
    <w:rsid w:val="008A6D85"/>
    <w:rsid w:val="008A7520"/>
    <w:rsid w:val="008B5125"/>
    <w:rsid w:val="008B7E44"/>
    <w:rsid w:val="008C26AE"/>
    <w:rsid w:val="008C6202"/>
    <w:rsid w:val="008D1863"/>
    <w:rsid w:val="008D2769"/>
    <w:rsid w:val="008D4461"/>
    <w:rsid w:val="008D72BB"/>
    <w:rsid w:val="008E4FDE"/>
    <w:rsid w:val="008F16C1"/>
    <w:rsid w:val="008F55DE"/>
    <w:rsid w:val="008F792C"/>
    <w:rsid w:val="009038A9"/>
    <w:rsid w:val="00904451"/>
    <w:rsid w:val="0090651F"/>
    <w:rsid w:val="00920D7B"/>
    <w:rsid w:val="00921B16"/>
    <w:rsid w:val="00922D03"/>
    <w:rsid w:val="00924BF1"/>
    <w:rsid w:val="00932E00"/>
    <w:rsid w:val="00940178"/>
    <w:rsid w:val="0094061C"/>
    <w:rsid w:val="00943DA7"/>
    <w:rsid w:val="00946C86"/>
    <w:rsid w:val="00947A29"/>
    <w:rsid w:val="009565F2"/>
    <w:rsid w:val="00957CFA"/>
    <w:rsid w:val="00966BFD"/>
    <w:rsid w:val="00967248"/>
    <w:rsid w:val="00967BFA"/>
    <w:rsid w:val="00967EB1"/>
    <w:rsid w:val="00971B50"/>
    <w:rsid w:val="00981EC4"/>
    <w:rsid w:val="00983419"/>
    <w:rsid w:val="00985C9F"/>
    <w:rsid w:val="0099416C"/>
    <w:rsid w:val="009A0C2B"/>
    <w:rsid w:val="009A2E47"/>
    <w:rsid w:val="009A2FFD"/>
    <w:rsid w:val="009A672A"/>
    <w:rsid w:val="009A7F0A"/>
    <w:rsid w:val="009B1BC4"/>
    <w:rsid w:val="009B1C4D"/>
    <w:rsid w:val="009B5D92"/>
    <w:rsid w:val="009B686D"/>
    <w:rsid w:val="009C2275"/>
    <w:rsid w:val="009C30BC"/>
    <w:rsid w:val="009C5E4A"/>
    <w:rsid w:val="009C6CB6"/>
    <w:rsid w:val="009C7233"/>
    <w:rsid w:val="009C7C29"/>
    <w:rsid w:val="009D26F2"/>
    <w:rsid w:val="009D27FC"/>
    <w:rsid w:val="009D2D15"/>
    <w:rsid w:val="009E1866"/>
    <w:rsid w:val="009E2E1C"/>
    <w:rsid w:val="009E5876"/>
    <w:rsid w:val="009E7AE6"/>
    <w:rsid w:val="009F3272"/>
    <w:rsid w:val="009F46EF"/>
    <w:rsid w:val="009F71FA"/>
    <w:rsid w:val="00A022C6"/>
    <w:rsid w:val="00A0583F"/>
    <w:rsid w:val="00A11AAF"/>
    <w:rsid w:val="00A13EF7"/>
    <w:rsid w:val="00A22233"/>
    <w:rsid w:val="00A245F3"/>
    <w:rsid w:val="00A249C2"/>
    <w:rsid w:val="00A24F14"/>
    <w:rsid w:val="00A25047"/>
    <w:rsid w:val="00A26CE4"/>
    <w:rsid w:val="00A30AC4"/>
    <w:rsid w:val="00A32949"/>
    <w:rsid w:val="00A374E1"/>
    <w:rsid w:val="00A37C55"/>
    <w:rsid w:val="00A45AA6"/>
    <w:rsid w:val="00A50FD2"/>
    <w:rsid w:val="00A5280D"/>
    <w:rsid w:val="00A617F5"/>
    <w:rsid w:val="00A6317F"/>
    <w:rsid w:val="00A67D31"/>
    <w:rsid w:val="00A711A5"/>
    <w:rsid w:val="00A71A0F"/>
    <w:rsid w:val="00A727C9"/>
    <w:rsid w:val="00A74EF0"/>
    <w:rsid w:val="00A75189"/>
    <w:rsid w:val="00A8253A"/>
    <w:rsid w:val="00A82679"/>
    <w:rsid w:val="00A8382B"/>
    <w:rsid w:val="00A87E71"/>
    <w:rsid w:val="00A925DB"/>
    <w:rsid w:val="00A92EC0"/>
    <w:rsid w:val="00A95E10"/>
    <w:rsid w:val="00AA23FE"/>
    <w:rsid w:val="00AA64A4"/>
    <w:rsid w:val="00AD3100"/>
    <w:rsid w:val="00AD46F9"/>
    <w:rsid w:val="00AE6B6D"/>
    <w:rsid w:val="00AE700C"/>
    <w:rsid w:val="00AF4B79"/>
    <w:rsid w:val="00B047C8"/>
    <w:rsid w:val="00B275E5"/>
    <w:rsid w:val="00B27D3E"/>
    <w:rsid w:val="00B32EAB"/>
    <w:rsid w:val="00B379A5"/>
    <w:rsid w:val="00B42153"/>
    <w:rsid w:val="00B43FFD"/>
    <w:rsid w:val="00B4428A"/>
    <w:rsid w:val="00B44804"/>
    <w:rsid w:val="00B52A16"/>
    <w:rsid w:val="00B56AFB"/>
    <w:rsid w:val="00B578D3"/>
    <w:rsid w:val="00B60507"/>
    <w:rsid w:val="00B62FBA"/>
    <w:rsid w:val="00B74159"/>
    <w:rsid w:val="00B774FA"/>
    <w:rsid w:val="00B77F07"/>
    <w:rsid w:val="00B80C7A"/>
    <w:rsid w:val="00B80D10"/>
    <w:rsid w:val="00B81C11"/>
    <w:rsid w:val="00B82881"/>
    <w:rsid w:val="00B83B04"/>
    <w:rsid w:val="00B84454"/>
    <w:rsid w:val="00B8507E"/>
    <w:rsid w:val="00B85246"/>
    <w:rsid w:val="00B97A61"/>
    <w:rsid w:val="00BA0093"/>
    <w:rsid w:val="00BA1E19"/>
    <w:rsid w:val="00BA58A3"/>
    <w:rsid w:val="00BA7A22"/>
    <w:rsid w:val="00BA7A65"/>
    <w:rsid w:val="00BA7FB2"/>
    <w:rsid w:val="00BB0C37"/>
    <w:rsid w:val="00BC211E"/>
    <w:rsid w:val="00BC60E8"/>
    <w:rsid w:val="00BD17DD"/>
    <w:rsid w:val="00BD443F"/>
    <w:rsid w:val="00BD4D7D"/>
    <w:rsid w:val="00BD5517"/>
    <w:rsid w:val="00BD710A"/>
    <w:rsid w:val="00BE106E"/>
    <w:rsid w:val="00BF13E5"/>
    <w:rsid w:val="00BF18AE"/>
    <w:rsid w:val="00BF1ACF"/>
    <w:rsid w:val="00BF4BAD"/>
    <w:rsid w:val="00BF730A"/>
    <w:rsid w:val="00C04FBC"/>
    <w:rsid w:val="00C107BE"/>
    <w:rsid w:val="00C11EFD"/>
    <w:rsid w:val="00C1552F"/>
    <w:rsid w:val="00C16319"/>
    <w:rsid w:val="00C218F7"/>
    <w:rsid w:val="00C22A7F"/>
    <w:rsid w:val="00C26DBF"/>
    <w:rsid w:val="00C30D0B"/>
    <w:rsid w:val="00C34CE8"/>
    <w:rsid w:val="00C35571"/>
    <w:rsid w:val="00C40141"/>
    <w:rsid w:val="00C40E86"/>
    <w:rsid w:val="00C42D13"/>
    <w:rsid w:val="00C50781"/>
    <w:rsid w:val="00C54CCB"/>
    <w:rsid w:val="00C64135"/>
    <w:rsid w:val="00C66B75"/>
    <w:rsid w:val="00C71F86"/>
    <w:rsid w:val="00C736FD"/>
    <w:rsid w:val="00C74F1A"/>
    <w:rsid w:val="00C756A6"/>
    <w:rsid w:val="00C76DCD"/>
    <w:rsid w:val="00C81A37"/>
    <w:rsid w:val="00C83C12"/>
    <w:rsid w:val="00C84961"/>
    <w:rsid w:val="00C84BC0"/>
    <w:rsid w:val="00C90283"/>
    <w:rsid w:val="00C93C59"/>
    <w:rsid w:val="00C9536A"/>
    <w:rsid w:val="00C96074"/>
    <w:rsid w:val="00CA4247"/>
    <w:rsid w:val="00CA5EBC"/>
    <w:rsid w:val="00CB1375"/>
    <w:rsid w:val="00CB284F"/>
    <w:rsid w:val="00CB4A78"/>
    <w:rsid w:val="00CB54B4"/>
    <w:rsid w:val="00CC4095"/>
    <w:rsid w:val="00CC7F79"/>
    <w:rsid w:val="00CD381E"/>
    <w:rsid w:val="00CD6CBE"/>
    <w:rsid w:val="00CE0DFB"/>
    <w:rsid w:val="00CE44DC"/>
    <w:rsid w:val="00CE4817"/>
    <w:rsid w:val="00CE65C7"/>
    <w:rsid w:val="00CF1115"/>
    <w:rsid w:val="00CF3376"/>
    <w:rsid w:val="00CF6EA4"/>
    <w:rsid w:val="00D02359"/>
    <w:rsid w:val="00D023E7"/>
    <w:rsid w:val="00D10324"/>
    <w:rsid w:val="00D11F49"/>
    <w:rsid w:val="00D165BE"/>
    <w:rsid w:val="00D20236"/>
    <w:rsid w:val="00D236B6"/>
    <w:rsid w:val="00D4268D"/>
    <w:rsid w:val="00D43214"/>
    <w:rsid w:val="00D51045"/>
    <w:rsid w:val="00D5178E"/>
    <w:rsid w:val="00D51F4A"/>
    <w:rsid w:val="00D63B2C"/>
    <w:rsid w:val="00D76EFF"/>
    <w:rsid w:val="00D76FD0"/>
    <w:rsid w:val="00D86B04"/>
    <w:rsid w:val="00D90C67"/>
    <w:rsid w:val="00D970DD"/>
    <w:rsid w:val="00DA178B"/>
    <w:rsid w:val="00DB495A"/>
    <w:rsid w:val="00DC4F7D"/>
    <w:rsid w:val="00DE1FB7"/>
    <w:rsid w:val="00DE3836"/>
    <w:rsid w:val="00DE7647"/>
    <w:rsid w:val="00DE7CFF"/>
    <w:rsid w:val="00DF41FE"/>
    <w:rsid w:val="00DF5764"/>
    <w:rsid w:val="00DF58DC"/>
    <w:rsid w:val="00DF5A4E"/>
    <w:rsid w:val="00E026D7"/>
    <w:rsid w:val="00E15A5A"/>
    <w:rsid w:val="00E17526"/>
    <w:rsid w:val="00E30B9F"/>
    <w:rsid w:val="00E353A0"/>
    <w:rsid w:val="00E42DF7"/>
    <w:rsid w:val="00E44130"/>
    <w:rsid w:val="00E5295B"/>
    <w:rsid w:val="00E60227"/>
    <w:rsid w:val="00E65F5A"/>
    <w:rsid w:val="00E7569F"/>
    <w:rsid w:val="00E75985"/>
    <w:rsid w:val="00E762BF"/>
    <w:rsid w:val="00E80A5D"/>
    <w:rsid w:val="00E8130E"/>
    <w:rsid w:val="00E9135F"/>
    <w:rsid w:val="00E9549C"/>
    <w:rsid w:val="00EA24ED"/>
    <w:rsid w:val="00EA2CBD"/>
    <w:rsid w:val="00EA7203"/>
    <w:rsid w:val="00EB41A5"/>
    <w:rsid w:val="00EB6ED9"/>
    <w:rsid w:val="00EC3BCC"/>
    <w:rsid w:val="00EC531E"/>
    <w:rsid w:val="00ED1712"/>
    <w:rsid w:val="00EE4D9E"/>
    <w:rsid w:val="00EF0941"/>
    <w:rsid w:val="00EF17FC"/>
    <w:rsid w:val="00EF478E"/>
    <w:rsid w:val="00EF6BB9"/>
    <w:rsid w:val="00F01281"/>
    <w:rsid w:val="00F06A37"/>
    <w:rsid w:val="00F129DE"/>
    <w:rsid w:val="00F138F3"/>
    <w:rsid w:val="00F15E8E"/>
    <w:rsid w:val="00F160C8"/>
    <w:rsid w:val="00F23F37"/>
    <w:rsid w:val="00F338BF"/>
    <w:rsid w:val="00F338C3"/>
    <w:rsid w:val="00F343F3"/>
    <w:rsid w:val="00F3630E"/>
    <w:rsid w:val="00F36C72"/>
    <w:rsid w:val="00F36F98"/>
    <w:rsid w:val="00F372BF"/>
    <w:rsid w:val="00F40A8E"/>
    <w:rsid w:val="00F40F5E"/>
    <w:rsid w:val="00F41E57"/>
    <w:rsid w:val="00F42AA9"/>
    <w:rsid w:val="00F548C9"/>
    <w:rsid w:val="00F6171D"/>
    <w:rsid w:val="00F62A71"/>
    <w:rsid w:val="00F62E03"/>
    <w:rsid w:val="00F641E7"/>
    <w:rsid w:val="00F6512F"/>
    <w:rsid w:val="00F671D0"/>
    <w:rsid w:val="00F7155A"/>
    <w:rsid w:val="00F81FB5"/>
    <w:rsid w:val="00F93351"/>
    <w:rsid w:val="00FA1D54"/>
    <w:rsid w:val="00FA72BB"/>
    <w:rsid w:val="00FB084A"/>
    <w:rsid w:val="00FB1A1E"/>
    <w:rsid w:val="00FB3FDB"/>
    <w:rsid w:val="00FB50C7"/>
    <w:rsid w:val="00FB5112"/>
    <w:rsid w:val="00FB6002"/>
    <w:rsid w:val="00FC25CE"/>
    <w:rsid w:val="00FC266A"/>
    <w:rsid w:val="00FC2CB9"/>
    <w:rsid w:val="00FC79A5"/>
    <w:rsid w:val="00FD3A84"/>
    <w:rsid w:val="00FD6596"/>
    <w:rsid w:val="00FE3800"/>
    <w:rsid w:val="00FE4A3E"/>
    <w:rsid w:val="00FE5A2B"/>
    <w:rsid w:val="00FE5FEC"/>
    <w:rsid w:val="00FF0BEB"/>
    <w:rsid w:val="00FF6F2F"/>
    <w:rsid w:val="00FF754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6BD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tyle>
  <w:style w:type="paragraph" w:styleId="NurText">
    <w:name w:val="Plain Text"/>
    <w:basedOn w:val="Standard"/>
    <w:rsid w:val="007D7900"/>
    <w:rPr>
      <w:rFonts w:ascii="Courier" w:hAnsi="Courier"/>
    </w:rPr>
  </w:style>
  <w:style w:type="paragraph" w:customStyle="1" w:styleId="Standardneu">
    <w:name w:val="Standard neu"/>
    <w:basedOn w:val="Standard"/>
    <w:qFormat/>
    <w:rsid w:val="00A8253A"/>
    <w:rPr>
      <w:rFonts w:ascii="Calibri" w:hAnsi="Calibri"/>
      <w:lang w:val="en-GB"/>
    </w:rPr>
  </w:style>
  <w:style w:type="paragraph" w:styleId="Dokumentstruktur">
    <w:name w:val="Document Map"/>
    <w:basedOn w:val="Standard"/>
    <w:link w:val="DokumentstrukturZeichen"/>
    <w:uiPriority w:val="99"/>
    <w:semiHidden/>
    <w:unhideWhenUsed/>
    <w:rsid w:val="00F641E7"/>
    <w:rPr>
      <w:rFonts w:ascii="Lucida Grande" w:hAnsi="Lucida Grande" w:cs="Lucida Grande"/>
    </w:rPr>
  </w:style>
  <w:style w:type="character" w:customStyle="1" w:styleId="DokumentstrukturZeichen">
    <w:name w:val="Dokumentstruktur Zeichen"/>
    <w:basedOn w:val="Absatzstandardschriftart"/>
    <w:link w:val="Dokumentstruktur"/>
    <w:uiPriority w:val="99"/>
    <w:semiHidden/>
    <w:rsid w:val="00F641E7"/>
    <w:rPr>
      <w:rFonts w:ascii="Lucida Grande" w:hAnsi="Lucida Grande" w:cs="Lucida Grande"/>
      <w:sz w:val="24"/>
      <w:szCs w:val="24"/>
    </w:rPr>
  </w:style>
  <w:style w:type="paragraph" w:styleId="Listenabsatz">
    <w:name w:val="List Paragraph"/>
    <w:basedOn w:val="Standard"/>
    <w:uiPriority w:val="34"/>
    <w:qFormat/>
    <w:rsid w:val="005634CB"/>
    <w:pPr>
      <w:ind w:left="720"/>
      <w:contextualSpacing/>
    </w:pPr>
  </w:style>
  <w:style w:type="table" w:styleId="Tabellenraster">
    <w:name w:val="Table Grid"/>
    <w:basedOn w:val="NormaleTabelle"/>
    <w:uiPriority w:val="59"/>
    <w:rsid w:val="000D7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CB1375"/>
    <w:rPr>
      <w:color w:val="0000FF" w:themeColor="hyperlink"/>
      <w:u w:val="single"/>
    </w:rPr>
  </w:style>
  <w:style w:type="character" w:styleId="GesichteterLink">
    <w:name w:val="FollowedHyperlink"/>
    <w:basedOn w:val="Absatzstandardschriftart"/>
    <w:uiPriority w:val="99"/>
    <w:semiHidden/>
    <w:unhideWhenUsed/>
    <w:rsid w:val="00045545"/>
    <w:rPr>
      <w:color w:val="800080" w:themeColor="followedHyperlink"/>
      <w:u w:val="single"/>
    </w:rPr>
  </w:style>
  <w:style w:type="paragraph" w:styleId="Sprechblasentext">
    <w:name w:val="Balloon Text"/>
    <w:basedOn w:val="Standard"/>
    <w:link w:val="SprechblasentextZeichen"/>
    <w:uiPriority w:val="99"/>
    <w:semiHidden/>
    <w:unhideWhenUsed/>
    <w:rsid w:val="00377AA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77AA4"/>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B80D10"/>
    <w:rPr>
      <w:sz w:val="18"/>
      <w:szCs w:val="18"/>
    </w:rPr>
  </w:style>
  <w:style w:type="paragraph" w:styleId="Kommentartext">
    <w:name w:val="annotation text"/>
    <w:basedOn w:val="Standard"/>
    <w:link w:val="KommentartextZeichen"/>
    <w:uiPriority w:val="99"/>
    <w:semiHidden/>
    <w:unhideWhenUsed/>
    <w:rsid w:val="00B80D10"/>
  </w:style>
  <w:style w:type="character" w:customStyle="1" w:styleId="KommentartextZeichen">
    <w:name w:val="Kommentartext Zeichen"/>
    <w:basedOn w:val="Absatzstandardschriftart"/>
    <w:link w:val="Kommentartext"/>
    <w:uiPriority w:val="99"/>
    <w:semiHidden/>
    <w:rsid w:val="00B80D10"/>
    <w:rPr>
      <w:sz w:val="24"/>
      <w:szCs w:val="24"/>
    </w:rPr>
  </w:style>
  <w:style w:type="paragraph" w:styleId="Kommentarthema">
    <w:name w:val="annotation subject"/>
    <w:basedOn w:val="Kommentartext"/>
    <w:next w:val="Kommentartext"/>
    <w:link w:val="KommentarthemaZeichen"/>
    <w:uiPriority w:val="99"/>
    <w:semiHidden/>
    <w:unhideWhenUsed/>
    <w:rsid w:val="00B80D10"/>
    <w:rPr>
      <w:b/>
      <w:bCs/>
      <w:sz w:val="20"/>
      <w:szCs w:val="20"/>
    </w:rPr>
  </w:style>
  <w:style w:type="character" w:customStyle="1" w:styleId="KommentarthemaZeichen">
    <w:name w:val="Kommentarthema Zeichen"/>
    <w:basedOn w:val="KommentartextZeichen"/>
    <w:link w:val="Kommentarthema"/>
    <w:uiPriority w:val="99"/>
    <w:semiHidden/>
    <w:rsid w:val="00B80D10"/>
    <w:rPr>
      <w:b/>
      <w:bCs/>
      <w:sz w:val="24"/>
      <w:szCs w:val="24"/>
    </w:rPr>
  </w:style>
  <w:style w:type="paragraph" w:styleId="Bearbeitung">
    <w:name w:val="Revision"/>
    <w:hidden/>
    <w:uiPriority w:val="99"/>
    <w:semiHidden/>
    <w:rsid w:val="009A2E47"/>
  </w:style>
  <w:style w:type="paragraph" w:customStyle="1" w:styleId="protokollber">
    <w:name w:val="protokoll über"/>
    <w:basedOn w:val="Standard"/>
    <w:qFormat/>
    <w:rsid w:val="00CF6EA4"/>
  </w:style>
  <w:style w:type="paragraph" w:styleId="Fuzeile">
    <w:name w:val="footer"/>
    <w:basedOn w:val="Standard"/>
    <w:link w:val="FuzeileZeichen"/>
    <w:uiPriority w:val="99"/>
    <w:unhideWhenUsed/>
    <w:rsid w:val="00EA24ED"/>
    <w:pPr>
      <w:tabs>
        <w:tab w:val="center" w:pos="4536"/>
        <w:tab w:val="right" w:pos="9072"/>
      </w:tabs>
    </w:pPr>
  </w:style>
  <w:style w:type="character" w:customStyle="1" w:styleId="FuzeileZeichen">
    <w:name w:val="Fußzeile Zeichen"/>
    <w:basedOn w:val="Absatzstandardschriftart"/>
    <w:link w:val="Fuzeile"/>
    <w:uiPriority w:val="99"/>
    <w:rsid w:val="00EA24ED"/>
  </w:style>
  <w:style w:type="character" w:styleId="Seitenzahl">
    <w:name w:val="page number"/>
    <w:basedOn w:val="Absatzstandardschriftart"/>
    <w:uiPriority w:val="99"/>
    <w:semiHidden/>
    <w:unhideWhenUsed/>
    <w:rsid w:val="00EA24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tyle>
  <w:style w:type="paragraph" w:styleId="NurText">
    <w:name w:val="Plain Text"/>
    <w:basedOn w:val="Standard"/>
    <w:rsid w:val="007D7900"/>
    <w:rPr>
      <w:rFonts w:ascii="Courier" w:hAnsi="Courier"/>
    </w:rPr>
  </w:style>
  <w:style w:type="paragraph" w:customStyle="1" w:styleId="Standardneu">
    <w:name w:val="Standard neu"/>
    <w:basedOn w:val="Standard"/>
    <w:qFormat/>
    <w:rsid w:val="00A8253A"/>
    <w:rPr>
      <w:rFonts w:ascii="Calibri" w:hAnsi="Calibri"/>
      <w:lang w:val="en-GB"/>
    </w:rPr>
  </w:style>
  <w:style w:type="paragraph" w:styleId="Dokumentstruktur">
    <w:name w:val="Document Map"/>
    <w:basedOn w:val="Standard"/>
    <w:link w:val="DokumentstrukturZeichen"/>
    <w:uiPriority w:val="99"/>
    <w:semiHidden/>
    <w:unhideWhenUsed/>
    <w:rsid w:val="00F641E7"/>
    <w:rPr>
      <w:rFonts w:ascii="Lucida Grande" w:hAnsi="Lucida Grande" w:cs="Lucida Grande"/>
    </w:rPr>
  </w:style>
  <w:style w:type="character" w:customStyle="1" w:styleId="DokumentstrukturZeichen">
    <w:name w:val="Dokumentstruktur Zeichen"/>
    <w:basedOn w:val="Absatzstandardschriftart"/>
    <w:link w:val="Dokumentstruktur"/>
    <w:uiPriority w:val="99"/>
    <w:semiHidden/>
    <w:rsid w:val="00F641E7"/>
    <w:rPr>
      <w:rFonts w:ascii="Lucida Grande" w:hAnsi="Lucida Grande" w:cs="Lucida Grande"/>
      <w:sz w:val="24"/>
      <w:szCs w:val="24"/>
    </w:rPr>
  </w:style>
  <w:style w:type="paragraph" w:styleId="Listenabsatz">
    <w:name w:val="List Paragraph"/>
    <w:basedOn w:val="Standard"/>
    <w:uiPriority w:val="34"/>
    <w:qFormat/>
    <w:rsid w:val="005634CB"/>
    <w:pPr>
      <w:ind w:left="720"/>
      <w:contextualSpacing/>
    </w:pPr>
  </w:style>
  <w:style w:type="table" w:styleId="Tabellenraster">
    <w:name w:val="Table Grid"/>
    <w:basedOn w:val="NormaleTabelle"/>
    <w:uiPriority w:val="59"/>
    <w:rsid w:val="000D7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CB1375"/>
    <w:rPr>
      <w:color w:val="0000FF" w:themeColor="hyperlink"/>
      <w:u w:val="single"/>
    </w:rPr>
  </w:style>
  <w:style w:type="character" w:styleId="GesichteterLink">
    <w:name w:val="FollowedHyperlink"/>
    <w:basedOn w:val="Absatzstandardschriftart"/>
    <w:uiPriority w:val="99"/>
    <w:semiHidden/>
    <w:unhideWhenUsed/>
    <w:rsid w:val="00045545"/>
    <w:rPr>
      <w:color w:val="800080" w:themeColor="followedHyperlink"/>
      <w:u w:val="single"/>
    </w:rPr>
  </w:style>
  <w:style w:type="paragraph" w:styleId="Sprechblasentext">
    <w:name w:val="Balloon Text"/>
    <w:basedOn w:val="Standard"/>
    <w:link w:val="SprechblasentextZeichen"/>
    <w:uiPriority w:val="99"/>
    <w:semiHidden/>
    <w:unhideWhenUsed/>
    <w:rsid w:val="00377AA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77AA4"/>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B80D10"/>
    <w:rPr>
      <w:sz w:val="18"/>
      <w:szCs w:val="18"/>
    </w:rPr>
  </w:style>
  <w:style w:type="paragraph" w:styleId="Kommentartext">
    <w:name w:val="annotation text"/>
    <w:basedOn w:val="Standard"/>
    <w:link w:val="KommentartextZeichen"/>
    <w:uiPriority w:val="99"/>
    <w:semiHidden/>
    <w:unhideWhenUsed/>
    <w:rsid w:val="00B80D10"/>
  </w:style>
  <w:style w:type="character" w:customStyle="1" w:styleId="KommentartextZeichen">
    <w:name w:val="Kommentartext Zeichen"/>
    <w:basedOn w:val="Absatzstandardschriftart"/>
    <w:link w:val="Kommentartext"/>
    <w:uiPriority w:val="99"/>
    <w:semiHidden/>
    <w:rsid w:val="00B80D10"/>
    <w:rPr>
      <w:sz w:val="24"/>
      <w:szCs w:val="24"/>
    </w:rPr>
  </w:style>
  <w:style w:type="paragraph" w:styleId="Kommentarthema">
    <w:name w:val="annotation subject"/>
    <w:basedOn w:val="Kommentartext"/>
    <w:next w:val="Kommentartext"/>
    <w:link w:val="KommentarthemaZeichen"/>
    <w:uiPriority w:val="99"/>
    <w:semiHidden/>
    <w:unhideWhenUsed/>
    <w:rsid w:val="00B80D10"/>
    <w:rPr>
      <w:b/>
      <w:bCs/>
      <w:sz w:val="20"/>
      <w:szCs w:val="20"/>
    </w:rPr>
  </w:style>
  <w:style w:type="character" w:customStyle="1" w:styleId="KommentarthemaZeichen">
    <w:name w:val="Kommentarthema Zeichen"/>
    <w:basedOn w:val="KommentartextZeichen"/>
    <w:link w:val="Kommentarthema"/>
    <w:uiPriority w:val="99"/>
    <w:semiHidden/>
    <w:rsid w:val="00B80D10"/>
    <w:rPr>
      <w:b/>
      <w:bCs/>
      <w:sz w:val="24"/>
      <w:szCs w:val="24"/>
    </w:rPr>
  </w:style>
  <w:style w:type="paragraph" w:styleId="Bearbeitung">
    <w:name w:val="Revision"/>
    <w:hidden/>
    <w:uiPriority w:val="99"/>
    <w:semiHidden/>
    <w:rsid w:val="009A2E47"/>
  </w:style>
  <w:style w:type="paragraph" w:customStyle="1" w:styleId="protokollber">
    <w:name w:val="protokoll über"/>
    <w:basedOn w:val="Standard"/>
    <w:qFormat/>
    <w:rsid w:val="00CF6EA4"/>
  </w:style>
  <w:style w:type="paragraph" w:styleId="Fuzeile">
    <w:name w:val="footer"/>
    <w:basedOn w:val="Standard"/>
    <w:link w:val="FuzeileZeichen"/>
    <w:uiPriority w:val="99"/>
    <w:unhideWhenUsed/>
    <w:rsid w:val="00EA24ED"/>
    <w:pPr>
      <w:tabs>
        <w:tab w:val="center" w:pos="4536"/>
        <w:tab w:val="right" w:pos="9072"/>
      </w:tabs>
    </w:pPr>
  </w:style>
  <w:style w:type="character" w:customStyle="1" w:styleId="FuzeileZeichen">
    <w:name w:val="Fußzeile Zeichen"/>
    <w:basedOn w:val="Absatzstandardschriftart"/>
    <w:link w:val="Fuzeile"/>
    <w:uiPriority w:val="99"/>
    <w:rsid w:val="00EA24ED"/>
  </w:style>
  <w:style w:type="character" w:styleId="Seitenzahl">
    <w:name w:val="page number"/>
    <w:basedOn w:val="Absatzstandardschriftart"/>
    <w:uiPriority w:val="99"/>
    <w:semiHidden/>
    <w:unhideWhenUsed/>
    <w:rsid w:val="00EA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ickert@uni-mainz.de" TargetMode="Externa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C5CB3-210C-944B-B382-7075C1AF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8281</Words>
  <Characters>52177</Characters>
  <Application>Microsoft Macintosh Word</Application>
  <DocSecurity>0</DocSecurity>
  <Lines>434</Lines>
  <Paragraphs>120</Paragraphs>
  <ScaleCrop>false</ScaleCrop>
  <Company>Uni Mainz</Company>
  <LinksUpToDate>false</LinksUpToDate>
  <CharactersWithSpaces>60338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REMARKATONR 1316 ASN  ASZ     XXXXXXXXYYYYYYYYZZZZZZZZ </dc:title>
  <dc:subject/>
  <dc:creator>C. Rickert</dc:creator>
  <cp:keywords/>
  <dc:description/>
  <cp:lastModifiedBy>C. Rickert</cp:lastModifiedBy>
  <cp:revision>3</cp:revision>
  <cp:lastPrinted>2012-06-12T08:43:00Z</cp:lastPrinted>
  <dcterms:created xsi:type="dcterms:W3CDTF">2012-07-26T14:41:00Z</dcterms:created>
  <dcterms:modified xsi:type="dcterms:W3CDTF">2012-07-26T14:51:00Z</dcterms:modified>
</cp:coreProperties>
</file>