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A5" w:rsidRDefault="009B57A5">
      <w:pPr>
        <w:rPr>
          <w:rFonts w:ascii="Times" w:hAnsi="Times"/>
          <w:b/>
          <w:sz w:val="32"/>
        </w:rPr>
      </w:pPr>
      <w:bookmarkStart w:id="0" w:name="_GoBack"/>
      <w:r>
        <w:rPr>
          <w:rFonts w:ascii="Helvetica" w:hAnsi="Helvetica" w:cs="Arial"/>
          <w:b/>
          <w:sz w:val="28"/>
          <w:szCs w:val="24"/>
        </w:rPr>
        <w:t xml:space="preserve">Social Defeat Stress Paradigm: </w:t>
      </w:r>
      <w:proofErr w:type="gramStart"/>
      <w:r>
        <w:rPr>
          <w:rFonts w:ascii="Helvetica" w:hAnsi="Helvetica" w:cs="Arial"/>
          <w:b/>
          <w:sz w:val="28"/>
          <w:szCs w:val="24"/>
        </w:rPr>
        <w:t>A</w:t>
      </w:r>
      <w:proofErr w:type="gramEnd"/>
      <w:r>
        <w:rPr>
          <w:rFonts w:ascii="Helvetica" w:hAnsi="Helvetica" w:cs="Arial"/>
          <w:b/>
          <w:sz w:val="28"/>
          <w:szCs w:val="24"/>
        </w:rPr>
        <w:t xml:space="preserve"> mouse model of Depression</w:t>
      </w:r>
      <w:r w:rsidDel="009B57A5">
        <w:rPr>
          <w:rFonts w:ascii="Times" w:hAnsi="Times"/>
          <w:b/>
          <w:sz w:val="32"/>
        </w:rPr>
        <w:t xml:space="preserve"> </w:t>
      </w:r>
    </w:p>
    <w:bookmarkEnd w:id="0"/>
    <w:p w:rsidR="00811BA5" w:rsidRDefault="00E178AF">
      <w:pPr>
        <w:rPr>
          <w:rFonts w:ascii="Times" w:hAnsi="Times"/>
        </w:rPr>
      </w:pPr>
      <w:r>
        <w:rPr>
          <w:rFonts w:ascii="Times" w:hAnsi="Times"/>
          <w:b/>
        </w:rPr>
        <w:t xml:space="preserve">Authors: </w:t>
      </w:r>
    </w:p>
    <w:p w:rsidR="00811BA5" w:rsidRPr="00CC33E7" w:rsidRDefault="008434EE" w:rsidP="00D26018">
      <w:pPr>
        <w:jc w:val="both"/>
        <w:rPr>
          <w:rFonts w:ascii="Times" w:hAnsi="Times"/>
        </w:rPr>
      </w:pPr>
      <w:r>
        <w:rPr>
          <w:rFonts w:ascii="Times" w:hAnsi="Times"/>
        </w:rPr>
        <w:t>Allyson K. Friedman</w:t>
      </w:r>
      <w:r w:rsidR="00E178AF" w:rsidRPr="00CC33E7">
        <w:rPr>
          <w:rFonts w:ascii="Times" w:hAnsi="Times"/>
        </w:rPr>
        <w:t xml:space="preserve">, </w:t>
      </w:r>
      <w:r w:rsidR="00C6446C">
        <w:rPr>
          <w:rFonts w:ascii="Times" w:hAnsi="Times"/>
        </w:rPr>
        <w:t xml:space="preserve">Jessica J. Walsh, </w:t>
      </w:r>
      <w:proofErr w:type="spellStart"/>
      <w:r w:rsidR="00C5217E">
        <w:rPr>
          <w:rFonts w:ascii="Times" w:hAnsi="Times"/>
        </w:rPr>
        <w:t>Dipesh</w:t>
      </w:r>
      <w:proofErr w:type="spellEnd"/>
      <w:r w:rsidR="00C5217E">
        <w:rPr>
          <w:rFonts w:ascii="Times" w:hAnsi="Times"/>
        </w:rPr>
        <w:t xml:space="preserve"> </w:t>
      </w:r>
      <w:proofErr w:type="spellStart"/>
      <w:r w:rsidR="00C5217E">
        <w:rPr>
          <w:rFonts w:ascii="Times" w:hAnsi="Times"/>
        </w:rPr>
        <w:t>Chaudhury</w:t>
      </w:r>
      <w:proofErr w:type="spellEnd"/>
      <w:r w:rsidR="00C5217E">
        <w:rPr>
          <w:rFonts w:ascii="Times" w:hAnsi="Times"/>
        </w:rPr>
        <w:t xml:space="preserve">, </w:t>
      </w:r>
      <w:r w:rsidR="00950126">
        <w:rPr>
          <w:rFonts w:ascii="Times" w:hAnsi="Times"/>
        </w:rPr>
        <w:t xml:space="preserve">Barbara Juarez, </w:t>
      </w:r>
      <w:r>
        <w:rPr>
          <w:rFonts w:ascii="Times" w:hAnsi="Times"/>
        </w:rPr>
        <w:t xml:space="preserve">Vincent </w:t>
      </w:r>
      <w:r w:rsidR="00316587">
        <w:rPr>
          <w:rFonts w:ascii="Times" w:hAnsi="Times"/>
        </w:rPr>
        <w:t xml:space="preserve">F. </w:t>
      </w:r>
      <w:r w:rsidR="00F508FF">
        <w:rPr>
          <w:rFonts w:ascii="Times" w:hAnsi="Times"/>
        </w:rPr>
        <w:t>Vialou</w:t>
      </w:r>
      <w:r w:rsidR="00E178AF" w:rsidRPr="00CC33E7">
        <w:rPr>
          <w:rFonts w:ascii="Times" w:hAnsi="Times"/>
        </w:rPr>
        <w:t xml:space="preserve">, </w:t>
      </w:r>
      <w:r>
        <w:rPr>
          <w:rFonts w:ascii="Times" w:hAnsi="Times"/>
        </w:rPr>
        <w:t xml:space="preserve">Scott </w:t>
      </w:r>
      <w:r w:rsidR="00DF36F5">
        <w:rPr>
          <w:rFonts w:ascii="Times" w:hAnsi="Times"/>
        </w:rPr>
        <w:t xml:space="preserve">J. </w:t>
      </w:r>
      <w:r>
        <w:rPr>
          <w:rFonts w:ascii="Times" w:hAnsi="Times"/>
        </w:rPr>
        <w:t xml:space="preserve">Russo, Ming-Hu Han </w:t>
      </w:r>
    </w:p>
    <w:p w:rsidR="00D26018" w:rsidRDefault="00D26018">
      <w:pPr>
        <w:rPr>
          <w:rFonts w:ascii="Times" w:hAnsi="Times"/>
          <w:b/>
        </w:rPr>
      </w:pPr>
      <w:r>
        <w:rPr>
          <w:rFonts w:ascii="Times" w:hAnsi="Times"/>
          <w:b/>
        </w:rPr>
        <w:t>Authors: institution(s)/affiliation(s) for each author:</w:t>
      </w:r>
    </w:p>
    <w:p w:rsidR="00D26018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Allyson K. Friedman</w:t>
      </w:r>
    </w:p>
    <w:p w:rsidR="008434EE" w:rsidRPr="00CC33E7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D26018" w:rsidRPr="008434EE" w:rsidRDefault="00122687" w:rsidP="00D260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8434EE" w:rsidRPr="008434EE">
        <w:rPr>
          <w:rFonts w:ascii="Times New Roman" w:hAnsi="Times New Roman" w:cs="Times New Roman"/>
        </w:rPr>
        <w:t>Pharmacology and Systems Therapeutics</w:t>
      </w:r>
    </w:p>
    <w:p w:rsidR="00D26018" w:rsidRDefault="008434EE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New York</w:t>
      </w:r>
      <w:r w:rsidR="00D26018">
        <w:rPr>
          <w:rFonts w:ascii="Times" w:hAnsi="Times"/>
        </w:rPr>
        <w:t xml:space="preserve">, </w:t>
      </w:r>
      <w:r>
        <w:rPr>
          <w:rFonts w:ascii="Times" w:hAnsi="Times"/>
        </w:rPr>
        <w:t>New York</w:t>
      </w:r>
    </w:p>
    <w:p w:rsidR="00D26018" w:rsidRDefault="00AB782B" w:rsidP="00D26018">
      <w:pPr>
        <w:spacing w:after="0"/>
        <w:rPr>
          <w:rFonts w:ascii="Times" w:hAnsi="Times"/>
          <w:lang w:val="de-DE"/>
        </w:rPr>
      </w:pPr>
      <w:hyperlink r:id="rId6" w:history="1">
        <w:r w:rsidR="00C97207" w:rsidRPr="00A51967">
          <w:rPr>
            <w:rStyle w:val="Hyperlink"/>
            <w:rFonts w:ascii="Times" w:hAnsi="Times"/>
            <w:lang w:val="de-DE"/>
          </w:rPr>
          <w:t>Allyson.Friedman@mssm.edu</w:t>
        </w:r>
      </w:hyperlink>
    </w:p>
    <w:p w:rsidR="00D26018" w:rsidRDefault="00D26018" w:rsidP="00D26018">
      <w:pPr>
        <w:spacing w:after="0"/>
        <w:rPr>
          <w:rFonts w:ascii="Times" w:hAnsi="Times"/>
          <w:lang w:val="de-DE"/>
        </w:rPr>
      </w:pPr>
    </w:p>
    <w:p w:rsidR="00C6446C" w:rsidRDefault="00C6446C" w:rsidP="00C6446C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Jessica J. Walsh</w:t>
      </w:r>
    </w:p>
    <w:p w:rsidR="00C6446C" w:rsidRPr="00CC33E7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5A5FA3" w:rsidRDefault="005A5FA3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Neuroscience Program</w:t>
      </w:r>
    </w:p>
    <w:p w:rsidR="00C6446C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 xml:space="preserve">Department of </w:t>
      </w:r>
      <w:r w:rsidR="00122687">
        <w:rPr>
          <w:rFonts w:ascii="Times" w:hAnsi="Times"/>
        </w:rPr>
        <w:t xml:space="preserve">Pharmacology and </w:t>
      </w:r>
      <w:r w:rsidR="002054D1">
        <w:rPr>
          <w:rFonts w:ascii="Times" w:hAnsi="Times"/>
        </w:rPr>
        <w:t>Systems</w:t>
      </w:r>
      <w:r w:rsidR="00122687">
        <w:rPr>
          <w:rFonts w:ascii="Times" w:hAnsi="Times"/>
        </w:rPr>
        <w:t xml:space="preserve"> Therapeutics</w:t>
      </w:r>
    </w:p>
    <w:p w:rsidR="00C6446C" w:rsidRDefault="00C6446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C6446C" w:rsidRDefault="00AB782B" w:rsidP="00C6446C">
      <w:pPr>
        <w:spacing w:after="0"/>
        <w:rPr>
          <w:rFonts w:ascii="Times" w:hAnsi="Times"/>
        </w:rPr>
      </w:pPr>
      <w:hyperlink r:id="rId7" w:history="1">
        <w:r w:rsidR="003F370C" w:rsidRPr="00987F61">
          <w:rPr>
            <w:rStyle w:val="Hyperlink"/>
            <w:rFonts w:ascii="Times" w:hAnsi="Times"/>
          </w:rPr>
          <w:t>Jessica.Walsh@mssm.edu</w:t>
        </w:r>
      </w:hyperlink>
    </w:p>
    <w:p w:rsidR="003F370C" w:rsidRDefault="003F370C" w:rsidP="00C6446C">
      <w:pPr>
        <w:spacing w:after="0"/>
        <w:rPr>
          <w:rFonts w:ascii="Times" w:hAnsi="Times"/>
        </w:rPr>
      </w:pPr>
    </w:p>
    <w:p w:rsidR="003F370C" w:rsidRDefault="003F370C" w:rsidP="00C6446C">
      <w:pPr>
        <w:spacing w:after="0"/>
        <w:rPr>
          <w:rFonts w:ascii="Times" w:hAnsi="Times"/>
        </w:rPr>
      </w:pPr>
      <w:r>
        <w:rPr>
          <w:rFonts w:ascii="Times" w:hAnsi="Times"/>
        </w:rPr>
        <w:t>Dipesh Chaudhury</w:t>
      </w:r>
    </w:p>
    <w:p w:rsidR="003F370C" w:rsidRPr="00CC33E7" w:rsidRDefault="003F370C" w:rsidP="003F370C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3F370C" w:rsidRPr="008434EE" w:rsidRDefault="003F370C" w:rsidP="003F3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Pr="008434EE">
        <w:rPr>
          <w:rFonts w:ascii="Times New Roman" w:hAnsi="Times New Roman" w:cs="Times New Roman"/>
        </w:rPr>
        <w:t>Pharmacology and Systems Therapeutics</w:t>
      </w:r>
    </w:p>
    <w:p w:rsidR="003F370C" w:rsidRDefault="003F370C" w:rsidP="003F370C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3F370C" w:rsidRDefault="00AB782B" w:rsidP="003F370C">
      <w:pPr>
        <w:spacing w:after="0"/>
        <w:rPr>
          <w:rStyle w:val="Hyperlink"/>
          <w:rFonts w:ascii="Times" w:hAnsi="Times"/>
          <w:lang w:val="de-DE"/>
        </w:rPr>
      </w:pPr>
      <w:hyperlink r:id="rId8" w:history="1">
        <w:r w:rsidR="00C97207" w:rsidRPr="00A51967">
          <w:rPr>
            <w:rStyle w:val="Hyperlink"/>
            <w:rFonts w:ascii="Times" w:hAnsi="Times"/>
            <w:lang w:val="de-DE"/>
          </w:rPr>
          <w:t>Dipesh.Chaudhury@mssm.edu</w:t>
        </w:r>
      </w:hyperlink>
    </w:p>
    <w:p w:rsidR="009B57A5" w:rsidRDefault="009B57A5" w:rsidP="003F370C">
      <w:pPr>
        <w:spacing w:after="0"/>
        <w:rPr>
          <w:rStyle w:val="Hyperlink"/>
          <w:rFonts w:ascii="Times" w:hAnsi="Times"/>
          <w:lang w:val="de-DE"/>
        </w:rPr>
      </w:pPr>
    </w:p>
    <w:p w:rsidR="009B57A5" w:rsidRDefault="009B57A5" w:rsidP="009B57A5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 xml:space="preserve">Barbara Juarez </w:t>
      </w:r>
    </w:p>
    <w:p w:rsidR="009B57A5" w:rsidRPr="00CC33E7" w:rsidRDefault="009B57A5" w:rsidP="009B57A5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9B57A5" w:rsidRDefault="009B57A5" w:rsidP="009B57A5">
      <w:pPr>
        <w:spacing w:after="0"/>
        <w:rPr>
          <w:rFonts w:ascii="Times" w:hAnsi="Times"/>
        </w:rPr>
      </w:pPr>
      <w:r>
        <w:rPr>
          <w:rFonts w:ascii="Times" w:hAnsi="Times"/>
        </w:rPr>
        <w:t>Neuroscience Program</w:t>
      </w:r>
    </w:p>
    <w:p w:rsidR="009B57A5" w:rsidRDefault="009B57A5" w:rsidP="009B57A5">
      <w:pPr>
        <w:spacing w:after="0"/>
        <w:rPr>
          <w:rFonts w:ascii="Times" w:hAnsi="Times"/>
        </w:rPr>
      </w:pPr>
      <w:r>
        <w:rPr>
          <w:rFonts w:ascii="Times" w:hAnsi="Times"/>
        </w:rPr>
        <w:t>Department of Pharmacology and Systems Therapeutics</w:t>
      </w:r>
    </w:p>
    <w:p w:rsidR="009B57A5" w:rsidRDefault="009B57A5" w:rsidP="009B57A5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9B57A5" w:rsidRDefault="00AB782B" w:rsidP="009B57A5">
      <w:pPr>
        <w:spacing w:after="0"/>
        <w:rPr>
          <w:rFonts w:ascii="Times" w:hAnsi="Times"/>
        </w:rPr>
      </w:pPr>
      <w:r>
        <w:rPr>
          <w:rFonts w:ascii="Times" w:hAnsi="Times"/>
        </w:rPr>
        <w:fldChar w:fldCharType="begin"/>
      </w:r>
      <w:r w:rsidR="009B57A5">
        <w:rPr>
          <w:rFonts w:ascii="Times" w:hAnsi="Times"/>
        </w:rPr>
        <w:instrText xml:space="preserve"> HYPERLINK "mailto:</w:instrText>
      </w:r>
      <w:r w:rsidRPr="00AB782B">
        <w:rPr>
          <w:rPrChange w:id="1" w:author="Allyson" w:date="2012-05-07T17:13:00Z">
            <w:rPr>
              <w:rStyle w:val="Hyperlink"/>
              <w:rFonts w:ascii="Times" w:hAnsi="Times"/>
            </w:rPr>
          </w:rPrChange>
        </w:rPr>
        <w:instrText>Barbara.Juarez@mssm.edu</w:instrText>
      </w:r>
      <w:r w:rsidR="009B57A5">
        <w:rPr>
          <w:rFonts w:ascii="Times" w:hAnsi="Times"/>
        </w:rPr>
        <w:instrText xml:space="preserve">" </w:instrText>
      </w:r>
      <w:r>
        <w:rPr>
          <w:rFonts w:ascii="Times" w:hAnsi="Times"/>
        </w:rPr>
        <w:fldChar w:fldCharType="separate"/>
      </w:r>
      <w:r w:rsidR="009B57A5" w:rsidRPr="009B57A5">
        <w:rPr>
          <w:rStyle w:val="Hyperlink"/>
          <w:rFonts w:ascii="Times" w:hAnsi="Times"/>
        </w:rPr>
        <w:t>Barbara.Juarez@mssm.edu</w:t>
      </w:r>
      <w:r>
        <w:rPr>
          <w:rFonts w:ascii="Times" w:hAnsi="Times"/>
        </w:rPr>
        <w:fldChar w:fldCharType="end"/>
      </w:r>
    </w:p>
    <w:p w:rsidR="009B57A5" w:rsidRDefault="009B57A5" w:rsidP="003F370C">
      <w:pPr>
        <w:spacing w:after="0"/>
        <w:rPr>
          <w:rFonts w:ascii="Times" w:hAnsi="Times"/>
          <w:lang w:val="de-DE"/>
        </w:rPr>
      </w:pPr>
    </w:p>
    <w:p w:rsidR="00C6446C" w:rsidRPr="00235BFD" w:rsidRDefault="00C6446C" w:rsidP="00D26018">
      <w:pPr>
        <w:spacing w:after="0"/>
        <w:rPr>
          <w:rFonts w:ascii="Times" w:hAnsi="Times"/>
          <w:lang w:val="de-DE"/>
        </w:rPr>
      </w:pPr>
    </w:p>
    <w:p w:rsidR="00D26018" w:rsidRDefault="000D70AA" w:rsidP="00D26018">
      <w:pPr>
        <w:spacing w:after="0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>Vincent V</w:t>
      </w:r>
      <w:r w:rsidRPr="000D70AA">
        <w:rPr>
          <w:rFonts w:ascii="Times" w:hAnsi="Times"/>
          <w:lang w:val="de-DE"/>
        </w:rPr>
        <w:t>ialou</w:t>
      </w:r>
    </w:p>
    <w:p w:rsidR="000D70AA" w:rsidRPr="00CC33E7" w:rsidRDefault="000D70AA" w:rsidP="000D70AA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0D70AA" w:rsidRDefault="000D70AA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Department of Neuroscience</w:t>
      </w:r>
    </w:p>
    <w:p w:rsidR="00F508FF" w:rsidRDefault="00F508FF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D26018" w:rsidRDefault="00AB782B" w:rsidP="00D26018">
      <w:pPr>
        <w:spacing w:after="0"/>
        <w:rPr>
          <w:rFonts w:ascii="Times" w:hAnsi="Times"/>
        </w:rPr>
      </w:pPr>
      <w:hyperlink r:id="rId9" w:history="1">
        <w:r w:rsidR="00C97207" w:rsidRPr="00A51967">
          <w:rPr>
            <w:rStyle w:val="Hyperlink"/>
            <w:rFonts w:ascii="Times" w:hAnsi="Times"/>
          </w:rPr>
          <w:t>Vincent.Vialou@mssm.edu</w:t>
        </w:r>
      </w:hyperlink>
    </w:p>
    <w:p w:rsidR="00D26018" w:rsidRDefault="00D26018" w:rsidP="00D26018">
      <w:pPr>
        <w:spacing w:after="0"/>
        <w:rPr>
          <w:rFonts w:ascii="Times" w:hAnsi="Times"/>
        </w:rPr>
      </w:pPr>
    </w:p>
    <w:p w:rsidR="00D26018" w:rsidRDefault="000D70AA" w:rsidP="00D26018">
      <w:pPr>
        <w:spacing w:after="0"/>
        <w:rPr>
          <w:rFonts w:ascii="Times" w:hAnsi="Times"/>
        </w:rPr>
      </w:pPr>
      <w:r>
        <w:rPr>
          <w:rFonts w:ascii="Times" w:hAnsi="Times"/>
        </w:rPr>
        <w:t>Scott Russo</w:t>
      </w:r>
    </w:p>
    <w:p w:rsidR="00F508FF" w:rsidRPr="00CC33E7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F508FF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Department of Neuroscience</w:t>
      </w:r>
    </w:p>
    <w:p w:rsidR="005A5FA3" w:rsidRDefault="005A5FA3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lastRenderedPageBreak/>
        <w:t>Friedman Brain Institute</w:t>
      </w:r>
    </w:p>
    <w:p w:rsidR="00F508FF" w:rsidRDefault="00F508FF" w:rsidP="00F508FF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D26018" w:rsidRDefault="00AB782B" w:rsidP="00D26018">
      <w:pPr>
        <w:spacing w:after="0"/>
        <w:rPr>
          <w:rFonts w:ascii="Times" w:hAnsi="Times"/>
        </w:rPr>
      </w:pPr>
      <w:hyperlink r:id="rId10" w:history="1">
        <w:r w:rsidR="00C97207" w:rsidRPr="00A51967">
          <w:rPr>
            <w:rStyle w:val="Hyperlink"/>
            <w:rFonts w:ascii="Times" w:hAnsi="Times"/>
          </w:rPr>
          <w:t>Scott.Russo@mssm.edu</w:t>
        </w:r>
      </w:hyperlink>
    </w:p>
    <w:p w:rsidR="00351264" w:rsidRDefault="00351264" w:rsidP="00351264">
      <w:pPr>
        <w:spacing w:after="0"/>
        <w:rPr>
          <w:rFonts w:ascii="Times" w:hAnsi="Times"/>
        </w:rPr>
      </w:pP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Ming-Hu Han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Mount Sinai School of Medicine</w:t>
      </w:r>
    </w:p>
    <w:p w:rsidR="00351264" w:rsidRDefault="005A5FA3" w:rsidP="003512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351264" w:rsidRPr="008434EE">
        <w:rPr>
          <w:rFonts w:ascii="Times New Roman" w:hAnsi="Times New Roman" w:cs="Times New Roman"/>
        </w:rPr>
        <w:t>Pharmacology and Systems Therapeutics</w:t>
      </w:r>
    </w:p>
    <w:p w:rsidR="005A5FA3" w:rsidRPr="008434EE" w:rsidRDefault="005A5FA3" w:rsidP="003512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Friedman Brain Institute</w:t>
      </w:r>
    </w:p>
    <w:p w:rsidR="00351264" w:rsidRDefault="00351264" w:rsidP="00351264">
      <w:pPr>
        <w:spacing w:after="0"/>
        <w:rPr>
          <w:rFonts w:ascii="Times" w:hAnsi="Times"/>
        </w:rPr>
      </w:pPr>
      <w:r>
        <w:rPr>
          <w:rFonts w:ascii="Times" w:hAnsi="Times"/>
        </w:rPr>
        <w:t>New York, New York</w:t>
      </w:r>
    </w:p>
    <w:p w:rsidR="00351264" w:rsidRDefault="00AB782B" w:rsidP="00351264">
      <w:pPr>
        <w:spacing w:after="0"/>
        <w:rPr>
          <w:rFonts w:ascii="Times" w:hAnsi="Times"/>
        </w:rPr>
      </w:pPr>
      <w:hyperlink r:id="rId11" w:history="1">
        <w:r w:rsidR="00C97207" w:rsidRPr="00A51967">
          <w:rPr>
            <w:rStyle w:val="Hyperlink"/>
            <w:rFonts w:ascii="Times" w:hAnsi="Times"/>
          </w:rPr>
          <w:t>Ming-Hu.Han@mssm.edu</w:t>
        </w:r>
      </w:hyperlink>
    </w:p>
    <w:p w:rsidR="00351264" w:rsidRDefault="00351264" w:rsidP="00F508FF">
      <w:pPr>
        <w:spacing w:after="0"/>
        <w:rPr>
          <w:rFonts w:ascii="Times" w:hAnsi="Times"/>
        </w:rPr>
      </w:pPr>
    </w:p>
    <w:p w:rsidR="00F508FF" w:rsidRDefault="00F508FF" w:rsidP="00D26018">
      <w:pPr>
        <w:spacing w:after="0"/>
        <w:rPr>
          <w:rFonts w:ascii="Times" w:hAnsi="Times"/>
        </w:rPr>
      </w:pPr>
    </w:p>
    <w:p w:rsidR="00D26018" w:rsidRDefault="00D26018" w:rsidP="00D26018">
      <w:pPr>
        <w:spacing w:after="0"/>
        <w:rPr>
          <w:rFonts w:ascii="Times" w:hAnsi="Times"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Corresponding author:</w:t>
      </w:r>
    </w:p>
    <w:p w:rsidR="00D26018" w:rsidRDefault="000D70AA">
      <w:pPr>
        <w:rPr>
          <w:rFonts w:ascii="Times" w:hAnsi="Times"/>
        </w:rPr>
      </w:pPr>
      <w:r>
        <w:rPr>
          <w:rFonts w:ascii="Times" w:hAnsi="Times"/>
        </w:rPr>
        <w:t>Ming-Hu Han</w:t>
      </w:r>
    </w:p>
    <w:p w:rsidR="005A5FA3" w:rsidRDefault="005A5FA3">
      <w:pPr>
        <w:rPr>
          <w:rFonts w:ascii="Times" w:hAnsi="Times"/>
          <w:b/>
        </w:rPr>
      </w:pPr>
    </w:p>
    <w:p w:rsidR="00D26018" w:rsidRDefault="00D26018">
      <w:pPr>
        <w:rPr>
          <w:rFonts w:ascii="Times" w:hAnsi="Times"/>
        </w:rPr>
      </w:pPr>
      <w:r>
        <w:rPr>
          <w:rFonts w:ascii="Times" w:hAnsi="Times"/>
          <w:b/>
        </w:rPr>
        <w:t>Keywords:</w:t>
      </w:r>
      <w:r>
        <w:rPr>
          <w:rFonts w:ascii="Times" w:hAnsi="Times"/>
        </w:rPr>
        <w:t xml:space="preserve"> </w:t>
      </w:r>
    </w:p>
    <w:p w:rsidR="000D70AA" w:rsidRDefault="00E331A6">
      <w:pPr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S</w:t>
      </w:r>
      <w:r w:rsidR="00F859CE">
        <w:rPr>
          <w:rFonts w:ascii="Times" w:hAnsi="Times"/>
          <w:sz w:val="24"/>
          <w:szCs w:val="24"/>
        </w:rPr>
        <w:t xml:space="preserve">ocial </w:t>
      </w:r>
      <w:r w:rsidR="000D70AA">
        <w:rPr>
          <w:rFonts w:ascii="Times" w:hAnsi="Times"/>
          <w:sz w:val="24"/>
          <w:szCs w:val="24"/>
        </w:rPr>
        <w:t>avoidance behavior, aggress</w:t>
      </w:r>
      <w:r w:rsidR="00F859CE">
        <w:rPr>
          <w:rFonts w:ascii="Times" w:hAnsi="Times"/>
          <w:sz w:val="24"/>
          <w:szCs w:val="24"/>
        </w:rPr>
        <w:t>or</w:t>
      </w:r>
      <w:r w:rsidR="00D26018" w:rsidRPr="005E5F30">
        <w:rPr>
          <w:rFonts w:ascii="Times" w:hAnsi="Times"/>
          <w:sz w:val="24"/>
          <w:szCs w:val="24"/>
        </w:rPr>
        <w:t xml:space="preserve">, </w:t>
      </w:r>
      <w:r w:rsidR="000D70AA">
        <w:rPr>
          <w:rFonts w:ascii="Times" w:hAnsi="Times"/>
          <w:sz w:val="24"/>
          <w:szCs w:val="24"/>
        </w:rPr>
        <w:t xml:space="preserve">social interaction, </w:t>
      </w:r>
      <w:r w:rsidR="002431B8">
        <w:rPr>
          <w:rFonts w:ascii="Times" w:hAnsi="Times"/>
          <w:sz w:val="24"/>
          <w:szCs w:val="24"/>
        </w:rPr>
        <w:t xml:space="preserve">anxiety, </w:t>
      </w:r>
      <w:r w:rsidR="009D31F6">
        <w:rPr>
          <w:rFonts w:ascii="Times" w:hAnsi="Times"/>
          <w:sz w:val="24"/>
          <w:szCs w:val="24"/>
        </w:rPr>
        <w:t>s</w:t>
      </w:r>
      <w:r w:rsidR="002431B8">
        <w:rPr>
          <w:rFonts w:ascii="Times" w:hAnsi="Times"/>
          <w:sz w:val="24"/>
          <w:szCs w:val="24"/>
        </w:rPr>
        <w:t>tress.</w:t>
      </w:r>
      <w:proofErr w:type="gramEnd"/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Short Abstract: </w:t>
      </w:r>
      <w:r w:rsidRPr="005E5F30">
        <w:rPr>
          <w:rFonts w:ascii="Times" w:hAnsi="Times"/>
          <w:sz w:val="24"/>
          <w:szCs w:val="24"/>
        </w:rPr>
        <w:t>(50 words maximum)</w:t>
      </w:r>
    </w:p>
    <w:p w:rsidR="00C01AC3" w:rsidRDefault="00C01AC3">
      <w:pPr>
        <w:rPr>
          <w:rFonts w:ascii="Times" w:hAnsi="Times"/>
          <w:sz w:val="24"/>
          <w:szCs w:val="24"/>
        </w:rPr>
      </w:pPr>
      <w:r>
        <w:rPr>
          <w:rFonts w:ascii="Times" w:hAnsi="Times" w:cs="Times"/>
        </w:rPr>
        <w:t xml:space="preserve">Chronic social defeat is a useful paradigm that induces both </w:t>
      </w:r>
      <w:r w:rsidR="006202B0">
        <w:rPr>
          <w:rFonts w:ascii="Times" w:hAnsi="Times" w:cs="Times"/>
        </w:rPr>
        <w:t xml:space="preserve">a </w:t>
      </w:r>
      <w:r>
        <w:rPr>
          <w:rFonts w:ascii="Times" w:hAnsi="Times" w:cs="Times"/>
        </w:rPr>
        <w:t>robust depressive</w:t>
      </w:r>
      <w:r w:rsidR="00147D37">
        <w:rPr>
          <w:rFonts w:ascii="Times" w:hAnsi="Times" w:cs="Times"/>
        </w:rPr>
        <w:t>-like</w:t>
      </w:r>
      <w:r>
        <w:rPr>
          <w:rFonts w:ascii="Times" w:hAnsi="Times" w:cs="Times"/>
        </w:rPr>
        <w:t xml:space="preserve"> and a resilient phenotype. This model takes advantage of the aggressive territorial response of a retired CD1 breeder to induce social avoidance, determined by </w:t>
      </w:r>
      <w:r w:rsidR="006202B0">
        <w:rPr>
          <w:rFonts w:ascii="Times" w:hAnsi="Times" w:cs="Times"/>
        </w:rPr>
        <w:t>a</w:t>
      </w:r>
      <w:r>
        <w:rPr>
          <w:rFonts w:ascii="Times" w:hAnsi="Times" w:cs="Times"/>
        </w:rPr>
        <w:t xml:space="preserve"> </w:t>
      </w:r>
      <w:r w:rsidR="00933D9D">
        <w:rPr>
          <w:rFonts w:ascii="Times" w:hAnsi="Times" w:cs="Times"/>
        </w:rPr>
        <w:t xml:space="preserve">measurement of </w:t>
      </w:r>
      <w:r>
        <w:rPr>
          <w:rFonts w:ascii="Times" w:hAnsi="Times" w:cs="Times"/>
        </w:rPr>
        <w:t>social interaction, in male C57BL/6J intruder mice.  These phenotypes are long-lasting and both molecularly and physiologically distinct.  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Long Abstract:</w:t>
      </w:r>
      <w:r w:rsidRPr="005E5F30">
        <w:rPr>
          <w:rFonts w:ascii="Times" w:hAnsi="Times"/>
          <w:sz w:val="24"/>
          <w:szCs w:val="24"/>
        </w:rPr>
        <w:t xml:space="preserve"> (150 words minimum, 400 words maximum)</w:t>
      </w:r>
    </w:p>
    <w:p w:rsidR="0037745A" w:rsidRDefault="0076222E" w:rsidP="009925FD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/>
          <w:lang w:val="en-GB"/>
        </w:rPr>
      </w:pPr>
      <w:r w:rsidRPr="0076222E">
        <w:rPr>
          <w:rFonts w:ascii="Times New Roman" w:hAnsi="Times New Roman"/>
          <w:lang w:val="en-GB"/>
        </w:rPr>
        <w:t xml:space="preserve">Major depressive disorder (MDD) afflicts 2-5% of people worldwide, affecting approximately </w:t>
      </w:r>
      <w:r w:rsidR="008E39DF">
        <w:rPr>
          <w:rFonts w:ascii="Times New Roman" w:hAnsi="Times New Roman"/>
          <w:lang w:val="en-GB"/>
        </w:rPr>
        <w:t>14.8 million American adults and</w:t>
      </w:r>
      <w:r>
        <w:rPr>
          <w:rFonts w:ascii="Times New Roman" w:hAnsi="Times New Roman"/>
          <w:lang w:val="en-GB"/>
        </w:rPr>
        <w:t xml:space="preserve"> ranking number </w:t>
      </w:r>
      <w:r w:rsidR="00505582">
        <w:rPr>
          <w:rFonts w:ascii="Times New Roman" w:hAnsi="Times New Roman"/>
          <w:lang w:val="en-GB"/>
        </w:rPr>
        <w:t>one</w:t>
      </w:r>
      <w:r w:rsidR="00AA171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in global mental health burdens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&lt;EndNote&gt;&lt;Cite&gt;&lt;Year&gt;2009&lt;/Year&gt;&lt;RecNum&gt;253&lt;/RecNum&gt;&lt;record&gt;&lt;rec-number&gt;253&lt;/rec-number&gt;&lt;ref-type name="Journal Article"&gt;17&lt;/ref-type&gt;&lt;contributors&gt;&lt;/contributors&gt;&lt;titles&gt;&lt;title&gt;WHO initiative on Depression in Public Health&lt;/title&gt;&lt;secondary-title&gt;WHO &lt;/secondary-title&gt;&lt;/titles&gt;&lt;periodical&gt;&lt;full-title&gt;WHO&lt;/full-title&gt;&lt;/periodical&gt;&lt;dates&gt;&lt;year&gt;2009&lt;/year&gt;&lt;/dates&gt;&lt;urls&gt;&lt;/urls&gt;&lt;/record&gt;&lt;/Cite&gt;&lt;Cite&gt;&lt;Author&gt;Krishnan&lt;/Author&gt;&lt;Year&gt;2008&lt;/Year&gt;&lt;RecNum&gt;121&lt;/RecNum&gt;&lt;record&gt;&lt;rec-number&gt;121&lt;/rec-number&gt;&lt;ref-type name="Journal Article"&gt;17&lt;/ref-type&gt;&lt;contributors&gt;&lt;authors&gt;&lt;author&gt;Krishnan, V.&lt;/author&gt;&lt;author&gt;Nestler, E. J.&lt;/author&gt;&lt;/authors&gt;&lt;/contributors&gt;&lt;auth-address&gt;Department of Psychiatry, The University of Texas Southwestern Medical Center, Dallas, Texas 75390, USA.&lt;/auth-address&gt;&lt;titles&gt;&lt;title&gt;The molecular neurobiology of depression&lt;/title&gt;&lt;secondary-title&gt;Nature&lt;/secondary-title&gt;&lt;/titles&gt;&lt;periodical&gt;&lt;full-title&gt;Nature&lt;/full-title&gt;&lt;/periodical&gt;&lt;pages&gt;894-902&lt;/pages&gt;&lt;volume&gt;455&lt;/volume&gt;&lt;number&gt;7215&lt;/number&gt;&lt;keywords&gt;&lt;keyword&gt;Animals&lt;/keyword&gt;&lt;keyword&gt;Biogenic Monoamines/metabolism&lt;/keyword&gt;&lt;keyword&gt;*Depression/genetics/immunology/physiopathology/therapy&lt;/keyword&gt;&lt;keyword&gt;Epigenesis, Genetic&lt;/keyword&gt;&lt;keyword&gt;Humans&lt;/keyword&gt;&lt;keyword&gt;Nerve Growth Factors/metabolism&lt;/keyword&gt;&lt;keyword&gt;*Neurobiology&lt;/keyword&gt;&lt;keyword&gt;Neuroimmunomodulation&lt;/keyword&gt;&lt;keyword&gt;Neurosecretory Systems/metabolism&lt;/keyword&gt;&lt;/keywords&gt;&lt;dates&gt;&lt;year&gt;2008&lt;/year&gt;&lt;pub-dates&gt;&lt;date&gt;Oct 16&lt;/date&gt;&lt;/pub-dates&gt;&lt;/dates&gt;&lt;accession-num&gt;18923511&lt;/accession-num&gt;&lt;urls&gt;&lt;related-urls&gt;&lt;url&gt;http://www.ncbi.nlm.nih.gov/entrez/query.fcgi?cmd=Retrieve&amp;amp;db=PubMed&amp;amp;dopt=Citation&amp;amp;list_uids=18923511 &lt;/url&gt;&lt;/related-urls&gt;&lt;/urls&gt;&lt;/record&gt;&lt;/Cite&gt;&lt;Cite&gt;&lt;Author&gt;Collins&lt;/Author&gt;&lt;Year&gt;2011&lt;/Year&gt;&lt;RecNum&gt;274&lt;/RecNum&gt;&lt;record&gt;&lt;rec-number&gt;274&lt;/rec-number&gt;&lt;ref-type name="Journal Article"&gt;17&lt;/ref-type&gt;&lt;contributors&gt;&lt;authors&gt;&lt;author&gt;Collins,Pamela Y&lt;/author&gt;&lt;author&gt; Patel,Vikram&lt;/author&gt;&lt;author&gt; Joestl,Sarah S.&lt;/author&gt;&lt;author&gt;March,Dana &lt;/author&gt;&lt;author&gt; R. Insel,Thomas&lt;/author&gt;&lt;author&gt;Daar, Abdallah S.&lt;/author&gt;&lt;/authors&gt;&lt;/contributors&gt;&lt;titles&gt;&lt;title&gt;Grand challenges in global mental health&lt;/title&gt;&lt;secondary-title&gt;Nature&lt;/secondary-title&gt;&lt;/titles&gt;&lt;periodical&gt;&lt;full-title&gt;Nature&lt;/full-title&gt;&lt;/periodical&gt;&lt;pages&gt;27-30&lt;/pages&gt;&lt;volume&gt;475&lt;/volume&gt;&lt;dates&gt;&lt;year&gt;2011&lt;/year&gt;&lt;pub-dates&gt;&lt;date&gt;July 7 2011&lt;/date&gt;&lt;/pub-dates&gt;&lt;/dates&gt;&lt;urls&gt;&lt;/urls&gt;&lt;/record&gt;&lt;/Cite&gt;&lt;/EndNote&gt;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BE6B16">
        <w:rPr>
          <w:rFonts w:ascii="Times New Roman" w:hAnsi="Times New Roman"/>
          <w:lang w:val="en-GB"/>
        </w:rPr>
        <w:t>[1-3]</w:t>
      </w:r>
      <w:r w:rsidR="00AB782B">
        <w:rPr>
          <w:rFonts w:ascii="Times New Roman" w:hAnsi="Times New Roman"/>
          <w:lang w:val="en-GB"/>
        </w:rPr>
        <w:fldChar w:fldCharType="end"/>
      </w:r>
      <w:r>
        <w:rPr>
          <w:rFonts w:ascii="Times New Roman" w:hAnsi="Times New Roman"/>
          <w:lang w:val="en-GB"/>
        </w:rPr>
        <w:t xml:space="preserve">. </w:t>
      </w:r>
      <w:r w:rsidR="00991EA2">
        <w:rPr>
          <w:rFonts w:ascii="Times New Roman" w:hAnsi="Times New Roman"/>
          <w:lang w:val="en-GB"/>
        </w:rPr>
        <w:t xml:space="preserve">Despite the social and economic cost </w:t>
      </w:r>
      <w:r w:rsidR="00C01AC3">
        <w:rPr>
          <w:rFonts w:ascii="Times New Roman" w:hAnsi="Times New Roman"/>
          <w:lang w:val="en-GB"/>
        </w:rPr>
        <w:t>of MDD</w:t>
      </w:r>
      <w:r w:rsidR="00505582">
        <w:rPr>
          <w:rFonts w:ascii="Times New Roman" w:hAnsi="Times New Roman"/>
          <w:lang w:val="en-GB"/>
        </w:rPr>
        <w:t>,</w:t>
      </w:r>
      <w:r w:rsidR="00220403">
        <w:rPr>
          <w:rFonts w:ascii="Times New Roman" w:hAnsi="Times New Roman"/>
          <w:lang w:val="en-GB"/>
        </w:rPr>
        <w:t xml:space="preserve"> the</w:t>
      </w:r>
      <w:r>
        <w:rPr>
          <w:rFonts w:ascii="Times New Roman" w:hAnsi="Times New Roman"/>
          <w:lang w:val="en-GB"/>
        </w:rPr>
        <w:t>re is</w:t>
      </w:r>
      <w:r w:rsidR="00C01AC3">
        <w:rPr>
          <w:rFonts w:ascii="Times New Roman" w:hAnsi="Times New Roman"/>
          <w:lang w:val="en-GB"/>
        </w:rPr>
        <w:t xml:space="preserve"> still</w:t>
      </w:r>
      <w:r>
        <w:rPr>
          <w:rFonts w:ascii="Times New Roman" w:hAnsi="Times New Roman"/>
          <w:lang w:val="en-GB"/>
        </w:rPr>
        <w:t xml:space="preserve"> a lack in</w:t>
      </w:r>
      <w:r w:rsidR="00220403">
        <w:rPr>
          <w:rFonts w:ascii="Times New Roman" w:hAnsi="Times New Roman"/>
          <w:lang w:val="en-GB"/>
        </w:rPr>
        <w:t xml:space="preserve"> understanding </w:t>
      </w:r>
      <w:r w:rsidR="009D0F6B">
        <w:rPr>
          <w:rFonts w:ascii="Times New Roman" w:hAnsi="Times New Roman"/>
          <w:lang w:val="en-GB"/>
        </w:rPr>
        <w:t xml:space="preserve">the underlying mechanisms of </w:t>
      </w:r>
      <w:r w:rsidR="00220403">
        <w:rPr>
          <w:rFonts w:ascii="Times New Roman" w:hAnsi="Times New Roman"/>
          <w:lang w:val="en-GB"/>
        </w:rPr>
        <w:t>such disorder</w:t>
      </w:r>
      <w:r w:rsidR="00CE0FD3">
        <w:rPr>
          <w:rFonts w:ascii="Times New Roman" w:hAnsi="Times New Roman"/>
          <w:lang w:val="en-GB"/>
        </w:rPr>
        <w:t>s</w:t>
      </w:r>
      <w:r w:rsidR="0037745A">
        <w:rPr>
          <w:rFonts w:ascii="Times New Roman" w:hAnsi="Times New Roman"/>
          <w:lang w:val="en-GB"/>
        </w:rPr>
        <w:t xml:space="preserve">, resulting in limited </w:t>
      </w:r>
      <w:r>
        <w:rPr>
          <w:rFonts w:ascii="Times New Roman" w:hAnsi="Times New Roman"/>
          <w:lang w:val="en-GB"/>
        </w:rPr>
        <w:t>consistent models</w:t>
      </w:r>
      <w:r w:rsidR="00E62A77">
        <w:rPr>
          <w:rFonts w:ascii="Times New Roman" w:hAnsi="Times New Roman"/>
          <w:lang w:val="en-GB"/>
        </w:rPr>
        <w:t xml:space="preserve"> of depression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&lt;EndNote&gt;&lt;Cite&gt;&lt;Author&gt;Nestler&lt;/Author&gt;&lt;RecNum&gt;283&lt;/RecNum&gt;&lt;record&gt;&lt;rec-number&gt;283&lt;/rec-number&gt;&lt;ref-type name="Journal Article"&gt;17&lt;/ref-type&gt;&lt;contributors&gt;&lt;authors&gt;&lt;author&gt;Nestler, Eric J.&lt;/author&gt;&lt;author&gt;Hyman, Steven E.&lt;/author&gt;&lt;/authors&gt;&lt;/contributors&gt;&lt;titles&gt;&lt;title&gt;Animal models of neuropsychiatric disorders&lt;/title&gt;&lt;secondary-title&gt;Nat Neurosci&lt;/secondary-title&gt;&lt;/titles&gt;&lt;periodical&gt;&lt;full-title&gt;Nat Neurosci&lt;/full-title&gt;&lt;/periodical&gt;&lt;pages&gt;1161-1169&lt;/pages&gt;&lt;volume&gt;13&lt;/volume&gt;&lt;number&gt;10&lt;/number&gt;&lt;dates&gt;&lt;/dates&gt;&lt;publisher&gt;Nature Publishing Group, a division of Macmillan Publishers Limited. All Rights Reserved.&lt;/publisher&gt;&lt;urls&gt;&lt;related-urls&gt;&lt;url&gt;http://dx.doi.org/10.1038/nn.2647&lt;/url&gt;&lt;url&gt;http://www.nature.com/neuro/journal/v13/n10/abs/nn.2647.html#supplementary-information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[4]</w:t>
      </w:r>
      <w:r w:rsidR="00AB782B">
        <w:rPr>
          <w:rFonts w:ascii="Times New Roman" w:hAnsi="Times New Roman"/>
          <w:lang w:val="en-GB"/>
        </w:rPr>
        <w:fldChar w:fldCharType="end"/>
      </w:r>
      <w:r w:rsidR="009D0F6B">
        <w:rPr>
          <w:rFonts w:ascii="Times New Roman" w:hAnsi="Times New Roman"/>
          <w:lang w:val="en-GB"/>
        </w:rPr>
        <w:t xml:space="preserve">. </w:t>
      </w:r>
      <w:r w:rsidR="0081288B">
        <w:rPr>
          <w:rFonts w:ascii="Times New Roman" w:hAnsi="Times New Roman"/>
          <w:lang w:val="en-GB"/>
        </w:rPr>
        <w:t xml:space="preserve">Animal </w:t>
      </w:r>
      <w:r w:rsidR="009D0F6B">
        <w:rPr>
          <w:rFonts w:ascii="Times New Roman" w:hAnsi="Times New Roman"/>
          <w:lang w:val="en-GB"/>
        </w:rPr>
        <w:t>models of depression rely on</w:t>
      </w:r>
      <w:r w:rsidR="00E62A77">
        <w:rPr>
          <w:rFonts w:ascii="Times New Roman" w:hAnsi="Times New Roman"/>
          <w:lang w:val="en-GB"/>
        </w:rPr>
        <w:t xml:space="preserve"> stress exposure to induce a depressi</w:t>
      </w:r>
      <w:r w:rsidR="007576FC">
        <w:rPr>
          <w:rFonts w:ascii="Times New Roman" w:hAnsi="Times New Roman"/>
          <w:lang w:val="en-GB"/>
        </w:rPr>
        <w:t>ve</w:t>
      </w:r>
      <w:r w:rsidR="00E62A77">
        <w:rPr>
          <w:rFonts w:ascii="Times New Roman" w:hAnsi="Times New Roman"/>
          <w:lang w:val="en-GB"/>
        </w:rPr>
        <w:t>-like phenotype that is quantifiable</w:t>
      </w:r>
      <w:r w:rsidR="009D0F6B">
        <w:rPr>
          <w:rFonts w:ascii="Times New Roman" w:hAnsi="Times New Roman"/>
          <w:lang w:val="en-GB"/>
        </w:rPr>
        <w:t xml:space="preserve"> </w:t>
      </w:r>
      <w:r w:rsidR="00E62A77">
        <w:rPr>
          <w:rFonts w:ascii="Times New Roman" w:hAnsi="Times New Roman"/>
          <w:lang w:val="en-GB"/>
        </w:rPr>
        <w:t xml:space="preserve">by </w:t>
      </w:r>
      <w:r w:rsidR="009D0F6B">
        <w:rPr>
          <w:rFonts w:ascii="Times New Roman" w:hAnsi="Times New Roman"/>
          <w:lang w:val="en-GB"/>
        </w:rPr>
        <w:t xml:space="preserve">correlates of human symptoms, </w:t>
      </w:r>
      <w:r w:rsidR="00711EFB">
        <w:rPr>
          <w:rFonts w:ascii="Times New Roman" w:hAnsi="Times New Roman"/>
          <w:lang w:val="en-GB"/>
        </w:rPr>
        <w:t>such as</w:t>
      </w:r>
      <w:r w:rsidR="009D0F6B">
        <w:rPr>
          <w:rFonts w:ascii="Times New Roman" w:hAnsi="Times New Roman"/>
          <w:lang w:val="en-GB"/>
        </w:rPr>
        <w:t xml:space="preserve"> social avoidance</w:t>
      </w:r>
      <w:r w:rsidR="00DF26DF">
        <w:rPr>
          <w:rFonts w:ascii="Times New Roman" w:hAnsi="Times New Roman"/>
          <w:lang w:val="en-GB"/>
        </w:rPr>
        <w:t>, anxiety</w:t>
      </w:r>
      <w:r w:rsidR="00E62A77">
        <w:rPr>
          <w:rFonts w:ascii="Times New Roman" w:hAnsi="Times New Roman"/>
          <w:lang w:val="en-GB"/>
        </w:rPr>
        <w:t xml:space="preserve"> and </w:t>
      </w:r>
      <w:proofErr w:type="spellStart"/>
      <w:r w:rsidR="009D0F6B">
        <w:rPr>
          <w:rFonts w:ascii="Times New Roman" w:hAnsi="Times New Roman"/>
          <w:lang w:val="en-GB"/>
        </w:rPr>
        <w:t>anhedonia</w:t>
      </w:r>
      <w:proofErr w:type="spellEnd"/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&lt;EndNote&gt;&lt;Cite&gt;&lt;Author&gt;Kudryavtseva&lt;/Author&gt;&lt;Year&gt;1991&lt;/Year&gt;&lt;RecNum&gt;279&lt;/RecNum&gt;&lt;record&gt;&lt;rec-number&gt;279&lt;/rec-number&gt;&lt;ref-type name="Journal Article"&gt;17&lt;/ref-type&gt;&lt;contributors&gt;&lt;authors&gt;&lt;author&gt;Kudryavtseva, N. N.&lt;/author&gt;&lt;author&gt;Bakshtanovskaya, I. V.&lt;/author&gt;&lt;author&gt;Koryakina, L. A.&lt;/author&gt;&lt;/authors&gt;&lt;/contributors&gt;&lt;titles&gt;&lt;title&gt;Social model of depression in mice of C57BL/6J strain&lt;/title&gt;&lt;secondary-title&gt;Pharmacology Biochemistry and Behavior&lt;/secondary-title&gt;&lt;/titles&gt;&lt;periodical&gt;&lt;full-title&gt;Pharmacology Biochemistry and Behavior&lt;/full-title&gt;&lt;/periodical&gt;&lt;pages&gt;315-320&lt;/pages&gt;&lt;volume&gt;38&lt;/volume&gt;&lt;number&gt;2&lt;/number&gt;&lt;keywords&gt;&lt;keyword&gt;Submissive male&lt;/keyword&gt;&lt;keyword&gt;Experience of defeat&lt;/keyword&gt;&lt;keyword&gt;Depression&lt;/keyword&gt;&lt;keyword&gt;Sensory contact model&lt;/keyword&gt;&lt;/keywords&gt;&lt;dates&gt;&lt;year&gt;1991&lt;/year&gt;&lt;/dates&gt;&lt;urls&gt;&lt;related-urls&gt;&lt;url&gt;http://www.sciencedirect.com/science/article/pii/0091305791902849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[5]</w:t>
      </w:r>
      <w:r w:rsidR="00AB782B">
        <w:rPr>
          <w:rFonts w:ascii="Times New Roman" w:hAnsi="Times New Roman"/>
          <w:lang w:val="en-GB"/>
        </w:rPr>
        <w:fldChar w:fldCharType="end"/>
      </w:r>
      <w:r w:rsidR="00E62A77">
        <w:rPr>
          <w:rFonts w:ascii="Times New Roman" w:hAnsi="Times New Roman"/>
          <w:lang w:val="en-GB"/>
        </w:rPr>
        <w:t>.</w:t>
      </w:r>
      <w:r w:rsidR="00D26018" w:rsidRPr="005E5F30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>Importantly, c</w:t>
      </w:r>
      <w:r w:rsidR="0081288B">
        <w:rPr>
          <w:rFonts w:ascii="Times New Roman" w:hAnsi="Times New Roman"/>
          <w:lang w:val="en-GB"/>
        </w:rPr>
        <w:t>hronic social defeat</w:t>
      </w:r>
      <w:r w:rsidR="0037745A">
        <w:rPr>
          <w:rFonts w:ascii="Times New Roman" w:hAnsi="Times New Roman"/>
          <w:lang w:val="en-GB"/>
        </w:rPr>
        <w:t xml:space="preserve"> </w:t>
      </w:r>
      <w:r w:rsidR="004E7578">
        <w:rPr>
          <w:rFonts w:ascii="Times New Roman" w:hAnsi="Times New Roman"/>
          <w:lang w:val="en-GB"/>
        </w:rPr>
        <w:t>result</w:t>
      </w:r>
      <w:r w:rsidR="009925FD">
        <w:rPr>
          <w:rFonts w:ascii="Times New Roman" w:hAnsi="Times New Roman"/>
          <w:lang w:val="en-GB"/>
        </w:rPr>
        <w:t>s in two</w:t>
      </w:r>
      <w:r w:rsidR="003F370C">
        <w:rPr>
          <w:rFonts w:ascii="Times New Roman" w:hAnsi="Times New Roman"/>
          <w:lang w:val="en-GB"/>
        </w:rPr>
        <w:t xml:space="preserve"> phe</w:t>
      </w:r>
      <w:r w:rsidR="004E7578">
        <w:rPr>
          <w:rFonts w:ascii="Times New Roman" w:hAnsi="Times New Roman"/>
          <w:lang w:val="en-GB"/>
        </w:rPr>
        <w:t xml:space="preserve">notypes, </w:t>
      </w:r>
      <w:r w:rsidR="009925FD">
        <w:rPr>
          <w:rFonts w:ascii="Times New Roman" w:hAnsi="Times New Roman"/>
          <w:lang w:val="en-GB"/>
        </w:rPr>
        <w:t xml:space="preserve">susceptible </w:t>
      </w:r>
      <w:r w:rsidR="004E7578">
        <w:rPr>
          <w:rFonts w:ascii="Times New Roman" w:hAnsi="Times New Roman"/>
          <w:lang w:val="en-GB"/>
        </w:rPr>
        <w:t>and resilien</w:t>
      </w:r>
      <w:r w:rsidR="00CE0FD3">
        <w:rPr>
          <w:rFonts w:ascii="Times New Roman" w:hAnsi="Times New Roman"/>
          <w:lang w:val="en-GB"/>
        </w:rPr>
        <w:t>t</w:t>
      </w:r>
      <w:r w:rsidR="009925FD">
        <w:rPr>
          <w:rFonts w:ascii="Times New Roman" w:hAnsi="Times New Roman"/>
          <w:lang w:val="en-GB"/>
        </w:rPr>
        <w:t xml:space="preserve">. Both subtypes </w:t>
      </w:r>
      <w:r w:rsidR="004E7578">
        <w:rPr>
          <w:rFonts w:ascii="Times New Roman" w:hAnsi="Times New Roman"/>
          <w:lang w:val="en-GB"/>
        </w:rPr>
        <w:t xml:space="preserve">have distinct molecular, physiological and </w:t>
      </w:r>
      <w:proofErr w:type="spellStart"/>
      <w:r w:rsidR="00711EFB">
        <w:rPr>
          <w:rFonts w:ascii="Times New Roman" w:hAnsi="Times New Roman"/>
          <w:lang w:val="en-GB"/>
        </w:rPr>
        <w:t>behavioral</w:t>
      </w:r>
      <w:proofErr w:type="spellEnd"/>
      <w:r w:rsidR="004E7578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 xml:space="preserve">characteristics, many having </w:t>
      </w:r>
      <w:r w:rsidR="004E7578">
        <w:rPr>
          <w:rFonts w:ascii="Times New Roman" w:hAnsi="Times New Roman"/>
          <w:lang w:val="en-GB"/>
        </w:rPr>
        <w:t>correlates to human data</w:t>
      </w:r>
      <w:r w:rsidR="00711EFB">
        <w:rPr>
          <w:rFonts w:ascii="Times New Roman" w:hAnsi="Times New Roman"/>
          <w:lang w:val="en-GB"/>
        </w:rPr>
        <w:t>.</w:t>
      </w:r>
      <w:r w:rsidR="004E7578">
        <w:rPr>
          <w:rFonts w:ascii="Times New Roman" w:hAnsi="Times New Roman"/>
          <w:lang w:val="en-GB"/>
        </w:rPr>
        <w:t xml:space="preserve"> </w:t>
      </w:r>
      <w:r w:rsidR="00C06D16">
        <w:rPr>
          <w:rFonts w:ascii="Times New Roman" w:hAnsi="Times New Roman"/>
          <w:lang w:val="en-GB"/>
        </w:rPr>
        <w:t xml:space="preserve"> </w:t>
      </w:r>
      <w:r w:rsidR="00711EFB">
        <w:rPr>
          <w:rFonts w:ascii="Times New Roman" w:hAnsi="Times New Roman"/>
          <w:lang w:val="en-GB"/>
        </w:rPr>
        <w:t>These findings make social defeat</w:t>
      </w:r>
      <w:r w:rsidR="009925FD">
        <w:rPr>
          <w:rFonts w:ascii="Times New Roman" w:hAnsi="Times New Roman"/>
          <w:lang w:val="en-GB"/>
        </w:rPr>
        <w:t xml:space="preserve"> a</w:t>
      </w:r>
      <w:r w:rsidR="004E7578">
        <w:rPr>
          <w:rFonts w:ascii="Times New Roman" w:hAnsi="Times New Roman"/>
          <w:lang w:val="en-GB"/>
        </w:rPr>
        <w:t xml:space="preserve"> </w:t>
      </w:r>
      <w:r w:rsidR="009925FD">
        <w:rPr>
          <w:rFonts w:ascii="Times New Roman" w:hAnsi="Times New Roman"/>
          <w:lang w:val="en-GB"/>
        </w:rPr>
        <w:t xml:space="preserve">powerful </w:t>
      </w:r>
      <w:r w:rsidR="0037745A">
        <w:rPr>
          <w:rFonts w:ascii="Times New Roman" w:hAnsi="Times New Roman"/>
          <w:lang w:val="en-GB"/>
        </w:rPr>
        <w:t xml:space="preserve">model </w:t>
      </w:r>
      <w:r w:rsidR="00C01AC3">
        <w:rPr>
          <w:rFonts w:ascii="Times New Roman" w:hAnsi="Times New Roman"/>
          <w:lang w:val="en-GB"/>
        </w:rPr>
        <w:t xml:space="preserve">for </w:t>
      </w:r>
      <w:r w:rsidR="0037745A">
        <w:rPr>
          <w:rFonts w:ascii="Times New Roman" w:hAnsi="Times New Roman"/>
          <w:lang w:val="en-GB"/>
        </w:rPr>
        <w:t>investigat</w:t>
      </w:r>
      <w:r w:rsidR="00C01AC3">
        <w:rPr>
          <w:rFonts w:ascii="Times New Roman" w:hAnsi="Times New Roman"/>
          <w:lang w:val="en-GB"/>
        </w:rPr>
        <w:t>ing</w:t>
      </w:r>
      <w:r w:rsidR="00BE6B16">
        <w:rPr>
          <w:rFonts w:ascii="Times New Roman" w:hAnsi="Times New Roman"/>
          <w:lang w:val="en-GB"/>
        </w:rPr>
        <w:t xml:space="preserve"> </w:t>
      </w:r>
      <w:r w:rsidR="0037745A">
        <w:rPr>
          <w:rFonts w:ascii="Times New Roman" w:hAnsi="Times New Roman"/>
          <w:lang w:val="en-GB"/>
        </w:rPr>
        <w:t xml:space="preserve">the </w:t>
      </w:r>
      <w:r w:rsidR="0081288B">
        <w:rPr>
          <w:rFonts w:ascii="Times New Roman" w:hAnsi="Times New Roman"/>
          <w:lang w:val="en-GB"/>
        </w:rPr>
        <w:t xml:space="preserve">underlying </w:t>
      </w:r>
      <w:r w:rsidR="0037745A">
        <w:rPr>
          <w:rFonts w:ascii="Times New Roman" w:hAnsi="Times New Roman"/>
          <w:lang w:val="en-GB"/>
        </w:rPr>
        <w:t xml:space="preserve">mechanisms of </w:t>
      </w:r>
      <w:r w:rsidR="00585ACF">
        <w:rPr>
          <w:rFonts w:ascii="Times New Roman" w:hAnsi="Times New Roman"/>
          <w:lang w:val="en-GB"/>
        </w:rPr>
        <w:t>susceptibility</w:t>
      </w:r>
      <w:r w:rsidR="0037745A">
        <w:rPr>
          <w:rFonts w:ascii="Times New Roman" w:hAnsi="Times New Roman"/>
          <w:lang w:val="en-GB"/>
        </w:rPr>
        <w:t xml:space="preserve"> and resilience to depression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&lt;EndNote&gt;&lt;Cite&gt;&lt;Author&gt;Cao&lt;/Author&gt;&lt;Year&gt;2010&lt;/Year&gt;&lt;RecNum&gt;249&lt;/RecNum&gt;&lt;record&gt;&lt;rec-number&gt;249&lt;/rec-number&gt;&lt;ref-type name="Journal Article"&gt;17&lt;/ref-type&gt;&lt;contributors&gt;&lt;authors&gt;&lt;author&gt;Cao, Jun-Li&lt;/author&gt;&lt;author&gt;Covington, Herbert E.&lt;/author&gt;&lt;author&gt;Friedman, Allyson K.&lt;/author&gt;&lt;author&gt;Wilkinson, Matthew B.&lt;/author&gt;&lt;author&gt;Walsh, Jessica J.&lt;/author&gt;&lt;author&gt;Cooper, Donald C.&lt;/author&gt;&lt;author&gt;Nestler, Eric J.&lt;/author&gt;&lt;author&gt;Han, Ming-Hu&lt;/author&gt;&lt;/authors&gt;&lt;/contributors&gt;&lt;titles&gt;&lt;title&gt;Mesolimbic Dopamine Neurons in the Brain Reward Circuit Mediate Susceptibility to Social Defeat and Antidepressant Action&lt;/title&gt;&lt;secondary-title&gt;The Journal of Neuroscience&lt;/secondary-title&gt;&lt;/titles&gt;&lt;periodical&gt;&lt;full-title&gt;The Journal of Neuroscience&lt;/full-title&gt;&lt;/periodical&gt;&lt;pages&gt;16453-16458&lt;/pages&gt;&lt;volume&gt;30&lt;/volume&gt;&lt;number&gt;49&lt;/number&gt;&lt;dates&gt;&lt;year&gt;2010&lt;/year&gt;&lt;pub-dates&gt;&lt;date&gt;December 8, 2010&lt;/date&gt;&lt;/pub-dates&gt;&lt;/dates&gt;&lt;urls&gt;&lt;related-urls&gt;&lt;url&gt;http://www.jneurosci.org/content/30/49/16453.abstract &lt;/url&gt;&lt;/related-urls&gt;&lt;/urls&gt;&lt;electronic-resource-num&gt;10.1523/jneurosci.3177-10.2010&lt;/electronic-resource-num&gt;&lt;/record&gt;&lt;/Cite&gt;&lt;Cite&gt;&lt;Author&gt;Krishnan&lt;/Author&gt;&lt;Year&gt;2008&lt;/Year&gt;&lt;RecNum&gt;121&lt;/RecNum&gt;&lt;record&gt;&lt;rec-number&gt;121&lt;/rec-number&gt;&lt;ref-type name="Journal Article"&gt;17&lt;/ref-type&gt;&lt;contributors&gt;&lt;authors&gt;&lt;author&gt;Krishnan, V.&lt;/author&gt;&lt;author&gt;Nestler, E. J.&lt;/author&gt;&lt;/authors&gt;&lt;/contributors&gt;&lt;auth-address&gt;Department of Psychiatry, The University of Texas Southwestern Medical Center, Dallas, Texas 75390, USA.&lt;/auth-address&gt;&lt;titles&gt;&lt;title&gt;The molecular neurobiology of depression&lt;/title&gt;&lt;secondary-title&gt;Nature&lt;/secondary-title&gt;&lt;/titles&gt;&lt;periodical&gt;&lt;full-title&gt;Nature&lt;/full-title&gt;&lt;/periodical&gt;&lt;pages&gt;894-902&lt;/pages&gt;&lt;volume&gt;455&lt;/volume&gt;&lt;number&gt;7215&lt;/number&gt;&lt;keywords&gt;&lt;keyword&gt;Animals&lt;/keyword&gt;&lt;keyword&gt;Biogenic Monoamines/metabolism&lt;/keyword&gt;&lt;keyword&gt;*Depression/genetics/immunology/physiopathology/therapy&lt;/keyword&gt;&lt;keyword&gt;Epigenesis, Genetic&lt;/keyword&gt;&lt;keyword&gt;Humans&lt;/keyword&gt;&lt;keyword&gt;Nerve Growth Factors/metabolism&lt;/keyword&gt;&lt;keyword&gt;*Neurobiology&lt;/keyword&gt;&lt;keyword&gt;Neuroimmunomodulation&lt;/keyword&gt;&lt;keyword&gt;Neurosecretory Systems/metabolism&lt;/keyword&gt;&lt;/keywords&gt;&lt;dates&gt;&lt;year&gt;2008&lt;/year&gt;&lt;pub-dates&gt;&lt;date&gt;Oct 16&lt;/date&gt;&lt;/pub-dates&gt;&lt;/dates&gt;&lt;accession-num&gt;18923511&lt;/accession-num&gt;&lt;urls&gt;&lt;related-urls&gt;&lt;url&gt;http://www.ncbi.nlm.nih.gov/entrez/query.fcgi?cmd=Retrieve&amp;amp;db=PubMed&amp;amp;dopt=Citation&amp;amp;list_uids=18923511 &lt;/url&gt;&lt;/related-urls&gt;&lt;/urls&gt;&lt;/record&gt;&lt;/Cite&gt;&lt;Cite&gt;&lt;Author&gt;Krishnan&lt;/Author&gt;&lt;Year&gt;2007&lt;/Year&gt;&lt;RecNum&gt;119&lt;/RecNum&gt;&lt;record&gt;&lt;rec-number&gt;119&lt;/rec-number&gt;&lt;ref-type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&lt;/url&gt;&lt;/related-urls&gt;&lt;/urls&gt;&lt;/record&gt;&lt;/Cite&gt;&lt;Cite&gt;&lt;Author&gt;Golden&lt;/Author&gt;&lt;RecNum&gt;277&lt;/RecNum&gt;&lt;record&gt;&lt;rec-number&gt;277&lt;/rec-number&gt;&lt;ref-type name="Journal Article"&gt;17&lt;/ref-type&gt;&lt;contributors&gt;&lt;authors&gt;&lt;author&gt;Golden, Sam A.&lt;/author&gt;&lt;author&gt;Covington, Herbert E.&lt;/author&gt;&lt;author&gt;Berton, Olivier&lt;/author&gt;&lt;author&gt;Russo, Scott J.&lt;/author&gt;&lt;/authors&gt;&lt;/contributors&gt;&lt;titles&gt;&lt;title&gt;A standardized protocol for repeated social defeat stress in mice&lt;/title&gt;&lt;secondary-title&gt;Nat. Protocols&lt;/secondary-title&gt;&lt;/titles&gt;&lt;periodical&gt;&lt;full-title&gt;Nat. Protocols&lt;/full-title&gt;&lt;/periodical&gt;&lt;pages&gt;1183-1191&lt;/pages&gt;&lt;volume&gt;6&lt;/volume&gt;&lt;number&gt;8&lt;/number&gt;&lt;dates&gt;&lt;year&gt;2011&lt;/year&gt;&lt;/dates&gt;&lt;publisher&gt;Nature Publishing Group, a division of Macmillan Publishers Limited. All Rights Reserved.&lt;/publisher&gt;&lt;urls&gt;&lt;related-urls&gt;&lt;url&gt;http://dx.doi.org/10.1038/nprot.2011.361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[2, 6-8]</w:t>
      </w:r>
      <w:r w:rsidR="00AB782B">
        <w:rPr>
          <w:rFonts w:ascii="Times New Roman" w:hAnsi="Times New Roman"/>
          <w:lang w:val="en-GB"/>
        </w:rPr>
        <w:fldChar w:fldCharType="end"/>
      </w:r>
      <w:r w:rsidR="009925FD">
        <w:rPr>
          <w:rFonts w:ascii="Times New Roman" w:hAnsi="Times New Roman"/>
          <w:lang w:val="en-GB"/>
        </w:rPr>
        <w:t>.</w:t>
      </w:r>
      <w:r w:rsidR="0013579D">
        <w:rPr>
          <w:rFonts w:ascii="Times New Roman" w:hAnsi="Times New Roman"/>
          <w:lang w:val="en-GB"/>
        </w:rPr>
        <w:t xml:space="preserve"> </w:t>
      </w:r>
      <w:r w:rsidR="0081288B">
        <w:rPr>
          <w:rFonts w:ascii="Times New Roman" w:hAnsi="Times New Roman"/>
          <w:lang w:val="en-GB"/>
        </w:rPr>
        <w:t>Understanding</w:t>
      </w:r>
      <w:r w:rsidR="0037745A">
        <w:rPr>
          <w:rFonts w:ascii="Times New Roman" w:hAnsi="Times New Roman"/>
          <w:lang w:val="en-GB"/>
        </w:rPr>
        <w:t xml:space="preserve"> both </w:t>
      </w:r>
      <w:r w:rsidR="0081288B">
        <w:rPr>
          <w:rFonts w:ascii="Times New Roman" w:hAnsi="Times New Roman"/>
          <w:lang w:val="en-GB"/>
        </w:rPr>
        <w:t xml:space="preserve">the </w:t>
      </w:r>
      <w:r w:rsidR="0037745A">
        <w:rPr>
          <w:rFonts w:ascii="Times New Roman" w:hAnsi="Times New Roman"/>
          <w:lang w:val="en-GB"/>
        </w:rPr>
        <w:t>passive pathogenesis that result</w:t>
      </w:r>
      <w:r w:rsidR="00CE0FD3">
        <w:rPr>
          <w:rFonts w:ascii="Times New Roman" w:hAnsi="Times New Roman"/>
          <w:lang w:val="en-GB"/>
        </w:rPr>
        <w:t>s</w:t>
      </w:r>
      <w:r w:rsidR="0037745A">
        <w:rPr>
          <w:rFonts w:ascii="Times New Roman" w:hAnsi="Times New Roman"/>
          <w:lang w:val="en-GB"/>
        </w:rPr>
        <w:t xml:space="preserve"> in depression and the active </w:t>
      </w:r>
      <w:r w:rsidR="00CE0FD3">
        <w:rPr>
          <w:rFonts w:ascii="Times New Roman" w:hAnsi="Times New Roman"/>
          <w:lang w:val="en-GB"/>
        </w:rPr>
        <w:t xml:space="preserve">neural </w:t>
      </w:r>
      <w:r w:rsidR="0037745A">
        <w:rPr>
          <w:rFonts w:ascii="Times New Roman" w:hAnsi="Times New Roman"/>
          <w:lang w:val="en-GB"/>
        </w:rPr>
        <w:t xml:space="preserve">coping mechanisms that </w:t>
      </w:r>
      <w:r w:rsidR="0081288B">
        <w:rPr>
          <w:rFonts w:ascii="Times New Roman" w:hAnsi="Times New Roman"/>
          <w:lang w:val="en-GB"/>
        </w:rPr>
        <w:t>underlie</w:t>
      </w:r>
      <w:r w:rsidR="0037745A">
        <w:rPr>
          <w:rFonts w:ascii="Times New Roman" w:hAnsi="Times New Roman"/>
          <w:lang w:val="en-GB"/>
        </w:rPr>
        <w:t xml:space="preserve"> resilience to depression is crucial</w:t>
      </w:r>
      <w:r w:rsidR="0081288B">
        <w:rPr>
          <w:rFonts w:ascii="Times New Roman" w:hAnsi="Times New Roman"/>
          <w:lang w:val="en-GB"/>
        </w:rPr>
        <w:t xml:space="preserve"> for</w:t>
      </w:r>
      <w:r w:rsidR="0037745A">
        <w:rPr>
          <w:rFonts w:ascii="Times New Roman" w:hAnsi="Times New Roman"/>
          <w:lang w:val="en-GB"/>
        </w:rPr>
        <w:t xml:space="preserve"> revealing treatment targets 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&lt;EndNote&gt;&lt;Cite&gt;&lt;Author&gt;Berton&lt;/Author&gt;&lt;Year&gt;2006&lt;/Year&gt;&lt;RecNum&gt;122&lt;/RecNum&gt;&lt;record&gt;&lt;rec-number&gt;122&lt;/rec-number&gt;&lt;ref-type name="Journal Article"&gt;17&lt;/ref-type&gt;&lt;contributors&gt;&lt;authors&gt;&lt;author&gt;Berton, O.&lt;/author&gt;&lt;author&gt;Nestler, E. J.&lt;/author&gt;&lt;/authors&gt;&lt;/contributors&gt;&lt;auth-address&gt;Department of Psychiatry and Center for Basic Neuroscience, The University of Texas Southwestern Medical Center, 5323 Harry Hines Boulevard, Dallas, Texas 75390-9070, USA.&lt;/auth-address&gt;&lt;titles&gt;&lt;title&gt;New approaches to antidepressant drug discovery: beyond monoamines&lt;/title&gt;&lt;secondary-title&gt;Nat Rev Neurosci&lt;/secondary-title&gt;&lt;/titles&gt;&lt;periodical&gt;&lt;full-title&gt;Nat Rev Neurosci&lt;/full-title&gt;&lt;/periodical&gt;&lt;pages&gt;137-51&lt;/pages&gt;&lt;volume&gt;7&lt;/volume&gt;&lt;number&gt;2&lt;/number&gt;&lt;keywords&gt;&lt;keyword&gt;Animals&lt;/keyword&gt;&lt;keyword&gt;Antidepressive Agents/classification/pharmacology/*therapeutic use&lt;/keyword&gt;&lt;keyword&gt;*Biogenic Monoamines&lt;/keyword&gt;&lt;keyword&gt;Brain Chemistry/drug effects&lt;/keyword&gt;&lt;keyword&gt;Depressive Disorder/*drug therapy/metabolism&lt;/keyword&gt;&lt;keyword&gt;Disease Models, Animal&lt;/keyword&gt;&lt;keyword&gt;Humans&lt;/keyword&gt;&lt;keyword&gt;Hypothalamo-Hypophyseal System/drug effects/metabolism&lt;/keyword&gt;&lt;keyword&gt;Models, Neurological&lt;/keyword&gt;&lt;/keywords&gt;&lt;dates&gt;&lt;year&gt;2006&lt;/year&gt;&lt;pub-dates&gt;&lt;date&gt;Feb&lt;/date&gt;&lt;/pub-dates&gt;&lt;/dates&gt;&lt;accession-num&gt;16429123&lt;/accession-num&gt;&lt;urls&gt;&lt;related-urls&gt;&lt;url&gt;http://www.ncbi.nlm.nih.gov/entrez/query.fcgi?cmd=Retrieve&amp;amp;db=PubMed&amp;amp;dopt=Citation&amp;amp;list_uids=16429123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[9]</w:t>
      </w:r>
      <w:r w:rsidR="00AB782B">
        <w:rPr>
          <w:rFonts w:ascii="Times New Roman" w:hAnsi="Times New Roman"/>
          <w:lang w:val="en-GB"/>
        </w:rPr>
        <w:fldChar w:fldCharType="end"/>
      </w:r>
      <w:r w:rsidR="0037745A">
        <w:rPr>
          <w:rFonts w:ascii="Times New Roman" w:hAnsi="Times New Roman"/>
          <w:lang w:val="en-GB"/>
        </w:rPr>
        <w:t xml:space="preserve">. </w:t>
      </w:r>
    </w:p>
    <w:p w:rsidR="009B081D" w:rsidRDefault="00585ACF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" w:hAnsi="Times" w:cs="AdvPSA334"/>
          <w:lang w:val="en-US"/>
        </w:rPr>
      </w:pPr>
      <w:r>
        <w:rPr>
          <w:rFonts w:ascii="Times New Roman" w:hAnsi="Times New Roman"/>
          <w:lang w:val="en-GB"/>
        </w:rPr>
        <w:t>Chronic social defeat produce</w:t>
      </w:r>
      <w:r w:rsidR="009D31F6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a</w:t>
      </w:r>
      <w:r w:rsidR="00D26018" w:rsidRPr="005E5F30">
        <w:rPr>
          <w:rFonts w:ascii="Times New Roman" w:hAnsi="Times New Roman"/>
          <w:lang w:val="en-GB"/>
        </w:rPr>
        <w:t xml:space="preserve"> </w:t>
      </w:r>
      <w:r w:rsidR="0008001C">
        <w:rPr>
          <w:rFonts w:ascii="Times New Roman" w:hAnsi="Times New Roman"/>
          <w:lang w:val="en-GB"/>
        </w:rPr>
        <w:t>reliable</w:t>
      </w:r>
      <w:r w:rsidR="00CC4CBE">
        <w:rPr>
          <w:rFonts w:ascii="Times New Roman" w:hAnsi="Times New Roman"/>
          <w:lang w:val="en-GB"/>
        </w:rPr>
        <w:t xml:space="preserve"> and long-lasting</w:t>
      </w:r>
      <w:r w:rsidR="0008001C">
        <w:rPr>
          <w:rFonts w:ascii="Times New Roman" w:hAnsi="Times New Roman"/>
          <w:lang w:val="en-GB"/>
        </w:rPr>
        <w:t xml:space="preserve"> separation of </w:t>
      </w:r>
      <w:r w:rsidR="006F1D4D">
        <w:rPr>
          <w:rFonts w:ascii="Times New Roman" w:hAnsi="Times New Roman"/>
          <w:lang w:val="en-GB"/>
        </w:rPr>
        <w:t xml:space="preserve">mice </w:t>
      </w:r>
      <w:r w:rsidR="0008001C">
        <w:rPr>
          <w:rFonts w:ascii="Times New Roman" w:hAnsi="Times New Roman"/>
          <w:lang w:val="en-GB"/>
        </w:rPr>
        <w:t xml:space="preserve">susceptible and resilient </w:t>
      </w:r>
      <w:r w:rsidR="006F1D4D">
        <w:rPr>
          <w:rFonts w:ascii="Times New Roman" w:hAnsi="Times New Roman"/>
          <w:lang w:val="en-GB"/>
        </w:rPr>
        <w:t>to</w:t>
      </w:r>
      <w:r w:rsidR="00E9120F">
        <w:rPr>
          <w:rFonts w:ascii="Times New Roman" w:hAnsi="Times New Roman"/>
          <w:lang w:val="en-GB"/>
        </w:rPr>
        <w:t xml:space="preserve"> a</w:t>
      </w:r>
      <w:r w:rsidR="006F1D4D">
        <w:rPr>
          <w:rFonts w:ascii="Times New Roman" w:hAnsi="Times New Roman"/>
          <w:lang w:val="en-GB"/>
        </w:rPr>
        <w:t xml:space="preserve"> stress</w:t>
      </w:r>
      <w:r w:rsidR="00CF5376">
        <w:rPr>
          <w:rFonts w:ascii="Times New Roman" w:hAnsi="Times New Roman"/>
          <w:lang w:val="en-GB"/>
        </w:rPr>
        <w:t>-</w:t>
      </w:r>
      <w:r w:rsidR="00E9120F">
        <w:rPr>
          <w:rFonts w:ascii="Times New Roman" w:hAnsi="Times New Roman"/>
          <w:lang w:val="en-GB"/>
        </w:rPr>
        <w:t>induced</w:t>
      </w:r>
      <w:r w:rsidR="00711EFB">
        <w:rPr>
          <w:rFonts w:ascii="Times New Roman" w:hAnsi="Times New Roman"/>
          <w:lang w:val="en-GB"/>
        </w:rPr>
        <w:t>,</w:t>
      </w:r>
      <w:r w:rsidR="00E9120F">
        <w:rPr>
          <w:rFonts w:ascii="Times New Roman" w:hAnsi="Times New Roman"/>
          <w:lang w:val="en-GB"/>
        </w:rPr>
        <w:t xml:space="preserve"> depression-like phenotype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&lt;EndNote&gt;&lt;Cite&gt;&lt;Author&gt;Berton&lt;/Author&gt;&lt;Year&gt;2006&lt;/Year&gt;&lt;RecNum&gt;166&lt;/RecNum&gt;&lt;record&gt;&lt;rec-number&gt;166&lt;/rec-number&gt;&lt;ref-type name="Journal Article"&gt;17&lt;/ref-type&gt;&lt;contributors&gt;&lt;authors&gt;&lt;author&gt;Berton, O.&lt;/author&gt;&lt;author&gt;McClung, C. A.&lt;/author&gt;&lt;author&gt;Dileone, R. J.&lt;/author&gt;&lt;author&gt;Krishnan, V.&lt;/author&gt;&lt;author&gt;Renthal, W.&lt;/author&gt;&lt;author&gt;Russo, S. J.&lt;/author&gt;&lt;author&gt;Graham, D.&lt;/author&gt;&lt;author&gt;Tsankova, N. M.&lt;/author&gt;&lt;author&gt;Bolanos, C. A.&lt;/author&gt;&lt;author&gt;Rios, M.&lt;/author&gt;&lt;author&gt;Monteggia, L. M.&lt;/author&gt;&lt;author&gt;Self, D. W.&lt;/author&gt;&lt;author&gt;Nestler, E. J.&lt;/author&gt;&lt;/authors&gt;&lt;/contributors&gt;&lt;auth-address&gt;Department of Psychiatry and Center for Basic Neuroscience, University of Texas Southwestern Medical Center, 5323 Harry Hines Boulevard, Dallas, TX 75390-9070, USA.&lt;/auth-address&gt;&lt;titles&gt;&lt;title&gt;Essential role of BDNF in the mesolimbic dopamine pathway in social defeat stress&lt;/title&gt;&lt;secondary-title&gt;Science&lt;/secondary-title&gt;&lt;/titles&gt;&lt;periodical&gt;&lt;full-title&gt;Science&lt;/full-title&gt;&lt;/periodical&gt;&lt;pages&gt;864-8&lt;/pages&gt;&lt;volume&gt;311&lt;/volume&gt;&lt;number&gt;5762&lt;/number&gt;&lt;keywords&gt;&lt;keyword&gt;Aggression&lt;/keyword&gt;&lt;keyword&gt;Animals&lt;/keyword&gt;&lt;keyword&gt;Antidepressive Agents/pharmacology&lt;/keyword&gt;&lt;keyword&gt;Brain-Derived Neurotrophic Factor/genetics/*physiology&lt;/keyword&gt;&lt;keyword&gt;Depression/physiopathology&lt;/keyword&gt;&lt;keyword&gt;Dominance-Subordination&lt;/keyword&gt;&lt;keyword&gt;Dopamine/*physiology&lt;/keyword&gt;&lt;keyword&gt;Fluoxetine/pharmacology&lt;/keyword&gt;&lt;keyword&gt;Gene Expression Profiling&lt;/keyword&gt;&lt;keyword&gt;Gene Expression Regulation/drug effects&lt;/keyword&gt;&lt;keyword&gt;Imipramine/pharmacology&lt;/keyword&gt;&lt;keyword&gt;Limbic System/*physiology&lt;/keyword&gt;&lt;keyword&gt;Male&lt;/keyword&gt;&lt;keyword&gt;Mice&lt;/keyword&gt;&lt;keyword&gt;Mice, Inbred C57BL&lt;/keyword&gt;&lt;keyword&gt;Neurons/physiology&lt;/keyword&gt;&lt;keyword&gt;Nucleus Accumbens/*physiology&lt;/keyword&gt;&lt;keyword&gt;Oligonucleotide Array Sequence Analysis&lt;/keyword&gt;&lt;keyword&gt;Proto-Oncogene Proteins c-fos/biosynthesis&lt;/keyword&gt;&lt;keyword&gt;*Social Behavior&lt;/keyword&gt;&lt;keyword&gt;Social Isolation&lt;/keyword&gt;&lt;keyword&gt;*Stress, Psychological&lt;/keyword&gt;&lt;keyword&gt;Ventral Tegmental Area/metabolism&lt;/keyword&gt;&lt;/keywords&gt;&lt;dates&gt;&lt;year&gt;2006&lt;/year&gt;&lt;pub-dates&gt;&lt;date&gt;Feb 10&lt;/date&gt;&lt;/pub-dates&gt;&lt;/dates&gt;&lt;accession-num&gt;16469931&lt;/accession-num&gt;&lt;urls&gt;&lt;related-urls&gt;&lt;url&gt;http://www.ncbi.nlm.nih.gov/entrez/query.fcgi?cmd=Retrieve&amp;amp;db=PubMed&amp;amp;dopt=Citation&amp;amp;list_uids=16469931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[10]</w:t>
      </w:r>
      <w:r w:rsidR="00AB782B">
        <w:rPr>
          <w:rFonts w:ascii="Times New Roman" w:hAnsi="Times New Roman"/>
          <w:lang w:val="en-GB"/>
        </w:rPr>
        <w:fldChar w:fldCharType="end"/>
      </w:r>
      <w:r w:rsidR="0008001C">
        <w:rPr>
          <w:rFonts w:ascii="Times New Roman" w:hAnsi="Times New Roman"/>
          <w:lang w:val="en-GB"/>
        </w:rPr>
        <w:t xml:space="preserve">. </w:t>
      </w:r>
      <w:r w:rsidR="0081288B">
        <w:rPr>
          <w:rFonts w:ascii="Times New Roman" w:hAnsi="Times New Roman"/>
          <w:lang w:val="en-GB"/>
        </w:rPr>
        <w:t xml:space="preserve"> </w:t>
      </w:r>
      <w:r w:rsidR="00E9120F">
        <w:rPr>
          <w:rFonts w:ascii="Times New Roman" w:hAnsi="Times New Roman"/>
          <w:lang w:val="en-GB"/>
        </w:rPr>
        <w:t xml:space="preserve">This </w:t>
      </w:r>
      <w:r w:rsidR="00CC4CBE">
        <w:rPr>
          <w:rFonts w:ascii="Times New Roman" w:hAnsi="Times New Roman"/>
          <w:lang w:val="en-GB"/>
        </w:rPr>
        <w:t>model of depression</w:t>
      </w:r>
      <w:r w:rsidR="0008001C">
        <w:rPr>
          <w:rFonts w:ascii="Times New Roman" w:hAnsi="Times New Roman"/>
          <w:lang w:val="en-GB"/>
        </w:rPr>
        <w:t xml:space="preserve"> </w:t>
      </w:r>
      <w:r w:rsidR="00D26018" w:rsidRPr="005E5F30">
        <w:rPr>
          <w:rFonts w:ascii="Times New Roman" w:hAnsi="Times New Roman"/>
          <w:lang w:val="en-GB"/>
        </w:rPr>
        <w:t xml:space="preserve">is based </w:t>
      </w:r>
      <w:r w:rsidR="0097619F">
        <w:rPr>
          <w:rFonts w:ascii="Times New Roman" w:hAnsi="Times New Roman"/>
          <w:lang w:val="en-GB"/>
        </w:rPr>
        <w:lastRenderedPageBreak/>
        <w:t xml:space="preserve">on </w:t>
      </w:r>
      <w:r w:rsidR="00D26018" w:rsidRPr="005E5F30">
        <w:rPr>
          <w:rFonts w:ascii="Times New Roman" w:hAnsi="Times New Roman"/>
          <w:lang w:val="en-GB"/>
        </w:rPr>
        <w:t xml:space="preserve">the </w:t>
      </w:r>
      <w:r w:rsidR="0097619F">
        <w:rPr>
          <w:rFonts w:ascii="Times New Roman" w:hAnsi="Times New Roman"/>
          <w:lang w:val="en-GB"/>
        </w:rPr>
        <w:t xml:space="preserve">repeated exposure to the </w:t>
      </w:r>
      <w:r w:rsidR="00BE4E10">
        <w:rPr>
          <w:rFonts w:ascii="Times New Roman" w:hAnsi="Times New Roman"/>
          <w:lang w:val="en-GB"/>
        </w:rPr>
        <w:t>territ</w:t>
      </w:r>
      <w:r w:rsidR="0008001C">
        <w:rPr>
          <w:rFonts w:ascii="Times New Roman" w:hAnsi="Times New Roman"/>
          <w:lang w:val="en-GB"/>
        </w:rPr>
        <w:t>or</w:t>
      </w:r>
      <w:r w:rsidR="00BE4E10">
        <w:rPr>
          <w:rFonts w:ascii="Times New Roman" w:hAnsi="Times New Roman"/>
          <w:lang w:val="en-GB"/>
        </w:rPr>
        <w:t>i</w:t>
      </w:r>
      <w:r w:rsidR="0008001C">
        <w:rPr>
          <w:rFonts w:ascii="Times New Roman" w:hAnsi="Times New Roman"/>
          <w:lang w:val="en-GB"/>
        </w:rPr>
        <w:t>al</w:t>
      </w:r>
      <w:r w:rsidR="0097619F">
        <w:rPr>
          <w:rFonts w:ascii="Times New Roman" w:hAnsi="Times New Roman"/>
          <w:lang w:val="en-GB"/>
        </w:rPr>
        <w:t xml:space="preserve"> response of a larger</w:t>
      </w:r>
      <w:r w:rsidR="0008001C">
        <w:rPr>
          <w:rFonts w:ascii="Times New Roman" w:hAnsi="Times New Roman"/>
          <w:lang w:val="en-GB"/>
        </w:rPr>
        <w:t xml:space="preserve"> aggressor </w:t>
      </w:r>
      <w:r w:rsidR="0097619F">
        <w:rPr>
          <w:rFonts w:ascii="Times New Roman" w:hAnsi="Times New Roman"/>
          <w:lang w:val="en-GB"/>
        </w:rPr>
        <w:t xml:space="preserve">CD1 </w:t>
      </w:r>
      <w:r w:rsidR="0008001C">
        <w:rPr>
          <w:rFonts w:ascii="Times New Roman" w:hAnsi="Times New Roman"/>
          <w:lang w:val="en-GB"/>
        </w:rPr>
        <w:t>mouse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&lt;EndNote&gt;&lt;Cite&gt;&lt;Author&gt;Martinez&lt;/Author&gt;&lt;Year&gt;1998&lt;/Year&gt;&lt;RecNum&gt;278&lt;/RecNum&gt;&lt;record&gt;&lt;rec-number&gt;278&lt;/rec-number&gt;&lt;ref-type name="Journal Article"&gt;17&lt;/ref-type&gt;&lt;contributors&gt;&lt;authors&gt;&lt;author&gt;Martinez, Manuela&lt;/author&gt;&lt;author&gt;Phillips, Peter J.&lt;/author&gt;&lt;author&gt;Herbert, Joe&lt;/author&gt;&lt;/authors&gt;&lt;/contributors&gt;&lt;titles&gt;&lt;title&gt;Adaptation in patterns of c-fos expression in the brain associated with exposure to either single or repeated social stress in male rats&lt;/title&gt;&lt;secondary-title&gt;European Journal of Neuroscience&lt;/secondary-title&gt;&lt;/titles&gt;&lt;periodical&gt;&lt;full-title&gt;European Journal of Neuroscience&lt;/full-title&gt;&lt;/periodical&gt;&lt;pages&gt;20-33&lt;/pages&gt;&lt;volume&gt;10&lt;/volume&gt;&lt;number&gt;1&lt;/number&gt;&lt;keywords&gt;&lt;keyword&gt;aggression&lt;/keyword&gt;&lt;keyword&gt;brainstem&lt;/keyword&gt;&lt;keyword&gt;defeat&lt;/keyword&gt;&lt;keyword&gt;immediate-early genes&lt;/keyword&gt;&lt;keyword&gt;limbic system&lt;/keyword&gt;&lt;keyword&gt;stress&lt;/keyword&gt;&lt;/keywords&gt;&lt;dates&gt;&lt;year&gt;1998&lt;/year&gt;&lt;/dates&gt;&lt;publisher&gt;Blackwell Science, Ltd&lt;/publisher&gt;&lt;urls&gt;&lt;related-urls&gt;&lt;url&gt;http://dx.doi.org/10.1046/j.1460-9568.1998.00011.x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2054D1">
        <w:rPr>
          <w:rFonts w:ascii="Times New Roman" w:hAnsi="Times New Roman"/>
          <w:lang w:val="en-GB"/>
        </w:rPr>
        <w:t>[11]</w:t>
      </w:r>
      <w:r w:rsidR="00AB782B">
        <w:rPr>
          <w:rFonts w:ascii="Times New Roman" w:hAnsi="Times New Roman"/>
          <w:lang w:val="en-GB"/>
        </w:rPr>
        <w:fldChar w:fldCharType="end"/>
      </w:r>
      <w:r w:rsidR="0097619F">
        <w:rPr>
          <w:rFonts w:ascii="Times New Roman" w:hAnsi="Times New Roman"/>
          <w:lang w:val="en-GB"/>
        </w:rPr>
        <w:t>.</w:t>
      </w:r>
      <w:r w:rsidR="00CC4CBE">
        <w:rPr>
          <w:rFonts w:ascii="Times New Roman" w:hAnsi="Times New Roman"/>
          <w:lang w:val="en-GB"/>
        </w:rPr>
        <w:t xml:space="preserve"> </w:t>
      </w:r>
      <w:r w:rsidR="006F1D4D">
        <w:rPr>
          <w:rFonts w:ascii="Times New Roman" w:hAnsi="Times New Roman"/>
          <w:lang w:val="en-GB"/>
        </w:rPr>
        <w:t xml:space="preserve">The intruder </w:t>
      </w:r>
      <w:r w:rsidR="00CC4CBE">
        <w:rPr>
          <w:rFonts w:ascii="Times New Roman" w:hAnsi="Times New Roman"/>
          <w:lang w:val="en-GB"/>
        </w:rPr>
        <w:t xml:space="preserve">C57BL/6J mice are </w:t>
      </w:r>
      <w:r w:rsidR="00E9120F">
        <w:rPr>
          <w:rFonts w:ascii="Times New Roman" w:hAnsi="Times New Roman"/>
          <w:lang w:val="en-GB"/>
        </w:rPr>
        <w:t xml:space="preserve">repeatedly </w:t>
      </w:r>
      <w:r w:rsidR="00BE4E10">
        <w:rPr>
          <w:rFonts w:ascii="Times New Roman" w:hAnsi="Times New Roman"/>
          <w:lang w:val="en-GB"/>
        </w:rPr>
        <w:t xml:space="preserve">subjected to </w:t>
      </w:r>
      <w:r w:rsidR="00220403">
        <w:rPr>
          <w:rFonts w:ascii="Times New Roman" w:hAnsi="Times New Roman"/>
          <w:lang w:val="en-GB"/>
        </w:rPr>
        <w:t xml:space="preserve">bouts of </w:t>
      </w:r>
      <w:r w:rsidR="00BE4E10">
        <w:rPr>
          <w:rFonts w:ascii="Times New Roman" w:hAnsi="Times New Roman"/>
          <w:lang w:val="en-GB"/>
        </w:rPr>
        <w:t xml:space="preserve">aggression from a larger CD1 mouse </w:t>
      </w:r>
      <w:r w:rsidR="00CC4CBE">
        <w:rPr>
          <w:rFonts w:ascii="Times New Roman" w:hAnsi="Times New Roman"/>
          <w:lang w:val="en-GB"/>
        </w:rPr>
        <w:t xml:space="preserve">for </w:t>
      </w:r>
      <w:r w:rsidR="0069417D">
        <w:rPr>
          <w:rFonts w:ascii="Times New Roman" w:hAnsi="Times New Roman"/>
          <w:lang w:val="en-GB"/>
        </w:rPr>
        <w:t xml:space="preserve">five to </w:t>
      </w:r>
      <w:r w:rsidR="00CC4CBE">
        <w:rPr>
          <w:rFonts w:ascii="Times New Roman" w:hAnsi="Times New Roman"/>
          <w:lang w:val="en-GB"/>
        </w:rPr>
        <w:t>ten minutes</w:t>
      </w:r>
      <w:r w:rsidR="00BE4E10">
        <w:rPr>
          <w:rFonts w:ascii="Times New Roman" w:hAnsi="Times New Roman"/>
          <w:lang w:val="en-GB"/>
        </w:rPr>
        <w:t xml:space="preserve"> a day</w:t>
      </w:r>
      <w:r w:rsidR="00CC4CBE">
        <w:rPr>
          <w:rFonts w:ascii="Times New Roman" w:hAnsi="Times New Roman"/>
          <w:lang w:val="en-GB"/>
        </w:rPr>
        <w:t xml:space="preserve"> for ten consecutive days.</w:t>
      </w:r>
      <w:r w:rsidR="0097619F">
        <w:rPr>
          <w:rFonts w:ascii="Times New Roman" w:hAnsi="Times New Roman"/>
          <w:lang w:val="en-GB"/>
        </w:rPr>
        <w:t xml:space="preserve">  Throughout the ten day</w:t>
      </w:r>
      <w:r w:rsidR="00BE4E10">
        <w:rPr>
          <w:rFonts w:ascii="Times New Roman" w:hAnsi="Times New Roman"/>
          <w:lang w:val="en-GB"/>
        </w:rPr>
        <w:t xml:space="preserve"> treatment, the </w:t>
      </w:r>
      <w:r w:rsidR="00AE773A">
        <w:rPr>
          <w:rFonts w:ascii="Times New Roman" w:hAnsi="Times New Roman"/>
          <w:lang w:val="en-GB"/>
        </w:rPr>
        <w:t xml:space="preserve">test </w:t>
      </w:r>
      <w:r w:rsidR="00BE4E10">
        <w:rPr>
          <w:rFonts w:ascii="Times New Roman" w:hAnsi="Times New Roman"/>
          <w:lang w:val="en-GB"/>
        </w:rPr>
        <w:t>C57BL/6J mouse is subject</w:t>
      </w:r>
      <w:r w:rsidR="00C01AC3">
        <w:rPr>
          <w:rFonts w:ascii="Times New Roman" w:hAnsi="Times New Roman"/>
          <w:lang w:val="en-GB"/>
        </w:rPr>
        <w:t>ed</w:t>
      </w:r>
      <w:r w:rsidR="00BE4E10">
        <w:rPr>
          <w:rFonts w:ascii="Times New Roman" w:hAnsi="Times New Roman"/>
          <w:lang w:val="en-GB"/>
        </w:rPr>
        <w:t xml:space="preserve"> to continuous sensory and psychological stress from the CD1 mouse which is </w:t>
      </w:r>
      <w:r w:rsidR="00E9120F">
        <w:rPr>
          <w:rFonts w:ascii="Times New Roman" w:hAnsi="Times New Roman"/>
          <w:lang w:val="en-GB"/>
        </w:rPr>
        <w:t xml:space="preserve">housed directly </w:t>
      </w:r>
      <w:r w:rsidR="00BE4E10">
        <w:rPr>
          <w:rFonts w:ascii="Times New Roman" w:hAnsi="Times New Roman"/>
          <w:lang w:val="en-GB"/>
        </w:rPr>
        <w:t>across a perforated, translucent barrier</w:t>
      </w:r>
      <w:r w:rsidR="00DF26DF">
        <w:rPr>
          <w:rFonts w:ascii="Times New Roman" w:hAnsi="Times New Roman"/>
          <w:lang w:val="en-GB"/>
        </w:rPr>
        <w:t xml:space="preserve"> in the same cage</w:t>
      </w:r>
      <w:r w:rsidR="00BE4E10">
        <w:rPr>
          <w:rFonts w:ascii="Times New Roman" w:hAnsi="Times New Roman"/>
          <w:lang w:val="en-GB"/>
        </w:rPr>
        <w:t xml:space="preserve">. </w:t>
      </w:r>
      <w:r w:rsidR="00212A09">
        <w:rPr>
          <w:rFonts w:ascii="Times New Roman" w:hAnsi="Times New Roman"/>
          <w:lang w:val="en-GB"/>
        </w:rPr>
        <w:t>Chronic social defeat</w:t>
      </w:r>
      <w:r w:rsidR="0088536A">
        <w:rPr>
          <w:rFonts w:ascii="Times New Roman" w:hAnsi="Times New Roman"/>
          <w:lang w:val="en-GB"/>
        </w:rPr>
        <w:t xml:space="preserve"> </w:t>
      </w:r>
      <w:r w:rsidR="00481B75">
        <w:rPr>
          <w:rFonts w:ascii="Times New Roman" w:hAnsi="Times New Roman"/>
          <w:lang w:val="en-GB"/>
        </w:rPr>
        <w:t>results in</w:t>
      </w:r>
      <w:r w:rsidR="00FD7431">
        <w:rPr>
          <w:rFonts w:ascii="Times New Roman" w:hAnsi="Times New Roman"/>
          <w:lang w:val="en-GB"/>
        </w:rPr>
        <w:t xml:space="preserve"> two</w:t>
      </w:r>
      <w:r w:rsidR="006F1D4D">
        <w:rPr>
          <w:rFonts w:ascii="Times New Roman" w:hAnsi="Times New Roman"/>
          <w:lang w:val="en-GB"/>
        </w:rPr>
        <w:t xml:space="preserve"> </w:t>
      </w:r>
      <w:r w:rsidR="00420F34">
        <w:rPr>
          <w:rFonts w:ascii="Times New Roman" w:hAnsi="Times New Roman"/>
          <w:lang w:val="en-GB"/>
        </w:rPr>
        <w:t>subgroups</w:t>
      </w:r>
      <w:r w:rsidR="006F1D4D">
        <w:rPr>
          <w:rFonts w:ascii="Times New Roman" w:hAnsi="Times New Roman"/>
          <w:lang w:val="en-GB"/>
        </w:rPr>
        <w:t xml:space="preserve"> of animals</w:t>
      </w:r>
      <w:r w:rsidR="00D74019">
        <w:rPr>
          <w:rFonts w:ascii="Times New Roman" w:hAnsi="Times New Roman"/>
          <w:lang w:val="en-GB"/>
        </w:rPr>
        <w:t>:</w:t>
      </w:r>
      <w:r w:rsidR="006F1D4D">
        <w:rPr>
          <w:rFonts w:ascii="Times New Roman" w:hAnsi="Times New Roman"/>
          <w:lang w:val="en-GB"/>
        </w:rPr>
        <w:t xml:space="preserve"> a susceptible </w:t>
      </w:r>
      <w:r w:rsidR="00D74019">
        <w:rPr>
          <w:rFonts w:ascii="Times New Roman" w:hAnsi="Times New Roman"/>
          <w:lang w:val="en-GB"/>
        </w:rPr>
        <w:t>sub</w:t>
      </w:r>
      <w:r w:rsidR="006F1D4D">
        <w:rPr>
          <w:rFonts w:ascii="Times New Roman" w:hAnsi="Times New Roman"/>
          <w:lang w:val="en-GB"/>
        </w:rPr>
        <w:t>g</w:t>
      </w:r>
      <w:r w:rsidR="00FD7431">
        <w:rPr>
          <w:rFonts w:ascii="Times New Roman" w:hAnsi="Times New Roman"/>
          <w:lang w:val="en-GB"/>
        </w:rPr>
        <w:t xml:space="preserve">roup that </w:t>
      </w:r>
      <w:r w:rsidR="00D74019">
        <w:rPr>
          <w:rFonts w:ascii="Times New Roman" w:hAnsi="Times New Roman"/>
          <w:lang w:val="en-GB"/>
        </w:rPr>
        <w:t>exhibits</w:t>
      </w:r>
      <w:r w:rsidR="00FD7431">
        <w:rPr>
          <w:rFonts w:ascii="Times New Roman" w:hAnsi="Times New Roman"/>
          <w:lang w:val="en-GB"/>
        </w:rPr>
        <w:t xml:space="preserve"> </w:t>
      </w:r>
      <w:r w:rsidR="0069189C">
        <w:rPr>
          <w:rFonts w:ascii="Times New Roman" w:hAnsi="Times New Roman"/>
          <w:lang w:val="en-GB"/>
        </w:rPr>
        <w:t>prof</w:t>
      </w:r>
      <w:r w:rsidR="00711EFB">
        <w:rPr>
          <w:rFonts w:ascii="Times New Roman" w:hAnsi="Times New Roman"/>
          <w:lang w:val="en-GB"/>
        </w:rPr>
        <w:t>oun</w:t>
      </w:r>
      <w:r w:rsidR="0069189C">
        <w:rPr>
          <w:rFonts w:ascii="Times New Roman" w:hAnsi="Times New Roman"/>
          <w:lang w:val="en-GB"/>
        </w:rPr>
        <w:t xml:space="preserve">d </w:t>
      </w:r>
      <w:r w:rsidR="006F1D4D">
        <w:rPr>
          <w:rFonts w:ascii="Times New Roman" w:hAnsi="Times New Roman"/>
          <w:lang w:val="en-GB"/>
        </w:rPr>
        <w:t xml:space="preserve">social avoidance </w:t>
      </w:r>
      <w:proofErr w:type="spellStart"/>
      <w:r w:rsidR="003F370C">
        <w:rPr>
          <w:rFonts w:ascii="Times New Roman" w:hAnsi="Times New Roman"/>
          <w:lang w:val="en-GB"/>
        </w:rPr>
        <w:t>behavior</w:t>
      </w:r>
      <w:proofErr w:type="spellEnd"/>
      <w:r w:rsidR="00711EFB">
        <w:rPr>
          <w:rFonts w:ascii="Times New Roman" w:hAnsi="Times New Roman"/>
          <w:lang w:val="en-GB"/>
        </w:rPr>
        <w:t xml:space="preserve"> </w:t>
      </w:r>
      <w:r w:rsidR="006F1D4D">
        <w:rPr>
          <w:rFonts w:ascii="Times New Roman" w:hAnsi="Times New Roman"/>
          <w:lang w:val="en-GB"/>
        </w:rPr>
        <w:t xml:space="preserve">and a resilient </w:t>
      </w:r>
      <w:r w:rsidR="00D74019">
        <w:rPr>
          <w:rFonts w:ascii="Times New Roman" w:hAnsi="Times New Roman"/>
          <w:lang w:val="en-GB"/>
        </w:rPr>
        <w:t>sub</w:t>
      </w:r>
      <w:r w:rsidR="006F1D4D">
        <w:rPr>
          <w:rFonts w:ascii="Times New Roman" w:hAnsi="Times New Roman"/>
          <w:lang w:val="en-GB"/>
        </w:rPr>
        <w:t>group</w:t>
      </w:r>
      <w:r w:rsidR="00FD7431">
        <w:rPr>
          <w:rFonts w:ascii="Times New Roman" w:hAnsi="Times New Roman"/>
          <w:lang w:val="en-GB"/>
        </w:rPr>
        <w:t xml:space="preserve">, which </w:t>
      </w:r>
      <w:r w:rsidR="00D74019">
        <w:rPr>
          <w:rFonts w:ascii="Times New Roman" w:hAnsi="Times New Roman"/>
          <w:lang w:val="en-GB"/>
        </w:rPr>
        <w:t xml:space="preserve">exhibits the same level of social interaction as </w:t>
      </w:r>
      <w:r w:rsidR="0069189C">
        <w:rPr>
          <w:rFonts w:ascii="Times New Roman" w:hAnsi="Times New Roman"/>
          <w:lang w:val="en-GB"/>
        </w:rPr>
        <w:t>stress-</w:t>
      </w:r>
      <w:r w:rsidR="00711EFB">
        <w:rPr>
          <w:rFonts w:ascii="Times New Roman" w:hAnsi="Times New Roman"/>
          <w:lang w:val="en-GB"/>
        </w:rPr>
        <w:t>naïve,</w:t>
      </w:r>
      <w:r w:rsidR="0069189C">
        <w:rPr>
          <w:rFonts w:ascii="Times New Roman" w:hAnsi="Times New Roman"/>
          <w:lang w:val="en-GB"/>
        </w:rPr>
        <w:t xml:space="preserve"> </w:t>
      </w:r>
      <w:r w:rsidR="001C263C">
        <w:rPr>
          <w:rFonts w:ascii="Times New Roman" w:hAnsi="Times New Roman"/>
          <w:lang w:val="en-GB"/>
        </w:rPr>
        <w:t>control mice</w:t>
      </w:r>
      <w:r w:rsidR="00D74019">
        <w:rPr>
          <w:rFonts w:ascii="Times New Roman" w:hAnsi="Times New Roman"/>
          <w:lang w:val="en-GB"/>
        </w:rPr>
        <w:t xml:space="preserve">. </w:t>
      </w:r>
      <w:r w:rsidR="0088536A">
        <w:rPr>
          <w:rFonts w:ascii="Times New Roman" w:hAnsi="Times New Roman"/>
          <w:lang w:val="en-GB"/>
        </w:rPr>
        <w:t>Further</w:t>
      </w:r>
      <w:r w:rsidR="00711EFB">
        <w:rPr>
          <w:rFonts w:ascii="Times New Roman" w:hAnsi="Times New Roman"/>
          <w:lang w:val="en-GB"/>
        </w:rPr>
        <w:t>more</w:t>
      </w:r>
      <w:r w:rsidR="0088536A">
        <w:rPr>
          <w:rFonts w:ascii="Times New Roman" w:hAnsi="Times New Roman"/>
          <w:lang w:val="en-GB"/>
        </w:rPr>
        <w:t xml:space="preserve">, only the susceptible </w:t>
      </w:r>
      <w:r w:rsidR="0093578D">
        <w:rPr>
          <w:rFonts w:ascii="Times New Roman" w:hAnsi="Times New Roman"/>
          <w:lang w:val="en-GB"/>
        </w:rPr>
        <w:t>subgroup demonstrates</w:t>
      </w:r>
      <w:r w:rsidR="0088536A">
        <w:rPr>
          <w:rFonts w:ascii="Times New Roman" w:hAnsi="Times New Roman"/>
          <w:lang w:val="en-GB"/>
        </w:rPr>
        <w:t xml:space="preserve"> </w:t>
      </w:r>
      <w:r w:rsidR="00DF26DF">
        <w:rPr>
          <w:rFonts w:ascii="Times New Roman" w:hAnsi="Times New Roman"/>
          <w:lang w:val="en-GB"/>
        </w:rPr>
        <w:t xml:space="preserve">depressive-like </w:t>
      </w:r>
      <w:proofErr w:type="spellStart"/>
      <w:r w:rsidR="00DF26DF">
        <w:rPr>
          <w:rFonts w:ascii="Times New Roman" w:hAnsi="Times New Roman"/>
          <w:lang w:val="en-GB"/>
        </w:rPr>
        <w:t>behaviors</w:t>
      </w:r>
      <w:proofErr w:type="spellEnd"/>
      <w:r w:rsidR="00711EFB">
        <w:rPr>
          <w:rFonts w:ascii="Times New Roman" w:hAnsi="Times New Roman"/>
          <w:lang w:val="en-GB"/>
        </w:rPr>
        <w:t>,</w:t>
      </w:r>
      <w:r w:rsidR="00DF26DF">
        <w:rPr>
          <w:rFonts w:ascii="Times New Roman" w:hAnsi="Times New Roman"/>
          <w:lang w:val="en-GB"/>
        </w:rPr>
        <w:t xml:space="preserve"> such as </w:t>
      </w:r>
      <w:r w:rsidR="0088536A">
        <w:rPr>
          <w:rFonts w:ascii="Times New Roman" w:hAnsi="Times New Roman"/>
          <w:lang w:val="en-GB"/>
        </w:rPr>
        <w:t xml:space="preserve">a decreased sucrose preference, a correlative of </w:t>
      </w:r>
      <w:proofErr w:type="spellStart"/>
      <w:r w:rsidR="0088536A">
        <w:rPr>
          <w:rFonts w:ascii="Times New Roman" w:hAnsi="Times New Roman"/>
          <w:lang w:val="en-GB"/>
        </w:rPr>
        <w:t>anhedonia</w:t>
      </w:r>
      <w:proofErr w:type="spellEnd"/>
      <w:r w:rsidR="00711EFB">
        <w:rPr>
          <w:rFonts w:ascii="Times New Roman" w:hAnsi="Times New Roman"/>
          <w:lang w:val="en-GB"/>
        </w:rPr>
        <w:t xml:space="preserve"> </w:t>
      </w:r>
      <w:r w:rsidR="00613FC7">
        <w:rPr>
          <w:rFonts w:ascii="Times New Roman" w:hAnsi="Times New Roman"/>
          <w:lang w:val="en-GB"/>
        </w:rPr>
        <w:t xml:space="preserve">which is a </w:t>
      </w:r>
      <w:r w:rsidR="0088536A">
        <w:rPr>
          <w:rFonts w:ascii="Times New Roman" w:hAnsi="Times New Roman"/>
          <w:lang w:val="en-GB"/>
        </w:rPr>
        <w:t>symptom of depression in humans</w:t>
      </w:r>
      <w:r w:rsidR="00B33B98">
        <w:rPr>
          <w:rFonts w:ascii="Times New Roman" w:hAnsi="Times New Roman"/>
          <w:lang w:val="en-GB"/>
        </w:rPr>
        <w:t xml:space="preserve"> </w:t>
      </w:r>
      <w:r w:rsidR="00AB782B">
        <w:rPr>
          <w:rFonts w:ascii="Times New Roman" w:hAnsi="Times New Roman"/>
          <w:lang w:val="en-GB"/>
        </w:rPr>
        <w:fldChar w:fldCharType="begin"/>
      </w:r>
      <w:r w:rsidR="005E2637">
        <w:rPr>
          <w:rFonts w:ascii="Times New Roman" w:hAnsi="Times New Roman"/>
          <w:lang w:val="en-GB"/>
        </w:rPr>
        <w:instrText xml:space="preserve"> ADDIN EN.CITE &lt;EndNote&gt;&lt;Cite&gt;&lt;Author&gt;Cao&lt;/Author&gt;&lt;Year&gt;2010&lt;/Year&gt;&lt;RecNum&gt;249&lt;/RecNum&gt;&lt;record&gt;&lt;rec-number&gt;249&lt;/rec-number&gt;&lt;ref-type name="Journal Article"&gt;17&lt;/ref-type&gt;&lt;contributors&gt;&lt;authors&gt;&lt;author&gt;Cao, Jun-Li&lt;/author&gt;&lt;author&gt;Covington, Herbert E.&lt;/author&gt;&lt;author&gt;Friedman, Allyson K.&lt;/author&gt;&lt;author&gt;Wilkinson, Matthew B.&lt;/author&gt;&lt;author&gt;Walsh, Jessica J.&lt;/author&gt;&lt;author&gt;Cooper, Donald C.&lt;/author&gt;&lt;author&gt;Nestler, Eric J.&lt;/author&gt;&lt;author&gt;Han, Ming-Hu&lt;/author&gt;&lt;/authors&gt;&lt;/contributors&gt;&lt;titles&gt;&lt;title&gt;Mesolimbic Dopamine Neurons in the Brain Reward Circuit Mediate Susceptibility to Social Defeat and Antidepressant Action&lt;/title&gt;&lt;secondary-title&gt;The Journal of Neuroscience&lt;/secondary-title&gt;&lt;/titles&gt;&lt;periodical&gt;&lt;full-title&gt;The Journal of Neuroscience&lt;/full-title&gt;&lt;/periodical&gt;&lt;pages&gt;16453-16458&lt;/pages&gt;&lt;volume&gt;30&lt;/volume&gt;&lt;number&gt;49&lt;/number&gt;&lt;dates&gt;&lt;year&gt;2010&lt;/year&gt;&lt;pub-dates&gt;&lt;date&gt;December 8, 2010&lt;/date&gt;&lt;/pub-dates&gt;&lt;/dates&gt;&lt;urls&gt;&lt;related-urls&gt;&lt;url&gt;http://www.jneurosci.org/content/30/49/16453.abstract &lt;/url&gt;&lt;/related-urls&gt;&lt;/urls&gt;&lt;electronic-resource-num&gt;10.1523/jneurosci.3177-10.2010&lt;/electronic-resource-num&gt;&lt;/record&gt;&lt;/Ci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&lt;/url&gt;&lt;/related-urls&gt;&lt;/urls&gt;&lt;/record&gt;&lt;/Cite&gt;&lt;Cite&gt;&lt;Author&gt;Berton&lt;/Author&gt;&lt;Year&gt;2006&lt;/Year&gt;&lt;RecNum&gt;166&lt;/RecNum&gt;&lt;record&gt;&lt;rec-number&gt;166&lt;/rec-number&gt;&lt;ref-type name="Journal Article"&gt;17&lt;/ref-type&gt;&lt;contributors&gt;&lt;authors&gt;&lt;author&gt;Berton, O.&lt;/author&gt;&lt;author&gt;McClung, C. A.&lt;/author&gt;&lt;author&gt;Dileone, R. J.&lt;/author&gt;&lt;author&gt;Krishnan, V.&lt;/author&gt;&lt;author&gt;Renthal, W.&lt;/author&gt;&lt;author&gt;Russo, S. J.&lt;/author&gt;&lt;author&gt;Graham, D.&lt;/author&gt;&lt;author&gt;Tsankova, N. M.&lt;/author&gt;&lt;author&gt;Bolanos, C. A.&lt;/author&gt;&lt;author&gt;Rios, M.&lt;/author&gt;&lt;author&gt;Monteggia, L. M.&lt;/author&gt;&lt;author&gt;Self, D. W.&lt;/author&gt;&lt;author&gt;Nestler, E. J.&lt;/author&gt;&lt;/authors&gt;&lt;/contributors&gt;&lt;auth-address&gt;Department of Psychiatry and Center for Basic Neuroscience, University of Texas Southwestern Medical Center, 5323 Harry Hines Boulevard, Dallas, TX 75390-9070, USA.&lt;/auth-address&gt;&lt;titles&gt;&lt;title&gt;Essential role of BDNF in the mesolimbic dopamine pathway in social defeat stress&lt;/title&gt;&lt;secondary-title&gt;Science&lt;/secondary-title&gt;&lt;/titles&gt;&lt;periodical&gt;&lt;full-title&gt;Science&lt;/full-title&gt;&lt;/periodical&gt;&lt;pages&gt;864-8&lt;/pages&gt;&lt;volume&gt;311&lt;/volume&gt;&lt;number&gt;5762&lt;/number&gt;&lt;keywords&gt;&lt;keyword&gt;Aggression&lt;/keyword&gt;&lt;keyword&gt;Animals&lt;/keyword&gt;&lt;keyword&gt;Antidepressive Agents/pharmacology&lt;/keyword&gt;&lt;keyword&gt;Brain-Derived Neurotrophic Factor/genetics/*physiology&lt;/keyword&gt;&lt;keyword&gt;Depression/physiopathology&lt;/keyword&gt;&lt;keyword&gt;Dominance-Subordination&lt;/keyword&gt;&lt;keyword&gt;Dopamine/*physiology&lt;/keyword&gt;&lt;keyword&gt;Fluoxetine/pharmacology&lt;/keyword&gt;&lt;keyword&gt;Gene Expression Profiling&lt;/keyword&gt;&lt;keyword&gt;Gene Expression Regulation/drug effects&lt;/keyword&gt;&lt;keyword&gt;Imipramine/pharmacology&lt;/keyword&gt;&lt;keyword&gt;Limbic System/*physiology&lt;/keyword&gt;&lt;keyword&gt;Male&lt;/keyword&gt;&lt;keyword&gt;Mice&lt;/keyword&gt;&lt;keyword&gt;Mice, Inbred C57BL&lt;/keyword&gt;&lt;keyword&gt;Neurons/physiology&lt;/keyword&gt;&lt;keyword&gt;Nucleus Accumbens/*physiology&lt;/keyword&gt;&lt;keyword&gt;Oligonucleotide Array Sequence Analysis&lt;/keyword&gt;&lt;keyword&gt;Proto-Oncogene Proteins c-fos/biosynthesis&lt;/keyword&gt;&lt;keyword&gt;*Social Behavior&lt;/keyword&gt;&lt;keyword&gt;Social Isolation&lt;/keyword&gt;&lt;keyword&gt;*Stress, Psychological&lt;/keyword&gt;&lt;keyword&gt;Ventral Tegmental Area/metabolism&lt;/keyword&gt;&lt;/keywords&gt;&lt;dates&gt;&lt;year&gt;2006&lt;/year&gt;&lt;pub-dates&gt;&lt;date&gt;Feb 10&lt;/date&gt;&lt;/pub-dates&gt;&lt;/dates&gt;&lt;accession-num&gt;16469931&lt;/accession-num&gt;&lt;urls&gt;&lt;related-urls&gt;&lt;url&gt;http://www.ncbi.nlm.nih.gov/entrez/query.fcgi?cmd=Retrieve&amp;amp;db=PubMed&amp;amp;dopt=Citation&amp;amp;list_uids=16469931 &lt;/url&gt;&lt;/related-urls&gt;&lt;/urls&gt;&lt;/record&gt;&lt;/Cite&gt;&lt;/EndNote&gt;</w:instrText>
      </w:r>
      <w:r w:rsidR="00AB782B">
        <w:rPr>
          <w:rFonts w:ascii="Times New Roman" w:hAnsi="Times New Roman"/>
          <w:lang w:val="en-GB"/>
        </w:rPr>
        <w:fldChar w:fldCharType="separate"/>
      </w:r>
      <w:r w:rsidR="00EF7DFF">
        <w:rPr>
          <w:rFonts w:ascii="Times New Roman" w:hAnsi="Times New Roman"/>
          <w:lang w:val="en-GB"/>
        </w:rPr>
        <w:t>[6, 7, 10]</w:t>
      </w:r>
      <w:r w:rsidR="00AB782B">
        <w:rPr>
          <w:rFonts w:ascii="Times New Roman" w:hAnsi="Times New Roman"/>
          <w:lang w:val="en-GB"/>
        </w:rPr>
        <w:fldChar w:fldCharType="end"/>
      </w:r>
      <w:r w:rsidR="00346596">
        <w:rPr>
          <w:rFonts w:ascii="Times New Roman" w:hAnsi="Times New Roman"/>
          <w:lang w:val="en-GB"/>
        </w:rPr>
        <w:t>.</w:t>
      </w:r>
      <w:r w:rsidR="0088536A">
        <w:rPr>
          <w:rFonts w:ascii="Times New Roman" w:hAnsi="Times New Roman"/>
          <w:lang w:val="en-GB"/>
        </w:rPr>
        <w:t xml:space="preserve"> </w:t>
      </w:r>
      <w:r w:rsidR="00212A09">
        <w:rPr>
          <w:rFonts w:ascii="Times" w:hAnsi="Times" w:cs="AdvPSA334"/>
          <w:lang w:val="en-US"/>
        </w:rPr>
        <w:t>Importantly, the</w:t>
      </w:r>
      <w:r w:rsidR="00FD7431">
        <w:rPr>
          <w:rFonts w:ascii="Times" w:hAnsi="Times" w:cs="AdvPSA334"/>
          <w:lang w:val="en-US"/>
        </w:rPr>
        <w:t xml:space="preserve"> increase in social avoidance behavior</w:t>
      </w:r>
      <w:r w:rsidR="0088536A">
        <w:rPr>
          <w:rFonts w:ascii="Times" w:hAnsi="Times" w:cs="AdvPSA334"/>
          <w:lang w:val="en-US"/>
        </w:rPr>
        <w:t xml:space="preserve"> and </w:t>
      </w:r>
      <w:proofErr w:type="spellStart"/>
      <w:r w:rsidR="0088536A">
        <w:rPr>
          <w:rFonts w:ascii="Times" w:hAnsi="Times" w:cs="AdvPSA334"/>
          <w:lang w:val="en-US"/>
        </w:rPr>
        <w:t>anhedonia</w:t>
      </w:r>
      <w:proofErr w:type="spellEnd"/>
      <w:r w:rsidR="00FD7431">
        <w:rPr>
          <w:rFonts w:ascii="Times" w:hAnsi="Times" w:cs="AdvPSA334"/>
          <w:lang w:val="en-US"/>
        </w:rPr>
        <w:t xml:space="preserve"> observed in susceptible mice is reversed with chronic</w:t>
      </w:r>
      <w:r w:rsidR="007576FC">
        <w:rPr>
          <w:rFonts w:ascii="Times" w:hAnsi="Times" w:cs="AdvPSA334"/>
          <w:lang w:val="en-US"/>
        </w:rPr>
        <w:t>,</w:t>
      </w:r>
      <w:r w:rsidR="00FD7431">
        <w:rPr>
          <w:rFonts w:ascii="Times" w:hAnsi="Times" w:cs="AdvPSA334"/>
          <w:lang w:val="en-US"/>
        </w:rPr>
        <w:t xml:space="preserve"> but not acute</w:t>
      </w:r>
      <w:r w:rsidR="00613FC7">
        <w:rPr>
          <w:rFonts w:ascii="Times" w:hAnsi="Times" w:cs="AdvPSA334"/>
          <w:lang w:val="en-US"/>
        </w:rPr>
        <w:t>,</w:t>
      </w:r>
      <w:r w:rsidR="00FD7431">
        <w:rPr>
          <w:rFonts w:ascii="Times" w:hAnsi="Times" w:cs="AdvPSA334"/>
          <w:lang w:val="en-US"/>
        </w:rPr>
        <w:t xml:space="preserve"> administration of classic</w:t>
      </w:r>
      <w:r w:rsidR="0093578D">
        <w:rPr>
          <w:rFonts w:ascii="Times" w:hAnsi="Times" w:cs="AdvPSA334"/>
          <w:lang w:val="en-US"/>
        </w:rPr>
        <w:t>al SSRI</w:t>
      </w:r>
      <w:r w:rsidR="00FD7431">
        <w:rPr>
          <w:rFonts w:ascii="Times" w:hAnsi="Times" w:cs="AdvPSA334"/>
          <w:lang w:val="en-US"/>
        </w:rPr>
        <w:t xml:space="preserve"> anti</w:t>
      </w:r>
      <w:r w:rsidR="00212A09">
        <w:rPr>
          <w:rFonts w:ascii="Times" w:hAnsi="Times" w:cs="AdvPSA334"/>
          <w:lang w:val="en-US"/>
        </w:rPr>
        <w:t>depressant</w:t>
      </w:r>
      <w:r w:rsidR="001C263C">
        <w:rPr>
          <w:rFonts w:ascii="Times" w:hAnsi="Times" w:cs="AdvPSA334"/>
          <w:lang w:val="en-US"/>
        </w:rPr>
        <w:t>s.</w:t>
      </w:r>
      <w:r w:rsidR="00FD7431">
        <w:rPr>
          <w:rFonts w:ascii="Times" w:hAnsi="Times" w:cs="AdvPSA334"/>
          <w:lang w:val="en-US"/>
        </w:rPr>
        <w:t xml:space="preserve"> </w:t>
      </w:r>
      <w:r w:rsidR="001C263C">
        <w:rPr>
          <w:rFonts w:ascii="Times" w:hAnsi="Times" w:cs="AdvPSA334"/>
          <w:lang w:val="en-US"/>
        </w:rPr>
        <w:t xml:space="preserve">This is </w:t>
      </w:r>
      <w:r w:rsidR="00FD7431">
        <w:rPr>
          <w:rFonts w:ascii="Times" w:hAnsi="Times" w:cs="AdvPSA334"/>
          <w:lang w:val="en-US"/>
        </w:rPr>
        <w:t xml:space="preserve">similar to </w:t>
      </w:r>
      <w:r w:rsidR="0093578D">
        <w:rPr>
          <w:rFonts w:ascii="Times" w:hAnsi="Times" w:cs="AdvPSA334"/>
          <w:lang w:val="en-US"/>
        </w:rPr>
        <w:t>the</w:t>
      </w:r>
      <w:r w:rsidR="001C263C">
        <w:rPr>
          <w:rFonts w:ascii="Times" w:hAnsi="Times" w:cs="AdvPSA334"/>
          <w:lang w:val="en-US"/>
        </w:rPr>
        <w:t xml:space="preserve"> chronic usage </w:t>
      </w:r>
      <w:r w:rsidR="00711EFB">
        <w:rPr>
          <w:rFonts w:ascii="Times" w:hAnsi="Times" w:cs="AdvPSA334"/>
          <w:lang w:val="en-US"/>
        </w:rPr>
        <w:t xml:space="preserve">of these drugs </w:t>
      </w:r>
      <w:r w:rsidR="001C263C">
        <w:rPr>
          <w:rFonts w:ascii="Times" w:hAnsi="Times" w:cs="AdvPSA334"/>
          <w:lang w:val="en-US"/>
        </w:rPr>
        <w:t>required in</w:t>
      </w:r>
      <w:r w:rsidR="0093578D">
        <w:rPr>
          <w:rFonts w:ascii="Times" w:hAnsi="Times" w:cs="AdvPSA334"/>
          <w:lang w:val="en-US"/>
        </w:rPr>
        <w:t xml:space="preserve"> </w:t>
      </w:r>
      <w:r w:rsidR="00711EFB">
        <w:rPr>
          <w:rFonts w:ascii="Times" w:hAnsi="Times" w:cs="AdvPSA334"/>
          <w:lang w:val="en-US"/>
        </w:rPr>
        <w:t xml:space="preserve">the </w:t>
      </w:r>
      <w:r w:rsidR="00212A09">
        <w:rPr>
          <w:rFonts w:ascii="Times" w:hAnsi="Times" w:cs="AdvPSA334"/>
          <w:lang w:val="en-US"/>
        </w:rPr>
        <w:t>clinical treatment</w:t>
      </w:r>
      <w:r w:rsidR="00FD7431">
        <w:rPr>
          <w:rFonts w:ascii="Times" w:hAnsi="Times" w:cs="AdvPSA334"/>
          <w:lang w:val="en-US"/>
        </w:rPr>
        <w:t xml:space="preserve"> of depression</w:t>
      </w:r>
      <w:r w:rsidR="0093578D">
        <w:rPr>
          <w:rFonts w:ascii="Times" w:hAnsi="Times" w:cs="AdvPSA334"/>
          <w:lang w:val="en-US"/>
        </w:rPr>
        <w:t xml:space="preserve"> in humans</w:t>
      </w:r>
      <w:r w:rsidR="00D3341D">
        <w:rPr>
          <w:rFonts w:ascii="Times" w:hAnsi="Times" w:cs="AdvPSA334"/>
          <w:lang w:val="en-US"/>
        </w:rPr>
        <w:t xml:space="preserve"> </w:t>
      </w:r>
      <w:r w:rsidR="00AB782B">
        <w:rPr>
          <w:rFonts w:ascii="Times" w:hAnsi="Times" w:cs="AdvPSA334"/>
          <w:lang w:val="en-US"/>
        </w:rPr>
        <w:fldChar w:fldCharType="begin"/>
      </w:r>
      <w:r w:rsidR="005E2637">
        <w:rPr>
          <w:rFonts w:ascii="Times" w:hAnsi="Times" w:cs="AdvPSA334"/>
          <w:lang w:val="en-US"/>
        </w:rPr>
        <w:instrText xml:space="preserve"> ADDIN EN.CITE &lt;EndNote&gt;&lt;Cite&gt;&lt;Author&gt;Tsankova&lt;/Author&gt;&lt;Year&gt;2006&lt;/Year&gt;&lt;RecNum&gt;167&lt;/RecNum&gt;&lt;record&gt;&lt;rec-number&gt;167&lt;/rec-number&gt;&lt;ref-type name="Journal Article"&gt;17&lt;/ref-type&gt;&lt;contributors&gt;&lt;authors&gt;&lt;author&gt;Tsankova, N. M.&lt;/author&gt;&lt;author&gt;Berton, O.&lt;/author&gt;&lt;author&gt;Renthal, W.&lt;/author&gt;&lt;author&gt;Kumar, A.&lt;/author&gt;&lt;author&gt;Neve, R. L.&lt;/author&gt;&lt;author&gt;Nestler, E. J.&lt;/author&gt;&lt;/authors&gt;&lt;/contributors&gt;&lt;auth-address&gt;The University of Texas Southwestern Medical Center, Department of Psychiatry and Center for Basic Neuroscience, 5323 Harry Hines Boulevard, Dallas, Texas 75390-9070, USA.&lt;/auth-address&gt;&lt;titles&gt;&lt;title&gt;Sustained hippocampal chromatin regulation in a mouse model of depression and antidepressant action&lt;/title&gt;&lt;secondary-title&gt;Nat Neurosci&lt;/secondary-title&gt;&lt;/titles&gt;&lt;periodical&gt;&lt;full-title&gt;Nat Neurosci&lt;/full-title&gt;&lt;/periodical&gt;&lt;pages&gt;519-25&lt;/pages&gt;&lt;volume&gt;9&lt;/volume&gt;&lt;number&gt;4&lt;/number&gt;&lt;keywords&gt;&lt;keyword&gt;Acetylation&lt;/keyword&gt;&lt;keyword&gt;Animals&lt;/keyword&gt;&lt;keyword&gt;Antidepressive Agents/*pharmacology/therapeutic use&lt;/keyword&gt;&lt;keyword&gt;Behavior, Animal/physiology&lt;/keyword&gt;&lt;keyword&gt;Brain-Derived Neurotrophic Factor/genetics/metabolism&lt;/keyword&gt;&lt;keyword&gt;Chromatin/*metabolism&lt;/keyword&gt;&lt;keyword&gt;Depression/drug therapy/*physiopathology&lt;/keyword&gt;&lt;keyword&gt;Disease Models, Animal&lt;/keyword&gt;&lt;keyword&gt;Hippocampus/cytology/*drug effects/*physiology&lt;/keyword&gt;&lt;keyword&gt;Histones/metabolism&lt;/keyword&gt;&lt;keyword&gt;Imipramine/pharmacology/therapeutic use&lt;/keyword&gt;&lt;keyword&gt;Male&lt;/keyword&gt;&lt;keyword&gt;Methylation&lt;/keyword&gt;&lt;keyword&gt;Mice&lt;/keyword&gt;&lt;keyword&gt;Mice, Inbred C57BL&lt;/keyword&gt;&lt;keyword&gt;Stress, Psychological/metabolism&lt;/keyword&gt;&lt;/keywords&gt;&lt;dates&gt;&lt;year&gt;2006&lt;/year&gt;&lt;pub-dates&gt;&lt;date&gt;Apr&lt;/date&gt;&lt;/pub-dates&gt;&lt;/dates&gt;&lt;accession-num&gt;16501568&lt;/accession-num&gt;&lt;urls&gt;&lt;related-urls&gt;&lt;url&gt;http://www.ncbi.nlm.nih.gov/entrez/query.fcgi?cmd=Retrieve&amp;amp;db=PubMed&amp;amp;dopt=Citation&amp;amp;list_uids=16501568 &lt;/url&gt;&lt;/related-urls&gt;&lt;/urls&gt;&lt;/record&gt;&lt;/Cite&gt;&lt;/EndNote&gt;</w:instrText>
      </w:r>
      <w:r w:rsidR="00AB782B">
        <w:rPr>
          <w:rFonts w:ascii="Times" w:hAnsi="Times" w:cs="AdvPSA334"/>
          <w:lang w:val="en-US"/>
        </w:rPr>
        <w:fldChar w:fldCharType="separate"/>
      </w:r>
      <w:r w:rsidR="002054D1">
        <w:rPr>
          <w:rFonts w:ascii="Times" w:hAnsi="Times" w:cs="AdvPSA334"/>
          <w:lang w:val="en-US"/>
        </w:rPr>
        <w:t>[12]</w:t>
      </w:r>
      <w:r w:rsidR="00AB782B">
        <w:rPr>
          <w:rFonts w:ascii="Times" w:hAnsi="Times" w:cs="AdvPSA334"/>
          <w:lang w:val="en-US"/>
        </w:rPr>
        <w:fldChar w:fldCharType="end"/>
      </w:r>
      <w:r w:rsidR="00FD7431">
        <w:rPr>
          <w:rFonts w:ascii="Times" w:hAnsi="Times" w:cs="AdvPSA334"/>
          <w:lang w:val="en-US"/>
        </w:rPr>
        <w:t xml:space="preserve">.  </w:t>
      </w:r>
    </w:p>
    <w:p w:rsidR="00FD7431" w:rsidRPr="00212A09" w:rsidRDefault="00481B75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/>
          <w:lang w:val="en-GB"/>
        </w:rPr>
      </w:pPr>
      <w:r>
        <w:rPr>
          <w:rFonts w:ascii="Times" w:hAnsi="Times" w:cs="AdvPSA334"/>
          <w:lang w:val="en-US"/>
        </w:rPr>
        <w:t>An additional valua</w:t>
      </w:r>
      <w:r w:rsidR="00D679FA">
        <w:rPr>
          <w:rFonts w:ascii="Times" w:hAnsi="Times" w:cs="AdvPSA334"/>
          <w:lang w:val="en-US"/>
        </w:rPr>
        <w:t xml:space="preserve">ble </w:t>
      </w:r>
      <w:r w:rsidR="00EA1552">
        <w:rPr>
          <w:rFonts w:ascii="Times" w:hAnsi="Times" w:cs="AdvPSA334"/>
          <w:lang w:val="en-US"/>
        </w:rPr>
        <w:t>paradigm</w:t>
      </w:r>
      <w:r w:rsidR="00D679FA">
        <w:rPr>
          <w:rFonts w:ascii="Times" w:hAnsi="Times" w:cs="AdvPSA334"/>
          <w:lang w:val="en-US"/>
        </w:rPr>
        <w:t xml:space="preserve"> is a</w:t>
      </w:r>
      <w:r>
        <w:rPr>
          <w:rFonts w:ascii="Times" w:hAnsi="Times" w:cs="AdvPSA334"/>
          <w:lang w:val="en-US"/>
        </w:rPr>
        <w:t xml:space="preserve"> </w:t>
      </w:r>
      <w:r w:rsidR="00E0749B">
        <w:rPr>
          <w:rFonts w:ascii="Times" w:hAnsi="Times" w:cs="AdvPSA334"/>
          <w:lang w:val="en-US"/>
        </w:rPr>
        <w:t>sub</w:t>
      </w:r>
      <w:r w:rsidR="007576FC">
        <w:rPr>
          <w:rFonts w:ascii="Times" w:hAnsi="Times" w:cs="AdvPSA334"/>
          <w:lang w:val="en-US"/>
        </w:rPr>
        <w:t>-</w:t>
      </w:r>
      <w:r w:rsidR="00E0749B">
        <w:rPr>
          <w:rFonts w:ascii="Times" w:hAnsi="Times" w:cs="AdvPSA334"/>
          <w:lang w:val="en-US"/>
        </w:rPr>
        <w:t>threshold</w:t>
      </w:r>
      <w:r w:rsidR="007576FC">
        <w:rPr>
          <w:rFonts w:ascii="Times" w:hAnsi="Times" w:cs="AdvPSA334"/>
          <w:lang w:val="en-US"/>
        </w:rPr>
        <w:t xml:space="preserve"> </w:t>
      </w:r>
      <w:r w:rsidR="009B081D">
        <w:rPr>
          <w:rFonts w:ascii="Times" w:hAnsi="Times" w:cs="AdvPSA334"/>
          <w:lang w:val="en-US"/>
        </w:rPr>
        <w:t xml:space="preserve">social </w:t>
      </w:r>
      <w:r w:rsidR="00D679FA">
        <w:rPr>
          <w:rFonts w:ascii="Times" w:hAnsi="Times" w:cs="AdvPSA334"/>
          <w:lang w:val="en-US"/>
        </w:rPr>
        <w:t>defeat</w:t>
      </w:r>
      <w:r>
        <w:rPr>
          <w:rFonts w:ascii="Times" w:hAnsi="Times" w:cs="AdvPSA334"/>
          <w:lang w:val="en-US"/>
        </w:rPr>
        <w:t xml:space="preserve">, </w:t>
      </w:r>
      <w:r w:rsidR="00D679FA">
        <w:rPr>
          <w:rFonts w:ascii="Times" w:hAnsi="Times" w:cs="AdvPSA334"/>
          <w:lang w:val="en-US"/>
        </w:rPr>
        <w:t>in which animals undergo 2-</w:t>
      </w:r>
      <w:r w:rsidR="00EF7DFF">
        <w:rPr>
          <w:rFonts w:ascii="Times" w:hAnsi="Times" w:cs="AdvPSA334"/>
          <w:lang w:val="en-US"/>
        </w:rPr>
        <w:t xml:space="preserve">3 </w:t>
      </w:r>
      <w:r w:rsidR="00D679FA">
        <w:rPr>
          <w:rFonts w:ascii="Times" w:hAnsi="Times" w:cs="AdvPSA334"/>
          <w:lang w:val="en-US"/>
        </w:rPr>
        <w:t>bouts of defeat in one day</w:t>
      </w:r>
      <w:r w:rsidR="009B081D">
        <w:rPr>
          <w:rFonts w:ascii="Times" w:hAnsi="Times" w:cs="AdvPSA334"/>
          <w:lang w:val="en-US"/>
        </w:rPr>
        <w:t xml:space="preserve"> with </w:t>
      </w:r>
      <w:r w:rsidR="007576FC">
        <w:rPr>
          <w:rFonts w:ascii="Times" w:hAnsi="Times" w:cs="AdvPSA334"/>
          <w:lang w:val="en-US"/>
        </w:rPr>
        <w:t>15-minute</w:t>
      </w:r>
      <w:r w:rsidR="009B081D">
        <w:rPr>
          <w:rFonts w:ascii="Times" w:hAnsi="Times" w:cs="AdvPSA334"/>
          <w:lang w:val="en-US"/>
        </w:rPr>
        <w:t xml:space="preserve"> interval</w:t>
      </w:r>
      <w:r w:rsidR="007576FC">
        <w:rPr>
          <w:rFonts w:ascii="Times" w:hAnsi="Times" w:cs="AdvPSA334"/>
          <w:lang w:val="en-US"/>
        </w:rPr>
        <w:t>s</w:t>
      </w:r>
      <w:r w:rsidR="00D679FA">
        <w:rPr>
          <w:rFonts w:ascii="Times" w:hAnsi="Times" w:cs="AdvPSA334"/>
          <w:lang w:val="en-US"/>
        </w:rPr>
        <w:t xml:space="preserve">. </w:t>
      </w:r>
      <w:r w:rsidR="00A83924">
        <w:rPr>
          <w:rFonts w:ascii="Times" w:hAnsi="Times" w:cs="AdvPSA334"/>
          <w:lang w:val="en-US"/>
        </w:rPr>
        <w:t>Following</w:t>
      </w:r>
      <w:r w:rsidR="00D679FA">
        <w:rPr>
          <w:rFonts w:ascii="Times" w:hAnsi="Times" w:cs="AdvPSA334"/>
          <w:lang w:val="en-US"/>
        </w:rPr>
        <w:t xml:space="preserve"> </w:t>
      </w:r>
      <w:r w:rsidR="009B081D">
        <w:rPr>
          <w:rFonts w:ascii="Times" w:hAnsi="Times" w:cs="AdvPSA334"/>
          <w:lang w:val="en-US"/>
        </w:rPr>
        <w:t>t</w:t>
      </w:r>
      <w:r w:rsidR="00D679FA">
        <w:rPr>
          <w:rFonts w:ascii="Times" w:hAnsi="Times" w:cs="AdvPSA334"/>
          <w:lang w:val="en-US"/>
        </w:rPr>
        <w:t>his</w:t>
      </w:r>
      <w:r w:rsidR="009B081D">
        <w:rPr>
          <w:rFonts w:ascii="Times" w:hAnsi="Times" w:cs="AdvPSA334"/>
          <w:lang w:val="en-US"/>
        </w:rPr>
        <w:t xml:space="preserve"> paradigm,</w:t>
      </w:r>
      <w:r w:rsidR="00D679FA">
        <w:rPr>
          <w:rFonts w:ascii="Times" w:hAnsi="Times" w:cs="AdvPSA334"/>
          <w:lang w:val="en-US"/>
        </w:rPr>
        <w:t xml:space="preserve"> </w:t>
      </w:r>
      <w:r w:rsidR="009B081D">
        <w:rPr>
          <w:rFonts w:ascii="Times" w:hAnsi="Times" w:cs="AdvPSA334"/>
          <w:lang w:val="en-US"/>
        </w:rPr>
        <w:t xml:space="preserve">mice </w:t>
      </w:r>
      <w:r w:rsidR="00D679FA">
        <w:rPr>
          <w:rFonts w:ascii="Times" w:hAnsi="Times" w:cs="AdvPSA334"/>
          <w:lang w:val="en-US"/>
        </w:rPr>
        <w:t xml:space="preserve">exhibit no social avoidance or </w:t>
      </w:r>
      <w:proofErr w:type="spellStart"/>
      <w:r w:rsidR="00D679FA">
        <w:rPr>
          <w:rFonts w:ascii="Times" w:hAnsi="Times" w:cs="AdvPSA334"/>
          <w:lang w:val="en-US"/>
        </w:rPr>
        <w:t>anhedoni</w:t>
      </w:r>
      <w:r w:rsidR="00A83924">
        <w:rPr>
          <w:rFonts w:ascii="Times" w:hAnsi="Times" w:cs="AdvPSA334"/>
          <w:lang w:val="en-US"/>
        </w:rPr>
        <w:t>c</w:t>
      </w:r>
      <w:proofErr w:type="spellEnd"/>
      <w:r w:rsidR="00A83924">
        <w:rPr>
          <w:rFonts w:ascii="Times" w:hAnsi="Times" w:cs="AdvPSA334"/>
          <w:lang w:val="en-US"/>
        </w:rPr>
        <w:t xml:space="preserve"> behaviors</w:t>
      </w:r>
      <w:r w:rsidR="00DF26DF">
        <w:rPr>
          <w:rFonts w:ascii="Times" w:hAnsi="Times" w:cs="AdvPSA334"/>
          <w:lang w:val="en-US"/>
        </w:rPr>
        <w:t xml:space="preserve">, but </w:t>
      </w:r>
      <w:r w:rsidR="003D568B">
        <w:rPr>
          <w:rFonts w:ascii="Times" w:hAnsi="Times" w:cs="AdvPSA334"/>
          <w:lang w:val="en-US"/>
        </w:rPr>
        <w:t>ha</w:t>
      </w:r>
      <w:r w:rsidR="009B081D">
        <w:rPr>
          <w:rFonts w:ascii="Times" w:hAnsi="Times" w:cs="AdvPSA334"/>
          <w:lang w:val="en-US"/>
        </w:rPr>
        <w:t>ve</w:t>
      </w:r>
      <w:r w:rsidR="003D568B">
        <w:rPr>
          <w:rFonts w:ascii="Times" w:hAnsi="Times" w:cs="AdvPSA334"/>
          <w:lang w:val="en-US"/>
        </w:rPr>
        <w:t xml:space="preserve"> a heightened sensitivity to further stress. This </w:t>
      </w:r>
      <w:r w:rsidR="009B081D">
        <w:rPr>
          <w:rFonts w:ascii="Times" w:hAnsi="Times" w:cs="AdvPSA334"/>
          <w:lang w:val="en-US"/>
        </w:rPr>
        <w:t>sub</w:t>
      </w:r>
      <w:r w:rsidR="007576FC">
        <w:rPr>
          <w:rFonts w:ascii="Times" w:hAnsi="Times" w:cs="AdvPSA334"/>
          <w:lang w:val="en-US"/>
        </w:rPr>
        <w:t>-</w:t>
      </w:r>
      <w:r w:rsidR="00A83924">
        <w:rPr>
          <w:rFonts w:ascii="Times" w:hAnsi="Times" w:cs="AdvPSA334"/>
          <w:lang w:val="en-US"/>
        </w:rPr>
        <w:t>t</w:t>
      </w:r>
      <w:r w:rsidR="009B081D">
        <w:rPr>
          <w:rFonts w:ascii="Times" w:hAnsi="Times" w:cs="AdvPSA334"/>
          <w:lang w:val="en-US"/>
        </w:rPr>
        <w:t xml:space="preserve">hreshold </w:t>
      </w:r>
      <w:r w:rsidR="003D568B">
        <w:rPr>
          <w:rFonts w:ascii="Times" w:hAnsi="Times" w:cs="AdvPSA334"/>
          <w:lang w:val="en-US"/>
        </w:rPr>
        <w:t xml:space="preserve">model is very useful </w:t>
      </w:r>
      <w:r w:rsidR="00613FC7">
        <w:rPr>
          <w:rFonts w:ascii="Times" w:hAnsi="Times" w:cs="AdvPSA334"/>
          <w:lang w:val="en-US"/>
        </w:rPr>
        <w:t xml:space="preserve">for elucidating </w:t>
      </w:r>
      <w:r w:rsidR="00887C59">
        <w:rPr>
          <w:rFonts w:ascii="Times" w:hAnsi="Times" w:cs="AdvPSA334"/>
          <w:lang w:val="en-US"/>
        </w:rPr>
        <w:t>mechanisms</w:t>
      </w:r>
      <w:r w:rsidR="003D568B">
        <w:rPr>
          <w:rFonts w:ascii="Times" w:hAnsi="Times" w:cs="AdvPSA334"/>
          <w:lang w:val="en-US"/>
        </w:rPr>
        <w:t xml:space="preserve"> that may contribute to</w:t>
      </w:r>
      <w:r w:rsidR="00E0749B">
        <w:rPr>
          <w:rFonts w:ascii="Times" w:hAnsi="Times" w:cs="AdvPSA334"/>
          <w:lang w:val="en-US"/>
        </w:rPr>
        <w:t xml:space="preserve"> or promote</w:t>
      </w:r>
      <w:r w:rsidR="003D568B">
        <w:rPr>
          <w:rFonts w:ascii="Times" w:hAnsi="Times" w:cs="AdvPSA334"/>
          <w:lang w:val="en-US"/>
        </w:rPr>
        <w:t xml:space="preserve"> the de</w:t>
      </w:r>
      <w:r w:rsidR="00BB0BC3">
        <w:rPr>
          <w:rFonts w:ascii="Times" w:hAnsi="Times" w:cs="AdvPSA334"/>
          <w:lang w:val="en-US"/>
        </w:rPr>
        <w:t>pression</w:t>
      </w:r>
      <w:r w:rsidR="00A83924">
        <w:rPr>
          <w:rFonts w:ascii="Times" w:hAnsi="Times" w:cs="AdvPSA334"/>
          <w:lang w:val="en-US"/>
        </w:rPr>
        <w:t>-like</w:t>
      </w:r>
      <w:r w:rsidR="00BB0BC3">
        <w:rPr>
          <w:rFonts w:ascii="Times" w:hAnsi="Times" w:cs="AdvPSA334"/>
          <w:lang w:val="en-US"/>
        </w:rPr>
        <w:t xml:space="preserve"> phenotype. </w:t>
      </w:r>
      <w:r w:rsidR="009B081D">
        <w:rPr>
          <w:rFonts w:ascii="Times" w:hAnsi="Times" w:cs="AdvPSA334"/>
          <w:lang w:val="en-US"/>
        </w:rPr>
        <w:t>For instance, c</w:t>
      </w:r>
      <w:r w:rsidR="003D568B">
        <w:rPr>
          <w:rFonts w:ascii="Times" w:hAnsi="Times" w:cs="AdvPSA334"/>
          <w:lang w:val="en-US"/>
        </w:rPr>
        <w:t xml:space="preserve">ombined with </w:t>
      </w:r>
      <w:proofErr w:type="spellStart"/>
      <w:r w:rsidR="003D568B">
        <w:rPr>
          <w:rFonts w:ascii="Times" w:hAnsi="Times" w:cs="AdvPSA334"/>
          <w:lang w:val="en-US"/>
        </w:rPr>
        <w:t>optogenet</w:t>
      </w:r>
      <w:r w:rsidR="00BB0BC3">
        <w:rPr>
          <w:rFonts w:ascii="Times" w:hAnsi="Times" w:cs="AdvPSA334"/>
          <w:lang w:val="en-US"/>
        </w:rPr>
        <w:t>ic</w:t>
      </w:r>
      <w:proofErr w:type="spellEnd"/>
      <w:r w:rsidR="00BB0BC3">
        <w:rPr>
          <w:rFonts w:ascii="Times" w:hAnsi="Times" w:cs="AdvPSA334"/>
          <w:lang w:val="en-US"/>
        </w:rPr>
        <w:t xml:space="preserve"> </w:t>
      </w:r>
      <w:r w:rsidR="00613FC7">
        <w:rPr>
          <w:rFonts w:ascii="Times" w:hAnsi="Times" w:cs="AdvPSA334"/>
          <w:lang w:val="en-US"/>
        </w:rPr>
        <w:t xml:space="preserve">and </w:t>
      </w:r>
      <w:r w:rsidR="00BB0BC3">
        <w:rPr>
          <w:rFonts w:ascii="Times" w:hAnsi="Times" w:cs="AdvPSA334"/>
          <w:lang w:val="en-US"/>
        </w:rPr>
        <w:t>molecular manipulations, a sub</w:t>
      </w:r>
      <w:r w:rsidR="007576FC">
        <w:rPr>
          <w:rFonts w:ascii="Times" w:hAnsi="Times" w:cs="AdvPSA334"/>
          <w:lang w:val="en-US"/>
        </w:rPr>
        <w:t>-</w:t>
      </w:r>
      <w:r w:rsidR="00BB0BC3">
        <w:rPr>
          <w:rFonts w:ascii="Times" w:hAnsi="Times" w:cs="AdvPSA334"/>
          <w:lang w:val="en-US"/>
        </w:rPr>
        <w:t xml:space="preserve">threshold defeat can be used to directly link the contribution of specific brain regions and </w:t>
      </w:r>
      <w:r w:rsidR="00613FC7">
        <w:rPr>
          <w:rFonts w:ascii="Times" w:hAnsi="Times" w:cs="AdvPSA334"/>
          <w:lang w:val="en-US"/>
        </w:rPr>
        <w:t xml:space="preserve">corresponding </w:t>
      </w:r>
      <w:r w:rsidR="00BB0BC3">
        <w:rPr>
          <w:rFonts w:ascii="Times" w:hAnsi="Times" w:cs="AdvPSA334"/>
          <w:lang w:val="en-US"/>
        </w:rPr>
        <w:t>neurophysiological activity with the</w:t>
      </w:r>
      <w:r w:rsidR="001C263C">
        <w:rPr>
          <w:rFonts w:ascii="Times" w:hAnsi="Times" w:cs="AdvPSA334"/>
          <w:lang w:val="en-US"/>
        </w:rPr>
        <w:t xml:space="preserve"> induction of</w:t>
      </w:r>
      <w:r w:rsidR="00BB0BC3">
        <w:rPr>
          <w:rFonts w:ascii="Times" w:hAnsi="Times" w:cs="AdvPSA334"/>
          <w:lang w:val="en-US"/>
        </w:rPr>
        <w:t xml:space="preserve"> social avoidant and </w:t>
      </w:r>
      <w:proofErr w:type="spellStart"/>
      <w:r w:rsidR="00BB0BC3">
        <w:rPr>
          <w:rFonts w:ascii="Times" w:hAnsi="Times" w:cs="AdvPSA334"/>
          <w:lang w:val="en-US"/>
        </w:rPr>
        <w:t>anhedonic</w:t>
      </w:r>
      <w:proofErr w:type="spellEnd"/>
      <w:r w:rsidR="00BB0BC3">
        <w:rPr>
          <w:rFonts w:ascii="Times" w:hAnsi="Times" w:cs="AdvPSA334"/>
          <w:lang w:val="en-US"/>
        </w:rPr>
        <w:t xml:space="preserve"> behavior </w:t>
      </w:r>
      <w:r w:rsidR="00AB782B">
        <w:rPr>
          <w:rFonts w:ascii="Times" w:hAnsi="Times" w:cs="AdvPSA334"/>
          <w:lang w:val="en-US"/>
        </w:rPr>
        <w:fldChar w:fldCharType="begin"/>
      </w:r>
      <w:r w:rsidR="005E2637">
        <w:rPr>
          <w:rFonts w:ascii="Times" w:hAnsi="Times" w:cs="AdvPSA334"/>
          <w:lang w:val="en-US"/>
        </w:rPr>
        <w:instrText xml:space="preserve"> ADDIN EN.CITE &lt;EndNote&gt;&lt;Cite&gt;&lt;Author&gt;Friedman&lt;/Author&gt;&lt;Year&gt;2011&lt;/Year&gt;&lt;RecNum&gt;305&lt;/RecNum&gt;&lt;record&gt;&lt;rec-number&gt;305&lt;/rec-number&gt;&lt;ref-type name="Conference Paper"&gt;47&lt;/ref-type&gt;&lt;contributors&gt;&lt;authors&gt;&lt;author&gt;Allyson K. Friedman&lt;/author&gt;&lt;author&gt;Dipesh Chaudhury &lt;/author&gt;&lt;author&gt;Jessica J. Walsh&lt;/author&gt;&lt;author&gt;Barbara Juarez&lt;/author&gt;&lt;author&gt;Mary Kay Lobo&lt;/author&gt;&lt;author&gt;Herbert E. Covington III&lt;/author&gt;&lt;author&gt;Vincent F. Vialou&lt;/author&gt;&lt;author&gt;Hsing-Chen Tsai&lt;/author&gt;&lt;author&gt;Karl Deisseroth &lt;/author&gt;&lt;author&gt;Eric J. Nestler&lt;/author&gt;&lt;author&gt; Ming-Hu Han&lt;/author&gt;&lt;/authors&gt;&lt;/contributors&gt;&lt;titles&gt;&lt;title&gt;Essential Role of Ventral Tegmental Area Dopamine Neurons in Mediating the Induction and Rapid Reversal of Depression-Like Behaviors&lt;/title&gt;&lt;secondary-title&gt;American College of Neuropsychopharmacology  50th Annual Meeting&lt;/secondary-title&gt;&lt;/titles&gt;&lt;dates&gt;&lt;year&gt;2011&lt;/year&gt;&lt;pub-dates&gt;&lt;date&gt;December 4-8&lt;/date&gt;&lt;/pub-dates&gt;&lt;/dates&gt;&lt;pub-location&gt;Waikoloa, Hawaii&lt;/pub-location&gt;&lt;urls&gt;&lt;/urls&gt;&lt;/record&gt;&lt;/Cite&gt;&lt;/EndNote&gt;</w:instrText>
      </w:r>
      <w:r w:rsidR="00AB782B">
        <w:rPr>
          <w:rFonts w:ascii="Times" w:hAnsi="Times" w:cs="AdvPSA334"/>
          <w:lang w:val="en-US"/>
        </w:rPr>
        <w:fldChar w:fldCharType="separate"/>
      </w:r>
      <w:r w:rsidR="00F8600B">
        <w:rPr>
          <w:rFonts w:ascii="Times" w:hAnsi="Times" w:cs="AdvPSA334"/>
          <w:lang w:val="en-US"/>
        </w:rPr>
        <w:t>[13]</w:t>
      </w:r>
      <w:r w:rsidR="00AB782B">
        <w:rPr>
          <w:rFonts w:ascii="Times" w:hAnsi="Times" w:cs="AdvPSA334"/>
          <w:lang w:val="en-US"/>
        </w:rPr>
        <w:fldChar w:fldCharType="end"/>
      </w:r>
      <w:r w:rsidR="00BB0BC3">
        <w:rPr>
          <w:rFonts w:ascii="Times" w:hAnsi="Times" w:cs="AdvPSA334"/>
          <w:lang w:val="en-US"/>
        </w:rPr>
        <w:t xml:space="preserve">. </w:t>
      </w:r>
      <w:r w:rsidR="00887C59">
        <w:rPr>
          <w:rFonts w:ascii="Times" w:hAnsi="Times" w:cs="AdvPSA334"/>
          <w:lang w:val="en-US"/>
        </w:rPr>
        <w:t xml:space="preserve"> </w:t>
      </w:r>
      <w:r w:rsidR="005A5E44">
        <w:rPr>
          <w:rFonts w:ascii="Times" w:hAnsi="Times" w:cs="AdvPSA334"/>
          <w:lang w:val="en-US"/>
        </w:rPr>
        <w:t xml:space="preserve">  </w:t>
      </w:r>
    </w:p>
    <w:p w:rsidR="00D26018" w:rsidRPr="005E5F30" w:rsidRDefault="005A5E44" w:rsidP="00D26018">
      <w:pPr>
        <w:pStyle w:val="NormalWeb"/>
        <w:spacing w:before="0" w:beforeAutospacing="0" w:after="0" w:afterAutospacing="0"/>
        <w:ind w:firstLine="426"/>
        <w:jc w:val="both"/>
        <w:rPr>
          <w:rFonts w:ascii="Times" w:hAnsi="Times" w:cs="AdvPSA334"/>
          <w:lang w:val="en-US"/>
        </w:rPr>
      </w:pPr>
      <w:r>
        <w:rPr>
          <w:rFonts w:ascii="Times" w:hAnsi="Times" w:cs="AdvPSA334"/>
          <w:lang w:val="en-US"/>
        </w:rPr>
        <w:t>Chronic social defeat</w:t>
      </w:r>
      <w:r w:rsidR="0093578D">
        <w:rPr>
          <w:rFonts w:ascii="Times" w:hAnsi="Times" w:cs="AdvPSA334"/>
          <w:lang w:val="en-US"/>
        </w:rPr>
        <w:t xml:space="preserve"> has revealed</w:t>
      </w:r>
      <w:r w:rsidR="00B00B9A">
        <w:rPr>
          <w:rFonts w:ascii="Times" w:hAnsi="Times" w:cs="AdvPSA334"/>
          <w:lang w:val="en-US"/>
        </w:rPr>
        <w:t xml:space="preserve"> molecular</w:t>
      </w:r>
      <w:r w:rsidR="0093578D">
        <w:rPr>
          <w:rFonts w:ascii="Times" w:hAnsi="Times" w:cs="AdvPSA334"/>
          <w:lang w:val="en-US"/>
        </w:rPr>
        <w:t>, electrophysiological</w:t>
      </w:r>
      <w:r w:rsidR="00B00B9A">
        <w:rPr>
          <w:rFonts w:ascii="Times" w:hAnsi="Times" w:cs="AdvPSA334"/>
          <w:lang w:val="en-US"/>
        </w:rPr>
        <w:t xml:space="preserve"> and structural modifications</w:t>
      </w:r>
      <w:r w:rsidR="0093578D">
        <w:rPr>
          <w:rFonts w:ascii="Times" w:hAnsi="Times" w:cs="AdvPSA334"/>
          <w:lang w:val="en-US"/>
        </w:rPr>
        <w:t>, many of which have been found</w:t>
      </w:r>
      <w:r w:rsidR="00B00B9A">
        <w:rPr>
          <w:rFonts w:ascii="Times" w:hAnsi="Times" w:cs="AdvPSA334"/>
          <w:lang w:val="en-US"/>
        </w:rPr>
        <w:t xml:space="preserve"> in</w:t>
      </w:r>
      <w:r w:rsidR="0093578D">
        <w:rPr>
          <w:rFonts w:ascii="Times" w:hAnsi="Times" w:cs="AdvPSA334"/>
          <w:lang w:val="en-US"/>
        </w:rPr>
        <w:t xml:space="preserve"> human depression.  Therefore, </w:t>
      </w:r>
      <w:r w:rsidR="00EF7DFF">
        <w:rPr>
          <w:rFonts w:ascii="Times" w:hAnsi="Times" w:cs="AdvPSA334"/>
          <w:lang w:val="en-US"/>
        </w:rPr>
        <w:t xml:space="preserve">both chronic and </w:t>
      </w:r>
      <w:r w:rsidR="001F2A7D">
        <w:rPr>
          <w:rFonts w:ascii="Times" w:hAnsi="Times" w:cs="AdvPSA334"/>
          <w:lang w:val="en-US"/>
        </w:rPr>
        <w:t>sub</w:t>
      </w:r>
      <w:r w:rsidR="007576FC">
        <w:rPr>
          <w:rFonts w:ascii="Times" w:hAnsi="Times" w:cs="AdvPSA334"/>
          <w:lang w:val="en-US"/>
        </w:rPr>
        <w:t>-</w:t>
      </w:r>
      <w:r w:rsidR="001F2A7D">
        <w:rPr>
          <w:rFonts w:ascii="Times" w:hAnsi="Times" w:cs="AdvPSA334"/>
          <w:lang w:val="en-US"/>
        </w:rPr>
        <w:t>threshold</w:t>
      </w:r>
      <w:r w:rsidR="00A83924">
        <w:rPr>
          <w:rFonts w:ascii="Times" w:hAnsi="Times" w:cs="AdvPSA334"/>
          <w:lang w:val="en-US"/>
        </w:rPr>
        <w:t xml:space="preserve"> </w:t>
      </w:r>
      <w:r w:rsidR="001F2A7D">
        <w:rPr>
          <w:rFonts w:ascii="Times" w:hAnsi="Times" w:cs="AdvPSA334"/>
          <w:lang w:val="en-US"/>
        </w:rPr>
        <w:t xml:space="preserve">social </w:t>
      </w:r>
      <w:r w:rsidR="00EF7DFF">
        <w:rPr>
          <w:rFonts w:ascii="Times" w:hAnsi="Times" w:cs="AdvPSA334"/>
          <w:lang w:val="en-US"/>
        </w:rPr>
        <w:t xml:space="preserve">defeat are useful animal models to further our understanding of the </w:t>
      </w:r>
      <w:r w:rsidR="00FD7431">
        <w:rPr>
          <w:rFonts w:ascii="Times" w:hAnsi="Times" w:cs="AdvPSA334"/>
          <w:lang w:val="en-US"/>
        </w:rPr>
        <w:t xml:space="preserve">molecular </w:t>
      </w:r>
      <w:r w:rsidR="00DF26DF">
        <w:rPr>
          <w:rFonts w:ascii="Times" w:hAnsi="Times" w:cs="AdvPSA334"/>
          <w:lang w:val="en-US"/>
        </w:rPr>
        <w:t xml:space="preserve">and cellular </w:t>
      </w:r>
      <w:r w:rsidR="00FD7431">
        <w:rPr>
          <w:rFonts w:ascii="Times" w:hAnsi="Times" w:cs="AdvPSA334"/>
          <w:lang w:val="en-US"/>
        </w:rPr>
        <w:t>mechanisms underlying depression</w:t>
      </w:r>
      <w:r w:rsidR="0093578D">
        <w:rPr>
          <w:rFonts w:ascii="Times" w:hAnsi="Times" w:cs="AdvPSA334"/>
          <w:lang w:val="en-US"/>
        </w:rPr>
        <w:t xml:space="preserve"> </w:t>
      </w:r>
      <w:r w:rsidR="00613FC7">
        <w:rPr>
          <w:rFonts w:ascii="Times" w:hAnsi="Times" w:cs="AdvPSA334"/>
          <w:lang w:val="en-US"/>
        </w:rPr>
        <w:t xml:space="preserve">thereby </w:t>
      </w:r>
      <w:r w:rsidR="00B00B9A">
        <w:rPr>
          <w:rFonts w:ascii="Times" w:hAnsi="Times" w:cs="AdvPSA334"/>
          <w:lang w:val="en-US"/>
        </w:rPr>
        <w:t xml:space="preserve">improving </w:t>
      </w:r>
      <w:r w:rsidR="0093578D">
        <w:rPr>
          <w:rFonts w:ascii="Times" w:hAnsi="Times" w:cs="AdvPSA334"/>
          <w:lang w:val="en-US"/>
        </w:rPr>
        <w:t xml:space="preserve">the mechanistic scope of </w:t>
      </w:r>
      <w:r w:rsidR="00B00B9A">
        <w:rPr>
          <w:rFonts w:ascii="Times" w:hAnsi="Times" w:cs="AdvPSA334"/>
          <w:lang w:val="en-US"/>
        </w:rPr>
        <w:t>therapeutic treatments</w:t>
      </w:r>
      <w:r w:rsidR="00D679FA">
        <w:rPr>
          <w:rFonts w:ascii="Times" w:hAnsi="Times" w:cs="AdvPSA334"/>
          <w:lang w:val="en-US"/>
        </w:rPr>
        <w:t>.</w:t>
      </w:r>
      <w:r w:rsidR="00B00B9A">
        <w:rPr>
          <w:rFonts w:ascii="Times" w:hAnsi="Times" w:cs="AdvPSA334"/>
          <w:lang w:val="en-US"/>
        </w:rPr>
        <w:t xml:space="preserve"> 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 xml:space="preserve">Protocol Text: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>1.)</w:t>
      </w:r>
      <w:r w:rsidR="00B00B9A">
        <w:rPr>
          <w:rFonts w:ascii="Times" w:hAnsi="Times" w:cs="Arial"/>
          <w:b/>
          <w:sz w:val="24"/>
          <w:szCs w:val="24"/>
        </w:rPr>
        <w:t xml:space="preserve"> Three </w:t>
      </w:r>
      <w:r w:rsidR="007576FC">
        <w:rPr>
          <w:rFonts w:ascii="Times" w:hAnsi="Times" w:cs="Arial"/>
          <w:b/>
          <w:sz w:val="24"/>
          <w:szCs w:val="24"/>
        </w:rPr>
        <w:t>D</w:t>
      </w:r>
      <w:r w:rsidR="00132D8A">
        <w:rPr>
          <w:rFonts w:ascii="Times" w:hAnsi="Times" w:cs="Arial"/>
          <w:b/>
          <w:sz w:val="24"/>
          <w:szCs w:val="24"/>
        </w:rPr>
        <w:t>ay</w:t>
      </w:r>
      <w:r w:rsidRPr="005E5F30">
        <w:rPr>
          <w:rFonts w:ascii="Times" w:hAnsi="Times" w:cs="Arial"/>
          <w:b/>
          <w:sz w:val="24"/>
          <w:szCs w:val="24"/>
        </w:rPr>
        <w:t xml:space="preserve"> </w:t>
      </w:r>
      <w:r w:rsidR="000D70AA">
        <w:rPr>
          <w:rFonts w:ascii="Times" w:hAnsi="Times" w:cs="Arial"/>
          <w:b/>
          <w:sz w:val="24"/>
          <w:szCs w:val="24"/>
        </w:rPr>
        <w:t xml:space="preserve">CD1 </w:t>
      </w:r>
      <w:r w:rsidR="00191F63">
        <w:rPr>
          <w:rFonts w:ascii="Times" w:hAnsi="Times" w:cs="Arial"/>
          <w:b/>
          <w:sz w:val="24"/>
          <w:szCs w:val="24"/>
        </w:rPr>
        <w:t>Mouse T</w:t>
      </w:r>
      <w:r w:rsidR="00C02F05">
        <w:rPr>
          <w:rFonts w:ascii="Times" w:hAnsi="Times" w:cs="Arial"/>
          <w:b/>
          <w:sz w:val="24"/>
          <w:szCs w:val="24"/>
        </w:rPr>
        <w:t xml:space="preserve">erritorial </w:t>
      </w:r>
      <w:r w:rsidR="00191F63">
        <w:rPr>
          <w:rFonts w:ascii="Times" w:hAnsi="Times" w:cs="Arial"/>
          <w:b/>
          <w:sz w:val="24"/>
          <w:szCs w:val="24"/>
        </w:rPr>
        <w:t>R</w:t>
      </w:r>
      <w:r w:rsidR="00C02F05">
        <w:rPr>
          <w:rFonts w:ascii="Times" w:hAnsi="Times" w:cs="Arial"/>
          <w:b/>
          <w:sz w:val="24"/>
          <w:szCs w:val="24"/>
        </w:rPr>
        <w:t xml:space="preserve">esponse </w:t>
      </w:r>
      <w:r w:rsidR="00191F63">
        <w:rPr>
          <w:rFonts w:ascii="Times" w:hAnsi="Times" w:cs="Arial"/>
          <w:b/>
          <w:sz w:val="24"/>
          <w:szCs w:val="24"/>
        </w:rPr>
        <w:t>S</w:t>
      </w:r>
      <w:r w:rsidR="000D70AA">
        <w:rPr>
          <w:rFonts w:ascii="Times" w:hAnsi="Times" w:cs="Arial"/>
          <w:b/>
          <w:sz w:val="24"/>
          <w:szCs w:val="24"/>
        </w:rPr>
        <w:t>creening</w:t>
      </w:r>
    </w:p>
    <w:p w:rsidR="00354889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1.1)</w:t>
      </w:r>
      <w:r w:rsidR="00354889" w:rsidRPr="00354889">
        <w:rPr>
          <w:rFonts w:ascii="Times" w:hAnsi="Times" w:cs="Arial"/>
          <w:sz w:val="24"/>
          <w:szCs w:val="24"/>
        </w:rPr>
        <w:t xml:space="preserve"> </w:t>
      </w:r>
      <w:proofErr w:type="gramStart"/>
      <w:r w:rsidR="00354889">
        <w:rPr>
          <w:rFonts w:ascii="Times" w:hAnsi="Times" w:cs="Arial"/>
          <w:sz w:val="24"/>
          <w:szCs w:val="24"/>
        </w:rPr>
        <w:t>Prior</w:t>
      </w:r>
      <w:proofErr w:type="gramEnd"/>
      <w:r w:rsidR="00354889">
        <w:rPr>
          <w:rFonts w:ascii="Times" w:hAnsi="Times" w:cs="Arial"/>
          <w:sz w:val="24"/>
          <w:szCs w:val="24"/>
        </w:rPr>
        <w:t xml:space="preserve"> to screening</w:t>
      </w:r>
      <w:r w:rsidR="00435BBE">
        <w:rPr>
          <w:rFonts w:ascii="Times" w:hAnsi="Times" w:cs="Arial"/>
          <w:sz w:val="24"/>
          <w:szCs w:val="24"/>
        </w:rPr>
        <w:t>,</w:t>
      </w:r>
      <w:r w:rsidRPr="005E5F30">
        <w:rPr>
          <w:rFonts w:ascii="Times" w:hAnsi="Times" w:cs="Arial"/>
          <w:sz w:val="24"/>
          <w:szCs w:val="24"/>
        </w:rPr>
        <w:t xml:space="preserve"> </w:t>
      </w:r>
      <w:r w:rsidR="00354889">
        <w:rPr>
          <w:rFonts w:ascii="Times" w:hAnsi="Times" w:cs="Arial"/>
          <w:sz w:val="24"/>
          <w:szCs w:val="24"/>
        </w:rPr>
        <w:t>i</w:t>
      </w:r>
      <w:r w:rsidR="00132D8A">
        <w:rPr>
          <w:rFonts w:ascii="Times" w:hAnsi="Times" w:cs="Arial"/>
          <w:sz w:val="24"/>
          <w:szCs w:val="24"/>
        </w:rPr>
        <w:t>ndividually</w:t>
      </w:r>
      <w:r w:rsidR="00F508FF">
        <w:rPr>
          <w:rFonts w:ascii="Times" w:hAnsi="Times" w:cs="Arial"/>
          <w:sz w:val="24"/>
          <w:szCs w:val="24"/>
        </w:rPr>
        <w:t xml:space="preserve"> </w:t>
      </w:r>
      <w:r w:rsidR="00BB1332">
        <w:rPr>
          <w:rFonts w:ascii="Times" w:hAnsi="Times" w:cs="Arial"/>
          <w:sz w:val="24"/>
          <w:szCs w:val="24"/>
        </w:rPr>
        <w:t xml:space="preserve">shoe-cage </w:t>
      </w:r>
      <w:r w:rsidR="00F508FF">
        <w:rPr>
          <w:rFonts w:ascii="Times" w:hAnsi="Times" w:cs="Arial"/>
          <w:sz w:val="24"/>
          <w:szCs w:val="24"/>
        </w:rPr>
        <w:t xml:space="preserve">housed </w:t>
      </w:r>
      <w:r w:rsidR="00354889">
        <w:rPr>
          <w:rFonts w:ascii="Times" w:hAnsi="Times" w:cs="Arial"/>
          <w:sz w:val="24"/>
          <w:szCs w:val="24"/>
        </w:rPr>
        <w:t>CD1</w:t>
      </w:r>
      <w:r w:rsidR="00742CA9">
        <w:rPr>
          <w:rFonts w:ascii="Times" w:hAnsi="Times" w:cs="Arial"/>
          <w:sz w:val="24"/>
          <w:szCs w:val="24"/>
        </w:rPr>
        <w:t xml:space="preserve"> </w:t>
      </w:r>
      <w:r w:rsidR="00F508FF">
        <w:rPr>
          <w:rFonts w:ascii="Times" w:hAnsi="Times" w:cs="Arial"/>
          <w:sz w:val="24"/>
          <w:szCs w:val="24"/>
        </w:rPr>
        <w:t>retired breeder</w:t>
      </w:r>
      <w:r w:rsidR="00BA729C">
        <w:rPr>
          <w:rFonts w:ascii="Times" w:hAnsi="Times" w:cs="Arial"/>
          <w:sz w:val="24"/>
          <w:szCs w:val="24"/>
        </w:rPr>
        <w:t xml:space="preserve"> </w:t>
      </w:r>
      <w:r w:rsidR="00F508FF">
        <w:rPr>
          <w:rFonts w:ascii="Times" w:hAnsi="Times" w:cs="Arial"/>
          <w:sz w:val="24"/>
          <w:szCs w:val="24"/>
        </w:rPr>
        <w:t>mice</w:t>
      </w:r>
      <w:r w:rsidR="00132D8A">
        <w:rPr>
          <w:rFonts w:ascii="Times" w:hAnsi="Times" w:cs="Arial"/>
          <w:sz w:val="24"/>
          <w:szCs w:val="24"/>
        </w:rPr>
        <w:t xml:space="preserve"> are </w:t>
      </w:r>
      <w:r w:rsidR="00C02F05">
        <w:rPr>
          <w:rFonts w:ascii="Times" w:hAnsi="Times" w:cs="Arial"/>
          <w:sz w:val="24"/>
          <w:szCs w:val="24"/>
        </w:rPr>
        <w:t xml:space="preserve">given four days to acclimate to </w:t>
      </w:r>
      <w:r w:rsidR="00354889">
        <w:rPr>
          <w:rFonts w:ascii="Times" w:hAnsi="Times" w:cs="Arial"/>
          <w:sz w:val="24"/>
          <w:szCs w:val="24"/>
        </w:rPr>
        <w:t xml:space="preserve">the </w:t>
      </w:r>
      <w:r w:rsidR="00C02F05">
        <w:rPr>
          <w:rFonts w:ascii="Times" w:hAnsi="Times" w:cs="Arial"/>
          <w:sz w:val="24"/>
          <w:szCs w:val="24"/>
        </w:rPr>
        <w:t xml:space="preserve">new facility and cage to ensure </w:t>
      </w:r>
      <w:r w:rsidR="00887C59">
        <w:rPr>
          <w:rFonts w:ascii="Times" w:hAnsi="Times" w:cs="Arial"/>
          <w:sz w:val="24"/>
          <w:szCs w:val="24"/>
        </w:rPr>
        <w:t xml:space="preserve">a </w:t>
      </w:r>
      <w:r w:rsidR="00C02F05">
        <w:rPr>
          <w:rFonts w:ascii="Times" w:hAnsi="Times" w:cs="Arial"/>
          <w:sz w:val="24"/>
          <w:szCs w:val="24"/>
        </w:rPr>
        <w:t>territorial response</w:t>
      </w:r>
      <w:r w:rsidR="00354889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1.2) </w:t>
      </w:r>
      <w:r w:rsidR="00132D8A">
        <w:rPr>
          <w:rFonts w:ascii="Times" w:hAnsi="Times" w:cs="Arial"/>
          <w:sz w:val="24"/>
          <w:szCs w:val="24"/>
        </w:rPr>
        <w:t>During the first day of screening, one naïve C57</w:t>
      </w:r>
      <w:r w:rsidR="00C02F05">
        <w:rPr>
          <w:rFonts w:ascii="Times" w:hAnsi="Times" w:cs="Arial"/>
          <w:sz w:val="24"/>
          <w:szCs w:val="24"/>
        </w:rPr>
        <w:t xml:space="preserve"> screener mouse (7-8 weeks in age)</w:t>
      </w:r>
      <w:r w:rsidR="00132D8A">
        <w:rPr>
          <w:rFonts w:ascii="Times" w:hAnsi="Times" w:cs="Arial"/>
          <w:sz w:val="24"/>
          <w:szCs w:val="24"/>
        </w:rPr>
        <w:t xml:space="preserve"> is placed into each home</w:t>
      </w:r>
      <w:r w:rsidR="00C02F05">
        <w:rPr>
          <w:rFonts w:ascii="Times" w:hAnsi="Times" w:cs="Arial"/>
          <w:sz w:val="24"/>
          <w:szCs w:val="24"/>
        </w:rPr>
        <w:t xml:space="preserve"> </w:t>
      </w:r>
      <w:r w:rsidR="00132D8A">
        <w:rPr>
          <w:rFonts w:ascii="Times" w:hAnsi="Times" w:cs="Arial"/>
          <w:sz w:val="24"/>
          <w:szCs w:val="24"/>
        </w:rPr>
        <w:t xml:space="preserve">cage of the CD1 retired breeder mouse. </w:t>
      </w:r>
      <w:r w:rsidR="00887C59">
        <w:rPr>
          <w:rFonts w:ascii="Times" w:hAnsi="Times" w:cs="Arial"/>
          <w:sz w:val="24"/>
          <w:szCs w:val="24"/>
        </w:rPr>
        <w:t xml:space="preserve"> Observing five cages at a time and u</w:t>
      </w:r>
      <w:r w:rsidR="00132D8A">
        <w:rPr>
          <w:rFonts w:ascii="Times" w:hAnsi="Times" w:cs="Arial"/>
          <w:sz w:val="24"/>
          <w:szCs w:val="24"/>
        </w:rPr>
        <w:t xml:space="preserve">sing a stopwatch, </w:t>
      </w:r>
      <w:r w:rsidR="00887C59">
        <w:rPr>
          <w:rFonts w:ascii="Times" w:hAnsi="Times" w:cs="Arial"/>
          <w:sz w:val="24"/>
          <w:szCs w:val="24"/>
        </w:rPr>
        <w:t>record the time it take</w:t>
      </w:r>
      <w:r w:rsidR="00AE68F4">
        <w:rPr>
          <w:rFonts w:ascii="Times" w:hAnsi="Times" w:cs="Arial"/>
          <w:sz w:val="24"/>
          <w:szCs w:val="24"/>
        </w:rPr>
        <w:t>s</w:t>
      </w:r>
      <w:r w:rsidR="00887C59">
        <w:rPr>
          <w:rFonts w:ascii="Times" w:hAnsi="Times" w:cs="Arial"/>
          <w:sz w:val="24"/>
          <w:szCs w:val="24"/>
        </w:rPr>
        <w:t xml:space="preserve"> for the </w:t>
      </w:r>
      <w:r w:rsidR="00B5049E">
        <w:rPr>
          <w:rFonts w:ascii="Times" w:hAnsi="Times" w:cs="Arial"/>
          <w:sz w:val="24"/>
          <w:szCs w:val="24"/>
        </w:rPr>
        <w:t>CD1</w:t>
      </w:r>
      <w:r w:rsidR="00887C59">
        <w:rPr>
          <w:rFonts w:ascii="Times" w:hAnsi="Times" w:cs="Arial"/>
          <w:sz w:val="24"/>
          <w:szCs w:val="24"/>
        </w:rPr>
        <w:t xml:space="preserve"> mouse </w:t>
      </w:r>
      <w:r w:rsidR="00C02F05">
        <w:rPr>
          <w:rFonts w:ascii="Times" w:hAnsi="Times" w:cs="Arial"/>
          <w:sz w:val="24"/>
          <w:szCs w:val="24"/>
        </w:rPr>
        <w:t>to display an aggressive territorial response. The screener mouse is</w:t>
      </w:r>
      <w:r w:rsidR="002C61D1">
        <w:rPr>
          <w:rFonts w:ascii="Times" w:hAnsi="Times" w:cs="Arial"/>
          <w:sz w:val="24"/>
          <w:szCs w:val="24"/>
        </w:rPr>
        <w:t xml:space="preserve"> then</w:t>
      </w:r>
      <w:r w:rsidR="00C02F05">
        <w:rPr>
          <w:rFonts w:ascii="Times" w:hAnsi="Times" w:cs="Arial"/>
          <w:sz w:val="24"/>
          <w:szCs w:val="24"/>
        </w:rPr>
        <w:t xml:space="preserve"> removed from the CD1 cage after 5 minutes.</w:t>
      </w:r>
    </w:p>
    <w:p w:rsidR="009D31F6" w:rsidRDefault="00D26018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 xml:space="preserve">1.3) </w:t>
      </w:r>
      <w:proofErr w:type="gramStart"/>
      <w:r w:rsidR="002C61D1">
        <w:rPr>
          <w:rFonts w:ascii="Times" w:hAnsi="Times" w:cs="Arial"/>
          <w:sz w:val="24"/>
          <w:szCs w:val="24"/>
        </w:rPr>
        <w:t>The</w:t>
      </w:r>
      <w:proofErr w:type="gramEnd"/>
      <w:r w:rsidR="002C61D1">
        <w:rPr>
          <w:rFonts w:ascii="Times" w:hAnsi="Times" w:cs="Arial"/>
          <w:sz w:val="24"/>
          <w:szCs w:val="24"/>
        </w:rPr>
        <w:t xml:space="preserve"> screening procedure is repeated for the next two days. A</w:t>
      </w:r>
      <w:r w:rsidR="00887C59">
        <w:rPr>
          <w:rFonts w:ascii="Times" w:hAnsi="Times" w:cs="Arial"/>
          <w:sz w:val="24"/>
          <w:szCs w:val="24"/>
        </w:rPr>
        <w:t xml:space="preserve"> </w:t>
      </w:r>
      <w:r w:rsidR="00C02F05">
        <w:rPr>
          <w:rFonts w:ascii="Times" w:hAnsi="Times" w:cs="Arial"/>
          <w:sz w:val="24"/>
          <w:szCs w:val="24"/>
        </w:rPr>
        <w:t>screener mouse is placed into each home cage of the CD1 retired breeder mouse</w:t>
      </w:r>
      <w:r w:rsidR="002C61D1">
        <w:rPr>
          <w:rFonts w:ascii="Times" w:hAnsi="Times" w:cs="Arial"/>
          <w:sz w:val="24"/>
          <w:szCs w:val="24"/>
        </w:rPr>
        <w:t xml:space="preserve"> and the</w:t>
      </w:r>
      <w:r w:rsidR="00C02F05">
        <w:rPr>
          <w:rFonts w:ascii="Times" w:hAnsi="Times" w:cs="Arial"/>
          <w:sz w:val="24"/>
          <w:szCs w:val="24"/>
        </w:rPr>
        <w:t xml:space="preserve"> delay to an aggressive response is recorded.  </w:t>
      </w:r>
    </w:p>
    <w:p w:rsidR="00D26018" w:rsidRDefault="009D31F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1.4) </w:t>
      </w:r>
      <w:r w:rsidR="00C02F05">
        <w:rPr>
          <w:rFonts w:ascii="Times" w:hAnsi="Times" w:cs="Arial"/>
          <w:sz w:val="24"/>
          <w:szCs w:val="24"/>
        </w:rPr>
        <w:t xml:space="preserve">CD1 mice that do not exhibit </w:t>
      </w:r>
      <w:r w:rsidR="00354902" w:rsidRPr="00354902">
        <w:rPr>
          <w:rFonts w:ascii="Times" w:hAnsi="Times" w:cs="Arial"/>
          <w:sz w:val="24"/>
          <w:szCs w:val="24"/>
          <w:u w:val="single"/>
        </w:rPr>
        <w:t>consistent</w:t>
      </w:r>
      <w:r w:rsidR="00C02F05">
        <w:rPr>
          <w:rFonts w:ascii="Times" w:hAnsi="Times" w:cs="Arial"/>
          <w:sz w:val="24"/>
          <w:szCs w:val="24"/>
        </w:rPr>
        <w:t xml:space="preserve"> aggressive behavior within 1 min</w:t>
      </w:r>
      <w:r w:rsidR="00B465B4">
        <w:rPr>
          <w:rFonts w:ascii="Times" w:hAnsi="Times" w:cs="Arial"/>
          <w:sz w:val="24"/>
          <w:szCs w:val="24"/>
        </w:rPr>
        <w:t>ute</w:t>
      </w:r>
      <w:r w:rsidR="00C02F05">
        <w:rPr>
          <w:rFonts w:ascii="Times" w:hAnsi="Times" w:cs="Arial"/>
          <w:sz w:val="24"/>
          <w:szCs w:val="24"/>
        </w:rPr>
        <w:t xml:space="preserve"> on the third day of screening should not be utilized </w:t>
      </w:r>
      <w:r w:rsidR="00542F09">
        <w:rPr>
          <w:rFonts w:ascii="Times" w:hAnsi="Times" w:cs="Arial"/>
          <w:sz w:val="24"/>
          <w:szCs w:val="24"/>
        </w:rPr>
        <w:t>for the ch</w:t>
      </w:r>
      <w:r w:rsidR="00B00B9A">
        <w:rPr>
          <w:rFonts w:ascii="Times" w:hAnsi="Times" w:cs="Arial"/>
          <w:sz w:val="24"/>
          <w:szCs w:val="24"/>
        </w:rPr>
        <w:t>r</w:t>
      </w:r>
      <w:r w:rsidR="00542F09">
        <w:rPr>
          <w:rFonts w:ascii="Times" w:hAnsi="Times" w:cs="Arial"/>
          <w:sz w:val="24"/>
          <w:szCs w:val="24"/>
        </w:rPr>
        <w:t>onic</w:t>
      </w:r>
      <w:r w:rsidR="00C02F05">
        <w:rPr>
          <w:rFonts w:ascii="Times" w:hAnsi="Times" w:cs="Arial"/>
          <w:sz w:val="24"/>
          <w:szCs w:val="24"/>
        </w:rPr>
        <w:t xml:space="preserve"> social defeat.</w:t>
      </w:r>
      <w:r w:rsidR="00B465B4">
        <w:rPr>
          <w:rFonts w:ascii="Times" w:hAnsi="Times" w:cs="Arial"/>
          <w:sz w:val="24"/>
          <w:szCs w:val="24"/>
        </w:rPr>
        <w:t xml:space="preserve"> </w:t>
      </w:r>
      <w:r w:rsidR="00354889">
        <w:rPr>
          <w:rFonts w:ascii="Times" w:hAnsi="Times" w:cs="Arial"/>
          <w:sz w:val="24"/>
          <w:szCs w:val="24"/>
        </w:rPr>
        <w:t>Typically</w:t>
      </w:r>
      <w:r w:rsidR="00B465B4">
        <w:rPr>
          <w:rFonts w:ascii="Times" w:hAnsi="Times" w:cs="Arial"/>
          <w:sz w:val="24"/>
          <w:szCs w:val="24"/>
        </w:rPr>
        <w:t xml:space="preserve">, </w:t>
      </w:r>
      <w:r w:rsidR="00CA1ABD">
        <w:rPr>
          <w:rFonts w:ascii="Times" w:hAnsi="Times" w:cs="Arial"/>
          <w:sz w:val="24"/>
          <w:szCs w:val="24"/>
        </w:rPr>
        <w:t xml:space="preserve">about </w:t>
      </w:r>
      <w:r w:rsidR="00B465B4">
        <w:rPr>
          <w:rFonts w:ascii="Times" w:hAnsi="Times" w:cs="Arial"/>
          <w:sz w:val="24"/>
          <w:szCs w:val="24"/>
        </w:rPr>
        <w:t xml:space="preserve">50% of CD1 mice </w:t>
      </w:r>
      <w:r w:rsidR="00BB1332">
        <w:rPr>
          <w:rFonts w:ascii="Times" w:hAnsi="Times" w:cs="Arial"/>
          <w:sz w:val="24"/>
          <w:szCs w:val="24"/>
        </w:rPr>
        <w:t>qualify for</w:t>
      </w:r>
      <w:r w:rsidR="00B465B4">
        <w:rPr>
          <w:rFonts w:ascii="Times" w:hAnsi="Times" w:cs="Arial"/>
          <w:sz w:val="24"/>
          <w:szCs w:val="24"/>
        </w:rPr>
        <w:t xml:space="preserve"> use as experimental aggressors. </w:t>
      </w:r>
    </w:p>
    <w:p w:rsidR="0080484C" w:rsidRPr="005E5F30" w:rsidRDefault="0080484C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 xml:space="preserve">1.5) </w:t>
      </w:r>
      <w:r>
        <w:rPr>
          <w:rFonts w:ascii="Times" w:hAnsi="Times"/>
          <w:sz w:val="24"/>
          <w:szCs w:val="24"/>
        </w:rPr>
        <w:t xml:space="preserve">CD1 mice </w:t>
      </w:r>
      <w:r w:rsidR="00811BA5">
        <w:rPr>
          <w:rFonts w:ascii="Times" w:hAnsi="Times"/>
          <w:sz w:val="24"/>
          <w:szCs w:val="24"/>
        </w:rPr>
        <w:t xml:space="preserve">can </w:t>
      </w:r>
      <w:r>
        <w:rPr>
          <w:rFonts w:ascii="Times" w:hAnsi="Times"/>
          <w:sz w:val="24"/>
          <w:szCs w:val="24"/>
        </w:rPr>
        <w:t xml:space="preserve">be </w:t>
      </w:r>
      <w:r w:rsidR="00811BA5">
        <w:rPr>
          <w:rFonts w:ascii="Times" w:hAnsi="Times"/>
          <w:sz w:val="24"/>
          <w:szCs w:val="24"/>
        </w:rPr>
        <w:t>used for multiple rounds</w:t>
      </w:r>
      <w:r w:rsidR="00A32F80">
        <w:rPr>
          <w:rFonts w:ascii="Times" w:hAnsi="Times"/>
          <w:sz w:val="24"/>
          <w:szCs w:val="24"/>
        </w:rPr>
        <w:t xml:space="preserve"> of defeat</w:t>
      </w:r>
      <w:r>
        <w:rPr>
          <w:rFonts w:ascii="Times" w:hAnsi="Times"/>
          <w:sz w:val="24"/>
          <w:szCs w:val="24"/>
        </w:rPr>
        <w:t xml:space="preserve">. The aggressors should be re-screened </w:t>
      </w:r>
      <w:r w:rsidR="0041365D">
        <w:rPr>
          <w:rFonts w:ascii="Times" w:hAnsi="Times"/>
          <w:sz w:val="24"/>
          <w:szCs w:val="24"/>
        </w:rPr>
        <w:t>prior to the next</w:t>
      </w:r>
      <w:r>
        <w:rPr>
          <w:rFonts w:ascii="Times" w:hAnsi="Times"/>
          <w:sz w:val="24"/>
          <w:szCs w:val="24"/>
        </w:rPr>
        <w:t xml:space="preserve"> </w:t>
      </w:r>
      <w:r w:rsidR="002C61D1">
        <w:rPr>
          <w:rFonts w:ascii="Times" w:hAnsi="Times"/>
          <w:sz w:val="24"/>
          <w:szCs w:val="24"/>
        </w:rPr>
        <w:t xml:space="preserve">round </w:t>
      </w:r>
      <w:r>
        <w:rPr>
          <w:rFonts w:ascii="Times" w:hAnsi="Times"/>
          <w:sz w:val="24"/>
          <w:szCs w:val="24"/>
        </w:rPr>
        <w:t>of social defeat experiments.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Default="00D26018" w:rsidP="00D26018">
      <w:pPr>
        <w:rPr>
          <w:rFonts w:ascii="Times" w:hAnsi="Times" w:cs="Arial"/>
          <w:b/>
          <w:sz w:val="24"/>
          <w:szCs w:val="24"/>
        </w:rPr>
      </w:pPr>
      <w:r w:rsidRPr="005E5F30">
        <w:rPr>
          <w:rFonts w:ascii="Times" w:hAnsi="Times" w:cs="Arial"/>
          <w:b/>
          <w:sz w:val="24"/>
          <w:szCs w:val="24"/>
        </w:rPr>
        <w:t>2.)</w:t>
      </w:r>
      <w:r w:rsidR="00542F09">
        <w:rPr>
          <w:rFonts w:ascii="Times" w:hAnsi="Times" w:cs="Arial"/>
          <w:b/>
          <w:sz w:val="24"/>
          <w:szCs w:val="24"/>
        </w:rPr>
        <w:t xml:space="preserve"> </w:t>
      </w:r>
      <w:r w:rsidR="00191F63">
        <w:rPr>
          <w:rFonts w:ascii="Times" w:hAnsi="Times" w:cs="Arial"/>
          <w:b/>
          <w:sz w:val="24"/>
          <w:szCs w:val="24"/>
        </w:rPr>
        <w:t>Ten</w:t>
      </w:r>
      <w:r w:rsidR="00542F09">
        <w:rPr>
          <w:rFonts w:ascii="Times" w:hAnsi="Times" w:cs="Arial"/>
          <w:b/>
          <w:sz w:val="24"/>
          <w:szCs w:val="24"/>
        </w:rPr>
        <w:t xml:space="preserve"> </w:t>
      </w:r>
      <w:r w:rsidR="00191F63">
        <w:rPr>
          <w:rFonts w:ascii="Times" w:hAnsi="Times" w:cs="Arial"/>
          <w:b/>
          <w:sz w:val="24"/>
          <w:szCs w:val="24"/>
        </w:rPr>
        <w:t>D</w:t>
      </w:r>
      <w:r w:rsidR="00542F09">
        <w:rPr>
          <w:rFonts w:ascii="Times" w:hAnsi="Times" w:cs="Arial"/>
          <w:b/>
          <w:sz w:val="24"/>
          <w:szCs w:val="24"/>
        </w:rPr>
        <w:t>ay</w:t>
      </w:r>
      <w:r w:rsidRPr="005E5F30">
        <w:rPr>
          <w:rFonts w:ascii="Times" w:hAnsi="Times" w:cs="Arial"/>
          <w:b/>
          <w:sz w:val="24"/>
          <w:szCs w:val="24"/>
        </w:rPr>
        <w:t xml:space="preserve"> </w:t>
      </w:r>
      <w:r w:rsidR="00C02F05">
        <w:rPr>
          <w:rFonts w:ascii="Times" w:hAnsi="Times" w:cs="Arial"/>
          <w:b/>
          <w:sz w:val="24"/>
          <w:szCs w:val="24"/>
        </w:rPr>
        <w:t>Chronic</w:t>
      </w:r>
      <w:r w:rsidR="00F6589E">
        <w:rPr>
          <w:rFonts w:ascii="Times" w:hAnsi="Times" w:cs="Arial"/>
          <w:b/>
          <w:sz w:val="24"/>
          <w:szCs w:val="24"/>
        </w:rPr>
        <w:t xml:space="preserve"> </w:t>
      </w:r>
      <w:r w:rsidR="00C02F05">
        <w:rPr>
          <w:rFonts w:ascii="Times" w:hAnsi="Times" w:cs="Arial"/>
          <w:b/>
          <w:sz w:val="24"/>
          <w:szCs w:val="24"/>
        </w:rPr>
        <w:t>Social Defeat</w:t>
      </w:r>
      <w:r w:rsidR="00B1035E">
        <w:rPr>
          <w:rFonts w:ascii="Times" w:hAnsi="Times" w:cs="Arial"/>
          <w:b/>
          <w:sz w:val="24"/>
          <w:szCs w:val="24"/>
        </w:rPr>
        <w:t xml:space="preserve"> </w:t>
      </w:r>
      <w:r w:rsidR="00B1035E">
        <w:rPr>
          <w:rFonts w:ascii="Times" w:hAnsi="Times" w:cs="Arial"/>
          <w:sz w:val="24"/>
          <w:szCs w:val="24"/>
        </w:rPr>
        <w:t>(</w:t>
      </w:r>
      <w:r w:rsidR="00B1035E" w:rsidRPr="007C237F">
        <w:rPr>
          <w:rFonts w:ascii="Times" w:hAnsi="Times" w:cs="Arial"/>
          <w:b/>
          <w:sz w:val="24"/>
          <w:szCs w:val="24"/>
        </w:rPr>
        <w:t xml:space="preserve">Fig. </w:t>
      </w:r>
      <w:r w:rsidR="00B1035E">
        <w:rPr>
          <w:rFonts w:ascii="Times" w:hAnsi="Times" w:cs="Arial"/>
          <w:b/>
          <w:sz w:val="24"/>
          <w:szCs w:val="24"/>
        </w:rPr>
        <w:t>1A</w:t>
      </w:r>
      <w:r w:rsidR="00B1035E">
        <w:rPr>
          <w:rFonts w:ascii="Times" w:hAnsi="Times" w:cs="Arial"/>
          <w:sz w:val="24"/>
          <w:szCs w:val="24"/>
        </w:rPr>
        <w:t>)</w:t>
      </w:r>
    </w:p>
    <w:p w:rsidR="00AE68F4" w:rsidRPr="005E5F30" w:rsidRDefault="00AE68F4" w:rsidP="00D26018">
      <w:pPr>
        <w:rPr>
          <w:rFonts w:ascii="Times" w:hAnsi="Times" w:cs="Arial"/>
          <w:b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2.1)</w:t>
      </w:r>
      <w:r w:rsidR="002C61D1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C61D1">
        <w:rPr>
          <w:rFonts w:ascii="Times" w:hAnsi="Times" w:cs="Arial"/>
          <w:sz w:val="24"/>
          <w:szCs w:val="24"/>
        </w:rPr>
        <w:t>Upon</w:t>
      </w:r>
      <w:proofErr w:type="gramEnd"/>
      <w:r w:rsidR="002C61D1">
        <w:rPr>
          <w:rFonts w:ascii="Times" w:hAnsi="Times" w:cs="Arial"/>
          <w:sz w:val="24"/>
          <w:szCs w:val="24"/>
        </w:rPr>
        <w:t xml:space="preserve"> arrival to the animal faci</w:t>
      </w:r>
      <w:r w:rsidR="0045244F">
        <w:rPr>
          <w:rFonts w:ascii="Times" w:hAnsi="Times" w:cs="Arial"/>
          <w:sz w:val="24"/>
          <w:szCs w:val="24"/>
        </w:rPr>
        <w:t>l</w:t>
      </w:r>
      <w:r w:rsidR="002C61D1">
        <w:rPr>
          <w:rFonts w:ascii="Times" w:hAnsi="Times" w:cs="Arial"/>
          <w:sz w:val="24"/>
          <w:szCs w:val="24"/>
        </w:rPr>
        <w:t>ity</w:t>
      </w:r>
      <w:r w:rsidR="00CA1ABD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C57 test mice should first be</w:t>
      </w:r>
      <w:r w:rsidR="00613FC7">
        <w:rPr>
          <w:rFonts w:ascii="Times" w:hAnsi="Times" w:cs="Arial"/>
          <w:sz w:val="24"/>
          <w:szCs w:val="24"/>
        </w:rPr>
        <w:t xml:space="preserve"> allowed to</w:t>
      </w:r>
      <w:r>
        <w:rPr>
          <w:rFonts w:ascii="Times" w:hAnsi="Times" w:cs="Arial"/>
          <w:sz w:val="24"/>
          <w:szCs w:val="24"/>
        </w:rPr>
        <w:t xml:space="preserve"> habituat</w:t>
      </w:r>
      <w:r w:rsidR="00613FC7">
        <w:rPr>
          <w:rFonts w:ascii="Times" w:hAnsi="Times" w:cs="Arial"/>
          <w:sz w:val="24"/>
          <w:szCs w:val="24"/>
        </w:rPr>
        <w:t>e</w:t>
      </w:r>
      <w:r>
        <w:rPr>
          <w:rFonts w:ascii="Times" w:hAnsi="Times" w:cs="Arial"/>
          <w:sz w:val="24"/>
          <w:szCs w:val="24"/>
        </w:rPr>
        <w:t xml:space="preserve"> for one week</w:t>
      </w:r>
      <w:r w:rsidR="002C61D1">
        <w:rPr>
          <w:rFonts w:ascii="Times" w:hAnsi="Times" w:cs="Arial"/>
          <w:sz w:val="24"/>
          <w:szCs w:val="24"/>
        </w:rPr>
        <w:t>. This</w:t>
      </w:r>
      <w:r>
        <w:rPr>
          <w:rFonts w:ascii="Times" w:hAnsi="Times" w:cs="Arial"/>
          <w:sz w:val="24"/>
          <w:szCs w:val="24"/>
        </w:rPr>
        <w:t xml:space="preserve"> reduce</w:t>
      </w:r>
      <w:r w:rsidR="002C61D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 the contribution of shipping stress and novel environment</w:t>
      </w:r>
      <w:r w:rsidR="002C61D1">
        <w:rPr>
          <w:rFonts w:ascii="Times" w:hAnsi="Times" w:cs="Arial"/>
          <w:sz w:val="24"/>
          <w:szCs w:val="24"/>
        </w:rPr>
        <w:t xml:space="preserve"> on the behavioral paradigm</w:t>
      </w:r>
      <w:r>
        <w:rPr>
          <w:rFonts w:ascii="Times" w:hAnsi="Times" w:cs="Arial"/>
          <w:sz w:val="24"/>
          <w:szCs w:val="24"/>
        </w:rPr>
        <w:t>.</w:t>
      </w:r>
    </w:p>
    <w:p w:rsidR="00FB5209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2</w:t>
      </w:r>
      <w:r w:rsidRPr="005E5F30">
        <w:rPr>
          <w:rFonts w:ascii="Times" w:hAnsi="Times" w:cs="Arial"/>
          <w:sz w:val="24"/>
          <w:szCs w:val="24"/>
        </w:rPr>
        <w:t>)</w:t>
      </w:r>
      <w:r w:rsidR="00B1035E">
        <w:rPr>
          <w:rFonts w:ascii="Times" w:hAnsi="Times" w:cs="Arial"/>
          <w:sz w:val="24"/>
          <w:szCs w:val="24"/>
        </w:rPr>
        <w:t xml:space="preserve"> </w:t>
      </w:r>
      <w:r w:rsidR="00EA0FCA">
        <w:rPr>
          <w:rFonts w:ascii="TimesNewRoman" w:eastAsia="Times New Roman" w:hAnsi="TimesNewRoman" w:cs="TimesNewRoman"/>
          <w:sz w:val="24"/>
          <w:szCs w:val="24"/>
          <w:lang w:eastAsia="en-US"/>
        </w:rPr>
        <w:t>C</w:t>
      </w:r>
      <w:r w:rsidR="00AE68F4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lear 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>rectangular hamster cages</w:t>
      </w:r>
      <w:r w:rsidR="00542F09" w:rsidRPr="005E5F30">
        <w:rPr>
          <w:rFonts w:ascii="Times" w:hAnsi="Times" w:cs="Arial"/>
          <w:sz w:val="24"/>
          <w:szCs w:val="24"/>
        </w:rPr>
        <w:t xml:space="preserve"> </w:t>
      </w:r>
      <w:r w:rsidR="00542F09">
        <w:rPr>
          <w:rFonts w:ascii="Times" w:hAnsi="Times" w:cs="Arial"/>
          <w:sz w:val="24"/>
          <w:szCs w:val="24"/>
        </w:rPr>
        <w:t>with</w:t>
      </w:r>
      <w:r w:rsidR="00542F09" w:rsidRP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a paired steal wire </w:t>
      </w:r>
      <w:r w:rsidR="00F345A7">
        <w:rPr>
          <w:rFonts w:ascii="TimesNewRoman" w:eastAsia="Times New Roman" w:hAnsi="TimesNewRoman" w:cs="TimesNewRoman"/>
          <w:sz w:val="24"/>
          <w:szCs w:val="24"/>
          <w:lang w:eastAsia="en-US"/>
        </w:rPr>
        <w:t>top</w:t>
      </w:r>
      <w:r w:rsidR="004C69C1">
        <w:rPr>
          <w:rFonts w:ascii="TimesNewRoman" w:eastAsia="Times New Roman" w:hAnsi="TimesNewRoman" w:cs="TimesNewRoman"/>
          <w:sz w:val="24"/>
          <w:szCs w:val="24"/>
          <w:lang w:eastAsia="en-US"/>
        </w:rPr>
        <w:t>, two water bottles</w:t>
      </w:r>
      <w:r w:rsidR="00F345A7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and</w:t>
      </w:r>
      <w:r w:rsidR="00542F09">
        <w:rPr>
          <w:rFonts w:ascii="TimesNewRoman" w:eastAsia="Times New Roman" w:hAnsi="TimesNewRoman" w:cs="TimesNewRoman"/>
          <w:sz w:val="24"/>
          <w:szCs w:val="24"/>
          <w:lang w:eastAsia="en-US"/>
        </w:rPr>
        <w:t xml:space="preserve"> a</w:t>
      </w:r>
      <w:r w:rsidR="00542F09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 xml:space="preserve">perforated </w:t>
      </w:r>
      <w:proofErr w:type="spellStart"/>
      <w:r w:rsidR="00542F09">
        <w:rPr>
          <w:rFonts w:ascii="Times" w:hAnsi="Times" w:cs="Arial"/>
          <w:sz w:val="24"/>
          <w:szCs w:val="24"/>
        </w:rPr>
        <w:t>plexiglass</w:t>
      </w:r>
      <w:proofErr w:type="spellEnd"/>
      <w:r w:rsidR="00542F09">
        <w:rPr>
          <w:rFonts w:ascii="Times" w:hAnsi="Times" w:cs="Arial"/>
          <w:sz w:val="24"/>
          <w:szCs w:val="24"/>
        </w:rPr>
        <w:t xml:space="preserve"> divider must be set up with </w:t>
      </w:r>
      <w:r w:rsidR="00354902" w:rsidRPr="00354902">
        <w:rPr>
          <w:rFonts w:ascii="Times" w:hAnsi="Times" w:cs="Arial"/>
          <w:sz w:val="24"/>
          <w:szCs w:val="24"/>
          <w:u w:val="single"/>
        </w:rPr>
        <w:t>wood-chip bedding</w:t>
      </w:r>
      <w:r w:rsidR="00542F09">
        <w:rPr>
          <w:rFonts w:ascii="Times" w:hAnsi="Times" w:cs="Arial"/>
          <w:sz w:val="24"/>
          <w:szCs w:val="24"/>
        </w:rPr>
        <w:t xml:space="preserve"> for each of the </w:t>
      </w:r>
      <w:r w:rsidR="00613FC7">
        <w:rPr>
          <w:rFonts w:ascii="Times" w:hAnsi="Times" w:cs="Arial"/>
          <w:sz w:val="24"/>
          <w:szCs w:val="24"/>
        </w:rPr>
        <w:t xml:space="preserve">10 </w:t>
      </w:r>
      <w:r w:rsidR="00542F09">
        <w:rPr>
          <w:rFonts w:ascii="Times" w:hAnsi="Times" w:cs="Arial"/>
          <w:sz w:val="24"/>
          <w:szCs w:val="24"/>
        </w:rPr>
        <w:t>C57</w:t>
      </w:r>
      <w:r w:rsidR="00F345A7">
        <w:rPr>
          <w:rFonts w:ascii="Times" w:hAnsi="Times" w:cs="Arial"/>
          <w:sz w:val="24"/>
          <w:szCs w:val="24"/>
        </w:rPr>
        <w:t xml:space="preserve"> test mice</w:t>
      </w:r>
      <w:r w:rsidR="00542F09">
        <w:rPr>
          <w:rFonts w:ascii="Times" w:hAnsi="Times" w:cs="Arial"/>
          <w:sz w:val="24"/>
          <w:szCs w:val="24"/>
        </w:rPr>
        <w:t xml:space="preserve"> that will undergo defea</w:t>
      </w:r>
      <w:r w:rsidR="00BF5DA9">
        <w:rPr>
          <w:rFonts w:ascii="Times" w:hAnsi="Times" w:cs="Arial"/>
          <w:sz w:val="24"/>
          <w:szCs w:val="24"/>
        </w:rPr>
        <w:t>t</w:t>
      </w:r>
      <w:r w:rsidR="00F345A7">
        <w:rPr>
          <w:rFonts w:ascii="Times" w:hAnsi="Times" w:cs="Arial"/>
          <w:sz w:val="24"/>
          <w:szCs w:val="24"/>
        </w:rPr>
        <w:t xml:space="preserve"> and for </w:t>
      </w:r>
      <w:r w:rsidR="00AE68F4">
        <w:rPr>
          <w:rFonts w:ascii="Times" w:hAnsi="Times" w:cs="Arial"/>
          <w:sz w:val="24"/>
          <w:szCs w:val="24"/>
        </w:rPr>
        <w:t xml:space="preserve">those that are </w:t>
      </w:r>
      <w:r w:rsidR="00F345A7">
        <w:rPr>
          <w:rFonts w:ascii="Times" w:hAnsi="Times" w:cs="Arial"/>
          <w:sz w:val="24"/>
          <w:szCs w:val="24"/>
        </w:rPr>
        <w:t xml:space="preserve">control </w:t>
      </w:r>
      <w:r w:rsidR="00AE68F4">
        <w:rPr>
          <w:rFonts w:ascii="Times" w:hAnsi="Times" w:cs="Arial"/>
          <w:sz w:val="24"/>
          <w:szCs w:val="24"/>
        </w:rPr>
        <w:t>mice</w:t>
      </w:r>
      <w:r w:rsidR="00542F09">
        <w:rPr>
          <w:rFonts w:ascii="Times" w:hAnsi="Times" w:cs="Arial"/>
          <w:sz w:val="24"/>
          <w:szCs w:val="24"/>
        </w:rPr>
        <w:t xml:space="preserve">. </w:t>
      </w:r>
      <w:r w:rsidR="00BB0BC3">
        <w:rPr>
          <w:rFonts w:ascii="Times" w:hAnsi="Times" w:cs="Arial"/>
          <w:sz w:val="24"/>
          <w:szCs w:val="24"/>
        </w:rPr>
        <w:t xml:space="preserve">Each </w:t>
      </w:r>
      <w:proofErr w:type="spellStart"/>
      <w:r w:rsidR="00BB0BC3">
        <w:rPr>
          <w:rFonts w:ascii="Times" w:hAnsi="Times" w:cs="Arial"/>
          <w:sz w:val="24"/>
          <w:szCs w:val="24"/>
        </w:rPr>
        <w:t>plexiglass</w:t>
      </w:r>
      <w:proofErr w:type="spellEnd"/>
      <w:r w:rsidR="00BB0BC3">
        <w:rPr>
          <w:rFonts w:ascii="Times" w:hAnsi="Times" w:cs="Arial"/>
          <w:sz w:val="24"/>
          <w:szCs w:val="24"/>
        </w:rPr>
        <w:t xml:space="preserve"> divider must fit precisely within the cage and </w:t>
      </w:r>
      <w:r w:rsidR="00CA1ABD">
        <w:rPr>
          <w:rFonts w:ascii="Times" w:hAnsi="Times" w:cs="Arial"/>
          <w:sz w:val="24"/>
          <w:szCs w:val="24"/>
        </w:rPr>
        <w:t xml:space="preserve">exactly </w:t>
      </w:r>
      <w:r w:rsidR="00BB0BC3">
        <w:rPr>
          <w:rFonts w:ascii="Times" w:hAnsi="Times" w:cs="Arial"/>
          <w:sz w:val="24"/>
          <w:szCs w:val="24"/>
        </w:rPr>
        <w:t>fit with the cage top, to avoid the CD1 aggressor from passing around the barrier.  Without the cage divider placed in the proper configuration</w:t>
      </w:r>
      <w:r w:rsidR="00CA1ABD">
        <w:rPr>
          <w:rFonts w:ascii="Times" w:hAnsi="Times" w:cs="Arial"/>
          <w:sz w:val="24"/>
          <w:szCs w:val="24"/>
        </w:rPr>
        <w:t>,</w:t>
      </w:r>
      <w:r w:rsidR="00BB0BC3">
        <w:rPr>
          <w:rFonts w:ascii="Times" w:hAnsi="Times" w:cs="Arial"/>
          <w:sz w:val="24"/>
          <w:szCs w:val="24"/>
        </w:rPr>
        <w:t xml:space="preserve"> </w:t>
      </w:r>
      <w:r w:rsidR="00CA1ABD">
        <w:rPr>
          <w:rFonts w:ascii="Times" w:hAnsi="Times" w:cs="Arial"/>
          <w:sz w:val="24"/>
          <w:szCs w:val="24"/>
        </w:rPr>
        <w:t xml:space="preserve">the CD1 aggressor can escape to the other side of the cage and </w:t>
      </w:r>
      <w:r w:rsidR="00BB0BC3">
        <w:rPr>
          <w:rFonts w:ascii="Times" w:hAnsi="Times" w:cs="Arial"/>
          <w:sz w:val="24"/>
          <w:szCs w:val="24"/>
        </w:rPr>
        <w:t>the C57 test mice will not survive.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3</w:t>
      </w:r>
      <w:r w:rsidRPr="005E5F30">
        <w:rPr>
          <w:rFonts w:ascii="Times" w:hAnsi="Times" w:cs="Arial"/>
          <w:sz w:val="24"/>
          <w:szCs w:val="24"/>
        </w:rPr>
        <w:t>)</w:t>
      </w:r>
      <w:r w:rsidR="00542F09">
        <w:rPr>
          <w:rFonts w:ascii="Times" w:hAnsi="Times" w:cs="Arial"/>
          <w:sz w:val="24"/>
          <w:szCs w:val="24"/>
        </w:rPr>
        <w:t xml:space="preserve"> </w:t>
      </w:r>
      <w:r w:rsidR="00D7749D">
        <w:rPr>
          <w:rFonts w:ascii="Times" w:hAnsi="Times" w:cs="Arial"/>
          <w:sz w:val="24"/>
          <w:szCs w:val="24"/>
        </w:rPr>
        <w:t xml:space="preserve">Next, the </w:t>
      </w:r>
      <w:r w:rsidR="00542F09">
        <w:rPr>
          <w:rFonts w:ascii="Times" w:hAnsi="Times" w:cs="Arial"/>
          <w:sz w:val="24"/>
          <w:szCs w:val="24"/>
        </w:rPr>
        <w:t xml:space="preserve">previously screened aggressor mice must be placed in </w:t>
      </w:r>
      <w:r w:rsidR="00FD4CF9">
        <w:rPr>
          <w:rFonts w:ascii="Times" w:hAnsi="Times" w:cs="Arial"/>
          <w:sz w:val="24"/>
          <w:szCs w:val="24"/>
        </w:rPr>
        <w:t>the</w:t>
      </w:r>
      <w:r w:rsidR="00542F09">
        <w:rPr>
          <w:rFonts w:ascii="Times" w:hAnsi="Times" w:cs="Arial"/>
          <w:sz w:val="24"/>
          <w:szCs w:val="24"/>
        </w:rPr>
        <w:t xml:space="preserve"> clear hamster cage on one side of the divider</w:t>
      </w:r>
      <w:r w:rsidR="00D7749D">
        <w:rPr>
          <w:rFonts w:ascii="Times" w:hAnsi="Times" w:cs="Arial"/>
          <w:sz w:val="24"/>
          <w:szCs w:val="24"/>
        </w:rPr>
        <w:t xml:space="preserve"> for 24 hours</w:t>
      </w:r>
      <w:r w:rsidRPr="005E5F30">
        <w:rPr>
          <w:rFonts w:ascii="Times" w:hAnsi="Times" w:cs="Arial"/>
          <w:sz w:val="24"/>
          <w:szCs w:val="24"/>
        </w:rPr>
        <w:t>.</w:t>
      </w:r>
      <w:r w:rsidR="00542F09">
        <w:rPr>
          <w:rFonts w:ascii="Times" w:hAnsi="Times" w:cs="Arial"/>
          <w:sz w:val="24"/>
          <w:szCs w:val="24"/>
        </w:rPr>
        <w:t xml:space="preserve"> This period allows for the CD1</w:t>
      </w:r>
      <w:r w:rsidR="00BB0BC3">
        <w:rPr>
          <w:rFonts w:ascii="Times" w:hAnsi="Times" w:cs="Arial"/>
          <w:sz w:val="24"/>
          <w:szCs w:val="24"/>
        </w:rPr>
        <w:t xml:space="preserve"> </w:t>
      </w:r>
      <w:r w:rsidR="00542F09">
        <w:rPr>
          <w:rFonts w:ascii="Times" w:hAnsi="Times" w:cs="Arial"/>
          <w:sz w:val="24"/>
          <w:szCs w:val="24"/>
        </w:rPr>
        <w:t xml:space="preserve">aggressor mouse </w:t>
      </w:r>
      <w:r w:rsidR="00B00B9A">
        <w:rPr>
          <w:rFonts w:ascii="Times" w:hAnsi="Times" w:cs="Arial"/>
          <w:sz w:val="24"/>
          <w:szCs w:val="24"/>
        </w:rPr>
        <w:t xml:space="preserve">to </w:t>
      </w:r>
      <w:r w:rsidR="005A5E44">
        <w:rPr>
          <w:rFonts w:ascii="Times" w:hAnsi="Times" w:cs="Arial"/>
          <w:sz w:val="24"/>
          <w:szCs w:val="24"/>
        </w:rPr>
        <w:t xml:space="preserve">establish a </w:t>
      </w:r>
      <w:r w:rsidR="00542F09">
        <w:rPr>
          <w:rFonts w:ascii="Times" w:hAnsi="Times" w:cs="Arial"/>
          <w:sz w:val="24"/>
          <w:szCs w:val="24"/>
        </w:rPr>
        <w:t>territorial</w:t>
      </w:r>
      <w:r w:rsidR="005A5E44">
        <w:rPr>
          <w:rFonts w:ascii="Times" w:hAnsi="Times" w:cs="Arial"/>
          <w:sz w:val="24"/>
          <w:szCs w:val="24"/>
        </w:rPr>
        <w:t xml:space="preserve"> response</w:t>
      </w:r>
      <w:r w:rsidR="00542F09">
        <w:rPr>
          <w:rFonts w:ascii="Times" w:hAnsi="Times" w:cs="Arial"/>
          <w:sz w:val="24"/>
          <w:szCs w:val="24"/>
        </w:rPr>
        <w:t>.</w:t>
      </w:r>
    </w:p>
    <w:p w:rsidR="00EE2DD1" w:rsidRDefault="00D26018" w:rsidP="00D26018">
      <w:pPr>
        <w:rPr>
          <w:rFonts w:ascii="Times" w:hAnsi="Times" w:cs="Arial"/>
          <w:sz w:val="24"/>
          <w:szCs w:val="24"/>
        </w:rPr>
      </w:pPr>
      <w:r w:rsidRPr="005E5F30"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4</w:t>
      </w:r>
      <w:r w:rsidRPr="005E5F30">
        <w:rPr>
          <w:rFonts w:ascii="Times" w:hAnsi="Times" w:cs="Arial"/>
          <w:sz w:val="24"/>
          <w:szCs w:val="24"/>
        </w:rPr>
        <w:t>)</w:t>
      </w:r>
      <w:r w:rsidR="00F345A7">
        <w:rPr>
          <w:rFonts w:ascii="Times" w:hAnsi="Times" w:cs="Arial"/>
          <w:sz w:val="24"/>
          <w:szCs w:val="24"/>
        </w:rPr>
        <w:t xml:space="preserve"> </w:t>
      </w:r>
      <w:proofErr w:type="gramStart"/>
      <w:r w:rsidR="00B00B9A">
        <w:rPr>
          <w:rFonts w:ascii="Times" w:hAnsi="Times" w:cs="Arial"/>
          <w:sz w:val="24"/>
          <w:szCs w:val="24"/>
        </w:rPr>
        <w:t>On</w:t>
      </w:r>
      <w:proofErr w:type="gramEnd"/>
      <w:r w:rsidR="00B00B9A">
        <w:rPr>
          <w:rFonts w:ascii="Times" w:hAnsi="Times" w:cs="Arial"/>
          <w:sz w:val="24"/>
          <w:szCs w:val="24"/>
        </w:rPr>
        <w:t xml:space="preserve"> the first day of defeat</w:t>
      </w:r>
      <w:r w:rsidR="009B57A5">
        <w:rPr>
          <w:rFonts w:ascii="Times" w:hAnsi="Times" w:cs="Arial"/>
          <w:sz w:val="24"/>
          <w:szCs w:val="24"/>
        </w:rPr>
        <w:t xml:space="preserve"> </w:t>
      </w:r>
      <w:r w:rsidR="00F345A7">
        <w:rPr>
          <w:rFonts w:ascii="Times" w:hAnsi="Times" w:cs="Arial"/>
          <w:sz w:val="24"/>
          <w:szCs w:val="24"/>
        </w:rPr>
        <w:t xml:space="preserve">one C57 </w:t>
      </w:r>
      <w:r w:rsidR="00742CA9">
        <w:rPr>
          <w:rFonts w:ascii="Times" w:hAnsi="Times" w:cs="Arial"/>
          <w:sz w:val="24"/>
          <w:szCs w:val="24"/>
        </w:rPr>
        <w:t>(</w:t>
      </w:r>
      <w:r w:rsidR="00FD4CF9">
        <w:rPr>
          <w:rFonts w:ascii="Times" w:hAnsi="Times" w:cs="Arial"/>
          <w:sz w:val="24"/>
          <w:szCs w:val="24"/>
        </w:rPr>
        <w:t xml:space="preserve">8-10 weeks of age) </w:t>
      </w:r>
      <w:r w:rsidR="00F345A7">
        <w:rPr>
          <w:rFonts w:ascii="Times" w:hAnsi="Times" w:cs="Arial"/>
          <w:sz w:val="24"/>
          <w:szCs w:val="24"/>
        </w:rPr>
        <w:t>mouse</w:t>
      </w:r>
      <w:r w:rsidR="00CA1ABD">
        <w:rPr>
          <w:rFonts w:ascii="Times" w:hAnsi="Times" w:cs="Arial"/>
          <w:sz w:val="24"/>
          <w:szCs w:val="24"/>
        </w:rPr>
        <w:t xml:space="preserve"> is placed</w:t>
      </w:r>
      <w:r w:rsidR="00F345A7">
        <w:rPr>
          <w:rFonts w:ascii="Times" w:hAnsi="Times" w:cs="Arial"/>
          <w:sz w:val="24"/>
          <w:szCs w:val="24"/>
        </w:rPr>
        <w:t xml:space="preserve"> into each hamster cage on the side of</w:t>
      </w:r>
      <w:r w:rsidR="00B00B9A">
        <w:rPr>
          <w:rFonts w:ascii="Times" w:hAnsi="Times" w:cs="Arial"/>
          <w:sz w:val="24"/>
          <w:szCs w:val="24"/>
        </w:rPr>
        <w:t xml:space="preserve"> the CD1</w:t>
      </w:r>
      <w:r w:rsidR="00EE2DD1">
        <w:rPr>
          <w:rFonts w:ascii="Times" w:hAnsi="Times" w:cs="Arial"/>
          <w:sz w:val="24"/>
          <w:szCs w:val="24"/>
        </w:rPr>
        <w:t xml:space="preserve"> </w:t>
      </w:r>
      <w:r w:rsidR="00B00B9A">
        <w:rPr>
          <w:rFonts w:ascii="Times" w:hAnsi="Times" w:cs="Arial"/>
          <w:sz w:val="24"/>
          <w:szCs w:val="24"/>
        </w:rPr>
        <w:t xml:space="preserve">mouse for </w:t>
      </w:r>
      <w:r w:rsidR="005A5E44">
        <w:rPr>
          <w:rFonts w:ascii="Times" w:hAnsi="Times" w:cs="Arial"/>
          <w:sz w:val="24"/>
          <w:szCs w:val="24"/>
        </w:rPr>
        <w:t>5-</w:t>
      </w:r>
      <w:r w:rsidR="00B00B9A">
        <w:rPr>
          <w:rFonts w:ascii="Times" w:hAnsi="Times" w:cs="Arial"/>
          <w:sz w:val="24"/>
          <w:szCs w:val="24"/>
        </w:rPr>
        <w:t>10 minutes</w:t>
      </w:r>
      <w:r w:rsidR="00BF5DA9">
        <w:rPr>
          <w:rFonts w:ascii="Times" w:hAnsi="Times" w:cs="Arial"/>
          <w:sz w:val="24"/>
          <w:szCs w:val="24"/>
        </w:rPr>
        <w:t xml:space="preserve">. </w:t>
      </w:r>
      <w:r w:rsidR="00B00B9A">
        <w:rPr>
          <w:rFonts w:ascii="Times" w:hAnsi="Times" w:cs="Arial"/>
          <w:sz w:val="24"/>
          <w:szCs w:val="24"/>
        </w:rPr>
        <w:t xml:space="preserve">  </w:t>
      </w:r>
    </w:p>
    <w:p w:rsidR="00F345A7" w:rsidRDefault="00420F34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5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After</w:t>
      </w:r>
      <w:proofErr w:type="gramEnd"/>
      <w:r>
        <w:rPr>
          <w:rFonts w:ascii="Times" w:hAnsi="Times" w:cs="Arial"/>
          <w:sz w:val="24"/>
          <w:szCs w:val="24"/>
        </w:rPr>
        <w:t xml:space="preserve"> the </w:t>
      </w:r>
      <w:r w:rsidR="005A5E44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 period of interaction</w:t>
      </w:r>
      <w:r w:rsidR="00EA0FCA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the C57 mouse is moved to the opposite side of the </w:t>
      </w:r>
      <w:proofErr w:type="spellStart"/>
      <w:r>
        <w:rPr>
          <w:rFonts w:ascii="Times" w:hAnsi="Times" w:cs="Arial"/>
          <w:sz w:val="24"/>
          <w:szCs w:val="24"/>
        </w:rPr>
        <w:t>plexiglass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r w:rsidR="00CA1ABD">
        <w:rPr>
          <w:rFonts w:ascii="Times" w:hAnsi="Times" w:cs="Arial"/>
          <w:sz w:val="24"/>
          <w:szCs w:val="24"/>
        </w:rPr>
        <w:t xml:space="preserve">in </w:t>
      </w:r>
      <w:r>
        <w:rPr>
          <w:rFonts w:ascii="Times" w:hAnsi="Times" w:cs="Arial"/>
          <w:sz w:val="24"/>
          <w:szCs w:val="24"/>
        </w:rPr>
        <w:t xml:space="preserve">the same hamster cage.  </w:t>
      </w:r>
      <w:r w:rsidR="00B010DA">
        <w:rPr>
          <w:rFonts w:ascii="Times" w:hAnsi="Times" w:cs="Arial"/>
          <w:sz w:val="24"/>
          <w:szCs w:val="24"/>
        </w:rPr>
        <w:t>This allows for continu</w:t>
      </w:r>
      <w:r w:rsidR="00CA1ABD">
        <w:rPr>
          <w:rFonts w:ascii="Times" w:hAnsi="Times" w:cs="Arial"/>
          <w:sz w:val="24"/>
          <w:szCs w:val="24"/>
        </w:rPr>
        <w:t>al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B010DA">
        <w:rPr>
          <w:rFonts w:ascii="Times" w:hAnsi="Times" w:cs="Arial"/>
          <w:sz w:val="24"/>
          <w:szCs w:val="24"/>
        </w:rPr>
        <w:t>stressful</w:t>
      </w:r>
      <w:r w:rsidR="00F345A7">
        <w:rPr>
          <w:rFonts w:ascii="Times" w:hAnsi="Times" w:cs="Arial"/>
          <w:sz w:val="24"/>
          <w:szCs w:val="24"/>
        </w:rPr>
        <w:t xml:space="preserve"> sensory cues.</w:t>
      </w:r>
    </w:p>
    <w:p w:rsidR="00B010DA" w:rsidRDefault="00B010DA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6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 w:rsidR="00191F63">
        <w:rPr>
          <w:rFonts w:ascii="Times" w:hAnsi="Times" w:cs="Arial"/>
          <w:sz w:val="24"/>
          <w:szCs w:val="24"/>
        </w:rPr>
        <w:t>The</w:t>
      </w:r>
      <w:proofErr w:type="gramEnd"/>
      <w:r>
        <w:rPr>
          <w:rFonts w:ascii="Times" w:hAnsi="Times" w:cs="Arial"/>
          <w:sz w:val="24"/>
          <w:szCs w:val="24"/>
        </w:rPr>
        <w:t xml:space="preserve"> control mice </w:t>
      </w:r>
      <w:r w:rsidR="00191F63">
        <w:rPr>
          <w:rFonts w:ascii="Times" w:hAnsi="Times" w:cs="Arial"/>
          <w:sz w:val="24"/>
          <w:szCs w:val="24"/>
        </w:rPr>
        <w:t xml:space="preserve">must be handled </w:t>
      </w:r>
      <w:r>
        <w:rPr>
          <w:rFonts w:ascii="Times" w:hAnsi="Times" w:cs="Arial"/>
          <w:sz w:val="24"/>
          <w:szCs w:val="24"/>
        </w:rPr>
        <w:t>in the same way</w:t>
      </w:r>
      <w:r w:rsidR="00BF5DA9">
        <w:rPr>
          <w:rFonts w:ascii="Times" w:hAnsi="Times" w:cs="Arial"/>
          <w:sz w:val="24"/>
          <w:szCs w:val="24"/>
        </w:rPr>
        <w:t xml:space="preserve">. </w:t>
      </w:r>
      <w:r>
        <w:rPr>
          <w:rFonts w:ascii="Times" w:hAnsi="Times" w:cs="Arial"/>
          <w:sz w:val="24"/>
          <w:szCs w:val="24"/>
        </w:rPr>
        <w:t xml:space="preserve"> </w:t>
      </w:r>
      <w:r w:rsidR="00BF5DA9">
        <w:rPr>
          <w:rFonts w:ascii="Times" w:hAnsi="Times" w:cs="Arial"/>
          <w:sz w:val="24"/>
          <w:szCs w:val="24"/>
        </w:rPr>
        <w:t>T</w:t>
      </w:r>
      <w:r>
        <w:rPr>
          <w:rFonts w:ascii="Times" w:hAnsi="Times" w:cs="Arial"/>
          <w:sz w:val="24"/>
          <w:szCs w:val="24"/>
        </w:rPr>
        <w:t>ransfer</w:t>
      </w:r>
      <w:r w:rsidR="00CA1ABD">
        <w:rPr>
          <w:rFonts w:ascii="Times" w:hAnsi="Times" w:cs="Arial"/>
          <w:sz w:val="24"/>
          <w:szCs w:val="24"/>
        </w:rPr>
        <w:t xml:space="preserve"> </w:t>
      </w:r>
      <w:r w:rsidR="00BF5DA9">
        <w:rPr>
          <w:rFonts w:ascii="Times" w:hAnsi="Times" w:cs="Arial"/>
          <w:sz w:val="24"/>
          <w:szCs w:val="24"/>
        </w:rPr>
        <w:t xml:space="preserve">each control mouse </w:t>
      </w:r>
      <w:r>
        <w:rPr>
          <w:rFonts w:ascii="Times" w:hAnsi="Times" w:cs="Arial"/>
          <w:sz w:val="24"/>
          <w:szCs w:val="24"/>
        </w:rPr>
        <w:t xml:space="preserve">from </w:t>
      </w:r>
      <w:r w:rsidR="00613FC7">
        <w:rPr>
          <w:rFonts w:ascii="Times" w:hAnsi="Times" w:cs="Arial"/>
          <w:sz w:val="24"/>
          <w:szCs w:val="24"/>
        </w:rPr>
        <w:t xml:space="preserve">hamster </w:t>
      </w:r>
      <w:r>
        <w:rPr>
          <w:rFonts w:ascii="Times" w:hAnsi="Times" w:cs="Arial"/>
          <w:sz w:val="24"/>
          <w:szCs w:val="24"/>
        </w:rPr>
        <w:t>cage to</w:t>
      </w:r>
      <w:r w:rsidR="00613FC7">
        <w:rPr>
          <w:rFonts w:ascii="Times" w:hAnsi="Times" w:cs="Arial"/>
          <w:sz w:val="24"/>
          <w:szCs w:val="24"/>
        </w:rPr>
        <w:t xml:space="preserve"> another hamster</w:t>
      </w:r>
      <w:r>
        <w:rPr>
          <w:rFonts w:ascii="Times" w:hAnsi="Times" w:cs="Arial"/>
          <w:sz w:val="24"/>
          <w:szCs w:val="24"/>
        </w:rPr>
        <w:t xml:space="preserve"> cage</w:t>
      </w:r>
      <w:r w:rsidR="00613FC7">
        <w:rPr>
          <w:rFonts w:ascii="Times" w:hAnsi="Times" w:cs="Arial"/>
          <w:sz w:val="24"/>
          <w:szCs w:val="24"/>
        </w:rPr>
        <w:t xml:space="preserve">.  Control mice only receive sensory cues from another C57 and have no </w:t>
      </w:r>
      <w:r>
        <w:rPr>
          <w:rFonts w:ascii="Times" w:hAnsi="Times" w:cs="Arial"/>
          <w:sz w:val="24"/>
          <w:szCs w:val="24"/>
        </w:rPr>
        <w:t>interaction with</w:t>
      </w:r>
      <w:r w:rsidR="00613FC7">
        <w:rPr>
          <w:rFonts w:ascii="Times" w:hAnsi="Times" w:cs="Arial"/>
          <w:sz w:val="24"/>
          <w:szCs w:val="24"/>
        </w:rPr>
        <w:t xml:space="preserve"> the CD1</w:t>
      </w:r>
      <w:r w:rsidR="00EE2DD1">
        <w:rPr>
          <w:rFonts w:ascii="Times" w:hAnsi="Times" w:cs="Arial"/>
          <w:sz w:val="24"/>
          <w:szCs w:val="24"/>
        </w:rPr>
        <w:t>.</w:t>
      </w:r>
    </w:p>
    <w:p w:rsidR="0037478C" w:rsidRDefault="00F345A7" w:rsidP="00F345A7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7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On</w:t>
      </w:r>
      <w:proofErr w:type="gramEnd"/>
      <w:r>
        <w:rPr>
          <w:rFonts w:ascii="Times" w:hAnsi="Times" w:cs="Arial"/>
          <w:sz w:val="24"/>
          <w:szCs w:val="24"/>
        </w:rPr>
        <w:t xml:space="preserve"> the</w:t>
      </w:r>
      <w:r w:rsidR="00191F63">
        <w:rPr>
          <w:rFonts w:ascii="Times" w:hAnsi="Times" w:cs="Arial"/>
          <w:sz w:val="24"/>
          <w:szCs w:val="24"/>
        </w:rPr>
        <w:t xml:space="preserve"> second</w:t>
      </w:r>
      <w:r>
        <w:rPr>
          <w:rFonts w:ascii="Times" w:hAnsi="Times" w:cs="Arial"/>
          <w:sz w:val="24"/>
          <w:szCs w:val="24"/>
        </w:rPr>
        <w:t xml:space="preserve"> day of defeat, each C57 </w:t>
      </w:r>
      <w:r w:rsidR="00CA1ABD">
        <w:rPr>
          <w:rFonts w:ascii="Times" w:hAnsi="Times" w:cs="Arial"/>
          <w:sz w:val="24"/>
          <w:szCs w:val="24"/>
        </w:rPr>
        <w:t xml:space="preserve">mouse </w:t>
      </w:r>
      <w:r>
        <w:rPr>
          <w:rFonts w:ascii="Times" w:hAnsi="Times" w:cs="Arial"/>
          <w:sz w:val="24"/>
          <w:szCs w:val="24"/>
        </w:rPr>
        <w:t xml:space="preserve">is moved to a different hamster cage to interact with a </w:t>
      </w:r>
      <w:r w:rsidR="0045244F">
        <w:rPr>
          <w:rFonts w:ascii="Times" w:hAnsi="Times" w:cs="Arial"/>
          <w:sz w:val="24"/>
          <w:szCs w:val="24"/>
        </w:rPr>
        <w:t>new</w:t>
      </w:r>
      <w:r>
        <w:rPr>
          <w:rFonts w:ascii="Times" w:hAnsi="Times" w:cs="Arial"/>
          <w:sz w:val="24"/>
          <w:szCs w:val="24"/>
        </w:rPr>
        <w:t xml:space="preserve"> CD1 aggressor for </w:t>
      </w:r>
      <w:r w:rsidR="00D6105B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minutes</w:t>
      </w:r>
      <w:r w:rsidR="00BF5DA9">
        <w:rPr>
          <w:rFonts w:ascii="Times" w:hAnsi="Times" w:cs="Arial"/>
          <w:sz w:val="24"/>
          <w:szCs w:val="24"/>
        </w:rPr>
        <w:t>. The C57 mouse is</w:t>
      </w:r>
      <w:r w:rsidR="0037478C">
        <w:rPr>
          <w:rFonts w:ascii="Times" w:hAnsi="Times" w:cs="Arial"/>
          <w:sz w:val="24"/>
          <w:szCs w:val="24"/>
        </w:rPr>
        <w:t xml:space="preserve"> then placed across the barrier</w:t>
      </w:r>
      <w:r w:rsidR="00BF5DA9">
        <w:rPr>
          <w:rFonts w:ascii="Times" w:hAnsi="Times" w:cs="Arial"/>
          <w:sz w:val="24"/>
          <w:szCs w:val="24"/>
        </w:rPr>
        <w:t xml:space="preserve"> from it</w:t>
      </w:r>
      <w:r w:rsidR="00CA1ABD">
        <w:rPr>
          <w:rFonts w:ascii="Times" w:hAnsi="Times" w:cs="Arial"/>
          <w:sz w:val="24"/>
          <w:szCs w:val="24"/>
        </w:rPr>
        <w:t>s</w:t>
      </w:r>
      <w:r w:rsidR="00BF5DA9">
        <w:rPr>
          <w:rFonts w:ascii="Times" w:hAnsi="Times" w:cs="Arial"/>
          <w:sz w:val="24"/>
          <w:szCs w:val="24"/>
        </w:rPr>
        <w:t xml:space="preserve"> immediate previous aggressor</w:t>
      </w:r>
      <w:r w:rsidR="00613FC7" w:rsidRPr="00613FC7">
        <w:rPr>
          <w:rFonts w:ascii="Times" w:hAnsi="Times" w:cs="Arial"/>
          <w:sz w:val="24"/>
          <w:szCs w:val="24"/>
        </w:rPr>
        <w:t xml:space="preserve"> </w:t>
      </w:r>
      <w:r w:rsidR="00613FC7">
        <w:rPr>
          <w:rFonts w:ascii="Times" w:hAnsi="Times" w:cs="Arial"/>
          <w:sz w:val="24"/>
          <w:szCs w:val="24"/>
        </w:rPr>
        <w:t>receiving sensory cues until the following day</w:t>
      </w:r>
      <w:r>
        <w:rPr>
          <w:rFonts w:ascii="Times" w:hAnsi="Times" w:cs="Arial"/>
          <w:sz w:val="24"/>
          <w:szCs w:val="24"/>
        </w:rPr>
        <w:t xml:space="preserve">.  </w:t>
      </w:r>
    </w:p>
    <w:p w:rsidR="00F345A7" w:rsidRDefault="0037478C" w:rsidP="00F345A7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8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 w:rsidR="00191F63">
        <w:rPr>
          <w:rFonts w:ascii="Times" w:hAnsi="Times" w:cs="Arial"/>
          <w:sz w:val="24"/>
          <w:szCs w:val="24"/>
        </w:rPr>
        <w:t>T</w:t>
      </w:r>
      <w:r>
        <w:rPr>
          <w:rFonts w:ascii="Times" w:hAnsi="Times" w:cs="Arial"/>
          <w:sz w:val="24"/>
          <w:szCs w:val="24"/>
        </w:rPr>
        <w:t>his</w:t>
      </w:r>
      <w:proofErr w:type="gramEnd"/>
      <w:r>
        <w:rPr>
          <w:rFonts w:ascii="Times" w:hAnsi="Times" w:cs="Arial"/>
          <w:sz w:val="24"/>
          <w:szCs w:val="24"/>
        </w:rPr>
        <w:t xml:space="preserve"> procedure</w:t>
      </w:r>
      <w:r w:rsidR="00191F63">
        <w:rPr>
          <w:rFonts w:ascii="Times" w:hAnsi="Times" w:cs="Arial"/>
          <w:sz w:val="24"/>
          <w:szCs w:val="24"/>
        </w:rPr>
        <w:t xml:space="preserve"> is repeated</w:t>
      </w:r>
      <w:r>
        <w:rPr>
          <w:rFonts w:ascii="Times" w:hAnsi="Times" w:cs="Arial"/>
          <w:sz w:val="24"/>
          <w:szCs w:val="24"/>
        </w:rPr>
        <w:t xml:space="preserve"> once daily for ten days</w:t>
      </w:r>
      <w:r w:rsidR="006F124A">
        <w:rPr>
          <w:rFonts w:ascii="Times" w:hAnsi="Times" w:cs="Arial"/>
          <w:sz w:val="24"/>
          <w:szCs w:val="24"/>
        </w:rPr>
        <w:t xml:space="preserve"> directly proceeding </w:t>
      </w:r>
      <w:r w:rsidR="00CA1ABD">
        <w:rPr>
          <w:rFonts w:ascii="Times" w:hAnsi="Times" w:cs="Arial"/>
          <w:sz w:val="24"/>
          <w:szCs w:val="24"/>
        </w:rPr>
        <w:t xml:space="preserve">the </w:t>
      </w:r>
      <w:r w:rsidR="006F124A">
        <w:rPr>
          <w:rFonts w:ascii="Times" w:hAnsi="Times" w:cs="Arial"/>
          <w:sz w:val="24"/>
          <w:szCs w:val="24"/>
        </w:rPr>
        <w:t xml:space="preserve">lights </w:t>
      </w:r>
      <w:r w:rsidR="00CA1ABD">
        <w:rPr>
          <w:rFonts w:ascii="Times" w:hAnsi="Times" w:cs="Arial"/>
          <w:sz w:val="24"/>
          <w:szCs w:val="24"/>
        </w:rPr>
        <w:t>being turned off</w:t>
      </w:r>
      <w:r>
        <w:rPr>
          <w:rFonts w:ascii="Times" w:hAnsi="Times" w:cs="Arial"/>
          <w:sz w:val="24"/>
          <w:szCs w:val="24"/>
        </w:rPr>
        <w:t xml:space="preserve">. </w:t>
      </w:r>
      <w:r w:rsidR="00F345A7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E</w:t>
      </w:r>
      <w:r w:rsidR="00F345A7">
        <w:rPr>
          <w:rFonts w:ascii="Times" w:hAnsi="Times" w:cs="Arial"/>
          <w:sz w:val="24"/>
          <w:szCs w:val="24"/>
        </w:rPr>
        <w:t xml:space="preserve">ach day the C57 mouse encounters a novel aggressor for </w:t>
      </w:r>
      <w:r w:rsidR="00D6105B">
        <w:rPr>
          <w:rFonts w:ascii="Times" w:hAnsi="Times" w:cs="Arial"/>
          <w:sz w:val="24"/>
          <w:szCs w:val="24"/>
        </w:rPr>
        <w:t>5-</w:t>
      </w:r>
      <w:r w:rsidR="00F345A7">
        <w:rPr>
          <w:rFonts w:ascii="Times" w:hAnsi="Times" w:cs="Arial"/>
          <w:sz w:val="24"/>
          <w:szCs w:val="24"/>
        </w:rPr>
        <w:t>10 minutes</w:t>
      </w:r>
      <w:r w:rsidR="00613FC7">
        <w:rPr>
          <w:rFonts w:ascii="Times" w:hAnsi="Times" w:cs="Arial"/>
          <w:sz w:val="24"/>
          <w:szCs w:val="24"/>
        </w:rPr>
        <w:t xml:space="preserve">. </w:t>
      </w:r>
      <w:r w:rsidR="00F345A7">
        <w:rPr>
          <w:rFonts w:ascii="Times" w:hAnsi="Times" w:cs="Arial"/>
          <w:sz w:val="24"/>
          <w:szCs w:val="24"/>
        </w:rPr>
        <w:t xml:space="preserve"> A cohort of ten </w:t>
      </w:r>
      <w:r w:rsidR="00191F63">
        <w:rPr>
          <w:rFonts w:ascii="Times" w:hAnsi="Times" w:cs="Arial"/>
          <w:sz w:val="24"/>
          <w:szCs w:val="24"/>
        </w:rPr>
        <w:t xml:space="preserve">animals </w:t>
      </w:r>
      <w:r w:rsidR="00F345A7">
        <w:rPr>
          <w:rFonts w:ascii="Times" w:hAnsi="Times" w:cs="Arial"/>
          <w:sz w:val="24"/>
          <w:szCs w:val="24"/>
        </w:rPr>
        <w:t xml:space="preserve">is the minimum number of defeats </w:t>
      </w:r>
      <w:r w:rsidR="00CA1ABD">
        <w:rPr>
          <w:rFonts w:ascii="Times" w:hAnsi="Times" w:cs="Arial"/>
          <w:sz w:val="24"/>
          <w:szCs w:val="24"/>
        </w:rPr>
        <w:t>recommended for one round of social defeat</w:t>
      </w:r>
      <w:r w:rsidR="00BF5DA9">
        <w:rPr>
          <w:rFonts w:ascii="Times" w:hAnsi="Times" w:cs="Arial"/>
          <w:sz w:val="24"/>
          <w:szCs w:val="24"/>
        </w:rPr>
        <w:t>.</w:t>
      </w:r>
      <w:r w:rsidR="00F345A7">
        <w:rPr>
          <w:rFonts w:ascii="Times" w:hAnsi="Times" w:cs="Arial"/>
          <w:sz w:val="24"/>
          <w:szCs w:val="24"/>
        </w:rPr>
        <w:t xml:space="preserve"> </w:t>
      </w:r>
      <w:r w:rsidR="00CA1ABD">
        <w:rPr>
          <w:rFonts w:ascii="Times" w:hAnsi="Times" w:cs="Arial"/>
          <w:sz w:val="24"/>
          <w:szCs w:val="24"/>
        </w:rPr>
        <w:t>This ensures</w:t>
      </w:r>
      <w:r w:rsidR="00F345A7">
        <w:rPr>
          <w:rFonts w:ascii="Times" w:hAnsi="Times" w:cs="Arial"/>
          <w:sz w:val="24"/>
          <w:szCs w:val="24"/>
        </w:rPr>
        <w:t xml:space="preserve"> that each test mouse interacts with a novel aggressor each day.</w:t>
      </w:r>
    </w:p>
    <w:p w:rsidR="00F345A7" w:rsidRDefault="00F345A7" w:rsidP="00D26018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2.</w:t>
      </w:r>
      <w:r w:rsidR="00AE68F4">
        <w:rPr>
          <w:rFonts w:ascii="Times" w:hAnsi="Times" w:cs="Arial"/>
          <w:sz w:val="24"/>
          <w:szCs w:val="24"/>
        </w:rPr>
        <w:t>9</w:t>
      </w:r>
      <w:r>
        <w:rPr>
          <w:rFonts w:ascii="Times" w:hAnsi="Times" w:cs="Arial"/>
          <w:sz w:val="24"/>
          <w:szCs w:val="24"/>
        </w:rPr>
        <w:t xml:space="preserve">) On the tenth </w:t>
      </w:r>
      <w:r w:rsidR="004C053C">
        <w:rPr>
          <w:rFonts w:ascii="Times" w:hAnsi="Times" w:cs="Arial"/>
          <w:sz w:val="24"/>
          <w:szCs w:val="24"/>
        </w:rPr>
        <w:t xml:space="preserve">day of social defeat, after </w:t>
      </w:r>
      <w:r>
        <w:rPr>
          <w:rFonts w:ascii="Times" w:hAnsi="Times" w:cs="Arial"/>
          <w:sz w:val="24"/>
          <w:szCs w:val="24"/>
        </w:rPr>
        <w:t xml:space="preserve">the final </w:t>
      </w:r>
      <w:r w:rsidR="008A1CEF">
        <w:rPr>
          <w:rFonts w:ascii="Times" w:hAnsi="Times" w:cs="Arial"/>
          <w:sz w:val="24"/>
          <w:szCs w:val="24"/>
        </w:rPr>
        <w:t>5-</w:t>
      </w:r>
      <w:r>
        <w:rPr>
          <w:rFonts w:ascii="Times" w:hAnsi="Times" w:cs="Arial"/>
          <w:sz w:val="24"/>
          <w:szCs w:val="24"/>
        </w:rPr>
        <w:t>10 minutes interaction time, all the C57 test mice</w:t>
      </w:r>
      <w:r w:rsidR="00FB5209">
        <w:rPr>
          <w:rFonts w:ascii="Times" w:hAnsi="Times" w:cs="Arial"/>
          <w:sz w:val="24"/>
          <w:szCs w:val="24"/>
        </w:rPr>
        <w:t>, including the paired C57 control mice</w:t>
      </w:r>
      <w:r>
        <w:rPr>
          <w:rFonts w:ascii="Times" w:hAnsi="Times" w:cs="Arial"/>
          <w:sz w:val="24"/>
          <w:szCs w:val="24"/>
        </w:rPr>
        <w:t xml:space="preserve"> are individually housed. </w:t>
      </w:r>
    </w:p>
    <w:p w:rsidR="0069417D" w:rsidRPr="005E5F30" w:rsidRDefault="0069417D" w:rsidP="00D26018">
      <w:pPr>
        <w:rPr>
          <w:rFonts w:ascii="Times" w:hAnsi="Times" w:cs="Arial"/>
          <w:sz w:val="24"/>
          <w:szCs w:val="24"/>
        </w:rPr>
      </w:pP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lastRenderedPageBreak/>
        <w:t>3</w:t>
      </w:r>
      <w:r w:rsidRPr="005E5F30">
        <w:rPr>
          <w:rFonts w:ascii="Times" w:hAnsi="Times" w:cs="Arial"/>
          <w:b/>
          <w:sz w:val="24"/>
          <w:szCs w:val="24"/>
        </w:rPr>
        <w:t>.)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1C558C" w:rsidRPr="001C558C">
        <w:rPr>
          <w:rFonts w:ascii="Times" w:hAnsi="Times" w:cs="Arial"/>
          <w:b/>
          <w:sz w:val="24"/>
          <w:szCs w:val="24"/>
        </w:rPr>
        <w:t>Sub</w:t>
      </w:r>
      <w:r w:rsidR="00F8600B">
        <w:rPr>
          <w:rFonts w:ascii="Times" w:hAnsi="Times" w:cs="Arial"/>
          <w:b/>
          <w:sz w:val="24"/>
          <w:szCs w:val="24"/>
        </w:rPr>
        <w:t>-</w:t>
      </w:r>
      <w:r w:rsidR="001C558C" w:rsidRPr="001C558C">
        <w:rPr>
          <w:rFonts w:ascii="Times" w:hAnsi="Times" w:cs="Arial"/>
          <w:b/>
          <w:sz w:val="24"/>
          <w:szCs w:val="24"/>
        </w:rPr>
        <w:t>threshold</w:t>
      </w:r>
      <w:r w:rsidR="00CA1ABD">
        <w:rPr>
          <w:rFonts w:ascii="Times" w:hAnsi="Times" w:cs="Arial"/>
          <w:b/>
          <w:sz w:val="24"/>
          <w:szCs w:val="24"/>
        </w:rPr>
        <w:t xml:space="preserve"> </w:t>
      </w:r>
      <w:r w:rsidR="00191F63">
        <w:rPr>
          <w:rFonts w:ascii="Times" w:hAnsi="Times" w:cs="Arial"/>
          <w:b/>
          <w:sz w:val="24"/>
          <w:szCs w:val="24"/>
        </w:rPr>
        <w:t>S</w:t>
      </w:r>
      <w:r w:rsidR="001C558C" w:rsidRPr="001C558C">
        <w:rPr>
          <w:rFonts w:ascii="Times" w:hAnsi="Times" w:cs="Arial"/>
          <w:b/>
          <w:sz w:val="24"/>
          <w:szCs w:val="24"/>
        </w:rPr>
        <w:t xml:space="preserve">ocial </w:t>
      </w:r>
      <w:r w:rsidR="00191F63">
        <w:rPr>
          <w:rFonts w:ascii="Times" w:hAnsi="Times" w:cs="Arial"/>
          <w:b/>
          <w:sz w:val="24"/>
          <w:szCs w:val="24"/>
        </w:rPr>
        <w:t>D</w:t>
      </w:r>
      <w:r w:rsidR="001C558C" w:rsidRPr="001C558C">
        <w:rPr>
          <w:rFonts w:ascii="Times" w:hAnsi="Times" w:cs="Arial"/>
          <w:b/>
          <w:sz w:val="24"/>
          <w:szCs w:val="24"/>
        </w:rPr>
        <w:t xml:space="preserve">efeat </w:t>
      </w:r>
      <w:r w:rsidR="00191F63">
        <w:rPr>
          <w:rFonts w:ascii="Times" w:hAnsi="Times" w:cs="Arial"/>
          <w:b/>
          <w:sz w:val="24"/>
          <w:szCs w:val="24"/>
        </w:rPr>
        <w:t>P</w:t>
      </w:r>
      <w:r w:rsidR="001C558C" w:rsidRPr="001C558C">
        <w:rPr>
          <w:rFonts w:ascii="Times" w:hAnsi="Times" w:cs="Arial"/>
          <w:b/>
          <w:sz w:val="24"/>
          <w:szCs w:val="24"/>
        </w:rPr>
        <w:t>aradigm</w:t>
      </w: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To induce an alternative sub</w:t>
      </w:r>
      <w:r w:rsidR="00F8600B">
        <w:rPr>
          <w:rFonts w:ascii="Times" w:hAnsi="Times" w:cs="Arial"/>
          <w:sz w:val="24"/>
          <w:szCs w:val="24"/>
        </w:rPr>
        <w:t>-</w:t>
      </w:r>
      <w:r>
        <w:rPr>
          <w:rFonts w:ascii="Times" w:hAnsi="Times" w:cs="Arial"/>
          <w:sz w:val="24"/>
          <w:szCs w:val="24"/>
        </w:rPr>
        <w:t>threshold</w:t>
      </w:r>
      <w:r w:rsidR="00CA1ABD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social avoidant phenotype</w:t>
      </w:r>
      <w:r w:rsidR="005A7CC1">
        <w:rPr>
          <w:rFonts w:ascii="Times" w:hAnsi="Times" w:cs="Arial"/>
          <w:sz w:val="24"/>
          <w:szCs w:val="24"/>
        </w:rPr>
        <w:t xml:space="preserve">, </w:t>
      </w:r>
      <w:r>
        <w:rPr>
          <w:rFonts w:ascii="Times" w:hAnsi="Times" w:cs="Arial"/>
          <w:sz w:val="24"/>
          <w:szCs w:val="24"/>
        </w:rPr>
        <w:t>a one day paradigm</w:t>
      </w:r>
      <w:r w:rsidR="009F4CE5">
        <w:rPr>
          <w:rFonts w:ascii="Times" w:hAnsi="Times" w:cs="Arial"/>
          <w:sz w:val="24"/>
          <w:szCs w:val="24"/>
        </w:rPr>
        <w:t xml:space="preserve"> social </w:t>
      </w:r>
      <w:r>
        <w:rPr>
          <w:rFonts w:ascii="Times" w:hAnsi="Times" w:cs="Arial"/>
          <w:sz w:val="24"/>
          <w:szCs w:val="24"/>
        </w:rPr>
        <w:t>defeat can be utilized</w:t>
      </w:r>
      <w:r w:rsidR="007C237F">
        <w:rPr>
          <w:rFonts w:ascii="Times" w:hAnsi="Times" w:cs="Arial"/>
          <w:sz w:val="24"/>
          <w:szCs w:val="24"/>
        </w:rPr>
        <w:t xml:space="preserve"> (</w:t>
      </w:r>
      <w:r w:rsidR="007C237F" w:rsidRPr="007C237F">
        <w:rPr>
          <w:rFonts w:ascii="Times" w:hAnsi="Times" w:cs="Arial"/>
          <w:b/>
          <w:sz w:val="24"/>
          <w:szCs w:val="24"/>
        </w:rPr>
        <w:t xml:space="preserve">Fig. </w:t>
      </w:r>
      <w:r w:rsidR="007C237F">
        <w:rPr>
          <w:rFonts w:ascii="Times" w:hAnsi="Times" w:cs="Arial"/>
          <w:b/>
          <w:sz w:val="24"/>
          <w:szCs w:val="24"/>
        </w:rPr>
        <w:t>1B</w:t>
      </w:r>
      <w:r w:rsidR="007C237F">
        <w:rPr>
          <w:rFonts w:ascii="Times" w:hAnsi="Times" w:cs="Arial"/>
          <w:sz w:val="24"/>
          <w:szCs w:val="24"/>
        </w:rPr>
        <w:t>)</w:t>
      </w:r>
      <w:r>
        <w:rPr>
          <w:rFonts w:ascii="Times" w:hAnsi="Times" w:cs="Arial"/>
          <w:sz w:val="24"/>
          <w:szCs w:val="24"/>
        </w:rPr>
        <w:t>.</w:t>
      </w:r>
    </w:p>
    <w:p w:rsidR="00FD4CF9" w:rsidRDefault="00FD4CF9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3.1)  </w:t>
      </w:r>
      <w:proofErr w:type="gramStart"/>
      <w:r w:rsidR="00BA017E">
        <w:rPr>
          <w:rFonts w:ascii="Times" w:hAnsi="Times" w:cs="Arial"/>
          <w:sz w:val="24"/>
          <w:szCs w:val="24"/>
        </w:rPr>
        <w:t>Previously</w:t>
      </w:r>
      <w:proofErr w:type="gramEnd"/>
      <w:r w:rsidR="00FE065F">
        <w:rPr>
          <w:rFonts w:ascii="Times" w:hAnsi="Times" w:cs="Arial"/>
          <w:sz w:val="24"/>
          <w:szCs w:val="24"/>
        </w:rPr>
        <w:t xml:space="preserve"> </w:t>
      </w:r>
      <w:r w:rsidR="005A7CC1">
        <w:rPr>
          <w:rFonts w:ascii="Times" w:hAnsi="Times" w:cs="Arial"/>
          <w:sz w:val="24"/>
          <w:szCs w:val="24"/>
        </w:rPr>
        <w:t>screened aggressor CD1 m</w:t>
      </w:r>
      <w:r w:rsidR="00FE065F">
        <w:rPr>
          <w:rFonts w:ascii="Times" w:hAnsi="Times" w:cs="Arial"/>
          <w:sz w:val="24"/>
          <w:szCs w:val="24"/>
        </w:rPr>
        <w:t>ice</w:t>
      </w:r>
      <w:r>
        <w:rPr>
          <w:rFonts w:ascii="Times" w:hAnsi="Times" w:cs="Arial"/>
          <w:sz w:val="24"/>
          <w:szCs w:val="24"/>
        </w:rPr>
        <w:t xml:space="preserve"> must be placed in a </w:t>
      </w:r>
      <w:r w:rsidR="009F4CE5">
        <w:rPr>
          <w:rFonts w:ascii="Times" w:hAnsi="Times" w:cs="Arial"/>
          <w:sz w:val="24"/>
          <w:szCs w:val="24"/>
        </w:rPr>
        <w:t>shoe-cage</w:t>
      </w:r>
      <w:r>
        <w:rPr>
          <w:rFonts w:ascii="Times" w:hAnsi="Times" w:cs="Arial"/>
          <w:sz w:val="24"/>
          <w:szCs w:val="24"/>
        </w:rPr>
        <w:t xml:space="preserve"> for 24 hours to develop a </w:t>
      </w:r>
      <w:r w:rsidR="005A7CC1">
        <w:rPr>
          <w:rFonts w:ascii="Times" w:hAnsi="Times" w:cs="Arial"/>
          <w:sz w:val="24"/>
          <w:szCs w:val="24"/>
        </w:rPr>
        <w:t>sufficient</w:t>
      </w:r>
      <w:r>
        <w:rPr>
          <w:rFonts w:ascii="Times" w:hAnsi="Times" w:cs="Arial"/>
          <w:sz w:val="24"/>
          <w:szCs w:val="24"/>
        </w:rPr>
        <w:t xml:space="preserve"> territorial response. 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3.2) On </w:t>
      </w:r>
      <w:r w:rsidR="00191F63">
        <w:rPr>
          <w:rFonts w:ascii="Times" w:hAnsi="Times" w:cs="Arial"/>
          <w:sz w:val="24"/>
          <w:szCs w:val="24"/>
        </w:rPr>
        <w:t>the second day</w:t>
      </w:r>
      <w:r>
        <w:rPr>
          <w:rFonts w:ascii="Times" w:hAnsi="Times" w:cs="Arial"/>
          <w:sz w:val="24"/>
          <w:szCs w:val="24"/>
        </w:rPr>
        <w:t>, the C57 test mouse is placed on the same side of the divider as the CD1 mouse an</w:t>
      </w:r>
      <w:r w:rsidR="00EE2DD1">
        <w:rPr>
          <w:rFonts w:ascii="Times" w:hAnsi="Times" w:cs="Arial"/>
          <w:sz w:val="24"/>
          <w:szCs w:val="24"/>
        </w:rPr>
        <w:t>d</w:t>
      </w:r>
      <w:r>
        <w:rPr>
          <w:rFonts w:ascii="Times" w:hAnsi="Times" w:cs="Arial"/>
          <w:sz w:val="24"/>
          <w:szCs w:val="24"/>
        </w:rPr>
        <w:t xml:space="preserve"> allowed to interact for 2</w:t>
      </w:r>
      <w:r w:rsidR="008A1CEF">
        <w:rPr>
          <w:rFonts w:ascii="Times" w:hAnsi="Times" w:cs="Arial"/>
          <w:sz w:val="24"/>
          <w:szCs w:val="24"/>
        </w:rPr>
        <w:t>-5</w:t>
      </w:r>
      <w:r>
        <w:rPr>
          <w:rFonts w:ascii="Times" w:hAnsi="Times" w:cs="Arial"/>
          <w:sz w:val="24"/>
          <w:szCs w:val="24"/>
        </w:rPr>
        <w:t xml:space="preserve"> minutes.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3.3) The C57 test mouse is then transferred to the </w:t>
      </w:r>
      <w:r w:rsidR="00EE2DD1">
        <w:rPr>
          <w:rFonts w:ascii="Times" w:hAnsi="Times" w:cs="Arial"/>
          <w:sz w:val="24"/>
          <w:szCs w:val="24"/>
        </w:rPr>
        <w:t>other side of the barrier</w:t>
      </w:r>
      <w:r>
        <w:rPr>
          <w:rFonts w:ascii="Times" w:hAnsi="Times" w:cs="Arial"/>
          <w:sz w:val="24"/>
          <w:szCs w:val="24"/>
        </w:rPr>
        <w:t xml:space="preserve"> for 15 minutes of stressful sensory cues from the CD1 mouse </w:t>
      </w:r>
      <w:r w:rsidR="00BF5DA9">
        <w:rPr>
          <w:rFonts w:ascii="Times" w:hAnsi="Times" w:cs="Arial"/>
          <w:sz w:val="24"/>
          <w:szCs w:val="24"/>
        </w:rPr>
        <w:t xml:space="preserve">from </w:t>
      </w:r>
      <w:r w:rsidR="00FE065F">
        <w:rPr>
          <w:rFonts w:ascii="Times" w:hAnsi="Times" w:cs="Arial"/>
          <w:sz w:val="24"/>
          <w:szCs w:val="24"/>
        </w:rPr>
        <w:t xml:space="preserve">the other side of </w:t>
      </w:r>
      <w:r>
        <w:rPr>
          <w:rFonts w:ascii="Times" w:hAnsi="Times" w:cs="Arial"/>
          <w:sz w:val="24"/>
          <w:szCs w:val="24"/>
        </w:rPr>
        <w:t xml:space="preserve">the </w:t>
      </w:r>
      <w:proofErr w:type="spellStart"/>
      <w:r>
        <w:rPr>
          <w:rFonts w:ascii="Times" w:hAnsi="Times" w:cs="Arial"/>
          <w:sz w:val="24"/>
          <w:szCs w:val="24"/>
        </w:rPr>
        <w:t>Plexiglas</w:t>
      </w:r>
      <w:r w:rsidR="00191F63">
        <w:rPr>
          <w:rFonts w:ascii="Times" w:hAnsi="Times" w:cs="Arial"/>
          <w:sz w:val="24"/>
          <w:szCs w:val="24"/>
        </w:rPr>
        <w:t>s</w:t>
      </w:r>
      <w:proofErr w:type="spellEnd"/>
      <w:r>
        <w:rPr>
          <w:rFonts w:ascii="Times" w:hAnsi="Times" w:cs="Arial"/>
          <w:sz w:val="24"/>
          <w:szCs w:val="24"/>
        </w:rPr>
        <w:t xml:space="preserve"> barrier.</w:t>
      </w:r>
    </w:p>
    <w:p w:rsidR="005A7CC1" w:rsidRDefault="005A7CC1" w:rsidP="00FD4CF9">
      <w:pPr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3.4)</w:t>
      </w:r>
      <w:r w:rsidR="008A1CEF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Following the 15 minutes</w:t>
      </w:r>
      <w:r w:rsidR="00191F63">
        <w:rPr>
          <w:rFonts w:ascii="Times" w:hAnsi="Times" w:cs="Arial"/>
          <w:sz w:val="24"/>
          <w:szCs w:val="24"/>
        </w:rPr>
        <w:t xml:space="preserve"> of sensory cues</w:t>
      </w:r>
      <w:r w:rsidR="00FE065F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the C57 mouse is moved, once again</w:t>
      </w:r>
      <w:r w:rsidR="00EE2DD1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sz w:val="24"/>
          <w:szCs w:val="24"/>
        </w:rPr>
        <w:t xml:space="preserve"> to the other side of the divider with </w:t>
      </w:r>
      <w:r w:rsidR="009F4CE5">
        <w:rPr>
          <w:rFonts w:ascii="Times" w:hAnsi="Times" w:cs="Arial"/>
          <w:sz w:val="24"/>
          <w:szCs w:val="24"/>
        </w:rPr>
        <w:t xml:space="preserve">a different </w:t>
      </w:r>
      <w:r>
        <w:rPr>
          <w:rFonts w:ascii="Times" w:hAnsi="Times" w:cs="Arial"/>
          <w:sz w:val="24"/>
          <w:szCs w:val="24"/>
        </w:rPr>
        <w:t>CD1 for</w:t>
      </w:r>
      <w:r w:rsidR="00BA017E">
        <w:rPr>
          <w:rFonts w:ascii="Times" w:hAnsi="Times" w:cs="Arial"/>
          <w:sz w:val="24"/>
          <w:szCs w:val="24"/>
        </w:rPr>
        <w:t xml:space="preserve"> another</w:t>
      </w:r>
      <w:r>
        <w:rPr>
          <w:rFonts w:ascii="Times" w:hAnsi="Times" w:cs="Arial"/>
          <w:sz w:val="24"/>
          <w:szCs w:val="24"/>
        </w:rPr>
        <w:t xml:space="preserve"> 2</w:t>
      </w:r>
      <w:r w:rsidR="008A1CEF">
        <w:rPr>
          <w:rFonts w:ascii="Times" w:hAnsi="Times" w:cs="Arial"/>
          <w:sz w:val="24"/>
          <w:szCs w:val="24"/>
        </w:rPr>
        <w:t>-5</w:t>
      </w:r>
      <w:r>
        <w:rPr>
          <w:rFonts w:ascii="Times" w:hAnsi="Times" w:cs="Arial"/>
          <w:sz w:val="24"/>
          <w:szCs w:val="24"/>
        </w:rPr>
        <w:t xml:space="preserve"> minutes.</w:t>
      </w:r>
      <w:r w:rsidR="00ED6F51">
        <w:rPr>
          <w:rFonts w:ascii="Times" w:hAnsi="Times" w:cs="Arial"/>
          <w:sz w:val="24"/>
          <w:szCs w:val="24"/>
        </w:rPr>
        <w:t xml:space="preserve">  Depending on the genetic strain and age, this procedure can be repeated 2-4 times to reach a sub</w:t>
      </w:r>
      <w:r w:rsidR="00B1035E">
        <w:rPr>
          <w:rFonts w:ascii="Times" w:hAnsi="Times" w:cs="Arial"/>
          <w:sz w:val="24"/>
          <w:szCs w:val="24"/>
        </w:rPr>
        <w:t>-</w:t>
      </w:r>
      <w:r w:rsidR="00ED6F51">
        <w:rPr>
          <w:rFonts w:ascii="Times" w:hAnsi="Times" w:cs="Arial"/>
          <w:sz w:val="24"/>
          <w:szCs w:val="24"/>
        </w:rPr>
        <w:t>threshold social avoidance.</w:t>
      </w:r>
    </w:p>
    <w:p w:rsidR="005A7CC1" w:rsidRPr="005E5F30" w:rsidRDefault="005A7CC1" w:rsidP="00FD4CF9">
      <w:pPr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3.5) The C57</w:t>
      </w:r>
      <w:r w:rsidR="00191F63">
        <w:rPr>
          <w:rFonts w:ascii="Times" w:hAnsi="Times" w:cs="Arial"/>
          <w:sz w:val="24"/>
          <w:szCs w:val="24"/>
        </w:rPr>
        <w:t xml:space="preserve"> mice</w:t>
      </w:r>
      <w:r>
        <w:rPr>
          <w:rFonts w:ascii="Times" w:hAnsi="Times" w:cs="Arial"/>
          <w:sz w:val="24"/>
          <w:szCs w:val="24"/>
        </w:rPr>
        <w:t xml:space="preserve"> are then housed individually</w:t>
      </w:r>
      <w:r w:rsidR="00EE2DD1">
        <w:rPr>
          <w:rFonts w:ascii="Times" w:hAnsi="Times" w:cs="Arial"/>
          <w:sz w:val="24"/>
          <w:szCs w:val="24"/>
        </w:rPr>
        <w:t xml:space="preserve"> in </w:t>
      </w:r>
      <w:r w:rsidR="00717828">
        <w:rPr>
          <w:rFonts w:ascii="Times" w:hAnsi="Times" w:cs="Arial"/>
          <w:sz w:val="24"/>
          <w:szCs w:val="24"/>
        </w:rPr>
        <w:t>standar</w:t>
      </w:r>
      <w:r w:rsidR="00ED6F51">
        <w:rPr>
          <w:rFonts w:ascii="Times" w:hAnsi="Times" w:cs="Arial"/>
          <w:sz w:val="24"/>
          <w:szCs w:val="24"/>
        </w:rPr>
        <w:t xml:space="preserve">d </w:t>
      </w:r>
      <w:r w:rsidR="00717828">
        <w:rPr>
          <w:rFonts w:ascii="Times" w:hAnsi="Times" w:cs="Arial"/>
          <w:sz w:val="24"/>
          <w:szCs w:val="24"/>
        </w:rPr>
        <w:t xml:space="preserve">mouse </w:t>
      </w:r>
      <w:r w:rsidR="00ED6F51">
        <w:rPr>
          <w:rFonts w:ascii="Times" w:hAnsi="Times" w:cs="Arial"/>
          <w:sz w:val="24"/>
          <w:szCs w:val="24"/>
        </w:rPr>
        <w:t>shoe-</w:t>
      </w:r>
      <w:r w:rsidR="00EE2DD1">
        <w:rPr>
          <w:rFonts w:ascii="Times" w:hAnsi="Times" w:cs="Arial"/>
          <w:sz w:val="24"/>
          <w:szCs w:val="24"/>
        </w:rPr>
        <w:t>cages with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717828" w:rsidRPr="00BA017E">
        <w:rPr>
          <w:rFonts w:ascii="Times" w:hAnsi="Times" w:cs="Arial"/>
          <w:i/>
          <w:sz w:val="24"/>
          <w:szCs w:val="24"/>
        </w:rPr>
        <w:t>ad libitum</w:t>
      </w:r>
      <w:r w:rsidR="004736C3">
        <w:rPr>
          <w:rFonts w:ascii="Times" w:hAnsi="Times" w:cs="Arial"/>
          <w:sz w:val="24"/>
          <w:szCs w:val="24"/>
        </w:rPr>
        <w:t xml:space="preserve"> access to food, </w:t>
      </w:r>
      <w:r w:rsidR="00717828">
        <w:rPr>
          <w:rFonts w:ascii="Times" w:hAnsi="Times" w:cs="Arial"/>
          <w:sz w:val="24"/>
          <w:szCs w:val="24"/>
        </w:rPr>
        <w:t>water and</w:t>
      </w:r>
      <w:r w:rsidR="00EE2DD1">
        <w:rPr>
          <w:rFonts w:ascii="Times" w:hAnsi="Times" w:cs="Arial"/>
          <w:sz w:val="24"/>
          <w:szCs w:val="24"/>
        </w:rPr>
        <w:t xml:space="preserve"> wood-chip bedding</w:t>
      </w:r>
      <w:r>
        <w:rPr>
          <w:rFonts w:ascii="Times" w:hAnsi="Times" w:cs="Arial"/>
          <w:sz w:val="24"/>
          <w:szCs w:val="24"/>
        </w:rPr>
        <w:t>.</w:t>
      </w: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D26018" w:rsidRPr="005E5F30" w:rsidRDefault="00FD4CF9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4</w:t>
      </w:r>
      <w:r w:rsidR="00D26018" w:rsidRPr="005E5F30">
        <w:rPr>
          <w:rFonts w:ascii="Times" w:hAnsi="Times" w:cs="Arial"/>
          <w:b/>
          <w:sz w:val="24"/>
          <w:szCs w:val="24"/>
        </w:rPr>
        <w:t xml:space="preserve">.) </w:t>
      </w:r>
      <w:r w:rsidR="00542F09">
        <w:rPr>
          <w:rFonts w:ascii="Times" w:hAnsi="Times" w:cs="Arial"/>
          <w:b/>
          <w:sz w:val="24"/>
          <w:szCs w:val="24"/>
        </w:rPr>
        <w:t xml:space="preserve">Social </w:t>
      </w:r>
      <w:r w:rsidR="00191F63">
        <w:rPr>
          <w:rFonts w:ascii="Times" w:hAnsi="Times" w:cs="Arial"/>
          <w:b/>
          <w:sz w:val="24"/>
          <w:szCs w:val="24"/>
        </w:rPr>
        <w:t>I</w:t>
      </w:r>
      <w:r w:rsidR="00542F09">
        <w:rPr>
          <w:rFonts w:ascii="Times" w:hAnsi="Times" w:cs="Arial"/>
          <w:b/>
          <w:sz w:val="24"/>
          <w:szCs w:val="24"/>
        </w:rPr>
        <w:t xml:space="preserve">nteraction </w:t>
      </w:r>
      <w:r w:rsidR="00191F63">
        <w:rPr>
          <w:rFonts w:ascii="Times" w:hAnsi="Times" w:cs="Arial"/>
          <w:b/>
          <w:sz w:val="24"/>
          <w:szCs w:val="24"/>
        </w:rPr>
        <w:t>T</w:t>
      </w:r>
      <w:r w:rsidR="00542F09">
        <w:rPr>
          <w:rFonts w:ascii="Times" w:hAnsi="Times" w:cs="Arial"/>
          <w:b/>
          <w:sz w:val="24"/>
          <w:szCs w:val="24"/>
        </w:rPr>
        <w:t>est</w:t>
      </w:r>
    </w:p>
    <w:p w:rsidR="00220403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733A8D">
        <w:rPr>
          <w:rFonts w:ascii="Times" w:hAnsi="Times" w:cs="Arial"/>
          <w:sz w:val="24"/>
          <w:szCs w:val="24"/>
        </w:rPr>
        <w:t xml:space="preserve">.1) </w:t>
      </w:r>
      <w:r w:rsidR="004C053C">
        <w:rPr>
          <w:rFonts w:ascii="Times" w:hAnsi="Times" w:cs="Arial"/>
          <w:sz w:val="24"/>
          <w:szCs w:val="24"/>
        </w:rPr>
        <w:t>On t</w:t>
      </w:r>
      <w:r w:rsidR="0008001C">
        <w:rPr>
          <w:rFonts w:ascii="Times" w:hAnsi="Times" w:cs="Arial"/>
          <w:sz w:val="24"/>
          <w:szCs w:val="24"/>
        </w:rPr>
        <w:t>he eleventh day following</w:t>
      </w:r>
      <w:r w:rsidR="00D3341D">
        <w:rPr>
          <w:rFonts w:ascii="Times" w:hAnsi="Times" w:cs="Arial"/>
          <w:sz w:val="24"/>
          <w:szCs w:val="24"/>
        </w:rPr>
        <w:t xml:space="preserve"> </w:t>
      </w:r>
      <w:r w:rsidR="00EE2DD1">
        <w:rPr>
          <w:rFonts w:ascii="Times" w:hAnsi="Times" w:cs="Arial"/>
          <w:sz w:val="24"/>
          <w:szCs w:val="24"/>
        </w:rPr>
        <w:t>chronic</w:t>
      </w:r>
      <w:r w:rsidR="0008001C">
        <w:rPr>
          <w:rFonts w:ascii="Times" w:hAnsi="Times" w:cs="Arial"/>
          <w:sz w:val="24"/>
          <w:szCs w:val="24"/>
        </w:rPr>
        <w:t xml:space="preserve"> </w:t>
      </w:r>
      <w:r w:rsidR="00BD2441">
        <w:rPr>
          <w:rFonts w:ascii="Times" w:hAnsi="Times" w:cs="Arial"/>
          <w:sz w:val="24"/>
          <w:szCs w:val="24"/>
        </w:rPr>
        <w:t xml:space="preserve">social </w:t>
      </w:r>
      <w:r w:rsidR="0008001C">
        <w:rPr>
          <w:rFonts w:ascii="Times" w:hAnsi="Times" w:cs="Arial"/>
          <w:sz w:val="24"/>
          <w:szCs w:val="24"/>
        </w:rPr>
        <w:t>defeat</w:t>
      </w:r>
      <w:r w:rsidR="00160A89">
        <w:rPr>
          <w:rFonts w:ascii="Times" w:hAnsi="Times" w:cs="Arial"/>
          <w:sz w:val="24"/>
          <w:szCs w:val="24"/>
        </w:rPr>
        <w:t xml:space="preserve"> or</w:t>
      </w:r>
      <w:r w:rsidR="00E4033B">
        <w:rPr>
          <w:rFonts w:ascii="Times" w:hAnsi="Times" w:cs="Arial"/>
          <w:sz w:val="24"/>
          <w:szCs w:val="24"/>
        </w:rPr>
        <w:t xml:space="preserve"> </w:t>
      </w:r>
      <w:r w:rsidR="00EE2DD1">
        <w:rPr>
          <w:rFonts w:ascii="Times" w:hAnsi="Times" w:cs="Arial"/>
          <w:sz w:val="24"/>
          <w:szCs w:val="24"/>
        </w:rPr>
        <w:t>24 hours</w:t>
      </w:r>
      <w:r w:rsidR="00D3341D">
        <w:rPr>
          <w:rFonts w:ascii="Times" w:hAnsi="Times" w:cs="Arial"/>
          <w:sz w:val="24"/>
          <w:szCs w:val="24"/>
        </w:rPr>
        <w:t xml:space="preserve"> after the</w:t>
      </w:r>
      <w:r w:rsidR="009A69A3">
        <w:rPr>
          <w:rFonts w:ascii="Times" w:hAnsi="Times" w:cs="Arial"/>
          <w:sz w:val="24"/>
          <w:szCs w:val="24"/>
        </w:rPr>
        <w:t xml:space="preserve"> sub</w:t>
      </w:r>
      <w:r w:rsidR="00FE065F">
        <w:rPr>
          <w:rFonts w:ascii="Times" w:hAnsi="Times" w:cs="Arial"/>
          <w:sz w:val="24"/>
          <w:szCs w:val="24"/>
        </w:rPr>
        <w:t>-</w:t>
      </w:r>
      <w:r w:rsidR="009A69A3">
        <w:rPr>
          <w:rFonts w:ascii="Times" w:hAnsi="Times" w:cs="Arial"/>
          <w:sz w:val="24"/>
          <w:szCs w:val="24"/>
        </w:rPr>
        <w:t>threshold</w:t>
      </w:r>
      <w:r w:rsidR="00FE065F">
        <w:rPr>
          <w:rFonts w:ascii="Times" w:hAnsi="Times" w:cs="Arial"/>
          <w:sz w:val="24"/>
          <w:szCs w:val="24"/>
        </w:rPr>
        <w:t xml:space="preserve"> </w:t>
      </w:r>
      <w:r w:rsidR="009A69A3">
        <w:rPr>
          <w:rFonts w:ascii="Times" w:hAnsi="Times" w:cs="Arial"/>
          <w:sz w:val="24"/>
          <w:szCs w:val="24"/>
        </w:rPr>
        <w:t xml:space="preserve">social </w:t>
      </w:r>
      <w:r w:rsidR="00D3341D">
        <w:rPr>
          <w:rFonts w:ascii="Times" w:hAnsi="Times" w:cs="Arial"/>
          <w:sz w:val="24"/>
          <w:szCs w:val="24"/>
        </w:rPr>
        <w:t>defeat</w:t>
      </w:r>
      <w:r w:rsidR="004C053C">
        <w:rPr>
          <w:rFonts w:ascii="Times" w:hAnsi="Times" w:cs="Arial"/>
          <w:sz w:val="24"/>
          <w:szCs w:val="24"/>
        </w:rPr>
        <w:t xml:space="preserve">, </w:t>
      </w:r>
      <w:r w:rsidR="00E20B86">
        <w:rPr>
          <w:rFonts w:ascii="Times" w:hAnsi="Times" w:cs="Arial"/>
          <w:sz w:val="24"/>
          <w:szCs w:val="24"/>
        </w:rPr>
        <w:t xml:space="preserve">move </w:t>
      </w:r>
      <w:r w:rsidR="00127FD2">
        <w:rPr>
          <w:rFonts w:ascii="Times" w:hAnsi="Times" w:cs="Arial"/>
          <w:sz w:val="24"/>
          <w:szCs w:val="24"/>
        </w:rPr>
        <w:t xml:space="preserve">the </w:t>
      </w:r>
      <w:r w:rsidR="00906B4F">
        <w:rPr>
          <w:rFonts w:ascii="Times" w:hAnsi="Times" w:cs="Arial"/>
          <w:sz w:val="24"/>
          <w:szCs w:val="24"/>
        </w:rPr>
        <w:t xml:space="preserve">individually housed </w:t>
      </w:r>
      <w:r w:rsidR="00127FD2">
        <w:rPr>
          <w:rFonts w:ascii="Times" w:hAnsi="Times" w:cs="Arial"/>
          <w:sz w:val="24"/>
          <w:szCs w:val="24"/>
        </w:rPr>
        <w:t>C57</w:t>
      </w:r>
      <w:r w:rsidR="00906B4F">
        <w:rPr>
          <w:rFonts w:ascii="Times" w:hAnsi="Times" w:cs="Arial"/>
          <w:sz w:val="24"/>
          <w:szCs w:val="24"/>
        </w:rPr>
        <w:t xml:space="preserve"> test mice</w:t>
      </w:r>
      <w:r w:rsidR="00BE5C0F">
        <w:rPr>
          <w:rFonts w:ascii="Times" w:hAnsi="Times" w:cs="Arial"/>
          <w:sz w:val="24"/>
          <w:szCs w:val="24"/>
        </w:rPr>
        <w:t xml:space="preserve"> and a CD1 mouse not </w:t>
      </w:r>
      <w:r w:rsidR="00160A89">
        <w:rPr>
          <w:rFonts w:ascii="Times" w:hAnsi="Times" w:cs="Arial"/>
          <w:sz w:val="24"/>
          <w:szCs w:val="24"/>
        </w:rPr>
        <w:t>previously</w:t>
      </w:r>
      <w:r w:rsidR="00BE5C0F">
        <w:rPr>
          <w:rFonts w:ascii="Times" w:hAnsi="Times" w:cs="Arial"/>
          <w:sz w:val="24"/>
          <w:szCs w:val="24"/>
        </w:rPr>
        <w:t xml:space="preserve"> used during defeat,</w:t>
      </w:r>
      <w:r w:rsidR="00906B4F">
        <w:rPr>
          <w:rFonts w:ascii="Times" w:hAnsi="Times" w:cs="Arial"/>
          <w:sz w:val="24"/>
          <w:szCs w:val="24"/>
        </w:rPr>
        <w:t xml:space="preserve"> to the </w:t>
      </w:r>
      <w:r w:rsidR="00127FD2">
        <w:rPr>
          <w:rFonts w:ascii="Times" w:hAnsi="Times" w:cs="Arial"/>
          <w:sz w:val="24"/>
          <w:szCs w:val="24"/>
        </w:rPr>
        <w:t>behavioral test area 1 hour</w:t>
      </w:r>
      <w:r w:rsidR="00906B4F">
        <w:rPr>
          <w:rFonts w:ascii="Times" w:hAnsi="Times" w:cs="Arial"/>
          <w:sz w:val="24"/>
          <w:szCs w:val="24"/>
        </w:rPr>
        <w:t xml:space="preserve"> prior to testing</w:t>
      </w:r>
      <w:r w:rsidR="00160A89">
        <w:rPr>
          <w:rFonts w:ascii="Times" w:hAnsi="Times" w:cs="Arial"/>
          <w:sz w:val="24"/>
          <w:szCs w:val="24"/>
        </w:rPr>
        <w:t>. This allows for the mice to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906B4F">
        <w:rPr>
          <w:rFonts w:ascii="Times" w:hAnsi="Times" w:cs="Arial"/>
          <w:sz w:val="24"/>
          <w:szCs w:val="24"/>
        </w:rPr>
        <w:t xml:space="preserve">acclimate to the red light conditions.  </w:t>
      </w:r>
    </w:p>
    <w:p w:rsidR="00EE2DD1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D26018" w:rsidRPr="005E5F30">
        <w:rPr>
          <w:rFonts w:ascii="Times" w:hAnsi="Times" w:cs="Arial"/>
          <w:sz w:val="24"/>
          <w:szCs w:val="24"/>
        </w:rPr>
        <w:t>.2)</w:t>
      </w:r>
      <w:r w:rsidR="00733A8D">
        <w:rPr>
          <w:rFonts w:ascii="Times" w:hAnsi="Times" w:cs="Arial"/>
          <w:sz w:val="24"/>
          <w:szCs w:val="24"/>
        </w:rPr>
        <w:t xml:space="preserve"> </w:t>
      </w:r>
      <w:proofErr w:type="gramStart"/>
      <w:r w:rsidR="00733A8D">
        <w:rPr>
          <w:rFonts w:ascii="Times" w:hAnsi="Times" w:cs="Arial"/>
          <w:sz w:val="24"/>
          <w:szCs w:val="24"/>
        </w:rPr>
        <w:t>The</w:t>
      </w:r>
      <w:proofErr w:type="gramEnd"/>
      <w:r w:rsidR="004C053C">
        <w:rPr>
          <w:rFonts w:ascii="Times" w:hAnsi="Times" w:cs="Arial"/>
          <w:sz w:val="24"/>
          <w:szCs w:val="24"/>
        </w:rPr>
        <w:t xml:space="preserve"> open field</w:t>
      </w:r>
      <w:r w:rsidR="00733A8D">
        <w:rPr>
          <w:rFonts w:ascii="Times" w:hAnsi="Times" w:cs="Arial"/>
          <w:sz w:val="24"/>
          <w:szCs w:val="24"/>
        </w:rPr>
        <w:t xml:space="preserve"> arena</w:t>
      </w:r>
      <w:r w:rsidR="00717828">
        <w:rPr>
          <w:rFonts w:ascii="Times" w:hAnsi="Times" w:cs="Arial"/>
          <w:sz w:val="24"/>
          <w:szCs w:val="24"/>
        </w:rPr>
        <w:t xml:space="preserve"> </w:t>
      </w:r>
      <w:r w:rsidR="00733A8D">
        <w:rPr>
          <w:rFonts w:ascii="Times" w:hAnsi="Times" w:cs="Arial"/>
          <w:sz w:val="24"/>
          <w:szCs w:val="24"/>
        </w:rPr>
        <w:t>is divided into an interaction zone and two</w:t>
      </w:r>
      <w:r w:rsidR="00160A89">
        <w:rPr>
          <w:rFonts w:ascii="Times" w:hAnsi="Times" w:cs="Arial"/>
          <w:sz w:val="24"/>
          <w:szCs w:val="24"/>
        </w:rPr>
        <w:t xml:space="preserve"> opposing</w:t>
      </w:r>
      <w:r w:rsidR="00733A8D">
        <w:rPr>
          <w:rFonts w:ascii="Times" w:hAnsi="Times" w:cs="Arial"/>
          <w:sz w:val="24"/>
          <w:szCs w:val="24"/>
        </w:rPr>
        <w:t xml:space="preserve"> corner zones</w:t>
      </w:r>
      <w:r w:rsidR="00160A89">
        <w:rPr>
          <w:rFonts w:ascii="Times" w:hAnsi="Times" w:cs="Arial"/>
          <w:sz w:val="24"/>
          <w:szCs w:val="24"/>
        </w:rPr>
        <w:t>.</w:t>
      </w:r>
      <w:r w:rsidR="00EE2DD1">
        <w:rPr>
          <w:rFonts w:ascii="Times" w:hAnsi="Times" w:cs="Arial"/>
          <w:sz w:val="24"/>
          <w:szCs w:val="24"/>
        </w:rPr>
        <w:t xml:space="preserve"> </w:t>
      </w:r>
      <w:r w:rsidR="00160A89">
        <w:rPr>
          <w:rFonts w:ascii="Times" w:hAnsi="Times" w:cs="Arial"/>
          <w:sz w:val="24"/>
          <w:szCs w:val="24"/>
        </w:rPr>
        <w:t>U</w:t>
      </w:r>
      <w:r w:rsidR="00EE2DD1">
        <w:rPr>
          <w:rFonts w:ascii="Times" w:hAnsi="Times" w:cs="Arial"/>
          <w:sz w:val="24"/>
          <w:szCs w:val="24"/>
        </w:rPr>
        <w:t xml:space="preserve">tilizing the </w:t>
      </w:r>
      <w:proofErr w:type="spellStart"/>
      <w:r w:rsidR="00BD2441">
        <w:rPr>
          <w:rFonts w:ascii="Times" w:hAnsi="Times" w:cs="Arial"/>
          <w:sz w:val="24"/>
          <w:szCs w:val="24"/>
        </w:rPr>
        <w:t>E</w:t>
      </w:r>
      <w:r w:rsidR="00EE2DD1">
        <w:rPr>
          <w:rFonts w:ascii="Times" w:hAnsi="Times" w:cs="Arial"/>
          <w:sz w:val="24"/>
          <w:szCs w:val="24"/>
        </w:rPr>
        <w:t>thovision</w:t>
      </w:r>
      <w:proofErr w:type="spellEnd"/>
      <w:r w:rsidR="00EE2DD1">
        <w:rPr>
          <w:rFonts w:ascii="Times" w:hAnsi="Times" w:cs="Arial"/>
          <w:sz w:val="24"/>
          <w:szCs w:val="24"/>
        </w:rPr>
        <w:t xml:space="preserve"> </w:t>
      </w:r>
      <w:r w:rsidR="00906B4F">
        <w:rPr>
          <w:rFonts w:ascii="Times" w:hAnsi="Times" w:cs="Arial"/>
          <w:sz w:val="24"/>
          <w:szCs w:val="24"/>
        </w:rPr>
        <w:t xml:space="preserve">tracking </w:t>
      </w:r>
      <w:r w:rsidR="00EE2DD1">
        <w:rPr>
          <w:rFonts w:ascii="Times" w:hAnsi="Times" w:cs="Arial"/>
          <w:sz w:val="24"/>
          <w:szCs w:val="24"/>
        </w:rPr>
        <w:t>software program</w:t>
      </w:r>
      <w:r w:rsidR="00FE065F">
        <w:rPr>
          <w:rFonts w:ascii="Times" w:hAnsi="Times" w:cs="Arial"/>
          <w:sz w:val="24"/>
          <w:szCs w:val="24"/>
        </w:rPr>
        <w:t>,</w:t>
      </w:r>
      <w:r w:rsidR="003B4E91">
        <w:rPr>
          <w:rFonts w:ascii="Times" w:hAnsi="Times" w:cs="Arial"/>
          <w:sz w:val="24"/>
          <w:szCs w:val="24"/>
        </w:rPr>
        <w:t xml:space="preserve"> </w:t>
      </w:r>
      <w:r w:rsidR="00717828">
        <w:rPr>
          <w:rFonts w:ascii="Times" w:hAnsi="Times" w:cs="Arial"/>
          <w:sz w:val="24"/>
          <w:szCs w:val="24"/>
        </w:rPr>
        <w:t>the relative amount of time each mouse spend</w:t>
      </w:r>
      <w:r w:rsidR="00160A89">
        <w:rPr>
          <w:rFonts w:ascii="Times" w:hAnsi="Times" w:cs="Arial"/>
          <w:sz w:val="24"/>
          <w:szCs w:val="24"/>
        </w:rPr>
        <w:t>s</w:t>
      </w:r>
      <w:r w:rsidR="00717828">
        <w:rPr>
          <w:rFonts w:ascii="Times" w:hAnsi="Times" w:cs="Arial"/>
          <w:sz w:val="24"/>
          <w:szCs w:val="24"/>
        </w:rPr>
        <w:t xml:space="preserve"> in each zone</w:t>
      </w:r>
      <w:r w:rsidR="00FE065F">
        <w:rPr>
          <w:rFonts w:ascii="Times" w:hAnsi="Times" w:cs="Arial"/>
          <w:sz w:val="24"/>
          <w:szCs w:val="24"/>
        </w:rPr>
        <w:t xml:space="preserve"> is measured</w:t>
      </w:r>
      <w:r w:rsidR="007C237F">
        <w:rPr>
          <w:rFonts w:ascii="Times" w:hAnsi="Times" w:cs="Arial"/>
          <w:sz w:val="24"/>
          <w:szCs w:val="24"/>
        </w:rPr>
        <w:t xml:space="preserve"> (</w:t>
      </w:r>
      <w:r w:rsidR="007C237F" w:rsidRPr="007C237F">
        <w:rPr>
          <w:rFonts w:ascii="Times" w:hAnsi="Times" w:cs="Arial"/>
          <w:b/>
          <w:sz w:val="24"/>
          <w:szCs w:val="24"/>
        </w:rPr>
        <w:t>Fig.</w:t>
      </w:r>
      <w:r w:rsidR="00E4033B" w:rsidRPr="007C237F">
        <w:rPr>
          <w:rFonts w:ascii="Times" w:hAnsi="Times" w:cs="Arial"/>
          <w:b/>
          <w:sz w:val="24"/>
          <w:szCs w:val="24"/>
        </w:rPr>
        <w:t xml:space="preserve"> </w:t>
      </w:r>
      <w:r w:rsidR="00ED6F51" w:rsidRPr="007C237F">
        <w:rPr>
          <w:rFonts w:ascii="Times" w:hAnsi="Times" w:cs="Arial"/>
          <w:b/>
          <w:sz w:val="24"/>
          <w:szCs w:val="24"/>
        </w:rPr>
        <w:t>2A</w:t>
      </w:r>
      <w:r w:rsidR="00E4033B">
        <w:rPr>
          <w:rFonts w:ascii="Times" w:hAnsi="Times" w:cs="Arial"/>
          <w:sz w:val="24"/>
          <w:szCs w:val="24"/>
        </w:rPr>
        <w:t>)</w:t>
      </w:r>
      <w:r w:rsidR="00EE2DD1">
        <w:rPr>
          <w:rFonts w:ascii="Times" w:hAnsi="Times" w:cs="Arial"/>
          <w:sz w:val="24"/>
          <w:szCs w:val="24"/>
        </w:rPr>
        <w:t>.</w:t>
      </w:r>
      <w:r w:rsidR="00160A89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160A89">
        <w:rPr>
          <w:rFonts w:ascii="Times" w:hAnsi="Times" w:cs="Arial"/>
          <w:sz w:val="24"/>
          <w:szCs w:val="24"/>
        </w:rPr>
        <w:t>Ethovision</w:t>
      </w:r>
      <w:proofErr w:type="spellEnd"/>
      <w:r w:rsidR="00160A89">
        <w:rPr>
          <w:rFonts w:ascii="Times" w:hAnsi="Times" w:cs="Arial"/>
          <w:sz w:val="24"/>
          <w:szCs w:val="24"/>
        </w:rPr>
        <w:t xml:space="preserve"> also can provide measurements of distance travelled, entrances to the different zone</w:t>
      </w:r>
      <w:r w:rsidR="009F4CE5">
        <w:rPr>
          <w:rFonts w:ascii="Times" w:hAnsi="Times" w:cs="Arial"/>
          <w:sz w:val="24"/>
          <w:szCs w:val="24"/>
        </w:rPr>
        <w:t>s</w:t>
      </w:r>
      <w:r w:rsidR="00160A89">
        <w:rPr>
          <w:rFonts w:ascii="Times" w:hAnsi="Times" w:cs="Arial"/>
          <w:sz w:val="24"/>
          <w:szCs w:val="24"/>
        </w:rPr>
        <w:t xml:space="preserve">, and </w:t>
      </w:r>
      <w:r w:rsidR="009F4CE5">
        <w:rPr>
          <w:rFonts w:ascii="Times" w:hAnsi="Times" w:cs="Arial"/>
          <w:sz w:val="24"/>
          <w:szCs w:val="24"/>
        </w:rPr>
        <w:t xml:space="preserve">travel </w:t>
      </w:r>
      <w:r w:rsidR="00160A89">
        <w:rPr>
          <w:rFonts w:ascii="Times" w:hAnsi="Times" w:cs="Arial"/>
          <w:sz w:val="24"/>
          <w:szCs w:val="24"/>
        </w:rPr>
        <w:t xml:space="preserve">velocity </w:t>
      </w:r>
      <w:r w:rsidR="009F4CE5">
        <w:rPr>
          <w:rFonts w:ascii="Times" w:hAnsi="Times" w:cs="Arial"/>
          <w:sz w:val="24"/>
          <w:szCs w:val="24"/>
        </w:rPr>
        <w:t xml:space="preserve">which can </w:t>
      </w:r>
      <w:r w:rsidR="00160A89">
        <w:rPr>
          <w:rFonts w:ascii="Times" w:hAnsi="Times" w:cs="Arial"/>
          <w:sz w:val="24"/>
          <w:szCs w:val="24"/>
        </w:rPr>
        <w:t>also be used for further comparison.</w:t>
      </w:r>
    </w:p>
    <w:p w:rsidR="00717828" w:rsidRDefault="00EE2DD1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4.3) Place</w:t>
      </w:r>
      <w:r w:rsidR="009F4CE5">
        <w:rPr>
          <w:rFonts w:ascii="Times" w:hAnsi="Times" w:cs="Arial"/>
          <w:sz w:val="24"/>
          <w:szCs w:val="24"/>
        </w:rPr>
        <w:t xml:space="preserve"> a</w:t>
      </w:r>
      <w:r>
        <w:rPr>
          <w:rFonts w:ascii="Times" w:hAnsi="Times" w:cs="Arial"/>
          <w:sz w:val="24"/>
          <w:szCs w:val="24"/>
        </w:rPr>
        <w:t xml:space="preserve"> </w:t>
      </w:r>
      <w:r w:rsidR="009D31F6">
        <w:rPr>
          <w:rFonts w:ascii="Times" w:hAnsi="Times" w:cs="Arial"/>
          <w:sz w:val="24"/>
          <w:szCs w:val="24"/>
        </w:rPr>
        <w:t>m</w:t>
      </w:r>
      <w:r>
        <w:rPr>
          <w:rFonts w:ascii="Times" w:hAnsi="Times" w:cs="Arial"/>
          <w:sz w:val="24"/>
          <w:szCs w:val="24"/>
        </w:rPr>
        <w:t xml:space="preserve">etal </w:t>
      </w:r>
      <w:r w:rsidR="00733A8D">
        <w:rPr>
          <w:rFonts w:ascii="Times" w:hAnsi="Times" w:cs="Arial"/>
          <w:sz w:val="24"/>
          <w:szCs w:val="24"/>
        </w:rPr>
        <w:t>m</w:t>
      </w:r>
      <w:r w:rsidR="002A434F">
        <w:rPr>
          <w:rFonts w:ascii="Times" w:hAnsi="Times" w:cs="Arial"/>
          <w:sz w:val="24"/>
          <w:szCs w:val="24"/>
        </w:rPr>
        <w:t>esh</w:t>
      </w:r>
      <w:r w:rsidR="00717828">
        <w:rPr>
          <w:rFonts w:ascii="Times" w:hAnsi="Times" w:cs="Arial"/>
          <w:sz w:val="24"/>
          <w:szCs w:val="24"/>
        </w:rPr>
        <w:t>-plastic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717828">
        <w:rPr>
          <w:rFonts w:ascii="Times" w:hAnsi="Times" w:cs="Arial"/>
          <w:sz w:val="24"/>
          <w:szCs w:val="24"/>
        </w:rPr>
        <w:t>target box (</w:t>
      </w:r>
      <w:r w:rsidR="007C237F" w:rsidRPr="007C237F">
        <w:rPr>
          <w:rFonts w:ascii="Times" w:hAnsi="Times" w:cs="Arial"/>
          <w:b/>
          <w:sz w:val="24"/>
          <w:szCs w:val="24"/>
        </w:rPr>
        <w:t>Fig.</w:t>
      </w:r>
      <w:r w:rsidR="00717828" w:rsidRPr="007C237F">
        <w:rPr>
          <w:rFonts w:ascii="Times" w:hAnsi="Times" w:cs="Arial"/>
          <w:b/>
          <w:sz w:val="24"/>
          <w:szCs w:val="24"/>
        </w:rPr>
        <w:t xml:space="preserve"> </w:t>
      </w:r>
      <w:r w:rsidR="00ED6F51" w:rsidRPr="007C237F">
        <w:rPr>
          <w:rFonts w:ascii="Times" w:hAnsi="Times" w:cs="Arial"/>
          <w:b/>
          <w:sz w:val="24"/>
          <w:szCs w:val="24"/>
        </w:rPr>
        <w:t>2B</w:t>
      </w:r>
      <w:r w:rsidR="00717828">
        <w:rPr>
          <w:rFonts w:ascii="Times" w:hAnsi="Times" w:cs="Arial"/>
          <w:sz w:val="24"/>
          <w:szCs w:val="24"/>
        </w:rPr>
        <w:t xml:space="preserve">) </w:t>
      </w:r>
      <w:r>
        <w:rPr>
          <w:rFonts w:ascii="Times" w:hAnsi="Times" w:cs="Arial"/>
          <w:sz w:val="24"/>
          <w:szCs w:val="24"/>
        </w:rPr>
        <w:t>in the interaction zone</w:t>
      </w:r>
      <w:r w:rsidR="00FB5209">
        <w:rPr>
          <w:rFonts w:ascii="Times" w:hAnsi="Times" w:cs="Arial"/>
          <w:sz w:val="24"/>
          <w:szCs w:val="24"/>
        </w:rPr>
        <w:t>.</w:t>
      </w:r>
      <w:r w:rsidR="005A7CC1">
        <w:rPr>
          <w:rFonts w:ascii="Times" w:hAnsi="Times" w:cs="Arial"/>
          <w:sz w:val="24"/>
          <w:szCs w:val="24"/>
        </w:rPr>
        <w:t xml:space="preserve"> </w:t>
      </w:r>
    </w:p>
    <w:p w:rsidR="00D26018" w:rsidRPr="005E5F30" w:rsidRDefault="00717828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4.4) 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FE065F">
        <w:rPr>
          <w:rFonts w:ascii="Times" w:hAnsi="Times" w:cs="Arial"/>
          <w:sz w:val="24"/>
          <w:szCs w:val="24"/>
        </w:rPr>
        <w:t>Place t</w:t>
      </w:r>
      <w:r w:rsidR="00E4033B">
        <w:rPr>
          <w:rFonts w:ascii="Times" w:hAnsi="Times" w:cs="Arial"/>
          <w:sz w:val="24"/>
          <w:szCs w:val="24"/>
        </w:rPr>
        <w:t>he</w:t>
      </w:r>
      <w:r>
        <w:rPr>
          <w:rFonts w:ascii="Times" w:hAnsi="Times" w:cs="Arial"/>
          <w:sz w:val="24"/>
          <w:szCs w:val="24"/>
        </w:rPr>
        <w:t xml:space="preserve"> first </w:t>
      </w:r>
      <w:r w:rsidR="004C053C">
        <w:rPr>
          <w:rFonts w:ascii="Times" w:hAnsi="Times" w:cs="Arial"/>
          <w:sz w:val="24"/>
          <w:szCs w:val="24"/>
        </w:rPr>
        <w:t xml:space="preserve">individually housed </w:t>
      </w:r>
      <w:r w:rsidR="00E4033B">
        <w:rPr>
          <w:rFonts w:ascii="Times" w:hAnsi="Times" w:cs="Arial"/>
          <w:sz w:val="24"/>
          <w:szCs w:val="24"/>
        </w:rPr>
        <w:t xml:space="preserve">test </w:t>
      </w:r>
      <w:r w:rsidR="004C053C">
        <w:rPr>
          <w:rFonts w:ascii="Times" w:hAnsi="Times" w:cs="Arial"/>
          <w:sz w:val="24"/>
          <w:szCs w:val="24"/>
        </w:rPr>
        <w:t xml:space="preserve">animal in </w:t>
      </w:r>
      <w:r w:rsidR="00E4033B">
        <w:rPr>
          <w:rFonts w:ascii="Times" w:hAnsi="Times" w:cs="Arial"/>
          <w:sz w:val="24"/>
          <w:szCs w:val="24"/>
        </w:rPr>
        <w:t xml:space="preserve">the corner of the </w:t>
      </w:r>
      <w:r w:rsidR="004C053C">
        <w:rPr>
          <w:rFonts w:ascii="Times" w:hAnsi="Times" w:cs="Arial"/>
          <w:sz w:val="24"/>
          <w:szCs w:val="24"/>
        </w:rPr>
        <w:t>open field arena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E4033B">
        <w:rPr>
          <w:rFonts w:ascii="Times" w:hAnsi="Times" w:cs="Arial"/>
          <w:sz w:val="24"/>
          <w:szCs w:val="24"/>
        </w:rPr>
        <w:t xml:space="preserve">opposite the </w:t>
      </w:r>
      <w:r w:rsidR="005A7CC1">
        <w:rPr>
          <w:rFonts w:ascii="Times" w:hAnsi="Times" w:cs="Arial"/>
          <w:sz w:val="24"/>
          <w:szCs w:val="24"/>
        </w:rPr>
        <w:t xml:space="preserve">empty </w:t>
      </w:r>
      <w:r w:rsidR="00BD2441">
        <w:rPr>
          <w:rFonts w:ascii="Times" w:hAnsi="Times" w:cs="Arial"/>
          <w:sz w:val="24"/>
          <w:szCs w:val="24"/>
        </w:rPr>
        <w:t xml:space="preserve">metal </w:t>
      </w:r>
      <w:r w:rsidR="005A7CC1">
        <w:rPr>
          <w:rFonts w:ascii="Times" w:hAnsi="Times" w:cs="Arial"/>
          <w:sz w:val="24"/>
          <w:szCs w:val="24"/>
        </w:rPr>
        <w:t>mesh</w:t>
      </w:r>
      <w:r w:rsidR="00BD2441">
        <w:rPr>
          <w:rFonts w:ascii="Times" w:hAnsi="Times" w:cs="Arial"/>
          <w:sz w:val="24"/>
          <w:szCs w:val="24"/>
        </w:rPr>
        <w:t>-plastic</w:t>
      </w:r>
      <w:r w:rsidR="005A7CC1">
        <w:rPr>
          <w:rFonts w:ascii="Times" w:hAnsi="Times" w:cs="Arial"/>
          <w:sz w:val="24"/>
          <w:szCs w:val="24"/>
        </w:rPr>
        <w:t xml:space="preserve"> </w:t>
      </w:r>
      <w:r w:rsidR="00E4033B">
        <w:rPr>
          <w:rFonts w:ascii="Times" w:hAnsi="Times" w:cs="Arial"/>
          <w:sz w:val="24"/>
          <w:szCs w:val="24"/>
        </w:rPr>
        <w:t xml:space="preserve">target box </w:t>
      </w:r>
      <w:r w:rsidR="004C053C">
        <w:rPr>
          <w:rFonts w:ascii="Times" w:hAnsi="Times" w:cs="Arial"/>
          <w:sz w:val="24"/>
          <w:szCs w:val="24"/>
        </w:rPr>
        <w:t xml:space="preserve">for </w:t>
      </w:r>
      <w:r w:rsidR="00BD2441">
        <w:rPr>
          <w:rFonts w:ascii="Times" w:hAnsi="Times" w:cs="Arial"/>
          <w:sz w:val="24"/>
          <w:szCs w:val="24"/>
        </w:rPr>
        <w:t>2.5 minutes</w:t>
      </w:r>
      <w:r w:rsidR="00D669F6">
        <w:rPr>
          <w:rFonts w:ascii="Times" w:hAnsi="Times" w:cs="Arial"/>
          <w:sz w:val="24"/>
          <w:szCs w:val="24"/>
        </w:rPr>
        <w:t xml:space="preserve"> (no target)</w:t>
      </w:r>
      <w:r w:rsidR="004C053C">
        <w:rPr>
          <w:rFonts w:ascii="Times" w:hAnsi="Times" w:cs="Arial"/>
          <w:sz w:val="24"/>
          <w:szCs w:val="24"/>
        </w:rPr>
        <w:t xml:space="preserve">.  </w:t>
      </w:r>
      <w:r w:rsidR="00E4033B">
        <w:rPr>
          <w:rFonts w:ascii="Times" w:hAnsi="Times" w:cs="Arial"/>
          <w:sz w:val="24"/>
          <w:szCs w:val="24"/>
        </w:rPr>
        <w:t>T</w:t>
      </w:r>
      <w:r w:rsidR="00733A8D">
        <w:rPr>
          <w:rFonts w:ascii="Times" w:hAnsi="Times" w:cs="Arial"/>
          <w:sz w:val="24"/>
          <w:szCs w:val="24"/>
        </w:rPr>
        <w:t>he</w:t>
      </w:r>
      <w:r w:rsidR="00E4033B">
        <w:rPr>
          <w:rFonts w:ascii="Times" w:hAnsi="Times" w:cs="Arial"/>
          <w:sz w:val="24"/>
          <w:szCs w:val="24"/>
        </w:rPr>
        <w:t xml:space="preserve"> distance travelled</w:t>
      </w:r>
      <w:r w:rsidR="002A434F">
        <w:rPr>
          <w:rFonts w:ascii="Times" w:hAnsi="Times" w:cs="Arial"/>
          <w:sz w:val="24"/>
          <w:szCs w:val="24"/>
        </w:rPr>
        <w:t xml:space="preserve"> and time spent in each zone is </w:t>
      </w:r>
      <w:r w:rsidR="00420F34">
        <w:rPr>
          <w:rFonts w:ascii="Times" w:hAnsi="Times" w:cs="Arial"/>
          <w:sz w:val="24"/>
          <w:szCs w:val="24"/>
        </w:rPr>
        <w:t>recorded</w:t>
      </w:r>
      <w:r w:rsidR="00E4033B">
        <w:rPr>
          <w:rFonts w:ascii="Times" w:hAnsi="Times" w:cs="Arial"/>
          <w:sz w:val="24"/>
          <w:szCs w:val="24"/>
        </w:rPr>
        <w:t xml:space="preserve"> by video-tracking</w:t>
      </w:r>
      <w:r w:rsidR="002A434F">
        <w:rPr>
          <w:rFonts w:ascii="Times" w:hAnsi="Times" w:cs="Arial"/>
          <w:sz w:val="24"/>
          <w:szCs w:val="24"/>
        </w:rPr>
        <w:t xml:space="preserve">. </w:t>
      </w:r>
    </w:p>
    <w:p w:rsidR="00D26018" w:rsidRPr="005E5F30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D26018" w:rsidRPr="005E5F30">
        <w:rPr>
          <w:rFonts w:ascii="Times" w:hAnsi="Times" w:cs="Arial"/>
          <w:sz w:val="24"/>
          <w:szCs w:val="24"/>
        </w:rPr>
        <w:t>.</w:t>
      </w:r>
      <w:r w:rsidR="00341346">
        <w:rPr>
          <w:rFonts w:ascii="Times" w:hAnsi="Times" w:cs="Arial"/>
          <w:sz w:val="24"/>
          <w:szCs w:val="24"/>
        </w:rPr>
        <w:t>5</w:t>
      </w:r>
      <w:r w:rsidR="00D26018" w:rsidRPr="005E5F30">
        <w:rPr>
          <w:rFonts w:ascii="Times" w:hAnsi="Times" w:cs="Arial"/>
          <w:sz w:val="24"/>
          <w:szCs w:val="24"/>
        </w:rPr>
        <w:t>)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FE065F">
        <w:rPr>
          <w:rFonts w:ascii="Times" w:hAnsi="Times" w:cs="Arial"/>
          <w:sz w:val="24"/>
          <w:szCs w:val="24"/>
        </w:rPr>
        <w:t>Remove t</w:t>
      </w:r>
      <w:r w:rsidR="002A434F">
        <w:rPr>
          <w:rFonts w:ascii="Times" w:hAnsi="Times" w:cs="Arial"/>
          <w:sz w:val="24"/>
          <w:szCs w:val="24"/>
        </w:rPr>
        <w:t>he C57 mouse from the arena and place</w:t>
      </w:r>
      <w:r w:rsidR="00FE065F">
        <w:rPr>
          <w:rFonts w:ascii="Times" w:hAnsi="Times" w:cs="Arial"/>
          <w:sz w:val="24"/>
          <w:szCs w:val="24"/>
        </w:rPr>
        <w:t xml:space="preserve"> it</w:t>
      </w:r>
      <w:r w:rsidR="002A434F">
        <w:rPr>
          <w:rFonts w:ascii="Times" w:hAnsi="Times" w:cs="Arial"/>
          <w:sz w:val="24"/>
          <w:szCs w:val="24"/>
        </w:rPr>
        <w:t xml:space="preserve"> back into the home</w:t>
      </w:r>
      <w:r w:rsidR="00346596">
        <w:rPr>
          <w:rFonts w:ascii="Times" w:hAnsi="Times" w:cs="Arial"/>
          <w:sz w:val="24"/>
          <w:szCs w:val="24"/>
        </w:rPr>
        <w:t>-</w:t>
      </w:r>
      <w:r w:rsidR="002A434F">
        <w:rPr>
          <w:rFonts w:ascii="Times" w:hAnsi="Times" w:cs="Arial"/>
          <w:sz w:val="24"/>
          <w:szCs w:val="24"/>
        </w:rPr>
        <w:t>cage</w:t>
      </w:r>
      <w:r w:rsidR="00D26018" w:rsidRPr="005E5F30">
        <w:rPr>
          <w:rFonts w:ascii="Times" w:hAnsi="Times" w:cs="Arial"/>
          <w:sz w:val="24"/>
          <w:szCs w:val="24"/>
        </w:rPr>
        <w:t>.</w:t>
      </w:r>
      <w:r w:rsidR="002A434F">
        <w:rPr>
          <w:rFonts w:ascii="Times" w:hAnsi="Times" w:cs="Arial"/>
          <w:sz w:val="24"/>
          <w:szCs w:val="24"/>
        </w:rPr>
        <w:t xml:space="preserve">  </w:t>
      </w:r>
      <w:r w:rsidR="00E20B86">
        <w:rPr>
          <w:rFonts w:ascii="Times" w:hAnsi="Times" w:cs="Arial"/>
          <w:sz w:val="24"/>
          <w:szCs w:val="24"/>
        </w:rPr>
        <w:t>Wipe t</w:t>
      </w:r>
      <w:r w:rsidR="002A434F">
        <w:rPr>
          <w:rFonts w:ascii="Times" w:hAnsi="Times" w:cs="Arial"/>
          <w:sz w:val="24"/>
          <w:szCs w:val="24"/>
        </w:rPr>
        <w:t xml:space="preserve">he arena clean with </w:t>
      </w:r>
      <w:proofErr w:type="spellStart"/>
      <w:r w:rsidR="002A434F">
        <w:rPr>
          <w:rFonts w:ascii="Times" w:hAnsi="Times" w:cs="Arial"/>
          <w:sz w:val="24"/>
          <w:szCs w:val="24"/>
        </w:rPr>
        <w:t>virkon</w:t>
      </w:r>
      <w:proofErr w:type="spellEnd"/>
      <w:r w:rsidR="002A434F">
        <w:rPr>
          <w:rFonts w:ascii="Times" w:hAnsi="Times" w:cs="Arial"/>
          <w:sz w:val="24"/>
          <w:szCs w:val="24"/>
        </w:rPr>
        <w:t xml:space="preserve"> cleaning solution to remove odor cues and feces.</w:t>
      </w:r>
    </w:p>
    <w:p w:rsidR="00D26018" w:rsidRPr="005E5F30" w:rsidRDefault="00341346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4.6</w:t>
      </w:r>
      <w:r w:rsidR="00D26018" w:rsidRPr="005E5F30">
        <w:rPr>
          <w:rFonts w:ascii="Times" w:hAnsi="Times" w:cs="Arial"/>
          <w:sz w:val="24"/>
          <w:szCs w:val="24"/>
        </w:rPr>
        <w:t xml:space="preserve">) </w:t>
      </w:r>
      <w:r w:rsidR="00FE065F">
        <w:rPr>
          <w:rFonts w:ascii="Times" w:hAnsi="Times" w:cs="Arial"/>
          <w:sz w:val="24"/>
          <w:szCs w:val="24"/>
        </w:rPr>
        <w:t>Place a</w:t>
      </w:r>
      <w:r w:rsidR="002A434F">
        <w:rPr>
          <w:rFonts w:ascii="Times" w:hAnsi="Times" w:cs="Arial"/>
          <w:sz w:val="24"/>
          <w:szCs w:val="24"/>
        </w:rPr>
        <w:t xml:space="preserve"> novel CD1</w:t>
      </w:r>
      <w:r w:rsidR="00567A0A">
        <w:rPr>
          <w:rFonts w:ascii="Times" w:hAnsi="Times" w:cs="Arial"/>
          <w:sz w:val="24"/>
          <w:szCs w:val="24"/>
        </w:rPr>
        <w:t xml:space="preserve"> </w:t>
      </w:r>
      <w:r w:rsidR="002A434F">
        <w:rPr>
          <w:rFonts w:ascii="Times" w:hAnsi="Times" w:cs="Arial"/>
          <w:sz w:val="24"/>
          <w:szCs w:val="24"/>
        </w:rPr>
        <w:t>mouse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>in the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7C237F">
        <w:rPr>
          <w:rFonts w:ascii="Times" w:hAnsi="Times" w:cs="Arial"/>
          <w:sz w:val="24"/>
          <w:szCs w:val="24"/>
        </w:rPr>
        <w:t xml:space="preserve">metal mesh-plastic target box </w:t>
      </w:r>
      <w:r w:rsidR="00ED6F51">
        <w:rPr>
          <w:rFonts w:ascii="Times" w:hAnsi="Times" w:cs="Arial"/>
          <w:sz w:val="24"/>
          <w:szCs w:val="24"/>
        </w:rPr>
        <w:t xml:space="preserve">as a social target in the interaction zone.  </w:t>
      </w:r>
      <w:r w:rsidR="00BE5C0F">
        <w:rPr>
          <w:rFonts w:ascii="Times" w:hAnsi="Times" w:cs="Arial"/>
          <w:sz w:val="24"/>
          <w:szCs w:val="24"/>
        </w:rPr>
        <w:t xml:space="preserve">It is important the social target CD1 mouse has not previously interacted with any of the C57 test mice. </w:t>
      </w:r>
      <w:r w:rsidR="002A434F">
        <w:rPr>
          <w:rFonts w:ascii="Times" w:hAnsi="Times" w:cs="Arial"/>
          <w:sz w:val="24"/>
          <w:szCs w:val="24"/>
        </w:rPr>
        <w:t>The metal mesh should be large en</w:t>
      </w:r>
      <w:r w:rsidR="004C053C">
        <w:rPr>
          <w:rFonts w:ascii="Times" w:hAnsi="Times" w:cs="Arial"/>
          <w:sz w:val="24"/>
          <w:szCs w:val="24"/>
        </w:rPr>
        <w:t>ough to allow for visual and odo</w:t>
      </w:r>
      <w:r w:rsidR="002A434F">
        <w:rPr>
          <w:rFonts w:ascii="Times" w:hAnsi="Times" w:cs="Arial"/>
          <w:sz w:val="24"/>
          <w:szCs w:val="24"/>
        </w:rPr>
        <w:t xml:space="preserve">r </w:t>
      </w:r>
      <w:r w:rsidR="002A434F">
        <w:rPr>
          <w:rFonts w:ascii="Times" w:hAnsi="Times" w:cs="Arial"/>
          <w:sz w:val="24"/>
          <w:szCs w:val="24"/>
        </w:rPr>
        <w:lastRenderedPageBreak/>
        <w:t>cues</w:t>
      </w:r>
      <w:r w:rsidR="00ED6F51">
        <w:rPr>
          <w:rFonts w:ascii="Times" w:hAnsi="Times" w:cs="Arial"/>
          <w:sz w:val="24"/>
          <w:szCs w:val="24"/>
        </w:rPr>
        <w:t>, and should have a plastic upper portion to avoid escape</w:t>
      </w:r>
      <w:r w:rsidR="00FE065F">
        <w:rPr>
          <w:rFonts w:ascii="Times" w:hAnsi="Times" w:cs="Arial"/>
          <w:sz w:val="24"/>
          <w:szCs w:val="24"/>
        </w:rPr>
        <w:t>-</w:t>
      </w:r>
      <w:r w:rsidR="00ED6F51">
        <w:rPr>
          <w:rFonts w:ascii="Times" w:hAnsi="Times" w:cs="Arial"/>
          <w:sz w:val="24"/>
          <w:szCs w:val="24"/>
        </w:rPr>
        <w:t xml:space="preserve">climbing behavior </w:t>
      </w:r>
      <w:r w:rsidR="00FE065F">
        <w:rPr>
          <w:rFonts w:ascii="Times" w:hAnsi="Times" w:cs="Arial"/>
          <w:sz w:val="24"/>
          <w:szCs w:val="24"/>
        </w:rPr>
        <w:t>of</w:t>
      </w:r>
      <w:r w:rsidR="00ED6F51">
        <w:rPr>
          <w:rFonts w:ascii="Times" w:hAnsi="Times" w:cs="Arial"/>
          <w:sz w:val="24"/>
          <w:szCs w:val="24"/>
        </w:rPr>
        <w:t xml:space="preserve"> the CD1</w:t>
      </w:r>
      <w:r w:rsidR="009F4CE5">
        <w:rPr>
          <w:rFonts w:ascii="Times" w:hAnsi="Times" w:cs="Arial"/>
          <w:sz w:val="24"/>
          <w:szCs w:val="24"/>
        </w:rPr>
        <w:t xml:space="preserve"> mouse</w:t>
      </w:r>
      <w:r w:rsidR="00ED6F51">
        <w:rPr>
          <w:rFonts w:ascii="Times" w:hAnsi="Times" w:cs="Arial"/>
          <w:sz w:val="24"/>
          <w:szCs w:val="24"/>
        </w:rPr>
        <w:t>.</w:t>
      </w:r>
    </w:p>
    <w:p w:rsidR="00D26018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2A434F">
        <w:rPr>
          <w:rFonts w:ascii="Times" w:hAnsi="Times" w:cs="Arial"/>
          <w:sz w:val="24"/>
          <w:szCs w:val="24"/>
        </w:rPr>
        <w:t>.</w:t>
      </w:r>
      <w:r w:rsidR="00341346">
        <w:rPr>
          <w:rFonts w:ascii="Times" w:hAnsi="Times" w:cs="Arial"/>
          <w:sz w:val="24"/>
          <w:szCs w:val="24"/>
        </w:rPr>
        <w:t>7</w:t>
      </w:r>
      <w:r w:rsidR="002A434F">
        <w:rPr>
          <w:rFonts w:ascii="Times" w:hAnsi="Times" w:cs="Arial"/>
          <w:sz w:val="24"/>
          <w:szCs w:val="24"/>
        </w:rPr>
        <w:t xml:space="preserve">) </w:t>
      </w:r>
      <w:r w:rsidR="00FE065F">
        <w:rPr>
          <w:rFonts w:ascii="Times" w:hAnsi="Times" w:cs="Arial"/>
          <w:sz w:val="24"/>
          <w:szCs w:val="24"/>
        </w:rPr>
        <w:t>Place t</w:t>
      </w:r>
      <w:r w:rsidR="002A434F">
        <w:rPr>
          <w:rFonts w:ascii="Times" w:hAnsi="Times" w:cs="Arial"/>
          <w:sz w:val="24"/>
          <w:szCs w:val="24"/>
        </w:rPr>
        <w:t>he C57 mouse back in to the</w:t>
      </w:r>
      <w:r w:rsidR="00FB5209">
        <w:rPr>
          <w:rFonts w:ascii="Times" w:hAnsi="Times" w:cs="Arial"/>
          <w:sz w:val="24"/>
          <w:szCs w:val="24"/>
        </w:rPr>
        <w:t xml:space="preserve"> </w:t>
      </w:r>
      <w:r w:rsidR="002A434F">
        <w:rPr>
          <w:rFonts w:ascii="Times" w:hAnsi="Times" w:cs="Arial"/>
          <w:sz w:val="24"/>
          <w:szCs w:val="24"/>
        </w:rPr>
        <w:t>arena</w:t>
      </w:r>
      <w:r w:rsidR="00ED6F51">
        <w:rPr>
          <w:rFonts w:ascii="Times" w:hAnsi="Times" w:cs="Arial"/>
          <w:sz w:val="24"/>
          <w:szCs w:val="24"/>
        </w:rPr>
        <w:t xml:space="preserve">, at the same corner opposite the </w:t>
      </w:r>
      <w:r w:rsidR="00D669F6">
        <w:rPr>
          <w:rFonts w:ascii="Times" w:hAnsi="Times" w:cs="Arial"/>
          <w:sz w:val="24"/>
          <w:szCs w:val="24"/>
        </w:rPr>
        <w:t>target</w:t>
      </w:r>
      <w:r w:rsidR="00ED6F51">
        <w:rPr>
          <w:rFonts w:ascii="Times" w:hAnsi="Times" w:cs="Arial"/>
          <w:sz w:val="24"/>
          <w:szCs w:val="24"/>
        </w:rPr>
        <w:t xml:space="preserve"> box</w:t>
      </w:r>
      <w:r w:rsidR="00D669F6">
        <w:rPr>
          <w:rFonts w:ascii="Times" w:hAnsi="Times" w:cs="Arial"/>
          <w:sz w:val="24"/>
          <w:szCs w:val="24"/>
        </w:rPr>
        <w:t xml:space="preserve"> containing the CD1</w:t>
      </w:r>
      <w:r w:rsidR="009F4CE5">
        <w:rPr>
          <w:rFonts w:ascii="Times" w:hAnsi="Times" w:cs="Arial"/>
          <w:sz w:val="24"/>
          <w:szCs w:val="24"/>
        </w:rPr>
        <w:t xml:space="preserve"> mouse</w:t>
      </w:r>
      <w:r w:rsidR="00147D37">
        <w:rPr>
          <w:rFonts w:ascii="Times" w:hAnsi="Times" w:cs="Arial"/>
          <w:sz w:val="24"/>
          <w:szCs w:val="24"/>
        </w:rPr>
        <w:t xml:space="preserve"> </w:t>
      </w:r>
      <w:r w:rsidR="00D669F6">
        <w:rPr>
          <w:rFonts w:ascii="Times" w:hAnsi="Times" w:cs="Arial"/>
          <w:sz w:val="24"/>
          <w:szCs w:val="24"/>
        </w:rPr>
        <w:t>(with target)</w:t>
      </w:r>
      <w:r w:rsidR="00160A89">
        <w:rPr>
          <w:rFonts w:ascii="Times" w:hAnsi="Times" w:cs="Arial"/>
          <w:sz w:val="24"/>
          <w:szCs w:val="24"/>
        </w:rPr>
        <w:t>.</w:t>
      </w:r>
      <w:r w:rsidR="00FB5209">
        <w:rPr>
          <w:rFonts w:ascii="Times" w:hAnsi="Times" w:cs="Arial"/>
          <w:sz w:val="24"/>
          <w:szCs w:val="24"/>
        </w:rPr>
        <w:t xml:space="preserve"> </w:t>
      </w:r>
      <w:r w:rsidR="00160A89">
        <w:rPr>
          <w:rFonts w:ascii="Times" w:hAnsi="Times" w:cs="Arial"/>
          <w:sz w:val="24"/>
          <w:szCs w:val="24"/>
        </w:rPr>
        <w:t xml:space="preserve">Another </w:t>
      </w:r>
      <w:r w:rsidR="00F4325C">
        <w:rPr>
          <w:rFonts w:ascii="Times" w:hAnsi="Times" w:cs="Arial"/>
          <w:sz w:val="24"/>
          <w:szCs w:val="24"/>
        </w:rPr>
        <w:t>2.5 m</w:t>
      </w:r>
      <w:r w:rsidR="00865DF1">
        <w:rPr>
          <w:rFonts w:ascii="Times" w:hAnsi="Times" w:cs="Arial"/>
          <w:sz w:val="24"/>
          <w:szCs w:val="24"/>
        </w:rPr>
        <w:t>i</w:t>
      </w:r>
      <w:r w:rsidR="00F4325C">
        <w:rPr>
          <w:rFonts w:ascii="Times" w:hAnsi="Times" w:cs="Arial"/>
          <w:sz w:val="24"/>
          <w:szCs w:val="24"/>
        </w:rPr>
        <w:t>n</w:t>
      </w:r>
      <w:r w:rsidR="00865DF1">
        <w:rPr>
          <w:rFonts w:ascii="Times" w:hAnsi="Times" w:cs="Arial"/>
          <w:sz w:val="24"/>
          <w:szCs w:val="24"/>
        </w:rPr>
        <w:t>u</w:t>
      </w:r>
      <w:r w:rsidR="00F4325C">
        <w:rPr>
          <w:rFonts w:ascii="Times" w:hAnsi="Times" w:cs="Arial"/>
          <w:sz w:val="24"/>
          <w:szCs w:val="24"/>
        </w:rPr>
        <w:t>tes</w:t>
      </w:r>
      <w:r w:rsidR="00160A89">
        <w:rPr>
          <w:rFonts w:ascii="Times" w:hAnsi="Times" w:cs="Arial"/>
          <w:sz w:val="24"/>
          <w:szCs w:val="24"/>
        </w:rPr>
        <w:t xml:space="preserve"> of independent video-tracking is used to</w:t>
      </w:r>
      <w:r w:rsidR="002A434F">
        <w:rPr>
          <w:rFonts w:ascii="Times" w:hAnsi="Times" w:cs="Arial"/>
          <w:sz w:val="24"/>
          <w:szCs w:val="24"/>
        </w:rPr>
        <w:t xml:space="preserve"> </w:t>
      </w:r>
      <w:r w:rsidR="00160A89">
        <w:rPr>
          <w:rFonts w:ascii="Times" w:hAnsi="Times" w:cs="Arial"/>
          <w:sz w:val="24"/>
          <w:szCs w:val="24"/>
        </w:rPr>
        <w:t>measure</w:t>
      </w:r>
      <w:r w:rsidR="002A434F">
        <w:rPr>
          <w:rFonts w:ascii="Times" w:hAnsi="Times" w:cs="Arial"/>
          <w:sz w:val="24"/>
          <w:szCs w:val="24"/>
        </w:rPr>
        <w:t xml:space="preserve"> the amount of time spent in each zone</w:t>
      </w:r>
      <w:r w:rsidR="00160A89">
        <w:rPr>
          <w:rFonts w:ascii="Times" w:hAnsi="Times" w:cs="Arial"/>
          <w:sz w:val="24"/>
          <w:szCs w:val="24"/>
        </w:rPr>
        <w:t>.</w:t>
      </w:r>
      <w:r w:rsidR="002A434F">
        <w:rPr>
          <w:rFonts w:ascii="Times" w:hAnsi="Times" w:cs="Arial"/>
          <w:sz w:val="24"/>
          <w:szCs w:val="24"/>
        </w:rPr>
        <w:t xml:space="preserve"> 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</w:t>
      </w:r>
      <w:r w:rsidR="00341346">
        <w:rPr>
          <w:rFonts w:ascii="Times" w:hAnsi="Times" w:cs="Arial"/>
          <w:sz w:val="24"/>
          <w:szCs w:val="24"/>
        </w:rPr>
        <w:t>8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Return</w:t>
      </w:r>
      <w:proofErr w:type="gramEnd"/>
      <w:r w:rsidR="005E41C4">
        <w:rPr>
          <w:rFonts w:ascii="Times" w:hAnsi="Times" w:cs="Arial"/>
          <w:sz w:val="24"/>
          <w:szCs w:val="24"/>
        </w:rPr>
        <w:t xml:space="preserve"> the C57 mouse to its home cage.</w:t>
      </w:r>
    </w:p>
    <w:p w:rsidR="007C237F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</w:t>
      </w:r>
      <w:r w:rsidR="00341346">
        <w:rPr>
          <w:rFonts w:ascii="Times" w:hAnsi="Times" w:cs="Arial"/>
          <w:sz w:val="24"/>
          <w:szCs w:val="24"/>
        </w:rPr>
        <w:t>9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Return</w:t>
      </w:r>
      <w:proofErr w:type="gramEnd"/>
      <w:r>
        <w:rPr>
          <w:rFonts w:ascii="Times" w:hAnsi="Times" w:cs="Arial"/>
          <w:sz w:val="24"/>
          <w:szCs w:val="24"/>
        </w:rPr>
        <w:t xml:space="preserve"> the CD1 social target mouse to its home cage. </w:t>
      </w:r>
    </w:p>
    <w:p w:rsidR="005E41C4" w:rsidRDefault="007C237F" w:rsidP="007C237F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4.</w:t>
      </w:r>
      <w:r w:rsidR="00341346">
        <w:rPr>
          <w:rFonts w:ascii="Times" w:hAnsi="Times" w:cs="Arial"/>
          <w:sz w:val="24"/>
          <w:szCs w:val="24"/>
        </w:rPr>
        <w:t>10</w:t>
      </w:r>
      <w:r>
        <w:rPr>
          <w:rFonts w:ascii="Times" w:hAnsi="Times" w:cs="Arial"/>
          <w:sz w:val="24"/>
          <w:szCs w:val="24"/>
        </w:rPr>
        <w:t xml:space="preserve">) </w:t>
      </w:r>
      <w:proofErr w:type="gramStart"/>
      <w:r>
        <w:rPr>
          <w:rFonts w:ascii="Times" w:hAnsi="Times" w:cs="Arial"/>
          <w:sz w:val="24"/>
          <w:szCs w:val="24"/>
        </w:rPr>
        <w:t>Between</w:t>
      </w:r>
      <w:proofErr w:type="gramEnd"/>
      <w:r>
        <w:rPr>
          <w:rFonts w:ascii="Times" w:hAnsi="Times" w:cs="Arial"/>
          <w:sz w:val="24"/>
          <w:szCs w:val="24"/>
        </w:rPr>
        <w:t xml:space="preserve"> each interaction trial it is essential to wipe the arena and mesh cage with antiseptic </w:t>
      </w:r>
      <w:proofErr w:type="spellStart"/>
      <w:r>
        <w:rPr>
          <w:rFonts w:ascii="Times" w:hAnsi="Times" w:cs="Arial"/>
          <w:sz w:val="24"/>
          <w:szCs w:val="24"/>
        </w:rPr>
        <w:t>Virkon</w:t>
      </w:r>
      <w:proofErr w:type="spellEnd"/>
      <w:r>
        <w:rPr>
          <w:rFonts w:ascii="Times" w:hAnsi="Times" w:cs="Arial"/>
          <w:sz w:val="24"/>
          <w:szCs w:val="24"/>
        </w:rPr>
        <w:t xml:space="preserve"> solution to remove odor cues, urine and feces.</w:t>
      </w:r>
    </w:p>
    <w:p w:rsidR="00FB5209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4</w:t>
      </w:r>
      <w:r w:rsidR="00567A0A">
        <w:rPr>
          <w:rFonts w:ascii="Times" w:hAnsi="Times" w:cs="Arial"/>
          <w:sz w:val="24"/>
          <w:szCs w:val="24"/>
        </w:rPr>
        <w:t>.</w:t>
      </w:r>
      <w:r w:rsidR="00341346">
        <w:rPr>
          <w:rFonts w:ascii="Times" w:hAnsi="Times" w:cs="Arial"/>
          <w:sz w:val="24"/>
          <w:szCs w:val="24"/>
        </w:rPr>
        <w:t>11</w:t>
      </w:r>
      <w:r w:rsidR="00567A0A">
        <w:rPr>
          <w:rFonts w:ascii="Times" w:hAnsi="Times" w:cs="Arial"/>
          <w:sz w:val="24"/>
          <w:szCs w:val="24"/>
        </w:rPr>
        <w:t xml:space="preserve">) </w:t>
      </w:r>
      <w:proofErr w:type="gramStart"/>
      <w:r w:rsidR="00567A0A">
        <w:rPr>
          <w:rFonts w:ascii="Times" w:hAnsi="Times" w:cs="Arial"/>
          <w:sz w:val="24"/>
          <w:szCs w:val="24"/>
        </w:rPr>
        <w:t>This</w:t>
      </w:r>
      <w:proofErr w:type="gramEnd"/>
      <w:r w:rsidR="00567A0A">
        <w:rPr>
          <w:rFonts w:ascii="Times" w:hAnsi="Times" w:cs="Arial"/>
          <w:sz w:val="24"/>
          <w:szCs w:val="24"/>
        </w:rPr>
        <w:t xml:space="preserve"> </w:t>
      </w:r>
      <w:r w:rsidR="00FB5209">
        <w:rPr>
          <w:rFonts w:ascii="Times" w:hAnsi="Times" w:cs="Arial"/>
          <w:sz w:val="24"/>
          <w:szCs w:val="24"/>
        </w:rPr>
        <w:t>procedure</w:t>
      </w:r>
      <w:r w:rsidR="00F4325C">
        <w:rPr>
          <w:rFonts w:ascii="Times" w:hAnsi="Times" w:cs="Arial"/>
          <w:sz w:val="24"/>
          <w:szCs w:val="24"/>
        </w:rPr>
        <w:t xml:space="preserve"> </w:t>
      </w:r>
      <w:r w:rsidR="00ED6F51">
        <w:rPr>
          <w:rFonts w:ascii="Times" w:hAnsi="Times" w:cs="Arial"/>
          <w:sz w:val="24"/>
          <w:szCs w:val="24"/>
        </w:rPr>
        <w:t xml:space="preserve">is </w:t>
      </w:r>
      <w:r w:rsidR="00FB5209">
        <w:rPr>
          <w:rFonts w:ascii="Times" w:hAnsi="Times" w:cs="Arial"/>
          <w:sz w:val="24"/>
          <w:szCs w:val="24"/>
        </w:rPr>
        <w:t>repeated for each mouse that underwent social defeat and each control mouse</w:t>
      </w:r>
      <w:r w:rsidR="009F4CE5">
        <w:rPr>
          <w:rFonts w:ascii="Times" w:hAnsi="Times" w:cs="Arial"/>
          <w:sz w:val="24"/>
          <w:szCs w:val="24"/>
        </w:rPr>
        <w:t>.</w:t>
      </w:r>
      <w:r w:rsidR="00D669F6">
        <w:rPr>
          <w:rFonts w:ascii="Times" w:hAnsi="Times" w:cs="Arial"/>
          <w:sz w:val="24"/>
          <w:szCs w:val="24"/>
        </w:rPr>
        <w:t xml:space="preserve">  </w:t>
      </w:r>
      <w:r w:rsidR="009F4CE5">
        <w:rPr>
          <w:rFonts w:ascii="Times" w:hAnsi="Times" w:cs="Arial"/>
          <w:sz w:val="24"/>
          <w:szCs w:val="24"/>
        </w:rPr>
        <w:t>T</w:t>
      </w:r>
      <w:r w:rsidR="00D669F6">
        <w:rPr>
          <w:rFonts w:ascii="Times" w:hAnsi="Times" w:cs="Arial"/>
          <w:sz w:val="24"/>
          <w:szCs w:val="24"/>
        </w:rPr>
        <w:t>he same social target CD1</w:t>
      </w:r>
      <w:r w:rsidR="009F4CE5">
        <w:rPr>
          <w:rFonts w:ascii="Times" w:hAnsi="Times" w:cs="Arial"/>
          <w:sz w:val="24"/>
          <w:szCs w:val="24"/>
        </w:rPr>
        <w:t xml:space="preserve"> mouse should be used for both groups</w:t>
      </w:r>
      <w:proofErr w:type="gramStart"/>
      <w:r w:rsidR="009F4CE5">
        <w:rPr>
          <w:rFonts w:ascii="Times" w:hAnsi="Times" w:cs="Arial"/>
          <w:sz w:val="24"/>
          <w:szCs w:val="24"/>
        </w:rPr>
        <w:t>.</w:t>
      </w:r>
      <w:r w:rsidR="00D669F6">
        <w:rPr>
          <w:rFonts w:ascii="Times" w:hAnsi="Times" w:cs="Arial"/>
          <w:sz w:val="24"/>
          <w:szCs w:val="24"/>
        </w:rPr>
        <w:t>.</w:t>
      </w:r>
      <w:proofErr w:type="gramEnd"/>
      <w:r w:rsidR="00D669F6">
        <w:rPr>
          <w:rFonts w:ascii="Times" w:hAnsi="Times" w:cs="Arial"/>
          <w:sz w:val="24"/>
          <w:szCs w:val="24"/>
        </w:rPr>
        <w:t xml:space="preserve"> </w:t>
      </w:r>
    </w:p>
    <w:p w:rsidR="00F4325C" w:rsidRPr="005E5F30" w:rsidRDefault="00F4325C" w:rsidP="00D26018">
      <w:pPr>
        <w:spacing w:line="240" w:lineRule="auto"/>
        <w:rPr>
          <w:rFonts w:ascii="Times" w:hAnsi="Times" w:cs="Arial"/>
          <w:sz w:val="24"/>
          <w:szCs w:val="24"/>
        </w:rPr>
      </w:pPr>
    </w:p>
    <w:p w:rsidR="002E4115" w:rsidRPr="00F4325C" w:rsidRDefault="00354902" w:rsidP="00D26018">
      <w:pPr>
        <w:spacing w:line="240" w:lineRule="auto"/>
        <w:rPr>
          <w:rFonts w:ascii="Times" w:hAnsi="Times" w:cs="Arial"/>
          <w:b/>
          <w:sz w:val="24"/>
          <w:szCs w:val="24"/>
        </w:rPr>
      </w:pPr>
      <w:r w:rsidRPr="00354902">
        <w:rPr>
          <w:rFonts w:ascii="Times" w:hAnsi="Times" w:cs="Arial"/>
          <w:b/>
          <w:sz w:val="24"/>
          <w:szCs w:val="24"/>
        </w:rPr>
        <w:t>5.) Social Interaction Ratio</w:t>
      </w:r>
    </w:p>
    <w:p w:rsidR="005A7CC1" w:rsidRDefault="00FD4CF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5</w:t>
      </w:r>
      <w:r w:rsidR="002E4115">
        <w:rPr>
          <w:rFonts w:ascii="Times" w:hAnsi="Times" w:cs="Arial"/>
          <w:sz w:val="24"/>
          <w:szCs w:val="24"/>
        </w:rPr>
        <w:t xml:space="preserve">.1) </w:t>
      </w:r>
      <w:proofErr w:type="gramStart"/>
      <w:r w:rsidR="002A434F">
        <w:rPr>
          <w:rFonts w:ascii="Times" w:hAnsi="Times" w:cs="Arial"/>
          <w:sz w:val="24"/>
          <w:szCs w:val="24"/>
        </w:rPr>
        <w:t>To</w:t>
      </w:r>
      <w:proofErr w:type="gramEnd"/>
      <w:r w:rsidR="002A434F">
        <w:rPr>
          <w:rFonts w:ascii="Times" w:hAnsi="Times" w:cs="Arial"/>
          <w:sz w:val="24"/>
          <w:szCs w:val="24"/>
        </w:rPr>
        <w:t xml:space="preserve"> de</w:t>
      </w:r>
      <w:r w:rsidR="00567A0A">
        <w:rPr>
          <w:rFonts w:ascii="Times" w:hAnsi="Times" w:cs="Arial"/>
          <w:sz w:val="24"/>
          <w:szCs w:val="24"/>
        </w:rPr>
        <w:t xml:space="preserve">termine the interaction ratio, </w:t>
      </w:r>
      <w:r w:rsidR="002A434F">
        <w:rPr>
          <w:rFonts w:ascii="Times" w:hAnsi="Times" w:cs="Arial"/>
          <w:sz w:val="24"/>
          <w:szCs w:val="24"/>
        </w:rPr>
        <w:t>divide the time the C57 spends in the interaction zone with the target</w:t>
      </w:r>
      <w:r w:rsidR="00567A0A">
        <w:rPr>
          <w:rFonts w:ascii="Times" w:hAnsi="Times" w:cs="Arial"/>
          <w:sz w:val="24"/>
          <w:szCs w:val="24"/>
        </w:rPr>
        <w:t xml:space="preserve"> CD1 mouse </w:t>
      </w:r>
      <w:r w:rsidR="002A434F">
        <w:rPr>
          <w:rFonts w:ascii="Times" w:hAnsi="Times" w:cs="Arial"/>
          <w:sz w:val="24"/>
          <w:szCs w:val="24"/>
        </w:rPr>
        <w:t>present by the amount of time spent in the interaction zone with the target</w:t>
      </w:r>
      <w:r w:rsidR="00567A0A">
        <w:rPr>
          <w:rFonts w:ascii="Times" w:hAnsi="Times" w:cs="Arial"/>
          <w:sz w:val="24"/>
          <w:szCs w:val="24"/>
        </w:rPr>
        <w:t xml:space="preserve"> </w:t>
      </w:r>
      <w:r w:rsidR="00420F34">
        <w:rPr>
          <w:rFonts w:ascii="Times" w:hAnsi="Times" w:cs="Arial"/>
          <w:sz w:val="24"/>
          <w:szCs w:val="24"/>
        </w:rPr>
        <w:t>CD1 absent</w:t>
      </w:r>
      <w:r w:rsidR="00F4325C">
        <w:rPr>
          <w:rFonts w:ascii="Times" w:hAnsi="Times" w:cs="Arial"/>
          <w:sz w:val="24"/>
          <w:szCs w:val="24"/>
        </w:rPr>
        <w:t>, and normalize to 100</w:t>
      </w:r>
      <w:r w:rsidR="002A434F">
        <w:rPr>
          <w:rFonts w:ascii="Times" w:hAnsi="Times" w:cs="Arial"/>
          <w:sz w:val="24"/>
          <w:szCs w:val="24"/>
        </w:rPr>
        <w:t>.</w:t>
      </w:r>
    </w:p>
    <w:p w:rsidR="00D26018" w:rsidRDefault="005A7CC1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5.2)</w:t>
      </w:r>
      <w:r w:rsidR="002A434F">
        <w:rPr>
          <w:rFonts w:ascii="Times" w:hAnsi="Times" w:cs="Arial"/>
          <w:sz w:val="24"/>
          <w:szCs w:val="24"/>
        </w:rPr>
        <w:t xml:space="preserve"> </w:t>
      </w:r>
      <w:proofErr w:type="gramStart"/>
      <w:r w:rsidR="00B02AB9">
        <w:rPr>
          <w:rFonts w:ascii="Times" w:hAnsi="Times" w:cs="Arial"/>
          <w:sz w:val="24"/>
          <w:szCs w:val="24"/>
        </w:rPr>
        <w:t>The</w:t>
      </w:r>
      <w:proofErr w:type="gramEnd"/>
      <w:r w:rsidR="00B02AB9">
        <w:rPr>
          <w:rFonts w:ascii="Times" w:hAnsi="Times" w:cs="Arial"/>
          <w:sz w:val="24"/>
          <w:szCs w:val="24"/>
        </w:rPr>
        <w:t xml:space="preserve"> interaction ratio is defined as</w:t>
      </w:r>
      <w:r w:rsidR="00865DF1">
        <w:rPr>
          <w:rFonts w:ascii="Times" w:hAnsi="Times" w:cs="Arial"/>
          <w:sz w:val="24"/>
          <w:szCs w:val="24"/>
        </w:rPr>
        <w:t>:</w:t>
      </w:r>
    </w:p>
    <w:p w:rsidR="002E4115" w:rsidRPr="002E4115" w:rsidRDefault="0007195E" w:rsidP="00D26018">
      <w:pPr>
        <w:spacing w:line="240" w:lineRule="auto"/>
        <w:rPr>
          <w:rFonts w:ascii="Times" w:hAnsi="Times" w:cs="Arial"/>
          <w:sz w:val="18"/>
          <w:szCs w:val="18"/>
        </w:rPr>
      </w:pPr>
      <w:r w:rsidRPr="0007195E">
        <w:rPr>
          <w:rFonts w:ascii="Times" w:hAnsi="Times" w:cs="Arial"/>
          <w:sz w:val="18"/>
          <w:szCs w:val="18"/>
        </w:rPr>
        <w:t xml:space="preserve">Social interaction ratio= </w:t>
      </w:r>
      <w:r w:rsidR="002E4115">
        <w:rPr>
          <w:rFonts w:ascii="Times" w:hAnsi="Times" w:cs="Arial"/>
          <w:sz w:val="18"/>
          <w:szCs w:val="18"/>
        </w:rPr>
        <w:t>(</w:t>
      </w:r>
      <w:r w:rsidRPr="0007195E">
        <w:rPr>
          <w:rFonts w:ascii="Times" w:hAnsi="Times" w:cs="Arial"/>
          <w:sz w:val="18"/>
          <w:szCs w:val="18"/>
        </w:rPr>
        <w:t>Time spent in Interaction zone target present/Time spent in interaction zone no target present</w:t>
      </w:r>
      <w:r w:rsidR="002E4115">
        <w:rPr>
          <w:rFonts w:ascii="Times" w:hAnsi="Times" w:cs="Arial"/>
          <w:sz w:val="18"/>
          <w:szCs w:val="18"/>
        </w:rPr>
        <w:t>)*100</w:t>
      </w:r>
      <w:r w:rsidRPr="0007195E">
        <w:rPr>
          <w:rFonts w:ascii="Times" w:hAnsi="Times" w:cs="Arial"/>
          <w:sz w:val="18"/>
          <w:szCs w:val="18"/>
        </w:rPr>
        <w:t xml:space="preserve"> </w:t>
      </w:r>
    </w:p>
    <w:p w:rsidR="002E4115" w:rsidRDefault="00B02AB9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C57 mice with scores &lt;100 are </w:t>
      </w:r>
      <w:r w:rsidR="00FE065F">
        <w:rPr>
          <w:rFonts w:ascii="Times" w:hAnsi="Times" w:cs="Arial"/>
          <w:sz w:val="24"/>
          <w:szCs w:val="24"/>
        </w:rPr>
        <w:t>determined</w:t>
      </w:r>
      <w:r w:rsidR="00160A89">
        <w:rPr>
          <w:rFonts w:ascii="Times" w:hAnsi="Times" w:cs="Arial"/>
          <w:sz w:val="24"/>
          <w:szCs w:val="24"/>
        </w:rPr>
        <w:t xml:space="preserve"> to be</w:t>
      </w:r>
      <w:r>
        <w:rPr>
          <w:rFonts w:ascii="Times" w:hAnsi="Times" w:cs="Arial"/>
          <w:sz w:val="24"/>
          <w:szCs w:val="24"/>
        </w:rPr>
        <w:t xml:space="preserve"> susceptible and those with scores </w:t>
      </w:r>
      <w:r>
        <w:rPr>
          <w:rFonts w:ascii="Times" w:hAnsi="Times" w:cs="Arial"/>
          <w:sz w:val="24"/>
          <w:szCs w:val="24"/>
        </w:rPr>
        <w:sym w:font="Symbol" w:char="F0B3"/>
      </w:r>
      <w:r>
        <w:rPr>
          <w:rFonts w:ascii="Times" w:hAnsi="Times" w:cs="Arial"/>
          <w:sz w:val="24"/>
          <w:szCs w:val="24"/>
        </w:rPr>
        <w:t xml:space="preserve"> 100 are </w:t>
      </w:r>
      <w:r w:rsidR="00160A89">
        <w:rPr>
          <w:rFonts w:ascii="Times" w:hAnsi="Times" w:cs="Arial"/>
          <w:sz w:val="24"/>
          <w:szCs w:val="24"/>
        </w:rPr>
        <w:t>determined to be</w:t>
      </w:r>
      <w:r>
        <w:rPr>
          <w:rFonts w:ascii="Times" w:hAnsi="Times" w:cs="Arial"/>
          <w:sz w:val="24"/>
          <w:szCs w:val="24"/>
        </w:rPr>
        <w:t xml:space="preserve"> unsusceptible or resilient</w:t>
      </w:r>
      <w:r w:rsidR="00524171">
        <w:rPr>
          <w:rFonts w:ascii="Times" w:hAnsi="Times" w:cs="Arial"/>
          <w:sz w:val="24"/>
          <w:szCs w:val="24"/>
        </w:rPr>
        <w:t xml:space="preserve"> </w:t>
      </w:r>
      <w:r w:rsidR="00AB782B">
        <w:rPr>
          <w:rFonts w:ascii="Times" w:hAnsi="Times" w:cs="Arial"/>
          <w:sz w:val="24"/>
          <w:szCs w:val="24"/>
        </w:rPr>
        <w:fldChar w:fldCharType="begin"/>
      </w:r>
      <w:r w:rsidR="005E2637">
        <w:rPr>
          <w:rFonts w:ascii="Times" w:hAnsi="Times" w:cs="Arial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&lt;/url&gt;&lt;/related-urls&gt;&lt;/urls&gt;&lt;/record&gt;&lt;/Cite&gt;&lt;/EndNote&gt;</w:instrText>
      </w:r>
      <w:r w:rsidR="00AB782B">
        <w:rPr>
          <w:rFonts w:ascii="Times" w:hAnsi="Times" w:cs="Arial"/>
          <w:sz w:val="24"/>
          <w:szCs w:val="24"/>
        </w:rPr>
        <w:fldChar w:fldCharType="separate"/>
      </w:r>
      <w:r w:rsidR="00D669F6">
        <w:rPr>
          <w:rFonts w:ascii="Times" w:hAnsi="Times" w:cs="Arial"/>
          <w:sz w:val="24"/>
          <w:szCs w:val="24"/>
        </w:rPr>
        <w:t>[7]</w:t>
      </w:r>
      <w:r w:rsidR="00AB782B">
        <w:rPr>
          <w:rFonts w:ascii="Times" w:hAnsi="Times" w:cs="Arial"/>
          <w:sz w:val="24"/>
          <w:szCs w:val="24"/>
        </w:rPr>
        <w:fldChar w:fldCharType="end"/>
      </w:r>
      <w:r>
        <w:rPr>
          <w:rFonts w:ascii="Times" w:hAnsi="Times" w:cs="Arial"/>
          <w:sz w:val="24"/>
          <w:szCs w:val="24"/>
        </w:rPr>
        <w:t xml:space="preserve">. A split of approximately 2/3 will be susceptible </w:t>
      </w:r>
      <w:r w:rsidR="00D669F6">
        <w:rPr>
          <w:rFonts w:ascii="Times" w:hAnsi="Times" w:cs="Arial"/>
          <w:sz w:val="24"/>
          <w:szCs w:val="24"/>
        </w:rPr>
        <w:t xml:space="preserve">and </w:t>
      </w:r>
      <w:r>
        <w:rPr>
          <w:rFonts w:ascii="Times" w:hAnsi="Times" w:cs="Arial"/>
          <w:sz w:val="24"/>
          <w:szCs w:val="24"/>
        </w:rPr>
        <w:t>have an interaction ratio score below 100.</w:t>
      </w:r>
      <w:r w:rsidR="00160A89">
        <w:rPr>
          <w:rFonts w:ascii="Times" w:hAnsi="Times" w:cs="Arial"/>
          <w:sz w:val="24"/>
          <w:szCs w:val="24"/>
        </w:rPr>
        <w:t xml:space="preserve">  Non-stressed control C57 mice typically find social interact</w:t>
      </w:r>
      <w:r w:rsidR="009A69A3">
        <w:rPr>
          <w:rFonts w:ascii="Times" w:hAnsi="Times" w:cs="Arial"/>
          <w:sz w:val="24"/>
          <w:szCs w:val="24"/>
        </w:rPr>
        <w:t>i</w:t>
      </w:r>
      <w:r w:rsidR="00160A89">
        <w:rPr>
          <w:rFonts w:ascii="Times" w:hAnsi="Times" w:cs="Arial"/>
          <w:sz w:val="24"/>
          <w:szCs w:val="24"/>
        </w:rPr>
        <w:t xml:space="preserve">ons rewarding and will </w:t>
      </w:r>
      <w:r w:rsidR="009F4CE5">
        <w:rPr>
          <w:rFonts w:ascii="Times" w:hAnsi="Times" w:cs="Arial"/>
          <w:sz w:val="24"/>
          <w:szCs w:val="24"/>
        </w:rPr>
        <w:t xml:space="preserve">spend </w:t>
      </w:r>
      <w:r w:rsidR="00160A89">
        <w:rPr>
          <w:rFonts w:ascii="Times" w:hAnsi="Times" w:cs="Arial"/>
          <w:sz w:val="24"/>
          <w:szCs w:val="24"/>
        </w:rPr>
        <w:t>significantly longer amount</w:t>
      </w:r>
      <w:r w:rsidR="00FE065F">
        <w:rPr>
          <w:rFonts w:ascii="Times" w:hAnsi="Times" w:cs="Arial"/>
          <w:sz w:val="24"/>
          <w:szCs w:val="24"/>
        </w:rPr>
        <w:t>s</w:t>
      </w:r>
      <w:r w:rsidR="00160A89">
        <w:rPr>
          <w:rFonts w:ascii="Times" w:hAnsi="Times" w:cs="Arial"/>
          <w:sz w:val="24"/>
          <w:szCs w:val="24"/>
        </w:rPr>
        <w:t xml:space="preserve"> of time in the interaction zone when it contains a social target, compared to the no target trial.</w:t>
      </w:r>
    </w:p>
    <w:p w:rsidR="005E41C4" w:rsidRDefault="005E41C4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Additional Measurements</w:t>
      </w:r>
      <w:r w:rsidR="0004186B">
        <w:rPr>
          <w:rFonts w:ascii="Times" w:hAnsi="Times" w:cs="Arial"/>
          <w:sz w:val="24"/>
          <w:szCs w:val="24"/>
        </w:rPr>
        <w:t xml:space="preserve">:  All additional measurements </w:t>
      </w:r>
      <w:r w:rsidR="009A69A3">
        <w:rPr>
          <w:rFonts w:ascii="Times" w:hAnsi="Times" w:cs="Arial"/>
          <w:sz w:val="24"/>
          <w:szCs w:val="24"/>
        </w:rPr>
        <w:t xml:space="preserve">such as sucrose preference </w:t>
      </w:r>
      <w:r w:rsidR="0004186B">
        <w:rPr>
          <w:rFonts w:ascii="Times" w:hAnsi="Times" w:cs="Arial"/>
          <w:sz w:val="24"/>
          <w:szCs w:val="24"/>
        </w:rPr>
        <w:t>should be performed after the social interaction test to avoid interference with social avoidance behavior.</w:t>
      </w:r>
    </w:p>
    <w:p w:rsidR="005E41C4" w:rsidRDefault="001C558C" w:rsidP="00D26018">
      <w:pPr>
        <w:spacing w:line="240" w:lineRule="auto"/>
        <w:rPr>
          <w:rFonts w:ascii="Times" w:hAnsi="Times" w:cs="Arial"/>
          <w:sz w:val="24"/>
          <w:szCs w:val="24"/>
        </w:rPr>
      </w:pPr>
      <w:r w:rsidRPr="001C558C">
        <w:rPr>
          <w:rFonts w:ascii="Times" w:hAnsi="Times" w:cs="Arial"/>
          <w:b/>
          <w:sz w:val="24"/>
          <w:szCs w:val="24"/>
        </w:rPr>
        <w:t>6.)</w:t>
      </w:r>
      <w:r w:rsidR="005E41C4">
        <w:rPr>
          <w:rFonts w:ascii="Times" w:hAnsi="Times" w:cs="Arial"/>
          <w:sz w:val="24"/>
          <w:szCs w:val="24"/>
        </w:rPr>
        <w:t xml:space="preserve"> </w:t>
      </w:r>
      <w:r w:rsidRPr="001C558C">
        <w:rPr>
          <w:rFonts w:ascii="Times" w:hAnsi="Times" w:cs="Arial"/>
          <w:b/>
          <w:sz w:val="24"/>
          <w:szCs w:val="24"/>
        </w:rPr>
        <w:t xml:space="preserve">Sucrose </w:t>
      </w:r>
      <w:r w:rsidR="00E20B86">
        <w:rPr>
          <w:rFonts w:ascii="Times" w:hAnsi="Times" w:cs="Arial"/>
          <w:b/>
          <w:sz w:val="24"/>
          <w:szCs w:val="24"/>
        </w:rPr>
        <w:t>P</w:t>
      </w:r>
      <w:r w:rsidRPr="001C558C">
        <w:rPr>
          <w:rFonts w:ascii="Times" w:hAnsi="Times" w:cs="Arial"/>
          <w:b/>
          <w:sz w:val="24"/>
          <w:szCs w:val="24"/>
        </w:rPr>
        <w:t>reference</w:t>
      </w:r>
    </w:p>
    <w:p w:rsidR="005E41C4" w:rsidRDefault="005E41C4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6.1) </w:t>
      </w:r>
      <w:r w:rsidR="0004186B">
        <w:rPr>
          <w:rFonts w:ascii="Times" w:hAnsi="Times" w:cs="Arial"/>
          <w:sz w:val="24"/>
          <w:szCs w:val="24"/>
        </w:rPr>
        <w:t xml:space="preserve">Following </w:t>
      </w:r>
      <w:r w:rsidR="00FE065F">
        <w:rPr>
          <w:rFonts w:ascii="Times" w:hAnsi="Times" w:cs="Arial"/>
          <w:sz w:val="24"/>
          <w:szCs w:val="24"/>
        </w:rPr>
        <w:t xml:space="preserve">the </w:t>
      </w:r>
      <w:r w:rsidR="0004186B">
        <w:rPr>
          <w:rFonts w:ascii="Times" w:hAnsi="Times" w:cs="Arial"/>
          <w:sz w:val="24"/>
          <w:szCs w:val="24"/>
        </w:rPr>
        <w:t>social intera</w:t>
      </w:r>
      <w:r w:rsidR="00FE065F">
        <w:rPr>
          <w:rFonts w:ascii="Times" w:hAnsi="Times" w:cs="Arial"/>
          <w:sz w:val="24"/>
          <w:szCs w:val="24"/>
        </w:rPr>
        <w:t>c</w:t>
      </w:r>
      <w:r w:rsidR="0004186B">
        <w:rPr>
          <w:rFonts w:ascii="Times" w:hAnsi="Times" w:cs="Arial"/>
          <w:sz w:val="24"/>
          <w:szCs w:val="24"/>
        </w:rPr>
        <w:t>tion test</w:t>
      </w:r>
      <w:r w:rsidR="00FE065F">
        <w:rPr>
          <w:rFonts w:ascii="Times" w:hAnsi="Times" w:cs="Arial"/>
          <w:sz w:val="24"/>
          <w:szCs w:val="24"/>
        </w:rPr>
        <w:t>,</w:t>
      </w:r>
      <w:r w:rsidR="0004186B">
        <w:rPr>
          <w:rFonts w:ascii="Times" w:hAnsi="Times" w:cs="Arial"/>
          <w:sz w:val="24"/>
          <w:szCs w:val="24"/>
        </w:rPr>
        <w:t xml:space="preserve"> </w:t>
      </w:r>
      <w:proofErr w:type="gramStart"/>
      <w:r w:rsidR="00E20B86">
        <w:rPr>
          <w:rFonts w:ascii="Times" w:hAnsi="Times" w:cs="Arial"/>
          <w:sz w:val="24"/>
          <w:szCs w:val="24"/>
        </w:rPr>
        <w:t>acclimate</w:t>
      </w:r>
      <w:proofErr w:type="gramEnd"/>
      <w:r w:rsidR="00E20B86">
        <w:rPr>
          <w:rFonts w:ascii="Times" w:hAnsi="Times" w:cs="Arial"/>
          <w:sz w:val="24"/>
          <w:szCs w:val="24"/>
        </w:rPr>
        <w:t xml:space="preserve"> </w:t>
      </w:r>
      <w:r w:rsidR="0004186B">
        <w:rPr>
          <w:rFonts w:ascii="Times" w:hAnsi="Times" w:cs="Arial"/>
          <w:sz w:val="24"/>
          <w:szCs w:val="24"/>
        </w:rPr>
        <w:t>the C57</w:t>
      </w:r>
      <w:r w:rsidR="00271CDE">
        <w:rPr>
          <w:rFonts w:ascii="Times" w:hAnsi="Times" w:cs="Arial"/>
          <w:sz w:val="24"/>
          <w:szCs w:val="24"/>
        </w:rPr>
        <w:t xml:space="preserve"> test mice</w:t>
      </w:r>
      <w:r w:rsidR="0004186B">
        <w:rPr>
          <w:rFonts w:ascii="Times" w:hAnsi="Times" w:cs="Arial"/>
          <w:sz w:val="24"/>
          <w:szCs w:val="24"/>
        </w:rPr>
        <w:t xml:space="preserve"> to a two bottle choice for 24 hours with two bottles placed in the home</w:t>
      </w:r>
      <w:r w:rsidR="00FE065F">
        <w:rPr>
          <w:rFonts w:ascii="Times" w:hAnsi="Times" w:cs="Arial"/>
          <w:sz w:val="24"/>
          <w:szCs w:val="24"/>
        </w:rPr>
        <w:t>-</w:t>
      </w:r>
      <w:r w:rsidR="0004186B">
        <w:rPr>
          <w:rFonts w:ascii="Times" w:hAnsi="Times" w:cs="Arial"/>
          <w:sz w:val="24"/>
          <w:szCs w:val="24"/>
        </w:rPr>
        <w:t>cage.</w:t>
      </w:r>
      <w:r w:rsidR="00271CDE">
        <w:rPr>
          <w:rFonts w:ascii="Times" w:hAnsi="Times" w:cs="Arial"/>
          <w:sz w:val="24"/>
          <w:szCs w:val="24"/>
        </w:rPr>
        <w:t xml:space="preserve">  Acclimation may be done with either two water bottles or with one bottle contain</w:t>
      </w:r>
      <w:r w:rsidR="00FE065F">
        <w:rPr>
          <w:rFonts w:ascii="Times" w:hAnsi="Times" w:cs="Arial"/>
          <w:sz w:val="24"/>
          <w:szCs w:val="24"/>
        </w:rPr>
        <w:t>ing</w:t>
      </w:r>
      <w:r w:rsidR="00271CDE">
        <w:rPr>
          <w:rFonts w:ascii="Times" w:hAnsi="Times" w:cs="Arial"/>
          <w:sz w:val="24"/>
          <w:szCs w:val="24"/>
        </w:rPr>
        <w:t xml:space="preserve"> 1% sucrose solution.</w:t>
      </w:r>
    </w:p>
    <w:p w:rsidR="00271CDE" w:rsidRDefault="0004186B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6.2) </w:t>
      </w:r>
      <w:proofErr w:type="gramStart"/>
      <w:r w:rsidR="00FE065F">
        <w:rPr>
          <w:rFonts w:ascii="Times" w:hAnsi="Times" w:cs="Arial"/>
          <w:sz w:val="24"/>
          <w:szCs w:val="24"/>
        </w:rPr>
        <w:t>On</w:t>
      </w:r>
      <w:proofErr w:type="gramEnd"/>
      <w:r w:rsidR="00FE065F">
        <w:rPr>
          <w:rFonts w:ascii="Times" w:hAnsi="Times" w:cs="Arial"/>
          <w:sz w:val="24"/>
          <w:szCs w:val="24"/>
        </w:rPr>
        <w:t xml:space="preserve"> d</w:t>
      </w:r>
      <w:r w:rsidR="00271CDE">
        <w:rPr>
          <w:rFonts w:ascii="Times" w:hAnsi="Times" w:cs="Arial"/>
          <w:sz w:val="24"/>
          <w:szCs w:val="24"/>
        </w:rPr>
        <w:t>ay 12</w:t>
      </w:r>
      <w:r w:rsidR="00E20B86">
        <w:rPr>
          <w:rFonts w:ascii="Times" w:hAnsi="Times" w:cs="Arial"/>
          <w:sz w:val="24"/>
          <w:szCs w:val="24"/>
        </w:rPr>
        <w:t>,</w:t>
      </w:r>
      <w:r w:rsidR="00271CDE">
        <w:rPr>
          <w:rFonts w:ascii="Times" w:hAnsi="Times" w:cs="Arial"/>
          <w:sz w:val="24"/>
          <w:szCs w:val="24"/>
        </w:rPr>
        <w:t xml:space="preserve"> </w:t>
      </w:r>
      <w:r w:rsidR="00E20B86">
        <w:rPr>
          <w:rFonts w:ascii="Times" w:hAnsi="Times" w:cs="Arial"/>
          <w:sz w:val="24"/>
          <w:szCs w:val="24"/>
        </w:rPr>
        <w:t xml:space="preserve">interchange </w:t>
      </w:r>
      <w:r w:rsidR="00271CDE">
        <w:rPr>
          <w:rFonts w:ascii="Times" w:hAnsi="Times" w:cs="Arial"/>
          <w:sz w:val="24"/>
          <w:szCs w:val="24"/>
        </w:rPr>
        <w:t xml:space="preserve">the bottles and sucrose consumption can be measured for either </w:t>
      </w:r>
      <w:r w:rsidR="00E20B86">
        <w:rPr>
          <w:rFonts w:ascii="Times" w:hAnsi="Times" w:cs="Arial"/>
          <w:sz w:val="24"/>
          <w:szCs w:val="24"/>
        </w:rPr>
        <w:t xml:space="preserve">a </w:t>
      </w:r>
      <w:r w:rsidR="00271CDE">
        <w:rPr>
          <w:rFonts w:ascii="Times" w:hAnsi="Times" w:cs="Arial"/>
          <w:sz w:val="24"/>
          <w:szCs w:val="24"/>
        </w:rPr>
        <w:t>6</w:t>
      </w:r>
      <w:r w:rsidR="00FE065F">
        <w:rPr>
          <w:rFonts w:ascii="Times" w:hAnsi="Times" w:cs="Arial"/>
          <w:sz w:val="24"/>
          <w:szCs w:val="24"/>
        </w:rPr>
        <w:t>,</w:t>
      </w:r>
      <w:r w:rsidR="00271CDE">
        <w:rPr>
          <w:rFonts w:ascii="Times" w:hAnsi="Times" w:cs="Arial"/>
          <w:sz w:val="24"/>
          <w:szCs w:val="24"/>
        </w:rPr>
        <w:t xml:space="preserve"> 12 or 24 hour period.</w:t>
      </w:r>
      <w:r w:rsidR="009F4CE5">
        <w:rPr>
          <w:rFonts w:ascii="Times" w:hAnsi="Times" w:cs="Arial"/>
          <w:sz w:val="24"/>
          <w:szCs w:val="24"/>
        </w:rPr>
        <w:t xml:space="preserve"> Measurements may be done either by weight or marking the level of liquid change.</w:t>
      </w:r>
    </w:p>
    <w:p w:rsidR="0004186B" w:rsidRDefault="00271CD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6.3) </w:t>
      </w:r>
      <w:proofErr w:type="gramStart"/>
      <w:r>
        <w:rPr>
          <w:rFonts w:ascii="Times" w:hAnsi="Times" w:cs="Arial"/>
          <w:sz w:val="24"/>
          <w:szCs w:val="24"/>
        </w:rPr>
        <w:t>After</w:t>
      </w:r>
      <w:proofErr w:type="gramEnd"/>
      <w:r>
        <w:rPr>
          <w:rFonts w:ascii="Times" w:hAnsi="Times" w:cs="Arial"/>
          <w:sz w:val="24"/>
          <w:szCs w:val="24"/>
        </w:rPr>
        <w:t xml:space="preserve"> each measure</w:t>
      </w:r>
      <w:r w:rsidR="00FE065F">
        <w:rPr>
          <w:rFonts w:ascii="Times" w:hAnsi="Times" w:cs="Arial"/>
          <w:sz w:val="24"/>
          <w:szCs w:val="24"/>
        </w:rPr>
        <w:t>me</w:t>
      </w:r>
      <w:r>
        <w:rPr>
          <w:rFonts w:ascii="Times" w:hAnsi="Times" w:cs="Arial"/>
          <w:sz w:val="24"/>
          <w:szCs w:val="24"/>
        </w:rPr>
        <w:t xml:space="preserve">nt, </w:t>
      </w:r>
      <w:r w:rsidR="00E20B86">
        <w:rPr>
          <w:rFonts w:ascii="Times" w:hAnsi="Times" w:cs="Arial"/>
          <w:sz w:val="24"/>
          <w:szCs w:val="24"/>
        </w:rPr>
        <w:t xml:space="preserve">interchange </w:t>
      </w:r>
      <w:r>
        <w:rPr>
          <w:rFonts w:ascii="Times" w:hAnsi="Times" w:cs="Arial"/>
          <w:sz w:val="24"/>
          <w:szCs w:val="24"/>
        </w:rPr>
        <w:t>the bottle locat</w:t>
      </w:r>
      <w:r w:rsidR="00FE065F">
        <w:rPr>
          <w:rFonts w:ascii="Times" w:hAnsi="Times" w:cs="Arial"/>
          <w:sz w:val="24"/>
          <w:szCs w:val="24"/>
        </w:rPr>
        <w:t>i</w:t>
      </w:r>
      <w:r>
        <w:rPr>
          <w:rFonts w:ascii="Times" w:hAnsi="Times" w:cs="Arial"/>
          <w:sz w:val="24"/>
          <w:szCs w:val="24"/>
        </w:rPr>
        <w:t xml:space="preserve">ons to avoid a side preference.  </w:t>
      </w:r>
    </w:p>
    <w:p w:rsidR="00271CDE" w:rsidRDefault="00271CDE" w:rsidP="00D26018">
      <w:pPr>
        <w:spacing w:line="240" w:lineRule="auto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lastRenderedPageBreak/>
        <w:t>6.4) Sucrose preference is represented as percent of sucrose solution consumed divided by the total volume of water consumed.</w:t>
      </w:r>
    </w:p>
    <w:p w:rsidR="00271CDE" w:rsidRDefault="00271CDE" w:rsidP="00D26018">
      <w:pPr>
        <w:spacing w:line="240" w:lineRule="auto"/>
        <w:rPr>
          <w:rFonts w:ascii="Times" w:hAnsi="Times" w:cs="Arial"/>
          <w:sz w:val="24"/>
          <w:szCs w:val="24"/>
        </w:rPr>
      </w:pPr>
    </w:p>
    <w:p w:rsidR="00D26018" w:rsidRPr="005E5F30" w:rsidRDefault="00D26018" w:rsidP="00D26018">
      <w:pPr>
        <w:rPr>
          <w:rFonts w:ascii="Times" w:hAnsi="Times" w:cs="Arial"/>
          <w:sz w:val="24"/>
          <w:szCs w:val="24"/>
        </w:rPr>
      </w:pPr>
    </w:p>
    <w:p w:rsidR="005A7CC1" w:rsidRDefault="00D26018" w:rsidP="00D26018">
      <w:pPr>
        <w:rPr>
          <w:rFonts w:ascii="Times" w:hAnsi="Times"/>
          <w:b/>
          <w:sz w:val="24"/>
          <w:szCs w:val="24"/>
        </w:rPr>
      </w:pPr>
      <w:r w:rsidRPr="00974CC1">
        <w:rPr>
          <w:rFonts w:ascii="Times" w:hAnsi="Times"/>
          <w:b/>
          <w:sz w:val="24"/>
          <w:szCs w:val="24"/>
        </w:rPr>
        <w:t xml:space="preserve">Representative Results: </w:t>
      </w:r>
    </w:p>
    <w:p w:rsidR="00D26018" w:rsidRPr="00F246CC" w:rsidRDefault="009F4CE5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t</w:t>
      </w:r>
      <w:r w:rsidR="00220403">
        <w:rPr>
          <w:rFonts w:ascii="Times" w:hAnsi="Times"/>
          <w:sz w:val="24"/>
          <w:szCs w:val="24"/>
        </w:rPr>
        <w:t xml:space="preserve">ypical </w:t>
      </w:r>
      <w:r w:rsidR="009D31F6">
        <w:rPr>
          <w:rFonts w:ascii="Times" w:hAnsi="Times"/>
          <w:sz w:val="24"/>
          <w:szCs w:val="24"/>
        </w:rPr>
        <w:t>distribution</w:t>
      </w:r>
      <w:r w:rsidR="005A7CC1">
        <w:rPr>
          <w:rFonts w:ascii="Times" w:hAnsi="Times"/>
          <w:sz w:val="24"/>
          <w:szCs w:val="24"/>
        </w:rPr>
        <w:t xml:space="preserve"> </w:t>
      </w:r>
      <w:r w:rsidR="00220403">
        <w:rPr>
          <w:rFonts w:ascii="Times" w:hAnsi="Times"/>
          <w:sz w:val="24"/>
          <w:szCs w:val="24"/>
        </w:rPr>
        <w:t xml:space="preserve">of </w:t>
      </w:r>
      <w:r w:rsidR="006C016E">
        <w:rPr>
          <w:rFonts w:ascii="Times" w:hAnsi="Times"/>
          <w:sz w:val="24"/>
          <w:szCs w:val="24"/>
        </w:rPr>
        <w:t>susceptible and resilient phenotypes</w:t>
      </w:r>
      <w:r w:rsidR="00220403">
        <w:rPr>
          <w:rFonts w:ascii="Times" w:hAnsi="Times"/>
          <w:sz w:val="24"/>
          <w:szCs w:val="24"/>
        </w:rPr>
        <w:t xml:space="preserve"> </w:t>
      </w:r>
      <w:r w:rsidR="006C016E">
        <w:rPr>
          <w:rFonts w:ascii="Times" w:hAnsi="Times"/>
          <w:sz w:val="24"/>
          <w:szCs w:val="24"/>
        </w:rPr>
        <w:t xml:space="preserve">in </w:t>
      </w:r>
      <w:r w:rsidR="00220403">
        <w:rPr>
          <w:rFonts w:ascii="Times" w:hAnsi="Times"/>
          <w:sz w:val="24"/>
          <w:szCs w:val="24"/>
        </w:rPr>
        <w:t xml:space="preserve">a </w:t>
      </w:r>
      <w:r w:rsidR="008E39DF">
        <w:rPr>
          <w:rFonts w:ascii="Times" w:hAnsi="Times"/>
          <w:sz w:val="24"/>
          <w:szCs w:val="24"/>
        </w:rPr>
        <w:t>cohort</w:t>
      </w:r>
      <w:r w:rsidR="00220403">
        <w:rPr>
          <w:rFonts w:ascii="Times" w:hAnsi="Times"/>
          <w:sz w:val="24"/>
          <w:szCs w:val="24"/>
        </w:rPr>
        <w:t xml:space="preserve"> of mice</w:t>
      </w:r>
      <w:r w:rsidR="00BF000D">
        <w:rPr>
          <w:rFonts w:ascii="Times" w:hAnsi="Times"/>
          <w:sz w:val="24"/>
          <w:szCs w:val="24"/>
        </w:rPr>
        <w:t xml:space="preserve"> is</w:t>
      </w:r>
      <w:r w:rsidR="006C016E">
        <w:rPr>
          <w:rFonts w:ascii="Times" w:hAnsi="Times"/>
          <w:sz w:val="24"/>
          <w:szCs w:val="24"/>
        </w:rPr>
        <w:t xml:space="preserve"> determined by a comparison of the total time spent in the interaction zone during each social interaction test when the target absent or present</w:t>
      </w:r>
      <w:r w:rsidR="00A66461">
        <w:rPr>
          <w:rFonts w:ascii="Times" w:hAnsi="Times"/>
          <w:sz w:val="24"/>
          <w:szCs w:val="24"/>
        </w:rPr>
        <w:t xml:space="preserve"> varies</w:t>
      </w:r>
      <w:r w:rsidR="00BF000D">
        <w:rPr>
          <w:rFonts w:ascii="Times" w:hAnsi="Times"/>
          <w:sz w:val="24"/>
          <w:szCs w:val="24"/>
        </w:rPr>
        <w:t>.</w:t>
      </w:r>
      <w:r w:rsidR="00D669F6">
        <w:rPr>
          <w:rFonts w:ascii="Times" w:hAnsi="Times"/>
          <w:sz w:val="24"/>
          <w:szCs w:val="24"/>
        </w:rPr>
        <w:t xml:space="preserve"> </w:t>
      </w:r>
      <w:r w:rsidR="00BF000D">
        <w:rPr>
          <w:rFonts w:ascii="Times" w:hAnsi="Times"/>
          <w:sz w:val="24"/>
          <w:szCs w:val="24"/>
        </w:rPr>
        <w:t>A</w:t>
      </w:r>
      <w:r w:rsidR="00D669F6">
        <w:rPr>
          <w:rFonts w:ascii="Times" w:hAnsi="Times"/>
          <w:sz w:val="24"/>
          <w:szCs w:val="24"/>
        </w:rPr>
        <w:t xml:space="preserve">pproximately 2/3 </w:t>
      </w:r>
      <w:r w:rsidR="00E20B86">
        <w:rPr>
          <w:rFonts w:ascii="Times" w:hAnsi="Times"/>
          <w:sz w:val="24"/>
          <w:szCs w:val="24"/>
        </w:rPr>
        <w:t>of a cohort exhibits</w:t>
      </w:r>
      <w:r w:rsidR="00D669F6">
        <w:rPr>
          <w:rFonts w:ascii="Times" w:hAnsi="Times"/>
          <w:sz w:val="24"/>
          <w:szCs w:val="24"/>
        </w:rPr>
        <w:t xml:space="preserve"> social avoidance behavior. </w:t>
      </w:r>
      <w:r w:rsidR="006C016E">
        <w:rPr>
          <w:rFonts w:ascii="Times" w:hAnsi="Times"/>
          <w:sz w:val="24"/>
          <w:szCs w:val="24"/>
        </w:rPr>
        <w:t>A social interaction ratio</w:t>
      </w:r>
      <w:r w:rsidR="00D669F6">
        <w:rPr>
          <w:rFonts w:ascii="Times" w:hAnsi="Times"/>
          <w:sz w:val="24"/>
          <w:szCs w:val="24"/>
        </w:rPr>
        <w:t xml:space="preserve"> score </w:t>
      </w:r>
      <w:r w:rsidR="0041365D">
        <w:rPr>
          <w:rFonts w:ascii="Times" w:hAnsi="Times"/>
          <w:sz w:val="24"/>
          <w:szCs w:val="24"/>
        </w:rPr>
        <w:t>of 100, in which equal amount</w:t>
      </w:r>
      <w:r w:rsidR="00AC78DE">
        <w:rPr>
          <w:rFonts w:ascii="Times" w:hAnsi="Times"/>
          <w:sz w:val="24"/>
          <w:szCs w:val="24"/>
        </w:rPr>
        <w:t>s</w:t>
      </w:r>
      <w:r w:rsidR="0041365D">
        <w:rPr>
          <w:rFonts w:ascii="Times" w:hAnsi="Times"/>
          <w:sz w:val="24"/>
          <w:szCs w:val="24"/>
        </w:rPr>
        <w:t xml:space="preserve"> of time is spent in the interaction zone with target as compared to without </w:t>
      </w:r>
      <w:proofErr w:type="gramStart"/>
      <w:r w:rsidR="0041365D">
        <w:rPr>
          <w:rFonts w:ascii="Times" w:hAnsi="Times"/>
          <w:sz w:val="24"/>
          <w:szCs w:val="24"/>
        </w:rPr>
        <w:t>target</w:t>
      </w:r>
      <w:r w:rsidR="00AC78DE">
        <w:rPr>
          <w:rFonts w:ascii="Times" w:hAnsi="Times"/>
          <w:sz w:val="24"/>
          <w:szCs w:val="24"/>
        </w:rPr>
        <w:t>,</w:t>
      </w:r>
      <w:proofErr w:type="gramEnd"/>
      <w:r w:rsidR="0041365D">
        <w:rPr>
          <w:rFonts w:ascii="Times" w:hAnsi="Times"/>
          <w:sz w:val="24"/>
          <w:szCs w:val="24"/>
        </w:rPr>
        <w:t xml:space="preserve"> is used</w:t>
      </w:r>
      <w:r w:rsidR="009A69A3">
        <w:rPr>
          <w:rFonts w:ascii="Times" w:hAnsi="Times"/>
          <w:sz w:val="24"/>
          <w:szCs w:val="24"/>
        </w:rPr>
        <w:t xml:space="preserve"> as</w:t>
      </w:r>
      <w:r w:rsidR="00147D37">
        <w:rPr>
          <w:rFonts w:ascii="Times" w:hAnsi="Times"/>
          <w:sz w:val="24"/>
          <w:szCs w:val="24"/>
        </w:rPr>
        <w:t xml:space="preserve"> the</w:t>
      </w:r>
      <w:r w:rsidR="009A69A3">
        <w:rPr>
          <w:rFonts w:ascii="Times" w:hAnsi="Times"/>
          <w:sz w:val="24"/>
          <w:szCs w:val="24"/>
        </w:rPr>
        <w:t xml:space="preserve"> cutoff</w:t>
      </w:r>
      <w:r w:rsidR="0041365D">
        <w:rPr>
          <w:rFonts w:ascii="Times" w:hAnsi="Times"/>
          <w:sz w:val="24"/>
          <w:szCs w:val="24"/>
        </w:rPr>
        <w:t xml:space="preserve"> for dividing the mice between susceptible or resilient</w:t>
      </w:r>
      <w:r w:rsidR="00147D37">
        <w:rPr>
          <w:rFonts w:ascii="Times" w:hAnsi="Times"/>
          <w:sz w:val="24"/>
          <w:szCs w:val="24"/>
        </w:rPr>
        <w:t xml:space="preserve"> </w:t>
      </w:r>
      <w:proofErr w:type="spellStart"/>
      <w:r w:rsidR="00147D37">
        <w:rPr>
          <w:rFonts w:ascii="Times" w:hAnsi="Times"/>
          <w:sz w:val="24"/>
          <w:szCs w:val="24"/>
        </w:rPr>
        <w:t>subgoups</w:t>
      </w:r>
      <w:proofErr w:type="spellEnd"/>
      <w:r w:rsidR="0041365D">
        <w:rPr>
          <w:rFonts w:ascii="Times" w:hAnsi="Times"/>
          <w:sz w:val="24"/>
          <w:szCs w:val="24"/>
        </w:rPr>
        <w:t xml:space="preserve">. </w:t>
      </w:r>
      <w:r w:rsidR="00567A0A">
        <w:rPr>
          <w:rFonts w:ascii="Times" w:hAnsi="Times"/>
          <w:sz w:val="24"/>
          <w:szCs w:val="24"/>
        </w:rPr>
        <w:t>The subgroups can also be represented by the relative time spent in the interaction zone and the corner zone with the target absent or present</w:t>
      </w:r>
      <w:r w:rsidR="008A77A2">
        <w:rPr>
          <w:rFonts w:ascii="Times" w:hAnsi="Times"/>
          <w:sz w:val="24"/>
          <w:szCs w:val="24"/>
        </w:rPr>
        <w:t>.</w:t>
      </w:r>
      <w:r w:rsidR="00820814">
        <w:rPr>
          <w:rFonts w:ascii="Times" w:hAnsi="Times"/>
          <w:sz w:val="24"/>
          <w:szCs w:val="24"/>
        </w:rPr>
        <w:t xml:space="preserve"> Susceptible mice </w:t>
      </w:r>
      <w:r w:rsidR="00420F34">
        <w:rPr>
          <w:rFonts w:ascii="Times" w:hAnsi="Times"/>
          <w:sz w:val="24"/>
          <w:szCs w:val="24"/>
        </w:rPr>
        <w:t>spend more</w:t>
      </w:r>
      <w:r w:rsidR="00820814">
        <w:rPr>
          <w:rFonts w:ascii="Times" w:hAnsi="Times"/>
          <w:sz w:val="24"/>
          <w:szCs w:val="24"/>
        </w:rPr>
        <w:t xml:space="preserve"> time in the corner zone th</w:t>
      </w:r>
      <w:r w:rsidR="00ED1D4D">
        <w:rPr>
          <w:rFonts w:ascii="Times" w:hAnsi="Times"/>
          <w:sz w:val="24"/>
          <w:szCs w:val="24"/>
        </w:rPr>
        <w:t>a</w:t>
      </w:r>
      <w:r w:rsidR="00820814">
        <w:rPr>
          <w:rFonts w:ascii="Times" w:hAnsi="Times"/>
          <w:sz w:val="24"/>
          <w:szCs w:val="24"/>
        </w:rPr>
        <w:t xml:space="preserve">n the interaction </w:t>
      </w:r>
      <w:r w:rsidR="00420F34">
        <w:rPr>
          <w:rFonts w:ascii="Times" w:hAnsi="Times"/>
          <w:sz w:val="24"/>
          <w:szCs w:val="24"/>
        </w:rPr>
        <w:t>zone with</w:t>
      </w:r>
      <w:r w:rsidR="00820814">
        <w:rPr>
          <w:rFonts w:ascii="Times" w:hAnsi="Times"/>
          <w:sz w:val="24"/>
          <w:szCs w:val="24"/>
        </w:rPr>
        <w:t xml:space="preserve"> the target present.  Resilient </w:t>
      </w:r>
      <w:r w:rsidR="00AC78DE">
        <w:rPr>
          <w:rFonts w:ascii="Times" w:hAnsi="Times"/>
          <w:sz w:val="24"/>
          <w:szCs w:val="24"/>
        </w:rPr>
        <w:t xml:space="preserve">mice </w:t>
      </w:r>
      <w:r w:rsidR="00820814">
        <w:rPr>
          <w:rFonts w:ascii="Times" w:hAnsi="Times"/>
          <w:sz w:val="24"/>
          <w:szCs w:val="24"/>
        </w:rPr>
        <w:t>spend more time in the interaction zone than the corner zone with the target present</w:t>
      </w:r>
      <w:r w:rsidR="00BF000D">
        <w:rPr>
          <w:rFonts w:ascii="Times" w:hAnsi="Times"/>
          <w:sz w:val="24"/>
          <w:szCs w:val="24"/>
        </w:rPr>
        <w:t xml:space="preserve">, similar to </w:t>
      </w:r>
      <w:r w:rsidR="009A69A3">
        <w:rPr>
          <w:rFonts w:ascii="Times" w:hAnsi="Times"/>
          <w:sz w:val="24"/>
          <w:szCs w:val="24"/>
        </w:rPr>
        <w:t xml:space="preserve">stress-naïve </w:t>
      </w:r>
      <w:r w:rsidR="00BF000D">
        <w:rPr>
          <w:rFonts w:ascii="Times" w:hAnsi="Times"/>
          <w:sz w:val="24"/>
          <w:szCs w:val="24"/>
        </w:rPr>
        <w:t>control mice.</w:t>
      </w:r>
    </w:p>
    <w:p w:rsidR="00D26018" w:rsidRPr="001B087D" w:rsidRDefault="00D26018" w:rsidP="00D26018">
      <w:pPr>
        <w:rPr>
          <w:rFonts w:ascii="Times" w:hAnsi="Times"/>
          <w:sz w:val="24"/>
          <w:szCs w:val="24"/>
        </w:rPr>
      </w:pPr>
    </w:p>
    <w:p w:rsidR="00D26018" w:rsidRPr="001B087D" w:rsidRDefault="00D26018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>Figures</w:t>
      </w:r>
      <w:r w:rsidR="00D1750B">
        <w:rPr>
          <w:rFonts w:ascii="Times" w:hAnsi="Times"/>
          <w:b/>
          <w:sz w:val="24"/>
          <w:szCs w:val="24"/>
        </w:rPr>
        <w:t xml:space="preserve"> </w:t>
      </w:r>
      <w:r w:rsidR="00E20B86">
        <w:rPr>
          <w:rFonts w:ascii="Times" w:hAnsi="Times"/>
          <w:b/>
          <w:sz w:val="24"/>
          <w:szCs w:val="24"/>
        </w:rPr>
        <w:t>L</w:t>
      </w:r>
      <w:r w:rsidR="00D1750B">
        <w:rPr>
          <w:rFonts w:ascii="Times" w:hAnsi="Times"/>
          <w:b/>
          <w:sz w:val="24"/>
          <w:szCs w:val="24"/>
        </w:rPr>
        <w:t>egends</w:t>
      </w:r>
      <w:r w:rsidRPr="001B087D">
        <w:rPr>
          <w:rFonts w:ascii="Times" w:hAnsi="Times"/>
          <w:b/>
          <w:sz w:val="24"/>
          <w:szCs w:val="24"/>
        </w:rPr>
        <w:t>:</w:t>
      </w:r>
      <w:r w:rsidRPr="001B087D">
        <w:rPr>
          <w:rFonts w:ascii="Times" w:hAnsi="Times"/>
          <w:sz w:val="24"/>
          <w:szCs w:val="24"/>
        </w:rPr>
        <w:t xml:space="preserve">  </w:t>
      </w:r>
    </w:p>
    <w:p w:rsidR="00BF0EC6" w:rsidRDefault="00BF0EC6" w:rsidP="00BF0EC6">
      <w:pPr>
        <w:rPr>
          <w:rFonts w:ascii="Times" w:hAnsi="Times"/>
          <w:sz w:val="24"/>
          <w:szCs w:val="24"/>
        </w:rPr>
      </w:pPr>
      <w:r w:rsidRPr="00BA741F">
        <w:rPr>
          <w:rFonts w:ascii="Times" w:hAnsi="Times"/>
          <w:b/>
          <w:sz w:val="24"/>
          <w:szCs w:val="24"/>
        </w:rPr>
        <w:t xml:space="preserve">Figure </w:t>
      </w:r>
      <w:r>
        <w:rPr>
          <w:rFonts w:ascii="Times" w:hAnsi="Times"/>
          <w:b/>
          <w:sz w:val="24"/>
          <w:szCs w:val="24"/>
        </w:rPr>
        <w:t>1</w:t>
      </w:r>
      <w:r w:rsidRPr="00BA741F">
        <w:rPr>
          <w:rFonts w:ascii="Times" w:hAnsi="Times"/>
          <w:b/>
          <w:sz w:val="24"/>
          <w:szCs w:val="24"/>
        </w:rPr>
        <w:t>:</w:t>
      </w:r>
      <w:r>
        <w:rPr>
          <w:rFonts w:ascii="Times" w:hAnsi="Times"/>
          <w:sz w:val="24"/>
          <w:szCs w:val="24"/>
        </w:rPr>
        <w:t xml:space="preserve"> Schematic of </w:t>
      </w:r>
      <w:r w:rsidR="0041365D">
        <w:rPr>
          <w:rFonts w:ascii="Times" w:hAnsi="Times"/>
          <w:sz w:val="24"/>
          <w:szCs w:val="24"/>
        </w:rPr>
        <w:t xml:space="preserve">(A) </w:t>
      </w:r>
      <w:r>
        <w:rPr>
          <w:rFonts w:ascii="Times" w:hAnsi="Times"/>
          <w:sz w:val="24"/>
          <w:szCs w:val="24"/>
        </w:rPr>
        <w:t>chronic social defeat procedure</w:t>
      </w:r>
      <w:r w:rsidR="005908BA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and</w:t>
      </w:r>
      <w:r w:rsidR="0041365D">
        <w:rPr>
          <w:rFonts w:ascii="Times" w:hAnsi="Times"/>
          <w:sz w:val="24"/>
          <w:szCs w:val="24"/>
        </w:rPr>
        <w:t xml:space="preserve"> (B)</w:t>
      </w:r>
      <w:r w:rsidR="00346596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 xml:space="preserve">defeat procedure. </w:t>
      </w:r>
    </w:p>
    <w:p w:rsidR="00BF0EC6" w:rsidRDefault="00BF0EC6" w:rsidP="00BF0EC6">
      <w:pPr>
        <w:rPr>
          <w:rFonts w:ascii="Times" w:hAnsi="Times"/>
          <w:b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 xml:space="preserve">Figure </w:t>
      </w:r>
      <w:r>
        <w:rPr>
          <w:rFonts w:ascii="Times" w:hAnsi="Times"/>
          <w:b/>
          <w:sz w:val="24"/>
          <w:szCs w:val="24"/>
        </w:rPr>
        <w:t>2</w:t>
      </w:r>
      <w:r w:rsidRPr="001B087D"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/>
          <w:sz w:val="24"/>
          <w:szCs w:val="24"/>
        </w:rPr>
        <w:t>Social interaction test.  (A)</w:t>
      </w:r>
      <w:r w:rsidR="000249D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Representative diagram of the open field arena and the interaction and corner zone designation.</w:t>
      </w:r>
      <w:r w:rsidRPr="0019488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(B) Schematic of metal-mesh-plastic target box. </w:t>
      </w:r>
      <w:r w:rsidR="006458BC">
        <w:rPr>
          <w:rFonts w:ascii="Times" w:hAnsi="Times"/>
          <w:sz w:val="24"/>
          <w:szCs w:val="24"/>
        </w:rPr>
        <w:t xml:space="preserve">(C) Schematic of social interaction </w:t>
      </w:r>
      <w:r>
        <w:rPr>
          <w:rFonts w:ascii="Times" w:hAnsi="Times"/>
          <w:sz w:val="24"/>
          <w:szCs w:val="24"/>
        </w:rPr>
        <w:t>test.</w:t>
      </w:r>
      <w:r w:rsidRPr="000F449F">
        <w:rPr>
          <w:rStyle w:val="WW8Num1z0"/>
        </w:rPr>
        <w:t></w:t>
      </w:r>
    </w:p>
    <w:p w:rsidR="005A7CC1" w:rsidRDefault="00D26018" w:rsidP="005A7CC1">
      <w:pPr>
        <w:rPr>
          <w:rFonts w:ascii="Times" w:hAnsi="Times"/>
          <w:sz w:val="24"/>
          <w:szCs w:val="24"/>
        </w:rPr>
      </w:pPr>
      <w:r w:rsidRPr="001B087D">
        <w:rPr>
          <w:rFonts w:ascii="Times" w:hAnsi="Times"/>
          <w:b/>
          <w:sz w:val="24"/>
          <w:szCs w:val="24"/>
        </w:rPr>
        <w:t xml:space="preserve">Figure </w:t>
      </w:r>
      <w:r w:rsidR="00BF0EC6">
        <w:rPr>
          <w:rFonts w:ascii="Times" w:hAnsi="Times"/>
          <w:b/>
          <w:sz w:val="24"/>
          <w:szCs w:val="24"/>
        </w:rPr>
        <w:t>3</w:t>
      </w:r>
      <w:r w:rsidRPr="001B087D">
        <w:rPr>
          <w:rFonts w:ascii="Times" w:hAnsi="Times"/>
          <w:sz w:val="24"/>
          <w:szCs w:val="24"/>
        </w:rPr>
        <w:t>:</w:t>
      </w:r>
      <w:r w:rsidR="00820814">
        <w:rPr>
          <w:rFonts w:ascii="Times" w:hAnsi="Times"/>
          <w:sz w:val="24"/>
          <w:szCs w:val="24"/>
        </w:rPr>
        <w:t xml:space="preserve"> Typical results of the social defeat paradigm, represented by</w:t>
      </w:r>
      <w:r w:rsidR="00865DF1">
        <w:rPr>
          <w:rFonts w:ascii="Times" w:hAnsi="Times"/>
          <w:sz w:val="24"/>
          <w:szCs w:val="24"/>
        </w:rPr>
        <w:t xml:space="preserve"> time spent in the interaction and corner zones</w:t>
      </w:r>
      <w:r w:rsidR="005908BA">
        <w:rPr>
          <w:rFonts w:ascii="Times" w:hAnsi="Times"/>
          <w:sz w:val="24"/>
          <w:szCs w:val="24"/>
        </w:rPr>
        <w:t xml:space="preserve"> with target</w:t>
      </w:r>
      <w:r w:rsidR="00865DF1">
        <w:rPr>
          <w:rFonts w:ascii="Times" w:hAnsi="Times"/>
          <w:sz w:val="24"/>
          <w:szCs w:val="24"/>
        </w:rPr>
        <w:t xml:space="preserve"> and</w:t>
      </w:r>
      <w:r w:rsidR="00820814">
        <w:rPr>
          <w:rFonts w:ascii="Times" w:hAnsi="Times"/>
          <w:sz w:val="24"/>
          <w:szCs w:val="24"/>
        </w:rPr>
        <w:t xml:space="preserve"> social interaction ratio</w:t>
      </w:r>
      <w:r w:rsidR="00865DF1">
        <w:rPr>
          <w:rFonts w:ascii="Times" w:hAnsi="Times"/>
          <w:sz w:val="24"/>
          <w:szCs w:val="24"/>
        </w:rPr>
        <w:t>.</w:t>
      </w:r>
      <w:r w:rsidR="00820814">
        <w:rPr>
          <w:rFonts w:ascii="Times" w:hAnsi="Times"/>
          <w:sz w:val="24"/>
          <w:szCs w:val="24"/>
        </w:rPr>
        <w:t xml:space="preserve"> </w:t>
      </w:r>
      <w:r w:rsidR="00346596">
        <w:rPr>
          <w:rFonts w:ascii="Times" w:hAnsi="Times"/>
          <w:sz w:val="24"/>
          <w:szCs w:val="24"/>
        </w:rPr>
        <w:t>(</w:t>
      </w:r>
      <w:r w:rsidR="00D3121F">
        <w:rPr>
          <w:rFonts w:ascii="Times" w:hAnsi="Times"/>
          <w:sz w:val="24"/>
          <w:szCs w:val="24"/>
        </w:rPr>
        <w:t>A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Chronic social defeat</w:t>
      </w:r>
      <w:r w:rsidR="000249DD">
        <w:rPr>
          <w:rFonts w:ascii="Times" w:hAnsi="Times"/>
          <w:sz w:val="24"/>
          <w:szCs w:val="24"/>
        </w:rPr>
        <w:t>: Susceptible mice spend significantly less time in the interaction zone (n=40, P&lt; 0.001) and significantly more time in the corner zone (n=40, P&lt;0.001) with the target present</w:t>
      </w:r>
      <w:r w:rsidR="00346596">
        <w:rPr>
          <w:rFonts w:ascii="Times" w:hAnsi="Times"/>
          <w:sz w:val="24"/>
          <w:szCs w:val="24"/>
        </w:rPr>
        <w:t>. (</w:t>
      </w:r>
      <w:r w:rsidR="00D3121F">
        <w:rPr>
          <w:rFonts w:ascii="Times" w:hAnsi="Times"/>
          <w:sz w:val="24"/>
          <w:szCs w:val="24"/>
        </w:rPr>
        <w:t>B</w:t>
      </w:r>
      <w:r w:rsidR="00346596">
        <w:rPr>
          <w:rFonts w:ascii="Times" w:hAnsi="Times"/>
          <w:sz w:val="24"/>
          <w:szCs w:val="24"/>
        </w:rPr>
        <w:t>)</w:t>
      </w:r>
      <w:r w:rsidR="00BF000D">
        <w:rPr>
          <w:rFonts w:ascii="Times" w:hAnsi="Times"/>
          <w:sz w:val="24"/>
          <w:szCs w:val="24"/>
        </w:rPr>
        <w:t xml:space="preserve"> </w:t>
      </w:r>
      <w:r w:rsidR="00D3121F">
        <w:rPr>
          <w:rFonts w:ascii="Times" w:hAnsi="Times"/>
          <w:sz w:val="24"/>
          <w:szCs w:val="24"/>
        </w:rPr>
        <w:t xml:space="preserve">Social interaction </w:t>
      </w:r>
      <w:r w:rsidR="00346596">
        <w:rPr>
          <w:rFonts w:ascii="Times" w:hAnsi="Times"/>
          <w:sz w:val="24"/>
          <w:szCs w:val="24"/>
        </w:rPr>
        <w:t>ratio can</w:t>
      </w:r>
      <w:r w:rsidR="000249DD">
        <w:rPr>
          <w:rFonts w:ascii="Times" w:hAnsi="Times"/>
          <w:sz w:val="24"/>
          <w:szCs w:val="24"/>
        </w:rPr>
        <w:t xml:space="preserve"> also</w:t>
      </w:r>
      <w:r w:rsidR="00346596">
        <w:rPr>
          <w:rFonts w:ascii="Times" w:hAnsi="Times"/>
          <w:sz w:val="24"/>
          <w:szCs w:val="24"/>
        </w:rPr>
        <w:t xml:space="preserve"> be</w:t>
      </w:r>
      <w:r w:rsidR="000249DD">
        <w:rPr>
          <w:rFonts w:ascii="Times" w:hAnsi="Times"/>
          <w:sz w:val="24"/>
          <w:szCs w:val="24"/>
        </w:rPr>
        <w:t xml:space="preserve"> used a</w:t>
      </w:r>
      <w:r w:rsidR="00346596">
        <w:rPr>
          <w:rFonts w:ascii="Times" w:hAnsi="Times"/>
          <w:sz w:val="24"/>
          <w:szCs w:val="24"/>
        </w:rPr>
        <w:t>s</w:t>
      </w:r>
      <w:r w:rsidR="009F4CE5">
        <w:rPr>
          <w:rFonts w:ascii="Times" w:hAnsi="Times"/>
          <w:sz w:val="24"/>
          <w:szCs w:val="24"/>
        </w:rPr>
        <w:t xml:space="preserve"> a</w:t>
      </w:r>
      <w:r w:rsidR="000249DD">
        <w:rPr>
          <w:rFonts w:ascii="Times" w:hAnsi="Times"/>
          <w:sz w:val="24"/>
          <w:szCs w:val="24"/>
        </w:rPr>
        <w:t xml:space="preserve"> measure of social avoidance </w:t>
      </w:r>
      <w:r w:rsidR="009F4CE5">
        <w:rPr>
          <w:rFonts w:ascii="Times" w:hAnsi="Times"/>
          <w:sz w:val="24"/>
          <w:szCs w:val="24"/>
        </w:rPr>
        <w:t xml:space="preserve">by representing </w:t>
      </w:r>
      <w:r w:rsidR="000249DD">
        <w:rPr>
          <w:rFonts w:ascii="Times" w:hAnsi="Times"/>
          <w:sz w:val="24"/>
          <w:szCs w:val="24"/>
        </w:rPr>
        <w:t>the relative time spent in the interaction zone without and with a social target</w:t>
      </w:r>
      <w:r w:rsidR="00346596">
        <w:rPr>
          <w:rFonts w:ascii="Times" w:hAnsi="Times"/>
          <w:sz w:val="24"/>
          <w:szCs w:val="24"/>
        </w:rPr>
        <w:t>. Susceptible mice have a significantly lower social interaction ratio</w:t>
      </w:r>
      <w:r w:rsidR="00D3121F">
        <w:rPr>
          <w:rFonts w:ascii="Times" w:hAnsi="Times"/>
          <w:sz w:val="24"/>
          <w:szCs w:val="24"/>
        </w:rPr>
        <w:t xml:space="preserve"> (n</w:t>
      </w:r>
      <w:r w:rsidR="000249DD">
        <w:rPr>
          <w:rFonts w:ascii="Times" w:hAnsi="Times"/>
          <w:sz w:val="24"/>
          <w:szCs w:val="24"/>
        </w:rPr>
        <w:t xml:space="preserve">=40, P&lt;0.001 </w:t>
      </w:r>
      <w:r w:rsidR="00D3121F">
        <w:rPr>
          <w:rFonts w:ascii="Times" w:hAnsi="Times"/>
          <w:sz w:val="24"/>
          <w:szCs w:val="24"/>
        </w:rPr>
        <w:t xml:space="preserve">value). </w:t>
      </w:r>
      <w:r w:rsidR="00346596">
        <w:rPr>
          <w:rFonts w:ascii="Times" w:hAnsi="Times"/>
          <w:sz w:val="24"/>
          <w:szCs w:val="24"/>
        </w:rPr>
        <w:t>(</w:t>
      </w:r>
      <w:r w:rsidR="00F66C0C">
        <w:rPr>
          <w:rFonts w:ascii="Times" w:hAnsi="Times"/>
          <w:sz w:val="24"/>
          <w:szCs w:val="24"/>
        </w:rPr>
        <w:t>C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 w:rsidR="00D3121F">
        <w:rPr>
          <w:rFonts w:ascii="Times" w:hAnsi="Times"/>
          <w:sz w:val="24"/>
          <w:szCs w:val="24"/>
        </w:rPr>
        <w:t>defeat</w:t>
      </w:r>
      <w:r w:rsidR="000249DD">
        <w:rPr>
          <w:rFonts w:ascii="Times" w:hAnsi="Times"/>
          <w:sz w:val="24"/>
          <w:szCs w:val="24"/>
        </w:rPr>
        <w:t xml:space="preserve">: Mice that undergo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 w:rsidR="000249DD">
        <w:rPr>
          <w:rFonts w:ascii="Times" w:hAnsi="Times"/>
          <w:sz w:val="24"/>
          <w:szCs w:val="24"/>
        </w:rPr>
        <w:t>defeat or control conditions have no significant difference in time spent in the interaction zone or corne</w:t>
      </w:r>
      <w:r w:rsidR="00346596">
        <w:rPr>
          <w:rFonts w:ascii="Times" w:hAnsi="Times"/>
          <w:sz w:val="24"/>
          <w:szCs w:val="24"/>
        </w:rPr>
        <w:t xml:space="preserve">r zone with the target present </w:t>
      </w:r>
      <w:r w:rsidR="00D3121F">
        <w:rPr>
          <w:rFonts w:ascii="Times" w:hAnsi="Times"/>
          <w:sz w:val="24"/>
          <w:szCs w:val="24"/>
        </w:rPr>
        <w:t>(n</w:t>
      </w:r>
      <w:r w:rsidR="000249DD">
        <w:rPr>
          <w:rFonts w:ascii="Times" w:hAnsi="Times"/>
          <w:sz w:val="24"/>
          <w:szCs w:val="24"/>
        </w:rPr>
        <w:t>=20, P=0.71)</w:t>
      </w:r>
      <w:r w:rsidR="00D3121F">
        <w:rPr>
          <w:rFonts w:ascii="Times" w:hAnsi="Times"/>
          <w:sz w:val="24"/>
          <w:szCs w:val="24"/>
        </w:rPr>
        <w:t xml:space="preserve">. </w:t>
      </w:r>
      <w:r w:rsidR="00346596">
        <w:rPr>
          <w:rFonts w:ascii="Times" w:hAnsi="Times"/>
          <w:sz w:val="24"/>
          <w:szCs w:val="24"/>
        </w:rPr>
        <w:t>(</w:t>
      </w:r>
      <w:r w:rsidR="000249DD">
        <w:rPr>
          <w:rFonts w:ascii="Times" w:hAnsi="Times"/>
          <w:sz w:val="24"/>
          <w:szCs w:val="24"/>
        </w:rPr>
        <w:t>D</w:t>
      </w:r>
      <w:r w:rsidR="00346596">
        <w:rPr>
          <w:rFonts w:ascii="Times" w:hAnsi="Times"/>
          <w:sz w:val="24"/>
          <w:szCs w:val="24"/>
        </w:rPr>
        <w:t>)</w:t>
      </w:r>
      <w:r w:rsidR="00D3121F">
        <w:rPr>
          <w:rFonts w:ascii="Times" w:hAnsi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 xml:space="preserve">There is no significant difference in the </w:t>
      </w:r>
      <w:r w:rsidR="00D3121F">
        <w:rPr>
          <w:rFonts w:ascii="Times" w:hAnsi="Times"/>
          <w:sz w:val="24"/>
          <w:szCs w:val="24"/>
        </w:rPr>
        <w:t>interaction ratio</w:t>
      </w:r>
      <w:r w:rsidR="000249DD">
        <w:rPr>
          <w:rFonts w:ascii="Times" w:hAnsi="Times"/>
          <w:sz w:val="24"/>
          <w:szCs w:val="24"/>
        </w:rPr>
        <w:t xml:space="preserve"> between mice that undergo control or </w:t>
      </w:r>
      <w:r w:rsidR="00FC0492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FC0492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FC0492">
        <w:rPr>
          <w:rFonts w:ascii="Times" w:hAnsi="Times"/>
          <w:sz w:val="24"/>
          <w:szCs w:val="24"/>
        </w:rPr>
        <w:t xml:space="preserve">social </w:t>
      </w:r>
      <w:r w:rsidR="000249DD">
        <w:rPr>
          <w:rFonts w:ascii="Times" w:hAnsi="Times"/>
          <w:sz w:val="24"/>
          <w:szCs w:val="24"/>
        </w:rPr>
        <w:t>defeat conditions</w:t>
      </w:r>
      <w:r w:rsidR="00D3121F">
        <w:rPr>
          <w:rFonts w:ascii="Times" w:hAnsi="Times"/>
          <w:sz w:val="24"/>
          <w:szCs w:val="24"/>
        </w:rPr>
        <w:t xml:space="preserve"> (n=</w:t>
      </w:r>
      <w:r w:rsidR="000249DD">
        <w:rPr>
          <w:rFonts w:ascii="Times" w:hAnsi="Times"/>
          <w:sz w:val="24"/>
          <w:szCs w:val="24"/>
        </w:rPr>
        <w:t>20)</w:t>
      </w:r>
      <w:r w:rsidR="00346596">
        <w:rPr>
          <w:rFonts w:ascii="Times" w:hAnsi="Times"/>
          <w:sz w:val="24"/>
          <w:szCs w:val="24"/>
        </w:rPr>
        <w:t xml:space="preserve"> (</w:t>
      </w:r>
      <w:r w:rsidR="000249DD">
        <w:rPr>
          <w:rFonts w:ascii="Times" w:hAnsi="Times"/>
          <w:sz w:val="24"/>
          <w:szCs w:val="24"/>
        </w:rPr>
        <w:t xml:space="preserve">Error bars represent </w:t>
      </w:r>
      <w:r w:rsidR="000249DD">
        <w:rPr>
          <w:rFonts w:ascii="Times" w:hAnsi="Times" w:cs="Times"/>
          <w:sz w:val="24"/>
          <w:szCs w:val="24"/>
        </w:rPr>
        <w:t>±</w:t>
      </w:r>
      <w:r w:rsidR="00346596">
        <w:rPr>
          <w:rFonts w:ascii="Times" w:hAnsi="Times" w:cs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>SEM</w:t>
      </w:r>
      <w:r w:rsidR="00346596">
        <w:rPr>
          <w:rFonts w:ascii="Times" w:hAnsi="Times"/>
          <w:sz w:val="24"/>
          <w:szCs w:val="24"/>
        </w:rPr>
        <w:t xml:space="preserve"> </w:t>
      </w:r>
      <w:r w:rsidR="000249DD">
        <w:rPr>
          <w:rFonts w:ascii="Times" w:hAnsi="Times"/>
          <w:sz w:val="24"/>
          <w:szCs w:val="24"/>
        </w:rPr>
        <w:t xml:space="preserve">  **P&lt;0.001</w:t>
      </w:r>
      <w:r w:rsidR="00346596">
        <w:rPr>
          <w:rFonts w:ascii="Times" w:hAnsi="Times"/>
          <w:sz w:val="24"/>
          <w:szCs w:val="24"/>
        </w:rPr>
        <w:t>)</w:t>
      </w:r>
      <w:r w:rsidR="000249DD">
        <w:rPr>
          <w:rFonts w:ascii="Times" w:hAnsi="Times"/>
          <w:sz w:val="24"/>
          <w:szCs w:val="24"/>
        </w:rPr>
        <w:t xml:space="preserve">. </w:t>
      </w:r>
    </w:p>
    <w:p w:rsidR="003A0641" w:rsidRDefault="003A0641" w:rsidP="004C053C">
      <w:pPr>
        <w:rPr>
          <w:rFonts w:ascii="Times" w:hAnsi="Times"/>
          <w:b/>
          <w:sz w:val="24"/>
          <w:szCs w:val="24"/>
        </w:rPr>
      </w:pPr>
    </w:p>
    <w:p w:rsidR="0037478C" w:rsidRDefault="00D26018" w:rsidP="00D26018">
      <w:pPr>
        <w:rPr>
          <w:rFonts w:ascii="Times" w:hAnsi="Times"/>
          <w:sz w:val="24"/>
          <w:szCs w:val="24"/>
        </w:rPr>
      </w:pPr>
      <w:r w:rsidRPr="00F246CC">
        <w:rPr>
          <w:rFonts w:ascii="Times" w:hAnsi="Times"/>
          <w:b/>
          <w:sz w:val="24"/>
          <w:szCs w:val="24"/>
        </w:rPr>
        <w:lastRenderedPageBreak/>
        <w:t>Discussion:</w:t>
      </w:r>
      <w:r w:rsidRPr="00F246CC">
        <w:rPr>
          <w:rFonts w:ascii="Times" w:hAnsi="Times"/>
          <w:sz w:val="24"/>
          <w:szCs w:val="24"/>
        </w:rPr>
        <w:t xml:space="preserve"> </w:t>
      </w:r>
      <w:r w:rsidR="006A55F0">
        <w:rPr>
          <w:rFonts w:ascii="Times" w:hAnsi="Times"/>
          <w:sz w:val="24"/>
          <w:szCs w:val="24"/>
        </w:rPr>
        <w:t xml:space="preserve"> </w:t>
      </w:r>
    </w:p>
    <w:p w:rsidR="00906B4F" w:rsidRDefault="005A7CC1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Chronic social defeat</w:t>
      </w:r>
      <w:r w:rsidR="003A0641">
        <w:rPr>
          <w:rFonts w:ascii="Times" w:hAnsi="Times"/>
          <w:sz w:val="24"/>
          <w:szCs w:val="24"/>
        </w:rPr>
        <w:t xml:space="preserve"> may</w:t>
      </w:r>
      <w:r w:rsidR="00D83782">
        <w:rPr>
          <w:rFonts w:ascii="Times" w:hAnsi="Times"/>
          <w:sz w:val="24"/>
          <w:szCs w:val="24"/>
        </w:rPr>
        <w:t xml:space="preserve"> </w:t>
      </w:r>
      <w:r w:rsidR="003A0641">
        <w:rPr>
          <w:rFonts w:ascii="Times" w:hAnsi="Times"/>
          <w:sz w:val="24"/>
          <w:szCs w:val="24"/>
        </w:rPr>
        <w:t>be suitable for a large range of genetic background</w:t>
      </w:r>
      <w:r w:rsidR="00AC78DE">
        <w:rPr>
          <w:rFonts w:ascii="Times" w:hAnsi="Times"/>
          <w:sz w:val="24"/>
          <w:szCs w:val="24"/>
        </w:rPr>
        <w:t>s</w:t>
      </w:r>
      <w:r w:rsidR="003A0641">
        <w:rPr>
          <w:rFonts w:ascii="Times" w:hAnsi="Times"/>
          <w:sz w:val="24"/>
          <w:szCs w:val="24"/>
        </w:rPr>
        <w:t xml:space="preserve"> of</w:t>
      </w:r>
      <w:r w:rsidR="00D83782">
        <w:rPr>
          <w:rFonts w:ascii="Times" w:hAnsi="Times"/>
          <w:sz w:val="24"/>
          <w:szCs w:val="24"/>
        </w:rPr>
        <w:t xml:space="preserve"> male</w:t>
      </w:r>
      <w:r w:rsidR="003A0641">
        <w:rPr>
          <w:rFonts w:ascii="Times" w:hAnsi="Times"/>
          <w:sz w:val="24"/>
          <w:szCs w:val="24"/>
        </w:rPr>
        <w:t xml:space="preserve"> mice</w:t>
      </w:r>
      <w:r w:rsidR="00D83782">
        <w:rPr>
          <w:rFonts w:ascii="Times" w:hAnsi="Times"/>
          <w:sz w:val="24"/>
          <w:szCs w:val="24"/>
        </w:rPr>
        <w:t xml:space="preserve">. </w:t>
      </w:r>
      <w:r w:rsidR="005528D7">
        <w:rPr>
          <w:rFonts w:ascii="Times" w:hAnsi="Times"/>
          <w:sz w:val="24"/>
          <w:szCs w:val="24"/>
        </w:rPr>
        <w:t xml:space="preserve">The ten day paradigm has been shown to establish </w:t>
      </w:r>
      <w:r w:rsidR="00147D37">
        <w:rPr>
          <w:rFonts w:ascii="Times" w:hAnsi="Times"/>
          <w:sz w:val="24"/>
          <w:szCs w:val="24"/>
        </w:rPr>
        <w:t>stable, long-lasting behavioral, cellular and molecular changes</w:t>
      </w:r>
      <w:r w:rsidR="00E20B86">
        <w:rPr>
          <w:rFonts w:ascii="Times" w:hAnsi="Times"/>
          <w:sz w:val="24"/>
          <w:szCs w:val="24"/>
        </w:rPr>
        <w:t xml:space="preserve">. </w:t>
      </w:r>
      <w:r w:rsidR="005528D7">
        <w:rPr>
          <w:rFonts w:ascii="Times" w:hAnsi="Times"/>
          <w:sz w:val="24"/>
          <w:szCs w:val="24"/>
        </w:rPr>
        <w:t xml:space="preserve"> </w:t>
      </w:r>
      <w:r w:rsidR="00E20B86">
        <w:rPr>
          <w:rFonts w:ascii="Times" w:hAnsi="Times"/>
          <w:sz w:val="24"/>
          <w:szCs w:val="24"/>
        </w:rPr>
        <w:t>A</w:t>
      </w:r>
      <w:r w:rsidR="005528D7">
        <w:rPr>
          <w:rFonts w:ascii="Times" w:hAnsi="Times"/>
          <w:sz w:val="24"/>
          <w:szCs w:val="24"/>
        </w:rPr>
        <w:t>lthough</w:t>
      </w:r>
      <w:r w:rsidR="00233ED2">
        <w:rPr>
          <w:rFonts w:ascii="Times" w:hAnsi="Times"/>
          <w:sz w:val="24"/>
          <w:szCs w:val="24"/>
        </w:rPr>
        <w:t xml:space="preserve"> variations in</w:t>
      </w:r>
      <w:r w:rsidR="006E622A">
        <w:rPr>
          <w:rFonts w:ascii="Times" w:hAnsi="Times"/>
          <w:sz w:val="24"/>
          <w:szCs w:val="24"/>
        </w:rPr>
        <w:t xml:space="preserve"> the </w:t>
      </w:r>
      <w:r w:rsidR="00147D37">
        <w:rPr>
          <w:rFonts w:ascii="Times" w:hAnsi="Times"/>
          <w:sz w:val="24"/>
          <w:szCs w:val="24"/>
        </w:rPr>
        <w:t xml:space="preserve">duration </w:t>
      </w:r>
      <w:r w:rsidR="006E622A">
        <w:rPr>
          <w:rFonts w:ascii="Times" w:hAnsi="Times"/>
          <w:sz w:val="24"/>
          <w:szCs w:val="24"/>
        </w:rPr>
        <w:t>of this paradigm may be</w:t>
      </w:r>
      <w:r w:rsidR="00233ED2">
        <w:rPr>
          <w:rFonts w:ascii="Times" w:hAnsi="Times"/>
          <w:sz w:val="24"/>
          <w:szCs w:val="24"/>
        </w:rPr>
        <w:t xml:space="preserve"> possible</w:t>
      </w:r>
      <w:r w:rsidR="00E20B86">
        <w:rPr>
          <w:rFonts w:ascii="Times" w:hAnsi="Times"/>
          <w:sz w:val="24"/>
          <w:szCs w:val="24"/>
        </w:rPr>
        <w:t>,</w:t>
      </w:r>
      <w:r w:rsidR="006E622A">
        <w:rPr>
          <w:rFonts w:ascii="Times" w:hAnsi="Times"/>
          <w:sz w:val="24"/>
          <w:szCs w:val="24"/>
        </w:rPr>
        <w:t xml:space="preserve"> </w:t>
      </w:r>
      <w:r w:rsidR="00AC78DE">
        <w:rPr>
          <w:rFonts w:ascii="Times" w:hAnsi="Times"/>
          <w:sz w:val="24"/>
          <w:szCs w:val="24"/>
        </w:rPr>
        <w:t xml:space="preserve">they have </w:t>
      </w:r>
      <w:r w:rsidR="006E622A">
        <w:rPr>
          <w:rFonts w:ascii="Times" w:hAnsi="Times"/>
          <w:sz w:val="24"/>
          <w:szCs w:val="24"/>
        </w:rPr>
        <w:t xml:space="preserve">not been </w:t>
      </w:r>
      <w:r w:rsidR="00462114">
        <w:rPr>
          <w:rFonts w:ascii="Times" w:hAnsi="Times"/>
          <w:sz w:val="24"/>
          <w:szCs w:val="24"/>
        </w:rPr>
        <w:t xml:space="preserve">fully </w:t>
      </w:r>
      <w:r w:rsidR="006E622A">
        <w:rPr>
          <w:rFonts w:ascii="Times" w:hAnsi="Times"/>
          <w:sz w:val="24"/>
          <w:szCs w:val="24"/>
        </w:rPr>
        <w:t>validated</w:t>
      </w:r>
      <w:r w:rsidR="00E20B86">
        <w:rPr>
          <w:rFonts w:ascii="Times" w:hAnsi="Times"/>
          <w:sz w:val="24"/>
          <w:szCs w:val="24"/>
        </w:rPr>
        <w:t>.</w:t>
      </w:r>
      <w:r w:rsidR="00ED1D4D">
        <w:rPr>
          <w:rFonts w:ascii="Times" w:hAnsi="Times"/>
          <w:sz w:val="24"/>
          <w:szCs w:val="24"/>
        </w:rPr>
        <w:t xml:space="preserve"> </w:t>
      </w:r>
      <w:r w:rsidR="00E20B86">
        <w:rPr>
          <w:rFonts w:ascii="Times" w:hAnsi="Times"/>
          <w:sz w:val="24"/>
          <w:szCs w:val="24"/>
        </w:rPr>
        <w:t xml:space="preserve"> </w:t>
      </w:r>
      <w:r w:rsidR="006E622A">
        <w:rPr>
          <w:rFonts w:ascii="Times" w:hAnsi="Times"/>
          <w:sz w:val="24"/>
          <w:szCs w:val="24"/>
        </w:rPr>
        <w:t>I</w:t>
      </w:r>
      <w:r w:rsidR="00D83782">
        <w:rPr>
          <w:rFonts w:ascii="Times" w:hAnsi="Times"/>
          <w:sz w:val="24"/>
          <w:szCs w:val="24"/>
        </w:rPr>
        <w:t>t</w:t>
      </w:r>
      <w:r w:rsidR="009D5CEA">
        <w:rPr>
          <w:rFonts w:ascii="Times" w:hAnsi="Times"/>
          <w:sz w:val="24"/>
          <w:szCs w:val="24"/>
        </w:rPr>
        <w:t xml:space="preserve"> is important to note that the age and </w:t>
      </w:r>
      <w:r w:rsidR="00B64C1B">
        <w:rPr>
          <w:rFonts w:ascii="Times" w:hAnsi="Times"/>
          <w:sz w:val="24"/>
          <w:szCs w:val="24"/>
        </w:rPr>
        <w:t xml:space="preserve">genetic background </w:t>
      </w:r>
      <w:r w:rsidR="009D5CEA">
        <w:rPr>
          <w:rFonts w:ascii="Times" w:hAnsi="Times"/>
          <w:sz w:val="24"/>
          <w:szCs w:val="24"/>
        </w:rPr>
        <w:t>of the mice used will result in varying social avoidant phenotypes and that the 8</w:t>
      </w:r>
      <w:r w:rsidR="00E20B86">
        <w:rPr>
          <w:rFonts w:ascii="Times" w:hAnsi="Times"/>
          <w:sz w:val="24"/>
          <w:szCs w:val="24"/>
        </w:rPr>
        <w:t>-</w:t>
      </w:r>
      <w:r w:rsidR="009D5CEA">
        <w:rPr>
          <w:rFonts w:ascii="Times" w:hAnsi="Times"/>
          <w:sz w:val="24"/>
          <w:szCs w:val="24"/>
        </w:rPr>
        <w:t>week age and C57BL/6J line have resulted in the consistent behavioral results</w:t>
      </w:r>
      <w:r w:rsidR="0041365D">
        <w:rPr>
          <w:rFonts w:ascii="Times" w:hAnsi="Times"/>
          <w:sz w:val="24"/>
          <w:szCs w:val="24"/>
        </w:rPr>
        <w:t xml:space="preserve"> using this paradigm</w:t>
      </w:r>
      <w:r w:rsidR="009D5CEA">
        <w:rPr>
          <w:rFonts w:ascii="Times" w:hAnsi="Times"/>
          <w:sz w:val="24"/>
          <w:szCs w:val="24"/>
        </w:rPr>
        <w:t xml:space="preserve">. </w:t>
      </w:r>
      <w:r w:rsidR="00B64C1B">
        <w:rPr>
          <w:rFonts w:ascii="Times" w:hAnsi="Times"/>
          <w:sz w:val="24"/>
          <w:szCs w:val="24"/>
        </w:rPr>
        <w:t xml:space="preserve"> Additionally, success of the social defeat</w:t>
      </w:r>
      <w:r w:rsidR="00E20B86">
        <w:rPr>
          <w:rFonts w:ascii="Times" w:hAnsi="Times"/>
          <w:sz w:val="24"/>
          <w:szCs w:val="24"/>
        </w:rPr>
        <w:t>,</w:t>
      </w:r>
      <w:r w:rsidR="00B64C1B">
        <w:rPr>
          <w:rFonts w:ascii="Times" w:hAnsi="Times"/>
          <w:sz w:val="24"/>
          <w:szCs w:val="24"/>
        </w:rPr>
        <w:t xml:space="preserve"> as measured by the following avoidance behavior</w:t>
      </w:r>
      <w:r w:rsidR="004736C3">
        <w:rPr>
          <w:rFonts w:ascii="Times" w:hAnsi="Times"/>
          <w:sz w:val="24"/>
          <w:szCs w:val="24"/>
        </w:rPr>
        <w:t>,</w:t>
      </w:r>
      <w:r w:rsidR="00B64C1B">
        <w:rPr>
          <w:rFonts w:ascii="Times" w:hAnsi="Times"/>
          <w:sz w:val="24"/>
          <w:szCs w:val="24"/>
        </w:rPr>
        <w:t xml:space="preserve"> is sensitive to a series of subtle factor</w:t>
      </w:r>
      <w:r w:rsidR="008053B3">
        <w:rPr>
          <w:rFonts w:ascii="Times" w:hAnsi="Times"/>
          <w:sz w:val="24"/>
          <w:szCs w:val="24"/>
        </w:rPr>
        <w:t xml:space="preserve">s listed within the protocol and highlighted here:  </w:t>
      </w:r>
      <w:r w:rsidR="00B64C1B">
        <w:rPr>
          <w:rFonts w:ascii="Times" w:hAnsi="Times"/>
          <w:sz w:val="24"/>
          <w:szCs w:val="24"/>
        </w:rPr>
        <w:t>The relatively larger size of the defeat cage</w:t>
      </w:r>
      <w:r w:rsidR="00DE6094">
        <w:rPr>
          <w:rFonts w:ascii="Times" w:hAnsi="Times"/>
          <w:sz w:val="24"/>
          <w:szCs w:val="24"/>
        </w:rPr>
        <w:t xml:space="preserve"> such as large shoe</w:t>
      </w:r>
      <w:r w:rsidR="00AC78DE">
        <w:rPr>
          <w:rFonts w:ascii="Times" w:hAnsi="Times"/>
          <w:sz w:val="24"/>
          <w:szCs w:val="24"/>
        </w:rPr>
        <w:t>-</w:t>
      </w:r>
      <w:r w:rsidR="00DE6094">
        <w:rPr>
          <w:rFonts w:ascii="Times" w:hAnsi="Times"/>
          <w:sz w:val="24"/>
          <w:szCs w:val="24"/>
        </w:rPr>
        <w:t>cage</w:t>
      </w:r>
      <w:r w:rsidR="00B5049E">
        <w:rPr>
          <w:rFonts w:ascii="Times" w:hAnsi="Times"/>
          <w:sz w:val="24"/>
          <w:szCs w:val="24"/>
        </w:rPr>
        <w:t xml:space="preserve"> is </w:t>
      </w:r>
      <w:r w:rsidR="0041365D">
        <w:rPr>
          <w:rFonts w:ascii="Times" w:hAnsi="Times"/>
          <w:sz w:val="24"/>
          <w:szCs w:val="24"/>
        </w:rPr>
        <w:t xml:space="preserve">optimal </w:t>
      </w:r>
      <w:r w:rsidR="00B5049E">
        <w:rPr>
          <w:rFonts w:ascii="Times" w:hAnsi="Times"/>
          <w:sz w:val="24"/>
          <w:szCs w:val="24"/>
        </w:rPr>
        <w:t xml:space="preserve">to ensure </w:t>
      </w:r>
      <w:r w:rsidR="00DE6094">
        <w:rPr>
          <w:rFonts w:ascii="Times" w:hAnsi="Times"/>
          <w:sz w:val="24"/>
          <w:szCs w:val="24"/>
        </w:rPr>
        <w:t xml:space="preserve">successful </w:t>
      </w:r>
      <w:r w:rsidR="005E2637">
        <w:rPr>
          <w:rFonts w:ascii="Times" w:hAnsi="Times"/>
          <w:sz w:val="24"/>
          <w:szCs w:val="24"/>
        </w:rPr>
        <w:t xml:space="preserve">chronic </w:t>
      </w:r>
      <w:r w:rsidR="00DE6094">
        <w:rPr>
          <w:rFonts w:ascii="Times" w:hAnsi="Times"/>
          <w:sz w:val="24"/>
          <w:szCs w:val="24"/>
        </w:rPr>
        <w:t>social defeat</w:t>
      </w:r>
      <w:r w:rsidR="0041365D">
        <w:rPr>
          <w:rFonts w:ascii="Times" w:hAnsi="Times"/>
          <w:sz w:val="24"/>
          <w:szCs w:val="24"/>
        </w:rPr>
        <w:t xml:space="preserve"> and to avoid a learned helplessness phenotype.</w:t>
      </w:r>
      <w:r w:rsidR="00B5049E">
        <w:rPr>
          <w:rFonts w:ascii="Times" w:hAnsi="Times"/>
          <w:sz w:val="24"/>
          <w:szCs w:val="24"/>
        </w:rPr>
        <w:t xml:space="preserve"> T</w:t>
      </w:r>
      <w:r w:rsidR="00B64C1B">
        <w:rPr>
          <w:rFonts w:ascii="Times" w:hAnsi="Times"/>
          <w:sz w:val="24"/>
          <w:szCs w:val="24"/>
        </w:rPr>
        <w:t xml:space="preserve">he </w:t>
      </w:r>
      <w:r w:rsidR="008053B3">
        <w:rPr>
          <w:rFonts w:ascii="Times" w:hAnsi="Times"/>
          <w:sz w:val="24"/>
          <w:szCs w:val="24"/>
        </w:rPr>
        <w:t xml:space="preserve">wood chip </w:t>
      </w:r>
      <w:r w:rsidR="00B64C1B">
        <w:rPr>
          <w:rFonts w:ascii="Times" w:hAnsi="Times"/>
          <w:sz w:val="24"/>
          <w:szCs w:val="24"/>
        </w:rPr>
        <w:t>bedding</w:t>
      </w:r>
      <w:r w:rsidR="00B5049E">
        <w:rPr>
          <w:rFonts w:ascii="Times" w:hAnsi="Times"/>
          <w:sz w:val="24"/>
          <w:szCs w:val="24"/>
        </w:rPr>
        <w:t xml:space="preserve"> listed in the equipment provides necessary traction for the aggressive bout of defeat.  Performing</w:t>
      </w:r>
      <w:r w:rsidR="0037478C">
        <w:rPr>
          <w:rFonts w:ascii="Times" w:hAnsi="Times"/>
          <w:sz w:val="24"/>
          <w:szCs w:val="24"/>
        </w:rPr>
        <w:t xml:space="preserve"> the </w:t>
      </w:r>
      <w:r w:rsidR="00B5049E">
        <w:rPr>
          <w:rFonts w:ascii="Times" w:hAnsi="Times"/>
          <w:sz w:val="24"/>
          <w:szCs w:val="24"/>
        </w:rPr>
        <w:t xml:space="preserve">defeat </w:t>
      </w:r>
      <w:r w:rsidR="00DE6094">
        <w:rPr>
          <w:rFonts w:ascii="Times" w:hAnsi="Times"/>
          <w:sz w:val="24"/>
          <w:szCs w:val="24"/>
        </w:rPr>
        <w:t>1 hour before</w:t>
      </w:r>
      <w:r w:rsidR="00E20B86">
        <w:rPr>
          <w:rFonts w:ascii="Times" w:hAnsi="Times"/>
          <w:sz w:val="24"/>
          <w:szCs w:val="24"/>
        </w:rPr>
        <w:t xml:space="preserve"> the</w:t>
      </w:r>
      <w:r w:rsidR="00DE6094">
        <w:rPr>
          <w:rFonts w:ascii="Times" w:hAnsi="Times"/>
          <w:sz w:val="24"/>
          <w:szCs w:val="24"/>
        </w:rPr>
        <w:t xml:space="preserve"> lights </w:t>
      </w:r>
      <w:r w:rsidR="00E20B86">
        <w:rPr>
          <w:rFonts w:ascii="Times" w:hAnsi="Times"/>
          <w:sz w:val="24"/>
          <w:szCs w:val="24"/>
        </w:rPr>
        <w:t xml:space="preserve">are turned </w:t>
      </w:r>
      <w:r w:rsidR="00DE6094">
        <w:rPr>
          <w:rFonts w:ascii="Times" w:hAnsi="Times"/>
          <w:sz w:val="24"/>
          <w:szCs w:val="24"/>
        </w:rPr>
        <w:t>off</w:t>
      </w:r>
      <w:r w:rsidR="00B5049E">
        <w:rPr>
          <w:rFonts w:ascii="Times" w:hAnsi="Times"/>
          <w:sz w:val="24"/>
          <w:szCs w:val="24"/>
        </w:rPr>
        <w:t xml:space="preserve">, the same </w:t>
      </w:r>
      <w:r w:rsidR="0037478C">
        <w:rPr>
          <w:rFonts w:ascii="Times" w:hAnsi="Times"/>
          <w:sz w:val="24"/>
          <w:szCs w:val="24"/>
        </w:rPr>
        <w:t>ti</w:t>
      </w:r>
      <w:r w:rsidR="00B5049E">
        <w:rPr>
          <w:rFonts w:ascii="Times" w:hAnsi="Times"/>
          <w:sz w:val="24"/>
          <w:szCs w:val="24"/>
        </w:rPr>
        <w:t xml:space="preserve">me of day for ten days will result in a more consistent level of interactions.  </w:t>
      </w:r>
    </w:p>
    <w:p w:rsidR="00906B4F" w:rsidRDefault="0041365D" w:rsidP="00D26018">
      <w:pPr>
        <w:rPr>
          <w:rFonts w:ascii="Times" w:hAnsi="Times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The </w:t>
      </w:r>
      <w:r w:rsidR="00906B4F">
        <w:rPr>
          <w:rFonts w:ascii="Times" w:hAnsi="Times" w:cs="Arial"/>
          <w:sz w:val="24"/>
          <w:szCs w:val="24"/>
        </w:rPr>
        <w:t>social interaction test is performed to measure the relative social avoidance or amount of time the C57 mouse spend</w:t>
      </w:r>
      <w:r w:rsidR="00E20B86">
        <w:rPr>
          <w:rFonts w:ascii="Times" w:hAnsi="Times" w:cs="Arial"/>
          <w:sz w:val="24"/>
          <w:szCs w:val="24"/>
        </w:rPr>
        <w:t>s</w:t>
      </w:r>
      <w:r w:rsidR="00906B4F">
        <w:rPr>
          <w:rFonts w:ascii="Times" w:hAnsi="Times" w:cs="Arial"/>
          <w:sz w:val="24"/>
          <w:szCs w:val="24"/>
        </w:rPr>
        <w:t xml:space="preserve"> in </w:t>
      </w:r>
      <w:r w:rsidR="005E2B92">
        <w:rPr>
          <w:rFonts w:ascii="Times" w:hAnsi="Times" w:cs="Arial"/>
          <w:sz w:val="24"/>
          <w:szCs w:val="24"/>
        </w:rPr>
        <w:t xml:space="preserve">the target or corner </w:t>
      </w:r>
      <w:r w:rsidR="00906B4F">
        <w:rPr>
          <w:rFonts w:ascii="Times" w:hAnsi="Times" w:cs="Arial"/>
          <w:sz w:val="24"/>
          <w:szCs w:val="24"/>
        </w:rPr>
        <w:t>zone in an open field</w:t>
      </w:r>
      <w:r w:rsidR="00346596">
        <w:rPr>
          <w:rFonts w:ascii="Times" w:hAnsi="Times" w:cs="Arial"/>
          <w:sz w:val="24"/>
          <w:szCs w:val="24"/>
        </w:rPr>
        <w:t xml:space="preserve"> under</w:t>
      </w:r>
      <w:r w:rsidR="00906B4F">
        <w:rPr>
          <w:rFonts w:ascii="Times" w:hAnsi="Times" w:cs="Arial"/>
          <w:sz w:val="24"/>
          <w:szCs w:val="24"/>
        </w:rPr>
        <w:t xml:space="preserve"> two different conditions</w:t>
      </w:r>
      <w:r w:rsidR="005E2B92">
        <w:rPr>
          <w:rFonts w:ascii="Times" w:hAnsi="Times" w:cs="Arial"/>
          <w:sz w:val="24"/>
          <w:szCs w:val="24"/>
        </w:rPr>
        <w:t>, either with or with</w:t>
      </w:r>
      <w:r w:rsidR="00E20B86">
        <w:rPr>
          <w:rFonts w:ascii="Times" w:hAnsi="Times" w:cs="Arial"/>
          <w:sz w:val="24"/>
          <w:szCs w:val="24"/>
        </w:rPr>
        <w:t>out</w:t>
      </w:r>
      <w:r w:rsidR="005E2B92">
        <w:rPr>
          <w:rFonts w:ascii="Times" w:hAnsi="Times" w:cs="Arial"/>
          <w:sz w:val="24"/>
          <w:szCs w:val="24"/>
        </w:rPr>
        <w:t xml:space="preserve"> a social target present</w:t>
      </w:r>
      <w:r w:rsidR="00906B4F">
        <w:rPr>
          <w:rFonts w:ascii="Times" w:hAnsi="Times" w:cs="Arial"/>
          <w:sz w:val="24"/>
          <w:szCs w:val="24"/>
        </w:rPr>
        <w:t>.</w:t>
      </w:r>
      <w:r w:rsidRPr="0041365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The social avoidance behavior is</w:t>
      </w:r>
      <w:r w:rsidR="005E2B92">
        <w:rPr>
          <w:rFonts w:ascii="Times" w:hAnsi="Times"/>
          <w:sz w:val="24"/>
          <w:szCs w:val="24"/>
        </w:rPr>
        <w:t xml:space="preserve"> sensitive to loud noises and disturbances which can induce freezing behavior during testing; therefore reasonable measures should be taken to reduce excess noise.  Ideally</w:t>
      </w:r>
      <w:r>
        <w:rPr>
          <w:rFonts w:ascii="Times" w:hAnsi="Times"/>
          <w:sz w:val="24"/>
          <w:szCs w:val="24"/>
        </w:rPr>
        <w:t>, during testing of social avoidance</w:t>
      </w:r>
      <w:r w:rsidR="00AC78DE"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a novel behavior space</w:t>
      </w:r>
      <w:r w:rsidR="005E2B92">
        <w:rPr>
          <w:rFonts w:ascii="Times" w:hAnsi="Times"/>
          <w:sz w:val="24"/>
          <w:szCs w:val="24"/>
        </w:rPr>
        <w:t xml:space="preserve"> that is separate from the hous</w:t>
      </w:r>
      <w:r w:rsidR="00A9123B">
        <w:rPr>
          <w:rFonts w:ascii="Times" w:hAnsi="Times"/>
          <w:sz w:val="24"/>
          <w:szCs w:val="24"/>
        </w:rPr>
        <w:t>ing</w:t>
      </w:r>
      <w:r w:rsidR="005E2B92">
        <w:rPr>
          <w:rFonts w:ascii="Times" w:hAnsi="Times"/>
          <w:sz w:val="24"/>
          <w:szCs w:val="24"/>
        </w:rPr>
        <w:t xml:space="preserve"> area should be used</w:t>
      </w:r>
      <w:r>
        <w:rPr>
          <w:rFonts w:ascii="Times" w:hAnsi="Times"/>
          <w:sz w:val="24"/>
          <w:szCs w:val="24"/>
        </w:rPr>
        <w:t xml:space="preserve"> to avoid the influence of environmental cues</w:t>
      </w:r>
      <w:r w:rsidR="005E2B92">
        <w:rPr>
          <w:rFonts w:ascii="Times" w:hAnsi="Times"/>
          <w:sz w:val="24"/>
          <w:szCs w:val="24"/>
        </w:rPr>
        <w:t xml:space="preserve"> and excess noise.  It is also</w:t>
      </w:r>
      <w:r>
        <w:rPr>
          <w:rFonts w:ascii="Times" w:hAnsi="Times"/>
          <w:sz w:val="24"/>
          <w:szCs w:val="24"/>
        </w:rPr>
        <w:t xml:space="preserve"> crucial to </w:t>
      </w:r>
      <w:r w:rsidR="00AC78DE">
        <w:rPr>
          <w:rFonts w:ascii="Times" w:hAnsi="Times"/>
          <w:sz w:val="24"/>
          <w:szCs w:val="24"/>
        </w:rPr>
        <w:t xml:space="preserve">thoroughly </w:t>
      </w:r>
      <w:r>
        <w:rPr>
          <w:rFonts w:ascii="Times" w:hAnsi="Times"/>
          <w:sz w:val="24"/>
          <w:szCs w:val="24"/>
        </w:rPr>
        <w:t>clean the social interaction arena to avoid stressful olfactory cues</w:t>
      </w:r>
      <w:r w:rsidR="005E2B92">
        <w:rPr>
          <w:rFonts w:ascii="Times" w:hAnsi="Times"/>
          <w:sz w:val="24"/>
          <w:szCs w:val="24"/>
        </w:rPr>
        <w:t xml:space="preserve"> between each 2.5 minute trial</w:t>
      </w:r>
      <w:r>
        <w:rPr>
          <w:rFonts w:ascii="Times" w:hAnsi="Times"/>
          <w:sz w:val="24"/>
          <w:szCs w:val="24"/>
        </w:rPr>
        <w:t>.</w:t>
      </w:r>
      <w:r w:rsidR="005E2B92">
        <w:rPr>
          <w:rFonts w:ascii="Times" w:hAnsi="Times"/>
          <w:sz w:val="24"/>
          <w:szCs w:val="24"/>
        </w:rPr>
        <w:t xml:space="preserve">  </w:t>
      </w:r>
    </w:p>
    <w:p w:rsidR="009D79DE" w:rsidRDefault="00A9123B" w:rsidP="00BA741F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Both the chronic social defeat and </w:t>
      </w:r>
      <w:r w:rsidR="00462114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462114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462114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>defeat paradigm are highly adaptable.</w:t>
      </w:r>
      <w:r w:rsidR="00AC78DE">
        <w:rPr>
          <w:rFonts w:ascii="Times" w:hAnsi="Times"/>
          <w:sz w:val="24"/>
          <w:szCs w:val="24"/>
        </w:rPr>
        <w:t xml:space="preserve"> </w:t>
      </w:r>
      <w:r w:rsidR="00E75DC6">
        <w:rPr>
          <w:rFonts w:ascii="Times" w:hAnsi="Times"/>
          <w:sz w:val="24"/>
          <w:szCs w:val="24"/>
        </w:rPr>
        <w:t>While only the susceptible subgroup exhibit social avoidance behavior,  a</w:t>
      </w:r>
      <w:r w:rsidR="00BA741F">
        <w:rPr>
          <w:rFonts w:ascii="Times" w:hAnsi="Times"/>
          <w:sz w:val="24"/>
          <w:szCs w:val="24"/>
        </w:rPr>
        <w:t>ll</w:t>
      </w:r>
      <w:r w:rsidR="00E75DC6">
        <w:rPr>
          <w:rFonts w:ascii="Times" w:hAnsi="Times"/>
          <w:sz w:val="24"/>
          <w:szCs w:val="24"/>
        </w:rPr>
        <w:t xml:space="preserve"> the</w:t>
      </w:r>
      <w:r w:rsidR="00BA741F">
        <w:rPr>
          <w:rFonts w:ascii="Times" w:hAnsi="Times"/>
          <w:sz w:val="24"/>
          <w:szCs w:val="24"/>
        </w:rPr>
        <w:t xml:space="preserve"> C57 </w:t>
      </w:r>
      <w:r w:rsidR="00E75DC6">
        <w:rPr>
          <w:rFonts w:ascii="Times" w:hAnsi="Times"/>
          <w:sz w:val="24"/>
          <w:szCs w:val="24"/>
        </w:rPr>
        <w:t xml:space="preserve">mice </w:t>
      </w:r>
      <w:r w:rsidR="00BA741F">
        <w:rPr>
          <w:rFonts w:ascii="Times" w:hAnsi="Times"/>
          <w:sz w:val="24"/>
          <w:szCs w:val="24"/>
        </w:rPr>
        <w:t>that undergo social defeat exhibit an anxiety phenotype</w:t>
      </w:r>
      <w:r w:rsidR="00462114">
        <w:rPr>
          <w:rFonts w:ascii="Times" w:hAnsi="Times"/>
          <w:sz w:val="24"/>
          <w:szCs w:val="24"/>
        </w:rPr>
        <w:t xml:space="preserve"> </w:t>
      </w:r>
      <w:r w:rsidR="00AB782B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&lt;/url&gt;&lt;/related-urls&gt;&lt;/urls&gt;&lt;/record&gt;&lt;/Cite&gt;&lt;/EndNote&gt;</w:instrText>
      </w:r>
      <w:r w:rsidR="00AB782B">
        <w:rPr>
          <w:rFonts w:ascii="Times" w:hAnsi="Times"/>
          <w:sz w:val="24"/>
          <w:szCs w:val="24"/>
        </w:rPr>
        <w:fldChar w:fldCharType="separate"/>
      </w:r>
      <w:r w:rsidR="00D82D51">
        <w:rPr>
          <w:rFonts w:ascii="Times" w:hAnsi="Times"/>
          <w:sz w:val="24"/>
          <w:szCs w:val="24"/>
        </w:rPr>
        <w:t>[7]</w:t>
      </w:r>
      <w:r w:rsidR="00AB782B">
        <w:rPr>
          <w:rFonts w:ascii="Times" w:hAnsi="Times"/>
          <w:sz w:val="24"/>
          <w:szCs w:val="24"/>
        </w:rPr>
        <w:fldChar w:fldCharType="end"/>
      </w:r>
      <w:r w:rsidR="00D82D51">
        <w:rPr>
          <w:rFonts w:ascii="Times" w:hAnsi="Times"/>
          <w:sz w:val="24"/>
          <w:szCs w:val="24"/>
        </w:rPr>
        <w:t>.</w:t>
      </w:r>
      <w:r w:rsidR="00E75DC6">
        <w:rPr>
          <w:rFonts w:ascii="Times" w:hAnsi="Times"/>
          <w:sz w:val="24"/>
          <w:szCs w:val="24"/>
        </w:rPr>
        <w:t xml:space="preserve"> Therefore</w:t>
      </w:r>
      <w:r w:rsidR="00AC78DE">
        <w:rPr>
          <w:rFonts w:ascii="Times" w:hAnsi="Times"/>
          <w:sz w:val="24"/>
          <w:szCs w:val="24"/>
        </w:rPr>
        <w:t>,</w:t>
      </w:r>
      <w:r w:rsidR="00BA741F">
        <w:rPr>
          <w:rFonts w:ascii="Times" w:hAnsi="Times"/>
          <w:sz w:val="24"/>
          <w:szCs w:val="24"/>
        </w:rPr>
        <w:t xml:space="preserve"> this model may </w:t>
      </w:r>
      <w:r w:rsidR="00E75DC6">
        <w:rPr>
          <w:rFonts w:ascii="Times" w:hAnsi="Times"/>
          <w:sz w:val="24"/>
          <w:szCs w:val="24"/>
        </w:rPr>
        <w:t>also be</w:t>
      </w:r>
      <w:r w:rsidR="00BA741F">
        <w:rPr>
          <w:rFonts w:ascii="Times" w:hAnsi="Times"/>
          <w:sz w:val="24"/>
          <w:szCs w:val="24"/>
        </w:rPr>
        <w:t xml:space="preserve"> beneficial </w:t>
      </w:r>
      <w:r w:rsidR="00E75DC6">
        <w:rPr>
          <w:rFonts w:ascii="Times" w:hAnsi="Times"/>
          <w:sz w:val="24"/>
          <w:szCs w:val="24"/>
        </w:rPr>
        <w:t xml:space="preserve">in </w:t>
      </w:r>
      <w:r w:rsidR="00BA741F">
        <w:rPr>
          <w:rFonts w:ascii="Times" w:hAnsi="Times"/>
          <w:sz w:val="24"/>
          <w:szCs w:val="24"/>
        </w:rPr>
        <w:t>understand</w:t>
      </w:r>
      <w:r w:rsidR="00E75DC6">
        <w:rPr>
          <w:rFonts w:ascii="Times" w:hAnsi="Times"/>
          <w:sz w:val="24"/>
          <w:szCs w:val="24"/>
        </w:rPr>
        <w:t>ing</w:t>
      </w:r>
      <w:r w:rsidR="00BA741F">
        <w:rPr>
          <w:rFonts w:ascii="Times" w:hAnsi="Times"/>
          <w:sz w:val="24"/>
          <w:szCs w:val="24"/>
        </w:rPr>
        <w:t xml:space="preserve"> the different and overlapping molecular and structural changes that occur in</w:t>
      </w:r>
      <w:r w:rsidR="00E75DC6">
        <w:rPr>
          <w:rFonts w:ascii="Times" w:hAnsi="Times"/>
          <w:sz w:val="24"/>
          <w:szCs w:val="24"/>
        </w:rPr>
        <w:t xml:space="preserve"> both </w:t>
      </w:r>
      <w:r w:rsidR="00BA741F">
        <w:rPr>
          <w:rFonts w:ascii="Times" w:hAnsi="Times"/>
          <w:sz w:val="24"/>
          <w:szCs w:val="24"/>
        </w:rPr>
        <w:t>depression and anxiety</w:t>
      </w:r>
      <w:r w:rsidR="00E75DC6">
        <w:rPr>
          <w:rFonts w:ascii="Times" w:hAnsi="Times"/>
          <w:sz w:val="24"/>
          <w:szCs w:val="24"/>
        </w:rPr>
        <w:t xml:space="preserve"> phenotypes</w:t>
      </w:r>
      <w:r w:rsidR="00BA741F">
        <w:rPr>
          <w:rFonts w:ascii="Times" w:hAnsi="Times"/>
          <w:sz w:val="24"/>
          <w:szCs w:val="24"/>
        </w:rPr>
        <w:t xml:space="preserve"> </w:t>
      </w:r>
      <w:r w:rsidR="00AB782B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&lt;EndNote&gt;&lt;Cite&gt;&lt;Author&gt;Christoffel&lt;/Author&gt;&lt;Year&gt;2011&lt;/Year&gt;&lt;RecNum&gt;280&lt;/RecNum&gt;&lt;record&gt;&lt;rec-number&gt;280&lt;/rec-number&gt;&lt;ref-type name="Journal Article"&gt;17&lt;/ref-type&gt;&lt;contributors&gt;&lt;authors&gt;&lt;author&gt;Christoffel, Daniel J.&lt;/author&gt;&lt;author&gt;Golden, Sam A.&lt;/author&gt;&lt;author&gt;Dumitriu, Dani&lt;/author&gt;&lt;author&gt;Robison, Alfred J.&lt;/author&gt;&lt;author&gt;Janssen, William G.&lt;/author&gt;&lt;author&gt;Ahn, H. Francisca&lt;/author&gt;&lt;author&gt;Krishnan, Vaishnav&lt;/author&gt;&lt;author&gt;Reyes, Cindy M.&lt;/author&gt;&lt;author&gt;Han, Ming-Hu&lt;/author&gt;&lt;author&gt;Ables, Jessica L.&lt;/author&gt;&lt;author&gt;Eisch, Amelia J.&lt;/author&gt;&lt;author&gt;Dietz, David M.&lt;/author&gt;&lt;author&gt;Ferguson, Deveroux&lt;/author&gt;&lt;author&gt;Neve, Rachael L.&lt;/author&gt;&lt;author&gt;Greengard, Paul&lt;/author&gt;&lt;author&gt;Kim, Yong&lt;/author&gt;&lt;author&gt;Morrison, John H.&lt;/author&gt;&lt;author&gt;Russo, Scott J.&lt;/author&gt;&lt;/authors&gt;&lt;/contributors&gt;&lt;titles&gt;&lt;title&gt;IkB Kinase Regulates Social Defeat Stress-Induced Synaptic and Behavioral Plasticity&lt;/title&gt;&lt;secondary-title&gt;The Journal of Neuroscience&lt;/secondary-title&gt;&lt;/titles&gt;&lt;periodical&gt;&lt;full-title&gt;The Journal of Neuroscience&lt;/full-title&gt;&lt;/periodical&gt;&lt;pages&gt;314-321&lt;/pages&gt;&lt;volume&gt;31&lt;/volume&gt;&lt;number&gt;1&lt;/number&gt;&lt;dates&gt;&lt;year&gt;2011&lt;/year&gt;&lt;pub-dates&gt;&lt;date&gt;January 5, 2011&lt;/date&gt;&lt;/pub-dates&gt;&lt;/dates&gt;&lt;urls&gt;&lt;related-urls&gt;&lt;url&gt;http://www.jneurosci.org/content/31/1/314.abstract &lt;/url&gt;&lt;/related-urls&gt;&lt;/urls&gt;&lt;electronic-resource-num&gt;10.1523/jneurosci.4763-10.2011&lt;/electronic-resource-num&gt;&lt;/record&gt;&lt;/Cite&gt;&lt;/EndNote&gt;</w:instrText>
      </w:r>
      <w:r w:rsidR="00AB782B">
        <w:rPr>
          <w:rFonts w:ascii="Times" w:hAnsi="Times"/>
          <w:sz w:val="24"/>
          <w:szCs w:val="24"/>
        </w:rPr>
        <w:fldChar w:fldCharType="separate"/>
      </w:r>
      <w:r w:rsidR="00F8600B">
        <w:rPr>
          <w:rFonts w:ascii="Times" w:hAnsi="Times"/>
          <w:sz w:val="24"/>
          <w:szCs w:val="24"/>
        </w:rPr>
        <w:t>[14]</w:t>
      </w:r>
      <w:r w:rsidR="00AB782B">
        <w:rPr>
          <w:rFonts w:ascii="Times" w:hAnsi="Times"/>
          <w:sz w:val="24"/>
          <w:szCs w:val="24"/>
        </w:rPr>
        <w:fldChar w:fldCharType="end"/>
      </w:r>
      <w:r w:rsidR="00BA741F">
        <w:rPr>
          <w:rFonts w:ascii="Times" w:hAnsi="Times"/>
          <w:sz w:val="24"/>
          <w:szCs w:val="24"/>
        </w:rPr>
        <w:t xml:space="preserve">. </w:t>
      </w:r>
      <w:r>
        <w:rPr>
          <w:rFonts w:ascii="Times" w:hAnsi="Times"/>
          <w:sz w:val="24"/>
          <w:szCs w:val="24"/>
        </w:rPr>
        <w:t xml:space="preserve"> Further, work has also incorporated the use of </w:t>
      </w:r>
      <w:proofErr w:type="spellStart"/>
      <w:r>
        <w:rPr>
          <w:rFonts w:ascii="Times" w:hAnsi="Times"/>
          <w:sz w:val="24"/>
          <w:szCs w:val="24"/>
        </w:rPr>
        <w:t>optogenetic</w:t>
      </w:r>
      <w:proofErr w:type="spellEnd"/>
      <w:r>
        <w:rPr>
          <w:rFonts w:ascii="Times" w:hAnsi="Times"/>
          <w:sz w:val="24"/>
          <w:szCs w:val="24"/>
        </w:rPr>
        <w:t xml:space="preserve"> stimulation during social defeat, </w:t>
      </w:r>
      <w:r w:rsidR="00462114">
        <w:rPr>
          <w:rFonts w:ascii="Times" w:hAnsi="Times"/>
          <w:sz w:val="24"/>
          <w:szCs w:val="24"/>
        </w:rPr>
        <w:t>sub</w:t>
      </w:r>
      <w:r w:rsidR="00AC78DE">
        <w:rPr>
          <w:rFonts w:ascii="Times" w:hAnsi="Times"/>
          <w:sz w:val="24"/>
          <w:szCs w:val="24"/>
        </w:rPr>
        <w:t>-</w:t>
      </w:r>
      <w:r w:rsidR="00462114">
        <w:rPr>
          <w:rFonts w:ascii="Times" w:hAnsi="Times"/>
          <w:sz w:val="24"/>
          <w:szCs w:val="24"/>
        </w:rPr>
        <w:t>threshold</w:t>
      </w:r>
      <w:r w:rsidR="00AC78DE">
        <w:rPr>
          <w:rFonts w:ascii="Times" w:hAnsi="Times"/>
          <w:sz w:val="24"/>
          <w:szCs w:val="24"/>
        </w:rPr>
        <w:t xml:space="preserve"> </w:t>
      </w:r>
      <w:r w:rsidR="00462114">
        <w:rPr>
          <w:rFonts w:ascii="Times" w:hAnsi="Times"/>
          <w:sz w:val="24"/>
          <w:szCs w:val="24"/>
        </w:rPr>
        <w:t xml:space="preserve">social </w:t>
      </w:r>
      <w:r>
        <w:rPr>
          <w:rFonts w:ascii="Times" w:hAnsi="Times"/>
          <w:sz w:val="24"/>
          <w:szCs w:val="24"/>
        </w:rPr>
        <w:t xml:space="preserve">defeat and social interaction </w:t>
      </w:r>
      <w:r w:rsidR="00AB782B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&lt;EndNote&gt;&lt;Cite&gt;&lt;Author&gt;Covington&lt;/Author&gt;&lt;Year&gt;2010&lt;/Year&gt;&lt;RecNum&gt;284&lt;/RecNum&gt;&lt;record&gt;&lt;rec-number&gt;284&lt;/rec-number&gt;&lt;ref-type name="Journal Article"&gt;17&lt;/ref-type&gt;&lt;contributors&gt;&lt;authors&gt;&lt;author&gt;Covington, Herbert E.&lt;/author&gt;&lt;author&gt;Lobo, Mary Kay&lt;/author&gt;&lt;author&gt;Maze, Ian&lt;/author&gt;&lt;author&gt;Vialou, Vincent&lt;/author&gt;&lt;author&gt;Hyman, James M.&lt;/author&gt;&lt;author&gt;Zaman, Samir&lt;/author&gt;&lt;author&gt;LaPlant, Quincey&lt;/author&gt;&lt;author&gt;Mouzon, Ezekiel&lt;/author&gt;&lt;author&gt;Ghose, Subroto&lt;/author&gt;&lt;author&gt;Tamminga, Carol A.&lt;/author&gt;&lt;author&gt;Neve, Rachael L.&lt;/author&gt;&lt;author&gt;Deisseroth, Karl&lt;/author&gt;&lt;author&gt;Nestler, Eric J.&lt;/author&gt;&lt;/authors&gt;&lt;/contributors&gt;&lt;titles&gt;&lt;title&gt;Antidepressant Effect of Optogenetic Stimulation of the Medial Prefrontal Cortex&lt;/title&gt;&lt;secondary-title&gt;The Journal of Neuroscience&lt;/secondary-title&gt;&lt;/titles&gt;&lt;periodical&gt;&lt;full-title&gt;The Journal of Neuroscience&lt;/full-title&gt;&lt;/periodical&gt;&lt;pages&gt;16082-16090&lt;/pages&gt;&lt;volume&gt;30&lt;/volume&gt;&lt;number&gt;48&lt;/number&gt;&lt;dates&gt;&lt;year&gt;2010&lt;/year&gt;&lt;pub-dates&gt;&lt;date&gt;December 1, 2010&lt;/date&gt;&lt;/pub-dates&gt;&lt;/dates&gt;&lt;urls&gt;&lt;related-urls&gt;&lt;url&gt;http://www.jneurosci.org/content/30/48/16082.abstract &lt;/url&gt;&lt;/related-urls&gt;&lt;/urls&gt;&lt;electronic-resource-num&gt;10.1523/jneurosci.1731-10.2010&lt;/electronic-resource-num&gt;&lt;/record&gt;&lt;/Cite&gt;&lt;Cite&gt;&lt;Author&gt;Friedman&lt;/Author&gt;&lt;Year&gt;2011&lt;/Year&gt;&lt;RecNum&gt;305&lt;/RecNum&gt;&lt;record&gt;&lt;rec-number&gt;305&lt;/rec-number&gt;&lt;ref-type name="Conference Paper"&gt;47&lt;/ref-type&gt;&lt;contributors&gt;&lt;authors&gt;&lt;author&gt;Allyson K. Friedman&lt;/author&gt;&lt;author&gt;Dipesh Chaudhury &lt;/author&gt;&lt;author&gt;Jessica J. Walsh&lt;/author&gt;&lt;author&gt;Barbara Juarez&lt;/author&gt;&lt;author&gt;Mary Kay Lobo&lt;/author&gt;&lt;author&gt;Herbert E. Covington III&lt;/author&gt;&lt;author&gt;Vincent F. Vialou&lt;/author&gt;&lt;author&gt;Hsing-Chen Tsai&lt;/author&gt;&lt;author&gt;Karl Deisseroth &lt;/author&gt;&lt;author&gt;Eric J. Nestler&lt;/author&gt;&lt;author&gt; Ming-Hu Han&lt;/author&gt;&lt;/authors&gt;&lt;/contributors&gt;&lt;titles&gt;&lt;title&gt;Essential Role of Ventral Tegmental Area Dopamine Neurons in Mediating the Induction and Rapid Reversal of Depression-Like Behaviors&lt;/title&gt;&lt;secondary-title&gt;American College of Neuropsychopharmacology  50th Annual Meeting&lt;/secondary-title&gt;&lt;/titles&gt;&lt;dates&gt;&lt;year&gt;2011&lt;/year&gt;&lt;pub-dates&gt;&lt;date&gt;December 4-8&lt;/date&gt;&lt;/pub-dates&gt;&lt;/dates&gt;&lt;pub-location&gt;Waikoloa, Hawaii&lt;/pub-location&gt;&lt;urls&gt;&lt;/urls&gt;&lt;/record&gt;&lt;/Cite&gt;&lt;/EndNote&gt;</w:instrText>
      </w:r>
      <w:r w:rsidR="00AB782B">
        <w:rPr>
          <w:rFonts w:ascii="Times" w:hAnsi="Times"/>
          <w:sz w:val="24"/>
          <w:szCs w:val="24"/>
        </w:rPr>
        <w:fldChar w:fldCharType="separate"/>
      </w:r>
      <w:r w:rsidR="005E2637">
        <w:rPr>
          <w:rFonts w:ascii="Times" w:hAnsi="Times"/>
          <w:sz w:val="24"/>
          <w:szCs w:val="24"/>
        </w:rPr>
        <w:t>[13, 15]</w:t>
      </w:r>
      <w:r w:rsidR="00AB782B"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>.</w:t>
      </w:r>
    </w:p>
    <w:p w:rsidR="002F48B5" w:rsidRDefault="00D83782" w:rsidP="00D2601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An experimental </w:t>
      </w:r>
      <w:r w:rsidR="0037478C">
        <w:rPr>
          <w:rFonts w:ascii="Times" w:hAnsi="Times"/>
          <w:sz w:val="24"/>
          <w:szCs w:val="24"/>
        </w:rPr>
        <w:t>advantage of the chronic</w:t>
      </w:r>
      <w:r w:rsidR="00CB5D9B">
        <w:rPr>
          <w:rFonts w:ascii="Times" w:hAnsi="Times"/>
          <w:sz w:val="24"/>
          <w:szCs w:val="24"/>
        </w:rPr>
        <w:t xml:space="preserve"> social</w:t>
      </w:r>
      <w:r w:rsidR="0037478C">
        <w:rPr>
          <w:rFonts w:ascii="Times" w:hAnsi="Times"/>
          <w:sz w:val="24"/>
          <w:szCs w:val="24"/>
        </w:rPr>
        <w:t xml:space="preserve"> defeat is that the molecular and behavioral differences between the resilient and depressive-like mice have</w:t>
      </w:r>
      <w:r w:rsidR="007F11DB">
        <w:rPr>
          <w:rFonts w:ascii="Times" w:hAnsi="Times"/>
          <w:sz w:val="24"/>
          <w:szCs w:val="24"/>
        </w:rPr>
        <w:t xml:space="preserve"> been shown to last</w:t>
      </w:r>
      <w:r w:rsidR="0037478C">
        <w:rPr>
          <w:rFonts w:ascii="Times" w:hAnsi="Times"/>
          <w:sz w:val="24"/>
          <w:szCs w:val="24"/>
        </w:rPr>
        <w:t xml:space="preserve"> at least</w:t>
      </w:r>
      <w:r w:rsidR="007F11DB">
        <w:rPr>
          <w:rFonts w:ascii="Times" w:hAnsi="Times"/>
          <w:sz w:val="24"/>
          <w:szCs w:val="24"/>
        </w:rPr>
        <w:t xml:space="preserve"> three months.</w:t>
      </w:r>
      <w:r w:rsidR="00A66461">
        <w:rPr>
          <w:rFonts w:ascii="Times" w:hAnsi="Times"/>
          <w:sz w:val="24"/>
          <w:szCs w:val="24"/>
        </w:rPr>
        <w:t xml:space="preserve"> </w:t>
      </w:r>
      <w:r w:rsidR="007F11DB">
        <w:rPr>
          <w:rFonts w:ascii="Times" w:hAnsi="Times"/>
          <w:sz w:val="24"/>
          <w:szCs w:val="24"/>
        </w:rPr>
        <w:t xml:space="preserve"> </w:t>
      </w:r>
      <w:r w:rsidR="008F5C40">
        <w:rPr>
          <w:rFonts w:ascii="Times" w:hAnsi="Times"/>
          <w:sz w:val="24"/>
          <w:szCs w:val="24"/>
        </w:rPr>
        <w:t>Importantly</w:t>
      </w:r>
      <w:r w:rsidR="00CB5D9B">
        <w:rPr>
          <w:rFonts w:ascii="Times" w:hAnsi="Times"/>
          <w:sz w:val="24"/>
          <w:szCs w:val="24"/>
        </w:rPr>
        <w:t>,</w:t>
      </w:r>
      <w:r w:rsidR="007F11DB">
        <w:rPr>
          <w:rFonts w:ascii="Times" w:hAnsi="Times"/>
          <w:sz w:val="24"/>
          <w:szCs w:val="24"/>
        </w:rPr>
        <w:t xml:space="preserve"> </w:t>
      </w:r>
      <w:r w:rsidR="00BA741F">
        <w:rPr>
          <w:rFonts w:ascii="Times" w:hAnsi="Times"/>
          <w:sz w:val="24"/>
          <w:szCs w:val="24"/>
        </w:rPr>
        <w:t>this model</w:t>
      </w:r>
      <w:r w:rsidR="007F11DB">
        <w:rPr>
          <w:rFonts w:ascii="Times" w:hAnsi="Times"/>
          <w:sz w:val="24"/>
          <w:szCs w:val="24"/>
        </w:rPr>
        <w:t xml:space="preserve"> </w:t>
      </w:r>
      <w:r w:rsidR="008A77A2">
        <w:rPr>
          <w:rFonts w:ascii="Times" w:hAnsi="Times"/>
          <w:sz w:val="24"/>
          <w:szCs w:val="24"/>
        </w:rPr>
        <w:t xml:space="preserve">has been further </w:t>
      </w:r>
      <w:r w:rsidR="003A0641">
        <w:rPr>
          <w:rFonts w:ascii="Times" w:hAnsi="Times"/>
          <w:sz w:val="24"/>
          <w:szCs w:val="24"/>
        </w:rPr>
        <w:t>util</w:t>
      </w:r>
      <w:r w:rsidR="006A55F0">
        <w:rPr>
          <w:rFonts w:ascii="Times" w:hAnsi="Times"/>
          <w:sz w:val="24"/>
          <w:szCs w:val="24"/>
        </w:rPr>
        <w:t>ized to understand the underlying</w:t>
      </w:r>
      <w:r w:rsidR="00B5049E">
        <w:rPr>
          <w:rFonts w:ascii="Times" w:hAnsi="Times"/>
          <w:sz w:val="24"/>
          <w:szCs w:val="24"/>
        </w:rPr>
        <w:t xml:space="preserve"> epigenetic,</w:t>
      </w:r>
      <w:r w:rsidR="006A55F0">
        <w:rPr>
          <w:rFonts w:ascii="Times" w:hAnsi="Times"/>
          <w:sz w:val="24"/>
          <w:szCs w:val="24"/>
        </w:rPr>
        <w:t xml:space="preserve"> </w:t>
      </w:r>
      <w:r w:rsidR="008A77A2">
        <w:rPr>
          <w:rFonts w:ascii="Times" w:hAnsi="Times"/>
          <w:sz w:val="24"/>
          <w:szCs w:val="24"/>
        </w:rPr>
        <w:t xml:space="preserve">molecular </w:t>
      </w:r>
      <w:r w:rsidR="00B5049E">
        <w:rPr>
          <w:rFonts w:ascii="Times" w:hAnsi="Times"/>
          <w:sz w:val="24"/>
          <w:szCs w:val="24"/>
        </w:rPr>
        <w:t xml:space="preserve">and physiological phenotypes </w:t>
      </w:r>
      <w:r w:rsidR="006A55F0">
        <w:rPr>
          <w:rFonts w:ascii="Times" w:hAnsi="Times"/>
          <w:sz w:val="24"/>
          <w:szCs w:val="24"/>
        </w:rPr>
        <w:t>of depression</w:t>
      </w:r>
      <w:r w:rsidR="003A0641">
        <w:rPr>
          <w:rFonts w:ascii="Times" w:hAnsi="Times"/>
          <w:sz w:val="24"/>
          <w:szCs w:val="24"/>
        </w:rPr>
        <w:t xml:space="preserve"> and resilience to depression</w:t>
      </w:r>
      <w:r w:rsidR="00A66461">
        <w:rPr>
          <w:rFonts w:ascii="Times" w:hAnsi="Times"/>
          <w:sz w:val="24"/>
          <w:szCs w:val="24"/>
        </w:rPr>
        <w:t xml:space="preserve"> </w:t>
      </w:r>
      <w:r w:rsidR="00AB782B">
        <w:rPr>
          <w:rFonts w:ascii="Times" w:hAnsi="Times"/>
          <w:sz w:val="24"/>
          <w:szCs w:val="24"/>
        </w:rPr>
        <w:fldChar w:fldCharType="begin"/>
      </w:r>
      <w:r w:rsidR="005E2637">
        <w:rPr>
          <w:rFonts w:ascii="Times" w:hAnsi="Times"/>
          <w:sz w:val="24"/>
          <w:szCs w:val="24"/>
        </w:rPr>
        <w:instrText xml:space="preserve"> ADDIN EN.CITE &lt;EndNote&gt;&lt;Cite&gt;&lt;Author&gt;Krishnan&lt;/Author&gt;&lt;Year&gt;2007&lt;/Year&gt;&lt;RecNum&gt;119&lt;/RecNum&gt;&lt;record&gt;&lt;rec-number&gt;119&lt;/rec-number&gt;&lt;ref-type name="Journal Article"&gt;17&lt;/ref-type&gt;&lt;contributors&gt;&lt;authors&gt;&lt;author&gt;Krishnan, V.&lt;/author&gt;&lt;author&gt;Han, M. H.&lt;/author&gt;&lt;author&gt;Graham, D. L.&lt;/author&gt;&lt;author&gt;Berton, O.&lt;/author&gt;&lt;author&gt;Renthal, W.&lt;/author&gt;&lt;author&gt;Russo, S. J.&lt;/author&gt;&lt;author&gt;Laplant, Q.&lt;/author&gt;&lt;author&gt;Graham, A.&lt;/author&gt;&lt;author&gt;Lutter, M.&lt;/author&gt;&lt;author&gt;Lagace, D. C.&lt;/author&gt;&lt;author&gt;Ghose, S.&lt;/author&gt;&lt;author&gt;Reister, R.&lt;/author&gt;&lt;author&gt;Tannous, P.&lt;/author&gt;&lt;author&gt;Green, T. A.&lt;/author&gt;&lt;author&gt;Neve, R. L.&lt;/author&gt;&lt;author&gt;Chakravarty, S.&lt;/author&gt;&lt;author&gt;Kumar, A.&lt;/author&gt;&lt;author&gt;Eisch, A. J.&lt;/author&gt;&lt;author&gt;Self, D. W.&lt;/author&gt;&lt;author&gt;Lee, F. S.&lt;/author&gt;&lt;author&gt;Tamminga, C. A.&lt;/author&gt;&lt;author&gt;Cooper, D. C.&lt;/author&gt;&lt;author&gt;Gershenfeld, H. K.&lt;/author&gt;&lt;author&gt;Nestler, E. J.&lt;/author&gt;&lt;/authors&gt;&lt;/contributors&gt;&lt;auth-address&gt;Department of Psychiatry, The University of Texas Southwestern Medical Center (UTSWMC), 5323 Harry Hines Boulevard, Dallas, TX 75390-9070, USA.&lt;/auth-address&gt;&lt;titles&gt;&lt;title&gt;Molecular adaptations underlying susceptibility and resistance to social defeat in brain reward regions&lt;/title&gt;&lt;secondary-title&gt;Cell&lt;/secondary-title&gt;&lt;/titles&gt;&lt;periodical&gt;&lt;full-title&gt;Cell&lt;/full-title&gt;&lt;/periodical&gt;&lt;pages&gt;391-404&lt;/pages&gt;&lt;volume&gt;131&lt;/volume&gt;&lt;number&gt;2&lt;/number&gt;&lt;keywords&gt;&lt;keyword&gt;*Adaptation, Physiological&lt;/keyword&gt;&lt;keyword&gt;Animals&lt;/keyword&gt;&lt;keyword&gt;Brain/metabolism/*physiopathology&lt;/keyword&gt;&lt;keyword&gt;Brain-Derived Neurotrophic Factor/genetics/*physiology&lt;/keyword&gt;&lt;keyword&gt;Depression/metabolism&lt;/keyword&gt;&lt;keyword&gt;Dopamine/physiology&lt;/keyword&gt;&lt;keyword&gt;Humans&lt;/keyword&gt;&lt;keyword&gt;Male&lt;/keyword&gt;&lt;keyword&gt;Mice&lt;/keyword&gt;&lt;keyword&gt;Mice, Inbred C57BL&lt;/keyword&gt;&lt;keyword&gt;Nucleus Accumbens/metabolism&lt;/keyword&gt;&lt;keyword&gt;Polymorphism, Genetic&lt;/keyword&gt;&lt;keyword&gt;*Reward&lt;/keyword&gt;&lt;keyword&gt;Signal Transduction&lt;/keyword&gt;&lt;keyword&gt;*Social Behavior&lt;/keyword&gt;&lt;keyword&gt;Stress, Psychological/metabolism/*physiopathology&lt;/keyword&gt;&lt;keyword&gt;Ventral Tegmental Area/physiopathology&lt;/keyword&gt;&lt;/keywords&gt;&lt;dates&gt;&lt;year&gt;2007&lt;/year&gt;&lt;pub-dates&gt;&lt;date&gt;Oct 19&lt;/date&gt;&lt;/pub-dates&gt;&lt;/dates&gt;&lt;accession-num&gt;17956738&lt;/accession-num&gt;&lt;urls&gt;&lt;related-urls&gt;&lt;url&gt;http://www.ncbi.nlm.nih.gov/entrez/query.fcgi?cmd=Retrieve&amp;amp;db=PubMed&amp;amp;dopt=Citation&amp;amp;list_uids=17956738 &lt;/url&gt;&lt;/related-urls&gt;&lt;/urls&gt;&lt;/record&gt;&lt;/Cite&gt;&lt;Cite&gt;&lt;Author&gt;Wilkinson&lt;/Author&gt;&lt;RecNum&gt;281&lt;/RecNum&gt;&lt;record&gt;&lt;rec-number&gt;281&lt;/rec-number&gt;&lt;ref-type name="Journal Article"&gt;17&lt;/ref-type&gt;&lt;contributors&gt;&lt;authors&gt;&lt;author&gt;Wilkinson, Matthew B.&lt;/author&gt;&lt;author&gt;Dias, Caroline&lt;/author&gt;&lt;author&gt;Magida, Jane&lt;/author&gt;&lt;author&gt;Mazei-Robison, Michelle&lt;/author&gt;&lt;author&gt;Lobo, MaryKay&lt;/author&gt;&lt;author&gt;Kennedy, Pamela&lt;/author&gt;&lt;author&gt;Dietz, David&lt;/author&gt;&lt;author&gt;Covington, Herbert&lt;/author&gt;&lt;author&gt;Russo, Scott&lt;/author&gt;&lt;author&gt;Neve, Rachael&lt;/author&gt;&lt;author&gt;Ghose, Subroto&lt;/author&gt;&lt;author&gt;Tamminga, Carol&lt;/author&gt;&lt;author&gt;Nestler, Eric J.&lt;/author&gt;&lt;/authors&gt;&lt;/contributors&gt;&lt;titles&gt;&lt;title&gt;A Novel Role of the WNT-Dishevelled-GSK3Î² Signaling Cascade in the Mouse Nucleus Accumbens in a Social Defeat Model of Depression&lt;/title&gt;&lt;secondary-title&gt;The Journal of Neuroscience&lt;/secondary-title&gt;&lt;/titles&gt;&lt;periodical&gt;&lt;full-title&gt;The Journal of Neuroscience&lt;/full-title&gt;&lt;/periodical&gt;&lt;pages&gt;9084-9092&lt;/pages&gt;&lt;volume&gt;31&lt;/volume&gt;&lt;number&gt;25&lt;/number&gt;&lt;dates&gt;&lt;pub-dates&gt;&lt;date&gt;June 22, 2011&lt;/date&gt;&lt;/pub-dates&gt;&lt;/dates&gt;&lt;urls&gt;&lt;related-urls&gt;&lt;url&gt;http://www.jneurosci.org/content/31/25/9084.abstract &lt;/url&gt;&lt;/related-urls&gt;&lt;/urls&gt;&lt;electronic-resource-num&gt;10.1523/jneurosci.0039-11.2011&lt;/electronic-resource-num&gt;&lt;/record&gt;&lt;/Cite&gt;&lt;Cite&gt;&lt;Author&gt;Vialou&lt;/Author&gt;&lt;RecNum&gt;282&lt;/RecNum&gt;&lt;record&gt;&lt;rec-number&gt;282&lt;/rec-number&gt;&lt;ref-type name="Journal Article"&gt;17&lt;/ref-type&gt;&lt;contributors&gt;&lt;authors&gt;&lt;author&gt;Vialou, Vincent&lt;/author&gt;&lt;author&gt;Robison, Alfred J.&lt;/author&gt;&lt;author&gt;LaPlant, Quincey C.&lt;/author&gt;&lt;author&gt;Covington, Herbert E.&lt;/author&gt;&lt;author&gt;Dietz, David M.&lt;/author&gt;&lt;author&gt;Ohnishi, Yoshinori N.&lt;/author&gt;&lt;author&gt;Mouzon, Ezekiell&lt;/author&gt;&lt;author&gt;Rush, Augustus J.&lt;/author&gt;&lt;author&gt;Watts, Emily L.&lt;/author&gt;&lt;author&gt;Wallace, Deanna L.&lt;/author&gt;&lt;author&gt;Iniguez, Sergio D.&lt;/author&gt;&lt;author&gt;Ohnishi, Yoko H.&lt;/author&gt;&lt;author&gt;Steiner, Michel A.&lt;/author&gt;&lt;author&gt;Warren, Brandon L.&lt;/author&gt;&lt;author&gt;Krishnan, Vaishnav&lt;/author&gt;&lt;author&gt;Bolanos, Carlos A.&lt;/author&gt;&lt;author&gt;Neve, Rachael L.&lt;/author&gt;&lt;author&gt;Ghose, Subroto&lt;/author&gt;&lt;author&gt;Berton, Olivier&lt;/author&gt;&lt;author&gt;Tamminga, Carol A.&lt;/author&gt;&lt;author&gt;Nestler, Eric J.&lt;/author&gt;&lt;/authors&gt;&lt;/contributors&gt;&lt;titles&gt;&lt;title&gt;[Delta]FosB in brain reward circuits mediates resilience to stress and antidepressant responses&lt;/title&gt;&lt;secondary-title&gt;Nat Neurosci&lt;/secondary-title&gt;&lt;/titles&gt;&lt;periodical&gt;&lt;full-title&gt;Nat Neurosci&lt;/full-title&gt;&lt;/periodical&gt;&lt;pages&gt;745-752&lt;/pages&gt;&lt;volume&gt;13&lt;/volume&gt;&lt;number&gt;6&lt;/number&gt;&lt;dates&gt;&lt;/dates&gt;&lt;publisher&gt;Nature Publishing Group&lt;/publisher&gt;&lt;urls&gt;&lt;related-urls&gt;&lt;url&gt;http://dx.doi.org/10.1038/nn.2551&lt;/url&gt;&lt;url&gt;http://www.nature.com/neuro/journal/v13/n6/abs/nn.2551.html#supplementary-information &lt;/url&gt;&lt;/related-urls&gt;&lt;/urls&gt;&lt;/record&gt;&lt;/Cite&gt;&lt;Cite&gt;&lt;Author&gt;Tsankova&lt;/Author&gt;&lt;Year&gt;2006&lt;/Year&gt;&lt;RecNum&gt;167&lt;/RecNum&gt;&lt;record&gt;&lt;rec-number&gt;167&lt;/rec-number&gt;&lt;ref-type name="Journal Article"&gt;17&lt;/ref-type&gt;&lt;contributors&gt;&lt;authors&gt;&lt;author&gt;Tsankova, N. M.&lt;/author&gt;&lt;author&gt;Berton, O.&lt;/author&gt;&lt;author&gt;Renthal, W.&lt;/author&gt;&lt;author&gt;Kumar, A.&lt;/author&gt;&lt;author&gt;Neve, R. L.&lt;/author&gt;&lt;author&gt;Nestler, E. J.&lt;/author&gt;&lt;/authors&gt;&lt;/contributors&gt;&lt;auth-address&gt;The University of Texas Southwestern Medical Center, Department of Psychiatry and Center for Basic Neuroscience, 5323 Harry Hines Boulevard, Dallas, Texas 75390-9070, USA.&lt;/auth-address&gt;&lt;titles&gt;&lt;title&gt;Sustained hippocampal chromatin regulation in a mouse model of depression and antidepressant action&lt;/title&gt;&lt;secondary-title&gt;Nat Neurosci&lt;/secondary-title&gt;&lt;/titles&gt;&lt;periodical&gt;&lt;full-title&gt;Nat Neurosci&lt;/full-title&gt;&lt;/periodical&gt;&lt;pages&gt;519-25&lt;/pages&gt;&lt;volume&gt;9&lt;/volume&gt;&lt;number&gt;4&lt;/number&gt;&lt;keywords&gt;&lt;keyword&gt;Acetylation&lt;/keyword&gt;&lt;keyword&gt;Animals&lt;/keyword&gt;&lt;keyword&gt;Antidepressive Agents/*pharmacology/therapeutic use&lt;/keyword&gt;&lt;keyword&gt;Behavior, Animal/physiology&lt;/keyword&gt;&lt;keyword&gt;Brain-Derived Neurotrophic Factor/genetics/metabolism&lt;/keyword&gt;&lt;keyword&gt;Chromatin/*metabolism&lt;/keyword&gt;&lt;keyword&gt;Depression/drug therapy/*physiopathology&lt;/keyword&gt;&lt;keyword&gt;Disease Models, Animal&lt;/keyword&gt;&lt;keyword&gt;Hippocampus/cytology/*drug effects/*physiology&lt;/keyword&gt;&lt;keyword&gt;Histones/metabolism&lt;/keyword&gt;&lt;keyword&gt;Imipramine/pharmacology/therapeutic use&lt;/keyword&gt;&lt;keyword&gt;Male&lt;/keyword&gt;&lt;keyword&gt;Methylation&lt;/keyword&gt;&lt;keyword&gt;Mice&lt;/keyword&gt;&lt;keyword&gt;Mice, Inbred C57BL&lt;/keyword&gt;&lt;keyword&gt;Stress, Psychological/metabolism&lt;/keyword&gt;&lt;/keywords&gt;&lt;dates&gt;&lt;year&gt;2006&lt;/year&gt;&lt;pub-dates&gt;&lt;date&gt;Apr&lt;/date&gt;&lt;/pub-dates&gt;&lt;/dates&gt;&lt;accession-num&gt;16501568&lt;/accession-num&gt;&lt;urls&gt;&lt;related-urls&gt;&lt;url&gt;http://www.ncbi.nlm.nih.gov/entrez/query.fcgi?cmd=Retrieve&amp;amp;db=PubMed&amp;amp;dopt=Citation&amp;amp;list_uids=16501568 &lt;/url&gt;&lt;/related-urls&gt;&lt;/urls&gt;&lt;/record&gt;&lt;/Cite&gt;&lt;/EndNote&gt;</w:instrText>
      </w:r>
      <w:r w:rsidR="00AB782B">
        <w:rPr>
          <w:rFonts w:ascii="Times" w:hAnsi="Times"/>
          <w:sz w:val="24"/>
          <w:szCs w:val="24"/>
        </w:rPr>
        <w:fldChar w:fldCharType="separate"/>
      </w:r>
      <w:r w:rsidR="00F8600B">
        <w:rPr>
          <w:rFonts w:ascii="Times" w:hAnsi="Times"/>
          <w:sz w:val="24"/>
          <w:szCs w:val="24"/>
        </w:rPr>
        <w:t>[7, 12, 16, 17]</w:t>
      </w:r>
      <w:r w:rsidR="00AB782B">
        <w:rPr>
          <w:rFonts w:ascii="Times" w:hAnsi="Times"/>
          <w:sz w:val="24"/>
          <w:szCs w:val="24"/>
        </w:rPr>
        <w:fldChar w:fldCharType="end"/>
      </w:r>
      <w:r w:rsidR="006A55F0">
        <w:rPr>
          <w:rFonts w:ascii="Times" w:hAnsi="Times"/>
          <w:sz w:val="24"/>
          <w:szCs w:val="24"/>
        </w:rPr>
        <w:t xml:space="preserve">.  </w:t>
      </w:r>
      <w:r w:rsidR="00BA741F">
        <w:rPr>
          <w:rFonts w:ascii="Times" w:hAnsi="Times"/>
          <w:sz w:val="24"/>
          <w:szCs w:val="24"/>
        </w:rPr>
        <w:t xml:space="preserve">This is a powerful model </w:t>
      </w:r>
      <w:r w:rsidR="002F48B5">
        <w:rPr>
          <w:rFonts w:ascii="Times" w:hAnsi="Times"/>
          <w:sz w:val="24"/>
          <w:szCs w:val="24"/>
        </w:rPr>
        <w:t xml:space="preserve">to </w:t>
      </w:r>
      <w:r w:rsidR="003A0641">
        <w:rPr>
          <w:rFonts w:ascii="Times" w:hAnsi="Times"/>
          <w:sz w:val="24"/>
          <w:szCs w:val="24"/>
        </w:rPr>
        <w:t xml:space="preserve">assist </w:t>
      </w:r>
      <w:r w:rsidR="002F48B5">
        <w:rPr>
          <w:rFonts w:ascii="Times" w:hAnsi="Times"/>
          <w:sz w:val="24"/>
          <w:szCs w:val="24"/>
        </w:rPr>
        <w:t xml:space="preserve">in </w:t>
      </w:r>
      <w:r w:rsidR="007F4C1B">
        <w:rPr>
          <w:rFonts w:ascii="Times" w:hAnsi="Times"/>
          <w:sz w:val="24"/>
          <w:szCs w:val="24"/>
        </w:rPr>
        <w:t xml:space="preserve">the </w:t>
      </w:r>
      <w:r w:rsidR="002F48B5">
        <w:rPr>
          <w:rFonts w:ascii="Times" w:hAnsi="Times"/>
          <w:sz w:val="24"/>
          <w:szCs w:val="24"/>
        </w:rPr>
        <w:t xml:space="preserve">development and in </w:t>
      </w:r>
      <w:r w:rsidR="00BA741F">
        <w:rPr>
          <w:rFonts w:ascii="Times" w:hAnsi="Times"/>
          <w:sz w:val="24"/>
          <w:szCs w:val="24"/>
        </w:rPr>
        <w:t xml:space="preserve">the </w:t>
      </w:r>
      <w:r w:rsidR="002F48B5">
        <w:rPr>
          <w:rFonts w:ascii="Times" w:hAnsi="Times"/>
          <w:sz w:val="24"/>
          <w:szCs w:val="24"/>
        </w:rPr>
        <w:t>testing</w:t>
      </w:r>
      <w:r w:rsidR="003A0641">
        <w:rPr>
          <w:rFonts w:ascii="Times" w:hAnsi="Times"/>
          <w:sz w:val="24"/>
          <w:szCs w:val="24"/>
        </w:rPr>
        <w:t xml:space="preserve"> of</w:t>
      </w:r>
      <w:r w:rsidR="002F48B5">
        <w:rPr>
          <w:rFonts w:ascii="Times" w:hAnsi="Times"/>
          <w:sz w:val="24"/>
          <w:szCs w:val="24"/>
        </w:rPr>
        <w:t xml:space="preserve"> novel therapeutics for the treatment of depression. </w:t>
      </w:r>
    </w:p>
    <w:p w:rsidR="002F48B5" w:rsidRDefault="002F48B5" w:rsidP="00D26018">
      <w:pPr>
        <w:rPr>
          <w:rFonts w:ascii="Times" w:hAnsi="Times"/>
          <w:sz w:val="24"/>
          <w:szCs w:val="24"/>
        </w:rPr>
      </w:pPr>
    </w:p>
    <w:p w:rsidR="00D26018" w:rsidRDefault="00D26018" w:rsidP="00D26018">
      <w:pPr>
        <w:rPr>
          <w:rFonts w:ascii="Times" w:hAnsi="Times"/>
          <w:sz w:val="24"/>
          <w:szCs w:val="24"/>
        </w:rPr>
      </w:pPr>
    </w:p>
    <w:p w:rsidR="00D1750B" w:rsidRDefault="00D1750B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6A55F0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b/>
          <w:sz w:val="24"/>
          <w:szCs w:val="24"/>
        </w:rPr>
        <w:lastRenderedPageBreak/>
        <w:t>Acknowledgments:</w:t>
      </w:r>
    </w:p>
    <w:p w:rsidR="00D26018" w:rsidRPr="006A55F0" w:rsidRDefault="00D26018">
      <w:pPr>
        <w:rPr>
          <w:rFonts w:ascii="Times New Roman" w:hAnsi="Times New Roman" w:cs="Times New Roman"/>
          <w:b/>
          <w:sz w:val="24"/>
          <w:szCs w:val="24"/>
        </w:rPr>
      </w:pPr>
      <w:r w:rsidRPr="00AB5982">
        <w:rPr>
          <w:rFonts w:ascii="Times New Roman" w:hAnsi="Times New Roman" w:cs="Times New Roman"/>
          <w:sz w:val="24"/>
          <w:szCs w:val="24"/>
        </w:rPr>
        <w:t xml:space="preserve"> This work was funded by </w:t>
      </w:r>
      <w:r w:rsidR="006A55F0">
        <w:rPr>
          <w:rFonts w:ascii="Times New Roman" w:hAnsi="Times New Roman" w:cs="Times New Roman"/>
          <w:sz w:val="24"/>
          <w:szCs w:val="24"/>
        </w:rPr>
        <w:t>the R</w:t>
      </w:r>
      <w:r w:rsidR="004D0F2C">
        <w:rPr>
          <w:rFonts w:ascii="Times New Roman" w:hAnsi="Times New Roman" w:cs="Times New Roman"/>
          <w:sz w:val="24"/>
          <w:szCs w:val="24"/>
        </w:rPr>
        <w:t>0</w:t>
      </w:r>
      <w:r w:rsidR="006A55F0">
        <w:rPr>
          <w:rFonts w:ascii="Times New Roman" w:hAnsi="Times New Roman" w:cs="Times New Roman"/>
          <w:sz w:val="24"/>
          <w:szCs w:val="24"/>
        </w:rPr>
        <w:t>1</w:t>
      </w:r>
      <w:r w:rsidR="004D0F2C">
        <w:rPr>
          <w:rFonts w:ascii="Times New Roman" w:hAnsi="Times New Roman" w:cs="Times New Roman"/>
          <w:sz w:val="24"/>
          <w:szCs w:val="24"/>
        </w:rPr>
        <w:t>MH092306,</w:t>
      </w:r>
      <w:r w:rsidR="006A55F0">
        <w:rPr>
          <w:rFonts w:ascii="Times New Roman" w:hAnsi="Times New Roman" w:cs="Times New Roman"/>
          <w:sz w:val="24"/>
          <w:szCs w:val="24"/>
        </w:rPr>
        <w:t xml:space="preserve"> F32</w:t>
      </w:r>
      <w:r w:rsidR="004D0F2C">
        <w:rPr>
          <w:rFonts w:ascii="Times New Roman" w:hAnsi="Times New Roman" w:cs="Times New Roman"/>
          <w:sz w:val="24"/>
          <w:szCs w:val="24"/>
        </w:rPr>
        <w:t>MH096464</w:t>
      </w:r>
      <w:r w:rsidR="006A55F0">
        <w:rPr>
          <w:rFonts w:ascii="Times New Roman" w:hAnsi="Times New Roman" w:cs="Times New Roman"/>
          <w:sz w:val="24"/>
          <w:szCs w:val="24"/>
        </w:rPr>
        <w:t xml:space="preserve"> and J</w:t>
      </w:r>
      <w:r w:rsidR="004D0F2C">
        <w:rPr>
          <w:rFonts w:ascii="Times New Roman" w:hAnsi="Times New Roman" w:cs="Times New Roman"/>
          <w:sz w:val="24"/>
          <w:szCs w:val="24"/>
        </w:rPr>
        <w:t xml:space="preserve">ohnson </w:t>
      </w:r>
      <w:r w:rsidR="006A55F0">
        <w:rPr>
          <w:rFonts w:ascii="Times New Roman" w:hAnsi="Times New Roman" w:cs="Times New Roman"/>
          <w:sz w:val="24"/>
          <w:szCs w:val="24"/>
        </w:rPr>
        <w:t>&amp;</w:t>
      </w:r>
      <w:r w:rsidR="004D0F2C">
        <w:rPr>
          <w:rFonts w:ascii="Times New Roman" w:hAnsi="Times New Roman" w:cs="Times New Roman"/>
          <w:sz w:val="24"/>
          <w:szCs w:val="24"/>
        </w:rPr>
        <w:t xml:space="preserve"> </w:t>
      </w:r>
      <w:r w:rsidR="006A55F0">
        <w:rPr>
          <w:rFonts w:ascii="Times New Roman" w:hAnsi="Times New Roman" w:cs="Times New Roman"/>
          <w:sz w:val="24"/>
          <w:szCs w:val="24"/>
        </w:rPr>
        <w:t>J</w:t>
      </w:r>
      <w:r w:rsidR="004D0F2C">
        <w:rPr>
          <w:rFonts w:ascii="Times New Roman" w:hAnsi="Times New Roman" w:cs="Times New Roman"/>
          <w:sz w:val="24"/>
          <w:szCs w:val="24"/>
        </w:rPr>
        <w:t>ohnson/IMHRO</w:t>
      </w:r>
      <w:r w:rsidRPr="00AB5982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.</w:t>
      </w:r>
    </w:p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t>Disclosures:</w:t>
      </w:r>
      <w:r w:rsidRPr="005E5F30">
        <w:rPr>
          <w:rFonts w:ascii="Times" w:hAnsi="Times"/>
          <w:sz w:val="24"/>
          <w:szCs w:val="24"/>
        </w:rPr>
        <w:t xml:space="preserve"> We have nothing to disclose  </w:t>
      </w:r>
    </w:p>
    <w:p w:rsidR="00D1750B" w:rsidRDefault="00D1750B">
      <w:pPr>
        <w:suppressAutoHyphens w:val="0"/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br w:type="page"/>
      </w:r>
    </w:p>
    <w:p w:rsidR="00D26018" w:rsidRPr="005E5F30" w:rsidRDefault="00D26018">
      <w:pPr>
        <w:rPr>
          <w:rFonts w:ascii="Times" w:hAnsi="Times"/>
          <w:b/>
          <w:sz w:val="24"/>
          <w:szCs w:val="24"/>
        </w:rPr>
      </w:pPr>
      <w:r w:rsidRPr="005E5F30">
        <w:rPr>
          <w:rFonts w:ascii="Times" w:hAnsi="Times"/>
          <w:b/>
          <w:sz w:val="24"/>
          <w:szCs w:val="24"/>
        </w:rPr>
        <w:lastRenderedPageBreak/>
        <w:t>Table of specific equipment</w:t>
      </w:r>
      <w:r w:rsidR="002C7780">
        <w:rPr>
          <w:rFonts w:ascii="Times" w:hAnsi="Times"/>
          <w:b/>
          <w:sz w:val="24"/>
          <w:szCs w:val="24"/>
        </w:rPr>
        <w:t xml:space="preserve"> and animals</w:t>
      </w:r>
      <w:r w:rsidRPr="005E5F30">
        <w:rPr>
          <w:rFonts w:ascii="Times" w:hAnsi="Times"/>
          <w:b/>
          <w:sz w:val="24"/>
          <w:szCs w:val="24"/>
        </w:rPr>
        <w:t>:</w:t>
      </w:r>
    </w:p>
    <w:tbl>
      <w:tblPr>
        <w:tblW w:w="9586" w:type="dxa"/>
        <w:tblInd w:w="-5" w:type="dxa"/>
        <w:tblLayout w:type="fixed"/>
        <w:tblLook w:val="0000"/>
      </w:tblPr>
      <w:tblGrid>
        <w:gridCol w:w="2394"/>
        <w:gridCol w:w="2394"/>
        <w:gridCol w:w="2394"/>
        <w:gridCol w:w="2404"/>
      </w:tblGrid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>Catalogue number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/>
                <w:sz w:val="24"/>
                <w:szCs w:val="24"/>
              </w:rPr>
              <w:t>Comments (optional)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C57BL/6J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Jackson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35D" w:rsidRPr="003C4C31" w:rsidRDefault="001D035D" w:rsidP="003C4C31">
            <w:pPr>
              <w:suppressAutoHyphens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C4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000664</w:t>
            </w:r>
          </w:p>
          <w:p w:rsidR="00D26018" w:rsidRPr="003C4C31" w:rsidRDefault="00D26018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6-7 weeks of age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175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CD1 mice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1D035D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STRAIN CODE</w:t>
            </w: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 xml:space="preserve"> 022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 xml:space="preserve">Retired breeders greater than four </w:t>
            </w:r>
            <w:r w:rsidR="001D035D" w:rsidRPr="003C4C31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 xml:space="preserve"> of age.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Clear rectangular hamster cages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Allentown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PC10196HT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26.7w x 48.3d x 15.2h cm;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Paired steel-wire tops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Allentown Inc,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WBL1019MMB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18" w:rsidRPr="003C4C31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Hard woodchip bedding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E86" w:rsidRPr="003C4C31" w:rsidRDefault="001C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WF-Fisher and Son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1C558C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33ASC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132D8A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woodchip-based bedding as it provides traction for the mice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Clear perforated Plexiglas divider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(0.6w x 45.7d x 15.2h cm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Video tracking apparatus and software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EthovisionXT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Social Interaction Module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Social interaction open field arena custom-crafted from opaque Plexiglas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780" w:rsidRPr="003C4C31" w:rsidRDefault="002C7780" w:rsidP="002C7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42w x 42d x 42h</w:t>
            </w:r>
          </w:p>
          <w:p w:rsidR="00D26018" w:rsidRPr="003C4C31" w:rsidRDefault="002C7780" w:rsidP="002C77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cm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Removable wire-mesh enclosure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Nationwide Plastics Inc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Custom order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10w x 6.5d x 42h cm;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Cleaning solution </w:t>
            </w:r>
            <w:proofErr w:type="spellStart"/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Virkon</w:t>
            </w:r>
            <w:proofErr w:type="spellEnd"/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2C7780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VWR International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1C558C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bCs/>
                <w:sz w:val="24"/>
                <w:szCs w:val="24"/>
              </w:rPr>
              <w:t>03075F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481B75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Used at 1%</w:t>
            </w:r>
          </w:p>
        </w:tc>
      </w:tr>
      <w:tr w:rsidR="00D26018" w:rsidRPr="005E5F3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EB0A1B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31">
              <w:rPr>
                <w:rFonts w:ascii="Times New Roman" w:hAnsi="Times New Roman" w:cs="Times New Roman"/>
                <w:sz w:val="24"/>
                <w:szCs w:val="24"/>
              </w:rPr>
              <w:t>Stopwatch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18" w:rsidRPr="003C4C31" w:rsidRDefault="00D26018" w:rsidP="00D260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018" w:rsidRPr="005E5F30" w:rsidRDefault="00D26018">
      <w:pPr>
        <w:rPr>
          <w:rFonts w:ascii="Times" w:hAnsi="Times"/>
          <w:sz w:val="24"/>
          <w:szCs w:val="24"/>
        </w:rPr>
      </w:pPr>
      <w:r w:rsidRPr="005E5F30">
        <w:rPr>
          <w:rFonts w:ascii="Times" w:hAnsi="Times"/>
          <w:sz w:val="24"/>
          <w:szCs w:val="24"/>
        </w:rPr>
        <w:tab/>
      </w:r>
      <w:r w:rsidRPr="005E5F30">
        <w:rPr>
          <w:rFonts w:ascii="Times" w:hAnsi="Times"/>
          <w:sz w:val="24"/>
          <w:szCs w:val="24"/>
        </w:rPr>
        <w:tab/>
      </w:r>
    </w:p>
    <w:p w:rsidR="00D1750B" w:rsidRDefault="00D1750B">
      <w:pPr>
        <w:suppressAutoHyphens w:val="0"/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br w:type="page"/>
      </w:r>
    </w:p>
    <w:p w:rsidR="0081288B" w:rsidRPr="004C69C1" w:rsidRDefault="00D26018" w:rsidP="00155F7B">
      <w:pPr>
        <w:rPr>
          <w:rFonts w:ascii="Times" w:hAnsi="Times"/>
          <w:color w:val="000000" w:themeColor="text1"/>
          <w:sz w:val="24"/>
          <w:szCs w:val="24"/>
          <w:highlight w:val="yellow"/>
        </w:rPr>
      </w:pPr>
      <w:r w:rsidRPr="00352E56">
        <w:rPr>
          <w:rFonts w:ascii="Times" w:hAnsi="Times"/>
          <w:b/>
          <w:sz w:val="24"/>
          <w:szCs w:val="24"/>
        </w:rPr>
        <w:lastRenderedPageBreak/>
        <w:t>References:</w:t>
      </w:r>
      <w:r w:rsidR="00155F7B" w:rsidDel="00155F7B">
        <w:rPr>
          <w:rFonts w:ascii="Times" w:hAnsi="Times"/>
          <w:b/>
          <w:sz w:val="24"/>
          <w:szCs w:val="24"/>
        </w:rPr>
        <w:t xml:space="preserve"> </w:t>
      </w:r>
    </w:p>
    <w:p w:rsidR="005E2637" w:rsidRPr="005E2637" w:rsidRDefault="00AB782B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AB782B">
        <w:rPr>
          <w:rFonts w:ascii="Times" w:eastAsia="Calibri" w:hAnsi="Times" w:cs="Calibri"/>
          <w:b w:val="0"/>
          <w:bCs w:val="0"/>
          <w:color w:val="000000" w:themeColor="text1"/>
          <w:sz w:val="24"/>
          <w:szCs w:val="24"/>
        </w:rPr>
        <w:fldChar w:fldCharType="begin"/>
      </w:r>
      <w:r w:rsidR="0081288B" w:rsidRPr="00155F7B">
        <w:rPr>
          <w:rFonts w:ascii="Times" w:hAnsi="Times"/>
          <w:b w:val="0"/>
          <w:color w:val="000000" w:themeColor="text1"/>
          <w:sz w:val="24"/>
          <w:szCs w:val="24"/>
        </w:rPr>
        <w:instrText xml:space="preserve"> ADDIN EN.REFLIST </w:instrText>
      </w:r>
      <w:r w:rsidRPr="00AB782B">
        <w:rPr>
          <w:rFonts w:ascii="Times" w:eastAsia="Calibri" w:hAnsi="Times" w:cs="Calibri"/>
          <w:b w:val="0"/>
          <w:bCs w:val="0"/>
          <w:color w:val="000000" w:themeColor="text1"/>
          <w:sz w:val="24"/>
          <w:szCs w:val="24"/>
        </w:rPr>
        <w:fldChar w:fldCharType="separate"/>
      </w:r>
      <w:r w:rsidR="005E2637" w:rsidRPr="005E2637">
        <w:rPr>
          <w:rFonts w:ascii="Calibri" w:hAnsi="Calibri"/>
          <w:b w:val="0"/>
          <w:color w:val="000000" w:themeColor="text1"/>
          <w:sz w:val="22"/>
          <w:szCs w:val="24"/>
        </w:rPr>
        <w:t>1.</w:t>
      </w:r>
      <w:r w:rsidR="005E2637"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</w:r>
      <w:r w:rsidR="005E2637"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WHO initiative on Depression in Public Health.</w:t>
      </w:r>
      <w:r w:rsidR="005E2637"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WHO 2009.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2.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Krishnan, V. and E.J. Nestler,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The molecular neurobiology of depression.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Nature, 2008. </w:t>
      </w:r>
      <w:r w:rsidRPr="005E2637">
        <w:rPr>
          <w:rFonts w:ascii="Calibri" w:hAnsi="Calibri"/>
          <w:color w:val="000000" w:themeColor="text1"/>
          <w:sz w:val="22"/>
          <w:szCs w:val="24"/>
        </w:rPr>
        <w:t>455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(7215): p. 894-902.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3.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Collins, P.Y.,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Grand challenges in global mental health.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Nature, 2011. </w:t>
      </w:r>
      <w:r w:rsidRPr="005E2637">
        <w:rPr>
          <w:rFonts w:ascii="Calibri" w:hAnsi="Calibri"/>
          <w:color w:val="000000" w:themeColor="text1"/>
          <w:sz w:val="22"/>
          <w:szCs w:val="24"/>
        </w:rPr>
        <w:t>475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: p. 27-30.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4.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Nestler, E.J. and S.E. Hyman,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Animal models of neuropsychiatric disorders.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Neurosci. </w:t>
      </w:r>
      <w:r w:rsidRPr="005E2637">
        <w:rPr>
          <w:rFonts w:ascii="Calibri" w:hAnsi="Calibri"/>
          <w:color w:val="000000" w:themeColor="text1"/>
          <w:sz w:val="22"/>
          <w:szCs w:val="24"/>
        </w:rPr>
        <w:t>13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(10): p. 1161-1169.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5.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Kudryavtseva, N.N., I.V. Bakshtanovskaya, and L.A. Koryakina,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Social model of depression in mice of C57BL/6J strain.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Pharmacology Biochemistry and Behavior, 1991. </w:t>
      </w:r>
      <w:r w:rsidRPr="005E2637">
        <w:rPr>
          <w:rFonts w:ascii="Calibri" w:hAnsi="Calibri"/>
          <w:color w:val="000000" w:themeColor="text1"/>
          <w:sz w:val="22"/>
          <w:szCs w:val="24"/>
        </w:rPr>
        <w:t>38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(2): p. 315-320.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6.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Cao, J.-L.,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Mesolimbic Dopamine Neurons in the Brain Reward Circuit Mediate Susceptibility to Social Defeat and Antidepressant Action.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2010. </w:t>
      </w:r>
      <w:r w:rsidRPr="005E2637">
        <w:rPr>
          <w:rFonts w:ascii="Calibri" w:hAnsi="Calibri"/>
          <w:color w:val="000000" w:themeColor="text1"/>
          <w:sz w:val="22"/>
          <w:szCs w:val="24"/>
        </w:rPr>
        <w:t>30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(49): p. 16453-16458.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7.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Krishnan, V.,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Molecular adaptations underlying susceptibility and resistance to social defeat in brain reward regions.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Cell, 2007. </w:t>
      </w:r>
      <w:r w:rsidRPr="005E2637">
        <w:rPr>
          <w:rFonts w:ascii="Calibri" w:hAnsi="Calibri"/>
          <w:color w:val="000000" w:themeColor="text1"/>
          <w:sz w:val="22"/>
          <w:szCs w:val="24"/>
        </w:rPr>
        <w:t>131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(2): p. 391-404.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8.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Golden, S.A.,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 standardized protocol for repeated social defeat stress in mice.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Nat. Protocols, 2011. </w:t>
      </w:r>
      <w:r w:rsidRPr="005E2637">
        <w:rPr>
          <w:rFonts w:ascii="Calibri" w:hAnsi="Calibri"/>
          <w:color w:val="000000" w:themeColor="text1"/>
          <w:sz w:val="22"/>
          <w:szCs w:val="24"/>
        </w:rPr>
        <w:t>6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(8): p. 1183-1191.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9.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Berton, O. and E.J. Nestler,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New approaches to antidepressant drug discovery: beyond monoamines.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Rev Neurosci, 2006. </w:t>
      </w:r>
      <w:r w:rsidRPr="005E2637">
        <w:rPr>
          <w:rFonts w:ascii="Calibri" w:hAnsi="Calibri"/>
          <w:color w:val="000000" w:themeColor="text1"/>
          <w:sz w:val="22"/>
          <w:szCs w:val="24"/>
        </w:rPr>
        <w:t>7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(2): p. 137-51.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10.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Berton, O.,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Essential role of BDNF in the mesolimbic dopamine pathway in social defeat stress.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Science, 2006. </w:t>
      </w:r>
      <w:r w:rsidRPr="005E2637">
        <w:rPr>
          <w:rFonts w:ascii="Calibri" w:hAnsi="Calibri"/>
          <w:color w:val="000000" w:themeColor="text1"/>
          <w:sz w:val="22"/>
          <w:szCs w:val="24"/>
        </w:rPr>
        <w:t>311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(5762): p. 864-8.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11.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Martinez, M., P.J. Phillips, and J. Herbert,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Adaptation in patterns of c-fos expression in the brain associated with exposure to either single or repeated social stress in male rats.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European Journal of Neuroscience, 1998. </w:t>
      </w:r>
      <w:r w:rsidRPr="005E2637">
        <w:rPr>
          <w:rFonts w:ascii="Calibri" w:hAnsi="Calibri"/>
          <w:color w:val="000000" w:themeColor="text1"/>
          <w:sz w:val="22"/>
          <w:szCs w:val="24"/>
        </w:rPr>
        <w:t>10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(1): p. 20-33.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12.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Tsankova, N.M.,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Sustained hippocampal chromatin regulation in a mouse model of depression and antidepressant action.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Neurosci, 2006. </w:t>
      </w:r>
      <w:r w:rsidRPr="005E2637">
        <w:rPr>
          <w:rFonts w:ascii="Calibri" w:hAnsi="Calibri"/>
          <w:color w:val="000000" w:themeColor="text1"/>
          <w:sz w:val="22"/>
          <w:szCs w:val="24"/>
        </w:rPr>
        <w:t>9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(4): p. 519-25.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13.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Friedman, A.K.,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Essential Role of Ventral Tegmental Area Dopamine Neurons in Mediating the Induction and Rapid Reversal of Depression-Like Behaviors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, in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American College of Neuropsychopharmacology  50th Annual Meeting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. 2011: Waikoloa, Hawaii.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14.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Christoffel, D.J.,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IkB Kinase Regulates Social Defeat Stress-Induced Synaptic and Behavioral Plasticity.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2011. </w:t>
      </w:r>
      <w:r w:rsidRPr="005E2637">
        <w:rPr>
          <w:rFonts w:ascii="Calibri" w:hAnsi="Calibri"/>
          <w:color w:val="000000" w:themeColor="text1"/>
          <w:sz w:val="22"/>
          <w:szCs w:val="24"/>
        </w:rPr>
        <w:t>31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(1): p. 314-321.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15.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Covington, H.E.,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Antidepressant Effect of Optogenetic Stimulation of the Medial Prefrontal Cortex.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Neuroscience, 2010. </w:t>
      </w:r>
      <w:r w:rsidRPr="005E2637">
        <w:rPr>
          <w:rFonts w:ascii="Calibri" w:hAnsi="Calibri"/>
          <w:color w:val="000000" w:themeColor="text1"/>
          <w:sz w:val="22"/>
          <w:szCs w:val="24"/>
        </w:rPr>
        <w:t>30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(48): p. 16082-16090.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16.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Wilkinson, M.B.,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A Novel Role of the WNT-Dishevelled-GSK3Î² Signaling Cascade in the Mouse Nucleus Accumbens in a Social Defeat Model of Depression.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The Journal of Neuroscience. </w:t>
      </w:r>
      <w:r w:rsidRPr="005E2637">
        <w:rPr>
          <w:rFonts w:ascii="Calibri" w:hAnsi="Calibri"/>
          <w:color w:val="000000" w:themeColor="text1"/>
          <w:sz w:val="22"/>
          <w:szCs w:val="24"/>
        </w:rPr>
        <w:t>31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(25): p. 9084-9092.</w:t>
      </w:r>
    </w:p>
    <w:p w:rsidR="005E2637" w:rsidRPr="005E2637" w:rsidRDefault="005E2637" w:rsidP="005E2637">
      <w:pPr>
        <w:pStyle w:val="Heading1"/>
        <w:spacing w:before="0" w:line="240" w:lineRule="auto"/>
        <w:ind w:left="720" w:hanging="720"/>
        <w:rPr>
          <w:rFonts w:ascii="Calibri" w:hAnsi="Calibri"/>
          <w:b w:val="0"/>
          <w:color w:val="000000" w:themeColor="text1"/>
          <w:sz w:val="22"/>
          <w:szCs w:val="24"/>
        </w:rPr>
      </w:pP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17.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ab/>
        <w:t xml:space="preserve">Vialou, V., et al., </w:t>
      </w:r>
      <w:r w:rsidRPr="005E2637">
        <w:rPr>
          <w:rFonts w:ascii="Calibri" w:hAnsi="Calibri"/>
          <w:b w:val="0"/>
          <w:i/>
          <w:color w:val="000000" w:themeColor="text1"/>
          <w:sz w:val="22"/>
          <w:szCs w:val="24"/>
        </w:rPr>
        <w:t>[Delta]FosB in brain reward circuits mediates resilience to stress and antidepressant responses.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 xml:space="preserve"> Nat Neurosci. </w:t>
      </w:r>
      <w:r w:rsidRPr="005E2637">
        <w:rPr>
          <w:rFonts w:ascii="Calibri" w:hAnsi="Calibri"/>
          <w:color w:val="000000" w:themeColor="text1"/>
          <w:sz w:val="22"/>
          <w:szCs w:val="24"/>
        </w:rPr>
        <w:t>13</w:t>
      </w:r>
      <w:r w:rsidRPr="005E2637">
        <w:rPr>
          <w:rFonts w:ascii="Calibri" w:hAnsi="Calibri"/>
          <w:b w:val="0"/>
          <w:color w:val="000000" w:themeColor="text1"/>
          <w:sz w:val="22"/>
          <w:szCs w:val="24"/>
        </w:rPr>
        <w:t>(6): p. 745-752.</w:t>
      </w:r>
    </w:p>
    <w:p w:rsidR="005E2637" w:rsidRPr="005E2637" w:rsidRDefault="005E2637" w:rsidP="005E2637">
      <w:pPr>
        <w:pStyle w:val="Heading1"/>
        <w:spacing w:before="0" w:line="240" w:lineRule="auto"/>
        <w:rPr>
          <w:rFonts w:ascii="Calibri" w:hAnsi="Calibri"/>
          <w:b w:val="0"/>
          <w:color w:val="000000" w:themeColor="text1"/>
          <w:sz w:val="22"/>
          <w:szCs w:val="24"/>
        </w:rPr>
      </w:pPr>
    </w:p>
    <w:p w:rsidR="00811BA5" w:rsidRPr="00155F7B" w:rsidRDefault="00AB782B" w:rsidP="005E2637">
      <w:pPr>
        <w:pStyle w:val="Heading1"/>
        <w:spacing w:before="0" w:line="240" w:lineRule="auto"/>
        <w:ind w:left="720" w:hanging="720"/>
        <w:rPr>
          <w:b w:val="0"/>
        </w:rPr>
      </w:pPr>
      <w:r w:rsidRPr="00155F7B">
        <w:rPr>
          <w:rFonts w:ascii="Times" w:hAnsi="Times"/>
          <w:b w:val="0"/>
          <w:color w:val="000000" w:themeColor="text1"/>
          <w:sz w:val="24"/>
          <w:szCs w:val="24"/>
        </w:rPr>
        <w:fldChar w:fldCharType="end"/>
      </w:r>
    </w:p>
    <w:p w:rsidR="00D26018" w:rsidRPr="00155F7B" w:rsidRDefault="00D26018" w:rsidP="00B5049E">
      <w:pPr>
        <w:pStyle w:val="ColorfulList-Accent11"/>
        <w:spacing w:after="0" w:line="240" w:lineRule="auto"/>
        <w:ind w:hanging="720"/>
        <w:rPr>
          <w:rFonts w:ascii="Times" w:hAnsi="Times"/>
          <w:sz w:val="24"/>
          <w:szCs w:val="24"/>
        </w:rPr>
      </w:pPr>
    </w:p>
    <w:sectPr w:rsidR="00D26018" w:rsidRPr="00155F7B" w:rsidSect="00D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PSA33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epression RO1.enl&lt;/item&gt;&lt;/Libraries&gt;&lt;/ENLibraries&gt;"/>
  </w:docVars>
  <w:rsids>
    <w:rsidRoot w:val="00B36DBC"/>
    <w:rsid w:val="000058BF"/>
    <w:rsid w:val="00012281"/>
    <w:rsid w:val="000249DD"/>
    <w:rsid w:val="0004186B"/>
    <w:rsid w:val="00061C9E"/>
    <w:rsid w:val="0007195E"/>
    <w:rsid w:val="0008001C"/>
    <w:rsid w:val="000D2DAE"/>
    <w:rsid w:val="000D70AA"/>
    <w:rsid w:val="000E7894"/>
    <w:rsid w:val="000F449F"/>
    <w:rsid w:val="000F7E96"/>
    <w:rsid w:val="00122687"/>
    <w:rsid w:val="00127FD2"/>
    <w:rsid w:val="00132D8A"/>
    <w:rsid w:val="0013579D"/>
    <w:rsid w:val="00142B63"/>
    <w:rsid w:val="00147D37"/>
    <w:rsid w:val="00155F7B"/>
    <w:rsid w:val="00160A89"/>
    <w:rsid w:val="00167E3C"/>
    <w:rsid w:val="00190095"/>
    <w:rsid w:val="0019038F"/>
    <w:rsid w:val="001906EC"/>
    <w:rsid w:val="00191F63"/>
    <w:rsid w:val="0019317C"/>
    <w:rsid w:val="00194886"/>
    <w:rsid w:val="001B3E15"/>
    <w:rsid w:val="001B6807"/>
    <w:rsid w:val="001C263C"/>
    <w:rsid w:val="001C558C"/>
    <w:rsid w:val="001D035D"/>
    <w:rsid w:val="001F2A7D"/>
    <w:rsid w:val="002054D1"/>
    <w:rsid w:val="00212A09"/>
    <w:rsid w:val="00220403"/>
    <w:rsid w:val="00221B9E"/>
    <w:rsid w:val="002253B6"/>
    <w:rsid w:val="00233ED2"/>
    <w:rsid w:val="00242B3A"/>
    <w:rsid w:val="002431B8"/>
    <w:rsid w:val="002621DD"/>
    <w:rsid w:val="00271CDE"/>
    <w:rsid w:val="00293E86"/>
    <w:rsid w:val="002A434F"/>
    <w:rsid w:val="002B3912"/>
    <w:rsid w:val="002C61D1"/>
    <w:rsid w:val="002C7780"/>
    <w:rsid w:val="002E4115"/>
    <w:rsid w:val="002E503A"/>
    <w:rsid w:val="002F48B5"/>
    <w:rsid w:val="00305A5A"/>
    <w:rsid w:val="00316587"/>
    <w:rsid w:val="00341346"/>
    <w:rsid w:val="00346596"/>
    <w:rsid w:val="00351264"/>
    <w:rsid w:val="00354889"/>
    <w:rsid w:val="00354902"/>
    <w:rsid w:val="0037478C"/>
    <w:rsid w:val="0037745A"/>
    <w:rsid w:val="003A0641"/>
    <w:rsid w:val="003B4E91"/>
    <w:rsid w:val="003C4C31"/>
    <w:rsid w:val="003C52FC"/>
    <w:rsid w:val="003D568B"/>
    <w:rsid w:val="003E4E60"/>
    <w:rsid w:val="003F370C"/>
    <w:rsid w:val="0041365D"/>
    <w:rsid w:val="00420F34"/>
    <w:rsid w:val="00435BBE"/>
    <w:rsid w:val="00436BDA"/>
    <w:rsid w:val="004424D5"/>
    <w:rsid w:val="0045244F"/>
    <w:rsid w:val="00462114"/>
    <w:rsid w:val="004736C3"/>
    <w:rsid w:val="00481B75"/>
    <w:rsid w:val="004A0632"/>
    <w:rsid w:val="004C053C"/>
    <w:rsid w:val="004C132F"/>
    <w:rsid w:val="004C2EBB"/>
    <w:rsid w:val="004C69C1"/>
    <w:rsid w:val="004D0F2C"/>
    <w:rsid w:val="004E400B"/>
    <w:rsid w:val="004E7578"/>
    <w:rsid w:val="004F242F"/>
    <w:rsid w:val="004F3396"/>
    <w:rsid w:val="00505582"/>
    <w:rsid w:val="00524171"/>
    <w:rsid w:val="00525ED6"/>
    <w:rsid w:val="00542F09"/>
    <w:rsid w:val="005528D7"/>
    <w:rsid w:val="0056499A"/>
    <w:rsid w:val="00567A0A"/>
    <w:rsid w:val="00585ACF"/>
    <w:rsid w:val="005908BA"/>
    <w:rsid w:val="005A2A98"/>
    <w:rsid w:val="005A32E0"/>
    <w:rsid w:val="005A5E44"/>
    <w:rsid w:val="005A5FA3"/>
    <w:rsid w:val="005A7CC1"/>
    <w:rsid w:val="005E2637"/>
    <w:rsid w:val="005E2B92"/>
    <w:rsid w:val="005E41C4"/>
    <w:rsid w:val="005F04C9"/>
    <w:rsid w:val="005F61B9"/>
    <w:rsid w:val="00601937"/>
    <w:rsid w:val="00613FC7"/>
    <w:rsid w:val="006202B0"/>
    <w:rsid w:val="006458BC"/>
    <w:rsid w:val="00672FD5"/>
    <w:rsid w:val="00684290"/>
    <w:rsid w:val="0069189C"/>
    <w:rsid w:val="0069417D"/>
    <w:rsid w:val="006A55F0"/>
    <w:rsid w:val="006C016E"/>
    <w:rsid w:val="006D0275"/>
    <w:rsid w:val="006E622A"/>
    <w:rsid w:val="006F124A"/>
    <w:rsid w:val="006F1D4D"/>
    <w:rsid w:val="0070309C"/>
    <w:rsid w:val="00711EFB"/>
    <w:rsid w:val="00716867"/>
    <w:rsid w:val="00717828"/>
    <w:rsid w:val="007208F8"/>
    <w:rsid w:val="00725B06"/>
    <w:rsid w:val="00733A8D"/>
    <w:rsid w:val="00742CA9"/>
    <w:rsid w:val="00752050"/>
    <w:rsid w:val="007576FC"/>
    <w:rsid w:val="00761EC7"/>
    <w:rsid w:val="0076222E"/>
    <w:rsid w:val="00786CC7"/>
    <w:rsid w:val="007879F2"/>
    <w:rsid w:val="007C237F"/>
    <w:rsid w:val="007E54FC"/>
    <w:rsid w:val="007F11DB"/>
    <w:rsid w:val="007F38DE"/>
    <w:rsid w:val="007F4C1B"/>
    <w:rsid w:val="0080484C"/>
    <w:rsid w:val="008053B3"/>
    <w:rsid w:val="00807029"/>
    <w:rsid w:val="00811BA5"/>
    <w:rsid w:val="0081288B"/>
    <w:rsid w:val="00820814"/>
    <w:rsid w:val="008260B0"/>
    <w:rsid w:val="00837045"/>
    <w:rsid w:val="008434EE"/>
    <w:rsid w:val="00865DF1"/>
    <w:rsid w:val="0088536A"/>
    <w:rsid w:val="00887C59"/>
    <w:rsid w:val="008A1CEF"/>
    <w:rsid w:val="008A20B8"/>
    <w:rsid w:val="008A77A2"/>
    <w:rsid w:val="008E39DF"/>
    <w:rsid w:val="008E4A7B"/>
    <w:rsid w:val="008F26A2"/>
    <w:rsid w:val="008F2934"/>
    <w:rsid w:val="008F5C40"/>
    <w:rsid w:val="00906B4F"/>
    <w:rsid w:val="00933D9D"/>
    <w:rsid w:val="0093578D"/>
    <w:rsid w:val="00950126"/>
    <w:rsid w:val="0097619F"/>
    <w:rsid w:val="00983E34"/>
    <w:rsid w:val="009914C3"/>
    <w:rsid w:val="00991EA2"/>
    <w:rsid w:val="009925FD"/>
    <w:rsid w:val="009934B1"/>
    <w:rsid w:val="009A69A3"/>
    <w:rsid w:val="009B081D"/>
    <w:rsid w:val="009B57A5"/>
    <w:rsid w:val="009D0F6B"/>
    <w:rsid w:val="009D31F6"/>
    <w:rsid w:val="009D5CEA"/>
    <w:rsid w:val="009D79DE"/>
    <w:rsid w:val="009F4CE5"/>
    <w:rsid w:val="00A3165B"/>
    <w:rsid w:val="00A32F80"/>
    <w:rsid w:val="00A66461"/>
    <w:rsid w:val="00A669AA"/>
    <w:rsid w:val="00A83924"/>
    <w:rsid w:val="00A85B35"/>
    <w:rsid w:val="00A9123B"/>
    <w:rsid w:val="00A93AA3"/>
    <w:rsid w:val="00AA1711"/>
    <w:rsid w:val="00AB782B"/>
    <w:rsid w:val="00AC78DE"/>
    <w:rsid w:val="00AE2C1F"/>
    <w:rsid w:val="00AE68F4"/>
    <w:rsid w:val="00AE773A"/>
    <w:rsid w:val="00B00B9A"/>
    <w:rsid w:val="00B010DA"/>
    <w:rsid w:val="00B02AB9"/>
    <w:rsid w:val="00B1035E"/>
    <w:rsid w:val="00B123B7"/>
    <w:rsid w:val="00B2610B"/>
    <w:rsid w:val="00B33B98"/>
    <w:rsid w:val="00B36DBC"/>
    <w:rsid w:val="00B465B4"/>
    <w:rsid w:val="00B5049E"/>
    <w:rsid w:val="00B64C1B"/>
    <w:rsid w:val="00B87969"/>
    <w:rsid w:val="00BA017E"/>
    <w:rsid w:val="00BA729C"/>
    <w:rsid w:val="00BA741F"/>
    <w:rsid w:val="00BB0BC3"/>
    <w:rsid w:val="00BB1332"/>
    <w:rsid w:val="00BD2441"/>
    <w:rsid w:val="00BE13F3"/>
    <w:rsid w:val="00BE4E10"/>
    <w:rsid w:val="00BE5C0F"/>
    <w:rsid w:val="00BE6B16"/>
    <w:rsid w:val="00BF000D"/>
    <w:rsid w:val="00BF0EC6"/>
    <w:rsid w:val="00BF5DA9"/>
    <w:rsid w:val="00BF61FA"/>
    <w:rsid w:val="00C01AC3"/>
    <w:rsid w:val="00C02F05"/>
    <w:rsid w:val="00C06D16"/>
    <w:rsid w:val="00C102A1"/>
    <w:rsid w:val="00C1521D"/>
    <w:rsid w:val="00C30A25"/>
    <w:rsid w:val="00C33698"/>
    <w:rsid w:val="00C5217E"/>
    <w:rsid w:val="00C5571E"/>
    <w:rsid w:val="00C6446C"/>
    <w:rsid w:val="00C73A12"/>
    <w:rsid w:val="00C95EB3"/>
    <w:rsid w:val="00C97207"/>
    <w:rsid w:val="00CA1ABD"/>
    <w:rsid w:val="00CB5D9B"/>
    <w:rsid w:val="00CC4CBE"/>
    <w:rsid w:val="00CD6AEB"/>
    <w:rsid w:val="00CE0FD3"/>
    <w:rsid w:val="00CF211E"/>
    <w:rsid w:val="00CF5376"/>
    <w:rsid w:val="00D1750B"/>
    <w:rsid w:val="00D21C56"/>
    <w:rsid w:val="00D26018"/>
    <w:rsid w:val="00D3121F"/>
    <w:rsid w:val="00D3341D"/>
    <w:rsid w:val="00D549F3"/>
    <w:rsid w:val="00D6105B"/>
    <w:rsid w:val="00D669F6"/>
    <w:rsid w:val="00D679FA"/>
    <w:rsid w:val="00D74019"/>
    <w:rsid w:val="00D7749D"/>
    <w:rsid w:val="00D82D51"/>
    <w:rsid w:val="00D83782"/>
    <w:rsid w:val="00D9534E"/>
    <w:rsid w:val="00D956B2"/>
    <w:rsid w:val="00DE6094"/>
    <w:rsid w:val="00DF26DF"/>
    <w:rsid w:val="00DF36F5"/>
    <w:rsid w:val="00E0749B"/>
    <w:rsid w:val="00E178AF"/>
    <w:rsid w:val="00E20B86"/>
    <w:rsid w:val="00E331A6"/>
    <w:rsid w:val="00E35A2E"/>
    <w:rsid w:val="00E4033B"/>
    <w:rsid w:val="00E62A77"/>
    <w:rsid w:val="00E6315F"/>
    <w:rsid w:val="00E75D0C"/>
    <w:rsid w:val="00E75DC6"/>
    <w:rsid w:val="00E9120F"/>
    <w:rsid w:val="00EA0FCA"/>
    <w:rsid w:val="00EA1552"/>
    <w:rsid w:val="00EB0A1B"/>
    <w:rsid w:val="00ED1D4D"/>
    <w:rsid w:val="00ED6F51"/>
    <w:rsid w:val="00EE2DD1"/>
    <w:rsid w:val="00EF7DFF"/>
    <w:rsid w:val="00F345A7"/>
    <w:rsid w:val="00F4325C"/>
    <w:rsid w:val="00F508FF"/>
    <w:rsid w:val="00F6589E"/>
    <w:rsid w:val="00F66C0C"/>
    <w:rsid w:val="00F859CE"/>
    <w:rsid w:val="00F8600B"/>
    <w:rsid w:val="00F90605"/>
    <w:rsid w:val="00FB5209"/>
    <w:rsid w:val="00FB66ED"/>
    <w:rsid w:val="00FC0492"/>
    <w:rsid w:val="00FD4CF9"/>
    <w:rsid w:val="00FD7431"/>
    <w:rsid w:val="00FE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3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character" w:styleId="Strong">
    <w:name w:val="Strong"/>
    <w:basedOn w:val="DefaultParagraphFont"/>
    <w:uiPriority w:val="22"/>
    <w:qFormat/>
    <w:rsid w:val="001D03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035D"/>
    <w:rPr>
      <w:b/>
      <w:bCs/>
      <w:sz w:val="36"/>
      <w:szCs w:val="36"/>
    </w:rPr>
  </w:style>
  <w:style w:type="paragraph" w:customStyle="1" w:styleId="desc">
    <w:name w:val="desc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tails">
    <w:name w:val="details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jrnl">
    <w:name w:val="jrnl"/>
    <w:basedOn w:val="DefaultParagraphFont"/>
    <w:rsid w:val="00725B06"/>
  </w:style>
  <w:style w:type="character" w:customStyle="1" w:styleId="Heading1Char">
    <w:name w:val="Heading 1 Char"/>
    <w:basedOn w:val="DefaultParagraphFont"/>
    <w:link w:val="Heading1"/>
    <w:uiPriority w:val="9"/>
    <w:rsid w:val="00725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legend">
    <w:name w:val="legend"/>
    <w:basedOn w:val="DefaultParagraphFont"/>
    <w:rsid w:val="000F4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3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basedOn w:val="DefaultParagraphFont"/>
    <w:rsid w:val="00B909F4"/>
    <w:rPr>
      <w:color w:val="0000FF"/>
      <w:u w:val="single"/>
    </w:rPr>
  </w:style>
  <w:style w:type="character" w:styleId="FollowedHyperlink">
    <w:name w:val="FollowedHyperlink"/>
    <w:basedOn w:val="DefaultParagraphFont"/>
    <w:rsid w:val="00B909F4"/>
    <w:rPr>
      <w:color w:val="800080"/>
      <w:u w:val="single"/>
    </w:rPr>
  </w:style>
  <w:style w:type="character" w:customStyle="1" w:styleId="NormalLatin10ptChar">
    <w:name w:val="Normal + (Latin) 10 pt Char"/>
    <w:basedOn w:val="DefaultParagraphFont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character" w:styleId="Strong">
    <w:name w:val="Strong"/>
    <w:basedOn w:val="DefaultParagraphFont"/>
    <w:uiPriority w:val="22"/>
    <w:qFormat/>
    <w:rsid w:val="001D03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035D"/>
    <w:rPr>
      <w:b/>
      <w:bCs/>
      <w:sz w:val="36"/>
      <w:szCs w:val="36"/>
    </w:rPr>
  </w:style>
  <w:style w:type="paragraph" w:customStyle="1" w:styleId="desc">
    <w:name w:val="desc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tails">
    <w:name w:val="details"/>
    <w:basedOn w:val="Normal"/>
    <w:rsid w:val="00725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jrnl">
    <w:name w:val="jrnl"/>
    <w:basedOn w:val="DefaultParagraphFont"/>
    <w:rsid w:val="00725B06"/>
  </w:style>
  <w:style w:type="character" w:customStyle="1" w:styleId="Heading1Char">
    <w:name w:val="Heading 1 Char"/>
    <w:basedOn w:val="DefaultParagraphFont"/>
    <w:link w:val="Heading1"/>
    <w:uiPriority w:val="9"/>
    <w:rsid w:val="00725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legend">
    <w:name w:val="legend"/>
    <w:basedOn w:val="DefaultParagraphFont"/>
    <w:rsid w:val="000F4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6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esh.Chaudhury@mssm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essica.Walsh@mssm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yson.Friedman@mssm.edu" TargetMode="External"/><Relationship Id="rId11" Type="http://schemas.openxmlformats.org/officeDocument/2006/relationships/hyperlink" Target="mailto:Ming-Hu.Han@mssm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ott.Russo@mss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ncent.Vialou@mssm.ed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BE55-E191-416F-BDFF-0210485C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9409</Words>
  <Characters>53635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Microsoft</Company>
  <LinksUpToDate>false</LinksUpToDate>
  <CharactersWithSpaces>62919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mailto:mpauly69@berkeley.edu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mailto:markus.gunl@berkeley.edu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HAN LAB</cp:lastModifiedBy>
  <cp:revision>2</cp:revision>
  <cp:lastPrinted>2012-01-20T20:02:00Z</cp:lastPrinted>
  <dcterms:created xsi:type="dcterms:W3CDTF">2012-05-08T13:59:00Z</dcterms:created>
  <dcterms:modified xsi:type="dcterms:W3CDTF">2012-05-08T13:59:00Z</dcterms:modified>
</cp:coreProperties>
</file>