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A5" w:rsidRPr="00C6446C" w:rsidRDefault="00CF211E">
      <w:pPr>
        <w:rPr>
          <w:rFonts w:ascii="Times" w:hAnsi="Times"/>
          <w:b/>
          <w:sz w:val="32"/>
        </w:rPr>
      </w:pPr>
      <w:r>
        <w:rPr>
          <w:rFonts w:ascii="Times" w:hAnsi="Times"/>
          <w:b/>
          <w:sz w:val="32"/>
        </w:rPr>
        <w:t>Depression</w:t>
      </w:r>
      <w:r w:rsidR="00FB66ED">
        <w:rPr>
          <w:rFonts w:ascii="Times" w:hAnsi="Times"/>
          <w:b/>
          <w:sz w:val="32"/>
        </w:rPr>
        <w:t xml:space="preserve"> Model: </w:t>
      </w:r>
      <w:r w:rsidR="008434EE">
        <w:rPr>
          <w:rFonts w:ascii="Times" w:hAnsi="Times"/>
          <w:b/>
          <w:sz w:val="32"/>
        </w:rPr>
        <w:t>Social Defeat Paradigm</w:t>
      </w:r>
      <w:r w:rsidR="00A85B35">
        <w:rPr>
          <w:rFonts w:ascii="Times" w:hAnsi="Times"/>
          <w:b/>
          <w:sz w:val="32"/>
        </w:rPr>
        <w:t xml:space="preserve"> </w:t>
      </w:r>
    </w:p>
    <w:p w:rsidR="00811BA5" w:rsidRDefault="00E178AF">
      <w:pPr>
        <w:rPr>
          <w:rFonts w:ascii="Times" w:hAnsi="Times"/>
        </w:rPr>
      </w:pPr>
      <w:r>
        <w:rPr>
          <w:rFonts w:ascii="Times" w:hAnsi="Times"/>
          <w:b/>
        </w:rPr>
        <w:t xml:space="preserve">Authors: </w:t>
      </w:r>
    </w:p>
    <w:p w:rsidR="00811BA5" w:rsidRPr="00CC33E7" w:rsidRDefault="008434EE" w:rsidP="00D26018">
      <w:pPr>
        <w:jc w:val="both"/>
        <w:rPr>
          <w:rFonts w:ascii="Times" w:hAnsi="Times"/>
        </w:rPr>
      </w:pPr>
      <w:r>
        <w:rPr>
          <w:rFonts w:ascii="Times" w:hAnsi="Times"/>
        </w:rPr>
        <w:t>Allyson K. Friedman</w:t>
      </w:r>
      <w:r w:rsidR="00E178AF" w:rsidRPr="00CC33E7">
        <w:rPr>
          <w:rFonts w:ascii="Times" w:hAnsi="Times"/>
        </w:rPr>
        <w:t xml:space="preserve">, </w:t>
      </w:r>
      <w:r w:rsidR="00C6446C">
        <w:rPr>
          <w:rFonts w:ascii="Times" w:hAnsi="Times"/>
        </w:rPr>
        <w:t xml:space="preserve">Jessica J. Walsh, </w:t>
      </w:r>
      <w:proofErr w:type="spellStart"/>
      <w:r w:rsidR="00C5217E">
        <w:rPr>
          <w:rFonts w:ascii="Times" w:hAnsi="Times"/>
        </w:rPr>
        <w:t>Dipesh</w:t>
      </w:r>
      <w:proofErr w:type="spellEnd"/>
      <w:r w:rsidR="00C5217E">
        <w:rPr>
          <w:rFonts w:ascii="Times" w:hAnsi="Times"/>
        </w:rPr>
        <w:t xml:space="preserve"> </w:t>
      </w:r>
      <w:proofErr w:type="spellStart"/>
      <w:r w:rsidR="00C5217E">
        <w:rPr>
          <w:rFonts w:ascii="Times" w:hAnsi="Times"/>
        </w:rPr>
        <w:t>Chaudhury</w:t>
      </w:r>
      <w:proofErr w:type="spellEnd"/>
      <w:r w:rsidR="00C5217E">
        <w:rPr>
          <w:rFonts w:ascii="Times" w:hAnsi="Times"/>
        </w:rPr>
        <w:t xml:space="preserve">, </w:t>
      </w:r>
      <w:r>
        <w:rPr>
          <w:rFonts w:ascii="Times" w:hAnsi="Times"/>
        </w:rPr>
        <w:t xml:space="preserve">Vincent </w:t>
      </w:r>
      <w:r w:rsidR="00316587">
        <w:rPr>
          <w:rFonts w:ascii="Times" w:hAnsi="Times"/>
        </w:rPr>
        <w:t xml:space="preserve">F. </w:t>
      </w:r>
      <w:proofErr w:type="spellStart"/>
      <w:r w:rsidR="00F508FF">
        <w:rPr>
          <w:rFonts w:ascii="Times" w:hAnsi="Times"/>
        </w:rPr>
        <w:t>Vialou</w:t>
      </w:r>
      <w:proofErr w:type="spellEnd"/>
      <w:r w:rsidR="00E178AF" w:rsidRPr="00CC33E7">
        <w:rPr>
          <w:rFonts w:ascii="Times" w:hAnsi="Times"/>
        </w:rPr>
        <w:t xml:space="preserve">, </w:t>
      </w:r>
      <w:r>
        <w:rPr>
          <w:rFonts w:ascii="Times" w:hAnsi="Times"/>
        </w:rPr>
        <w:t xml:space="preserve">Scott </w:t>
      </w:r>
      <w:r w:rsidR="00DF36F5">
        <w:rPr>
          <w:rFonts w:ascii="Times" w:hAnsi="Times"/>
        </w:rPr>
        <w:t xml:space="preserve">J. </w:t>
      </w:r>
      <w:r>
        <w:rPr>
          <w:rFonts w:ascii="Times" w:hAnsi="Times"/>
        </w:rPr>
        <w:t>Russo, Ming-</w:t>
      </w:r>
      <w:proofErr w:type="spellStart"/>
      <w:r>
        <w:rPr>
          <w:rFonts w:ascii="Times" w:hAnsi="Times"/>
        </w:rPr>
        <w:t>Hu</w:t>
      </w:r>
      <w:proofErr w:type="spellEnd"/>
      <w:r>
        <w:rPr>
          <w:rFonts w:ascii="Times" w:hAnsi="Times"/>
        </w:rPr>
        <w:t xml:space="preserve"> Han </w:t>
      </w:r>
    </w:p>
    <w:p w:rsidR="00D26018" w:rsidRDefault="00D26018">
      <w:pPr>
        <w:rPr>
          <w:rFonts w:ascii="Times" w:hAnsi="Times"/>
          <w:b/>
        </w:rPr>
      </w:pPr>
      <w:r>
        <w:rPr>
          <w:rFonts w:ascii="Times" w:hAnsi="Times"/>
          <w:b/>
        </w:rPr>
        <w:t>Authors: institution(s)/affiliation(s) for each author: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Allyson K. Friedman</w:t>
      </w:r>
    </w:p>
    <w:p w:rsidR="008434EE" w:rsidRPr="00CC33E7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D26018" w:rsidRPr="008434EE" w:rsidRDefault="00122687" w:rsidP="00D26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8434EE" w:rsidRPr="008434EE">
        <w:rPr>
          <w:rFonts w:ascii="Times New Roman" w:hAnsi="Times New Roman" w:cs="Times New Roman"/>
        </w:rPr>
        <w:t>Pharmacology and Systems Therapeutics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</w:t>
      </w:r>
      <w:r w:rsidR="00D26018">
        <w:rPr>
          <w:rFonts w:ascii="Times" w:hAnsi="Times"/>
        </w:rPr>
        <w:t xml:space="preserve">, </w:t>
      </w:r>
      <w:r>
        <w:rPr>
          <w:rFonts w:ascii="Times" w:hAnsi="Times"/>
        </w:rPr>
        <w:t>New York</w:t>
      </w:r>
    </w:p>
    <w:p w:rsidR="00D26018" w:rsidRPr="00235BFD" w:rsidRDefault="008434EE" w:rsidP="00D26018">
      <w:pPr>
        <w:spacing w:after="0"/>
        <w:rPr>
          <w:rFonts w:ascii="Times" w:hAnsi="Times"/>
          <w:lang w:val="de-DE"/>
        </w:rPr>
      </w:pPr>
      <w:r w:rsidRPr="00C6446C">
        <w:rPr>
          <w:rFonts w:ascii="Times" w:hAnsi="Times"/>
          <w:lang w:val="de-DE"/>
        </w:rPr>
        <w:t>Allyson.Friedman@mssm.edu</w:t>
      </w:r>
    </w:p>
    <w:p w:rsidR="00D26018" w:rsidRDefault="00D26018" w:rsidP="00D26018">
      <w:pPr>
        <w:spacing w:after="0"/>
        <w:rPr>
          <w:rFonts w:ascii="Times" w:hAnsi="Times"/>
          <w:lang w:val="de-DE"/>
        </w:rPr>
      </w:pPr>
    </w:p>
    <w:p w:rsidR="00C6446C" w:rsidRDefault="00C6446C" w:rsidP="00C6446C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Jessica J. Walsh</w:t>
      </w:r>
    </w:p>
    <w:p w:rsidR="00C6446C" w:rsidRPr="00CC33E7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5A5FA3" w:rsidRDefault="005A5FA3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Neuroscience Program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Department of </w:t>
      </w:r>
      <w:r w:rsidR="00122687">
        <w:rPr>
          <w:rFonts w:ascii="Times" w:hAnsi="Times"/>
        </w:rPr>
        <w:t xml:space="preserve">Pharmacology and </w:t>
      </w:r>
      <w:r w:rsidR="002054D1">
        <w:rPr>
          <w:rFonts w:ascii="Times" w:hAnsi="Times"/>
        </w:rPr>
        <w:t>Systems</w:t>
      </w:r>
      <w:r w:rsidR="00122687">
        <w:rPr>
          <w:rFonts w:ascii="Times" w:hAnsi="Times"/>
        </w:rPr>
        <w:t xml:space="preserve"> Therapeutics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C6446C" w:rsidRDefault="003F370C" w:rsidP="00C6446C">
      <w:pPr>
        <w:spacing w:after="0"/>
        <w:rPr>
          <w:rFonts w:ascii="Times" w:hAnsi="Times"/>
        </w:rPr>
      </w:pPr>
      <w:hyperlink r:id="rId6" w:history="1">
        <w:r w:rsidRPr="00987F61">
          <w:rPr>
            <w:rStyle w:val="Hyperlink"/>
            <w:rFonts w:ascii="Times" w:hAnsi="Times"/>
          </w:rPr>
          <w:t>Jessica.Walsh@mssm.edu</w:t>
        </w:r>
      </w:hyperlink>
    </w:p>
    <w:p w:rsidR="003F370C" w:rsidRDefault="003F370C" w:rsidP="00C6446C">
      <w:pPr>
        <w:spacing w:after="0"/>
        <w:rPr>
          <w:rFonts w:ascii="Times" w:hAnsi="Times"/>
        </w:rPr>
      </w:pPr>
    </w:p>
    <w:p w:rsidR="003F370C" w:rsidRDefault="003F370C" w:rsidP="00C6446C">
      <w:pPr>
        <w:spacing w:after="0"/>
        <w:rPr>
          <w:rFonts w:ascii="Times" w:hAnsi="Times"/>
        </w:rPr>
      </w:pPr>
      <w:proofErr w:type="spellStart"/>
      <w:r>
        <w:rPr>
          <w:rFonts w:ascii="Times" w:hAnsi="Times"/>
        </w:rPr>
        <w:t>Dipesh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Chaudhury</w:t>
      </w:r>
      <w:proofErr w:type="spellEnd"/>
    </w:p>
    <w:p w:rsidR="003F370C" w:rsidRPr="00CC33E7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F370C" w:rsidRPr="008434EE" w:rsidRDefault="003F370C" w:rsidP="003F3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Pr="008434EE">
        <w:rPr>
          <w:rFonts w:ascii="Times New Roman" w:hAnsi="Times New Roman" w:cs="Times New Roman"/>
        </w:rPr>
        <w:t>Pharmacology and Systems Therapeutics</w:t>
      </w:r>
    </w:p>
    <w:p w:rsidR="003F370C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3F370C" w:rsidRPr="00235BFD" w:rsidRDefault="003F370C" w:rsidP="003F370C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Dipesh.Chaudhury</w:t>
      </w:r>
      <w:r w:rsidRPr="00C6446C">
        <w:rPr>
          <w:rFonts w:ascii="Times" w:hAnsi="Times"/>
          <w:lang w:val="de-DE"/>
        </w:rPr>
        <w:t>@mssm.edu</w:t>
      </w:r>
    </w:p>
    <w:p w:rsidR="003F370C" w:rsidRDefault="003F370C" w:rsidP="00C6446C">
      <w:pPr>
        <w:spacing w:after="0"/>
        <w:rPr>
          <w:rFonts w:ascii="Times" w:hAnsi="Times"/>
        </w:rPr>
      </w:pPr>
    </w:p>
    <w:p w:rsidR="00C6446C" w:rsidRPr="00235BFD" w:rsidRDefault="00C6446C" w:rsidP="00D26018">
      <w:pPr>
        <w:spacing w:after="0"/>
        <w:rPr>
          <w:rFonts w:ascii="Times" w:hAnsi="Times"/>
          <w:lang w:val="de-DE"/>
        </w:rPr>
      </w:pPr>
    </w:p>
    <w:p w:rsidR="00D26018" w:rsidRDefault="000D70AA" w:rsidP="00D26018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Vincent V</w:t>
      </w:r>
      <w:r w:rsidRPr="000D70AA">
        <w:rPr>
          <w:rFonts w:ascii="Times" w:hAnsi="Times"/>
          <w:lang w:val="de-DE"/>
        </w:rPr>
        <w:t>ialou</w:t>
      </w:r>
    </w:p>
    <w:p w:rsidR="000D70AA" w:rsidRPr="00CC33E7" w:rsidRDefault="000D70AA" w:rsidP="000D70AA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0D70AA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F508FF" w:rsidRDefault="00F508FF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F508FF" w:rsidP="00D26018">
      <w:pPr>
        <w:spacing w:after="0"/>
        <w:rPr>
          <w:rFonts w:ascii="Times" w:hAnsi="Times"/>
        </w:rPr>
      </w:pPr>
      <w:r w:rsidRPr="00C6446C">
        <w:rPr>
          <w:rFonts w:ascii="Times" w:hAnsi="Times"/>
        </w:rPr>
        <w:t>Vincent.Vialou@mssm.edu</w:t>
      </w:r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Scott Russo</w:t>
      </w:r>
    </w:p>
    <w:p w:rsidR="00F508FF" w:rsidRPr="00CC33E7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5A5FA3" w:rsidRDefault="005A5FA3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Friedman Brain Institute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0D70AA" w:rsidP="00D26018">
      <w:pPr>
        <w:spacing w:after="0"/>
        <w:rPr>
          <w:rFonts w:ascii="Times" w:hAnsi="Times"/>
        </w:rPr>
      </w:pPr>
      <w:r w:rsidRPr="00C6446C">
        <w:rPr>
          <w:rFonts w:ascii="Times" w:hAnsi="Times"/>
        </w:rPr>
        <w:t>Scott.Russo@mssm.edu</w:t>
      </w:r>
    </w:p>
    <w:p w:rsidR="00F508FF" w:rsidRDefault="00F508FF" w:rsidP="00D26018">
      <w:pPr>
        <w:spacing w:after="0"/>
        <w:rPr>
          <w:rFonts w:ascii="Times" w:hAnsi="Times"/>
        </w:rPr>
      </w:pPr>
    </w:p>
    <w:p w:rsidR="00351264" w:rsidRDefault="00351264" w:rsidP="00351264">
      <w:pPr>
        <w:spacing w:after="0"/>
        <w:rPr>
          <w:rFonts w:ascii="Times" w:hAnsi="Times"/>
        </w:rPr>
      </w:pP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Ming-</w:t>
      </w:r>
      <w:proofErr w:type="spellStart"/>
      <w:r>
        <w:rPr>
          <w:rFonts w:ascii="Times" w:hAnsi="Times"/>
        </w:rPr>
        <w:t>Hu</w:t>
      </w:r>
      <w:proofErr w:type="spellEnd"/>
      <w:r>
        <w:rPr>
          <w:rFonts w:ascii="Times" w:hAnsi="Times"/>
        </w:rPr>
        <w:t xml:space="preserve"> Han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51264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Department of </w:t>
      </w:r>
      <w:r w:rsidR="00351264" w:rsidRPr="008434EE">
        <w:rPr>
          <w:rFonts w:ascii="Times New Roman" w:hAnsi="Times New Roman" w:cs="Times New Roman"/>
        </w:rPr>
        <w:t>Pharmacology and Systems Therapeutics</w:t>
      </w:r>
    </w:p>
    <w:p w:rsidR="005A5FA3" w:rsidRPr="008434EE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Friedman Brain Institute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Ming-Hu.Han</w:t>
      </w:r>
      <w:r w:rsidRPr="00C6446C">
        <w:rPr>
          <w:rFonts w:ascii="Times" w:hAnsi="Times"/>
        </w:rPr>
        <w:t>@mssm.edu</w:t>
      </w:r>
    </w:p>
    <w:p w:rsidR="00351264" w:rsidRDefault="00351264" w:rsidP="00F508FF">
      <w:pPr>
        <w:spacing w:after="0"/>
        <w:rPr>
          <w:rFonts w:ascii="Times" w:hAnsi="Times"/>
        </w:rPr>
      </w:pPr>
    </w:p>
    <w:p w:rsidR="00F508FF" w:rsidRDefault="00F508FF" w:rsidP="00D26018">
      <w:pPr>
        <w:spacing w:after="0"/>
        <w:rPr>
          <w:rFonts w:ascii="Times" w:hAnsi="Times"/>
        </w:rPr>
      </w:pPr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Corresponding author:</w:t>
      </w:r>
    </w:p>
    <w:p w:rsidR="00D26018" w:rsidRDefault="000D70AA">
      <w:pPr>
        <w:rPr>
          <w:rFonts w:ascii="Times" w:hAnsi="Times"/>
        </w:rPr>
      </w:pPr>
      <w:r>
        <w:rPr>
          <w:rFonts w:ascii="Times" w:hAnsi="Times"/>
        </w:rPr>
        <w:t>Ming-</w:t>
      </w:r>
      <w:proofErr w:type="spellStart"/>
      <w:r>
        <w:rPr>
          <w:rFonts w:ascii="Times" w:hAnsi="Times"/>
        </w:rPr>
        <w:t>Hu</w:t>
      </w:r>
      <w:proofErr w:type="spellEnd"/>
      <w:r>
        <w:rPr>
          <w:rFonts w:ascii="Times" w:hAnsi="Times"/>
        </w:rPr>
        <w:t xml:space="preserve"> Han</w:t>
      </w:r>
    </w:p>
    <w:p w:rsidR="005A5FA3" w:rsidRDefault="005A5FA3">
      <w:pPr>
        <w:rPr>
          <w:rFonts w:ascii="Times" w:hAnsi="Times"/>
          <w:b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Keywords:</w:t>
      </w:r>
      <w:r>
        <w:rPr>
          <w:rFonts w:ascii="Times" w:hAnsi="Times"/>
        </w:rPr>
        <w:t xml:space="preserve"> </w:t>
      </w:r>
    </w:p>
    <w:p w:rsidR="000D70AA" w:rsidRDefault="000D70AA">
      <w:pPr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Depression model</w:t>
      </w:r>
      <w:r w:rsidR="00D26018" w:rsidRPr="005E5F30">
        <w:rPr>
          <w:rFonts w:ascii="Times" w:hAnsi="Times"/>
          <w:sz w:val="24"/>
          <w:szCs w:val="24"/>
        </w:rPr>
        <w:t xml:space="preserve">, </w:t>
      </w:r>
      <w:r w:rsidR="00F859CE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>avoidance behavior, aggress</w:t>
      </w:r>
      <w:r w:rsidR="00F859CE">
        <w:rPr>
          <w:rFonts w:ascii="Times" w:hAnsi="Times"/>
          <w:sz w:val="24"/>
          <w:szCs w:val="24"/>
        </w:rPr>
        <w:t>or</w:t>
      </w:r>
      <w:r w:rsidR="00D26018" w:rsidRPr="005E5F30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 xml:space="preserve">social interaction, </w:t>
      </w:r>
      <w:r w:rsidR="002431B8">
        <w:rPr>
          <w:rFonts w:ascii="Times" w:hAnsi="Times"/>
          <w:sz w:val="24"/>
          <w:szCs w:val="24"/>
        </w:rPr>
        <w:t xml:space="preserve">anxiety, </w:t>
      </w:r>
      <w:r w:rsidR="009D31F6">
        <w:rPr>
          <w:rFonts w:ascii="Times" w:hAnsi="Times"/>
          <w:sz w:val="24"/>
          <w:szCs w:val="24"/>
        </w:rPr>
        <w:t>s</w:t>
      </w:r>
      <w:r w:rsidR="002431B8">
        <w:rPr>
          <w:rFonts w:ascii="Times" w:hAnsi="Times"/>
          <w:sz w:val="24"/>
          <w:szCs w:val="24"/>
        </w:rPr>
        <w:t>tress.</w:t>
      </w:r>
      <w:proofErr w:type="gramEnd"/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Short Abstract: </w:t>
      </w:r>
      <w:r w:rsidRPr="005E5F30">
        <w:rPr>
          <w:rFonts w:ascii="Times" w:hAnsi="Times"/>
          <w:sz w:val="24"/>
          <w:szCs w:val="24"/>
        </w:rPr>
        <w:t>(50 words maximum)</w:t>
      </w:r>
    </w:p>
    <w:p w:rsidR="00684290" w:rsidRDefault="00684290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</w:t>
      </w:r>
      <w:r w:rsidR="002431B8">
        <w:rPr>
          <w:rFonts w:ascii="Times" w:hAnsi="Times"/>
          <w:sz w:val="24"/>
          <w:szCs w:val="24"/>
        </w:rPr>
        <w:t>hronic social defeat is a</w:t>
      </w:r>
      <w:r w:rsidR="000D70AA">
        <w:rPr>
          <w:rFonts w:ascii="Times" w:hAnsi="Times"/>
          <w:sz w:val="24"/>
          <w:szCs w:val="24"/>
        </w:rPr>
        <w:t xml:space="preserve"> </w:t>
      </w:r>
      <w:r w:rsidR="00A3165B">
        <w:rPr>
          <w:rFonts w:ascii="Times" w:hAnsi="Times"/>
          <w:sz w:val="24"/>
          <w:szCs w:val="24"/>
        </w:rPr>
        <w:t>useful</w:t>
      </w:r>
      <w:r w:rsidR="00F859CE">
        <w:rPr>
          <w:rFonts w:ascii="Times" w:hAnsi="Times"/>
          <w:sz w:val="24"/>
          <w:szCs w:val="24"/>
        </w:rPr>
        <w:t xml:space="preserve"> </w:t>
      </w:r>
      <w:r w:rsidR="001B3E15">
        <w:rPr>
          <w:rFonts w:ascii="Times" w:hAnsi="Times"/>
          <w:sz w:val="24"/>
          <w:szCs w:val="24"/>
        </w:rPr>
        <w:t xml:space="preserve">paradigm </w:t>
      </w:r>
      <w:r w:rsidR="00CD6AEB">
        <w:rPr>
          <w:rFonts w:ascii="Times" w:hAnsi="Times"/>
          <w:sz w:val="24"/>
          <w:szCs w:val="24"/>
        </w:rPr>
        <w:t xml:space="preserve">to induce </w:t>
      </w:r>
      <w:r w:rsidR="009D31F6">
        <w:rPr>
          <w:rFonts w:ascii="Times" w:hAnsi="Times"/>
          <w:sz w:val="24"/>
          <w:szCs w:val="24"/>
        </w:rPr>
        <w:t>both a</w:t>
      </w:r>
      <w:r w:rsidR="00CD6AEB">
        <w:rPr>
          <w:rFonts w:ascii="Times" w:hAnsi="Times"/>
          <w:sz w:val="24"/>
          <w:szCs w:val="24"/>
        </w:rPr>
        <w:t xml:space="preserve"> </w:t>
      </w:r>
      <w:r w:rsidR="00F859CE">
        <w:rPr>
          <w:rFonts w:ascii="Times" w:hAnsi="Times"/>
          <w:sz w:val="24"/>
          <w:szCs w:val="24"/>
        </w:rPr>
        <w:t xml:space="preserve">robust </w:t>
      </w:r>
      <w:r w:rsidR="00CD6AEB">
        <w:rPr>
          <w:rFonts w:ascii="Times" w:hAnsi="Times"/>
          <w:sz w:val="24"/>
          <w:szCs w:val="24"/>
        </w:rPr>
        <w:t xml:space="preserve">depression-like </w:t>
      </w:r>
      <w:r w:rsidR="009D31F6">
        <w:rPr>
          <w:rFonts w:ascii="Times" w:hAnsi="Times"/>
          <w:sz w:val="24"/>
          <w:szCs w:val="24"/>
        </w:rPr>
        <w:t xml:space="preserve">and resilient </w:t>
      </w:r>
      <w:r w:rsidR="0076222E">
        <w:rPr>
          <w:rFonts w:ascii="Times" w:hAnsi="Times"/>
          <w:sz w:val="24"/>
          <w:szCs w:val="24"/>
        </w:rPr>
        <w:t>phenotype</w:t>
      </w:r>
      <w:r>
        <w:rPr>
          <w:rFonts w:ascii="Times" w:hAnsi="Times"/>
          <w:sz w:val="24"/>
          <w:szCs w:val="24"/>
        </w:rPr>
        <w:t xml:space="preserve"> </w:t>
      </w:r>
      <w:r w:rsidR="00CD6AEB">
        <w:rPr>
          <w:rFonts w:ascii="Times" w:hAnsi="Times"/>
          <w:sz w:val="24"/>
          <w:szCs w:val="24"/>
        </w:rPr>
        <w:t>determined by a</w:t>
      </w:r>
      <w:r>
        <w:rPr>
          <w:rFonts w:ascii="Times" w:hAnsi="Times"/>
          <w:sz w:val="24"/>
          <w:szCs w:val="24"/>
        </w:rPr>
        <w:t>n</w:t>
      </w:r>
      <w:r w:rsidR="00CD6AEB">
        <w:rPr>
          <w:rFonts w:ascii="Times" w:hAnsi="Times"/>
          <w:sz w:val="24"/>
          <w:szCs w:val="24"/>
        </w:rPr>
        <w:t xml:space="preserve"> independent measure of social </w:t>
      </w:r>
      <w:r w:rsidR="00C5571E">
        <w:rPr>
          <w:rFonts w:ascii="Times" w:hAnsi="Times"/>
          <w:sz w:val="24"/>
          <w:szCs w:val="24"/>
        </w:rPr>
        <w:t>interaction</w:t>
      </w:r>
      <w:r w:rsidR="00CD6AEB">
        <w:rPr>
          <w:rFonts w:ascii="Times" w:hAnsi="Times"/>
          <w:sz w:val="24"/>
          <w:szCs w:val="24"/>
        </w:rPr>
        <w:t>.</w:t>
      </w:r>
      <w:r w:rsidR="000D70AA">
        <w:rPr>
          <w:rFonts w:ascii="Times" w:hAnsi="Times"/>
          <w:sz w:val="24"/>
          <w:szCs w:val="24"/>
        </w:rPr>
        <w:t xml:space="preserve"> This </w:t>
      </w:r>
      <w:r w:rsidR="00CD6AEB">
        <w:rPr>
          <w:rFonts w:ascii="Times" w:hAnsi="Times"/>
          <w:sz w:val="24"/>
          <w:szCs w:val="24"/>
        </w:rPr>
        <w:t>model</w:t>
      </w:r>
      <w:r w:rsidR="000D70AA">
        <w:rPr>
          <w:rFonts w:ascii="Times" w:hAnsi="Times"/>
          <w:sz w:val="24"/>
          <w:szCs w:val="24"/>
        </w:rPr>
        <w:t xml:space="preserve"> takes advantage of the aggressive territor</w:t>
      </w:r>
      <w:r w:rsidR="00CD6AEB">
        <w:rPr>
          <w:rFonts w:ascii="Times" w:hAnsi="Times"/>
          <w:sz w:val="24"/>
          <w:szCs w:val="24"/>
        </w:rPr>
        <w:t xml:space="preserve">ial response of </w:t>
      </w:r>
      <w:r w:rsidR="00C73A12">
        <w:rPr>
          <w:rFonts w:ascii="Times" w:hAnsi="Times"/>
          <w:sz w:val="24"/>
          <w:szCs w:val="24"/>
        </w:rPr>
        <w:t xml:space="preserve">a </w:t>
      </w:r>
      <w:r w:rsidR="00CD6AEB">
        <w:rPr>
          <w:rFonts w:ascii="Times" w:hAnsi="Times"/>
          <w:sz w:val="24"/>
          <w:szCs w:val="24"/>
        </w:rPr>
        <w:t>retir</w:t>
      </w:r>
      <w:r w:rsidR="00991EA2">
        <w:rPr>
          <w:rFonts w:ascii="Times" w:hAnsi="Times"/>
          <w:sz w:val="24"/>
          <w:szCs w:val="24"/>
        </w:rPr>
        <w:t>ed CD</w:t>
      </w:r>
      <w:r w:rsidR="00CE0FD3">
        <w:rPr>
          <w:rFonts w:ascii="Times" w:hAnsi="Times"/>
          <w:sz w:val="24"/>
          <w:szCs w:val="24"/>
        </w:rPr>
        <w:t>-</w:t>
      </w:r>
      <w:r w:rsidR="00991EA2">
        <w:rPr>
          <w:rFonts w:ascii="Times" w:hAnsi="Times"/>
          <w:sz w:val="24"/>
          <w:szCs w:val="24"/>
        </w:rPr>
        <w:t xml:space="preserve">1 </w:t>
      </w:r>
      <w:r w:rsidR="00F859CE">
        <w:rPr>
          <w:rFonts w:ascii="Times" w:hAnsi="Times"/>
          <w:sz w:val="24"/>
          <w:szCs w:val="24"/>
        </w:rPr>
        <w:t xml:space="preserve">breeder </w:t>
      </w:r>
      <w:r w:rsidR="00991EA2">
        <w:rPr>
          <w:rFonts w:ascii="Times" w:hAnsi="Times"/>
          <w:sz w:val="24"/>
          <w:szCs w:val="24"/>
        </w:rPr>
        <w:t>to</w:t>
      </w:r>
      <w:r w:rsidR="0076222E">
        <w:rPr>
          <w:rFonts w:ascii="Times" w:hAnsi="Times"/>
          <w:sz w:val="24"/>
          <w:szCs w:val="24"/>
        </w:rPr>
        <w:t xml:space="preserve"> induce</w:t>
      </w:r>
      <w:r w:rsidR="009D31F6">
        <w:rPr>
          <w:rFonts w:ascii="Times" w:hAnsi="Times"/>
          <w:sz w:val="24"/>
          <w:szCs w:val="24"/>
        </w:rPr>
        <w:t xml:space="preserve"> </w:t>
      </w:r>
      <w:r w:rsidR="00B5049E">
        <w:rPr>
          <w:rFonts w:ascii="Times" w:hAnsi="Times"/>
          <w:sz w:val="24"/>
          <w:szCs w:val="24"/>
        </w:rPr>
        <w:t>a long</w:t>
      </w:r>
      <w:r w:rsidR="002431B8">
        <w:rPr>
          <w:rFonts w:ascii="Times" w:hAnsi="Times"/>
          <w:sz w:val="24"/>
          <w:szCs w:val="24"/>
        </w:rPr>
        <w:t xml:space="preserve"> lasting </w:t>
      </w:r>
      <w:r w:rsidR="009D31F6">
        <w:rPr>
          <w:rFonts w:ascii="Times" w:hAnsi="Times"/>
          <w:sz w:val="24"/>
          <w:szCs w:val="24"/>
        </w:rPr>
        <w:t xml:space="preserve">and molecularly and physiologically distinct </w:t>
      </w:r>
      <w:r w:rsidR="000D70AA">
        <w:rPr>
          <w:rFonts w:ascii="Times" w:hAnsi="Times"/>
          <w:sz w:val="24"/>
          <w:szCs w:val="24"/>
        </w:rPr>
        <w:t>depressive and resilient phenotyp</w:t>
      </w:r>
      <w:r w:rsidR="00CD6AEB">
        <w:rPr>
          <w:rFonts w:ascii="Times" w:hAnsi="Times"/>
          <w:sz w:val="24"/>
          <w:szCs w:val="24"/>
        </w:rPr>
        <w:t>e in</w:t>
      </w:r>
      <w:r w:rsidR="0041365D">
        <w:rPr>
          <w:rFonts w:ascii="Times" w:hAnsi="Times"/>
          <w:sz w:val="24"/>
          <w:szCs w:val="24"/>
        </w:rPr>
        <w:t xml:space="preserve"> male</w:t>
      </w:r>
      <w:r w:rsidR="00CD6AEB">
        <w:rPr>
          <w:rFonts w:ascii="Times" w:hAnsi="Times"/>
          <w:sz w:val="24"/>
          <w:szCs w:val="24"/>
        </w:rPr>
        <w:t xml:space="preserve"> C57BL/6J intruder mice. 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Long Abstract:</w:t>
      </w:r>
      <w:r w:rsidRPr="005E5F30">
        <w:rPr>
          <w:rFonts w:ascii="Times" w:hAnsi="Times"/>
          <w:sz w:val="24"/>
          <w:szCs w:val="24"/>
        </w:rPr>
        <w:t xml:space="preserve"> (150 words minimum, 400 words maximum)</w:t>
      </w:r>
    </w:p>
    <w:p w:rsidR="0037745A" w:rsidRDefault="0076222E" w:rsidP="009925FD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 w:rsidRPr="0076222E">
        <w:rPr>
          <w:rFonts w:ascii="Times New Roman" w:hAnsi="Times New Roman"/>
          <w:lang w:val="en-GB"/>
        </w:rPr>
        <w:t xml:space="preserve">Major depressive disorder (MDD) afflicts 2-5% of the people worldwide, affecting approximately </w:t>
      </w:r>
      <w:r w:rsidR="008E39DF">
        <w:rPr>
          <w:rFonts w:ascii="Times New Roman" w:hAnsi="Times New Roman"/>
          <w:lang w:val="en-GB"/>
        </w:rPr>
        <w:t>14.8 million American adults and</w:t>
      </w:r>
      <w:r>
        <w:rPr>
          <w:rFonts w:ascii="Times New Roman" w:hAnsi="Times New Roman"/>
          <w:lang w:val="en-GB"/>
        </w:rPr>
        <w:t xml:space="preserve"> ranking number </w:t>
      </w:r>
      <w:r w:rsidR="00AA1711">
        <w:rPr>
          <w:rFonts w:ascii="Times New Roman" w:hAnsi="Times New Roman"/>
          <w:lang w:val="en-GB"/>
        </w:rPr>
        <w:t xml:space="preserve">1 </w:t>
      </w:r>
      <w:r>
        <w:rPr>
          <w:rFonts w:ascii="Times New Roman" w:hAnsi="Times New Roman"/>
          <w:lang w:val="en-GB"/>
        </w:rPr>
        <w:t>in global mental health burdens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&lt;EndNote&gt;&lt;Cite&gt;&lt;Year&gt;2009&lt;/Year&gt;&lt;RecNum&gt;253&lt;/RecNum&gt;&lt;record&gt;&lt;rec-number&gt;253&lt;/rec-number&gt;&lt;ref-type name="Journal Article"&gt;17&lt;/ref-type&gt;&lt;contributors&gt;&lt;/contributors&gt;&lt;titles&gt;&lt;title&gt;WHO initiative on Depression in Public Health&lt;/title&gt;&lt;secondary-title&gt;WHO &lt;/secondary-title&gt;&lt;/titles&gt;&lt;periodical&gt;&lt;full-title&gt;WHO&lt;/full-title&gt;&lt;/periodical&gt;&lt;dates&gt;&lt;year&gt;2009&lt;/year&gt;&lt;/dates&gt;&lt;urls&gt;&lt;/urls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&lt;/url&gt;&lt;/related-urls&gt;&lt;/urls&gt;&lt;/record&gt;&lt;/Cite&gt;&lt;Cite&gt;&lt;Author&gt;Collins&lt;/Author&gt;&lt;Year&gt;2011&lt;/Year&gt;&lt;RecNum&gt;274&lt;/RecNum&gt;&lt;record&gt;&lt;rec-number&gt;274&lt;/rec-number&gt;&lt;ref-type name="Journal Article"&gt;17&lt;/ref-type&gt;&lt;contributors&gt;&lt;authors&gt;&lt;author&gt;Collins,Pamela Y&lt;/author&gt;&lt;author&gt; Patel,Vikram&lt;/author&gt;&lt;author&gt; Joestl,Sarah S.&lt;/author&gt;&lt;author&gt;March,Dana &lt;/author&gt;&lt;author&gt; R. Insel,Thomas&lt;/author&gt;&lt;author&gt;Daar, Abdallah S.&lt;/author&gt;&lt;/authors&gt;&lt;/contributors&gt;&lt;titles&gt;&lt;title&gt;Grand challenges in global mental health&lt;/title&gt;&lt;secondary-title&gt;Nature&lt;/secondary-title&gt;&lt;/titles&gt;&lt;periodical&gt;&lt;full-title&gt;Nature&lt;/full-title&gt;&lt;/periodical&gt;&lt;pages&gt;27-30&lt;/pages&gt;&lt;volume&gt;475&lt;/volume&gt;&lt;dates&gt;&lt;year&gt;2011&lt;/year&gt;&lt;pub-dates&gt;&lt;date&gt;July 7 2011&lt;/date&gt;&lt;/pub-dates&gt;&lt;/dates&gt;&lt;urls&gt;&lt;/urls&gt;&lt;/record&gt;&lt;/Cite&gt;&lt;/EndNote&gt;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BE6B16">
        <w:rPr>
          <w:rFonts w:ascii="Times New Roman" w:hAnsi="Times New Roman"/>
          <w:lang w:val="en-GB"/>
        </w:rPr>
        <w:t>[1-3]</w:t>
      </w:r>
      <w:r w:rsidR="007879F2">
        <w:rPr>
          <w:rFonts w:ascii="Times New Roman" w:hAnsi="Times New Roman"/>
          <w:lang w:val="en-GB"/>
        </w:rPr>
        <w:fldChar w:fldCharType="end"/>
      </w:r>
      <w:r>
        <w:rPr>
          <w:rFonts w:ascii="Times New Roman" w:hAnsi="Times New Roman"/>
          <w:lang w:val="en-GB"/>
        </w:rPr>
        <w:t xml:space="preserve">. </w:t>
      </w:r>
      <w:r w:rsidR="00991EA2">
        <w:rPr>
          <w:rFonts w:ascii="Times New Roman" w:hAnsi="Times New Roman"/>
          <w:lang w:val="en-GB"/>
        </w:rPr>
        <w:t xml:space="preserve">Despite the social and economic cost </w:t>
      </w:r>
      <w:r w:rsidR="00220403">
        <w:rPr>
          <w:rFonts w:ascii="Times New Roman" w:hAnsi="Times New Roman"/>
          <w:lang w:val="en-GB"/>
        </w:rPr>
        <w:t>world</w:t>
      </w:r>
      <w:r w:rsidR="00991EA2">
        <w:rPr>
          <w:rFonts w:ascii="Times New Roman" w:hAnsi="Times New Roman"/>
          <w:lang w:val="en-GB"/>
        </w:rPr>
        <w:t>wide</w:t>
      </w:r>
      <w:r w:rsidR="00220403">
        <w:rPr>
          <w:rFonts w:ascii="Times New Roman" w:hAnsi="Times New Roman"/>
          <w:lang w:val="en-GB"/>
        </w:rPr>
        <w:t xml:space="preserve"> the</w:t>
      </w:r>
      <w:r>
        <w:rPr>
          <w:rFonts w:ascii="Times New Roman" w:hAnsi="Times New Roman"/>
          <w:lang w:val="en-GB"/>
        </w:rPr>
        <w:t>re is a lack in</w:t>
      </w:r>
      <w:r w:rsidR="00220403">
        <w:rPr>
          <w:rFonts w:ascii="Times New Roman" w:hAnsi="Times New Roman"/>
          <w:lang w:val="en-GB"/>
        </w:rPr>
        <w:t xml:space="preserve"> </w:t>
      </w:r>
      <w:r w:rsidR="00CE0FD3">
        <w:rPr>
          <w:rFonts w:ascii="Times New Roman" w:hAnsi="Times New Roman"/>
          <w:lang w:val="en-GB"/>
        </w:rPr>
        <w:t xml:space="preserve">the </w:t>
      </w:r>
      <w:r w:rsidR="00220403">
        <w:rPr>
          <w:rFonts w:ascii="Times New Roman" w:hAnsi="Times New Roman"/>
          <w:lang w:val="en-GB"/>
        </w:rPr>
        <w:t>understanding o</w:t>
      </w:r>
      <w:r w:rsidR="009D0F6B">
        <w:rPr>
          <w:rFonts w:ascii="Times New Roman" w:hAnsi="Times New Roman"/>
          <w:lang w:val="en-GB"/>
        </w:rPr>
        <w:t xml:space="preserve">f the underlying mechanisms of </w:t>
      </w:r>
      <w:r w:rsidR="00220403">
        <w:rPr>
          <w:rFonts w:ascii="Times New Roman" w:hAnsi="Times New Roman"/>
          <w:lang w:val="en-GB"/>
        </w:rPr>
        <w:t>such disorder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, resulting in limited </w:t>
      </w:r>
      <w:r>
        <w:rPr>
          <w:rFonts w:ascii="Times New Roman" w:hAnsi="Times New Roman"/>
          <w:lang w:val="en-GB"/>
        </w:rPr>
        <w:t>consistent animal models</w:t>
      </w:r>
      <w:r w:rsidR="00E62A77">
        <w:rPr>
          <w:rFonts w:ascii="Times New Roman" w:hAnsi="Times New Roman"/>
          <w:lang w:val="en-GB"/>
        </w:rPr>
        <w:t xml:space="preserve"> of depression</w:t>
      </w:r>
      <w:r w:rsidR="003C52FC">
        <w:rPr>
          <w:rFonts w:ascii="Times New Roman" w:hAnsi="Times New Roman"/>
          <w:lang w:val="en-GB"/>
        </w:rPr>
        <w:t xml:space="preserve"> 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&lt;EndNote&gt;&lt;Cite&gt;&lt;Author&gt;Nestler&lt;/Author&gt;&lt;RecNum&gt;283&lt;/RecNum&gt;&lt;record&gt;&lt;rec-number&gt;283&lt;/rec-number&gt;&lt;ref-type name="Journal Article"&gt;17&lt;/ref-type&gt;&lt;contributors&gt;&lt;authors&gt;&lt;author&gt;Nestler, Eric J.&lt;/author&gt;&lt;author&gt;Hyman, Steven E.&lt;/author&gt;&lt;/authors&gt;&lt;/contributors&gt;&lt;titles&gt;&lt;title&gt;Animal models of neuropsychiatric disorders&lt;/title&gt;&lt;secondary-title&gt;Nat Neurosci&lt;/secondary-title&gt;&lt;/titles&gt;&lt;periodical&gt;&lt;full-title&gt;Nat Neurosci&lt;/full-title&gt;&lt;/periodical&gt;&lt;pages&gt;1161-1169&lt;/pages&gt;&lt;volume&gt;13&lt;/volume&gt;&lt;number&gt;10&lt;/number&gt;&lt;dates&gt;&lt;/dates&gt;&lt;publisher&gt;Nature Publishing Group, a division of Macmillan Publishers Limited. All Rights Reserved.&lt;/publisher&gt;&lt;urls&gt;&lt;related-urls&gt;&lt;url&gt;http://dx.doi.org/10.1038/nn.2647&lt;/url&gt;&lt;url&gt;http://www.nature.com/neuro/journal/v13/n10/abs/nn.2647.html#supplementary-information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[4]</w:t>
      </w:r>
      <w:r w:rsidR="007879F2">
        <w:rPr>
          <w:rFonts w:ascii="Times New Roman" w:hAnsi="Times New Roman"/>
          <w:lang w:val="en-GB"/>
        </w:rPr>
        <w:fldChar w:fldCharType="end"/>
      </w:r>
      <w:r w:rsidR="009D0F6B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Animal </w:t>
      </w:r>
      <w:r w:rsidR="009D0F6B">
        <w:rPr>
          <w:rFonts w:ascii="Times New Roman" w:hAnsi="Times New Roman"/>
          <w:lang w:val="en-GB"/>
        </w:rPr>
        <w:t>models of depression rely on</w:t>
      </w:r>
      <w:r w:rsidR="00E62A77">
        <w:rPr>
          <w:rFonts w:ascii="Times New Roman" w:hAnsi="Times New Roman"/>
          <w:lang w:val="en-GB"/>
        </w:rPr>
        <w:t xml:space="preserve"> stress exposure to induce a depression-like phenotype that is quantifiable</w:t>
      </w:r>
      <w:r w:rsidR="009D0F6B">
        <w:rPr>
          <w:rFonts w:ascii="Times New Roman" w:hAnsi="Times New Roman"/>
          <w:lang w:val="en-GB"/>
        </w:rPr>
        <w:t xml:space="preserve"> </w:t>
      </w:r>
      <w:r w:rsidR="00E62A77">
        <w:rPr>
          <w:rFonts w:ascii="Times New Roman" w:hAnsi="Times New Roman"/>
          <w:lang w:val="en-GB"/>
        </w:rPr>
        <w:t xml:space="preserve">by </w:t>
      </w:r>
      <w:r w:rsidR="009D0F6B">
        <w:rPr>
          <w:rFonts w:ascii="Times New Roman" w:hAnsi="Times New Roman"/>
          <w:lang w:val="en-GB"/>
        </w:rPr>
        <w:t>correlates of human symptoms, like social avoidance</w:t>
      </w:r>
      <w:r w:rsidR="00DF26DF">
        <w:rPr>
          <w:rFonts w:ascii="Times New Roman" w:hAnsi="Times New Roman"/>
          <w:lang w:val="en-GB"/>
        </w:rPr>
        <w:t>, anxiety</w:t>
      </w:r>
      <w:r w:rsidR="00E62A77">
        <w:rPr>
          <w:rFonts w:ascii="Times New Roman" w:hAnsi="Times New Roman"/>
          <w:lang w:val="en-GB"/>
        </w:rPr>
        <w:t xml:space="preserve"> and </w:t>
      </w:r>
      <w:proofErr w:type="spellStart"/>
      <w:r w:rsidR="009D0F6B">
        <w:rPr>
          <w:rFonts w:ascii="Times New Roman" w:hAnsi="Times New Roman"/>
          <w:lang w:val="en-GB"/>
        </w:rPr>
        <w:t>anhedonia</w:t>
      </w:r>
      <w:proofErr w:type="spellEnd"/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&lt;EndNote&gt;&lt;Cite&gt;&lt;Author&gt;Kudryavtseva&lt;/Author&gt;&lt;Year&gt;1991&lt;/Year&gt;&lt;RecNum&gt;279&lt;/RecNum&gt;&lt;record&gt;&lt;rec-number&gt;279&lt;/rec-number&gt;&lt;ref-type name="Journal Article"&gt;17&lt;/ref-type&gt;&lt;contributors&gt;&lt;authors&gt;&lt;author&gt;Kudryavtseva, N. N.&lt;/author&gt;&lt;author&gt;Bakshtanovskaya, I. V.&lt;/author&gt;&lt;author&gt;Koryakina, L. A.&lt;/author&gt;&lt;/authors&gt;&lt;/contributors&gt;&lt;titles&gt;&lt;title&gt;Social model of depression in mice of C57BL/6J strain&lt;/title&gt;&lt;secondary-title&gt;Pharmacology Biochemistry and Behavior&lt;/secondary-title&gt;&lt;/titles&gt;&lt;periodical&gt;&lt;full-title&gt;Pharmacology Biochemistry and Behavior&lt;/full-title&gt;&lt;/periodical&gt;&lt;pages&gt;315-320&lt;/pages&gt;&lt;volume&gt;38&lt;/volume&gt;&lt;number&gt;2&lt;/number&gt;&lt;keywords&gt;&lt;keyword&gt;Submissive male&lt;/keyword&gt;&lt;keyword&gt;Experience of defeat&lt;/keyword&gt;&lt;keyword&gt;Depression&lt;/keyword&gt;&lt;keyword&gt;Sensory contact model&lt;/keyword&gt;&lt;/keywords&gt;&lt;dates&gt;&lt;year&gt;1991&lt;/year&gt;&lt;/dates&gt;&lt;urls&gt;&lt;related-urls&gt;&lt;url&gt;http://www.sciencedirect.com/science/article/pii/0091305791902849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[5]</w:t>
      </w:r>
      <w:r w:rsidR="007879F2">
        <w:rPr>
          <w:rFonts w:ascii="Times New Roman" w:hAnsi="Times New Roman"/>
          <w:lang w:val="en-GB"/>
        </w:rPr>
        <w:fldChar w:fldCharType="end"/>
      </w:r>
      <w:r w:rsidR="00E62A77">
        <w:rPr>
          <w:rFonts w:ascii="Times New Roman" w:hAnsi="Times New Roman"/>
          <w:lang w:val="en-GB"/>
        </w:rPr>
        <w:t>.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>Importantly, c</w:t>
      </w:r>
      <w:r w:rsidR="0081288B">
        <w:rPr>
          <w:rFonts w:ascii="Times New Roman" w:hAnsi="Times New Roman"/>
          <w:lang w:val="en-GB"/>
        </w:rPr>
        <w:t>hronic social defeat</w:t>
      </w:r>
      <w:r w:rsidR="0037745A">
        <w:rPr>
          <w:rFonts w:ascii="Times New Roman" w:hAnsi="Times New Roman"/>
          <w:lang w:val="en-GB"/>
        </w:rPr>
        <w:t xml:space="preserve"> </w:t>
      </w:r>
      <w:r w:rsidR="004E7578">
        <w:rPr>
          <w:rFonts w:ascii="Times New Roman" w:hAnsi="Times New Roman"/>
          <w:lang w:val="en-GB"/>
        </w:rPr>
        <w:t>result</w:t>
      </w:r>
      <w:r w:rsidR="009925FD">
        <w:rPr>
          <w:rFonts w:ascii="Times New Roman" w:hAnsi="Times New Roman"/>
          <w:lang w:val="en-GB"/>
        </w:rPr>
        <w:t>s in two</w:t>
      </w:r>
      <w:r w:rsidR="003F370C">
        <w:rPr>
          <w:rFonts w:ascii="Times New Roman" w:hAnsi="Times New Roman"/>
          <w:lang w:val="en-GB"/>
        </w:rPr>
        <w:t xml:space="preserve"> phe</w:t>
      </w:r>
      <w:r w:rsidR="004E7578">
        <w:rPr>
          <w:rFonts w:ascii="Times New Roman" w:hAnsi="Times New Roman"/>
          <w:lang w:val="en-GB"/>
        </w:rPr>
        <w:t xml:space="preserve">notypes, </w:t>
      </w:r>
      <w:r w:rsidR="009925FD">
        <w:rPr>
          <w:rFonts w:ascii="Times New Roman" w:hAnsi="Times New Roman"/>
          <w:lang w:val="en-GB"/>
        </w:rPr>
        <w:t xml:space="preserve">susceptible </w:t>
      </w:r>
      <w:r w:rsidR="004E7578">
        <w:rPr>
          <w:rFonts w:ascii="Times New Roman" w:hAnsi="Times New Roman"/>
          <w:lang w:val="en-GB"/>
        </w:rPr>
        <w:t>and resilien</w:t>
      </w:r>
      <w:r w:rsidR="00CE0FD3">
        <w:rPr>
          <w:rFonts w:ascii="Times New Roman" w:hAnsi="Times New Roman"/>
          <w:lang w:val="en-GB"/>
        </w:rPr>
        <w:t>t</w:t>
      </w:r>
      <w:r w:rsidR="009925FD">
        <w:rPr>
          <w:rFonts w:ascii="Times New Roman" w:hAnsi="Times New Roman"/>
          <w:lang w:val="en-GB"/>
        </w:rPr>
        <w:t xml:space="preserve">. Both subtypes </w:t>
      </w:r>
      <w:r w:rsidR="004E7578">
        <w:rPr>
          <w:rFonts w:ascii="Times New Roman" w:hAnsi="Times New Roman"/>
          <w:lang w:val="en-GB"/>
        </w:rPr>
        <w:t xml:space="preserve">have distinct molecular, physiological and behavioural </w:t>
      </w:r>
      <w:r w:rsidR="009925FD">
        <w:rPr>
          <w:rFonts w:ascii="Times New Roman" w:hAnsi="Times New Roman"/>
          <w:lang w:val="en-GB"/>
        </w:rPr>
        <w:t xml:space="preserve">characteristics, many having </w:t>
      </w:r>
      <w:r w:rsidR="004E7578">
        <w:rPr>
          <w:rFonts w:ascii="Times New Roman" w:hAnsi="Times New Roman"/>
          <w:lang w:val="en-GB"/>
        </w:rPr>
        <w:t>correlates to human data</w:t>
      </w:r>
      <w:r w:rsidR="009925FD">
        <w:rPr>
          <w:rFonts w:ascii="Times New Roman" w:hAnsi="Times New Roman"/>
          <w:lang w:val="en-GB"/>
        </w:rPr>
        <w:t>,</w:t>
      </w:r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>making it a</w:t>
      </w:r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 xml:space="preserve">powerful </w:t>
      </w:r>
      <w:r w:rsidR="0037745A">
        <w:rPr>
          <w:rFonts w:ascii="Times New Roman" w:hAnsi="Times New Roman"/>
          <w:lang w:val="en-GB"/>
        </w:rPr>
        <w:t>model to investigate</w:t>
      </w:r>
      <w:r w:rsidR="00BE6B16">
        <w:rPr>
          <w:rFonts w:ascii="Times New Roman" w:hAnsi="Times New Roman"/>
          <w:lang w:val="en-GB"/>
        </w:rPr>
        <w:t xml:space="preserve"> </w:t>
      </w:r>
      <w:r w:rsidR="0037745A">
        <w:rPr>
          <w:rFonts w:ascii="Times New Roman" w:hAnsi="Times New Roman"/>
          <w:lang w:val="en-GB"/>
        </w:rPr>
        <w:t xml:space="preserve">the </w:t>
      </w:r>
      <w:r w:rsidR="0081288B">
        <w:rPr>
          <w:rFonts w:ascii="Times New Roman" w:hAnsi="Times New Roman"/>
          <w:lang w:val="en-GB"/>
        </w:rPr>
        <w:t xml:space="preserve">underlying </w:t>
      </w:r>
      <w:r w:rsidR="0037745A">
        <w:rPr>
          <w:rFonts w:ascii="Times New Roman" w:hAnsi="Times New Roman"/>
          <w:lang w:val="en-GB"/>
        </w:rPr>
        <w:t xml:space="preserve">mechanisms of </w:t>
      </w:r>
      <w:r w:rsidR="00585ACF">
        <w:rPr>
          <w:rFonts w:ascii="Times New Roman" w:hAnsi="Times New Roman"/>
          <w:lang w:val="en-GB"/>
        </w:rPr>
        <w:t>susceptibility</w:t>
      </w:r>
      <w:r w:rsidR="0037745A">
        <w:rPr>
          <w:rFonts w:ascii="Times New Roman" w:hAnsi="Times New Roman"/>
          <w:lang w:val="en-GB"/>
        </w:rPr>
        <w:t xml:space="preserve"> and resilience to depression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&lt;/url&gt;&lt;/related-urls&gt;&lt;/urls&gt;&lt;/record&gt;&lt;/Cite&gt;&lt;Cite&gt;&lt;Author&gt;Golden&lt;/Author&gt;&lt;RecNum&gt;277&lt;/RecNum&gt;&lt;record&gt;&lt;rec-number&gt;277&lt;/rec-number&gt;&lt;ref-type name="Journal Article"&gt;17&lt;/ref-type&gt;&lt;contributors&gt;&lt;authors&gt;&lt;author&gt;Golden, Sam A.&lt;/author&gt;&lt;author&gt;Covington, Herbert E.&lt;/author&gt;&lt;author&gt;Berton, Olivier&lt;/author&gt;&lt;author&gt;Russo, Scott J.&lt;/author&gt;&lt;/authors&gt;&lt;/contributors&gt;&lt;titles&gt;&lt;title&gt;A standardized protocol for repeated social defeat stress in mice&lt;/title&gt;&lt;secondary-title&gt;Nat. Protocols&lt;/secondary-title&gt;&lt;/titles&gt;&lt;periodical&gt;&lt;full-title&gt;Nat. Protocols&lt;/full-title&gt;&lt;/periodical&gt;&lt;pages&gt;1183-1191&lt;/pages&gt;&lt;volume&gt;6&lt;/volume&gt;&lt;number&gt;8&lt;/number&gt;&lt;dates&gt;&lt;/dates&gt;&lt;publisher&gt;Nature Publishing Group, a division of Macmillan Publishers Limited. All Rights Reserved.&lt;/publisher&gt;&lt;urls&gt;&lt;related-urls&gt;&lt;url&gt;http://dx.doi.org/10.1038/nprot.2011.361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[2, 6-8]</w:t>
      </w:r>
      <w:r w:rsidR="007879F2">
        <w:rPr>
          <w:rFonts w:ascii="Times New Roman" w:hAnsi="Times New Roman"/>
          <w:lang w:val="en-GB"/>
        </w:rPr>
        <w:fldChar w:fldCharType="end"/>
      </w:r>
      <w:r w:rsidR="009925FD">
        <w:rPr>
          <w:rFonts w:ascii="Times New Roman" w:hAnsi="Times New Roman"/>
          <w:lang w:val="en-GB"/>
        </w:rPr>
        <w:t>.</w:t>
      </w:r>
      <w:r w:rsidR="0013579D">
        <w:rPr>
          <w:rFonts w:ascii="Times New Roman" w:hAnsi="Times New Roman"/>
          <w:lang w:val="en-GB"/>
        </w:rPr>
        <w:t xml:space="preserve"> </w:t>
      </w:r>
      <w:r w:rsidR="0081288B">
        <w:rPr>
          <w:rFonts w:ascii="Times New Roman" w:hAnsi="Times New Roman"/>
          <w:lang w:val="en-GB"/>
        </w:rPr>
        <w:t>Understanding</w:t>
      </w:r>
      <w:r w:rsidR="0037745A">
        <w:rPr>
          <w:rFonts w:ascii="Times New Roman" w:hAnsi="Times New Roman"/>
          <w:lang w:val="en-GB"/>
        </w:rPr>
        <w:t xml:space="preserve"> both </w:t>
      </w:r>
      <w:r w:rsidR="0081288B">
        <w:rPr>
          <w:rFonts w:ascii="Times New Roman" w:hAnsi="Times New Roman"/>
          <w:lang w:val="en-GB"/>
        </w:rPr>
        <w:t xml:space="preserve">the </w:t>
      </w:r>
      <w:r w:rsidR="0037745A">
        <w:rPr>
          <w:rFonts w:ascii="Times New Roman" w:hAnsi="Times New Roman"/>
          <w:lang w:val="en-GB"/>
        </w:rPr>
        <w:t>passive pathogenesis that result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 in depression and the active </w:t>
      </w:r>
      <w:r w:rsidR="00CE0FD3">
        <w:rPr>
          <w:rFonts w:ascii="Times New Roman" w:hAnsi="Times New Roman"/>
          <w:lang w:val="en-GB"/>
        </w:rPr>
        <w:t xml:space="preserve">neural </w:t>
      </w:r>
      <w:r w:rsidR="0037745A">
        <w:rPr>
          <w:rFonts w:ascii="Times New Roman" w:hAnsi="Times New Roman"/>
          <w:lang w:val="en-GB"/>
        </w:rPr>
        <w:t xml:space="preserve">coping mechanisms that </w:t>
      </w:r>
      <w:r w:rsidR="0081288B">
        <w:rPr>
          <w:rFonts w:ascii="Times New Roman" w:hAnsi="Times New Roman"/>
          <w:lang w:val="en-GB"/>
        </w:rPr>
        <w:t>underlie</w:t>
      </w:r>
      <w:r w:rsidR="0037745A">
        <w:rPr>
          <w:rFonts w:ascii="Times New Roman" w:hAnsi="Times New Roman"/>
          <w:lang w:val="en-GB"/>
        </w:rPr>
        <w:t xml:space="preserve"> resilience to depression, is crucial</w:t>
      </w:r>
      <w:r w:rsidR="0081288B">
        <w:rPr>
          <w:rFonts w:ascii="Times New Roman" w:hAnsi="Times New Roman"/>
          <w:lang w:val="en-GB"/>
        </w:rPr>
        <w:t xml:space="preserve"> for</w:t>
      </w:r>
      <w:r w:rsidR="0037745A">
        <w:rPr>
          <w:rFonts w:ascii="Times New Roman" w:hAnsi="Times New Roman"/>
          <w:lang w:val="en-GB"/>
        </w:rPr>
        <w:t xml:space="preserve"> revealing treatment targets 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&lt;EndNote&gt;&lt;Cite&gt;&lt;Author&gt;Berton&lt;/Author&gt;&lt;Year&gt;2006&lt;/Year&gt;&lt;RecNum&gt;122&lt;/RecNum&gt;&lt;record&gt;&lt;rec-number&gt;122&lt;/rec-number&gt;&lt;ref-type name="Journal Article"&gt;17&lt;/ref-type&gt;&lt;contributors&gt;&lt;authors&gt;&lt;author&gt;Berton, O.&lt;/author&gt;&lt;author&gt;Nestler, E. J.&lt;/author&gt;&lt;/authors&gt;&lt;/contributors&gt;&lt;auth-address&gt;Department of Psychiatry and Center for Basic Neuroscience, The University of Texas Southwestern Medical Center, 5323 Harry Hines Boulevard, Dallas, Texas 75390-9070, USA.&lt;/auth-address&gt;&lt;titles&gt;&lt;title&gt;New approaches to antidepressant drug discovery: beyond monoamines&lt;/title&gt;&lt;secondary-title&gt;Nat Rev Neurosci&lt;/secondary-title&gt;&lt;/titles&gt;&lt;periodical&gt;&lt;full-title&gt;Nat Rev Neurosci&lt;/full-title&gt;&lt;/periodical&gt;&lt;pages&gt;137-51&lt;/pages&gt;&lt;volume&gt;7&lt;/volume&gt;&lt;number&gt;2&lt;/number&gt;&lt;keywords&gt;&lt;keyword&gt;Animals&lt;/keyword&gt;&lt;keyword&gt;Antidepressive Agents/classification/pharmacology/*therapeutic use&lt;/keyword&gt;&lt;keyword&gt;*Biogenic Monoamines&lt;/keyword&gt;&lt;keyword&gt;Brain Chemistry/drug effects&lt;/keyword&gt;&lt;keyword&gt;Depressive Disorder/*drug therapy/metabolism&lt;/keyword&gt;&lt;keyword&gt;Disease Models, Animal&lt;/keyword&gt;&lt;keyword&gt;Humans&lt;/keyword&gt;&lt;keyword&gt;Hypothalamo-Hypophyseal System/drug effects/metabolism&lt;/keyword&gt;&lt;keyword&gt;Models, Neurological&lt;/keyword&gt;&lt;/keywords&gt;&lt;dates&gt;&lt;year&gt;2006&lt;/year&gt;&lt;pub-dates&gt;&lt;date&gt;Feb&lt;/date&gt;&lt;/pub-dates&gt;&lt;/dates&gt;&lt;accession-num&gt;16429123&lt;/accession-num&gt;&lt;urls&gt;&lt;related-urls&gt;&lt;url&gt;http://www.ncbi.nlm.nih.gov/entrez/query.fcgi?cmd=Retrieve&amp;amp;db=PubMed&amp;amp;dopt=Citation&amp;amp;list_uids=16429123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[9]</w:t>
      </w:r>
      <w:r w:rsidR="007879F2">
        <w:rPr>
          <w:rFonts w:ascii="Times New Roman" w:hAnsi="Times New Roman"/>
          <w:lang w:val="en-GB"/>
        </w:rPr>
        <w:fldChar w:fldCharType="end"/>
      </w:r>
      <w:r w:rsidR="0037745A">
        <w:rPr>
          <w:rFonts w:ascii="Times New Roman" w:hAnsi="Times New Roman"/>
          <w:lang w:val="en-GB"/>
        </w:rPr>
        <w:t xml:space="preserve">. </w:t>
      </w:r>
    </w:p>
    <w:p w:rsidR="00FD7431" w:rsidRPr="00212A09" w:rsidRDefault="00585ACF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Chronic social defeat produce</w:t>
      </w:r>
      <w:r w:rsidR="009D31F6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</w:t>
      </w:r>
      <w:r w:rsidR="00D26018" w:rsidRPr="005E5F30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08001C">
        <w:rPr>
          <w:rFonts w:ascii="Times New Roman" w:hAnsi="Times New Roman"/>
          <w:lang w:val="en-GB"/>
        </w:rPr>
        <w:t>reliable</w:t>
      </w:r>
      <w:r w:rsidR="00CC4CBE">
        <w:rPr>
          <w:rFonts w:ascii="Times New Roman" w:hAnsi="Times New Roman"/>
          <w:lang w:val="en-GB"/>
        </w:rPr>
        <w:t xml:space="preserve"> and long-lasting</w:t>
      </w:r>
      <w:r w:rsidR="0008001C">
        <w:rPr>
          <w:rFonts w:ascii="Times New Roman" w:hAnsi="Times New Roman"/>
          <w:lang w:val="en-GB"/>
        </w:rPr>
        <w:t xml:space="preserve"> separation of </w:t>
      </w:r>
      <w:r w:rsidR="006F1D4D">
        <w:rPr>
          <w:rFonts w:ascii="Times New Roman" w:hAnsi="Times New Roman"/>
          <w:lang w:val="en-GB"/>
        </w:rPr>
        <w:t xml:space="preserve">mice </w:t>
      </w:r>
      <w:r w:rsidR="0008001C">
        <w:rPr>
          <w:rFonts w:ascii="Times New Roman" w:hAnsi="Times New Roman"/>
          <w:lang w:val="en-GB"/>
        </w:rPr>
        <w:t xml:space="preserve">susceptible and resilient </w:t>
      </w:r>
      <w:r w:rsidR="006F1D4D">
        <w:rPr>
          <w:rFonts w:ascii="Times New Roman" w:hAnsi="Times New Roman"/>
          <w:lang w:val="en-GB"/>
        </w:rPr>
        <w:t>to</w:t>
      </w:r>
      <w:r w:rsidR="00E9120F">
        <w:rPr>
          <w:rFonts w:ascii="Times New Roman" w:hAnsi="Times New Roman"/>
          <w:lang w:val="en-GB"/>
        </w:rPr>
        <w:t xml:space="preserve"> a</w:t>
      </w:r>
      <w:r w:rsidR="006F1D4D">
        <w:rPr>
          <w:rFonts w:ascii="Times New Roman" w:hAnsi="Times New Roman"/>
          <w:lang w:val="en-GB"/>
        </w:rPr>
        <w:t xml:space="preserve"> stress</w:t>
      </w:r>
      <w:r w:rsidR="00E9120F">
        <w:rPr>
          <w:rFonts w:ascii="Times New Roman" w:hAnsi="Times New Roman"/>
          <w:lang w:val="en-GB"/>
        </w:rPr>
        <w:t xml:space="preserve"> induced depression-like phenotype</w:t>
      </w:r>
      <w:r w:rsidR="00A3165B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[10]</w:t>
      </w:r>
      <w:r w:rsidR="007879F2">
        <w:rPr>
          <w:rFonts w:ascii="Times New Roman" w:hAnsi="Times New Roman"/>
          <w:lang w:val="en-GB"/>
        </w:rPr>
        <w:fldChar w:fldCharType="end"/>
      </w:r>
      <w:r w:rsidR="0008001C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 </w:t>
      </w:r>
      <w:r w:rsidR="00E9120F">
        <w:rPr>
          <w:rFonts w:ascii="Times New Roman" w:hAnsi="Times New Roman"/>
          <w:lang w:val="en-GB"/>
        </w:rPr>
        <w:t xml:space="preserve">This </w:t>
      </w:r>
      <w:r w:rsidR="00CC4CBE">
        <w:rPr>
          <w:rFonts w:ascii="Times New Roman" w:hAnsi="Times New Roman"/>
          <w:lang w:val="en-GB"/>
        </w:rPr>
        <w:t>model of depression</w:t>
      </w:r>
      <w:r w:rsidR="0008001C">
        <w:rPr>
          <w:rFonts w:ascii="Times New Roman" w:hAnsi="Times New Roman"/>
          <w:lang w:val="en-GB"/>
        </w:rPr>
        <w:t xml:space="preserve"> </w:t>
      </w:r>
      <w:r w:rsidR="00D26018" w:rsidRPr="005E5F30">
        <w:rPr>
          <w:rFonts w:ascii="Times New Roman" w:hAnsi="Times New Roman"/>
          <w:lang w:val="en-GB"/>
        </w:rPr>
        <w:t xml:space="preserve">is based </w:t>
      </w:r>
      <w:r w:rsidR="0097619F">
        <w:rPr>
          <w:rFonts w:ascii="Times New Roman" w:hAnsi="Times New Roman"/>
          <w:lang w:val="en-GB"/>
        </w:rPr>
        <w:t xml:space="preserve">on </w:t>
      </w:r>
      <w:r w:rsidR="00D26018" w:rsidRPr="005E5F30">
        <w:rPr>
          <w:rFonts w:ascii="Times New Roman" w:hAnsi="Times New Roman"/>
          <w:lang w:val="en-GB"/>
        </w:rPr>
        <w:t xml:space="preserve">the </w:t>
      </w:r>
      <w:r w:rsidR="0097619F">
        <w:rPr>
          <w:rFonts w:ascii="Times New Roman" w:hAnsi="Times New Roman"/>
          <w:lang w:val="en-GB"/>
        </w:rPr>
        <w:t xml:space="preserve">repeated exposure to the </w:t>
      </w:r>
      <w:r w:rsidR="00BE4E10">
        <w:rPr>
          <w:rFonts w:ascii="Times New Roman" w:hAnsi="Times New Roman"/>
          <w:lang w:val="en-GB"/>
        </w:rPr>
        <w:t>territ</w:t>
      </w:r>
      <w:r w:rsidR="0008001C">
        <w:rPr>
          <w:rFonts w:ascii="Times New Roman" w:hAnsi="Times New Roman"/>
          <w:lang w:val="en-GB"/>
        </w:rPr>
        <w:t>or</w:t>
      </w:r>
      <w:r w:rsidR="00BE4E10">
        <w:rPr>
          <w:rFonts w:ascii="Times New Roman" w:hAnsi="Times New Roman"/>
          <w:lang w:val="en-GB"/>
        </w:rPr>
        <w:t>i</w:t>
      </w:r>
      <w:r w:rsidR="0008001C">
        <w:rPr>
          <w:rFonts w:ascii="Times New Roman" w:hAnsi="Times New Roman"/>
          <w:lang w:val="en-GB"/>
        </w:rPr>
        <w:t>al</w:t>
      </w:r>
      <w:r w:rsidR="0097619F">
        <w:rPr>
          <w:rFonts w:ascii="Times New Roman" w:hAnsi="Times New Roman"/>
          <w:lang w:val="en-GB"/>
        </w:rPr>
        <w:t xml:space="preserve"> response of a larger</w:t>
      </w:r>
      <w:r w:rsidR="0008001C">
        <w:rPr>
          <w:rFonts w:ascii="Times New Roman" w:hAnsi="Times New Roman"/>
          <w:lang w:val="en-GB"/>
        </w:rPr>
        <w:t xml:space="preserve"> aggressor </w:t>
      </w:r>
      <w:r w:rsidR="0097619F">
        <w:rPr>
          <w:rFonts w:ascii="Times New Roman" w:hAnsi="Times New Roman"/>
          <w:lang w:val="en-GB"/>
        </w:rPr>
        <w:t>CD</w:t>
      </w:r>
      <w:r w:rsidR="00CE0FD3">
        <w:rPr>
          <w:rFonts w:ascii="Times New Roman" w:hAnsi="Times New Roman"/>
          <w:lang w:val="en-GB"/>
        </w:rPr>
        <w:t>-</w:t>
      </w:r>
      <w:r w:rsidR="0097619F">
        <w:rPr>
          <w:rFonts w:ascii="Times New Roman" w:hAnsi="Times New Roman"/>
          <w:lang w:val="en-GB"/>
        </w:rPr>
        <w:t xml:space="preserve">1 </w:t>
      </w:r>
      <w:r w:rsidR="0008001C">
        <w:rPr>
          <w:rFonts w:ascii="Times New Roman" w:hAnsi="Times New Roman"/>
          <w:lang w:val="en-GB"/>
        </w:rPr>
        <w:t>mouse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&lt;EndNote&gt;&lt;Cite&gt;&lt;Author&gt;Martinez&lt;/Author&gt;&lt;Year&gt;1998&lt;/Year&gt;&lt;RecNum&gt;278&lt;/RecNum&gt;&lt;record&gt;&lt;rec-number&gt;278&lt;/rec-number&gt;&lt;ref-type name="Journal Article"&gt;17&lt;/ref-type&gt;&lt;contributors&gt;&lt;authors&gt;&lt;author&gt;Martinez, Manuela&lt;/author&gt;&lt;author&gt;Phillips, Peter J.&lt;/author&gt;&lt;author&gt;Herbert, Joe&lt;/author&gt;&lt;/authors&gt;&lt;/contributors&gt;&lt;titles&gt;&lt;title&gt;Adaptation in patterns of c-fos expression in the brain associated with exposure to either single or repeated social stress in male rats&lt;/title&gt;&lt;secondary-title&gt;European Journal of Neuroscience&lt;/secondary-title&gt;&lt;/titles&gt;&lt;periodical&gt;&lt;full-title&gt;European Journal of Neuroscience&lt;/full-title&gt;&lt;/periodical&gt;&lt;pages&gt;20-33&lt;/pages&gt;&lt;volume&gt;10&lt;/volume&gt;&lt;number&gt;1&lt;/number&gt;&lt;keywords&gt;&lt;keyword&gt;aggression&lt;/keyword&gt;&lt;keyword&gt;brainstem&lt;/keyword&gt;&lt;keyword&gt;defeat&lt;/keyword&gt;&lt;keyword&gt;immediate-early genes&lt;/keyword&gt;&lt;keyword&gt;limbic system&lt;/keyword&gt;&lt;keyword&gt;stress&lt;/keyword&gt;&lt;/keywords&gt;&lt;dates&gt;&lt;year&gt;1998&lt;/year&gt;&lt;/dates&gt;&lt;publisher&gt;Blackwell Science, Ltd&lt;/publisher&gt;&lt;urls&gt;&lt;related-urls&gt;&lt;url&gt;http://dx.doi.org/10.1046/j.1460-9568.1998.00011.x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[11]</w:t>
      </w:r>
      <w:r w:rsidR="007879F2">
        <w:rPr>
          <w:rFonts w:ascii="Times New Roman" w:hAnsi="Times New Roman"/>
          <w:lang w:val="en-GB"/>
        </w:rPr>
        <w:fldChar w:fldCharType="end"/>
      </w:r>
      <w:r w:rsidR="0097619F">
        <w:rPr>
          <w:rFonts w:ascii="Times New Roman" w:hAnsi="Times New Roman"/>
          <w:lang w:val="en-GB"/>
        </w:rPr>
        <w:t>.</w:t>
      </w:r>
      <w:r w:rsidR="00CC4CBE">
        <w:rPr>
          <w:rFonts w:ascii="Times New Roman" w:hAnsi="Times New Roman"/>
          <w:lang w:val="en-GB"/>
        </w:rPr>
        <w:t xml:space="preserve"> </w:t>
      </w:r>
      <w:r w:rsidR="006F1D4D">
        <w:rPr>
          <w:rFonts w:ascii="Times New Roman" w:hAnsi="Times New Roman"/>
          <w:lang w:val="en-GB"/>
        </w:rPr>
        <w:t xml:space="preserve">The intruder </w:t>
      </w:r>
      <w:r w:rsidR="00CC4CBE">
        <w:rPr>
          <w:rFonts w:ascii="Times New Roman" w:hAnsi="Times New Roman"/>
          <w:lang w:val="en-GB"/>
        </w:rPr>
        <w:t xml:space="preserve">C57BL/6J mice are </w:t>
      </w:r>
      <w:r w:rsidR="00E9120F">
        <w:rPr>
          <w:rFonts w:ascii="Times New Roman" w:hAnsi="Times New Roman"/>
          <w:lang w:val="en-GB"/>
        </w:rPr>
        <w:t xml:space="preserve">repeatedly </w:t>
      </w:r>
      <w:r w:rsidR="00BE4E10">
        <w:rPr>
          <w:rFonts w:ascii="Times New Roman" w:hAnsi="Times New Roman"/>
          <w:lang w:val="en-GB"/>
        </w:rPr>
        <w:t xml:space="preserve">subjected to </w:t>
      </w:r>
      <w:r w:rsidR="00220403">
        <w:rPr>
          <w:rFonts w:ascii="Times New Roman" w:hAnsi="Times New Roman"/>
          <w:lang w:val="en-GB"/>
        </w:rPr>
        <w:t xml:space="preserve">bouts of </w:t>
      </w:r>
      <w:r w:rsidR="00BE4E10">
        <w:rPr>
          <w:rFonts w:ascii="Times New Roman" w:hAnsi="Times New Roman"/>
          <w:lang w:val="en-GB"/>
        </w:rPr>
        <w:t>aggression from a larger CD</w:t>
      </w:r>
      <w:r w:rsidR="00CE0FD3">
        <w:rPr>
          <w:rFonts w:ascii="Times New Roman" w:hAnsi="Times New Roman"/>
          <w:lang w:val="en-GB"/>
        </w:rPr>
        <w:t>-</w:t>
      </w:r>
      <w:r w:rsidR="00BE4E10">
        <w:rPr>
          <w:rFonts w:ascii="Times New Roman" w:hAnsi="Times New Roman"/>
          <w:lang w:val="en-GB"/>
        </w:rPr>
        <w:t xml:space="preserve">1 mouse </w:t>
      </w:r>
      <w:r w:rsidR="00CC4CBE">
        <w:rPr>
          <w:rFonts w:ascii="Times New Roman" w:hAnsi="Times New Roman"/>
          <w:lang w:val="en-GB"/>
        </w:rPr>
        <w:t xml:space="preserve">for </w:t>
      </w:r>
      <w:r w:rsidR="0069417D">
        <w:rPr>
          <w:rFonts w:ascii="Times New Roman" w:hAnsi="Times New Roman"/>
          <w:lang w:val="en-GB"/>
        </w:rPr>
        <w:t xml:space="preserve">five to </w:t>
      </w:r>
      <w:r w:rsidR="00CC4CBE">
        <w:rPr>
          <w:rFonts w:ascii="Times New Roman" w:hAnsi="Times New Roman"/>
          <w:lang w:val="en-GB"/>
        </w:rPr>
        <w:t>ten minutes</w:t>
      </w:r>
      <w:r w:rsidR="00BE4E10">
        <w:rPr>
          <w:rFonts w:ascii="Times New Roman" w:hAnsi="Times New Roman"/>
          <w:lang w:val="en-GB"/>
        </w:rPr>
        <w:t xml:space="preserve"> a day</w:t>
      </w:r>
      <w:r w:rsidR="00CC4CBE">
        <w:rPr>
          <w:rFonts w:ascii="Times New Roman" w:hAnsi="Times New Roman"/>
          <w:lang w:val="en-GB"/>
        </w:rPr>
        <w:t xml:space="preserve"> for ten consecutive days.</w:t>
      </w:r>
      <w:r w:rsidR="0097619F">
        <w:rPr>
          <w:rFonts w:ascii="Times New Roman" w:hAnsi="Times New Roman"/>
          <w:lang w:val="en-GB"/>
        </w:rPr>
        <w:t xml:space="preserve">  Throughout the ten day</w:t>
      </w:r>
      <w:r w:rsidR="00BE4E10">
        <w:rPr>
          <w:rFonts w:ascii="Times New Roman" w:hAnsi="Times New Roman"/>
          <w:lang w:val="en-GB"/>
        </w:rPr>
        <w:t xml:space="preserve"> treatment, the </w:t>
      </w:r>
      <w:r w:rsidR="00AE773A">
        <w:rPr>
          <w:rFonts w:ascii="Times New Roman" w:hAnsi="Times New Roman"/>
          <w:lang w:val="en-GB"/>
        </w:rPr>
        <w:t xml:space="preserve">test </w:t>
      </w:r>
      <w:r w:rsidR="00BE4E10">
        <w:rPr>
          <w:rFonts w:ascii="Times New Roman" w:hAnsi="Times New Roman"/>
          <w:lang w:val="en-GB"/>
        </w:rPr>
        <w:t>C57BL/6J mouse is subject to continuous sensory and psychological stress from the CD</w:t>
      </w:r>
      <w:r w:rsidR="00CE0FD3">
        <w:rPr>
          <w:rFonts w:ascii="Times New Roman" w:hAnsi="Times New Roman"/>
          <w:lang w:val="en-GB"/>
        </w:rPr>
        <w:t>-</w:t>
      </w:r>
      <w:r w:rsidR="00BE4E10">
        <w:rPr>
          <w:rFonts w:ascii="Times New Roman" w:hAnsi="Times New Roman"/>
          <w:lang w:val="en-GB"/>
        </w:rPr>
        <w:t xml:space="preserve">1 mouse which is </w:t>
      </w:r>
      <w:r w:rsidR="00E9120F">
        <w:rPr>
          <w:rFonts w:ascii="Times New Roman" w:hAnsi="Times New Roman"/>
          <w:lang w:val="en-GB"/>
        </w:rPr>
        <w:t xml:space="preserve">housed directly </w:t>
      </w:r>
      <w:r w:rsidR="00BE4E10">
        <w:rPr>
          <w:rFonts w:ascii="Times New Roman" w:hAnsi="Times New Roman"/>
          <w:lang w:val="en-GB"/>
        </w:rPr>
        <w:t>across a perforated, translucent barrier</w:t>
      </w:r>
      <w:r w:rsidR="00DF26DF">
        <w:rPr>
          <w:rFonts w:ascii="Times New Roman" w:hAnsi="Times New Roman"/>
          <w:lang w:val="en-GB"/>
        </w:rPr>
        <w:t xml:space="preserve"> in the same cage</w:t>
      </w:r>
      <w:r w:rsidR="00BE4E10">
        <w:rPr>
          <w:rFonts w:ascii="Times New Roman" w:hAnsi="Times New Roman"/>
          <w:lang w:val="en-GB"/>
        </w:rPr>
        <w:t xml:space="preserve">. </w:t>
      </w:r>
      <w:r w:rsidR="00212A09">
        <w:rPr>
          <w:rFonts w:ascii="Times New Roman" w:hAnsi="Times New Roman"/>
          <w:lang w:val="en-GB"/>
        </w:rPr>
        <w:lastRenderedPageBreak/>
        <w:t>Chronic social defeat</w:t>
      </w:r>
      <w:r w:rsidR="0088536A">
        <w:rPr>
          <w:rFonts w:ascii="Times New Roman" w:hAnsi="Times New Roman"/>
          <w:lang w:val="en-GB"/>
        </w:rPr>
        <w:t xml:space="preserve"> </w:t>
      </w:r>
      <w:r w:rsidR="00481B75">
        <w:rPr>
          <w:rFonts w:ascii="Times New Roman" w:hAnsi="Times New Roman"/>
          <w:lang w:val="en-GB"/>
        </w:rPr>
        <w:t>results in</w:t>
      </w:r>
      <w:r w:rsidR="00FD7431">
        <w:rPr>
          <w:rFonts w:ascii="Times New Roman" w:hAnsi="Times New Roman"/>
          <w:lang w:val="en-GB"/>
        </w:rPr>
        <w:t xml:space="preserve"> two</w:t>
      </w:r>
      <w:r w:rsidR="006F1D4D">
        <w:rPr>
          <w:rFonts w:ascii="Times New Roman" w:hAnsi="Times New Roman"/>
          <w:lang w:val="en-GB"/>
        </w:rPr>
        <w:t xml:space="preserve"> </w:t>
      </w:r>
      <w:r w:rsidR="00420F34">
        <w:rPr>
          <w:rFonts w:ascii="Times New Roman" w:hAnsi="Times New Roman"/>
          <w:lang w:val="en-GB"/>
        </w:rPr>
        <w:t>subgroups</w:t>
      </w:r>
      <w:r w:rsidR="006F1D4D">
        <w:rPr>
          <w:rFonts w:ascii="Times New Roman" w:hAnsi="Times New Roman"/>
          <w:lang w:val="en-GB"/>
        </w:rPr>
        <w:t xml:space="preserve"> of animals, a susceptible g</w:t>
      </w:r>
      <w:r w:rsidR="00FD7431">
        <w:rPr>
          <w:rFonts w:ascii="Times New Roman" w:hAnsi="Times New Roman"/>
          <w:lang w:val="en-GB"/>
        </w:rPr>
        <w:t xml:space="preserve">roup that demonstrates </w:t>
      </w:r>
      <w:r w:rsidR="00212A09">
        <w:rPr>
          <w:rFonts w:ascii="Times New Roman" w:hAnsi="Times New Roman"/>
          <w:lang w:val="en-GB"/>
        </w:rPr>
        <w:t>strong</w:t>
      </w:r>
      <w:r w:rsidR="006F1D4D">
        <w:rPr>
          <w:rFonts w:ascii="Times New Roman" w:hAnsi="Times New Roman"/>
          <w:lang w:val="en-GB"/>
        </w:rPr>
        <w:t xml:space="preserve"> social avoidance </w:t>
      </w:r>
      <w:r w:rsidR="003F370C">
        <w:rPr>
          <w:rFonts w:ascii="Times New Roman" w:hAnsi="Times New Roman"/>
          <w:lang w:val="en-GB"/>
        </w:rPr>
        <w:t>behaviour</w:t>
      </w:r>
      <w:r w:rsidR="006F1D4D">
        <w:rPr>
          <w:rFonts w:ascii="Times New Roman" w:hAnsi="Times New Roman"/>
          <w:lang w:val="en-GB"/>
        </w:rPr>
        <w:t xml:space="preserve"> and a resilient group</w:t>
      </w:r>
      <w:r w:rsidR="00FD7431">
        <w:rPr>
          <w:rFonts w:ascii="Times New Roman" w:hAnsi="Times New Roman"/>
          <w:lang w:val="en-GB"/>
        </w:rPr>
        <w:t xml:space="preserve">, which demonstrates </w:t>
      </w:r>
      <w:r w:rsidR="00212A09">
        <w:rPr>
          <w:rFonts w:ascii="Times New Roman" w:hAnsi="Times New Roman"/>
          <w:lang w:val="en-GB"/>
        </w:rPr>
        <w:t>no</w:t>
      </w:r>
      <w:r w:rsidR="00FD7431">
        <w:rPr>
          <w:rFonts w:ascii="Times New Roman" w:hAnsi="Times New Roman"/>
          <w:lang w:val="en-GB"/>
        </w:rPr>
        <w:t xml:space="preserve"> social avoidance behaviour</w:t>
      </w:r>
      <w:r>
        <w:rPr>
          <w:rFonts w:ascii="Times New Roman" w:hAnsi="Times New Roman"/>
          <w:lang w:val="en-GB"/>
        </w:rPr>
        <w:t xml:space="preserve"> as determined by a social interaction ratio. </w:t>
      </w:r>
      <w:r w:rsidR="0088536A">
        <w:rPr>
          <w:rFonts w:ascii="Times New Roman" w:hAnsi="Times New Roman"/>
          <w:lang w:val="en-GB"/>
        </w:rPr>
        <w:t xml:space="preserve">Further, only the susceptible </w:t>
      </w:r>
      <w:r w:rsidR="0093578D">
        <w:rPr>
          <w:rFonts w:ascii="Times New Roman" w:hAnsi="Times New Roman"/>
          <w:lang w:val="en-GB"/>
        </w:rPr>
        <w:t>subgroup demonstrates</w:t>
      </w:r>
      <w:r w:rsidR="0088536A">
        <w:rPr>
          <w:rFonts w:ascii="Times New Roman" w:hAnsi="Times New Roman"/>
          <w:lang w:val="en-GB"/>
        </w:rPr>
        <w:t xml:space="preserve"> </w:t>
      </w:r>
      <w:r w:rsidR="00DF26DF">
        <w:rPr>
          <w:rFonts w:ascii="Times New Roman" w:hAnsi="Times New Roman"/>
          <w:lang w:val="en-GB"/>
        </w:rPr>
        <w:t xml:space="preserve">depressive-like behaviours such as </w:t>
      </w:r>
      <w:r w:rsidR="0088536A">
        <w:rPr>
          <w:rFonts w:ascii="Times New Roman" w:hAnsi="Times New Roman"/>
          <w:lang w:val="en-GB"/>
        </w:rPr>
        <w:t xml:space="preserve">a decreased sucrose preference, a correlative of </w:t>
      </w:r>
      <w:proofErr w:type="spellStart"/>
      <w:r w:rsidR="0088536A">
        <w:rPr>
          <w:rFonts w:ascii="Times New Roman" w:hAnsi="Times New Roman"/>
          <w:lang w:val="en-GB"/>
        </w:rPr>
        <w:t>anhedonia</w:t>
      </w:r>
      <w:proofErr w:type="spellEnd"/>
      <w:r w:rsidR="0088536A">
        <w:rPr>
          <w:rFonts w:ascii="Times New Roman" w:hAnsi="Times New Roman"/>
          <w:lang w:val="en-GB"/>
        </w:rPr>
        <w:t>, a symptom of depression in humans</w:t>
      </w:r>
      <w:r w:rsidR="00B33B98">
        <w:rPr>
          <w:rFonts w:ascii="Times New Roman" w:hAnsi="Times New Roman"/>
          <w:lang w:val="en-GB"/>
        </w:rPr>
        <w:t xml:space="preserve"> </w:t>
      </w:r>
      <w:r w:rsidR="007879F2">
        <w:rPr>
          <w:rFonts w:ascii="Times New Roman" w:hAnsi="Times New Roman"/>
          <w:lang w:val="en-GB"/>
        </w:rPr>
        <w:fldChar w:fldCharType="begin"/>
      </w:r>
      <w:r w:rsidR="00A9123B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7879F2">
        <w:rPr>
          <w:rFonts w:ascii="Times New Roman" w:hAnsi="Times New Roman"/>
          <w:lang w:val="en-GB"/>
        </w:rPr>
        <w:fldChar w:fldCharType="separate"/>
      </w:r>
      <w:r w:rsidR="00EF7DFF">
        <w:rPr>
          <w:rFonts w:ascii="Times New Roman" w:hAnsi="Times New Roman"/>
          <w:lang w:val="en-GB"/>
        </w:rPr>
        <w:t>[6, 7, 10]</w:t>
      </w:r>
      <w:r w:rsidR="007879F2">
        <w:rPr>
          <w:rFonts w:ascii="Times New Roman" w:hAnsi="Times New Roman"/>
          <w:lang w:val="en-GB"/>
        </w:rPr>
        <w:fldChar w:fldCharType="end"/>
      </w:r>
      <w:r w:rsidR="00346596">
        <w:rPr>
          <w:rFonts w:ascii="Times New Roman" w:hAnsi="Times New Roman"/>
          <w:lang w:val="en-GB"/>
        </w:rPr>
        <w:t>.</w:t>
      </w:r>
      <w:r w:rsidR="0088536A">
        <w:rPr>
          <w:rFonts w:ascii="Times New Roman" w:hAnsi="Times New Roman"/>
          <w:lang w:val="en-GB"/>
        </w:rPr>
        <w:t xml:space="preserve"> </w:t>
      </w:r>
      <w:r w:rsidR="00212A09">
        <w:rPr>
          <w:rFonts w:ascii="Times" w:hAnsi="Times" w:cs="AdvPSA334"/>
          <w:lang w:val="en-US"/>
        </w:rPr>
        <w:t>Importantly, the</w:t>
      </w:r>
      <w:r w:rsidR="00FD7431">
        <w:rPr>
          <w:rFonts w:ascii="Times" w:hAnsi="Times" w:cs="AdvPSA334"/>
          <w:lang w:val="en-US"/>
        </w:rPr>
        <w:t xml:space="preserve"> increase in social avoidance behavior</w:t>
      </w:r>
      <w:r w:rsidR="0088536A">
        <w:rPr>
          <w:rFonts w:ascii="Times" w:hAnsi="Times" w:cs="AdvPSA334"/>
          <w:lang w:val="en-US"/>
        </w:rPr>
        <w:t xml:space="preserve"> and </w:t>
      </w:r>
      <w:proofErr w:type="spellStart"/>
      <w:r w:rsidR="0088536A">
        <w:rPr>
          <w:rFonts w:ascii="Times" w:hAnsi="Times" w:cs="AdvPSA334"/>
          <w:lang w:val="en-US"/>
        </w:rPr>
        <w:t>anhedonia</w:t>
      </w:r>
      <w:proofErr w:type="spellEnd"/>
      <w:r w:rsidR="00FD7431">
        <w:rPr>
          <w:rFonts w:ascii="Times" w:hAnsi="Times" w:cs="AdvPSA334"/>
          <w:lang w:val="en-US"/>
        </w:rPr>
        <w:t xml:space="preserve"> observed in susceptible mice is reversed with chronic but not acute administration of classic</w:t>
      </w:r>
      <w:r w:rsidR="0093578D">
        <w:rPr>
          <w:rFonts w:ascii="Times" w:hAnsi="Times" w:cs="AdvPSA334"/>
          <w:lang w:val="en-US"/>
        </w:rPr>
        <w:t>al SSRI</w:t>
      </w:r>
      <w:r w:rsidR="00FD7431">
        <w:rPr>
          <w:rFonts w:ascii="Times" w:hAnsi="Times" w:cs="AdvPSA334"/>
          <w:lang w:val="en-US"/>
        </w:rPr>
        <w:t xml:space="preserve"> anti</w:t>
      </w:r>
      <w:r w:rsidR="00212A09">
        <w:rPr>
          <w:rFonts w:ascii="Times" w:hAnsi="Times" w:cs="AdvPSA334"/>
          <w:lang w:val="en-US"/>
        </w:rPr>
        <w:t>depressants</w:t>
      </w:r>
      <w:r w:rsidR="00FD7431">
        <w:rPr>
          <w:rFonts w:ascii="Times" w:hAnsi="Times" w:cs="AdvPSA334"/>
          <w:lang w:val="en-US"/>
        </w:rPr>
        <w:t xml:space="preserve">, similar to </w:t>
      </w:r>
      <w:r w:rsidR="0093578D">
        <w:rPr>
          <w:rFonts w:ascii="Times" w:hAnsi="Times" w:cs="AdvPSA334"/>
          <w:lang w:val="en-US"/>
        </w:rPr>
        <w:t xml:space="preserve">the </w:t>
      </w:r>
      <w:r w:rsidR="00212A09">
        <w:rPr>
          <w:rFonts w:ascii="Times" w:hAnsi="Times" w:cs="AdvPSA334"/>
          <w:lang w:val="en-US"/>
        </w:rPr>
        <w:t>clinical treatment</w:t>
      </w:r>
      <w:r w:rsidR="00FD7431">
        <w:rPr>
          <w:rFonts w:ascii="Times" w:hAnsi="Times" w:cs="AdvPSA334"/>
          <w:lang w:val="en-US"/>
        </w:rPr>
        <w:t xml:space="preserve"> of depression</w:t>
      </w:r>
      <w:r w:rsidR="0093578D">
        <w:rPr>
          <w:rFonts w:ascii="Times" w:hAnsi="Times" w:cs="AdvPSA334"/>
          <w:lang w:val="en-US"/>
        </w:rPr>
        <w:t xml:space="preserve"> in humans</w:t>
      </w:r>
      <w:r w:rsidR="00D3341D">
        <w:rPr>
          <w:rFonts w:ascii="Times" w:hAnsi="Times" w:cs="AdvPSA334"/>
          <w:lang w:val="en-US"/>
        </w:rPr>
        <w:t xml:space="preserve"> </w:t>
      </w:r>
      <w:r w:rsidR="007879F2">
        <w:rPr>
          <w:rFonts w:ascii="Times" w:hAnsi="Times" w:cs="AdvPSA334"/>
          <w:lang w:val="en-US"/>
        </w:rPr>
        <w:fldChar w:fldCharType="begin"/>
      </w:r>
      <w:r w:rsidR="00A9123B">
        <w:rPr>
          <w:rFonts w:ascii="Times" w:hAnsi="Times" w:cs="AdvPSA334"/>
          <w:lang w:val="en-US"/>
        </w:rPr>
        <w:instrText xml:space="preserve"> ADDIN EN.CITE &lt;EndNote&gt;&lt;Cite&gt;&lt;Author&gt;Tsankova&lt;/Author&gt;&lt;Year&gt;2006&lt;/Year&gt;&lt;RecNum&gt;167&lt;/RecNum&gt;&lt;record&gt;&lt;rec-number&gt;167&lt;/rec-number&gt;&lt;ref-type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7879F2">
        <w:rPr>
          <w:rFonts w:ascii="Times" w:hAnsi="Times" w:cs="AdvPSA334"/>
          <w:lang w:val="en-US"/>
        </w:rPr>
        <w:fldChar w:fldCharType="separate"/>
      </w:r>
      <w:r w:rsidR="002054D1">
        <w:rPr>
          <w:rFonts w:ascii="Times" w:hAnsi="Times" w:cs="AdvPSA334"/>
          <w:lang w:val="en-US"/>
        </w:rPr>
        <w:t>[12]</w:t>
      </w:r>
      <w:r w:rsidR="007879F2">
        <w:rPr>
          <w:rFonts w:ascii="Times" w:hAnsi="Times" w:cs="AdvPSA334"/>
          <w:lang w:val="en-US"/>
        </w:rPr>
        <w:fldChar w:fldCharType="end"/>
      </w:r>
      <w:r w:rsidR="00FD7431">
        <w:rPr>
          <w:rFonts w:ascii="Times" w:hAnsi="Times" w:cs="AdvPSA334"/>
          <w:lang w:val="en-US"/>
        </w:rPr>
        <w:t xml:space="preserve">.  </w:t>
      </w:r>
      <w:r w:rsidR="00481B75">
        <w:rPr>
          <w:rFonts w:ascii="Times" w:hAnsi="Times" w:cs="AdvPSA334"/>
          <w:lang w:val="en-US"/>
        </w:rPr>
        <w:t>An additional valua</w:t>
      </w:r>
      <w:r w:rsidR="00D679FA">
        <w:rPr>
          <w:rFonts w:ascii="Times" w:hAnsi="Times" w:cs="AdvPSA334"/>
          <w:lang w:val="en-US"/>
        </w:rPr>
        <w:t xml:space="preserve">ble </w:t>
      </w:r>
      <w:r w:rsidR="00EA1552">
        <w:rPr>
          <w:rFonts w:ascii="Times" w:hAnsi="Times" w:cs="AdvPSA334"/>
          <w:lang w:val="en-US"/>
        </w:rPr>
        <w:t>paradigm</w:t>
      </w:r>
      <w:r w:rsidR="00D679FA">
        <w:rPr>
          <w:rFonts w:ascii="Times" w:hAnsi="Times" w:cs="AdvPSA334"/>
          <w:lang w:val="en-US"/>
        </w:rPr>
        <w:t xml:space="preserve"> is a</w:t>
      </w:r>
      <w:r w:rsidR="00481B75">
        <w:rPr>
          <w:rFonts w:ascii="Times" w:hAnsi="Times" w:cs="AdvPSA334"/>
          <w:lang w:val="en-US"/>
        </w:rPr>
        <w:t xml:space="preserve"> micro-</w:t>
      </w:r>
      <w:r w:rsidR="00D679FA">
        <w:rPr>
          <w:rFonts w:ascii="Times" w:hAnsi="Times" w:cs="AdvPSA334"/>
          <w:lang w:val="en-US"/>
        </w:rPr>
        <w:t>defeat</w:t>
      </w:r>
      <w:r w:rsidR="00481B75">
        <w:rPr>
          <w:rFonts w:ascii="Times" w:hAnsi="Times" w:cs="AdvPSA334"/>
          <w:lang w:val="en-US"/>
        </w:rPr>
        <w:t xml:space="preserve">, </w:t>
      </w:r>
      <w:r w:rsidR="00D679FA">
        <w:rPr>
          <w:rFonts w:ascii="Times" w:hAnsi="Times" w:cs="AdvPSA334"/>
          <w:lang w:val="en-US"/>
        </w:rPr>
        <w:t>in which animals undergo 2-</w:t>
      </w:r>
      <w:r w:rsidR="00EF7DFF">
        <w:rPr>
          <w:rFonts w:ascii="Times" w:hAnsi="Times" w:cs="AdvPSA334"/>
          <w:lang w:val="en-US"/>
        </w:rPr>
        <w:t xml:space="preserve">3 </w:t>
      </w:r>
      <w:r w:rsidR="00D679FA">
        <w:rPr>
          <w:rFonts w:ascii="Times" w:hAnsi="Times" w:cs="AdvPSA334"/>
          <w:lang w:val="en-US"/>
        </w:rPr>
        <w:t>bouts of defeat in one day.  This produces</w:t>
      </w:r>
      <w:r w:rsidR="00EF7DFF">
        <w:rPr>
          <w:rFonts w:ascii="Times" w:hAnsi="Times" w:cs="AdvPSA334"/>
          <w:lang w:val="en-US"/>
        </w:rPr>
        <w:t xml:space="preserve"> a</w:t>
      </w:r>
      <w:r w:rsidR="00D679FA">
        <w:rPr>
          <w:rFonts w:ascii="Times" w:hAnsi="Times" w:cs="AdvPSA334"/>
          <w:lang w:val="en-US"/>
        </w:rPr>
        <w:t xml:space="preserve"> sub-threshold depression-like phenotype, which exhibits no social avoidance or </w:t>
      </w:r>
      <w:proofErr w:type="spellStart"/>
      <w:r w:rsidR="00D679FA">
        <w:rPr>
          <w:rFonts w:ascii="Times" w:hAnsi="Times" w:cs="AdvPSA334"/>
          <w:lang w:val="en-US"/>
        </w:rPr>
        <w:t>anhedonia</w:t>
      </w:r>
      <w:proofErr w:type="spellEnd"/>
      <w:r w:rsidR="00DF26DF">
        <w:rPr>
          <w:rFonts w:ascii="Times" w:hAnsi="Times" w:cs="AdvPSA334"/>
          <w:lang w:val="en-US"/>
        </w:rPr>
        <w:t>, but is more sensitive to further stress, so</w:t>
      </w:r>
      <w:r w:rsidR="00887C59">
        <w:rPr>
          <w:rFonts w:ascii="Times" w:hAnsi="Times" w:cs="AdvPSA334"/>
          <w:lang w:val="en-US"/>
        </w:rPr>
        <w:t xml:space="preserve"> </w:t>
      </w:r>
      <w:r w:rsidR="00DF26DF">
        <w:rPr>
          <w:rFonts w:ascii="Times" w:hAnsi="Times" w:cs="AdvPSA334"/>
          <w:lang w:val="en-US"/>
        </w:rPr>
        <w:t>it</w:t>
      </w:r>
      <w:r w:rsidR="00887C59">
        <w:rPr>
          <w:rFonts w:ascii="Times" w:hAnsi="Times" w:cs="AdvPSA334"/>
          <w:lang w:val="en-US"/>
        </w:rPr>
        <w:t xml:space="preserve"> is useful model in which to examine physiological mechanisms which contribute to depression. </w:t>
      </w:r>
      <w:r w:rsidR="005A5E44">
        <w:rPr>
          <w:rFonts w:ascii="Times" w:hAnsi="Times" w:cs="AdvPSA334"/>
          <w:lang w:val="en-US"/>
        </w:rPr>
        <w:t xml:space="preserve">  </w:t>
      </w:r>
    </w:p>
    <w:p w:rsidR="00D26018" w:rsidRPr="005E5F30" w:rsidRDefault="005A5E44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" w:hAnsi="Times" w:cs="AdvPSA334"/>
          <w:lang w:val="en-US"/>
        </w:rPr>
        <w:t>Chronic social defeat</w:t>
      </w:r>
      <w:r w:rsidR="0093578D">
        <w:rPr>
          <w:rFonts w:ascii="Times" w:hAnsi="Times" w:cs="AdvPSA334"/>
          <w:lang w:val="en-US"/>
        </w:rPr>
        <w:t xml:space="preserve"> has revealed</w:t>
      </w:r>
      <w:r w:rsidR="00B00B9A">
        <w:rPr>
          <w:rFonts w:ascii="Times" w:hAnsi="Times" w:cs="AdvPSA334"/>
          <w:lang w:val="en-US"/>
        </w:rPr>
        <w:t xml:space="preserve"> molecular</w:t>
      </w:r>
      <w:r w:rsidR="0093578D">
        <w:rPr>
          <w:rFonts w:ascii="Times" w:hAnsi="Times" w:cs="AdvPSA334"/>
          <w:lang w:val="en-US"/>
        </w:rPr>
        <w:t>, electrophysiological</w:t>
      </w:r>
      <w:r w:rsidR="00B00B9A">
        <w:rPr>
          <w:rFonts w:ascii="Times" w:hAnsi="Times" w:cs="AdvPSA334"/>
          <w:lang w:val="en-US"/>
        </w:rPr>
        <w:t xml:space="preserve"> and structural modifications</w:t>
      </w:r>
      <w:r w:rsidR="0093578D">
        <w:rPr>
          <w:rFonts w:ascii="Times" w:hAnsi="Times" w:cs="AdvPSA334"/>
          <w:lang w:val="en-US"/>
        </w:rPr>
        <w:t>, many of which have been found</w:t>
      </w:r>
      <w:r w:rsidR="00B00B9A">
        <w:rPr>
          <w:rFonts w:ascii="Times" w:hAnsi="Times" w:cs="AdvPSA334"/>
          <w:lang w:val="en-US"/>
        </w:rPr>
        <w:t xml:space="preserve"> in</w:t>
      </w:r>
      <w:r w:rsidR="0093578D">
        <w:rPr>
          <w:rFonts w:ascii="Times" w:hAnsi="Times" w:cs="AdvPSA334"/>
          <w:lang w:val="en-US"/>
        </w:rPr>
        <w:t xml:space="preserve"> human depression.  Therefore, </w:t>
      </w:r>
      <w:r w:rsidR="00EF7DFF">
        <w:rPr>
          <w:rFonts w:ascii="Times" w:hAnsi="Times" w:cs="AdvPSA334"/>
          <w:lang w:val="en-US"/>
        </w:rPr>
        <w:t xml:space="preserve">both chronic social defeat and micro-defeat are useful animal models to further our understanding of the </w:t>
      </w:r>
      <w:r w:rsidR="00FD7431">
        <w:rPr>
          <w:rFonts w:ascii="Times" w:hAnsi="Times" w:cs="AdvPSA334"/>
          <w:lang w:val="en-US"/>
        </w:rPr>
        <w:t xml:space="preserve">molecular </w:t>
      </w:r>
      <w:r w:rsidR="00DF26DF">
        <w:rPr>
          <w:rFonts w:ascii="Times" w:hAnsi="Times" w:cs="AdvPSA334"/>
          <w:lang w:val="en-US"/>
        </w:rPr>
        <w:t xml:space="preserve">and cellular </w:t>
      </w:r>
      <w:r w:rsidR="00FD7431">
        <w:rPr>
          <w:rFonts w:ascii="Times" w:hAnsi="Times" w:cs="AdvPSA334"/>
          <w:lang w:val="en-US"/>
        </w:rPr>
        <w:t>mechanisms underlying depression</w:t>
      </w:r>
      <w:r w:rsidR="0093578D">
        <w:rPr>
          <w:rFonts w:ascii="Times" w:hAnsi="Times" w:cs="AdvPSA334"/>
          <w:lang w:val="en-US"/>
        </w:rPr>
        <w:t xml:space="preserve"> and</w:t>
      </w:r>
      <w:r w:rsidR="00B00B9A">
        <w:rPr>
          <w:rFonts w:ascii="Times" w:hAnsi="Times" w:cs="AdvPSA334"/>
          <w:lang w:val="en-US"/>
        </w:rPr>
        <w:t xml:space="preserve"> improving </w:t>
      </w:r>
      <w:r w:rsidR="0093578D">
        <w:rPr>
          <w:rFonts w:ascii="Times" w:hAnsi="Times" w:cs="AdvPSA334"/>
          <w:lang w:val="en-US"/>
        </w:rPr>
        <w:t xml:space="preserve">the mechanistic scope of </w:t>
      </w:r>
      <w:r w:rsidR="00B00B9A">
        <w:rPr>
          <w:rFonts w:ascii="Times" w:hAnsi="Times" w:cs="AdvPSA334"/>
          <w:lang w:val="en-US"/>
        </w:rPr>
        <w:t>therapeutic treatments</w:t>
      </w:r>
      <w:r w:rsidR="00D679FA">
        <w:rPr>
          <w:rFonts w:ascii="Times" w:hAnsi="Times" w:cs="AdvPSA334"/>
          <w:lang w:val="en-US"/>
        </w:rPr>
        <w:t>.</w:t>
      </w:r>
      <w:r w:rsidR="00B00B9A">
        <w:rPr>
          <w:rFonts w:ascii="Times" w:hAnsi="Times" w:cs="AdvPSA334"/>
          <w:lang w:val="en-US"/>
        </w:rPr>
        <w:t xml:space="preserve"> 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Protocol Text: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1.)</w:t>
      </w:r>
      <w:r w:rsidR="00B00B9A">
        <w:rPr>
          <w:rFonts w:ascii="Times" w:hAnsi="Times" w:cs="Arial"/>
          <w:b/>
          <w:sz w:val="24"/>
          <w:szCs w:val="24"/>
        </w:rPr>
        <w:t xml:space="preserve"> Three </w:t>
      </w:r>
      <w:r w:rsidR="00132D8A">
        <w:rPr>
          <w:rFonts w:ascii="Times" w:hAnsi="Times" w:cs="Arial"/>
          <w:b/>
          <w:sz w:val="24"/>
          <w:szCs w:val="24"/>
        </w:rPr>
        <w:t>Day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0D70AA">
        <w:rPr>
          <w:rFonts w:ascii="Times" w:hAnsi="Times" w:cs="Arial"/>
          <w:b/>
          <w:sz w:val="24"/>
          <w:szCs w:val="24"/>
        </w:rPr>
        <w:t>CD</w:t>
      </w:r>
      <w:r w:rsidR="00132D8A">
        <w:rPr>
          <w:rFonts w:ascii="Times" w:hAnsi="Times" w:cs="Arial"/>
          <w:b/>
          <w:sz w:val="24"/>
          <w:szCs w:val="24"/>
        </w:rPr>
        <w:t>-</w:t>
      </w:r>
      <w:r w:rsidR="000D70AA">
        <w:rPr>
          <w:rFonts w:ascii="Times" w:hAnsi="Times" w:cs="Arial"/>
          <w:b/>
          <w:sz w:val="24"/>
          <w:szCs w:val="24"/>
        </w:rPr>
        <w:t xml:space="preserve">1 mouse </w:t>
      </w:r>
      <w:r w:rsidR="00C02F05">
        <w:rPr>
          <w:rFonts w:ascii="Times" w:hAnsi="Times" w:cs="Arial"/>
          <w:b/>
          <w:sz w:val="24"/>
          <w:szCs w:val="24"/>
        </w:rPr>
        <w:t xml:space="preserve">territorial response </w:t>
      </w:r>
      <w:r w:rsidR="000D70AA">
        <w:rPr>
          <w:rFonts w:ascii="Times" w:hAnsi="Times" w:cs="Arial"/>
          <w:b/>
          <w:sz w:val="24"/>
          <w:szCs w:val="24"/>
        </w:rPr>
        <w:t>screening</w:t>
      </w:r>
    </w:p>
    <w:p w:rsidR="00354889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1.1)</w:t>
      </w:r>
      <w:r w:rsidR="00354889" w:rsidRPr="00354889">
        <w:rPr>
          <w:rFonts w:ascii="Times" w:hAnsi="Times" w:cs="Arial"/>
          <w:sz w:val="24"/>
          <w:szCs w:val="24"/>
        </w:rPr>
        <w:t xml:space="preserve"> </w:t>
      </w:r>
      <w:proofErr w:type="gramStart"/>
      <w:r w:rsidR="00354889">
        <w:rPr>
          <w:rFonts w:ascii="Times" w:hAnsi="Times" w:cs="Arial"/>
          <w:sz w:val="24"/>
          <w:szCs w:val="24"/>
        </w:rPr>
        <w:t>Prior</w:t>
      </w:r>
      <w:proofErr w:type="gramEnd"/>
      <w:r w:rsidR="00354889">
        <w:rPr>
          <w:rFonts w:ascii="Times" w:hAnsi="Times" w:cs="Arial"/>
          <w:sz w:val="24"/>
          <w:szCs w:val="24"/>
        </w:rPr>
        <w:t xml:space="preserve"> to screening</w:t>
      </w:r>
      <w:r w:rsidRPr="005E5F30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i</w:t>
      </w:r>
      <w:r w:rsidR="00132D8A">
        <w:rPr>
          <w:rFonts w:ascii="Times" w:hAnsi="Times" w:cs="Arial"/>
          <w:sz w:val="24"/>
          <w:szCs w:val="24"/>
        </w:rPr>
        <w:t>ndividually</w:t>
      </w:r>
      <w:r w:rsidR="00F508FF">
        <w:rPr>
          <w:rFonts w:ascii="Times" w:hAnsi="Times" w:cs="Arial"/>
          <w:sz w:val="24"/>
          <w:szCs w:val="24"/>
        </w:rPr>
        <w:t xml:space="preserve"> </w:t>
      </w:r>
      <w:r w:rsidR="00BB1332">
        <w:rPr>
          <w:rFonts w:ascii="Times" w:hAnsi="Times" w:cs="Arial"/>
          <w:sz w:val="24"/>
          <w:szCs w:val="24"/>
        </w:rPr>
        <w:t xml:space="preserve">shoe-cage </w:t>
      </w:r>
      <w:r w:rsidR="00F508FF">
        <w:rPr>
          <w:rFonts w:ascii="Times" w:hAnsi="Times" w:cs="Arial"/>
          <w:sz w:val="24"/>
          <w:szCs w:val="24"/>
        </w:rPr>
        <w:t xml:space="preserve">housed </w:t>
      </w:r>
      <w:r w:rsidR="00354889">
        <w:rPr>
          <w:rFonts w:ascii="Times" w:hAnsi="Times" w:cs="Arial"/>
          <w:sz w:val="24"/>
          <w:szCs w:val="24"/>
        </w:rPr>
        <w:t>CD-1</w:t>
      </w:r>
      <w:r w:rsidR="00742CA9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retired breeder</w:t>
      </w:r>
      <w:r w:rsidR="00BA729C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mice</w:t>
      </w:r>
      <w:r w:rsidR="00132D8A">
        <w:rPr>
          <w:rFonts w:ascii="Times" w:hAnsi="Times" w:cs="Arial"/>
          <w:sz w:val="24"/>
          <w:szCs w:val="24"/>
        </w:rPr>
        <w:t xml:space="preserve"> are </w:t>
      </w:r>
      <w:r w:rsidR="00C02F05">
        <w:rPr>
          <w:rFonts w:ascii="Times" w:hAnsi="Times" w:cs="Arial"/>
          <w:sz w:val="24"/>
          <w:szCs w:val="24"/>
        </w:rPr>
        <w:t xml:space="preserve">given four days to acclimate to </w:t>
      </w:r>
      <w:r w:rsidR="00354889">
        <w:rPr>
          <w:rFonts w:ascii="Times" w:hAnsi="Times" w:cs="Arial"/>
          <w:sz w:val="24"/>
          <w:szCs w:val="24"/>
        </w:rPr>
        <w:t xml:space="preserve">the </w:t>
      </w:r>
      <w:r w:rsidR="00C02F05">
        <w:rPr>
          <w:rFonts w:ascii="Times" w:hAnsi="Times" w:cs="Arial"/>
          <w:sz w:val="24"/>
          <w:szCs w:val="24"/>
        </w:rPr>
        <w:t xml:space="preserve">new facility and cage to ensure </w:t>
      </w:r>
      <w:r w:rsidR="00887C59">
        <w:rPr>
          <w:rFonts w:ascii="Times" w:hAnsi="Times" w:cs="Arial"/>
          <w:sz w:val="24"/>
          <w:szCs w:val="24"/>
        </w:rPr>
        <w:t xml:space="preserve">a </w:t>
      </w:r>
      <w:r w:rsidR="00C02F05">
        <w:rPr>
          <w:rFonts w:ascii="Times" w:hAnsi="Times" w:cs="Arial"/>
          <w:sz w:val="24"/>
          <w:szCs w:val="24"/>
        </w:rPr>
        <w:t>territorial response</w:t>
      </w:r>
      <w:r w:rsidR="00354889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1.2) </w:t>
      </w:r>
      <w:r w:rsidR="00132D8A">
        <w:rPr>
          <w:rFonts w:ascii="Times" w:hAnsi="Times" w:cs="Arial"/>
          <w:sz w:val="24"/>
          <w:szCs w:val="24"/>
        </w:rPr>
        <w:t>During the first day of screening, one naïve C57</w:t>
      </w:r>
      <w:r w:rsidR="00C02F05">
        <w:rPr>
          <w:rFonts w:ascii="Times" w:hAnsi="Times" w:cs="Arial"/>
          <w:sz w:val="24"/>
          <w:szCs w:val="24"/>
        </w:rPr>
        <w:t xml:space="preserve"> screener mouse (7-8 weeks in age)</w:t>
      </w:r>
      <w:r w:rsidR="00132D8A">
        <w:rPr>
          <w:rFonts w:ascii="Times" w:hAnsi="Times" w:cs="Arial"/>
          <w:sz w:val="24"/>
          <w:szCs w:val="24"/>
        </w:rPr>
        <w:t xml:space="preserve"> is placed into each home</w:t>
      </w:r>
      <w:r w:rsidR="00C02F05">
        <w:rPr>
          <w:rFonts w:ascii="Times" w:hAnsi="Times" w:cs="Arial"/>
          <w:sz w:val="24"/>
          <w:szCs w:val="24"/>
        </w:rPr>
        <w:t xml:space="preserve"> </w:t>
      </w:r>
      <w:r w:rsidR="00132D8A">
        <w:rPr>
          <w:rFonts w:ascii="Times" w:hAnsi="Times" w:cs="Arial"/>
          <w:sz w:val="24"/>
          <w:szCs w:val="24"/>
        </w:rPr>
        <w:t xml:space="preserve">cage of the CD-1 retired breeder mouse. </w:t>
      </w:r>
      <w:r w:rsidR="00887C59">
        <w:rPr>
          <w:rFonts w:ascii="Times" w:hAnsi="Times" w:cs="Arial"/>
          <w:sz w:val="24"/>
          <w:szCs w:val="24"/>
        </w:rPr>
        <w:t xml:space="preserve"> Observing five cages at a time and u</w:t>
      </w:r>
      <w:r w:rsidR="00132D8A">
        <w:rPr>
          <w:rFonts w:ascii="Times" w:hAnsi="Times" w:cs="Arial"/>
          <w:sz w:val="24"/>
          <w:szCs w:val="24"/>
        </w:rPr>
        <w:t xml:space="preserve">sing a stopwatch, </w:t>
      </w:r>
      <w:r w:rsidR="00887C59">
        <w:rPr>
          <w:rFonts w:ascii="Times" w:hAnsi="Times" w:cs="Arial"/>
          <w:sz w:val="24"/>
          <w:szCs w:val="24"/>
        </w:rPr>
        <w:t>record the time it take</w:t>
      </w:r>
      <w:r w:rsidR="00AE68F4">
        <w:rPr>
          <w:rFonts w:ascii="Times" w:hAnsi="Times" w:cs="Arial"/>
          <w:sz w:val="24"/>
          <w:szCs w:val="24"/>
        </w:rPr>
        <w:t>s</w:t>
      </w:r>
      <w:r w:rsidR="00887C59">
        <w:rPr>
          <w:rFonts w:ascii="Times" w:hAnsi="Times" w:cs="Arial"/>
          <w:sz w:val="24"/>
          <w:szCs w:val="24"/>
        </w:rPr>
        <w:t xml:space="preserve"> for the </w:t>
      </w:r>
      <w:r w:rsidR="00B5049E">
        <w:rPr>
          <w:rFonts w:ascii="Times" w:hAnsi="Times" w:cs="Arial"/>
          <w:sz w:val="24"/>
          <w:szCs w:val="24"/>
        </w:rPr>
        <w:t>CD-1</w:t>
      </w:r>
      <w:r w:rsidR="00887C59">
        <w:rPr>
          <w:rFonts w:ascii="Times" w:hAnsi="Times" w:cs="Arial"/>
          <w:sz w:val="24"/>
          <w:szCs w:val="24"/>
        </w:rPr>
        <w:t xml:space="preserve"> mouse </w:t>
      </w:r>
      <w:r w:rsidR="00C02F05">
        <w:rPr>
          <w:rFonts w:ascii="Times" w:hAnsi="Times" w:cs="Arial"/>
          <w:sz w:val="24"/>
          <w:szCs w:val="24"/>
        </w:rPr>
        <w:t>to display an aggressive territorial response. The screener mouse is removed from the CD-1 cage after 5 minutes.</w:t>
      </w:r>
    </w:p>
    <w:p w:rsidR="009D31F6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1.3) </w:t>
      </w:r>
      <w:r w:rsidR="00A669AA">
        <w:rPr>
          <w:rFonts w:ascii="Times" w:hAnsi="Times" w:cs="Arial"/>
          <w:sz w:val="24"/>
          <w:szCs w:val="24"/>
        </w:rPr>
        <w:t xml:space="preserve">For the </w:t>
      </w:r>
      <w:r w:rsidR="00C02F05">
        <w:rPr>
          <w:rFonts w:ascii="Times" w:hAnsi="Times" w:cs="Arial"/>
          <w:sz w:val="24"/>
          <w:szCs w:val="24"/>
        </w:rPr>
        <w:t xml:space="preserve">following two days, </w:t>
      </w:r>
      <w:r w:rsidR="00887C59">
        <w:rPr>
          <w:rFonts w:ascii="Times" w:hAnsi="Times" w:cs="Arial"/>
          <w:sz w:val="24"/>
          <w:szCs w:val="24"/>
        </w:rPr>
        <w:t xml:space="preserve">a </w:t>
      </w:r>
      <w:r w:rsidR="00C02F05">
        <w:rPr>
          <w:rFonts w:ascii="Times" w:hAnsi="Times" w:cs="Arial"/>
          <w:sz w:val="24"/>
          <w:szCs w:val="24"/>
        </w:rPr>
        <w:t xml:space="preserve">screener mouse is placed into each home cage of the CD-1 retired breeder mouse </w:t>
      </w:r>
      <w:r w:rsidR="00F6589E">
        <w:rPr>
          <w:rFonts w:ascii="Times" w:hAnsi="Times" w:cs="Arial"/>
          <w:sz w:val="24"/>
          <w:szCs w:val="24"/>
        </w:rPr>
        <w:t xml:space="preserve">for </w:t>
      </w:r>
      <w:r w:rsidR="00B465B4">
        <w:rPr>
          <w:rFonts w:ascii="Times" w:hAnsi="Times" w:cs="Arial"/>
          <w:sz w:val="24"/>
          <w:szCs w:val="24"/>
        </w:rPr>
        <w:t xml:space="preserve">1 </w:t>
      </w:r>
      <w:r w:rsidR="00F6589E">
        <w:rPr>
          <w:rFonts w:ascii="Times" w:hAnsi="Times" w:cs="Arial"/>
          <w:sz w:val="24"/>
          <w:szCs w:val="24"/>
        </w:rPr>
        <w:t xml:space="preserve">minute </w:t>
      </w:r>
      <w:r w:rsidR="00C02F05">
        <w:rPr>
          <w:rFonts w:ascii="Times" w:hAnsi="Times" w:cs="Arial"/>
          <w:sz w:val="24"/>
          <w:szCs w:val="24"/>
        </w:rPr>
        <w:t xml:space="preserve">and the delay to an aggressive response is recorded.  </w:t>
      </w:r>
    </w:p>
    <w:p w:rsidR="00D26018" w:rsidRDefault="009D31F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1.4) </w:t>
      </w:r>
      <w:r w:rsidR="00C02F05">
        <w:rPr>
          <w:rFonts w:ascii="Times" w:hAnsi="Times" w:cs="Arial"/>
          <w:sz w:val="24"/>
          <w:szCs w:val="24"/>
        </w:rPr>
        <w:t xml:space="preserve">CD-1 mice that do not exhibit </w:t>
      </w:r>
      <w:r w:rsidR="00354902" w:rsidRPr="00354902">
        <w:rPr>
          <w:rFonts w:ascii="Times" w:hAnsi="Times" w:cs="Arial"/>
          <w:sz w:val="24"/>
          <w:szCs w:val="24"/>
          <w:u w:val="single"/>
        </w:rPr>
        <w:t>consistent</w:t>
      </w:r>
      <w:r w:rsidR="00C02F05">
        <w:rPr>
          <w:rFonts w:ascii="Times" w:hAnsi="Times" w:cs="Arial"/>
          <w:sz w:val="24"/>
          <w:szCs w:val="24"/>
        </w:rPr>
        <w:t xml:space="preserve"> aggressive behavior within 1 min</w:t>
      </w:r>
      <w:r w:rsidR="00B465B4">
        <w:rPr>
          <w:rFonts w:ascii="Times" w:hAnsi="Times" w:cs="Arial"/>
          <w:sz w:val="24"/>
          <w:szCs w:val="24"/>
        </w:rPr>
        <w:t>ute</w:t>
      </w:r>
      <w:r w:rsidR="00C02F05">
        <w:rPr>
          <w:rFonts w:ascii="Times" w:hAnsi="Times" w:cs="Arial"/>
          <w:sz w:val="24"/>
          <w:szCs w:val="24"/>
        </w:rPr>
        <w:t xml:space="preserve"> on the third day of screening should not be utilized </w:t>
      </w:r>
      <w:r w:rsidR="00542F09">
        <w:rPr>
          <w:rFonts w:ascii="Times" w:hAnsi="Times" w:cs="Arial"/>
          <w:sz w:val="24"/>
          <w:szCs w:val="24"/>
        </w:rPr>
        <w:t>for the ch</w:t>
      </w:r>
      <w:r w:rsidR="00B00B9A">
        <w:rPr>
          <w:rFonts w:ascii="Times" w:hAnsi="Times" w:cs="Arial"/>
          <w:sz w:val="24"/>
          <w:szCs w:val="24"/>
        </w:rPr>
        <w:t>r</w:t>
      </w:r>
      <w:r w:rsidR="00542F09">
        <w:rPr>
          <w:rFonts w:ascii="Times" w:hAnsi="Times" w:cs="Arial"/>
          <w:sz w:val="24"/>
          <w:szCs w:val="24"/>
        </w:rPr>
        <w:t>onic</w:t>
      </w:r>
      <w:r w:rsidR="00C02F05">
        <w:rPr>
          <w:rFonts w:ascii="Times" w:hAnsi="Times" w:cs="Arial"/>
          <w:sz w:val="24"/>
          <w:szCs w:val="24"/>
        </w:rPr>
        <w:t xml:space="preserve"> social defeat.</w:t>
      </w:r>
      <w:r w:rsidR="00B465B4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Typically</w:t>
      </w:r>
      <w:r w:rsidR="00B465B4">
        <w:rPr>
          <w:rFonts w:ascii="Times" w:hAnsi="Times" w:cs="Arial"/>
          <w:sz w:val="24"/>
          <w:szCs w:val="24"/>
        </w:rPr>
        <w:t>, ~50% of CD</w:t>
      </w:r>
      <w:r w:rsidR="00354889">
        <w:rPr>
          <w:rFonts w:ascii="Times" w:hAnsi="Times" w:cs="Arial"/>
          <w:sz w:val="24"/>
          <w:szCs w:val="24"/>
        </w:rPr>
        <w:t>-</w:t>
      </w:r>
      <w:r w:rsidR="00B465B4">
        <w:rPr>
          <w:rFonts w:ascii="Times" w:hAnsi="Times" w:cs="Arial"/>
          <w:sz w:val="24"/>
          <w:szCs w:val="24"/>
        </w:rPr>
        <w:t xml:space="preserve">1 mice </w:t>
      </w:r>
      <w:r w:rsidR="00BB1332">
        <w:rPr>
          <w:rFonts w:ascii="Times" w:hAnsi="Times" w:cs="Arial"/>
          <w:sz w:val="24"/>
          <w:szCs w:val="24"/>
        </w:rPr>
        <w:t>qualify for</w:t>
      </w:r>
      <w:r w:rsidR="00B465B4">
        <w:rPr>
          <w:rFonts w:ascii="Times" w:hAnsi="Times" w:cs="Arial"/>
          <w:sz w:val="24"/>
          <w:szCs w:val="24"/>
        </w:rPr>
        <w:t xml:space="preserve"> use as experimental aggressors. </w:t>
      </w:r>
    </w:p>
    <w:p w:rsidR="0080484C" w:rsidRPr="005E5F30" w:rsidRDefault="0080484C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1.5) </w:t>
      </w:r>
      <w:r>
        <w:rPr>
          <w:rFonts w:ascii="Times" w:hAnsi="Times"/>
          <w:sz w:val="24"/>
          <w:szCs w:val="24"/>
        </w:rPr>
        <w:t>CD</w:t>
      </w:r>
      <w:r w:rsidR="00155F7B">
        <w:rPr>
          <w:rFonts w:ascii="Times" w:hAnsi="Times"/>
          <w:sz w:val="24"/>
          <w:szCs w:val="24"/>
        </w:rPr>
        <w:t>-</w:t>
      </w:r>
      <w:r>
        <w:rPr>
          <w:rFonts w:ascii="Times" w:hAnsi="Times"/>
          <w:sz w:val="24"/>
          <w:szCs w:val="24"/>
        </w:rPr>
        <w:t xml:space="preserve">1 mice </w:t>
      </w:r>
      <w:r w:rsidR="00811BA5">
        <w:rPr>
          <w:rFonts w:ascii="Times" w:hAnsi="Times"/>
          <w:sz w:val="24"/>
          <w:szCs w:val="24"/>
        </w:rPr>
        <w:t xml:space="preserve">can </w:t>
      </w:r>
      <w:r>
        <w:rPr>
          <w:rFonts w:ascii="Times" w:hAnsi="Times"/>
          <w:sz w:val="24"/>
          <w:szCs w:val="24"/>
        </w:rPr>
        <w:t xml:space="preserve">be </w:t>
      </w:r>
      <w:r w:rsidR="00811BA5">
        <w:rPr>
          <w:rFonts w:ascii="Times" w:hAnsi="Times"/>
          <w:sz w:val="24"/>
          <w:szCs w:val="24"/>
        </w:rPr>
        <w:t>used for multiple rounds</w:t>
      </w:r>
      <w:r w:rsidR="00A32F80">
        <w:rPr>
          <w:rFonts w:ascii="Times" w:hAnsi="Times"/>
          <w:sz w:val="24"/>
          <w:szCs w:val="24"/>
        </w:rPr>
        <w:t xml:space="preserve"> of defeat</w:t>
      </w:r>
      <w:r>
        <w:rPr>
          <w:rFonts w:ascii="Times" w:hAnsi="Times"/>
          <w:sz w:val="24"/>
          <w:szCs w:val="24"/>
        </w:rPr>
        <w:t xml:space="preserve">. The aggressors should be re-screened </w:t>
      </w:r>
      <w:r w:rsidR="0041365D">
        <w:rPr>
          <w:rFonts w:ascii="Times" w:hAnsi="Times"/>
          <w:sz w:val="24"/>
          <w:szCs w:val="24"/>
        </w:rPr>
        <w:t>prior to the next</w:t>
      </w:r>
      <w:r>
        <w:rPr>
          <w:rFonts w:ascii="Times" w:hAnsi="Times"/>
          <w:sz w:val="24"/>
          <w:szCs w:val="24"/>
        </w:rPr>
        <w:t xml:space="preserve"> batch of social defeat experiments.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Default="00D26018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2.)</w:t>
      </w:r>
      <w:r w:rsidR="00542F09">
        <w:rPr>
          <w:rFonts w:ascii="Times" w:hAnsi="Times" w:cs="Arial"/>
          <w:b/>
          <w:sz w:val="24"/>
          <w:szCs w:val="24"/>
        </w:rPr>
        <w:t xml:space="preserve"> 10 day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Chronic</w:t>
      </w:r>
      <w:r w:rsidR="00F6589E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Social Defeat</w:t>
      </w:r>
      <w:r w:rsidR="00B1035E">
        <w:rPr>
          <w:rFonts w:ascii="Times" w:hAnsi="Times" w:cs="Arial"/>
          <w:b/>
          <w:sz w:val="24"/>
          <w:szCs w:val="24"/>
        </w:rPr>
        <w:t xml:space="preserve"> </w:t>
      </w:r>
      <w:r w:rsidR="00B1035E">
        <w:rPr>
          <w:rFonts w:ascii="Times" w:hAnsi="Times" w:cs="Arial"/>
          <w:sz w:val="24"/>
          <w:szCs w:val="24"/>
        </w:rPr>
        <w:t>(</w:t>
      </w:r>
      <w:r w:rsidR="00B1035E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B1035E">
        <w:rPr>
          <w:rFonts w:ascii="Times" w:hAnsi="Times" w:cs="Arial"/>
          <w:b/>
          <w:sz w:val="24"/>
          <w:szCs w:val="24"/>
        </w:rPr>
        <w:t>1A</w:t>
      </w:r>
      <w:r w:rsidR="00B1035E">
        <w:rPr>
          <w:rFonts w:ascii="Times" w:hAnsi="Times" w:cs="Arial"/>
          <w:sz w:val="24"/>
          <w:szCs w:val="24"/>
        </w:rPr>
        <w:t>)</w:t>
      </w:r>
    </w:p>
    <w:p w:rsidR="00AE68F4" w:rsidRPr="005E5F30" w:rsidRDefault="00AE68F4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2.1)</w:t>
      </w:r>
      <w:r>
        <w:rPr>
          <w:rFonts w:ascii="Times" w:hAnsi="Times" w:cs="Arial"/>
          <w:sz w:val="24"/>
          <w:szCs w:val="24"/>
        </w:rPr>
        <w:t xml:space="preserve"> C57 test mice should first be habituated in the animal facility for one week following delivery to reduce the contribution of shipping stress and novel environment.</w:t>
      </w:r>
    </w:p>
    <w:p w:rsidR="00FB5209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lastRenderedPageBreak/>
        <w:t>2.</w:t>
      </w:r>
      <w:r w:rsidR="00AE68F4">
        <w:rPr>
          <w:rFonts w:ascii="Times" w:hAnsi="Times" w:cs="Arial"/>
          <w:sz w:val="24"/>
          <w:szCs w:val="24"/>
        </w:rPr>
        <w:t>2</w:t>
      </w:r>
      <w:r w:rsidRPr="005E5F30">
        <w:rPr>
          <w:rFonts w:ascii="Times" w:hAnsi="Times" w:cs="Arial"/>
          <w:sz w:val="24"/>
          <w:szCs w:val="24"/>
        </w:rPr>
        <w:t>)</w:t>
      </w:r>
      <w:r w:rsidR="00B1035E">
        <w:rPr>
          <w:rFonts w:ascii="Times" w:hAnsi="Times" w:cs="Arial"/>
          <w:sz w:val="24"/>
          <w:szCs w:val="24"/>
        </w:rPr>
        <w:t xml:space="preserve"> </w:t>
      </w:r>
      <w:r w:rsidR="00EA0FCA">
        <w:rPr>
          <w:rFonts w:ascii="TimesNewRoman" w:eastAsia="Times New Roman" w:hAnsi="TimesNewRoman" w:cs="TimesNewRoman"/>
          <w:sz w:val="24"/>
          <w:szCs w:val="24"/>
          <w:lang w:eastAsia="en-US"/>
        </w:rPr>
        <w:t>C</w:t>
      </w:r>
      <w:r w:rsidR="00AE68F4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lear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>rectangular hamster cages</w:t>
      </w:r>
      <w:r w:rsidR="00542F09" w:rsidRPr="005E5F30">
        <w:rPr>
          <w:rFonts w:ascii="Times" w:hAnsi="Times" w:cs="Arial"/>
          <w:sz w:val="24"/>
          <w:szCs w:val="24"/>
        </w:rPr>
        <w:t xml:space="preserve"> </w:t>
      </w:r>
      <w:r w:rsidR="00542F09">
        <w:rPr>
          <w:rFonts w:ascii="Times" w:hAnsi="Times" w:cs="Arial"/>
          <w:sz w:val="24"/>
          <w:szCs w:val="24"/>
        </w:rPr>
        <w:t>with</w:t>
      </w:r>
      <w:r w:rsidR="00542F09" w:rsidRP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a paired steal wire 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>top</w:t>
      </w:r>
      <w:r w:rsidR="004C69C1">
        <w:rPr>
          <w:rFonts w:ascii="TimesNewRoman" w:eastAsia="Times New Roman" w:hAnsi="TimesNewRoman" w:cs="TimesNewRoman"/>
          <w:sz w:val="24"/>
          <w:szCs w:val="24"/>
          <w:lang w:eastAsia="en-US"/>
        </w:rPr>
        <w:t>, two water bottles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and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perforated </w:t>
      </w:r>
      <w:proofErr w:type="spellStart"/>
      <w:r w:rsidR="00542F09">
        <w:rPr>
          <w:rFonts w:ascii="Times" w:hAnsi="Times" w:cs="Arial"/>
          <w:sz w:val="24"/>
          <w:szCs w:val="24"/>
        </w:rPr>
        <w:t>plexiglass</w:t>
      </w:r>
      <w:proofErr w:type="spellEnd"/>
      <w:r w:rsidR="00542F09">
        <w:rPr>
          <w:rFonts w:ascii="Times" w:hAnsi="Times" w:cs="Arial"/>
          <w:sz w:val="24"/>
          <w:szCs w:val="24"/>
        </w:rPr>
        <w:t xml:space="preserve"> divider must be set up with </w:t>
      </w:r>
      <w:r w:rsidR="00354902" w:rsidRPr="00354902">
        <w:rPr>
          <w:rFonts w:ascii="Times" w:hAnsi="Times" w:cs="Arial"/>
          <w:sz w:val="24"/>
          <w:szCs w:val="24"/>
          <w:u w:val="single"/>
        </w:rPr>
        <w:t>wood-chip bedding</w:t>
      </w:r>
      <w:r w:rsidR="00542F09">
        <w:rPr>
          <w:rFonts w:ascii="Times" w:hAnsi="Times" w:cs="Arial"/>
          <w:sz w:val="24"/>
          <w:szCs w:val="24"/>
        </w:rPr>
        <w:t xml:space="preserve"> for each of the ten C57</w:t>
      </w:r>
      <w:r w:rsidR="00F345A7">
        <w:rPr>
          <w:rFonts w:ascii="Times" w:hAnsi="Times" w:cs="Arial"/>
          <w:sz w:val="24"/>
          <w:szCs w:val="24"/>
        </w:rPr>
        <w:t xml:space="preserve"> test mice</w:t>
      </w:r>
      <w:r w:rsidR="00542F09">
        <w:rPr>
          <w:rFonts w:ascii="Times" w:hAnsi="Times" w:cs="Arial"/>
          <w:sz w:val="24"/>
          <w:szCs w:val="24"/>
        </w:rPr>
        <w:t xml:space="preserve"> that will undergo defeat</w:t>
      </w:r>
      <w:r w:rsidR="00F345A7">
        <w:rPr>
          <w:rFonts w:ascii="Times" w:hAnsi="Times" w:cs="Arial"/>
          <w:sz w:val="24"/>
          <w:szCs w:val="24"/>
        </w:rPr>
        <w:t xml:space="preserve"> and for </w:t>
      </w:r>
      <w:r w:rsidR="00AE68F4">
        <w:rPr>
          <w:rFonts w:ascii="Times" w:hAnsi="Times" w:cs="Arial"/>
          <w:sz w:val="24"/>
          <w:szCs w:val="24"/>
        </w:rPr>
        <w:t xml:space="preserve">those that are </w:t>
      </w:r>
      <w:r w:rsidR="00F345A7">
        <w:rPr>
          <w:rFonts w:ascii="Times" w:hAnsi="Times" w:cs="Arial"/>
          <w:sz w:val="24"/>
          <w:szCs w:val="24"/>
        </w:rPr>
        <w:t xml:space="preserve">control </w:t>
      </w:r>
      <w:r w:rsidR="00AE68F4">
        <w:rPr>
          <w:rFonts w:ascii="Times" w:hAnsi="Times" w:cs="Arial"/>
          <w:sz w:val="24"/>
          <w:szCs w:val="24"/>
        </w:rPr>
        <w:t>mice</w:t>
      </w:r>
      <w:r w:rsidR="00542F09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3</w:t>
      </w:r>
      <w:r w:rsidRPr="005E5F30">
        <w:rPr>
          <w:rFonts w:ascii="Times" w:hAnsi="Times" w:cs="Arial"/>
          <w:sz w:val="24"/>
          <w:szCs w:val="24"/>
        </w:rPr>
        <w:t>)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D7749D">
        <w:rPr>
          <w:rFonts w:ascii="Times" w:hAnsi="Times" w:cs="Arial"/>
          <w:sz w:val="24"/>
          <w:szCs w:val="24"/>
        </w:rPr>
        <w:t xml:space="preserve">Next, the </w:t>
      </w:r>
      <w:r w:rsidR="00542F09">
        <w:rPr>
          <w:rFonts w:ascii="Times" w:hAnsi="Times" w:cs="Arial"/>
          <w:sz w:val="24"/>
          <w:szCs w:val="24"/>
        </w:rPr>
        <w:t xml:space="preserve">previously screened aggressor mice must be placed in </w:t>
      </w:r>
      <w:r w:rsidR="00FD4CF9">
        <w:rPr>
          <w:rFonts w:ascii="Times" w:hAnsi="Times" w:cs="Arial"/>
          <w:sz w:val="24"/>
          <w:szCs w:val="24"/>
        </w:rPr>
        <w:t>the</w:t>
      </w:r>
      <w:r w:rsidR="00542F09">
        <w:rPr>
          <w:rFonts w:ascii="Times" w:hAnsi="Times" w:cs="Arial"/>
          <w:sz w:val="24"/>
          <w:szCs w:val="24"/>
        </w:rPr>
        <w:t xml:space="preserve"> clear hamster cage on one side of the divider</w:t>
      </w:r>
      <w:r w:rsidR="00D7749D">
        <w:rPr>
          <w:rFonts w:ascii="Times" w:hAnsi="Times" w:cs="Arial"/>
          <w:sz w:val="24"/>
          <w:szCs w:val="24"/>
        </w:rPr>
        <w:t xml:space="preserve"> for 24 hours</w:t>
      </w:r>
      <w:r w:rsidRPr="005E5F30">
        <w:rPr>
          <w:rFonts w:ascii="Times" w:hAnsi="Times" w:cs="Arial"/>
          <w:sz w:val="24"/>
          <w:szCs w:val="24"/>
        </w:rPr>
        <w:t>.</w:t>
      </w:r>
      <w:r w:rsidR="00542F09">
        <w:rPr>
          <w:rFonts w:ascii="Times" w:hAnsi="Times" w:cs="Arial"/>
          <w:sz w:val="24"/>
          <w:szCs w:val="24"/>
        </w:rPr>
        <w:t xml:space="preserve"> This period allows for the CD</w:t>
      </w:r>
      <w:r w:rsidR="00155F7B">
        <w:rPr>
          <w:rFonts w:ascii="Times" w:hAnsi="Times" w:cs="Arial"/>
          <w:sz w:val="24"/>
          <w:szCs w:val="24"/>
        </w:rPr>
        <w:t>-</w:t>
      </w:r>
      <w:r w:rsidR="00542F09">
        <w:rPr>
          <w:rFonts w:ascii="Times" w:hAnsi="Times" w:cs="Arial"/>
          <w:sz w:val="24"/>
          <w:szCs w:val="24"/>
        </w:rPr>
        <w:t xml:space="preserve">1aggressor mouse </w:t>
      </w:r>
      <w:r w:rsidR="00B00B9A">
        <w:rPr>
          <w:rFonts w:ascii="Times" w:hAnsi="Times" w:cs="Arial"/>
          <w:sz w:val="24"/>
          <w:szCs w:val="24"/>
        </w:rPr>
        <w:t xml:space="preserve">to </w:t>
      </w:r>
      <w:r w:rsidR="005A5E44">
        <w:rPr>
          <w:rFonts w:ascii="Times" w:hAnsi="Times" w:cs="Arial"/>
          <w:sz w:val="24"/>
          <w:szCs w:val="24"/>
        </w:rPr>
        <w:t xml:space="preserve">establish a </w:t>
      </w:r>
      <w:r w:rsidR="00542F09">
        <w:rPr>
          <w:rFonts w:ascii="Times" w:hAnsi="Times" w:cs="Arial"/>
          <w:sz w:val="24"/>
          <w:szCs w:val="24"/>
        </w:rPr>
        <w:t>territorial</w:t>
      </w:r>
      <w:r w:rsidR="005A5E44">
        <w:rPr>
          <w:rFonts w:ascii="Times" w:hAnsi="Times" w:cs="Arial"/>
          <w:sz w:val="24"/>
          <w:szCs w:val="24"/>
        </w:rPr>
        <w:t xml:space="preserve"> response</w:t>
      </w:r>
      <w:r w:rsidR="00542F09">
        <w:rPr>
          <w:rFonts w:ascii="Times" w:hAnsi="Times" w:cs="Arial"/>
          <w:sz w:val="24"/>
          <w:szCs w:val="24"/>
        </w:rPr>
        <w:t>.</w:t>
      </w:r>
    </w:p>
    <w:p w:rsidR="00EE2DD1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4</w:t>
      </w:r>
      <w:r w:rsidRPr="005E5F30">
        <w:rPr>
          <w:rFonts w:ascii="Times" w:hAnsi="Times" w:cs="Arial"/>
          <w:sz w:val="24"/>
          <w:szCs w:val="24"/>
        </w:rPr>
        <w:t>)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>On the first day of defeat</w:t>
      </w:r>
      <w:r w:rsidR="001906EC">
        <w:rPr>
          <w:rFonts w:ascii="Times" w:hAnsi="Times" w:cs="Arial"/>
          <w:sz w:val="24"/>
          <w:szCs w:val="24"/>
        </w:rPr>
        <w:t xml:space="preserve">, </w:t>
      </w:r>
      <w:r w:rsidR="0037478C">
        <w:rPr>
          <w:rFonts w:ascii="Times" w:hAnsi="Times" w:cs="Arial"/>
          <w:sz w:val="24"/>
          <w:szCs w:val="24"/>
        </w:rPr>
        <w:t xml:space="preserve"> before lights out</w:t>
      </w:r>
      <w:r w:rsidR="00B00B9A">
        <w:rPr>
          <w:rFonts w:ascii="Times" w:hAnsi="Times" w:cs="Arial"/>
          <w:sz w:val="24"/>
          <w:szCs w:val="24"/>
        </w:rPr>
        <w:t xml:space="preserve">, </w:t>
      </w:r>
      <w:r w:rsidR="00F345A7">
        <w:rPr>
          <w:rFonts w:ascii="Times" w:hAnsi="Times" w:cs="Arial"/>
          <w:sz w:val="24"/>
          <w:szCs w:val="24"/>
        </w:rPr>
        <w:t xml:space="preserve">place one C57 </w:t>
      </w:r>
      <w:r w:rsidR="00742CA9">
        <w:rPr>
          <w:rFonts w:ascii="Times" w:hAnsi="Times" w:cs="Arial"/>
          <w:sz w:val="24"/>
          <w:szCs w:val="24"/>
        </w:rPr>
        <w:t>(</w:t>
      </w:r>
      <w:r w:rsidR="00FD4CF9">
        <w:rPr>
          <w:rFonts w:ascii="Times" w:hAnsi="Times" w:cs="Arial"/>
          <w:sz w:val="24"/>
          <w:szCs w:val="24"/>
        </w:rPr>
        <w:t xml:space="preserve">8-10 weeks of age) </w:t>
      </w:r>
      <w:r w:rsidR="00F345A7">
        <w:rPr>
          <w:rFonts w:ascii="Times" w:hAnsi="Times" w:cs="Arial"/>
          <w:sz w:val="24"/>
          <w:szCs w:val="24"/>
        </w:rPr>
        <w:t>mouse into each hamster cage on the side of</w:t>
      </w:r>
      <w:r w:rsidR="00B00B9A">
        <w:rPr>
          <w:rFonts w:ascii="Times" w:hAnsi="Times" w:cs="Arial"/>
          <w:sz w:val="24"/>
          <w:szCs w:val="24"/>
        </w:rPr>
        <w:t xml:space="preserve"> the CD</w:t>
      </w:r>
      <w:r w:rsidR="00155F7B">
        <w:rPr>
          <w:rFonts w:ascii="Times" w:hAnsi="Times" w:cs="Arial"/>
          <w:sz w:val="24"/>
          <w:szCs w:val="24"/>
        </w:rPr>
        <w:t>-</w:t>
      </w:r>
      <w:r w:rsidR="00B00B9A">
        <w:rPr>
          <w:rFonts w:ascii="Times" w:hAnsi="Times" w:cs="Arial"/>
          <w:sz w:val="24"/>
          <w:szCs w:val="24"/>
        </w:rPr>
        <w:t>1</w:t>
      </w:r>
      <w:r w:rsidR="00EE2DD1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mouse for </w:t>
      </w:r>
      <w:r w:rsidR="005A5E44">
        <w:rPr>
          <w:rFonts w:ascii="Times" w:hAnsi="Times" w:cs="Arial"/>
          <w:sz w:val="24"/>
          <w:szCs w:val="24"/>
        </w:rPr>
        <w:t>5-</w:t>
      </w:r>
      <w:r w:rsidR="00B00B9A">
        <w:rPr>
          <w:rFonts w:ascii="Times" w:hAnsi="Times" w:cs="Arial"/>
          <w:sz w:val="24"/>
          <w:szCs w:val="24"/>
        </w:rPr>
        <w:t>10 minutes and allow for a bout of aggression to ensue.</w:t>
      </w:r>
      <w:r w:rsidR="00FD4CF9">
        <w:rPr>
          <w:rFonts w:ascii="Times" w:hAnsi="Times" w:cs="Arial"/>
          <w:sz w:val="24"/>
          <w:szCs w:val="24"/>
        </w:rPr>
        <w:t xml:space="preserve"> </w:t>
      </w:r>
    </w:p>
    <w:p w:rsidR="00F345A7" w:rsidRDefault="00420F34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5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After</w:t>
      </w:r>
      <w:proofErr w:type="gramEnd"/>
      <w:r>
        <w:rPr>
          <w:rFonts w:ascii="Times" w:hAnsi="Times" w:cs="Arial"/>
          <w:sz w:val="24"/>
          <w:szCs w:val="24"/>
        </w:rPr>
        <w:t xml:space="preserve"> the </w:t>
      </w:r>
      <w:r w:rsidR="005A5E44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 period of interaction</w:t>
      </w:r>
      <w:r w:rsidR="00EA0FCA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the C57 mouse is moved to the opposite side of the </w:t>
      </w:r>
      <w:proofErr w:type="spellStart"/>
      <w:r>
        <w:rPr>
          <w:rFonts w:ascii="Times" w:hAnsi="Times" w:cs="Arial"/>
          <w:sz w:val="24"/>
          <w:szCs w:val="24"/>
        </w:rPr>
        <w:t>plexiglass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 xml:space="preserve">of </w:t>
      </w:r>
      <w:r>
        <w:rPr>
          <w:rFonts w:ascii="Times" w:hAnsi="Times" w:cs="Arial"/>
          <w:sz w:val="24"/>
          <w:szCs w:val="24"/>
        </w:rPr>
        <w:t xml:space="preserve">the same hamster cage.  </w:t>
      </w:r>
      <w:r w:rsidR="00B010DA">
        <w:rPr>
          <w:rFonts w:ascii="Times" w:hAnsi="Times" w:cs="Arial"/>
          <w:sz w:val="24"/>
          <w:szCs w:val="24"/>
        </w:rPr>
        <w:t>This allows for continuing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B010DA">
        <w:rPr>
          <w:rFonts w:ascii="Times" w:hAnsi="Times" w:cs="Arial"/>
          <w:sz w:val="24"/>
          <w:szCs w:val="24"/>
        </w:rPr>
        <w:t>stressful</w:t>
      </w:r>
      <w:r w:rsidR="00F345A7">
        <w:rPr>
          <w:rFonts w:ascii="Times" w:hAnsi="Times" w:cs="Arial"/>
          <w:sz w:val="24"/>
          <w:szCs w:val="24"/>
        </w:rPr>
        <w:t xml:space="preserve"> sensory cues.</w:t>
      </w:r>
    </w:p>
    <w:p w:rsidR="00B010DA" w:rsidRDefault="00B010DA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6</w:t>
      </w:r>
      <w:r>
        <w:rPr>
          <w:rFonts w:ascii="Times" w:hAnsi="Times" w:cs="Arial"/>
          <w:sz w:val="24"/>
          <w:szCs w:val="24"/>
        </w:rPr>
        <w:t>) Handle the control mice in the same way, transferring them from cage to cage</w:t>
      </w:r>
      <w:r w:rsidR="001906EC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but with no interaction with aggressor mouse</w:t>
      </w:r>
      <w:r w:rsidR="00EE2DD1">
        <w:rPr>
          <w:rFonts w:ascii="Times" w:hAnsi="Times" w:cs="Arial"/>
          <w:sz w:val="24"/>
          <w:szCs w:val="24"/>
        </w:rPr>
        <w:t xml:space="preserve"> only sensory cues from another C57.</w:t>
      </w:r>
    </w:p>
    <w:p w:rsidR="0037478C" w:rsidRDefault="00F345A7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7</w:t>
      </w:r>
      <w:r>
        <w:rPr>
          <w:rFonts w:ascii="Times" w:hAnsi="Times" w:cs="Arial"/>
          <w:sz w:val="24"/>
          <w:szCs w:val="24"/>
        </w:rPr>
        <w:t>) On the 2</w:t>
      </w:r>
      <w:r w:rsidRPr="00F345A7">
        <w:rPr>
          <w:rFonts w:ascii="Times" w:hAnsi="Times" w:cs="Arial"/>
          <w:sz w:val="24"/>
          <w:szCs w:val="24"/>
          <w:vertAlign w:val="superscript"/>
        </w:rPr>
        <w:t>nd</w:t>
      </w:r>
      <w:r>
        <w:rPr>
          <w:rFonts w:ascii="Times" w:hAnsi="Times" w:cs="Arial"/>
          <w:sz w:val="24"/>
          <w:szCs w:val="24"/>
        </w:rPr>
        <w:t xml:space="preserve"> day of defeat, each C57 is moved to a different hamster cage to interact with a different CD</w:t>
      </w:r>
      <w:r w:rsidR="00155F7B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 xml:space="preserve">1 aggressor for </w:t>
      </w:r>
      <w:r w:rsidR="00D6105B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</w:t>
      </w:r>
      <w:r w:rsidR="0037478C">
        <w:rPr>
          <w:rFonts w:ascii="Times" w:hAnsi="Times" w:cs="Arial"/>
          <w:sz w:val="24"/>
          <w:szCs w:val="24"/>
        </w:rPr>
        <w:t xml:space="preserve"> then placed across the barrier</w:t>
      </w:r>
      <w:r>
        <w:rPr>
          <w:rFonts w:ascii="Times" w:hAnsi="Times" w:cs="Arial"/>
          <w:sz w:val="24"/>
          <w:szCs w:val="24"/>
        </w:rPr>
        <w:t xml:space="preserve">.  </w:t>
      </w:r>
    </w:p>
    <w:p w:rsidR="00F345A7" w:rsidRDefault="0037478C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8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Repeat</w:t>
      </w:r>
      <w:proofErr w:type="gramEnd"/>
      <w:r>
        <w:rPr>
          <w:rFonts w:ascii="Times" w:hAnsi="Times" w:cs="Arial"/>
          <w:sz w:val="24"/>
          <w:szCs w:val="24"/>
        </w:rPr>
        <w:t xml:space="preserve"> this procedure once daily for ten days</w:t>
      </w:r>
      <w:r w:rsidR="006F124A">
        <w:rPr>
          <w:rFonts w:ascii="Times" w:hAnsi="Times" w:cs="Arial"/>
          <w:sz w:val="24"/>
          <w:szCs w:val="24"/>
        </w:rPr>
        <w:t xml:space="preserve"> directly proceeding lights out</w:t>
      </w:r>
      <w:r>
        <w:rPr>
          <w:rFonts w:ascii="Times" w:hAnsi="Times" w:cs="Arial"/>
          <w:sz w:val="24"/>
          <w:szCs w:val="24"/>
        </w:rPr>
        <w:t xml:space="preserve">. </w:t>
      </w:r>
      <w:r w:rsidR="00F345A7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E</w:t>
      </w:r>
      <w:r w:rsidR="00F345A7">
        <w:rPr>
          <w:rFonts w:ascii="Times" w:hAnsi="Times" w:cs="Arial"/>
          <w:sz w:val="24"/>
          <w:szCs w:val="24"/>
        </w:rPr>
        <w:t xml:space="preserve">ach day the C57 mouse encounters a novel aggressor for </w:t>
      </w:r>
      <w:r w:rsidR="00D6105B">
        <w:rPr>
          <w:rFonts w:ascii="Times" w:hAnsi="Times" w:cs="Arial"/>
          <w:sz w:val="24"/>
          <w:szCs w:val="24"/>
        </w:rPr>
        <w:t>5-</w:t>
      </w:r>
      <w:r w:rsidR="00F345A7">
        <w:rPr>
          <w:rFonts w:ascii="Times" w:hAnsi="Times" w:cs="Arial"/>
          <w:sz w:val="24"/>
          <w:szCs w:val="24"/>
        </w:rPr>
        <w:t>10 minutes and remains in the same cage</w:t>
      </w:r>
      <w:r>
        <w:rPr>
          <w:rFonts w:ascii="Times" w:hAnsi="Times" w:cs="Arial"/>
          <w:sz w:val="24"/>
          <w:szCs w:val="24"/>
        </w:rPr>
        <w:t>, across the barrier,</w:t>
      </w:r>
      <w:r w:rsidR="00F345A7">
        <w:rPr>
          <w:rFonts w:ascii="Times" w:hAnsi="Times" w:cs="Arial"/>
          <w:sz w:val="24"/>
          <w:szCs w:val="24"/>
        </w:rPr>
        <w:t xml:space="preserve"> receiving sensory cues until the </w:t>
      </w:r>
      <w:r w:rsidR="00F6589E">
        <w:rPr>
          <w:rFonts w:ascii="Times" w:hAnsi="Times" w:cs="Arial"/>
          <w:sz w:val="24"/>
          <w:szCs w:val="24"/>
        </w:rPr>
        <w:t xml:space="preserve">following </w:t>
      </w:r>
      <w:r w:rsidR="00F345A7">
        <w:rPr>
          <w:rFonts w:ascii="Times" w:hAnsi="Times" w:cs="Arial"/>
          <w:sz w:val="24"/>
          <w:szCs w:val="24"/>
        </w:rPr>
        <w:t>day. A cohort of ten is the minimum number of defeats that can be done at one time to ensure that each test mouse interacts with a novel aggressor each day.</w:t>
      </w:r>
    </w:p>
    <w:p w:rsidR="00F345A7" w:rsidRDefault="00F345A7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9</w:t>
      </w:r>
      <w:r>
        <w:rPr>
          <w:rFonts w:ascii="Times" w:hAnsi="Times" w:cs="Arial"/>
          <w:sz w:val="24"/>
          <w:szCs w:val="24"/>
        </w:rPr>
        <w:t xml:space="preserve">) On the tenth </w:t>
      </w:r>
      <w:r w:rsidR="004C053C">
        <w:rPr>
          <w:rFonts w:ascii="Times" w:hAnsi="Times" w:cs="Arial"/>
          <w:sz w:val="24"/>
          <w:szCs w:val="24"/>
        </w:rPr>
        <w:t xml:space="preserve">day of social defeat, after </w:t>
      </w:r>
      <w:r>
        <w:rPr>
          <w:rFonts w:ascii="Times" w:hAnsi="Times" w:cs="Arial"/>
          <w:sz w:val="24"/>
          <w:szCs w:val="24"/>
        </w:rPr>
        <w:t xml:space="preserve">the final </w:t>
      </w:r>
      <w:r w:rsidR="008A1CEF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 interaction time, all the C57 test mice</w:t>
      </w:r>
      <w:r w:rsidR="00FB5209">
        <w:rPr>
          <w:rFonts w:ascii="Times" w:hAnsi="Times" w:cs="Arial"/>
          <w:sz w:val="24"/>
          <w:szCs w:val="24"/>
        </w:rPr>
        <w:t>, including the paired C57 control mice</w:t>
      </w:r>
      <w:r>
        <w:rPr>
          <w:rFonts w:ascii="Times" w:hAnsi="Times" w:cs="Arial"/>
          <w:sz w:val="24"/>
          <w:szCs w:val="24"/>
        </w:rPr>
        <w:t xml:space="preserve"> are individually housed. </w:t>
      </w:r>
    </w:p>
    <w:p w:rsidR="0069417D" w:rsidRPr="005E5F30" w:rsidRDefault="0069417D" w:rsidP="00D26018">
      <w:pPr>
        <w:rPr>
          <w:rFonts w:ascii="Times" w:hAnsi="Times" w:cs="Arial"/>
          <w:sz w:val="24"/>
          <w:szCs w:val="24"/>
        </w:rPr>
      </w:pP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3</w:t>
      </w:r>
      <w:r w:rsidRPr="005E5F30">
        <w:rPr>
          <w:rFonts w:ascii="Times" w:hAnsi="Times" w:cs="Arial"/>
          <w:b/>
          <w:sz w:val="24"/>
          <w:szCs w:val="24"/>
        </w:rPr>
        <w:t>.)</w:t>
      </w:r>
      <w:r>
        <w:rPr>
          <w:rFonts w:ascii="Times" w:hAnsi="Times" w:cs="Arial"/>
          <w:b/>
          <w:sz w:val="24"/>
          <w:szCs w:val="24"/>
        </w:rPr>
        <w:t xml:space="preserve"> Alternative</w:t>
      </w:r>
      <w:r w:rsidR="00EA1552">
        <w:rPr>
          <w:rFonts w:ascii="Times" w:hAnsi="Times" w:cs="Arial"/>
          <w:b/>
          <w:sz w:val="24"/>
          <w:szCs w:val="24"/>
        </w:rPr>
        <w:t>: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4736C3">
        <w:rPr>
          <w:rFonts w:ascii="Times" w:hAnsi="Times" w:cs="Arial"/>
          <w:sz w:val="24"/>
          <w:szCs w:val="24"/>
        </w:rPr>
        <w:t>Sub-threshold</w:t>
      </w:r>
      <w:r w:rsidR="005A7CC1">
        <w:rPr>
          <w:rFonts w:ascii="Times" w:hAnsi="Times" w:cs="Arial"/>
          <w:sz w:val="24"/>
          <w:szCs w:val="24"/>
        </w:rPr>
        <w:t xml:space="preserve"> micro-</w:t>
      </w:r>
      <w:r>
        <w:rPr>
          <w:rFonts w:ascii="Times" w:hAnsi="Times" w:cs="Arial"/>
          <w:sz w:val="24"/>
          <w:szCs w:val="24"/>
        </w:rPr>
        <w:t xml:space="preserve"> social defeat paradigm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To induce an alternative sub</w:t>
      </w:r>
      <w:r w:rsidR="004736C3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threshold social avoidant phenotype</w:t>
      </w:r>
      <w:r w:rsidR="005A7CC1">
        <w:rPr>
          <w:rFonts w:ascii="Times" w:hAnsi="Times" w:cs="Arial"/>
          <w:sz w:val="24"/>
          <w:szCs w:val="24"/>
        </w:rPr>
        <w:t xml:space="preserve">, </w:t>
      </w:r>
      <w:r>
        <w:rPr>
          <w:rFonts w:ascii="Times" w:hAnsi="Times" w:cs="Arial"/>
          <w:sz w:val="24"/>
          <w:szCs w:val="24"/>
        </w:rPr>
        <w:t>a one day paradigm of micro-defeat can be utilized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7C237F">
        <w:rPr>
          <w:rFonts w:ascii="Times" w:hAnsi="Times" w:cs="Arial"/>
          <w:b/>
          <w:sz w:val="24"/>
          <w:szCs w:val="24"/>
        </w:rPr>
        <w:t>1B</w:t>
      </w:r>
      <w:r w:rsidR="007C237F">
        <w:rPr>
          <w:rFonts w:ascii="Times" w:hAnsi="Times" w:cs="Arial"/>
          <w:sz w:val="24"/>
          <w:szCs w:val="24"/>
        </w:rPr>
        <w:t>)</w:t>
      </w:r>
      <w:r>
        <w:rPr>
          <w:rFonts w:ascii="Times" w:hAnsi="Times" w:cs="Arial"/>
          <w:sz w:val="24"/>
          <w:szCs w:val="24"/>
        </w:rPr>
        <w:t>.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3.1)  </w:t>
      </w:r>
      <w:proofErr w:type="gramStart"/>
      <w:r w:rsidR="00BA017E">
        <w:rPr>
          <w:rFonts w:ascii="Times" w:hAnsi="Times" w:cs="Arial"/>
          <w:sz w:val="24"/>
          <w:szCs w:val="24"/>
        </w:rPr>
        <w:t>Previously</w:t>
      </w:r>
      <w:proofErr w:type="gramEnd"/>
      <w:r w:rsidR="005A7CC1">
        <w:rPr>
          <w:rFonts w:ascii="Times" w:hAnsi="Times" w:cs="Arial"/>
          <w:sz w:val="24"/>
          <w:szCs w:val="24"/>
        </w:rPr>
        <w:t xml:space="preserve"> screened aggressor CD</w:t>
      </w:r>
      <w:r w:rsidR="00155F7B">
        <w:rPr>
          <w:rFonts w:ascii="Times" w:hAnsi="Times" w:cs="Arial"/>
          <w:sz w:val="24"/>
          <w:szCs w:val="24"/>
        </w:rPr>
        <w:t>-</w:t>
      </w:r>
      <w:r w:rsidR="005A7CC1">
        <w:rPr>
          <w:rFonts w:ascii="Times" w:hAnsi="Times" w:cs="Arial"/>
          <w:sz w:val="24"/>
          <w:szCs w:val="24"/>
        </w:rPr>
        <w:t>1 mouse</w:t>
      </w:r>
      <w:r>
        <w:rPr>
          <w:rFonts w:ascii="Times" w:hAnsi="Times" w:cs="Arial"/>
          <w:sz w:val="24"/>
          <w:szCs w:val="24"/>
        </w:rPr>
        <w:t xml:space="preserve"> must be placed in an individual clear hamster cage on one side of the divider for 24 hours to develop a </w:t>
      </w:r>
      <w:r w:rsidR="005A7CC1">
        <w:rPr>
          <w:rFonts w:ascii="Times" w:hAnsi="Times" w:cs="Arial"/>
          <w:sz w:val="24"/>
          <w:szCs w:val="24"/>
        </w:rPr>
        <w:t>sufficient</w:t>
      </w:r>
      <w:r>
        <w:rPr>
          <w:rFonts w:ascii="Times" w:hAnsi="Times" w:cs="Arial"/>
          <w:sz w:val="24"/>
          <w:szCs w:val="24"/>
        </w:rPr>
        <w:t xml:space="preserve"> territorial response. 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3.2) On day 2, the C57 test mouse is placed on the same side of the divider as the CD</w:t>
      </w:r>
      <w:r w:rsidR="00BA017E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1 mouse an</w:t>
      </w:r>
      <w:r w:rsidR="00EE2DD1">
        <w:rPr>
          <w:rFonts w:ascii="Times" w:hAnsi="Times" w:cs="Arial"/>
          <w:sz w:val="24"/>
          <w:szCs w:val="24"/>
        </w:rPr>
        <w:t>d</w:t>
      </w:r>
      <w:r>
        <w:rPr>
          <w:rFonts w:ascii="Times" w:hAnsi="Times" w:cs="Arial"/>
          <w:sz w:val="24"/>
          <w:szCs w:val="24"/>
        </w:rPr>
        <w:t xml:space="preserve"> allowed to interact for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3.3) The C57 test mouse is then transferred to the </w:t>
      </w:r>
      <w:r w:rsidR="00EE2DD1">
        <w:rPr>
          <w:rFonts w:ascii="Times" w:hAnsi="Times" w:cs="Arial"/>
          <w:sz w:val="24"/>
          <w:szCs w:val="24"/>
        </w:rPr>
        <w:t>other side of the barrier</w:t>
      </w:r>
      <w:r>
        <w:rPr>
          <w:rFonts w:ascii="Times" w:hAnsi="Times" w:cs="Arial"/>
          <w:sz w:val="24"/>
          <w:szCs w:val="24"/>
        </w:rPr>
        <w:t xml:space="preserve">  for 15 minutes of stressful sensory cues from the CD</w:t>
      </w:r>
      <w:r w:rsidR="00155F7B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1 mouse across the Plexiglas barrier.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3.4)</w:t>
      </w:r>
      <w:r w:rsidR="008A1CEF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Following the 15 minutes the C57 mouse is moved, once again</w:t>
      </w:r>
      <w:r w:rsidR="00EE2DD1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to the other side of the divider with the CD</w:t>
      </w:r>
      <w:r w:rsidR="00BA017E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1 for</w:t>
      </w:r>
      <w:r w:rsidR="00BA017E">
        <w:rPr>
          <w:rFonts w:ascii="Times" w:hAnsi="Times" w:cs="Arial"/>
          <w:sz w:val="24"/>
          <w:szCs w:val="24"/>
        </w:rPr>
        <w:t xml:space="preserve"> another</w:t>
      </w:r>
      <w:r>
        <w:rPr>
          <w:rFonts w:ascii="Times" w:hAnsi="Times" w:cs="Arial"/>
          <w:sz w:val="24"/>
          <w:szCs w:val="24"/>
        </w:rPr>
        <w:t xml:space="preserve">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  <w:r w:rsidR="00ED6F51">
        <w:rPr>
          <w:rFonts w:ascii="Times" w:hAnsi="Times" w:cs="Arial"/>
          <w:sz w:val="24"/>
          <w:szCs w:val="24"/>
        </w:rPr>
        <w:t xml:space="preserve">  Depending on the genetic strain and age, this procedure can be repeated 2-4 times to reach a sub</w:t>
      </w:r>
      <w:r w:rsidR="00B1035E">
        <w:rPr>
          <w:rFonts w:ascii="Times" w:hAnsi="Times" w:cs="Arial"/>
          <w:sz w:val="24"/>
          <w:szCs w:val="24"/>
        </w:rPr>
        <w:t>-</w:t>
      </w:r>
      <w:r w:rsidR="00ED6F51">
        <w:rPr>
          <w:rFonts w:ascii="Times" w:hAnsi="Times" w:cs="Arial"/>
          <w:sz w:val="24"/>
          <w:szCs w:val="24"/>
        </w:rPr>
        <w:t>threshold social avoidance.</w:t>
      </w:r>
    </w:p>
    <w:p w:rsidR="005A7CC1" w:rsidRPr="005E5F30" w:rsidRDefault="005A7CC1" w:rsidP="00FD4CF9">
      <w:p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3.5) The C57 are then housed individually</w:t>
      </w:r>
      <w:r w:rsidR="00EE2DD1">
        <w:rPr>
          <w:rFonts w:ascii="Times" w:hAnsi="Times" w:cs="Arial"/>
          <w:sz w:val="24"/>
          <w:szCs w:val="24"/>
        </w:rPr>
        <w:t xml:space="preserve"> in </w:t>
      </w:r>
      <w:r w:rsidR="00717828">
        <w:rPr>
          <w:rFonts w:ascii="Times" w:hAnsi="Times" w:cs="Arial"/>
          <w:sz w:val="24"/>
          <w:szCs w:val="24"/>
        </w:rPr>
        <w:t>standar</w:t>
      </w:r>
      <w:r w:rsidR="00ED6F51">
        <w:rPr>
          <w:rFonts w:ascii="Times" w:hAnsi="Times" w:cs="Arial"/>
          <w:sz w:val="24"/>
          <w:szCs w:val="24"/>
        </w:rPr>
        <w:t xml:space="preserve">d </w:t>
      </w:r>
      <w:r w:rsidR="00717828">
        <w:rPr>
          <w:rFonts w:ascii="Times" w:hAnsi="Times" w:cs="Arial"/>
          <w:sz w:val="24"/>
          <w:szCs w:val="24"/>
        </w:rPr>
        <w:t xml:space="preserve">mouse </w:t>
      </w:r>
      <w:r w:rsidR="00ED6F51">
        <w:rPr>
          <w:rFonts w:ascii="Times" w:hAnsi="Times" w:cs="Arial"/>
          <w:sz w:val="24"/>
          <w:szCs w:val="24"/>
        </w:rPr>
        <w:t>shoe-</w:t>
      </w:r>
      <w:r w:rsidR="00EE2DD1">
        <w:rPr>
          <w:rFonts w:ascii="Times" w:hAnsi="Times" w:cs="Arial"/>
          <w:sz w:val="24"/>
          <w:szCs w:val="24"/>
        </w:rPr>
        <w:t>cages with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17828" w:rsidRPr="00BA017E">
        <w:rPr>
          <w:rFonts w:ascii="Times" w:hAnsi="Times" w:cs="Arial"/>
          <w:i/>
          <w:sz w:val="24"/>
          <w:szCs w:val="24"/>
        </w:rPr>
        <w:t xml:space="preserve">ad </w:t>
      </w:r>
      <w:proofErr w:type="spellStart"/>
      <w:r w:rsidR="00717828" w:rsidRPr="00BA017E">
        <w:rPr>
          <w:rFonts w:ascii="Times" w:hAnsi="Times" w:cs="Arial"/>
          <w:i/>
          <w:sz w:val="24"/>
          <w:szCs w:val="24"/>
        </w:rPr>
        <w:t>libitum</w:t>
      </w:r>
      <w:proofErr w:type="spellEnd"/>
      <w:r w:rsidR="004736C3">
        <w:rPr>
          <w:rFonts w:ascii="Times" w:hAnsi="Times" w:cs="Arial"/>
          <w:sz w:val="24"/>
          <w:szCs w:val="24"/>
        </w:rPr>
        <w:t xml:space="preserve"> access to food, </w:t>
      </w:r>
      <w:r w:rsidR="00717828">
        <w:rPr>
          <w:rFonts w:ascii="Times" w:hAnsi="Times" w:cs="Arial"/>
          <w:sz w:val="24"/>
          <w:szCs w:val="24"/>
        </w:rPr>
        <w:t>water and</w:t>
      </w:r>
      <w:r w:rsidR="00EE2DD1">
        <w:rPr>
          <w:rFonts w:ascii="Times" w:hAnsi="Times" w:cs="Arial"/>
          <w:sz w:val="24"/>
          <w:szCs w:val="24"/>
        </w:rPr>
        <w:t xml:space="preserve"> wood-chip bedding</w:t>
      </w:r>
      <w:r>
        <w:rPr>
          <w:rFonts w:ascii="Times" w:hAnsi="Times" w:cs="Arial"/>
          <w:sz w:val="24"/>
          <w:szCs w:val="24"/>
        </w:rPr>
        <w:t>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Pr="005E5F30" w:rsidRDefault="00FD4CF9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4</w:t>
      </w:r>
      <w:r w:rsidR="00D26018" w:rsidRPr="005E5F30">
        <w:rPr>
          <w:rFonts w:ascii="Times" w:hAnsi="Times" w:cs="Arial"/>
          <w:b/>
          <w:sz w:val="24"/>
          <w:szCs w:val="24"/>
        </w:rPr>
        <w:t xml:space="preserve">.) </w:t>
      </w:r>
      <w:r w:rsidR="00542F09">
        <w:rPr>
          <w:rFonts w:ascii="Times" w:hAnsi="Times" w:cs="Arial"/>
          <w:b/>
          <w:sz w:val="24"/>
          <w:szCs w:val="24"/>
        </w:rPr>
        <w:t>Social interaction test</w:t>
      </w:r>
    </w:p>
    <w:p w:rsidR="00220403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733A8D">
        <w:rPr>
          <w:rFonts w:ascii="Times" w:hAnsi="Times" w:cs="Arial"/>
          <w:sz w:val="24"/>
          <w:szCs w:val="24"/>
        </w:rPr>
        <w:t xml:space="preserve">.1) </w:t>
      </w:r>
      <w:r w:rsidR="004C053C">
        <w:rPr>
          <w:rFonts w:ascii="Times" w:hAnsi="Times" w:cs="Arial"/>
          <w:sz w:val="24"/>
          <w:szCs w:val="24"/>
        </w:rPr>
        <w:t>On t</w:t>
      </w:r>
      <w:r w:rsidR="0008001C">
        <w:rPr>
          <w:rFonts w:ascii="Times" w:hAnsi="Times" w:cs="Arial"/>
          <w:sz w:val="24"/>
          <w:szCs w:val="24"/>
        </w:rPr>
        <w:t>he eleventh day following</w:t>
      </w:r>
      <w:r w:rsidR="00D3341D"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>chronic</w:t>
      </w:r>
      <w:r w:rsidR="0008001C">
        <w:rPr>
          <w:rFonts w:ascii="Times" w:hAnsi="Times" w:cs="Arial"/>
          <w:sz w:val="24"/>
          <w:szCs w:val="24"/>
        </w:rPr>
        <w:t xml:space="preserve"> </w:t>
      </w:r>
      <w:r w:rsidR="00BD2441">
        <w:rPr>
          <w:rFonts w:ascii="Times" w:hAnsi="Times" w:cs="Arial"/>
          <w:sz w:val="24"/>
          <w:szCs w:val="24"/>
        </w:rPr>
        <w:t xml:space="preserve">social </w:t>
      </w:r>
      <w:r w:rsidR="0008001C">
        <w:rPr>
          <w:rFonts w:ascii="Times" w:hAnsi="Times" w:cs="Arial"/>
          <w:sz w:val="24"/>
          <w:szCs w:val="24"/>
        </w:rPr>
        <w:t>defeat</w:t>
      </w:r>
      <w:r w:rsidR="00E4033B">
        <w:rPr>
          <w:rFonts w:ascii="Times" w:hAnsi="Times" w:cs="Arial"/>
          <w:sz w:val="24"/>
          <w:szCs w:val="24"/>
        </w:rPr>
        <w:t xml:space="preserve">, </w:t>
      </w:r>
      <w:r w:rsidR="00EE2DD1">
        <w:rPr>
          <w:rFonts w:ascii="Times" w:hAnsi="Times" w:cs="Arial"/>
          <w:sz w:val="24"/>
          <w:szCs w:val="24"/>
        </w:rPr>
        <w:t>24 hours</w:t>
      </w:r>
      <w:r w:rsidR="00D3341D">
        <w:rPr>
          <w:rFonts w:ascii="Times" w:hAnsi="Times" w:cs="Arial"/>
          <w:sz w:val="24"/>
          <w:szCs w:val="24"/>
        </w:rPr>
        <w:t xml:space="preserve"> after the micro-defeat</w:t>
      </w:r>
      <w:r w:rsidR="00717828">
        <w:rPr>
          <w:rFonts w:ascii="Times" w:hAnsi="Times" w:cs="Arial"/>
          <w:sz w:val="24"/>
          <w:szCs w:val="24"/>
        </w:rPr>
        <w:t xml:space="preserve"> or control conditions</w:t>
      </w:r>
      <w:r w:rsidR="004C053C">
        <w:rPr>
          <w:rFonts w:ascii="Times" w:hAnsi="Times" w:cs="Arial"/>
          <w:sz w:val="24"/>
          <w:szCs w:val="24"/>
        </w:rPr>
        <w:t xml:space="preserve">, </w:t>
      </w:r>
      <w:r w:rsidR="00127FD2"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 xml:space="preserve">individually housed </w:t>
      </w:r>
      <w:r w:rsidR="00127FD2">
        <w:rPr>
          <w:rFonts w:ascii="Times" w:hAnsi="Times" w:cs="Arial"/>
          <w:sz w:val="24"/>
          <w:szCs w:val="24"/>
        </w:rPr>
        <w:t>C57</w:t>
      </w:r>
      <w:r w:rsidR="00906B4F">
        <w:rPr>
          <w:rFonts w:ascii="Times" w:hAnsi="Times" w:cs="Arial"/>
          <w:sz w:val="24"/>
          <w:szCs w:val="24"/>
        </w:rPr>
        <w:t xml:space="preserve"> test mice should be moved to the </w:t>
      </w:r>
      <w:r w:rsidR="00127FD2">
        <w:rPr>
          <w:rFonts w:ascii="Times" w:hAnsi="Times" w:cs="Arial"/>
          <w:sz w:val="24"/>
          <w:szCs w:val="24"/>
        </w:rPr>
        <w:t>behavioral test area 1 hour</w:t>
      </w:r>
      <w:r w:rsidR="00906B4F">
        <w:rPr>
          <w:rFonts w:ascii="Times" w:hAnsi="Times" w:cs="Arial"/>
          <w:sz w:val="24"/>
          <w:szCs w:val="24"/>
        </w:rPr>
        <w:t xml:space="preserve"> prior to testing </w:t>
      </w:r>
      <w:r w:rsidR="00717828">
        <w:rPr>
          <w:rFonts w:ascii="Times" w:hAnsi="Times" w:cs="Arial"/>
          <w:sz w:val="24"/>
          <w:szCs w:val="24"/>
        </w:rPr>
        <w:t xml:space="preserve">to </w:t>
      </w:r>
      <w:r w:rsidR="00906B4F">
        <w:rPr>
          <w:rFonts w:ascii="Times" w:hAnsi="Times" w:cs="Arial"/>
          <w:sz w:val="24"/>
          <w:szCs w:val="24"/>
        </w:rPr>
        <w:t xml:space="preserve">acclimate to the red light conditions.  </w:t>
      </w:r>
    </w:p>
    <w:p w:rsidR="00EE2DD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.2)</w:t>
      </w:r>
      <w:r w:rsidR="00733A8D">
        <w:rPr>
          <w:rFonts w:ascii="Times" w:hAnsi="Times" w:cs="Arial"/>
          <w:sz w:val="24"/>
          <w:szCs w:val="24"/>
        </w:rPr>
        <w:t xml:space="preserve"> The</w:t>
      </w:r>
      <w:r w:rsidR="004C053C">
        <w:rPr>
          <w:rFonts w:ascii="Times" w:hAnsi="Times" w:cs="Arial"/>
          <w:sz w:val="24"/>
          <w:szCs w:val="24"/>
        </w:rPr>
        <w:t xml:space="preserve"> open field</w:t>
      </w:r>
      <w:r w:rsidR="00733A8D">
        <w:rPr>
          <w:rFonts w:ascii="Times" w:hAnsi="Times" w:cs="Arial"/>
          <w:sz w:val="24"/>
          <w:szCs w:val="24"/>
        </w:rPr>
        <w:t xml:space="preserve"> arena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33A8D">
        <w:rPr>
          <w:rFonts w:ascii="Times" w:hAnsi="Times" w:cs="Arial"/>
          <w:sz w:val="24"/>
          <w:szCs w:val="24"/>
        </w:rPr>
        <w:t>is divided into an interaction zone and two corner zones</w:t>
      </w:r>
      <w:r w:rsidR="00EE2DD1">
        <w:rPr>
          <w:rFonts w:ascii="Times" w:hAnsi="Times" w:cs="Arial"/>
          <w:sz w:val="24"/>
          <w:szCs w:val="24"/>
        </w:rPr>
        <w:t xml:space="preserve"> utilizing the </w:t>
      </w:r>
      <w:proofErr w:type="spellStart"/>
      <w:r w:rsidR="00BD2441">
        <w:rPr>
          <w:rFonts w:ascii="Times" w:hAnsi="Times" w:cs="Arial"/>
          <w:sz w:val="24"/>
          <w:szCs w:val="24"/>
        </w:rPr>
        <w:t>E</w:t>
      </w:r>
      <w:r w:rsidR="00EE2DD1">
        <w:rPr>
          <w:rFonts w:ascii="Times" w:hAnsi="Times" w:cs="Arial"/>
          <w:sz w:val="24"/>
          <w:szCs w:val="24"/>
        </w:rPr>
        <w:t>thovision</w:t>
      </w:r>
      <w:proofErr w:type="spellEnd"/>
      <w:r w:rsidR="00EE2DD1">
        <w:rPr>
          <w:rFonts w:ascii="Times" w:hAnsi="Times" w:cs="Arial"/>
          <w:sz w:val="24"/>
          <w:szCs w:val="24"/>
        </w:rPr>
        <w:t xml:space="preserve"> </w:t>
      </w:r>
      <w:r w:rsidR="00906B4F">
        <w:rPr>
          <w:rFonts w:ascii="Times" w:hAnsi="Times" w:cs="Arial"/>
          <w:sz w:val="24"/>
          <w:szCs w:val="24"/>
        </w:rPr>
        <w:t xml:space="preserve">tracking </w:t>
      </w:r>
      <w:r w:rsidR="00EE2DD1">
        <w:rPr>
          <w:rFonts w:ascii="Times" w:hAnsi="Times" w:cs="Arial"/>
          <w:sz w:val="24"/>
          <w:szCs w:val="24"/>
        </w:rPr>
        <w:t>software program</w:t>
      </w:r>
      <w:r w:rsidR="00717828">
        <w:rPr>
          <w:rFonts w:ascii="Times" w:hAnsi="Times" w:cs="Arial"/>
          <w:sz w:val="24"/>
          <w:szCs w:val="24"/>
        </w:rPr>
        <w:t xml:space="preserve"> to measure the relative amount of time each mouse will spend in each zone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E4033B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2A</w:t>
      </w:r>
      <w:r w:rsidR="00E4033B">
        <w:rPr>
          <w:rFonts w:ascii="Times" w:hAnsi="Times" w:cs="Arial"/>
          <w:sz w:val="24"/>
          <w:szCs w:val="24"/>
        </w:rPr>
        <w:t>)</w:t>
      </w:r>
      <w:r w:rsidR="00EE2DD1">
        <w:rPr>
          <w:rFonts w:ascii="Times" w:hAnsi="Times" w:cs="Arial"/>
          <w:sz w:val="24"/>
          <w:szCs w:val="24"/>
        </w:rPr>
        <w:t>.</w:t>
      </w:r>
    </w:p>
    <w:p w:rsidR="00717828" w:rsidRDefault="00EE2DD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4.3) Place </w:t>
      </w:r>
      <w:r w:rsidR="009D31F6">
        <w:rPr>
          <w:rFonts w:ascii="Times" w:hAnsi="Times" w:cs="Arial"/>
          <w:sz w:val="24"/>
          <w:szCs w:val="24"/>
        </w:rPr>
        <w:t>m</w:t>
      </w:r>
      <w:r>
        <w:rPr>
          <w:rFonts w:ascii="Times" w:hAnsi="Times" w:cs="Arial"/>
          <w:sz w:val="24"/>
          <w:szCs w:val="24"/>
        </w:rPr>
        <w:t xml:space="preserve">etal </w:t>
      </w:r>
      <w:r w:rsidR="00733A8D">
        <w:rPr>
          <w:rFonts w:ascii="Times" w:hAnsi="Times" w:cs="Arial"/>
          <w:sz w:val="24"/>
          <w:szCs w:val="24"/>
        </w:rPr>
        <w:t>m</w:t>
      </w:r>
      <w:r w:rsidR="002A434F">
        <w:rPr>
          <w:rFonts w:ascii="Times" w:hAnsi="Times" w:cs="Arial"/>
          <w:sz w:val="24"/>
          <w:szCs w:val="24"/>
        </w:rPr>
        <w:t>esh</w:t>
      </w:r>
      <w:r w:rsidR="00717828">
        <w:rPr>
          <w:rFonts w:ascii="Times" w:hAnsi="Times" w:cs="Arial"/>
          <w:sz w:val="24"/>
          <w:szCs w:val="24"/>
        </w:rPr>
        <w:t>-plastic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717828">
        <w:rPr>
          <w:rFonts w:ascii="Times" w:hAnsi="Times" w:cs="Arial"/>
          <w:sz w:val="24"/>
          <w:szCs w:val="24"/>
        </w:rPr>
        <w:t>target box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717828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2B</w:t>
      </w:r>
      <w:r w:rsidR="00717828">
        <w:rPr>
          <w:rFonts w:ascii="Times" w:hAnsi="Times" w:cs="Arial"/>
          <w:sz w:val="24"/>
          <w:szCs w:val="24"/>
        </w:rPr>
        <w:t xml:space="preserve">) </w:t>
      </w:r>
      <w:r>
        <w:rPr>
          <w:rFonts w:ascii="Times" w:hAnsi="Times" w:cs="Arial"/>
          <w:sz w:val="24"/>
          <w:szCs w:val="24"/>
        </w:rPr>
        <w:t>in the interaction zone</w:t>
      </w:r>
      <w:r w:rsidR="00FB5209">
        <w:rPr>
          <w:rFonts w:ascii="Times" w:hAnsi="Times" w:cs="Arial"/>
          <w:sz w:val="24"/>
          <w:szCs w:val="24"/>
        </w:rPr>
        <w:t>.</w:t>
      </w:r>
      <w:r w:rsidR="005A7CC1">
        <w:rPr>
          <w:rFonts w:ascii="Times" w:hAnsi="Times" w:cs="Arial"/>
          <w:sz w:val="24"/>
          <w:szCs w:val="24"/>
        </w:rPr>
        <w:t xml:space="preserve"> </w:t>
      </w:r>
    </w:p>
    <w:p w:rsidR="00D26018" w:rsidRPr="005E5F30" w:rsidRDefault="00717828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4.4) </w:t>
      </w:r>
      <w:r w:rsidR="005A7CC1">
        <w:rPr>
          <w:rFonts w:ascii="Times" w:hAnsi="Times" w:cs="Arial"/>
          <w:sz w:val="24"/>
          <w:szCs w:val="24"/>
        </w:rPr>
        <w:t xml:space="preserve"> </w:t>
      </w:r>
      <w:proofErr w:type="gramStart"/>
      <w:r w:rsidR="00E4033B">
        <w:rPr>
          <w:rFonts w:ascii="Times" w:hAnsi="Times" w:cs="Arial"/>
          <w:sz w:val="24"/>
          <w:szCs w:val="24"/>
        </w:rPr>
        <w:t>The</w:t>
      </w:r>
      <w:proofErr w:type="gramEnd"/>
      <w:r>
        <w:rPr>
          <w:rFonts w:ascii="Times" w:hAnsi="Times" w:cs="Arial"/>
          <w:sz w:val="24"/>
          <w:szCs w:val="24"/>
        </w:rPr>
        <w:t xml:space="preserve"> first </w:t>
      </w:r>
      <w:r w:rsidR="004C053C">
        <w:rPr>
          <w:rFonts w:ascii="Times" w:hAnsi="Times" w:cs="Arial"/>
          <w:sz w:val="24"/>
          <w:szCs w:val="24"/>
        </w:rPr>
        <w:t xml:space="preserve">individually housed </w:t>
      </w:r>
      <w:r w:rsidR="00E4033B">
        <w:rPr>
          <w:rFonts w:ascii="Times" w:hAnsi="Times" w:cs="Arial"/>
          <w:sz w:val="24"/>
          <w:szCs w:val="24"/>
        </w:rPr>
        <w:t xml:space="preserve">test </w:t>
      </w:r>
      <w:r w:rsidR="004C053C">
        <w:rPr>
          <w:rFonts w:ascii="Times" w:hAnsi="Times" w:cs="Arial"/>
          <w:sz w:val="24"/>
          <w:szCs w:val="24"/>
        </w:rPr>
        <w:t xml:space="preserve">animal is </w:t>
      </w:r>
      <w:r w:rsidR="00420F34">
        <w:rPr>
          <w:rFonts w:ascii="Times" w:hAnsi="Times" w:cs="Arial"/>
          <w:sz w:val="24"/>
          <w:szCs w:val="24"/>
        </w:rPr>
        <w:t>placed</w:t>
      </w:r>
      <w:r w:rsidR="004C053C">
        <w:rPr>
          <w:rFonts w:ascii="Times" w:hAnsi="Times" w:cs="Arial"/>
          <w:sz w:val="24"/>
          <w:szCs w:val="24"/>
        </w:rPr>
        <w:t xml:space="preserve"> in </w:t>
      </w:r>
      <w:r w:rsidR="00E4033B">
        <w:rPr>
          <w:rFonts w:ascii="Times" w:hAnsi="Times" w:cs="Arial"/>
          <w:sz w:val="24"/>
          <w:szCs w:val="24"/>
        </w:rPr>
        <w:t xml:space="preserve">the corner opposite of the </w:t>
      </w:r>
      <w:r w:rsidR="004C053C">
        <w:rPr>
          <w:rFonts w:ascii="Times" w:hAnsi="Times" w:cs="Arial"/>
          <w:sz w:val="24"/>
          <w:szCs w:val="24"/>
        </w:rPr>
        <w:t>open field arena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opposite the </w:t>
      </w:r>
      <w:r w:rsidR="005A7CC1">
        <w:rPr>
          <w:rFonts w:ascii="Times" w:hAnsi="Times" w:cs="Arial"/>
          <w:sz w:val="24"/>
          <w:szCs w:val="24"/>
        </w:rPr>
        <w:t xml:space="preserve">empty </w:t>
      </w:r>
      <w:r w:rsidR="00BD2441">
        <w:rPr>
          <w:rFonts w:ascii="Times" w:hAnsi="Times" w:cs="Arial"/>
          <w:sz w:val="24"/>
          <w:szCs w:val="24"/>
        </w:rPr>
        <w:t xml:space="preserve">metal </w:t>
      </w:r>
      <w:r w:rsidR="005A7CC1">
        <w:rPr>
          <w:rFonts w:ascii="Times" w:hAnsi="Times" w:cs="Arial"/>
          <w:sz w:val="24"/>
          <w:szCs w:val="24"/>
        </w:rPr>
        <w:t>mesh</w:t>
      </w:r>
      <w:r w:rsidR="00BD2441">
        <w:rPr>
          <w:rFonts w:ascii="Times" w:hAnsi="Times" w:cs="Arial"/>
          <w:sz w:val="24"/>
          <w:szCs w:val="24"/>
        </w:rPr>
        <w:t>-plastic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target box </w:t>
      </w:r>
      <w:r w:rsidR="004C053C">
        <w:rPr>
          <w:rFonts w:ascii="Times" w:hAnsi="Times" w:cs="Arial"/>
          <w:sz w:val="24"/>
          <w:szCs w:val="24"/>
        </w:rPr>
        <w:t xml:space="preserve">for </w:t>
      </w:r>
      <w:r w:rsidR="00BD2441">
        <w:rPr>
          <w:rFonts w:ascii="Times" w:hAnsi="Times" w:cs="Arial"/>
          <w:sz w:val="24"/>
          <w:szCs w:val="24"/>
        </w:rPr>
        <w:t>2.5 minutes</w:t>
      </w:r>
      <w:r w:rsidR="00D669F6">
        <w:rPr>
          <w:rFonts w:ascii="Times" w:hAnsi="Times" w:cs="Arial"/>
          <w:sz w:val="24"/>
          <w:szCs w:val="24"/>
        </w:rPr>
        <w:t xml:space="preserve"> (no target)</w:t>
      </w:r>
      <w:r w:rsidR="004C053C">
        <w:rPr>
          <w:rFonts w:ascii="Times" w:hAnsi="Times" w:cs="Arial"/>
          <w:sz w:val="24"/>
          <w:szCs w:val="24"/>
        </w:rPr>
        <w:t xml:space="preserve">.  </w:t>
      </w:r>
      <w:r w:rsidR="00E4033B">
        <w:rPr>
          <w:rFonts w:ascii="Times" w:hAnsi="Times" w:cs="Arial"/>
          <w:sz w:val="24"/>
          <w:szCs w:val="24"/>
        </w:rPr>
        <w:t>T</w:t>
      </w:r>
      <w:r w:rsidR="00733A8D">
        <w:rPr>
          <w:rFonts w:ascii="Times" w:hAnsi="Times" w:cs="Arial"/>
          <w:sz w:val="24"/>
          <w:szCs w:val="24"/>
        </w:rPr>
        <w:t>he</w:t>
      </w:r>
      <w:r w:rsidR="00E4033B">
        <w:rPr>
          <w:rFonts w:ascii="Times" w:hAnsi="Times" w:cs="Arial"/>
          <w:sz w:val="24"/>
          <w:szCs w:val="24"/>
        </w:rPr>
        <w:t xml:space="preserve"> distance travelled</w:t>
      </w:r>
      <w:r w:rsidR="002A434F">
        <w:rPr>
          <w:rFonts w:ascii="Times" w:hAnsi="Times" w:cs="Arial"/>
          <w:sz w:val="24"/>
          <w:szCs w:val="24"/>
        </w:rPr>
        <w:t xml:space="preserve"> and time spent in each zone is </w:t>
      </w:r>
      <w:r w:rsidR="00420F34">
        <w:rPr>
          <w:rFonts w:ascii="Times" w:hAnsi="Times" w:cs="Arial"/>
          <w:sz w:val="24"/>
          <w:szCs w:val="24"/>
        </w:rPr>
        <w:t>recorded</w:t>
      </w:r>
      <w:r w:rsidR="00E4033B">
        <w:rPr>
          <w:rFonts w:ascii="Times" w:hAnsi="Times" w:cs="Arial"/>
          <w:sz w:val="24"/>
          <w:szCs w:val="24"/>
        </w:rPr>
        <w:t xml:space="preserve"> by video-tracking</w:t>
      </w:r>
      <w:r w:rsidR="002A434F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.3)</w:t>
      </w:r>
      <w:r w:rsidR="002A434F">
        <w:rPr>
          <w:rFonts w:ascii="Times" w:hAnsi="Times" w:cs="Arial"/>
          <w:sz w:val="24"/>
          <w:szCs w:val="24"/>
        </w:rPr>
        <w:t xml:space="preserve"> The C57 mouse is then removed from the arena and placed back into the home</w:t>
      </w:r>
      <w:r w:rsidR="00346596">
        <w:rPr>
          <w:rFonts w:ascii="Times" w:hAnsi="Times" w:cs="Arial"/>
          <w:sz w:val="24"/>
          <w:szCs w:val="24"/>
        </w:rPr>
        <w:t>-</w:t>
      </w:r>
      <w:r w:rsidR="002A434F">
        <w:rPr>
          <w:rFonts w:ascii="Times" w:hAnsi="Times" w:cs="Arial"/>
          <w:sz w:val="24"/>
          <w:szCs w:val="24"/>
        </w:rPr>
        <w:t>cage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2A434F">
        <w:rPr>
          <w:rFonts w:ascii="Times" w:hAnsi="Times" w:cs="Arial"/>
          <w:sz w:val="24"/>
          <w:szCs w:val="24"/>
        </w:rPr>
        <w:t xml:space="preserve">  The arena is then wiped clean with </w:t>
      </w:r>
      <w:proofErr w:type="spellStart"/>
      <w:r w:rsidR="002A434F">
        <w:rPr>
          <w:rFonts w:ascii="Times" w:hAnsi="Times" w:cs="Arial"/>
          <w:sz w:val="24"/>
          <w:szCs w:val="24"/>
        </w:rPr>
        <w:t>virkon</w:t>
      </w:r>
      <w:proofErr w:type="spellEnd"/>
      <w:r w:rsidR="002A434F">
        <w:rPr>
          <w:rFonts w:ascii="Times" w:hAnsi="Times" w:cs="Arial"/>
          <w:sz w:val="24"/>
          <w:szCs w:val="24"/>
        </w:rPr>
        <w:t xml:space="preserve"> cleaning solution to remove odor cues and feces.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3.4) </w:t>
      </w:r>
      <w:proofErr w:type="gramStart"/>
      <w:r w:rsidR="002A434F">
        <w:rPr>
          <w:rFonts w:ascii="Times" w:hAnsi="Times" w:cs="Arial"/>
          <w:sz w:val="24"/>
          <w:szCs w:val="24"/>
        </w:rPr>
        <w:t>A</w:t>
      </w:r>
      <w:proofErr w:type="gramEnd"/>
      <w:r w:rsidR="002A434F">
        <w:rPr>
          <w:rFonts w:ascii="Times" w:hAnsi="Times" w:cs="Arial"/>
          <w:sz w:val="24"/>
          <w:szCs w:val="24"/>
        </w:rPr>
        <w:t xml:space="preserve"> novel </w:t>
      </w:r>
      <w:r w:rsidR="00ED6F51">
        <w:rPr>
          <w:rFonts w:ascii="Times" w:hAnsi="Times" w:cs="Arial"/>
          <w:sz w:val="24"/>
          <w:szCs w:val="24"/>
        </w:rPr>
        <w:t xml:space="preserve">pre-screened </w:t>
      </w:r>
      <w:r w:rsidR="002A434F">
        <w:rPr>
          <w:rFonts w:ascii="Times" w:hAnsi="Times" w:cs="Arial"/>
          <w:sz w:val="24"/>
          <w:szCs w:val="24"/>
        </w:rPr>
        <w:t>CD</w:t>
      </w:r>
      <w:r w:rsidR="00155F7B">
        <w:rPr>
          <w:rFonts w:ascii="Times" w:hAnsi="Times" w:cs="Arial"/>
          <w:sz w:val="24"/>
          <w:szCs w:val="24"/>
        </w:rPr>
        <w:t>-</w:t>
      </w:r>
      <w:r w:rsidR="002A434F">
        <w:rPr>
          <w:rFonts w:ascii="Times" w:hAnsi="Times" w:cs="Arial"/>
          <w:sz w:val="24"/>
          <w:szCs w:val="24"/>
        </w:rPr>
        <w:t>1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mouse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>is then placed in the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7C237F">
        <w:rPr>
          <w:rFonts w:ascii="Times" w:hAnsi="Times" w:cs="Arial"/>
          <w:sz w:val="24"/>
          <w:szCs w:val="24"/>
        </w:rPr>
        <w:t xml:space="preserve">metal mesh-plastic target box </w:t>
      </w:r>
      <w:r w:rsidR="00ED6F51">
        <w:rPr>
          <w:rFonts w:ascii="Times" w:hAnsi="Times" w:cs="Arial"/>
          <w:sz w:val="24"/>
          <w:szCs w:val="24"/>
        </w:rPr>
        <w:t xml:space="preserve">as a social target in the interaction zone.  </w:t>
      </w:r>
      <w:r w:rsidR="002A434F">
        <w:rPr>
          <w:rFonts w:ascii="Times" w:hAnsi="Times" w:cs="Arial"/>
          <w:sz w:val="24"/>
          <w:szCs w:val="24"/>
        </w:rPr>
        <w:t>The metal mesh should be large en</w:t>
      </w:r>
      <w:r w:rsidR="004C053C">
        <w:rPr>
          <w:rFonts w:ascii="Times" w:hAnsi="Times" w:cs="Arial"/>
          <w:sz w:val="24"/>
          <w:szCs w:val="24"/>
        </w:rPr>
        <w:t>ough to allow for visual and odo</w:t>
      </w:r>
      <w:r w:rsidR="002A434F">
        <w:rPr>
          <w:rFonts w:ascii="Times" w:hAnsi="Times" w:cs="Arial"/>
          <w:sz w:val="24"/>
          <w:szCs w:val="24"/>
        </w:rPr>
        <w:t>r cues</w:t>
      </w:r>
      <w:r w:rsidR="00ED6F51">
        <w:rPr>
          <w:rFonts w:ascii="Times" w:hAnsi="Times" w:cs="Arial"/>
          <w:sz w:val="24"/>
          <w:szCs w:val="24"/>
        </w:rPr>
        <w:t>, and should have a plastic upper portion to avoid escape climbing behavior in the CD-1.</w:t>
      </w:r>
    </w:p>
    <w:p w:rsidR="00D26018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2A434F">
        <w:rPr>
          <w:rFonts w:ascii="Times" w:hAnsi="Times" w:cs="Arial"/>
          <w:sz w:val="24"/>
          <w:szCs w:val="24"/>
        </w:rPr>
        <w:t>.5) The C57 mouse is then placed back in to the</w:t>
      </w:r>
      <w:r w:rsidR="00FB5209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arena</w:t>
      </w:r>
      <w:r w:rsidR="00ED6F51">
        <w:rPr>
          <w:rFonts w:ascii="Times" w:hAnsi="Times" w:cs="Arial"/>
          <w:sz w:val="24"/>
          <w:szCs w:val="24"/>
        </w:rPr>
        <w:t xml:space="preserve">, at the same corner opposite the </w:t>
      </w:r>
      <w:r w:rsidR="00D669F6">
        <w:rPr>
          <w:rFonts w:ascii="Times" w:hAnsi="Times" w:cs="Arial"/>
          <w:sz w:val="24"/>
          <w:szCs w:val="24"/>
        </w:rPr>
        <w:t>target</w:t>
      </w:r>
      <w:r w:rsidR="00ED6F51">
        <w:rPr>
          <w:rFonts w:ascii="Times" w:hAnsi="Times" w:cs="Arial"/>
          <w:sz w:val="24"/>
          <w:szCs w:val="24"/>
        </w:rPr>
        <w:t xml:space="preserve"> box</w:t>
      </w:r>
      <w:r w:rsidR="00D669F6">
        <w:rPr>
          <w:rFonts w:ascii="Times" w:hAnsi="Times" w:cs="Arial"/>
          <w:sz w:val="24"/>
          <w:szCs w:val="24"/>
        </w:rPr>
        <w:t xml:space="preserve"> containing the CD-1(with target)</w:t>
      </w:r>
      <w:r w:rsidR="00ED6F51">
        <w:rPr>
          <w:rFonts w:ascii="Times" w:hAnsi="Times" w:cs="Arial"/>
          <w:sz w:val="24"/>
          <w:szCs w:val="24"/>
        </w:rPr>
        <w:t>,</w:t>
      </w:r>
      <w:r w:rsidR="00FB5209">
        <w:rPr>
          <w:rFonts w:ascii="Times" w:hAnsi="Times" w:cs="Arial"/>
          <w:sz w:val="24"/>
          <w:szCs w:val="24"/>
        </w:rPr>
        <w:t xml:space="preserve"> for another </w:t>
      </w:r>
      <w:r w:rsidR="00F4325C">
        <w:rPr>
          <w:rFonts w:ascii="Times" w:hAnsi="Times" w:cs="Arial"/>
          <w:sz w:val="24"/>
          <w:szCs w:val="24"/>
        </w:rPr>
        <w:t>2.5 m</w:t>
      </w:r>
      <w:r w:rsidR="00865DF1">
        <w:rPr>
          <w:rFonts w:ascii="Times" w:hAnsi="Times" w:cs="Arial"/>
          <w:sz w:val="24"/>
          <w:szCs w:val="24"/>
        </w:rPr>
        <w:t>i</w:t>
      </w:r>
      <w:r w:rsidR="00F4325C">
        <w:rPr>
          <w:rFonts w:ascii="Times" w:hAnsi="Times" w:cs="Arial"/>
          <w:sz w:val="24"/>
          <w:szCs w:val="24"/>
        </w:rPr>
        <w:t>n</w:t>
      </w:r>
      <w:r w:rsidR="00865DF1">
        <w:rPr>
          <w:rFonts w:ascii="Times" w:hAnsi="Times" w:cs="Arial"/>
          <w:sz w:val="24"/>
          <w:szCs w:val="24"/>
        </w:rPr>
        <w:t>u</w:t>
      </w:r>
      <w:r w:rsidR="00F4325C">
        <w:rPr>
          <w:rFonts w:ascii="Times" w:hAnsi="Times" w:cs="Arial"/>
          <w:sz w:val="24"/>
          <w:szCs w:val="24"/>
        </w:rPr>
        <w:t>tes</w:t>
      </w:r>
      <w:r w:rsidR="002A434F">
        <w:rPr>
          <w:rFonts w:ascii="Times" w:hAnsi="Times" w:cs="Arial"/>
          <w:sz w:val="24"/>
          <w:szCs w:val="24"/>
        </w:rPr>
        <w:t xml:space="preserve"> and the amount of time spent in each zone is</w:t>
      </w:r>
      <w:r w:rsidR="005A7CC1">
        <w:rPr>
          <w:rFonts w:ascii="Times" w:hAnsi="Times" w:cs="Arial"/>
          <w:sz w:val="24"/>
          <w:szCs w:val="24"/>
        </w:rPr>
        <w:t xml:space="preserve"> again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 xml:space="preserve">independently </w:t>
      </w:r>
      <w:r w:rsidR="002A434F">
        <w:rPr>
          <w:rFonts w:ascii="Times" w:hAnsi="Times" w:cs="Arial"/>
          <w:sz w:val="24"/>
          <w:szCs w:val="24"/>
        </w:rPr>
        <w:t>recorded</w:t>
      </w:r>
      <w:r w:rsidR="00ED6F51">
        <w:rPr>
          <w:rFonts w:ascii="Times" w:hAnsi="Times" w:cs="Arial"/>
          <w:sz w:val="24"/>
          <w:szCs w:val="24"/>
        </w:rPr>
        <w:t xml:space="preserve"> by video-tracking</w:t>
      </w:r>
      <w:r w:rsidR="002A434F">
        <w:rPr>
          <w:rFonts w:ascii="Times" w:hAnsi="Times" w:cs="Arial"/>
          <w:sz w:val="24"/>
          <w:szCs w:val="24"/>
        </w:rPr>
        <w:t>.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4.6)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>
        <w:rPr>
          <w:rFonts w:ascii="Times" w:hAnsi="Times" w:cs="Arial"/>
          <w:sz w:val="24"/>
          <w:szCs w:val="24"/>
        </w:rPr>
        <w:t xml:space="preserve"> the C57 mouse to its home cage.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4.7)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>
        <w:rPr>
          <w:rFonts w:ascii="Times" w:hAnsi="Times" w:cs="Arial"/>
          <w:sz w:val="24"/>
          <w:szCs w:val="24"/>
        </w:rPr>
        <w:t xml:space="preserve"> the CD-1 social target mouse to its home cage. 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4.8) </w:t>
      </w:r>
      <w:proofErr w:type="gramStart"/>
      <w:r>
        <w:rPr>
          <w:rFonts w:ascii="Times" w:hAnsi="Times" w:cs="Arial"/>
          <w:sz w:val="24"/>
          <w:szCs w:val="24"/>
        </w:rPr>
        <w:t>Between</w:t>
      </w:r>
      <w:proofErr w:type="gramEnd"/>
      <w:r>
        <w:rPr>
          <w:rFonts w:ascii="Times" w:hAnsi="Times" w:cs="Arial"/>
          <w:sz w:val="24"/>
          <w:szCs w:val="24"/>
        </w:rPr>
        <w:t xml:space="preserve"> each interaction trial it is essential to wipe the arena and mesh cage with antiseptic </w:t>
      </w:r>
      <w:proofErr w:type="spellStart"/>
      <w:r>
        <w:rPr>
          <w:rFonts w:ascii="Times" w:hAnsi="Times" w:cs="Arial"/>
          <w:sz w:val="24"/>
          <w:szCs w:val="24"/>
        </w:rPr>
        <w:t>Virkon</w:t>
      </w:r>
      <w:proofErr w:type="spellEnd"/>
      <w:r>
        <w:rPr>
          <w:rFonts w:ascii="Times" w:hAnsi="Times" w:cs="Arial"/>
          <w:sz w:val="24"/>
          <w:szCs w:val="24"/>
        </w:rPr>
        <w:t xml:space="preserve"> solution to remove odor cues, urine and feces.</w:t>
      </w:r>
    </w:p>
    <w:p w:rsidR="00FB5209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567A0A">
        <w:rPr>
          <w:rFonts w:ascii="Times" w:hAnsi="Times" w:cs="Arial"/>
          <w:sz w:val="24"/>
          <w:szCs w:val="24"/>
        </w:rPr>
        <w:t>.</w:t>
      </w:r>
      <w:r w:rsidR="007C237F">
        <w:rPr>
          <w:rFonts w:ascii="Times" w:hAnsi="Times" w:cs="Arial"/>
          <w:sz w:val="24"/>
          <w:szCs w:val="24"/>
        </w:rPr>
        <w:t>9</w:t>
      </w:r>
      <w:r w:rsidR="00567A0A">
        <w:rPr>
          <w:rFonts w:ascii="Times" w:hAnsi="Times" w:cs="Arial"/>
          <w:sz w:val="24"/>
          <w:szCs w:val="24"/>
        </w:rPr>
        <w:t xml:space="preserve">) </w:t>
      </w:r>
      <w:proofErr w:type="gramStart"/>
      <w:r w:rsidR="00567A0A">
        <w:rPr>
          <w:rFonts w:ascii="Times" w:hAnsi="Times" w:cs="Arial"/>
          <w:sz w:val="24"/>
          <w:szCs w:val="24"/>
        </w:rPr>
        <w:t>This</w:t>
      </w:r>
      <w:proofErr w:type="gramEnd"/>
      <w:r w:rsidR="00567A0A">
        <w:rPr>
          <w:rFonts w:ascii="Times" w:hAnsi="Times" w:cs="Arial"/>
          <w:sz w:val="24"/>
          <w:szCs w:val="24"/>
        </w:rPr>
        <w:t xml:space="preserve"> </w:t>
      </w:r>
      <w:r w:rsidR="00FB5209">
        <w:rPr>
          <w:rFonts w:ascii="Times" w:hAnsi="Times" w:cs="Arial"/>
          <w:sz w:val="24"/>
          <w:szCs w:val="24"/>
        </w:rPr>
        <w:t>procedure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 xml:space="preserve">is </w:t>
      </w:r>
      <w:r w:rsidR="00FB5209">
        <w:rPr>
          <w:rFonts w:ascii="Times" w:hAnsi="Times" w:cs="Arial"/>
          <w:sz w:val="24"/>
          <w:szCs w:val="24"/>
        </w:rPr>
        <w:t>repeated for each mouse that underwent social defeat and each control mouse</w:t>
      </w:r>
      <w:r w:rsidR="00D669F6">
        <w:rPr>
          <w:rFonts w:ascii="Times" w:hAnsi="Times" w:cs="Arial"/>
          <w:sz w:val="24"/>
          <w:szCs w:val="24"/>
        </w:rPr>
        <w:t xml:space="preserve">, utilizing the same social target CD-1. </w:t>
      </w:r>
    </w:p>
    <w:p w:rsidR="00F4325C" w:rsidRPr="005E5F30" w:rsidRDefault="00F4325C" w:rsidP="00D26018">
      <w:pPr>
        <w:spacing w:line="240" w:lineRule="auto"/>
        <w:rPr>
          <w:rFonts w:ascii="Times" w:hAnsi="Times" w:cs="Arial"/>
          <w:sz w:val="24"/>
          <w:szCs w:val="24"/>
        </w:rPr>
      </w:pPr>
    </w:p>
    <w:p w:rsidR="002E4115" w:rsidRPr="00F4325C" w:rsidRDefault="00354902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 w:rsidRPr="00354902">
        <w:rPr>
          <w:rFonts w:ascii="Times" w:hAnsi="Times" w:cs="Arial"/>
          <w:b/>
          <w:sz w:val="24"/>
          <w:szCs w:val="24"/>
        </w:rPr>
        <w:t>5.) Social Interaction Ratio</w:t>
      </w:r>
    </w:p>
    <w:p w:rsidR="005A7CC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5</w:t>
      </w:r>
      <w:r w:rsidR="002E4115">
        <w:rPr>
          <w:rFonts w:ascii="Times" w:hAnsi="Times" w:cs="Arial"/>
          <w:sz w:val="24"/>
          <w:szCs w:val="24"/>
        </w:rPr>
        <w:t xml:space="preserve">.1) </w:t>
      </w:r>
      <w:r w:rsidR="002A434F">
        <w:rPr>
          <w:rFonts w:ascii="Times" w:hAnsi="Times" w:cs="Arial"/>
          <w:sz w:val="24"/>
          <w:szCs w:val="24"/>
        </w:rPr>
        <w:t>To de</w:t>
      </w:r>
      <w:r w:rsidR="00567A0A">
        <w:rPr>
          <w:rFonts w:ascii="Times" w:hAnsi="Times" w:cs="Arial"/>
          <w:sz w:val="24"/>
          <w:szCs w:val="24"/>
        </w:rPr>
        <w:t xml:space="preserve">termine the interaction ratio, </w:t>
      </w:r>
      <w:r w:rsidR="002A434F">
        <w:rPr>
          <w:rFonts w:ascii="Times" w:hAnsi="Times" w:cs="Arial"/>
          <w:sz w:val="24"/>
          <w:szCs w:val="24"/>
        </w:rPr>
        <w:t>divide the time the C57 spends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CD</w:t>
      </w:r>
      <w:r w:rsidR="00155F7B">
        <w:rPr>
          <w:rFonts w:ascii="Times" w:hAnsi="Times" w:cs="Arial"/>
          <w:sz w:val="24"/>
          <w:szCs w:val="24"/>
        </w:rPr>
        <w:t>-</w:t>
      </w:r>
      <w:r w:rsidR="00567A0A">
        <w:rPr>
          <w:rFonts w:ascii="Times" w:hAnsi="Times" w:cs="Arial"/>
          <w:sz w:val="24"/>
          <w:szCs w:val="24"/>
        </w:rPr>
        <w:t xml:space="preserve">1 mouse </w:t>
      </w:r>
      <w:r w:rsidR="002A434F">
        <w:rPr>
          <w:rFonts w:ascii="Times" w:hAnsi="Times" w:cs="Arial"/>
          <w:sz w:val="24"/>
          <w:szCs w:val="24"/>
        </w:rPr>
        <w:t>present divided by the amount of time spent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420F34">
        <w:rPr>
          <w:rFonts w:ascii="Times" w:hAnsi="Times" w:cs="Arial"/>
          <w:sz w:val="24"/>
          <w:szCs w:val="24"/>
        </w:rPr>
        <w:t>CD</w:t>
      </w:r>
      <w:r w:rsidR="00155F7B">
        <w:rPr>
          <w:rFonts w:ascii="Times" w:hAnsi="Times" w:cs="Arial"/>
          <w:sz w:val="24"/>
          <w:szCs w:val="24"/>
        </w:rPr>
        <w:t>-</w:t>
      </w:r>
      <w:r w:rsidR="00420F34">
        <w:rPr>
          <w:rFonts w:ascii="Times" w:hAnsi="Times" w:cs="Arial"/>
          <w:sz w:val="24"/>
          <w:szCs w:val="24"/>
        </w:rPr>
        <w:t>1 absent</w:t>
      </w:r>
      <w:r w:rsidR="00F4325C">
        <w:rPr>
          <w:rFonts w:ascii="Times" w:hAnsi="Times" w:cs="Arial"/>
          <w:sz w:val="24"/>
          <w:szCs w:val="24"/>
        </w:rPr>
        <w:t>, and normalize to 100</w:t>
      </w:r>
      <w:r w:rsidR="002A434F">
        <w:rPr>
          <w:rFonts w:ascii="Times" w:hAnsi="Times" w:cs="Arial"/>
          <w:sz w:val="24"/>
          <w:szCs w:val="24"/>
        </w:rPr>
        <w:t>.</w:t>
      </w:r>
    </w:p>
    <w:p w:rsidR="00D26018" w:rsidRDefault="005A7CC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5.2)</w:t>
      </w:r>
      <w:r w:rsidR="002A434F">
        <w:rPr>
          <w:rFonts w:ascii="Times" w:hAnsi="Times" w:cs="Arial"/>
          <w:sz w:val="24"/>
          <w:szCs w:val="24"/>
        </w:rPr>
        <w:t xml:space="preserve"> </w:t>
      </w:r>
      <w:proofErr w:type="gramStart"/>
      <w:r w:rsidR="00B02AB9">
        <w:rPr>
          <w:rFonts w:ascii="Times" w:hAnsi="Times" w:cs="Arial"/>
          <w:sz w:val="24"/>
          <w:szCs w:val="24"/>
        </w:rPr>
        <w:t>The</w:t>
      </w:r>
      <w:proofErr w:type="gramEnd"/>
      <w:r w:rsidR="00B02AB9">
        <w:rPr>
          <w:rFonts w:ascii="Times" w:hAnsi="Times" w:cs="Arial"/>
          <w:sz w:val="24"/>
          <w:szCs w:val="24"/>
        </w:rPr>
        <w:t xml:space="preserve"> interaction ratio is defined as</w:t>
      </w:r>
      <w:r w:rsidR="00865DF1">
        <w:rPr>
          <w:rFonts w:ascii="Times" w:hAnsi="Times" w:cs="Arial"/>
          <w:sz w:val="24"/>
          <w:szCs w:val="24"/>
        </w:rPr>
        <w:t>:</w:t>
      </w:r>
    </w:p>
    <w:p w:rsidR="002E4115" w:rsidRPr="002E4115" w:rsidRDefault="0007195E" w:rsidP="00D26018">
      <w:pPr>
        <w:spacing w:line="240" w:lineRule="auto"/>
        <w:rPr>
          <w:rFonts w:ascii="Times" w:hAnsi="Times" w:cs="Arial"/>
          <w:sz w:val="18"/>
          <w:szCs w:val="18"/>
        </w:rPr>
      </w:pPr>
      <w:r w:rsidRPr="0007195E">
        <w:rPr>
          <w:rFonts w:ascii="Times" w:hAnsi="Times" w:cs="Arial"/>
          <w:sz w:val="18"/>
          <w:szCs w:val="18"/>
        </w:rPr>
        <w:t xml:space="preserve">Social interaction ratio= </w:t>
      </w:r>
      <w:r w:rsidR="002E4115">
        <w:rPr>
          <w:rFonts w:ascii="Times" w:hAnsi="Times" w:cs="Arial"/>
          <w:sz w:val="18"/>
          <w:szCs w:val="18"/>
        </w:rPr>
        <w:t>(</w:t>
      </w:r>
      <w:r w:rsidRPr="0007195E">
        <w:rPr>
          <w:rFonts w:ascii="Times" w:hAnsi="Times" w:cs="Arial"/>
          <w:sz w:val="18"/>
          <w:szCs w:val="18"/>
        </w:rPr>
        <w:t>Time spent in Interaction zone target present/Time spent in interaction zone no target present</w:t>
      </w:r>
      <w:r w:rsidR="002E4115">
        <w:rPr>
          <w:rFonts w:ascii="Times" w:hAnsi="Times" w:cs="Arial"/>
          <w:sz w:val="18"/>
          <w:szCs w:val="18"/>
        </w:rPr>
        <w:t>)*100</w:t>
      </w:r>
      <w:r w:rsidRPr="0007195E">
        <w:rPr>
          <w:rFonts w:ascii="Times" w:hAnsi="Times" w:cs="Arial"/>
          <w:sz w:val="18"/>
          <w:szCs w:val="18"/>
        </w:rPr>
        <w:t xml:space="preserve"> </w:t>
      </w:r>
    </w:p>
    <w:p w:rsidR="002E4115" w:rsidRDefault="00B02AB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C57 mice with scores &lt;100 are called susceptible and those with scores </w:t>
      </w:r>
      <w:r>
        <w:rPr>
          <w:rFonts w:ascii="Times" w:hAnsi="Times" w:cs="Arial"/>
          <w:sz w:val="24"/>
          <w:szCs w:val="24"/>
        </w:rPr>
        <w:sym w:font="Symbol" w:char="F0B3"/>
      </w:r>
      <w:r>
        <w:rPr>
          <w:rFonts w:ascii="Times" w:hAnsi="Times" w:cs="Arial"/>
          <w:sz w:val="24"/>
          <w:szCs w:val="24"/>
        </w:rPr>
        <w:t xml:space="preserve"> 100 are called unsusceptible or resilient</w:t>
      </w:r>
      <w:r w:rsidR="00524171">
        <w:rPr>
          <w:rFonts w:ascii="Times" w:hAnsi="Times" w:cs="Arial"/>
          <w:sz w:val="24"/>
          <w:szCs w:val="24"/>
        </w:rPr>
        <w:t xml:space="preserve"> </w:t>
      </w:r>
      <w:r w:rsidR="007879F2">
        <w:rPr>
          <w:rFonts w:ascii="Times" w:hAnsi="Times" w:cs="Arial"/>
          <w:sz w:val="24"/>
          <w:szCs w:val="24"/>
        </w:rPr>
        <w:fldChar w:fldCharType="begin"/>
      </w:r>
      <w:r w:rsidR="00A9123B">
        <w:rPr>
          <w:rFonts w:ascii="Times" w:hAnsi="Times" w:cs="Arial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&lt;/url&gt;&lt;/related-urls&gt;&lt;/urls&gt;&lt;/record&gt;&lt;/Cite&gt;&lt;/EndNote&gt;</w:instrText>
      </w:r>
      <w:r w:rsidR="007879F2">
        <w:rPr>
          <w:rFonts w:ascii="Times" w:hAnsi="Times" w:cs="Arial"/>
          <w:sz w:val="24"/>
          <w:szCs w:val="24"/>
        </w:rPr>
        <w:fldChar w:fldCharType="separate"/>
      </w:r>
      <w:r w:rsidR="00D669F6">
        <w:rPr>
          <w:rFonts w:ascii="Times" w:hAnsi="Times" w:cs="Arial"/>
          <w:sz w:val="24"/>
          <w:szCs w:val="24"/>
        </w:rPr>
        <w:t>[7]</w:t>
      </w:r>
      <w:r w:rsidR="007879F2">
        <w:rPr>
          <w:rFonts w:ascii="Times" w:hAnsi="Times" w:cs="Arial"/>
          <w:sz w:val="24"/>
          <w:szCs w:val="24"/>
        </w:rPr>
        <w:fldChar w:fldCharType="end"/>
      </w:r>
      <w:r>
        <w:rPr>
          <w:rFonts w:ascii="Times" w:hAnsi="Times" w:cs="Arial"/>
          <w:sz w:val="24"/>
          <w:szCs w:val="24"/>
        </w:rPr>
        <w:t xml:space="preserve">. A split of approximately 2/3 will be susceptible </w:t>
      </w:r>
      <w:r w:rsidR="00D669F6">
        <w:rPr>
          <w:rFonts w:ascii="Times" w:hAnsi="Times" w:cs="Arial"/>
          <w:sz w:val="24"/>
          <w:szCs w:val="24"/>
        </w:rPr>
        <w:t xml:space="preserve">and </w:t>
      </w:r>
      <w:r>
        <w:rPr>
          <w:rFonts w:ascii="Times" w:hAnsi="Times" w:cs="Arial"/>
          <w:sz w:val="24"/>
          <w:szCs w:val="24"/>
        </w:rPr>
        <w:t>have an interaction ratio score below 100.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5A7CC1" w:rsidRDefault="00D26018" w:rsidP="00D26018">
      <w:pPr>
        <w:rPr>
          <w:rFonts w:ascii="Times" w:hAnsi="Times"/>
          <w:b/>
          <w:sz w:val="24"/>
          <w:szCs w:val="24"/>
        </w:rPr>
      </w:pPr>
      <w:r w:rsidRPr="00974CC1">
        <w:rPr>
          <w:rFonts w:ascii="Times" w:hAnsi="Times"/>
          <w:b/>
          <w:sz w:val="24"/>
          <w:szCs w:val="24"/>
        </w:rPr>
        <w:t xml:space="preserve">Representative Results: </w:t>
      </w:r>
    </w:p>
    <w:p w:rsidR="00D26018" w:rsidRPr="00F246CC" w:rsidRDefault="00A66461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</w:t>
      </w:r>
      <w:r w:rsidR="00220403">
        <w:rPr>
          <w:rFonts w:ascii="Times" w:hAnsi="Times"/>
          <w:sz w:val="24"/>
          <w:szCs w:val="24"/>
        </w:rPr>
        <w:t xml:space="preserve">ypical </w:t>
      </w:r>
      <w:r w:rsidR="009D31F6">
        <w:rPr>
          <w:rFonts w:ascii="Times" w:hAnsi="Times"/>
          <w:sz w:val="24"/>
          <w:szCs w:val="24"/>
        </w:rPr>
        <w:t>distribution</w:t>
      </w:r>
      <w:r w:rsidR="005A7CC1">
        <w:rPr>
          <w:rFonts w:ascii="Times" w:hAnsi="Times"/>
          <w:sz w:val="24"/>
          <w:szCs w:val="24"/>
        </w:rPr>
        <w:t xml:space="preserve"> </w:t>
      </w:r>
      <w:r w:rsidR="00220403">
        <w:rPr>
          <w:rFonts w:ascii="Times" w:hAnsi="Times"/>
          <w:sz w:val="24"/>
          <w:szCs w:val="24"/>
        </w:rPr>
        <w:t xml:space="preserve">of </w:t>
      </w:r>
      <w:r w:rsidR="006C016E">
        <w:rPr>
          <w:rFonts w:ascii="Times" w:hAnsi="Times"/>
          <w:sz w:val="24"/>
          <w:szCs w:val="24"/>
        </w:rPr>
        <w:t>susceptible and resilient phenotypes</w:t>
      </w:r>
      <w:r w:rsidR="00220403">
        <w:rPr>
          <w:rFonts w:ascii="Times" w:hAnsi="Times"/>
          <w:sz w:val="24"/>
          <w:szCs w:val="24"/>
        </w:rPr>
        <w:t xml:space="preserve"> </w:t>
      </w:r>
      <w:r w:rsidR="006C016E">
        <w:rPr>
          <w:rFonts w:ascii="Times" w:hAnsi="Times"/>
          <w:sz w:val="24"/>
          <w:szCs w:val="24"/>
        </w:rPr>
        <w:t xml:space="preserve">in </w:t>
      </w:r>
      <w:r w:rsidR="00220403">
        <w:rPr>
          <w:rFonts w:ascii="Times" w:hAnsi="Times"/>
          <w:sz w:val="24"/>
          <w:szCs w:val="24"/>
        </w:rPr>
        <w:t xml:space="preserve">a </w:t>
      </w:r>
      <w:r w:rsidR="008E39DF">
        <w:rPr>
          <w:rFonts w:ascii="Times" w:hAnsi="Times"/>
          <w:sz w:val="24"/>
          <w:szCs w:val="24"/>
        </w:rPr>
        <w:t>cohort</w:t>
      </w:r>
      <w:r w:rsidR="00220403">
        <w:rPr>
          <w:rFonts w:ascii="Times" w:hAnsi="Times"/>
          <w:sz w:val="24"/>
          <w:szCs w:val="24"/>
        </w:rPr>
        <w:t xml:space="preserve"> of mice</w:t>
      </w:r>
      <w:r w:rsidR="006C016E">
        <w:rPr>
          <w:rFonts w:ascii="Times" w:hAnsi="Times"/>
          <w:sz w:val="24"/>
          <w:szCs w:val="24"/>
        </w:rPr>
        <w:t xml:space="preserve"> determined by a comparison of the total time spent in the interaction zone during each social interaction test when the target is absent or present</w:t>
      </w:r>
      <w:r>
        <w:rPr>
          <w:rFonts w:ascii="Times" w:hAnsi="Times"/>
          <w:sz w:val="24"/>
          <w:szCs w:val="24"/>
        </w:rPr>
        <w:t xml:space="preserve"> varies</w:t>
      </w:r>
      <w:r w:rsidR="00D669F6">
        <w:rPr>
          <w:rFonts w:ascii="Times" w:hAnsi="Times"/>
          <w:sz w:val="24"/>
          <w:szCs w:val="24"/>
        </w:rPr>
        <w:t xml:space="preserve">, with approximately 2/3 exhibiting social avoidance behavior. </w:t>
      </w:r>
      <w:r w:rsidR="006C016E">
        <w:rPr>
          <w:rFonts w:ascii="Times" w:hAnsi="Times"/>
          <w:sz w:val="24"/>
          <w:szCs w:val="24"/>
        </w:rPr>
        <w:t>A social interaction ratio</w:t>
      </w:r>
      <w:r w:rsidR="00D669F6">
        <w:rPr>
          <w:rFonts w:ascii="Times" w:hAnsi="Times"/>
          <w:sz w:val="24"/>
          <w:szCs w:val="24"/>
        </w:rPr>
        <w:t xml:space="preserve"> score </w:t>
      </w:r>
      <w:r w:rsidR="0041365D">
        <w:rPr>
          <w:rFonts w:ascii="Times" w:hAnsi="Times"/>
          <w:sz w:val="24"/>
          <w:szCs w:val="24"/>
        </w:rPr>
        <w:t xml:space="preserve">of 100, in which equal amount of time is spent in the interaction zone with target as compared to without target is used threshold for dividing the mice between susceptible or resilient. </w:t>
      </w:r>
      <w:r w:rsidR="00567A0A">
        <w:rPr>
          <w:rFonts w:ascii="Times" w:hAnsi="Times"/>
          <w:sz w:val="24"/>
          <w:szCs w:val="24"/>
        </w:rPr>
        <w:t>The subgroups can also be represented by the relative time spent in the interaction zone and the corner zone with the target absent or present</w:t>
      </w:r>
      <w:r w:rsidR="008A77A2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Susceptible mice </w:t>
      </w:r>
      <w:r w:rsidR="00420F34">
        <w:rPr>
          <w:rFonts w:ascii="Times" w:hAnsi="Times"/>
          <w:sz w:val="24"/>
          <w:szCs w:val="24"/>
        </w:rPr>
        <w:t>spend more</w:t>
      </w:r>
      <w:r w:rsidR="00820814">
        <w:rPr>
          <w:rFonts w:ascii="Times" w:hAnsi="Times"/>
          <w:sz w:val="24"/>
          <w:szCs w:val="24"/>
        </w:rPr>
        <w:t xml:space="preserve"> time in the corner zone then the interaction </w:t>
      </w:r>
      <w:r w:rsidR="00420F34">
        <w:rPr>
          <w:rFonts w:ascii="Times" w:hAnsi="Times"/>
          <w:sz w:val="24"/>
          <w:szCs w:val="24"/>
        </w:rPr>
        <w:t>zone with</w:t>
      </w:r>
      <w:r w:rsidR="00820814">
        <w:rPr>
          <w:rFonts w:ascii="Times" w:hAnsi="Times"/>
          <w:sz w:val="24"/>
          <w:szCs w:val="24"/>
        </w:rPr>
        <w:t xml:space="preserve"> the target present.  Resilient and control mice spend more time in the in the interaction zone than the corner zone with the target present. 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</w:p>
    <w:p w:rsidR="00D26018" w:rsidRPr="001B087D" w:rsidRDefault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Figures:</w:t>
      </w:r>
      <w:r w:rsidRPr="001B087D">
        <w:rPr>
          <w:rFonts w:ascii="Times" w:hAnsi="Times"/>
          <w:sz w:val="24"/>
          <w:szCs w:val="24"/>
        </w:rPr>
        <w:t xml:space="preserve">  </w:t>
      </w:r>
    </w:p>
    <w:p w:rsidR="00BF0EC6" w:rsidRDefault="00BF0EC6" w:rsidP="00BF0EC6">
      <w:pPr>
        <w:rPr>
          <w:rFonts w:ascii="Times" w:hAnsi="Times"/>
          <w:sz w:val="24"/>
          <w:szCs w:val="24"/>
        </w:rPr>
      </w:pPr>
      <w:r w:rsidRPr="00BA741F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1</w:t>
      </w:r>
      <w:r w:rsidRPr="00BA741F">
        <w:rPr>
          <w:rFonts w:ascii="Times" w:hAnsi="Times"/>
          <w:b/>
          <w:sz w:val="24"/>
          <w:szCs w:val="24"/>
        </w:rPr>
        <w:t>:</w:t>
      </w:r>
      <w:r>
        <w:rPr>
          <w:rFonts w:ascii="Times" w:hAnsi="Times"/>
          <w:sz w:val="24"/>
          <w:szCs w:val="24"/>
        </w:rPr>
        <w:t xml:space="preserve"> Schematic of </w:t>
      </w:r>
      <w:r w:rsidR="0041365D">
        <w:rPr>
          <w:rFonts w:ascii="Times" w:hAnsi="Times"/>
          <w:sz w:val="24"/>
          <w:szCs w:val="24"/>
        </w:rPr>
        <w:t xml:space="preserve">(A) </w:t>
      </w:r>
      <w:r>
        <w:rPr>
          <w:rFonts w:ascii="Times" w:hAnsi="Times"/>
          <w:sz w:val="24"/>
          <w:szCs w:val="24"/>
        </w:rPr>
        <w:t>chronic social defeat procedure</w:t>
      </w:r>
      <w:r w:rsidR="005908BA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and</w:t>
      </w:r>
      <w:r w:rsidR="0041365D">
        <w:rPr>
          <w:rFonts w:ascii="Times" w:hAnsi="Times"/>
          <w:sz w:val="24"/>
          <w:szCs w:val="24"/>
        </w:rPr>
        <w:t xml:space="preserve"> (B)</w:t>
      </w:r>
      <w:r w:rsidR="0034659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micro-defeat procedure. </w:t>
      </w:r>
    </w:p>
    <w:p w:rsidR="00BF0EC6" w:rsidRDefault="00BF0EC6" w:rsidP="00BF0EC6">
      <w:pPr>
        <w:rPr>
          <w:rFonts w:ascii="Times" w:hAnsi="Times"/>
          <w:b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2</w:t>
      </w:r>
      <w:r w:rsidRPr="001B087D"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</w:rPr>
        <w:t>Social interaction test.  (A)</w:t>
      </w:r>
      <w:r w:rsidR="000249D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Representative diagram of the open field arena and the interaction and corner zone designation.</w:t>
      </w:r>
      <w:r w:rsidRPr="0019488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(B) Schematic of metal-mesh-plastic target box. </w:t>
      </w:r>
      <w:r w:rsidR="006458BC">
        <w:rPr>
          <w:rFonts w:ascii="Times" w:hAnsi="Times"/>
          <w:sz w:val="24"/>
          <w:szCs w:val="24"/>
        </w:rPr>
        <w:t xml:space="preserve">(C) Schematic of social interaction </w:t>
      </w:r>
      <w:r>
        <w:rPr>
          <w:rFonts w:ascii="Times" w:hAnsi="Times"/>
          <w:sz w:val="24"/>
          <w:szCs w:val="24"/>
        </w:rPr>
        <w:t>test.</w:t>
      </w:r>
      <w:r w:rsidRPr="000F449F">
        <w:rPr>
          <w:rStyle w:val="WW8Num1z0"/>
        </w:rPr>
        <w:t></w:t>
      </w:r>
    </w:p>
    <w:p w:rsidR="005A7CC1" w:rsidRDefault="00D26018" w:rsidP="005A7CC1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 w:rsidR="00BF0EC6">
        <w:rPr>
          <w:rFonts w:ascii="Times" w:hAnsi="Times"/>
          <w:b/>
          <w:sz w:val="24"/>
          <w:szCs w:val="24"/>
        </w:rPr>
        <w:t>3</w:t>
      </w:r>
      <w:r w:rsidRPr="001B087D">
        <w:rPr>
          <w:rFonts w:ascii="Times" w:hAnsi="Times"/>
          <w:sz w:val="24"/>
          <w:szCs w:val="24"/>
        </w:rPr>
        <w:t>:</w:t>
      </w:r>
      <w:r w:rsidR="00820814">
        <w:rPr>
          <w:rFonts w:ascii="Times" w:hAnsi="Times"/>
          <w:sz w:val="24"/>
          <w:szCs w:val="24"/>
        </w:rPr>
        <w:t xml:space="preserve"> Typical results of the social defeat paradigm, represented by</w:t>
      </w:r>
      <w:r w:rsidR="00865DF1">
        <w:rPr>
          <w:rFonts w:ascii="Times" w:hAnsi="Times"/>
          <w:sz w:val="24"/>
          <w:szCs w:val="24"/>
        </w:rPr>
        <w:t xml:space="preserve"> time spent in the interaction and corner zones</w:t>
      </w:r>
      <w:r w:rsidR="005908BA">
        <w:rPr>
          <w:rFonts w:ascii="Times" w:hAnsi="Times"/>
          <w:sz w:val="24"/>
          <w:szCs w:val="24"/>
        </w:rPr>
        <w:t xml:space="preserve"> with target</w:t>
      </w:r>
      <w:r w:rsidR="00865DF1">
        <w:rPr>
          <w:rFonts w:ascii="Times" w:hAnsi="Times"/>
          <w:sz w:val="24"/>
          <w:szCs w:val="24"/>
        </w:rPr>
        <w:t xml:space="preserve"> and</w:t>
      </w:r>
      <w:r w:rsidR="00820814">
        <w:rPr>
          <w:rFonts w:ascii="Times" w:hAnsi="Times"/>
          <w:sz w:val="24"/>
          <w:szCs w:val="24"/>
        </w:rPr>
        <w:t xml:space="preserve"> social interaction ratio</w:t>
      </w:r>
      <w:r w:rsidR="00865DF1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</w:t>
      </w:r>
      <w:r w:rsidR="00346596">
        <w:rPr>
          <w:rFonts w:ascii="Times" w:hAnsi="Times"/>
          <w:sz w:val="24"/>
          <w:szCs w:val="24"/>
        </w:rPr>
        <w:t>(</w:t>
      </w:r>
      <w:r w:rsidR="00D3121F">
        <w:rPr>
          <w:rFonts w:ascii="Times" w:hAnsi="Times"/>
          <w:sz w:val="24"/>
          <w:szCs w:val="24"/>
        </w:rPr>
        <w:t>A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Chronic social defeat</w:t>
      </w:r>
      <w:r w:rsidR="000249DD">
        <w:rPr>
          <w:rFonts w:ascii="Times" w:hAnsi="Times"/>
          <w:sz w:val="24"/>
          <w:szCs w:val="24"/>
        </w:rPr>
        <w:t>: Susceptible mice spend significantly less time in the interaction zone (n=40, P&lt; 0.001) and significantly more time in the corner zone (n=40, P&lt;0.001) with the target present</w:t>
      </w:r>
      <w:r w:rsidR="00346596">
        <w:rPr>
          <w:rFonts w:ascii="Times" w:hAnsi="Times"/>
          <w:sz w:val="24"/>
          <w:szCs w:val="24"/>
        </w:rPr>
        <w:t>. (</w:t>
      </w:r>
      <w:r w:rsidR="00D3121F">
        <w:rPr>
          <w:rFonts w:ascii="Times" w:hAnsi="Times"/>
          <w:sz w:val="24"/>
          <w:szCs w:val="24"/>
        </w:rPr>
        <w:t>B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Social interaction </w:t>
      </w:r>
      <w:r w:rsidR="00346596">
        <w:rPr>
          <w:rFonts w:ascii="Times" w:hAnsi="Times"/>
          <w:sz w:val="24"/>
          <w:szCs w:val="24"/>
        </w:rPr>
        <w:t>ratio can</w:t>
      </w:r>
      <w:r w:rsidR="000249DD">
        <w:rPr>
          <w:rFonts w:ascii="Times" w:hAnsi="Times"/>
          <w:sz w:val="24"/>
          <w:szCs w:val="24"/>
        </w:rPr>
        <w:t xml:space="preserve"> also</w:t>
      </w:r>
      <w:r w:rsidR="00346596">
        <w:rPr>
          <w:rFonts w:ascii="Times" w:hAnsi="Times"/>
          <w:sz w:val="24"/>
          <w:szCs w:val="24"/>
        </w:rPr>
        <w:t xml:space="preserve"> be</w:t>
      </w:r>
      <w:r w:rsidR="000249DD">
        <w:rPr>
          <w:rFonts w:ascii="Times" w:hAnsi="Times"/>
          <w:sz w:val="24"/>
          <w:szCs w:val="24"/>
        </w:rPr>
        <w:t xml:space="preserve"> used a</w:t>
      </w:r>
      <w:r w:rsidR="00346596">
        <w:rPr>
          <w:rFonts w:ascii="Times" w:hAnsi="Times"/>
          <w:sz w:val="24"/>
          <w:szCs w:val="24"/>
        </w:rPr>
        <w:t>s</w:t>
      </w:r>
      <w:r w:rsidR="000249DD">
        <w:rPr>
          <w:rFonts w:ascii="Times" w:hAnsi="Times"/>
          <w:sz w:val="24"/>
          <w:szCs w:val="24"/>
        </w:rPr>
        <w:t xml:space="preserve"> measure of social avoidance represents the relative time spent in the interaction zone without and with a social target</w:t>
      </w:r>
      <w:r w:rsidR="00346596">
        <w:rPr>
          <w:rFonts w:ascii="Times" w:hAnsi="Times"/>
          <w:sz w:val="24"/>
          <w:szCs w:val="24"/>
        </w:rPr>
        <w:t>. Susceptible mice have a significantly lower social interaction ratio</w:t>
      </w:r>
      <w:r w:rsidR="00D3121F">
        <w:rPr>
          <w:rFonts w:ascii="Times" w:hAnsi="Times"/>
          <w:sz w:val="24"/>
          <w:szCs w:val="24"/>
        </w:rPr>
        <w:t xml:space="preserve"> (n</w:t>
      </w:r>
      <w:r w:rsidR="000249DD">
        <w:rPr>
          <w:rFonts w:ascii="Times" w:hAnsi="Times"/>
          <w:sz w:val="24"/>
          <w:szCs w:val="24"/>
        </w:rPr>
        <w:t xml:space="preserve">=40, P&lt;0.001 </w:t>
      </w:r>
      <w:r w:rsidR="00D3121F">
        <w:rPr>
          <w:rFonts w:ascii="Times" w:hAnsi="Times"/>
          <w:sz w:val="24"/>
          <w:szCs w:val="24"/>
        </w:rPr>
        <w:t xml:space="preserve">value). </w:t>
      </w:r>
      <w:r w:rsidR="00346596">
        <w:rPr>
          <w:rFonts w:ascii="Times" w:hAnsi="Times"/>
          <w:sz w:val="24"/>
          <w:szCs w:val="24"/>
        </w:rPr>
        <w:t>(</w:t>
      </w:r>
      <w:r w:rsidR="00F66C0C">
        <w:rPr>
          <w:rFonts w:ascii="Times" w:hAnsi="Times"/>
          <w:sz w:val="24"/>
          <w:szCs w:val="24"/>
        </w:rPr>
        <w:t>C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Micro-defeat</w:t>
      </w:r>
      <w:r w:rsidR="000249DD">
        <w:rPr>
          <w:rFonts w:ascii="Times" w:hAnsi="Times"/>
          <w:sz w:val="24"/>
          <w:szCs w:val="24"/>
        </w:rPr>
        <w:t>: Mice that undergo micro-defeat or control conditions have no significant difference in time spent in the interaction zone or corne</w:t>
      </w:r>
      <w:r w:rsidR="00346596">
        <w:rPr>
          <w:rFonts w:ascii="Times" w:hAnsi="Times"/>
          <w:sz w:val="24"/>
          <w:szCs w:val="24"/>
        </w:rPr>
        <w:t xml:space="preserve">r zone with the target present </w:t>
      </w:r>
      <w:r w:rsidR="00D3121F">
        <w:rPr>
          <w:rFonts w:ascii="Times" w:hAnsi="Times"/>
          <w:sz w:val="24"/>
          <w:szCs w:val="24"/>
        </w:rPr>
        <w:t>(n</w:t>
      </w:r>
      <w:r w:rsidR="000249DD">
        <w:rPr>
          <w:rFonts w:ascii="Times" w:hAnsi="Times"/>
          <w:sz w:val="24"/>
          <w:szCs w:val="24"/>
        </w:rPr>
        <w:t>=20, P=0.71)</w:t>
      </w:r>
      <w:r w:rsidR="00D3121F">
        <w:rPr>
          <w:rFonts w:ascii="Times" w:hAnsi="Times"/>
          <w:sz w:val="24"/>
          <w:szCs w:val="24"/>
        </w:rPr>
        <w:t xml:space="preserve">. </w:t>
      </w:r>
      <w:r w:rsidR="00346596">
        <w:rPr>
          <w:rFonts w:ascii="Times" w:hAnsi="Times"/>
          <w:sz w:val="24"/>
          <w:szCs w:val="24"/>
        </w:rPr>
        <w:t>(</w:t>
      </w:r>
      <w:r w:rsidR="000249DD">
        <w:rPr>
          <w:rFonts w:ascii="Times" w:hAnsi="Times"/>
          <w:sz w:val="24"/>
          <w:szCs w:val="24"/>
        </w:rPr>
        <w:t>D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There is no </w:t>
      </w:r>
      <w:r w:rsidR="000249DD">
        <w:rPr>
          <w:rFonts w:ascii="Times" w:hAnsi="Times"/>
          <w:sz w:val="24"/>
          <w:szCs w:val="24"/>
        </w:rPr>
        <w:lastRenderedPageBreak/>
        <w:t xml:space="preserve">significant difference in the </w:t>
      </w:r>
      <w:r w:rsidR="00D3121F">
        <w:rPr>
          <w:rFonts w:ascii="Times" w:hAnsi="Times"/>
          <w:sz w:val="24"/>
          <w:szCs w:val="24"/>
        </w:rPr>
        <w:t>interaction ratio</w:t>
      </w:r>
      <w:r w:rsidR="000249DD">
        <w:rPr>
          <w:rFonts w:ascii="Times" w:hAnsi="Times"/>
          <w:sz w:val="24"/>
          <w:szCs w:val="24"/>
        </w:rPr>
        <w:t xml:space="preserve"> between mice that undergo control or micro-defeat conditions</w:t>
      </w:r>
      <w:r w:rsidR="00D3121F">
        <w:rPr>
          <w:rFonts w:ascii="Times" w:hAnsi="Times"/>
          <w:sz w:val="24"/>
          <w:szCs w:val="24"/>
        </w:rPr>
        <w:t xml:space="preserve"> (n=</w:t>
      </w:r>
      <w:r w:rsidR="000249DD">
        <w:rPr>
          <w:rFonts w:ascii="Times" w:hAnsi="Times"/>
          <w:sz w:val="24"/>
          <w:szCs w:val="24"/>
        </w:rPr>
        <w:t>20)</w:t>
      </w:r>
      <w:r w:rsidR="00346596">
        <w:rPr>
          <w:rFonts w:ascii="Times" w:hAnsi="Times"/>
          <w:sz w:val="24"/>
          <w:szCs w:val="24"/>
        </w:rPr>
        <w:t xml:space="preserve"> (</w:t>
      </w:r>
      <w:r w:rsidR="000249DD">
        <w:rPr>
          <w:rFonts w:ascii="Times" w:hAnsi="Times"/>
          <w:sz w:val="24"/>
          <w:szCs w:val="24"/>
        </w:rPr>
        <w:t xml:space="preserve">Error bars represent </w:t>
      </w:r>
      <w:r w:rsidR="000249DD">
        <w:rPr>
          <w:rFonts w:ascii="Times" w:hAnsi="Times" w:cs="Times"/>
          <w:sz w:val="24"/>
          <w:szCs w:val="24"/>
        </w:rPr>
        <w:t>±</w:t>
      </w:r>
      <w:r w:rsidR="00346596">
        <w:rPr>
          <w:rFonts w:ascii="Times" w:hAnsi="Times" w:cs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>SEM</w:t>
      </w:r>
      <w:r w:rsidR="00346596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  **P&lt;0.001</w:t>
      </w:r>
      <w:r w:rsidR="00346596">
        <w:rPr>
          <w:rFonts w:ascii="Times" w:hAnsi="Times"/>
          <w:sz w:val="24"/>
          <w:szCs w:val="24"/>
        </w:rPr>
        <w:t>)</w:t>
      </w:r>
      <w:r w:rsidR="000249DD">
        <w:rPr>
          <w:rFonts w:ascii="Times" w:hAnsi="Times"/>
          <w:sz w:val="24"/>
          <w:szCs w:val="24"/>
        </w:rPr>
        <w:t xml:space="preserve">. </w:t>
      </w:r>
    </w:p>
    <w:p w:rsidR="0069417D" w:rsidRPr="00420F34" w:rsidRDefault="0069417D" w:rsidP="004C053C">
      <w:pPr>
        <w:rPr>
          <w:rFonts w:ascii="Times" w:hAnsi="Times"/>
          <w:sz w:val="24"/>
          <w:szCs w:val="24"/>
        </w:rPr>
      </w:pPr>
    </w:p>
    <w:p w:rsidR="003A0641" w:rsidRDefault="003A0641" w:rsidP="004C053C">
      <w:pPr>
        <w:rPr>
          <w:rFonts w:ascii="Times" w:hAnsi="Times"/>
          <w:b/>
          <w:sz w:val="24"/>
          <w:szCs w:val="24"/>
        </w:rPr>
      </w:pPr>
    </w:p>
    <w:p w:rsidR="0037478C" w:rsidRDefault="00D26018" w:rsidP="00D26018">
      <w:pPr>
        <w:rPr>
          <w:rFonts w:ascii="Times" w:hAnsi="Times"/>
          <w:sz w:val="24"/>
          <w:szCs w:val="24"/>
        </w:rPr>
      </w:pPr>
      <w:r w:rsidRPr="00F246CC">
        <w:rPr>
          <w:rFonts w:ascii="Times" w:hAnsi="Times"/>
          <w:b/>
          <w:sz w:val="24"/>
          <w:szCs w:val="24"/>
        </w:rPr>
        <w:t>Discussion:</w:t>
      </w:r>
      <w:r w:rsidRPr="00F246CC">
        <w:rPr>
          <w:rFonts w:ascii="Times" w:hAnsi="Times"/>
          <w:sz w:val="24"/>
          <w:szCs w:val="24"/>
        </w:rPr>
        <w:t xml:space="preserve"> </w:t>
      </w:r>
      <w:r w:rsidR="006A55F0">
        <w:rPr>
          <w:rFonts w:ascii="Times" w:hAnsi="Times"/>
          <w:sz w:val="24"/>
          <w:szCs w:val="24"/>
        </w:rPr>
        <w:t xml:space="preserve"> </w:t>
      </w:r>
    </w:p>
    <w:p w:rsidR="00906B4F" w:rsidRDefault="005A7CC1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Chronic social defeat </w:t>
      </w:r>
      <w:r w:rsidR="003A0641">
        <w:rPr>
          <w:rFonts w:ascii="Times" w:hAnsi="Times"/>
          <w:sz w:val="24"/>
          <w:szCs w:val="24"/>
        </w:rPr>
        <w:t>requires a ten day treatment and may</w:t>
      </w:r>
      <w:r w:rsidR="00D83782">
        <w:rPr>
          <w:rFonts w:ascii="Times" w:hAnsi="Times"/>
          <w:sz w:val="24"/>
          <w:szCs w:val="24"/>
        </w:rPr>
        <w:t xml:space="preserve"> </w:t>
      </w:r>
      <w:r w:rsidR="003A0641">
        <w:rPr>
          <w:rFonts w:ascii="Times" w:hAnsi="Times"/>
          <w:sz w:val="24"/>
          <w:szCs w:val="24"/>
        </w:rPr>
        <w:t>be suitable for a large range of genetic background of</w:t>
      </w:r>
      <w:r w:rsidR="00D83782">
        <w:rPr>
          <w:rFonts w:ascii="Times" w:hAnsi="Times"/>
          <w:sz w:val="24"/>
          <w:szCs w:val="24"/>
        </w:rPr>
        <w:t xml:space="preserve"> male</w:t>
      </w:r>
      <w:r w:rsidR="003A0641">
        <w:rPr>
          <w:rFonts w:ascii="Times" w:hAnsi="Times"/>
          <w:sz w:val="24"/>
          <w:szCs w:val="24"/>
        </w:rPr>
        <w:t xml:space="preserve"> mice</w:t>
      </w:r>
      <w:r w:rsidR="00D83782">
        <w:rPr>
          <w:rFonts w:ascii="Times" w:hAnsi="Times"/>
          <w:sz w:val="24"/>
          <w:szCs w:val="24"/>
        </w:rPr>
        <w:t xml:space="preserve">.  Although, </w:t>
      </w:r>
      <w:r w:rsidR="003A0641" w:rsidRPr="00974CC1">
        <w:rPr>
          <w:rFonts w:ascii="Times" w:hAnsi="Times"/>
          <w:sz w:val="24"/>
          <w:szCs w:val="24"/>
        </w:rPr>
        <w:t xml:space="preserve"> </w:t>
      </w:r>
      <w:r w:rsidR="00D83782">
        <w:rPr>
          <w:rFonts w:ascii="Times" w:hAnsi="Times"/>
          <w:sz w:val="24"/>
          <w:szCs w:val="24"/>
        </w:rPr>
        <w:t>it</w:t>
      </w:r>
      <w:r w:rsidR="009D5CEA">
        <w:rPr>
          <w:rFonts w:ascii="Times" w:hAnsi="Times"/>
          <w:sz w:val="24"/>
          <w:szCs w:val="24"/>
        </w:rPr>
        <w:t xml:space="preserve"> is important to note that the age and </w:t>
      </w:r>
      <w:r w:rsidR="00B64C1B">
        <w:rPr>
          <w:rFonts w:ascii="Times" w:hAnsi="Times"/>
          <w:sz w:val="24"/>
          <w:szCs w:val="24"/>
        </w:rPr>
        <w:t xml:space="preserve">genetic background </w:t>
      </w:r>
      <w:r w:rsidR="009D5CEA">
        <w:rPr>
          <w:rFonts w:ascii="Times" w:hAnsi="Times"/>
          <w:sz w:val="24"/>
          <w:szCs w:val="24"/>
        </w:rPr>
        <w:t>of the mice used will result in varying social avoidant phenotypes and that the 8 week age and C57BL/6J line have resulted in the most consistent behavioral results</w:t>
      </w:r>
      <w:r w:rsidR="0041365D">
        <w:rPr>
          <w:rFonts w:ascii="Times" w:hAnsi="Times"/>
          <w:sz w:val="24"/>
          <w:szCs w:val="24"/>
        </w:rPr>
        <w:t xml:space="preserve"> using this paradigm</w:t>
      </w:r>
      <w:r w:rsidR="009D5CEA">
        <w:rPr>
          <w:rFonts w:ascii="Times" w:hAnsi="Times"/>
          <w:sz w:val="24"/>
          <w:szCs w:val="24"/>
        </w:rPr>
        <w:t xml:space="preserve">. </w:t>
      </w:r>
      <w:r w:rsidR="00B64C1B">
        <w:rPr>
          <w:rFonts w:ascii="Times" w:hAnsi="Times"/>
          <w:sz w:val="24"/>
          <w:szCs w:val="24"/>
        </w:rPr>
        <w:t xml:space="preserve"> Additionally, success of the social defeat, as measured by the following avoidance behavior</w:t>
      </w:r>
      <w:r w:rsidR="004736C3">
        <w:rPr>
          <w:rFonts w:ascii="Times" w:hAnsi="Times"/>
          <w:sz w:val="24"/>
          <w:szCs w:val="24"/>
        </w:rPr>
        <w:t>,</w:t>
      </w:r>
      <w:r w:rsidR="00B64C1B">
        <w:rPr>
          <w:rFonts w:ascii="Times" w:hAnsi="Times"/>
          <w:sz w:val="24"/>
          <w:szCs w:val="24"/>
        </w:rPr>
        <w:t xml:space="preserve"> is sensitive to a series of subtle factor</w:t>
      </w:r>
      <w:r w:rsidR="008053B3">
        <w:rPr>
          <w:rFonts w:ascii="Times" w:hAnsi="Times"/>
          <w:sz w:val="24"/>
          <w:szCs w:val="24"/>
        </w:rPr>
        <w:t xml:space="preserve">s listed within the protocol and highlighted here:  </w:t>
      </w:r>
      <w:r w:rsidR="00B64C1B">
        <w:rPr>
          <w:rFonts w:ascii="Times" w:hAnsi="Times"/>
          <w:sz w:val="24"/>
          <w:szCs w:val="24"/>
        </w:rPr>
        <w:t>The relatively larger size of the defeat cage</w:t>
      </w:r>
      <w:r w:rsidR="00DE6094">
        <w:rPr>
          <w:rFonts w:ascii="Times" w:hAnsi="Times"/>
          <w:sz w:val="24"/>
          <w:szCs w:val="24"/>
        </w:rPr>
        <w:t xml:space="preserve"> such as large shoe cage</w:t>
      </w:r>
      <w:r w:rsidR="00B5049E">
        <w:rPr>
          <w:rFonts w:ascii="Times" w:hAnsi="Times"/>
          <w:sz w:val="24"/>
          <w:szCs w:val="24"/>
        </w:rPr>
        <w:t xml:space="preserve"> is </w:t>
      </w:r>
      <w:r w:rsidR="0041365D">
        <w:rPr>
          <w:rFonts w:ascii="Times" w:hAnsi="Times"/>
          <w:sz w:val="24"/>
          <w:szCs w:val="24"/>
        </w:rPr>
        <w:t xml:space="preserve">optimal </w:t>
      </w:r>
      <w:r w:rsidR="00B5049E">
        <w:rPr>
          <w:rFonts w:ascii="Times" w:hAnsi="Times"/>
          <w:sz w:val="24"/>
          <w:szCs w:val="24"/>
        </w:rPr>
        <w:t xml:space="preserve">to ensure </w:t>
      </w:r>
      <w:r w:rsidR="00DE6094">
        <w:rPr>
          <w:rFonts w:ascii="Times" w:hAnsi="Times"/>
          <w:sz w:val="24"/>
          <w:szCs w:val="24"/>
        </w:rPr>
        <w:t>successful social defeat</w:t>
      </w:r>
      <w:r w:rsidR="0041365D">
        <w:rPr>
          <w:rFonts w:ascii="Times" w:hAnsi="Times"/>
          <w:sz w:val="24"/>
          <w:szCs w:val="24"/>
        </w:rPr>
        <w:t xml:space="preserve"> and to avoid a learned helplessness phenotype.</w:t>
      </w:r>
      <w:r w:rsidR="00B5049E">
        <w:rPr>
          <w:rFonts w:ascii="Times" w:hAnsi="Times"/>
          <w:sz w:val="24"/>
          <w:szCs w:val="24"/>
        </w:rPr>
        <w:t xml:space="preserve"> T</w:t>
      </w:r>
      <w:r w:rsidR="00B64C1B">
        <w:rPr>
          <w:rFonts w:ascii="Times" w:hAnsi="Times"/>
          <w:sz w:val="24"/>
          <w:szCs w:val="24"/>
        </w:rPr>
        <w:t xml:space="preserve">he </w:t>
      </w:r>
      <w:r w:rsidR="008053B3">
        <w:rPr>
          <w:rFonts w:ascii="Times" w:hAnsi="Times"/>
          <w:sz w:val="24"/>
          <w:szCs w:val="24"/>
        </w:rPr>
        <w:t xml:space="preserve">wood chip </w:t>
      </w:r>
      <w:r w:rsidR="00B64C1B">
        <w:rPr>
          <w:rFonts w:ascii="Times" w:hAnsi="Times"/>
          <w:sz w:val="24"/>
          <w:szCs w:val="24"/>
        </w:rPr>
        <w:t>bedding</w:t>
      </w:r>
      <w:r w:rsidR="00B5049E">
        <w:rPr>
          <w:rFonts w:ascii="Times" w:hAnsi="Times"/>
          <w:sz w:val="24"/>
          <w:szCs w:val="24"/>
        </w:rPr>
        <w:t xml:space="preserve"> listed in the equipment provides necessary traction for the aggressive bout of defeat.  Performing</w:t>
      </w:r>
      <w:r w:rsidR="0037478C">
        <w:rPr>
          <w:rFonts w:ascii="Times" w:hAnsi="Times"/>
          <w:sz w:val="24"/>
          <w:szCs w:val="24"/>
        </w:rPr>
        <w:t xml:space="preserve"> the </w:t>
      </w:r>
      <w:r w:rsidR="00B5049E">
        <w:rPr>
          <w:rFonts w:ascii="Times" w:hAnsi="Times"/>
          <w:sz w:val="24"/>
          <w:szCs w:val="24"/>
        </w:rPr>
        <w:t xml:space="preserve">defeat </w:t>
      </w:r>
      <w:r w:rsidR="00DE6094">
        <w:rPr>
          <w:rFonts w:ascii="Times" w:hAnsi="Times"/>
          <w:sz w:val="24"/>
          <w:szCs w:val="24"/>
        </w:rPr>
        <w:t>1 hour before lights off</w:t>
      </w:r>
      <w:r w:rsidR="00B5049E">
        <w:rPr>
          <w:rFonts w:ascii="Times" w:hAnsi="Times"/>
          <w:sz w:val="24"/>
          <w:szCs w:val="24"/>
        </w:rPr>
        <w:t xml:space="preserve">, the same </w:t>
      </w:r>
      <w:r w:rsidR="0037478C">
        <w:rPr>
          <w:rFonts w:ascii="Times" w:hAnsi="Times"/>
          <w:sz w:val="24"/>
          <w:szCs w:val="24"/>
        </w:rPr>
        <w:t>ti</w:t>
      </w:r>
      <w:r w:rsidR="00B5049E">
        <w:rPr>
          <w:rFonts w:ascii="Times" w:hAnsi="Times"/>
          <w:sz w:val="24"/>
          <w:szCs w:val="24"/>
        </w:rPr>
        <w:t xml:space="preserve">me of day for ten days will result in a more consistent level of interactions.  </w:t>
      </w:r>
    </w:p>
    <w:p w:rsidR="00906B4F" w:rsidRDefault="0041365D" w:rsidP="00D26018">
      <w:pPr>
        <w:rPr>
          <w:rFonts w:ascii="Times" w:hAnsi="Times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 xml:space="preserve">social interaction test is performed to measure the relative social avoidance or amount of time the C57 mouse will spend in </w:t>
      </w:r>
      <w:r w:rsidR="005E2B92">
        <w:rPr>
          <w:rFonts w:ascii="Times" w:hAnsi="Times" w:cs="Arial"/>
          <w:sz w:val="24"/>
          <w:szCs w:val="24"/>
        </w:rPr>
        <w:t xml:space="preserve">the target or corner </w:t>
      </w:r>
      <w:r w:rsidR="00906B4F">
        <w:rPr>
          <w:rFonts w:ascii="Times" w:hAnsi="Times" w:cs="Arial"/>
          <w:sz w:val="24"/>
          <w:szCs w:val="24"/>
        </w:rPr>
        <w:t>zone in an open field</w:t>
      </w:r>
      <w:r w:rsidR="00346596">
        <w:rPr>
          <w:rFonts w:ascii="Times" w:hAnsi="Times" w:cs="Arial"/>
          <w:sz w:val="24"/>
          <w:szCs w:val="24"/>
        </w:rPr>
        <w:t xml:space="preserve"> under</w:t>
      </w:r>
      <w:r w:rsidR="00906B4F">
        <w:rPr>
          <w:rFonts w:ascii="Times" w:hAnsi="Times" w:cs="Arial"/>
          <w:sz w:val="24"/>
          <w:szCs w:val="24"/>
        </w:rPr>
        <w:t xml:space="preserve"> two different conditions</w:t>
      </w:r>
      <w:r w:rsidR="005E2B92">
        <w:rPr>
          <w:rFonts w:ascii="Times" w:hAnsi="Times" w:cs="Arial"/>
          <w:sz w:val="24"/>
          <w:szCs w:val="24"/>
        </w:rPr>
        <w:t>, either without a social target or with a social target present</w:t>
      </w:r>
      <w:r w:rsidR="00906B4F">
        <w:rPr>
          <w:rFonts w:ascii="Times" w:hAnsi="Times" w:cs="Arial"/>
          <w:sz w:val="24"/>
          <w:szCs w:val="24"/>
        </w:rPr>
        <w:t>.</w:t>
      </w:r>
      <w:r w:rsidRPr="0041365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The social avoidance behavior is</w:t>
      </w:r>
      <w:r w:rsidR="005E2B92">
        <w:rPr>
          <w:rFonts w:ascii="Times" w:hAnsi="Times"/>
          <w:sz w:val="24"/>
          <w:szCs w:val="24"/>
        </w:rPr>
        <w:t xml:space="preserve"> sensitive to loud noises and disturbances which can induce freezing behavior during testing; therefore reasonable measures should be taken to reduce excess noise.  Ideally</w:t>
      </w:r>
      <w:r>
        <w:rPr>
          <w:rFonts w:ascii="Times" w:hAnsi="Times"/>
          <w:sz w:val="24"/>
          <w:szCs w:val="24"/>
        </w:rPr>
        <w:t>, during testing of social avoidance a novel behavior space</w:t>
      </w:r>
      <w:r w:rsidR="005E2B92">
        <w:rPr>
          <w:rFonts w:ascii="Times" w:hAnsi="Times"/>
          <w:sz w:val="24"/>
          <w:szCs w:val="24"/>
        </w:rPr>
        <w:t xml:space="preserve"> that is separate from the hous</w:t>
      </w:r>
      <w:r w:rsidR="00A9123B">
        <w:rPr>
          <w:rFonts w:ascii="Times" w:hAnsi="Times"/>
          <w:sz w:val="24"/>
          <w:szCs w:val="24"/>
        </w:rPr>
        <w:t>ing</w:t>
      </w:r>
      <w:r w:rsidR="005E2B92">
        <w:rPr>
          <w:rFonts w:ascii="Times" w:hAnsi="Times"/>
          <w:sz w:val="24"/>
          <w:szCs w:val="24"/>
        </w:rPr>
        <w:t xml:space="preserve"> area should be used</w:t>
      </w:r>
      <w:r>
        <w:rPr>
          <w:rFonts w:ascii="Times" w:hAnsi="Times"/>
          <w:sz w:val="24"/>
          <w:szCs w:val="24"/>
        </w:rPr>
        <w:t xml:space="preserve"> to avoid the influence of environmental cues</w:t>
      </w:r>
      <w:r w:rsidR="005E2B92">
        <w:rPr>
          <w:rFonts w:ascii="Times" w:hAnsi="Times"/>
          <w:sz w:val="24"/>
          <w:szCs w:val="24"/>
        </w:rPr>
        <w:t xml:space="preserve"> and excess noise.  It is also</w:t>
      </w:r>
      <w:r>
        <w:rPr>
          <w:rFonts w:ascii="Times" w:hAnsi="Times"/>
          <w:sz w:val="24"/>
          <w:szCs w:val="24"/>
        </w:rPr>
        <w:t xml:space="preserve"> crucial to clean thoroughly the social interaction arena to avoid stressful olfactory cues</w:t>
      </w:r>
      <w:r w:rsidR="005E2B92">
        <w:rPr>
          <w:rFonts w:ascii="Times" w:hAnsi="Times"/>
          <w:sz w:val="24"/>
          <w:szCs w:val="24"/>
        </w:rPr>
        <w:t xml:space="preserve"> between each 2.5 minute trial</w:t>
      </w:r>
      <w:r>
        <w:rPr>
          <w:rFonts w:ascii="Times" w:hAnsi="Times"/>
          <w:sz w:val="24"/>
          <w:szCs w:val="24"/>
        </w:rPr>
        <w:t>.</w:t>
      </w:r>
      <w:r w:rsidR="005E2B92">
        <w:rPr>
          <w:rFonts w:ascii="Times" w:hAnsi="Times"/>
          <w:sz w:val="24"/>
          <w:szCs w:val="24"/>
        </w:rPr>
        <w:t xml:space="preserve">  </w:t>
      </w:r>
    </w:p>
    <w:p w:rsidR="009D79DE" w:rsidRDefault="00A9123B" w:rsidP="00BA741F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Both the chronic social defeat and micro-defeat paradigm are highly adaptable. </w:t>
      </w:r>
      <w:r w:rsidR="00BA741F">
        <w:rPr>
          <w:rFonts w:ascii="Times" w:hAnsi="Times"/>
          <w:sz w:val="24"/>
          <w:szCs w:val="24"/>
        </w:rPr>
        <w:t xml:space="preserve">Since all C57 that undergo social defeat exhibit an anxiety phenotype, while only a subgroup exhibit social avoidance and </w:t>
      </w:r>
      <w:proofErr w:type="spellStart"/>
      <w:r w:rsidR="00BA741F">
        <w:rPr>
          <w:rFonts w:ascii="Times" w:hAnsi="Times"/>
          <w:sz w:val="24"/>
          <w:szCs w:val="24"/>
        </w:rPr>
        <w:t>anhedonia</w:t>
      </w:r>
      <w:proofErr w:type="spellEnd"/>
      <w:r w:rsidR="00BA741F">
        <w:rPr>
          <w:rFonts w:ascii="Times" w:hAnsi="Times"/>
          <w:sz w:val="24"/>
          <w:szCs w:val="24"/>
        </w:rPr>
        <w:t xml:space="preserve">, this model may be further beneficial to understand the different and overlapping molecular and structural changes that occur in depression and anxiety </w:t>
      </w:r>
      <w:r w:rsidR="007879F2">
        <w:rPr>
          <w:rFonts w:ascii="Times" w:hAnsi="Times"/>
          <w:sz w:val="24"/>
          <w:szCs w:val="24"/>
        </w:rPr>
        <w:fldChar w:fldCharType="begin"/>
      </w:r>
      <w:r>
        <w:rPr>
          <w:rFonts w:ascii="Times" w:hAnsi="Times"/>
          <w:sz w:val="24"/>
          <w:szCs w:val="24"/>
        </w:rPr>
        <w:instrText xml:space="preserve"> ADDIN EN.CITE &lt;EndNote&gt;&lt;Cite&gt;&lt;Author&gt;Christoffel&lt;/Author&gt;&lt;Year&gt;2011&lt;/Year&gt;&lt;RecNum&gt;280&lt;/RecNum&gt;&lt;record&gt;&lt;rec-number&gt;280&lt;/rec-number&gt;&lt;ref-type name="Journal Article"&gt;17&lt;/ref-type&gt;&lt;contributors&gt;&lt;authors&gt;&lt;author&gt;Christoffel, Daniel J.&lt;/author&gt;&lt;author&gt;Golden, Sam A.&lt;/author&gt;&lt;author&gt;Dumitriu, Dani&lt;/author&gt;&lt;author&gt;Robison, Alfred J.&lt;/author&gt;&lt;author&gt;Janssen, William G.&lt;/author&gt;&lt;author&gt;Ahn, H. Francisca&lt;/author&gt;&lt;author&gt;Krishnan, Vaishnav&lt;/author&gt;&lt;author&gt;Reyes, Cindy M.&lt;/author&gt;&lt;author&gt;Han, Ming-Hu&lt;/author&gt;&lt;author&gt;Ables, Jessica L.&lt;/author&gt;&lt;author&gt;Eisch, Amelia J.&lt;/author&gt;&lt;author&gt;Dietz, David M.&lt;/author&gt;&lt;author&gt;Ferguson, Deveroux&lt;/author&gt;&lt;author&gt;Neve, Rachael L.&lt;/author&gt;&lt;author&gt;Greengard, Paul&lt;/author&gt;&lt;author&gt;Kim, Yong&lt;/author&gt;&lt;author&gt;Morrison, John H.&lt;/author&gt;&lt;author&gt;Russo, Scott J.&lt;/author&gt;&lt;/authors&gt;&lt;/contributors&gt;&lt;titles&gt;&lt;title&gt;IkB Kinase Regulates Social Defeat Stress-Induced Synaptic and Behavioral Plasticity&lt;/title&gt;&lt;secondary-title&gt;The Journal of Neuroscience&lt;/secondary-title&gt;&lt;/titles&gt;&lt;periodical&gt;&lt;full-title&gt;The Journal of Neuroscience&lt;/full-title&gt;&lt;/periodical&gt;&lt;pages&gt;314-321&lt;/pages&gt;&lt;volume&gt;31&lt;/volume&gt;&lt;number&gt;1&lt;/number&gt;&lt;dates&gt;&lt;year&gt;2011&lt;/year&gt;&lt;pub-dates&gt;&lt;date&gt;January 5, 2011&lt;/date&gt;&lt;/pub-dates&gt;&lt;/dates&gt;&lt;urls&gt;&lt;related-urls&gt;&lt;url&gt;http://www.jneurosci.org/content/31/1/314.abstract &lt;/url&gt;&lt;/related-urls&gt;&lt;/urls&gt;&lt;electronic-resource-num&gt;10.1523/jneurosci.4763-10.2011&lt;/electronic-resource-num&gt;&lt;/record&gt;&lt;/Cite&gt;&lt;/EndNote&gt;</w:instrText>
      </w:r>
      <w:r w:rsidR="007879F2">
        <w:rPr>
          <w:rFonts w:ascii="Times" w:hAnsi="Times"/>
          <w:sz w:val="24"/>
          <w:szCs w:val="24"/>
        </w:rPr>
        <w:fldChar w:fldCharType="separate"/>
      </w:r>
      <w:r w:rsidR="002054D1">
        <w:rPr>
          <w:rFonts w:ascii="Times" w:hAnsi="Times"/>
          <w:sz w:val="24"/>
          <w:szCs w:val="24"/>
        </w:rPr>
        <w:t>[13]</w:t>
      </w:r>
      <w:r w:rsidR="007879F2">
        <w:rPr>
          <w:rFonts w:ascii="Times" w:hAnsi="Times"/>
          <w:sz w:val="24"/>
          <w:szCs w:val="24"/>
        </w:rPr>
        <w:fldChar w:fldCharType="end"/>
      </w:r>
      <w:r w:rsidR="00BA741F"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 xml:space="preserve"> Further, work has also incorporated the use of </w:t>
      </w:r>
      <w:proofErr w:type="spellStart"/>
      <w:r>
        <w:rPr>
          <w:rFonts w:ascii="Times" w:hAnsi="Times"/>
          <w:sz w:val="24"/>
          <w:szCs w:val="24"/>
        </w:rPr>
        <w:t>optogenetic</w:t>
      </w:r>
      <w:proofErr w:type="spellEnd"/>
      <w:r>
        <w:rPr>
          <w:rFonts w:ascii="Times" w:hAnsi="Times"/>
          <w:sz w:val="24"/>
          <w:szCs w:val="24"/>
        </w:rPr>
        <w:t xml:space="preserve"> stimulation during social defeat, micro-defeat and social interaction </w:t>
      </w:r>
      <w:r w:rsidR="007879F2">
        <w:rPr>
          <w:rFonts w:ascii="Times" w:hAnsi="Times"/>
          <w:sz w:val="24"/>
          <w:szCs w:val="24"/>
        </w:rPr>
        <w:fldChar w:fldCharType="begin"/>
      </w:r>
      <w:r>
        <w:rPr>
          <w:rFonts w:ascii="Times" w:hAnsi="Times"/>
          <w:sz w:val="24"/>
          <w:szCs w:val="24"/>
        </w:rPr>
        <w:instrText xml:space="preserve"> ADDIN EN.CITE &lt;EndNote&gt;&lt;Cite&gt;&lt;Author&gt;Covington&lt;/Author&gt;&lt;Year&gt;2010&lt;/Year&gt;&lt;RecNum&gt;284&lt;/RecNum&gt;&lt;record&gt;&lt;rec-number&gt;284&lt;/rec-number&gt;&lt;ref-type name="Journal Article"&gt;17&lt;/ref-type&gt;&lt;contributors&gt;&lt;authors&gt;&lt;author&gt;Covington, Herbert E.&lt;/author&gt;&lt;author&gt;Lobo, Mary Kay&lt;/author&gt;&lt;author&gt;Maze, Ian&lt;/author&gt;&lt;author&gt;Vialou, Vincent&lt;/author&gt;&lt;author&gt;Hyman, James M.&lt;/author&gt;&lt;author&gt;Zaman, Samir&lt;/author&gt;&lt;author&gt;LaPlant, Quincey&lt;/author&gt;&lt;author&gt;Mouzon, Ezekiel&lt;/author&gt;&lt;author&gt;Ghose, Subroto&lt;/author&gt;&lt;author&gt;Tamminga, Carol A.&lt;/author&gt;&lt;author&gt;Neve, Rachael L.&lt;/author&gt;&lt;author&gt;Deisseroth, Karl&lt;/author&gt;&lt;author&gt;Nestler, Eric J.&lt;/author&gt;&lt;/authors&gt;&lt;/contributors&gt;&lt;titles&gt;&lt;title&gt;Antidepressant Effect of Optogenetic Stimulation of the Medial Prefrontal Cortex&lt;/title&gt;&lt;secondary-title&gt;The Journal of Neuroscience&lt;/secondary-title&gt;&lt;/titles&gt;&lt;periodical&gt;&lt;full-title&gt;The Journal of Neuroscience&lt;/full-title&gt;&lt;/periodical&gt;&lt;pages&gt;16082-16090&lt;/pages&gt;&lt;volume&gt;30&lt;/volume&gt;&lt;number&gt;48&lt;/number&gt;&lt;dates&gt;&lt;year&gt;2010&lt;/year&gt;&lt;pub-dates&gt;&lt;date&gt;December 1, 2010&lt;/date&gt;&lt;/pub-dates&gt;&lt;/dates&gt;&lt;urls&gt;&lt;related-urls&gt;&lt;url&gt;http://www.jneurosci.org/content/30/48/16082.abstract &lt;/url&gt;&lt;/related-urls&gt;&lt;/urls&gt;&lt;electronic-resource-num&gt;10.1523/jneurosci.1731-10.2010&lt;/electronic-resource-num&gt;&lt;/record&gt;&lt;/Cite&gt;&lt;/EndNote&gt;</w:instrText>
      </w:r>
      <w:r w:rsidR="007879F2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t>[14]</w:t>
      </w:r>
      <w:r w:rsidR="007879F2"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>.</w:t>
      </w:r>
    </w:p>
    <w:p w:rsidR="002F48B5" w:rsidRDefault="00D83782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An experimental </w:t>
      </w:r>
      <w:r w:rsidR="0037478C">
        <w:rPr>
          <w:rFonts w:ascii="Times" w:hAnsi="Times"/>
          <w:sz w:val="24"/>
          <w:szCs w:val="24"/>
        </w:rPr>
        <w:t>advantage of the chronic defeat is that the molecular and behavioral differences between the resilient and depressive-like mice have</w:t>
      </w:r>
      <w:r w:rsidR="007F11DB">
        <w:rPr>
          <w:rFonts w:ascii="Times" w:hAnsi="Times"/>
          <w:sz w:val="24"/>
          <w:szCs w:val="24"/>
        </w:rPr>
        <w:t xml:space="preserve"> been shown to last</w:t>
      </w:r>
      <w:r w:rsidR="0037478C">
        <w:rPr>
          <w:rFonts w:ascii="Times" w:hAnsi="Times"/>
          <w:sz w:val="24"/>
          <w:szCs w:val="24"/>
        </w:rPr>
        <w:t xml:space="preserve"> at least</w:t>
      </w:r>
      <w:r w:rsidR="007F11DB">
        <w:rPr>
          <w:rFonts w:ascii="Times" w:hAnsi="Times"/>
          <w:sz w:val="24"/>
          <w:szCs w:val="24"/>
        </w:rPr>
        <w:t xml:space="preserve"> three months.</w:t>
      </w:r>
      <w:r w:rsidR="00A66461">
        <w:rPr>
          <w:rFonts w:ascii="Times" w:hAnsi="Times"/>
          <w:sz w:val="24"/>
          <w:szCs w:val="24"/>
        </w:rPr>
        <w:t xml:space="preserve"> </w:t>
      </w:r>
      <w:r w:rsidR="007F11DB">
        <w:rPr>
          <w:rFonts w:ascii="Times" w:hAnsi="Times"/>
          <w:sz w:val="24"/>
          <w:szCs w:val="24"/>
        </w:rPr>
        <w:t xml:space="preserve"> </w:t>
      </w:r>
      <w:r w:rsidR="008F5C40">
        <w:rPr>
          <w:rFonts w:ascii="Times" w:hAnsi="Times"/>
          <w:sz w:val="24"/>
          <w:szCs w:val="24"/>
        </w:rPr>
        <w:t>Importantly</w:t>
      </w:r>
      <w:r w:rsidR="007F11DB">
        <w:rPr>
          <w:rFonts w:ascii="Times" w:hAnsi="Times"/>
          <w:sz w:val="24"/>
          <w:szCs w:val="24"/>
        </w:rPr>
        <w:t xml:space="preserve"> </w:t>
      </w:r>
      <w:r w:rsidR="00BA741F">
        <w:rPr>
          <w:rFonts w:ascii="Times" w:hAnsi="Times"/>
          <w:sz w:val="24"/>
          <w:szCs w:val="24"/>
        </w:rPr>
        <w:t>this model</w:t>
      </w:r>
      <w:r w:rsidR="007F11DB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has been further </w:t>
      </w:r>
      <w:r w:rsidR="003A0641">
        <w:rPr>
          <w:rFonts w:ascii="Times" w:hAnsi="Times"/>
          <w:sz w:val="24"/>
          <w:szCs w:val="24"/>
        </w:rPr>
        <w:t>util</w:t>
      </w:r>
      <w:r w:rsidR="006A55F0">
        <w:rPr>
          <w:rFonts w:ascii="Times" w:hAnsi="Times"/>
          <w:sz w:val="24"/>
          <w:szCs w:val="24"/>
        </w:rPr>
        <w:t>ized to understand the underlying</w:t>
      </w:r>
      <w:r w:rsidR="00B5049E">
        <w:rPr>
          <w:rFonts w:ascii="Times" w:hAnsi="Times"/>
          <w:sz w:val="24"/>
          <w:szCs w:val="24"/>
        </w:rPr>
        <w:t xml:space="preserve"> epigenetic,</w:t>
      </w:r>
      <w:r w:rsidR="006A55F0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molecular </w:t>
      </w:r>
      <w:r w:rsidR="00B5049E">
        <w:rPr>
          <w:rFonts w:ascii="Times" w:hAnsi="Times"/>
          <w:sz w:val="24"/>
          <w:szCs w:val="24"/>
        </w:rPr>
        <w:t xml:space="preserve">and physiological phenotypes </w:t>
      </w:r>
      <w:r w:rsidR="006A55F0">
        <w:rPr>
          <w:rFonts w:ascii="Times" w:hAnsi="Times"/>
          <w:sz w:val="24"/>
          <w:szCs w:val="24"/>
        </w:rPr>
        <w:t>of depression</w:t>
      </w:r>
      <w:r w:rsidR="003A0641">
        <w:rPr>
          <w:rFonts w:ascii="Times" w:hAnsi="Times"/>
          <w:sz w:val="24"/>
          <w:szCs w:val="24"/>
        </w:rPr>
        <w:t xml:space="preserve"> and resilience to depression</w:t>
      </w:r>
      <w:r w:rsidR="00A66461">
        <w:rPr>
          <w:rFonts w:ascii="Times" w:hAnsi="Times"/>
          <w:sz w:val="24"/>
          <w:szCs w:val="24"/>
        </w:rPr>
        <w:t xml:space="preserve"> </w:t>
      </w:r>
      <w:r w:rsidR="007879F2">
        <w:rPr>
          <w:rFonts w:ascii="Times" w:hAnsi="Times"/>
          <w:sz w:val="24"/>
          <w:szCs w:val="24"/>
        </w:rPr>
        <w:fldChar w:fldCharType="begin"/>
      </w:r>
      <w:r w:rsidR="00A9123B">
        <w:rPr>
          <w:rFonts w:ascii="Times" w:hAnsi="Times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&lt;/url&gt;&lt;/related-urls&gt;&lt;/urls&gt;&lt;/record&gt;&lt;/Cite&gt;&lt;Cite&gt;&lt;Author&gt;Wilkinson&lt;/Author&gt;&lt;RecNum&gt;281&lt;/RecNum&gt;&lt;record&gt;&lt;rec-number&gt;281&lt;/rec-number&gt;&lt;ref-type name="Journal Article"&gt;17&lt;/ref-type&gt;&lt;contributors&gt;&lt;authors&gt;&lt;author&gt;Wilkinson, Matthew B.&lt;/author&gt;&lt;author&gt;Dias, Caroline&lt;/author&gt;&lt;author&gt;Magida, Jane&lt;/author&gt;&lt;author&gt;Mazei-Robison, Michelle&lt;/author&gt;&lt;author&gt;Lobo, MaryKay&lt;/author&gt;&lt;author&gt;Kennedy, Pamela&lt;/author&gt;&lt;author&gt;Dietz, David&lt;/author&gt;&lt;author&gt;Covington, Herbert&lt;/author&gt;&lt;author&gt;Russo, Scott&lt;/author&gt;&lt;author&gt;Neve, Rachael&lt;/author&gt;&lt;author&gt;Ghose, Subroto&lt;/author&gt;&lt;author&gt;Tamminga, Carol&lt;/author&gt;&lt;author&gt;Nestler, Eric J.&lt;/author&gt;&lt;/authors&gt;&lt;/contributors&gt;&lt;titles&gt;&lt;title&gt;A Novel Role of the WNT-Dishevelled-GSK3Î² Signaling Cascade in the Mouse Nucleus Accumbens in a Social Defeat Model of Depression&lt;/title&gt;&lt;secondary-title&gt;The Journal of Neuroscience&lt;/secondary-title&gt;&lt;/titles&gt;&lt;periodical&gt;&lt;full-title&gt;The Journal of Neuroscience&lt;/full-title&gt;&lt;/periodical&gt;&lt;pages&gt;9084-9092&lt;/pages&gt;&lt;volume&gt;31&lt;/volume&gt;&lt;number&gt;25&lt;/number&gt;&lt;dates&gt;&lt;pub-dates&gt;&lt;date&gt;June 22, 2011&lt;/date&gt;&lt;/pub-dates&gt;&lt;/dates&gt;&lt;urls&gt;&lt;related-urls&gt;&lt;url&gt;http://www.jneurosci.org/content/31/25/9084.abstract &lt;/url&gt;&lt;/related-urls&gt;&lt;/urls&gt;&lt;electronic-resource-num&gt;10.1523/jneurosci.0039-11.2011&lt;/electronic-resource-num&gt;&lt;/record&gt;&lt;/Cite&gt;&lt;Cite&gt;&lt;Author&gt;Vialou&lt;/Author&gt;&lt;RecNum&gt;282&lt;/RecNum&gt;&lt;record&gt;&lt;rec-number&gt;282&lt;/rec-number&gt;&lt;ref-type name="Journal Article"&gt;17&lt;/ref-type&gt;&lt;contributors&gt;&lt;authors&gt;&lt;author&gt;Vialou, Vincent&lt;/author&gt;&lt;author&gt;Robison, Alfred J.&lt;/author&gt;&lt;author&gt;LaPlant, Quincey C.&lt;/author&gt;&lt;author&gt;Covington, Herbert E.&lt;/author&gt;&lt;author&gt;Dietz, David M.&lt;/author&gt;&lt;author&gt;Ohnishi, Yoshinori N.&lt;/author&gt;&lt;author&gt;Mouzon, Ezekiell&lt;/author&gt;&lt;author&gt;Rush, Augustus J.&lt;/author&gt;&lt;author&gt;Watts, Emily L.&lt;/author&gt;&lt;author&gt;Wallace, Deanna L.&lt;/author&gt;&lt;author&gt;Iniguez, Sergio D.&lt;/author&gt;&lt;author&gt;Ohnishi, Yoko H.&lt;/author&gt;&lt;author&gt;Steiner, Michel A.&lt;/author&gt;&lt;author&gt;Warren, Brandon L.&lt;/author&gt;&lt;author&gt;Krishnan, Vaishnav&lt;/author&gt;&lt;author&gt;Bolanos, Carlos A.&lt;/author&gt;&lt;author&gt;Neve, Rachael L.&lt;/author&gt;&lt;author&gt;Ghose, Subroto&lt;/author&gt;&lt;author&gt;Berton, Olivier&lt;/author&gt;&lt;author&gt;Tamminga, Carol A.&lt;/author&gt;&lt;author&gt;Nestler, Eric J.&lt;/author&gt;&lt;/authors&gt;&lt;/contributors&gt;&lt;titles&gt;&lt;title&gt;[Delta]FosB in brain reward circuits mediates resilience to stress and antidepressant responses&lt;/title&gt;&lt;secondary-title&gt;Nat Neurosci&lt;/secondary-title&gt;&lt;/titles&gt;&lt;periodical&gt;&lt;full-title&gt;Nat Neurosci&lt;/full-title&gt;&lt;/periodical&gt;&lt;pages&gt;745-752&lt;/pages&gt;&lt;volume&gt;13&lt;/volume&gt;&lt;number&gt;6&lt;/number&gt;&lt;dates&gt;&lt;/dates&gt;&lt;publisher&gt;Nature Publishing Group&lt;/publisher&gt;&lt;urls&gt;&lt;related-urls&gt;&lt;url&gt;http://dx.doi.org/10.1038/nn.2551&lt;/url&gt;&lt;url&gt;http://www.nature.com/neuro/journal/v13/n6/abs/nn.2551.html#supplementary-information &lt;/url&gt;&lt;/related-urls&gt;&lt;/urls&gt;&lt;/record&gt;&lt;/Cite&gt;&lt;Cite&gt;&lt;Author&gt;Tsankova&lt;/Author&gt;&lt;Year&gt;2006&lt;/Year&gt;&lt;RecNum&gt;167&lt;/RecNum&gt;&lt;record&gt;&lt;rec-number&gt;167&lt;/rec-number&gt;&lt;ref-type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7879F2">
        <w:rPr>
          <w:rFonts w:ascii="Times" w:hAnsi="Times"/>
          <w:sz w:val="24"/>
          <w:szCs w:val="24"/>
        </w:rPr>
        <w:fldChar w:fldCharType="separate"/>
      </w:r>
      <w:r w:rsidR="00A9123B">
        <w:rPr>
          <w:rFonts w:ascii="Times" w:hAnsi="Times"/>
          <w:sz w:val="24"/>
          <w:szCs w:val="24"/>
        </w:rPr>
        <w:t xml:space="preserve">[7, 12, 15, </w:t>
      </w:r>
      <w:r w:rsidR="00A9123B">
        <w:rPr>
          <w:rFonts w:ascii="Times" w:hAnsi="Times"/>
          <w:sz w:val="24"/>
          <w:szCs w:val="24"/>
        </w:rPr>
        <w:lastRenderedPageBreak/>
        <w:t>16]</w:t>
      </w:r>
      <w:r w:rsidR="007879F2">
        <w:rPr>
          <w:rFonts w:ascii="Times" w:hAnsi="Times"/>
          <w:sz w:val="24"/>
          <w:szCs w:val="24"/>
        </w:rPr>
        <w:fldChar w:fldCharType="end"/>
      </w:r>
      <w:r w:rsidR="006A55F0">
        <w:rPr>
          <w:rFonts w:ascii="Times" w:hAnsi="Times"/>
          <w:sz w:val="24"/>
          <w:szCs w:val="24"/>
        </w:rPr>
        <w:t xml:space="preserve">.  </w:t>
      </w:r>
      <w:r w:rsidR="00BA741F">
        <w:rPr>
          <w:rFonts w:ascii="Times" w:hAnsi="Times"/>
          <w:sz w:val="24"/>
          <w:szCs w:val="24"/>
        </w:rPr>
        <w:t xml:space="preserve">This is a powerful model </w:t>
      </w:r>
      <w:r w:rsidR="002F48B5">
        <w:rPr>
          <w:rFonts w:ascii="Times" w:hAnsi="Times"/>
          <w:sz w:val="24"/>
          <w:szCs w:val="24"/>
        </w:rPr>
        <w:t xml:space="preserve">to </w:t>
      </w:r>
      <w:r w:rsidR="003A0641">
        <w:rPr>
          <w:rFonts w:ascii="Times" w:hAnsi="Times"/>
          <w:sz w:val="24"/>
          <w:szCs w:val="24"/>
        </w:rPr>
        <w:t xml:space="preserve">assist </w:t>
      </w:r>
      <w:r w:rsidR="002F48B5">
        <w:rPr>
          <w:rFonts w:ascii="Times" w:hAnsi="Times"/>
          <w:sz w:val="24"/>
          <w:szCs w:val="24"/>
        </w:rPr>
        <w:t xml:space="preserve">in </w:t>
      </w:r>
      <w:r w:rsidR="007F4C1B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 xml:space="preserve">development and in </w:t>
      </w:r>
      <w:r w:rsidR="00BA741F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>testing</w:t>
      </w:r>
      <w:r w:rsidR="003A0641">
        <w:rPr>
          <w:rFonts w:ascii="Times" w:hAnsi="Times"/>
          <w:sz w:val="24"/>
          <w:szCs w:val="24"/>
        </w:rPr>
        <w:t xml:space="preserve"> of</w:t>
      </w:r>
      <w:r w:rsidR="002F48B5">
        <w:rPr>
          <w:rFonts w:ascii="Times" w:hAnsi="Times"/>
          <w:sz w:val="24"/>
          <w:szCs w:val="24"/>
        </w:rPr>
        <w:t xml:space="preserve"> novel therapeutics for the treatment of depression. </w:t>
      </w:r>
    </w:p>
    <w:p w:rsidR="002F48B5" w:rsidRDefault="002F48B5" w:rsidP="00D26018">
      <w:pPr>
        <w:rPr>
          <w:rFonts w:ascii="Times" w:hAnsi="Times"/>
          <w:sz w:val="24"/>
          <w:szCs w:val="24"/>
        </w:rPr>
      </w:pPr>
    </w:p>
    <w:p w:rsidR="00D26018" w:rsidRDefault="00D26018" w:rsidP="00D26018">
      <w:pPr>
        <w:rPr>
          <w:rFonts w:ascii="Times" w:hAnsi="Times"/>
          <w:sz w:val="24"/>
          <w:szCs w:val="24"/>
        </w:rPr>
      </w:pPr>
    </w:p>
    <w:p w:rsid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b/>
          <w:sz w:val="24"/>
          <w:szCs w:val="24"/>
        </w:rPr>
        <w:t>Acknowledgments:</w:t>
      </w:r>
    </w:p>
    <w:p w:rsidR="00D26018" w:rsidRP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sz w:val="24"/>
          <w:szCs w:val="24"/>
        </w:rPr>
        <w:t xml:space="preserve"> This work was funded by </w:t>
      </w:r>
      <w:r w:rsidR="006A55F0">
        <w:rPr>
          <w:rFonts w:ascii="Times New Roman" w:hAnsi="Times New Roman" w:cs="Times New Roman"/>
          <w:sz w:val="24"/>
          <w:szCs w:val="24"/>
        </w:rPr>
        <w:t>the R</w:t>
      </w:r>
      <w:r w:rsidR="004D0F2C">
        <w:rPr>
          <w:rFonts w:ascii="Times New Roman" w:hAnsi="Times New Roman" w:cs="Times New Roman"/>
          <w:sz w:val="24"/>
          <w:szCs w:val="24"/>
        </w:rPr>
        <w:t>0</w:t>
      </w:r>
      <w:r w:rsidR="006A55F0">
        <w:rPr>
          <w:rFonts w:ascii="Times New Roman" w:hAnsi="Times New Roman" w:cs="Times New Roman"/>
          <w:sz w:val="24"/>
          <w:szCs w:val="24"/>
        </w:rPr>
        <w:t>1</w:t>
      </w:r>
      <w:r w:rsidR="004D0F2C">
        <w:rPr>
          <w:rFonts w:ascii="Times New Roman" w:hAnsi="Times New Roman" w:cs="Times New Roman"/>
          <w:sz w:val="24"/>
          <w:szCs w:val="24"/>
        </w:rPr>
        <w:t>MH092306,</w:t>
      </w:r>
      <w:r w:rsidR="006A55F0">
        <w:rPr>
          <w:rFonts w:ascii="Times New Roman" w:hAnsi="Times New Roman" w:cs="Times New Roman"/>
          <w:sz w:val="24"/>
          <w:szCs w:val="24"/>
        </w:rPr>
        <w:t xml:space="preserve"> F32</w:t>
      </w:r>
      <w:r w:rsidR="004D0F2C">
        <w:rPr>
          <w:rFonts w:ascii="Times New Roman" w:hAnsi="Times New Roman" w:cs="Times New Roman"/>
          <w:sz w:val="24"/>
          <w:szCs w:val="24"/>
        </w:rPr>
        <w:t>MH096464</w:t>
      </w:r>
      <w:r w:rsidR="006A55F0">
        <w:rPr>
          <w:rFonts w:ascii="Times New Roman" w:hAnsi="Times New Roman" w:cs="Times New Roman"/>
          <w:sz w:val="24"/>
          <w:szCs w:val="24"/>
        </w:rPr>
        <w:t xml:space="preserve"> and J</w:t>
      </w:r>
      <w:r w:rsidR="004D0F2C">
        <w:rPr>
          <w:rFonts w:ascii="Times New Roman" w:hAnsi="Times New Roman" w:cs="Times New Roman"/>
          <w:sz w:val="24"/>
          <w:szCs w:val="24"/>
        </w:rPr>
        <w:t xml:space="preserve">ohnson </w:t>
      </w:r>
      <w:r w:rsidR="006A55F0">
        <w:rPr>
          <w:rFonts w:ascii="Times New Roman" w:hAnsi="Times New Roman" w:cs="Times New Roman"/>
          <w:sz w:val="24"/>
          <w:szCs w:val="24"/>
        </w:rPr>
        <w:t>&amp;</w:t>
      </w:r>
      <w:r w:rsidR="004D0F2C">
        <w:rPr>
          <w:rFonts w:ascii="Times New Roman" w:hAnsi="Times New Roman" w:cs="Times New Roman"/>
          <w:sz w:val="24"/>
          <w:szCs w:val="24"/>
        </w:rPr>
        <w:t xml:space="preserve"> </w:t>
      </w:r>
      <w:r w:rsidR="006A55F0">
        <w:rPr>
          <w:rFonts w:ascii="Times New Roman" w:hAnsi="Times New Roman" w:cs="Times New Roman"/>
          <w:sz w:val="24"/>
          <w:szCs w:val="24"/>
        </w:rPr>
        <w:t>J</w:t>
      </w:r>
      <w:r w:rsidR="004D0F2C">
        <w:rPr>
          <w:rFonts w:ascii="Times New Roman" w:hAnsi="Times New Roman" w:cs="Times New Roman"/>
          <w:sz w:val="24"/>
          <w:szCs w:val="24"/>
        </w:rPr>
        <w:t>ohnson/IMHRO</w:t>
      </w:r>
      <w:r w:rsidRPr="00AB5982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Disclosures:</w:t>
      </w:r>
      <w:r w:rsidRPr="005E5F30">
        <w:rPr>
          <w:rFonts w:ascii="Times" w:hAnsi="Times"/>
          <w:sz w:val="24"/>
          <w:szCs w:val="24"/>
        </w:rPr>
        <w:t xml:space="preserve"> We have nothing to disclose  </w:t>
      </w: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Table of specific equipment</w:t>
      </w:r>
      <w:r w:rsidR="002C7780">
        <w:rPr>
          <w:rFonts w:ascii="Times" w:hAnsi="Times"/>
          <w:b/>
          <w:sz w:val="24"/>
          <w:szCs w:val="24"/>
        </w:rPr>
        <w:t xml:space="preserve"> and animals</w:t>
      </w:r>
      <w:r w:rsidRPr="005E5F30">
        <w:rPr>
          <w:rFonts w:ascii="Times" w:hAnsi="Times"/>
          <w:b/>
          <w:sz w:val="24"/>
          <w:szCs w:val="24"/>
        </w:rPr>
        <w:t>:</w:t>
      </w:r>
    </w:p>
    <w:tbl>
      <w:tblPr>
        <w:tblW w:w="9586" w:type="dxa"/>
        <w:tblInd w:w="-5" w:type="dxa"/>
        <w:tblLayout w:type="fixed"/>
        <w:tblLook w:val="0000"/>
      </w:tblPr>
      <w:tblGrid>
        <w:gridCol w:w="2394"/>
        <w:gridCol w:w="2394"/>
        <w:gridCol w:w="2394"/>
        <w:gridCol w:w="2404"/>
      </w:tblGrid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2C7780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5E5F30">
              <w:rPr>
                <w:rFonts w:ascii="Times" w:hAnsi="Times"/>
                <w:b/>
                <w:sz w:val="24"/>
                <w:szCs w:val="24"/>
              </w:rPr>
              <w:t>Comments (optional)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C57BL/6J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1D035D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D">
              <w:rPr>
                <w:rFonts w:ascii="Times New Roman" w:hAnsi="Times New Roman" w:cs="Times New Roman"/>
                <w:sz w:val="24"/>
                <w:szCs w:val="24"/>
              </w:rPr>
              <w:t>Jackson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35D" w:rsidRPr="001D035D" w:rsidRDefault="001D035D" w:rsidP="001D035D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0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000664</w:t>
            </w:r>
          </w:p>
          <w:p w:rsidR="00D26018" w:rsidRPr="001D035D" w:rsidRDefault="00D26018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6-7 weeks of age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CD-1 mice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Charles River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1D035D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 w:rsidRPr="001D035D">
              <w:rPr>
                <w:rStyle w:val="Strong"/>
                <w:rFonts w:ascii="Times New Roman" w:hAnsi="Times New Roman" w:cs="Times New Roman"/>
                <w:b w:val="0"/>
              </w:rPr>
              <w:t>STRAIN CODE</w:t>
            </w:r>
            <w:r>
              <w:t xml:space="preserve"> 022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Retired breeders greater than four </w:t>
            </w:r>
            <w:r w:rsidR="001D035D">
              <w:rPr>
                <w:rFonts w:ascii="Times" w:hAnsi="Times"/>
                <w:sz w:val="24"/>
                <w:szCs w:val="24"/>
              </w:rPr>
              <w:t>months</w:t>
            </w:r>
            <w:r>
              <w:rPr>
                <w:rFonts w:ascii="Times" w:hAnsi="Times"/>
                <w:sz w:val="24"/>
                <w:szCs w:val="24"/>
              </w:rPr>
              <w:t xml:space="preserve"> of age.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Clear rectangular hamster cages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Allentown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PC10196HT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26.7w x 48.3d x 15.2h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Paired steel-wire tops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Allentown Inc,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lang w:eastAsia="en-US"/>
              </w:rPr>
              <w:t>WBL1019MMB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Hard woodchip bedding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86" w:rsidRDefault="00542F09">
            <w:pPr>
              <w:rPr>
                <w:sz w:val="24"/>
                <w:szCs w:val="24"/>
              </w:rPr>
            </w:pPr>
            <w:r w:rsidRPr="00542F09">
              <w:t>WF-Fisher and Son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7478C" w:rsidRDefault="00542F09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 w:rsidRPr="0037478C">
              <w:t>33ASC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132D8A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woodchip-based bedding as it provides traction for the mice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Clear perforated Plexiglas divider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(0.6w x 45.7d x 15.2h 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Video tracking apparatus and software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EthovisionXT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Social Interaction Module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Social interaction open field arena custom-crafted from opaque Plexiglas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80" w:rsidRDefault="002C7780" w:rsidP="002C7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42w x 42d x 42h</w:t>
            </w:r>
          </w:p>
          <w:p w:rsidR="00D26018" w:rsidRPr="005E5F30" w:rsidRDefault="002C7780" w:rsidP="002C7780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Removable wire-mesh enclosure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10w x 6.5d x 42h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 xml:space="preserve">Cleaning solution </w:t>
            </w:r>
            <w:proofErr w:type="spellStart"/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Virkon</w:t>
            </w:r>
            <w:proofErr w:type="spellEnd"/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-S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2C7780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en-US"/>
              </w:rPr>
              <w:t>VWR International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7F4C1B" w:rsidRDefault="00481B7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  <w:r w:rsidRPr="007F4C1B">
              <w:rPr>
                <w:rFonts w:ascii="Arial" w:hAnsi="Arial" w:cs="Arial"/>
                <w:b/>
                <w:bCs/>
                <w:sz w:val="20"/>
                <w:szCs w:val="20"/>
              </w:rPr>
              <w:t>03075F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7478C" w:rsidRDefault="00481B75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 w:rsidRPr="0037478C">
              <w:rPr>
                <w:rFonts w:ascii="Arial" w:hAnsi="Arial" w:cs="Arial"/>
              </w:rPr>
              <w:t>Used at 1%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EB0A1B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Stopwatch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5E5F30" w:rsidRDefault="00D26018" w:rsidP="00D26018">
            <w:pPr>
              <w:snapToGrid w:val="0"/>
              <w:spacing w:after="0" w:line="240" w:lineRule="auto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sz w:val="24"/>
          <w:szCs w:val="24"/>
        </w:rPr>
        <w:tab/>
      </w:r>
      <w:r w:rsidRPr="005E5F30">
        <w:rPr>
          <w:rFonts w:ascii="Times" w:hAnsi="Times"/>
          <w:sz w:val="24"/>
          <w:szCs w:val="24"/>
        </w:rPr>
        <w:tab/>
      </w:r>
    </w:p>
    <w:p w:rsidR="0081288B" w:rsidRPr="004C69C1" w:rsidRDefault="00D26018" w:rsidP="00155F7B">
      <w:pPr>
        <w:rPr>
          <w:rFonts w:ascii="Times" w:hAnsi="Times"/>
          <w:color w:val="000000" w:themeColor="text1"/>
          <w:sz w:val="24"/>
          <w:szCs w:val="24"/>
          <w:highlight w:val="yellow"/>
        </w:rPr>
      </w:pPr>
      <w:r w:rsidRPr="00352E56">
        <w:rPr>
          <w:rFonts w:ascii="Times" w:hAnsi="Times"/>
          <w:b/>
          <w:sz w:val="24"/>
          <w:szCs w:val="24"/>
        </w:rPr>
        <w:t>References:</w:t>
      </w:r>
      <w:r w:rsidR="00155F7B" w:rsidDel="00155F7B">
        <w:rPr>
          <w:rFonts w:ascii="Times" w:hAnsi="Times"/>
          <w:b/>
          <w:sz w:val="24"/>
          <w:szCs w:val="24"/>
        </w:rPr>
        <w:t xml:space="preserve"> </w:t>
      </w:r>
    </w:p>
    <w:p w:rsidR="00A9123B" w:rsidRPr="00A9123B" w:rsidRDefault="007879F2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7879F2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lastRenderedPageBreak/>
        <w:fldChar w:fldCharType="begin"/>
      </w:r>
      <w:r w:rsidR="0081288B" w:rsidRPr="00155F7B">
        <w:rPr>
          <w:rFonts w:ascii="Times" w:hAnsi="Times"/>
          <w:b w:val="0"/>
          <w:color w:val="000000" w:themeColor="text1"/>
          <w:sz w:val="24"/>
          <w:szCs w:val="24"/>
        </w:rPr>
        <w:instrText xml:space="preserve"> ADDIN EN.REFLIST </w:instrText>
      </w:r>
      <w:r w:rsidRPr="007879F2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A9123B" w:rsidRPr="00A9123B">
        <w:rPr>
          <w:rFonts w:ascii="Calibri" w:hAnsi="Calibri"/>
          <w:b w:val="0"/>
          <w:color w:val="000000" w:themeColor="text1"/>
          <w:sz w:val="22"/>
          <w:szCs w:val="24"/>
        </w:rPr>
        <w:t>1.</w:t>
      </w:r>
      <w:r w:rsidR="00A9123B"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</w:r>
      <w:r w:rsidR="00A9123B"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WHO initiative on Depression in Public Health.</w:t>
      </w:r>
      <w:r w:rsidR="00A9123B"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WHO 2009.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2.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 and E.J. Nestler,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The molecular neurobiology of depression.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2008. </w:t>
      </w:r>
      <w:r w:rsidRPr="00A9123B">
        <w:rPr>
          <w:rFonts w:ascii="Calibri" w:hAnsi="Calibri"/>
          <w:color w:val="000000" w:themeColor="text1"/>
          <w:sz w:val="22"/>
          <w:szCs w:val="24"/>
        </w:rPr>
        <w:t>455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(7215): p. 894-902.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3.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Collins, P.Y.,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Grand challenges in global mental health.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2011. </w:t>
      </w:r>
      <w:r w:rsidRPr="00A9123B">
        <w:rPr>
          <w:rFonts w:ascii="Calibri" w:hAnsi="Calibri"/>
          <w:color w:val="000000" w:themeColor="text1"/>
          <w:sz w:val="22"/>
          <w:szCs w:val="24"/>
        </w:rPr>
        <w:t>475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: p. 27-30.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4.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Nestler, E.J. and S.E. Hyman,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Animal models of neuropsychiatric disorders.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A9123B">
        <w:rPr>
          <w:rFonts w:ascii="Calibri" w:hAnsi="Calibri"/>
          <w:color w:val="000000" w:themeColor="text1"/>
          <w:sz w:val="22"/>
          <w:szCs w:val="24"/>
        </w:rPr>
        <w:t>13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(10): p. 1161-1169.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5.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Kudryavtseva, N.N., I.V. Bakshtanovskaya, and L.A. Koryakina,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Social model of depression in mice of C57BL/6J strain.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Pharmacology Biochemistry and Behavior, 1991. </w:t>
      </w:r>
      <w:r w:rsidRPr="00A9123B">
        <w:rPr>
          <w:rFonts w:ascii="Calibri" w:hAnsi="Calibri"/>
          <w:color w:val="000000" w:themeColor="text1"/>
          <w:sz w:val="22"/>
          <w:szCs w:val="24"/>
        </w:rPr>
        <w:t>38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(2): p. 315-320.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6.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Cao, J.-L.,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Mesolimbic Dopamine Neurons in the Brain Reward Circuit Mediate Susceptibility to Social Defeat and Antidepressant Action.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A9123B">
        <w:rPr>
          <w:rFonts w:ascii="Calibri" w:hAnsi="Calibri"/>
          <w:color w:val="000000" w:themeColor="text1"/>
          <w:sz w:val="22"/>
          <w:szCs w:val="24"/>
        </w:rPr>
        <w:t>30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(49): p. 16453-16458.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7.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Molecular adaptations underlying susceptibility and resistance to social defeat in brain reward regions.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Cell, 2007. </w:t>
      </w:r>
      <w:r w:rsidRPr="00A9123B">
        <w:rPr>
          <w:rFonts w:ascii="Calibri" w:hAnsi="Calibri"/>
          <w:color w:val="000000" w:themeColor="text1"/>
          <w:sz w:val="22"/>
          <w:szCs w:val="24"/>
        </w:rPr>
        <w:t>131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(2): p. 391-404.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8.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Golden, S.A.,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A standardized protocol for repeated social defeat stress in mice.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Nat. Protocols. </w:t>
      </w:r>
      <w:r w:rsidRPr="00A9123B">
        <w:rPr>
          <w:rFonts w:ascii="Calibri" w:hAnsi="Calibri"/>
          <w:color w:val="000000" w:themeColor="text1"/>
          <w:sz w:val="22"/>
          <w:szCs w:val="24"/>
        </w:rPr>
        <w:t>6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(8): p. 1183-1191.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9.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 and E.J. Nestler,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New approaches to antidepressant drug discovery: beyond monoamines.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 Rev Neurosci, 2006. </w:t>
      </w:r>
      <w:r w:rsidRPr="00A9123B">
        <w:rPr>
          <w:rFonts w:ascii="Calibri" w:hAnsi="Calibri"/>
          <w:color w:val="000000" w:themeColor="text1"/>
          <w:sz w:val="22"/>
          <w:szCs w:val="24"/>
        </w:rPr>
        <w:t>7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(2): p. 137-51.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10.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Essential role of BDNF in the mesolimbic dopamine pathway in social defeat stress.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Science, 2006. </w:t>
      </w:r>
      <w:r w:rsidRPr="00A9123B">
        <w:rPr>
          <w:rFonts w:ascii="Calibri" w:hAnsi="Calibri"/>
          <w:color w:val="000000" w:themeColor="text1"/>
          <w:sz w:val="22"/>
          <w:szCs w:val="24"/>
        </w:rPr>
        <w:t>311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(5762): p. 864-8.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11.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Martinez, M., P.J. Phillips, and J. Herbert,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Adaptation in patterns of c-fos expression in the brain associated with exposure to either single or repeated social stress in male rats.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European Journal of Neuroscience, 1998. </w:t>
      </w:r>
      <w:r w:rsidRPr="00A9123B">
        <w:rPr>
          <w:rFonts w:ascii="Calibri" w:hAnsi="Calibri"/>
          <w:color w:val="000000" w:themeColor="text1"/>
          <w:sz w:val="22"/>
          <w:szCs w:val="24"/>
        </w:rPr>
        <w:t>10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(1): p. 20-33.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12.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Tsankova, N.M.,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Sustained hippocampal chromatin regulation in a mouse model of depression and antidepressant action.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Neurosci, 2006. </w:t>
      </w:r>
      <w:r w:rsidRPr="00A9123B">
        <w:rPr>
          <w:rFonts w:ascii="Calibri" w:hAnsi="Calibri"/>
          <w:color w:val="000000" w:themeColor="text1"/>
          <w:sz w:val="22"/>
          <w:szCs w:val="24"/>
        </w:rPr>
        <w:t>9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(4): p. 519-25.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13.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Christoffel, D.J.,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IkB Kinase Regulates Social Defeat Stress-Induced Synaptic and Behavioral Plasticity.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2011. </w:t>
      </w:r>
      <w:r w:rsidRPr="00A9123B">
        <w:rPr>
          <w:rFonts w:ascii="Calibri" w:hAnsi="Calibri"/>
          <w:color w:val="000000" w:themeColor="text1"/>
          <w:sz w:val="22"/>
          <w:szCs w:val="24"/>
        </w:rPr>
        <w:t>31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(1): p. 314-321.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14.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Covington, H.E.,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Antidepressant Effect of Optogenetic Stimulation of the Medial Prefrontal Cortex.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A9123B">
        <w:rPr>
          <w:rFonts w:ascii="Calibri" w:hAnsi="Calibri"/>
          <w:color w:val="000000" w:themeColor="text1"/>
          <w:sz w:val="22"/>
          <w:szCs w:val="24"/>
        </w:rPr>
        <w:t>30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(48): p. 16082-16090.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15.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Wilkinson, M.B.,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A Novel Role of the WNT-Dishevelled-GSK3Î² Signaling Cascade in the Mouse Nucleus Accumbens in a Social Defeat Model of Depression.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Neuroscience. </w:t>
      </w:r>
      <w:r w:rsidRPr="00A9123B">
        <w:rPr>
          <w:rFonts w:ascii="Calibri" w:hAnsi="Calibri"/>
          <w:color w:val="000000" w:themeColor="text1"/>
          <w:sz w:val="22"/>
          <w:szCs w:val="24"/>
        </w:rPr>
        <w:t>31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(25): p. 9084-9092.</w:t>
      </w:r>
    </w:p>
    <w:p w:rsidR="00A9123B" w:rsidRPr="00A9123B" w:rsidRDefault="00A9123B" w:rsidP="00A9123B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16.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Vialou, V., et al., </w:t>
      </w:r>
      <w:r w:rsidRPr="00A9123B">
        <w:rPr>
          <w:rFonts w:ascii="Calibri" w:hAnsi="Calibri"/>
          <w:b w:val="0"/>
          <w:i/>
          <w:color w:val="000000" w:themeColor="text1"/>
          <w:sz w:val="22"/>
          <w:szCs w:val="24"/>
        </w:rPr>
        <w:t>[Delta]FosB in brain reward circuits mediates resilience to stress and antidepressant responses.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A9123B">
        <w:rPr>
          <w:rFonts w:ascii="Calibri" w:hAnsi="Calibri"/>
          <w:color w:val="000000" w:themeColor="text1"/>
          <w:sz w:val="22"/>
          <w:szCs w:val="24"/>
        </w:rPr>
        <w:t>13</w:t>
      </w:r>
      <w:r w:rsidRPr="00A9123B">
        <w:rPr>
          <w:rFonts w:ascii="Calibri" w:hAnsi="Calibri"/>
          <w:b w:val="0"/>
          <w:color w:val="000000" w:themeColor="text1"/>
          <w:sz w:val="22"/>
          <w:szCs w:val="24"/>
        </w:rPr>
        <w:t>(6): p. 745-752.</w:t>
      </w:r>
    </w:p>
    <w:p w:rsidR="00A9123B" w:rsidRPr="00A9123B" w:rsidRDefault="00A9123B" w:rsidP="00A9123B">
      <w:pPr>
        <w:pStyle w:val="Heading1"/>
        <w:spacing w:before="0" w:line="240" w:lineRule="auto"/>
        <w:rPr>
          <w:rFonts w:ascii="Calibri" w:hAnsi="Calibri"/>
          <w:b w:val="0"/>
          <w:color w:val="000000" w:themeColor="text1"/>
          <w:sz w:val="22"/>
          <w:szCs w:val="24"/>
        </w:rPr>
      </w:pPr>
    </w:p>
    <w:p w:rsidR="00811BA5" w:rsidRPr="00155F7B" w:rsidRDefault="007879F2" w:rsidP="00A9123B">
      <w:pPr>
        <w:pStyle w:val="Heading1"/>
        <w:spacing w:before="0" w:line="240" w:lineRule="auto"/>
        <w:ind w:left="720" w:hanging="720"/>
        <w:rPr>
          <w:b w:val="0"/>
        </w:rPr>
      </w:pPr>
      <w:r w:rsidRPr="00155F7B">
        <w:rPr>
          <w:rFonts w:ascii="Times" w:hAnsi="Times"/>
          <w:b w:val="0"/>
          <w:color w:val="000000" w:themeColor="text1"/>
          <w:sz w:val="24"/>
          <w:szCs w:val="24"/>
        </w:rPr>
        <w:fldChar w:fldCharType="end"/>
      </w:r>
    </w:p>
    <w:p w:rsidR="00D26018" w:rsidRPr="00155F7B" w:rsidRDefault="00D26018" w:rsidP="00B5049E">
      <w:pPr>
        <w:pStyle w:val="ColorfulList-Accent11"/>
        <w:spacing w:after="0" w:line="240" w:lineRule="auto"/>
        <w:ind w:hanging="720"/>
        <w:rPr>
          <w:rFonts w:ascii="Times" w:hAnsi="Times"/>
          <w:sz w:val="24"/>
          <w:szCs w:val="24"/>
        </w:rPr>
      </w:pPr>
    </w:p>
    <w:sectPr w:rsidR="00D26018" w:rsidRPr="00155F7B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SA33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epression RO1.enl&lt;/item&gt;&lt;/Libraries&gt;&lt;/ENLibraries&gt;"/>
  </w:docVars>
  <w:rsids>
    <w:rsidRoot w:val="00B36DBC"/>
    <w:rsid w:val="00012281"/>
    <w:rsid w:val="000249DD"/>
    <w:rsid w:val="0007195E"/>
    <w:rsid w:val="0008001C"/>
    <w:rsid w:val="000D70AA"/>
    <w:rsid w:val="000E7894"/>
    <w:rsid w:val="000F449F"/>
    <w:rsid w:val="000F7E96"/>
    <w:rsid w:val="00122687"/>
    <w:rsid w:val="00127FD2"/>
    <w:rsid w:val="00132D8A"/>
    <w:rsid w:val="0013579D"/>
    <w:rsid w:val="00142B63"/>
    <w:rsid w:val="00155F7B"/>
    <w:rsid w:val="00167E3C"/>
    <w:rsid w:val="00190095"/>
    <w:rsid w:val="0019038F"/>
    <w:rsid w:val="001906EC"/>
    <w:rsid w:val="0019317C"/>
    <w:rsid w:val="00194886"/>
    <w:rsid w:val="001B3E15"/>
    <w:rsid w:val="001D035D"/>
    <w:rsid w:val="002054D1"/>
    <w:rsid w:val="00212A09"/>
    <w:rsid w:val="00220403"/>
    <w:rsid w:val="00221B9E"/>
    <w:rsid w:val="002431B8"/>
    <w:rsid w:val="002621DD"/>
    <w:rsid w:val="00293E86"/>
    <w:rsid w:val="002A434F"/>
    <w:rsid w:val="002C7780"/>
    <w:rsid w:val="002E4115"/>
    <w:rsid w:val="002E503A"/>
    <w:rsid w:val="002F48B5"/>
    <w:rsid w:val="00316587"/>
    <w:rsid w:val="00346596"/>
    <w:rsid w:val="00351264"/>
    <w:rsid w:val="00354889"/>
    <w:rsid w:val="00354902"/>
    <w:rsid w:val="0037478C"/>
    <w:rsid w:val="0037745A"/>
    <w:rsid w:val="003A0641"/>
    <w:rsid w:val="003C52FC"/>
    <w:rsid w:val="003E4E60"/>
    <w:rsid w:val="003F370C"/>
    <w:rsid w:val="0041365D"/>
    <w:rsid w:val="00420F34"/>
    <w:rsid w:val="004424D5"/>
    <w:rsid w:val="004736C3"/>
    <w:rsid w:val="00481B75"/>
    <w:rsid w:val="004A0632"/>
    <w:rsid w:val="004C053C"/>
    <w:rsid w:val="004C2EBB"/>
    <w:rsid w:val="004C69C1"/>
    <w:rsid w:val="004D0F2C"/>
    <w:rsid w:val="004E400B"/>
    <w:rsid w:val="004E7578"/>
    <w:rsid w:val="004F3396"/>
    <w:rsid w:val="00524171"/>
    <w:rsid w:val="00525ED6"/>
    <w:rsid w:val="00542F09"/>
    <w:rsid w:val="0056499A"/>
    <w:rsid w:val="00567A0A"/>
    <w:rsid w:val="00585ACF"/>
    <w:rsid w:val="005908BA"/>
    <w:rsid w:val="005A2A98"/>
    <w:rsid w:val="005A32E0"/>
    <w:rsid w:val="005A5E44"/>
    <w:rsid w:val="005A5FA3"/>
    <w:rsid w:val="005A7CC1"/>
    <w:rsid w:val="005E2B92"/>
    <w:rsid w:val="005F04C9"/>
    <w:rsid w:val="006458BC"/>
    <w:rsid w:val="00672FD5"/>
    <w:rsid w:val="00684290"/>
    <w:rsid w:val="0069417D"/>
    <w:rsid w:val="006A55F0"/>
    <w:rsid w:val="006C016E"/>
    <w:rsid w:val="006F124A"/>
    <w:rsid w:val="006F1D4D"/>
    <w:rsid w:val="0070309C"/>
    <w:rsid w:val="00717828"/>
    <w:rsid w:val="007208F8"/>
    <w:rsid w:val="00725B06"/>
    <w:rsid w:val="00733A8D"/>
    <w:rsid w:val="00742CA9"/>
    <w:rsid w:val="00761EC7"/>
    <w:rsid w:val="0076222E"/>
    <w:rsid w:val="007879F2"/>
    <w:rsid w:val="007C237F"/>
    <w:rsid w:val="007E54FC"/>
    <w:rsid w:val="007F11DB"/>
    <w:rsid w:val="007F38DE"/>
    <w:rsid w:val="007F4C1B"/>
    <w:rsid w:val="0080484C"/>
    <w:rsid w:val="008053B3"/>
    <w:rsid w:val="00811BA5"/>
    <w:rsid w:val="0081288B"/>
    <w:rsid w:val="00820814"/>
    <w:rsid w:val="008260B0"/>
    <w:rsid w:val="00837045"/>
    <w:rsid w:val="008434EE"/>
    <w:rsid w:val="00865DF1"/>
    <w:rsid w:val="0088536A"/>
    <w:rsid w:val="00887C59"/>
    <w:rsid w:val="008A1CEF"/>
    <w:rsid w:val="008A20B8"/>
    <w:rsid w:val="008A77A2"/>
    <w:rsid w:val="008E39DF"/>
    <w:rsid w:val="008E4A7B"/>
    <w:rsid w:val="008F26A2"/>
    <w:rsid w:val="008F5C40"/>
    <w:rsid w:val="00906B4F"/>
    <w:rsid w:val="0093578D"/>
    <w:rsid w:val="0097619F"/>
    <w:rsid w:val="00991EA2"/>
    <w:rsid w:val="009925FD"/>
    <w:rsid w:val="009D0F6B"/>
    <w:rsid w:val="009D31F6"/>
    <w:rsid w:val="009D5CEA"/>
    <w:rsid w:val="009D79DE"/>
    <w:rsid w:val="00A3165B"/>
    <w:rsid w:val="00A32F80"/>
    <w:rsid w:val="00A66461"/>
    <w:rsid w:val="00A669AA"/>
    <w:rsid w:val="00A85B35"/>
    <w:rsid w:val="00A9123B"/>
    <w:rsid w:val="00A93AA3"/>
    <w:rsid w:val="00AA1711"/>
    <w:rsid w:val="00AE2C1F"/>
    <w:rsid w:val="00AE68F4"/>
    <w:rsid w:val="00AE773A"/>
    <w:rsid w:val="00B00B9A"/>
    <w:rsid w:val="00B010DA"/>
    <w:rsid w:val="00B02AB9"/>
    <w:rsid w:val="00B1035E"/>
    <w:rsid w:val="00B123B7"/>
    <w:rsid w:val="00B2610B"/>
    <w:rsid w:val="00B33B98"/>
    <w:rsid w:val="00B36DBC"/>
    <w:rsid w:val="00B465B4"/>
    <w:rsid w:val="00B5049E"/>
    <w:rsid w:val="00B64C1B"/>
    <w:rsid w:val="00B87969"/>
    <w:rsid w:val="00BA017E"/>
    <w:rsid w:val="00BA729C"/>
    <w:rsid w:val="00BA741F"/>
    <w:rsid w:val="00BB1332"/>
    <w:rsid w:val="00BD2441"/>
    <w:rsid w:val="00BE13F3"/>
    <w:rsid w:val="00BE4E10"/>
    <w:rsid w:val="00BE6B16"/>
    <w:rsid w:val="00BF0EC6"/>
    <w:rsid w:val="00BF61FA"/>
    <w:rsid w:val="00C02F05"/>
    <w:rsid w:val="00C102A1"/>
    <w:rsid w:val="00C30A25"/>
    <w:rsid w:val="00C5217E"/>
    <w:rsid w:val="00C5571E"/>
    <w:rsid w:val="00C6446C"/>
    <w:rsid w:val="00C73A12"/>
    <w:rsid w:val="00C95EB3"/>
    <w:rsid w:val="00CC4CBE"/>
    <w:rsid w:val="00CD6AEB"/>
    <w:rsid w:val="00CE0FD3"/>
    <w:rsid w:val="00CF211E"/>
    <w:rsid w:val="00D21C56"/>
    <w:rsid w:val="00D26018"/>
    <w:rsid w:val="00D3121F"/>
    <w:rsid w:val="00D3341D"/>
    <w:rsid w:val="00D549F3"/>
    <w:rsid w:val="00D6105B"/>
    <w:rsid w:val="00D669F6"/>
    <w:rsid w:val="00D679FA"/>
    <w:rsid w:val="00D7749D"/>
    <w:rsid w:val="00D83782"/>
    <w:rsid w:val="00D956B2"/>
    <w:rsid w:val="00DE6094"/>
    <w:rsid w:val="00DF26DF"/>
    <w:rsid w:val="00DF36F5"/>
    <w:rsid w:val="00E178AF"/>
    <w:rsid w:val="00E4033B"/>
    <w:rsid w:val="00E62A77"/>
    <w:rsid w:val="00E6315F"/>
    <w:rsid w:val="00E9120F"/>
    <w:rsid w:val="00EA0FCA"/>
    <w:rsid w:val="00EA1552"/>
    <w:rsid w:val="00EB0A1B"/>
    <w:rsid w:val="00ED6F51"/>
    <w:rsid w:val="00EE2DD1"/>
    <w:rsid w:val="00EF7DFF"/>
    <w:rsid w:val="00F345A7"/>
    <w:rsid w:val="00F4325C"/>
    <w:rsid w:val="00F508FF"/>
    <w:rsid w:val="00F6589E"/>
    <w:rsid w:val="00F66C0C"/>
    <w:rsid w:val="00F859CE"/>
    <w:rsid w:val="00F90605"/>
    <w:rsid w:val="00FB5209"/>
    <w:rsid w:val="00FB66ED"/>
    <w:rsid w:val="00FD4CF9"/>
    <w:rsid w:val="00FD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3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b/>
      <w:bCs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styleId="Strong">
    <w:name w:val="Strong"/>
    <w:basedOn w:val="DefaultParagraphFont"/>
    <w:uiPriority w:val="22"/>
    <w:qFormat/>
    <w:rsid w:val="001D03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035D"/>
    <w:rPr>
      <w:b/>
      <w:bCs/>
      <w:sz w:val="36"/>
      <w:szCs w:val="36"/>
    </w:rPr>
  </w:style>
  <w:style w:type="paragraph" w:customStyle="1" w:styleId="desc">
    <w:name w:val="desc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tails">
    <w:name w:val="details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jrnl">
    <w:name w:val="jrnl"/>
    <w:basedOn w:val="DefaultParagraphFont"/>
    <w:rsid w:val="00725B06"/>
  </w:style>
  <w:style w:type="character" w:customStyle="1" w:styleId="Heading1Char">
    <w:name w:val="Heading 1 Char"/>
    <w:basedOn w:val="DefaultParagraphFont"/>
    <w:link w:val="Heading1"/>
    <w:uiPriority w:val="9"/>
    <w:rsid w:val="00725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legend">
    <w:name w:val="legend"/>
    <w:basedOn w:val="DefaultParagraphFont"/>
    <w:rsid w:val="000F4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6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sica.Walsh@mss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1EB9-F86D-4F74-9667-A893889C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8251</Words>
  <Characters>47037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55178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subject/>
  <dc:creator>nikitab</dc:creator>
  <cp:keywords/>
  <cp:lastModifiedBy>HAN LAB</cp:lastModifiedBy>
  <cp:revision>3</cp:revision>
  <cp:lastPrinted>2012-01-20T20:02:00Z</cp:lastPrinted>
  <dcterms:created xsi:type="dcterms:W3CDTF">2012-01-20T22:34:00Z</dcterms:created>
  <dcterms:modified xsi:type="dcterms:W3CDTF">2012-01-24T19:53:00Z</dcterms:modified>
</cp:coreProperties>
</file>