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BA" w:rsidRPr="00AB4415" w:rsidRDefault="00437FBA" w:rsidP="00413A1C">
      <w:pPr>
        <w:spacing w:line="240" w:lineRule="exact"/>
        <w:contextualSpacing/>
        <w:mirrorIndents/>
        <w:rPr>
          <w:rFonts w:asciiTheme="minorHAnsi" w:hAnsiTheme="minorHAnsi" w:cstheme="minorHAnsi"/>
          <w:i/>
          <w:u w:val="single"/>
        </w:rPr>
      </w:pPr>
      <w:r w:rsidRPr="00AB4415">
        <w:rPr>
          <w:rFonts w:asciiTheme="minorHAnsi" w:hAnsiTheme="minorHAnsi" w:cstheme="minorHAnsi"/>
        </w:rPr>
        <w:t>We thank the reviewers for their insightful comments. Specific changes/additions/deletions to the manuscript text are noted below, and we have used “Track Changes” throughout the revised document.</w:t>
      </w:r>
    </w:p>
    <w:p w:rsidR="00437FBA" w:rsidRPr="00AB4415" w:rsidRDefault="00437FBA" w:rsidP="00413A1C">
      <w:pPr>
        <w:spacing w:line="240" w:lineRule="exact"/>
        <w:contextualSpacing/>
        <w:mirrorIndents/>
        <w:rPr>
          <w:rFonts w:asciiTheme="minorHAnsi" w:hAnsiTheme="minorHAnsi" w:cstheme="minorHAnsi"/>
          <w:i/>
          <w:u w:val="single"/>
        </w:rPr>
      </w:pPr>
    </w:p>
    <w:p w:rsidR="00413A1C" w:rsidRPr="00AB4415" w:rsidRDefault="00413A1C" w:rsidP="00413A1C">
      <w:pPr>
        <w:spacing w:line="240" w:lineRule="exact"/>
        <w:contextualSpacing/>
        <w:mirrorIndents/>
        <w:rPr>
          <w:rFonts w:asciiTheme="minorHAnsi" w:hAnsiTheme="minorHAnsi" w:cstheme="minorHAnsi"/>
          <w:i/>
          <w:u w:val="single"/>
        </w:rPr>
      </w:pPr>
      <w:r w:rsidRPr="00AB4415">
        <w:rPr>
          <w:rFonts w:asciiTheme="minorHAnsi" w:hAnsiTheme="minorHAnsi" w:cstheme="minorHAnsi"/>
          <w:i/>
          <w:u w:val="single"/>
        </w:rPr>
        <w:t>Major Concerns</w:t>
      </w: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The authors promote DSI-based tractography as a method that has very high precision and accuracy in delineating white matter tracts compared with DTI-based tractography. This is only partially true. DSI does allow a more comprehensive modeling of the diffusion properties in an individual voxel and as a result, offers a solution to the “”Kissing” problem and so on. But DSI-based tractography has several limitations (noted below), and it behooves the authors to offer readers a full appreciation of the limits of DSI and tractography in general. Importantly, the results produced by following the procedures described in this article should be interpreted with caution and the authors would do well to acknowledge and discuss these limitations.</w:t>
      </w:r>
    </w:p>
    <w:p w:rsidR="00413A1C" w:rsidRPr="00AB4415" w:rsidRDefault="00413A1C" w:rsidP="00413A1C">
      <w:pPr>
        <w:spacing w:line="240" w:lineRule="exact"/>
        <w:contextualSpacing/>
        <w:mirrorIndents/>
        <w:rPr>
          <w:rFonts w:asciiTheme="minorHAnsi" w:hAnsiTheme="minorHAnsi" w:cstheme="minorHAnsi"/>
        </w:rPr>
      </w:pPr>
    </w:p>
    <w:p w:rsidR="00CE5FD8" w:rsidRPr="00AB4415" w:rsidRDefault="00CE5FD8"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We </w:t>
      </w:r>
      <w:r w:rsidR="00DE12B8" w:rsidRPr="00AB4415">
        <w:rPr>
          <w:rFonts w:asciiTheme="minorHAnsi" w:hAnsiTheme="minorHAnsi" w:cstheme="minorHAnsi"/>
        </w:rPr>
        <w:t xml:space="preserve">appreciate and </w:t>
      </w:r>
      <w:r w:rsidRPr="00AB4415">
        <w:rPr>
          <w:rFonts w:asciiTheme="minorHAnsi" w:hAnsiTheme="minorHAnsi" w:cstheme="minorHAnsi"/>
        </w:rPr>
        <w:t>agree with the reviewer’s comments, and we have added text to both Step 1 an</w:t>
      </w:r>
      <w:r w:rsidR="00DE12B8" w:rsidRPr="00AB4415">
        <w:rPr>
          <w:rFonts w:asciiTheme="minorHAnsi" w:hAnsiTheme="minorHAnsi" w:cstheme="minorHAnsi"/>
        </w:rPr>
        <w:t>d the discussion to address those comments</w:t>
      </w:r>
      <w:r w:rsidRPr="00AB4415">
        <w:rPr>
          <w:rFonts w:asciiTheme="minorHAnsi" w:hAnsiTheme="minorHAnsi" w:cstheme="minorHAnsi"/>
        </w:rPr>
        <w:t xml:space="preserve">. </w:t>
      </w:r>
      <w:r w:rsidR="00F62D6D" w:rsidRPr="00AB4415">
        <w:rPr>
          <w:rFonts w:asciiTheme="minorHAnsi" w:hAnsiTheme="minorHAnsi" w:cstheme="minorHAnsi"/>
        </w:rPr>
        <w:t>We hope that the additions will make readers aware of some</w:t>
      </w:r>
      <w:r w:rsidR="00DE12B8" w:rsidRPr="00AB4415">
        <w:rPr>
          <w:rFonts w:asciiTheme="minorHAnsi" w:hAnsiTheme="minorHAnsi" w:cstheme="minorHAnsi"/>
        </w:rPr>
        <w:t xml:space="preserve"> of the</w:t>
      </w:r>
      <w:r w:rsidR="00F62D6D" w:rsidRPr="00AB4415">
        <w:rPr>
          <w:rFonts w:asciiTheme="minorHAnsi" w:hAnsiTheme="minorHAnsi" w:cstheme="minorHAnsi"/>
        </w:rPr>
        <w:t xml:space="preserve"> advantages and disadvantages of DSI vs. DTI, </w:t>
      </w:r>
      <w:r w:rsidR="007B2CB8" w:rsidRPr="00AB4415">
        <w:rPr>
          <w:rFonts w:asciiTheme="minorHAnsi" w:hAnsiTheme="minorHAnsi" w:cstheme="minorHAnsi"/>
        </w:rPr>
        <w:t xml:space="preserve">as well as differences between deterministic and probabilistic tractography. Most importantly, we have emphasized that </w:t>
      </w:r>
      <w:r w:rsidR="00A67FE9" w:rsidRPr="00AB4415">
        <w:rPr>
          <w:rFonts w:asciiTheme="minorHAnsi" w:hAnsiTheme="minorHAnsi" w:cstheme="minorHAnsi"/>
        </w:rPr>
        <w:t>tractography results do not indicate veridical white matter fiber tracts. We have also tried</w:t>
      </w:r>
      <w:r w:rsidR="00EC1CCF" w:rsidRPr="00AB4415">
        <w:rPr>
          <w:rFonts w:asciiTheme="minorHAnsi" w:hAnsiTheme="minorHAnsi" w:cstheme="minorHAnsi"/>
        </w:rPr>
        <w:t xml:space="preserve"> to suggest methods for comparing </w:t>
      </w:r>
      <w:r w:rsidR="006469A4" w:rsidRPr="00AB4415">
        <w:rPr>
          <w:rFonts w:asciiTheme="minorHAnsi" w:hAnsiTheme="minorHAnsi" w:cstheme="minorHAnsi"/>
        </w:rPr>
        <w:t>tractography to known neuroanatomy.</w:t>
      </w:r>
      <w:r w:rsidR="00703F53" w:rsidRPr="00AB4415">
        <w:rPr>
          <w:rFonts w:asciiTheme="minorHAnsi" w:hAnsiTheme="minorHAnsi" w:cstheme="minorHAnsi"/>
        </w:rPr>
        <w:t xml:space="preserve"> </w:t>
      </w:r>
    </w:p>
    <w:p w:rsidR="0067208B" w:rsidRPr="00AB4415" w:rsidRDefault="0067208B" w:rsidP="00413A1C">
      <w:pPr>
        <w:spacing w:line="240" w:lineRule="exact"/>
        <w:contextualSpacing/>
        <w:mirrorIndents/>
        <w:rPr>
          <w:rFonts w:asciiTheme="minorHAnsi" w:hAnsiTheme="minorHAnsi" w:cstheme="minorHAnsi"/>
        </w:rPr>
      </w:pP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1. A fundamental problem of all deterministic tractography methods irrespective of the reconstruction technique </w:t>
      </w:r>
      <w:proofErr w:type="gramStart"/>
      <w:r w:rsidRPr="00AB4415">
        <w:rPr>
          <w:rFonts w:asciiTheme="minorHAnsi" w:hAnsiTheme="minorHAnsi" w:cstheme="minorHAnsi"/>
          <w:i/>
        </w:rPr>
        <w:t>adopted,</w:t>
      </w:r>
      <w:proofErr w:type="gramEnd"/>
      <w:r w:rsidRPr="00AB4415">
        <w:rPr>
          <w:rFonts w:asciiTheme="minorHAnsi" w:hAnsiTheme="minorHAnsi" w:cstheme="minorHAnsi"/>
          <w:i/>
        </w:rPr>
        <w:t xml:space="preserve"> is that there are no estimates of measurement error fitted to the tracts. Thus, although the tracts appear veridical, in reality they could be riddled with both type 1 and 2 errors. In contrast, methods like probabilistic tractography, which can model diffusion in multiple compartments, offer a more conservative estimate of the reliability of a tract. This is not to suggest that probabilistic tractography is better than DSI, merely that it tempers one’s estimate of the reliability of tractography.</w:t>
      </w:r>
    </w:p>
    <w:p w:rsidR="002A250E" w:rsidRPr="00AB4415" w:rsidRDefault="002A250E" w:rsidP="00413A1C">
      <w:pPr>
        <w:spacing w:line="240" w:lineRule="exact"/>
        <w:contextualSpacing/>
        <w:mirrorIndents/>
        <w:rPr>
          <w:rFonts w:asciiTheme="minorHAnsi" w:hAnsiTheme="minorHAnsi" w:cstheme="minorHAnsi"/>
        </w:rPr>
      </w:pPr>
    </w:p>
    <w:p w:rsidR="009469CF" w:rsidRPr="00AB4415" w:rsidRDefault="00E70548" w:rsidP="00370CB3">
      <w:pPr>
        <w:spacing w:line="240" w:lineRule="exact"/>
        <w:contextualSpacing/>
        <w:mirrorIndents/>
        <w:jc w:val="both"/>
        <w:rPr>
          <w:rFonts w:asciiTheme="minorHAnsi" w:hAnsiTheme="minorHAnsi" w:cstheme="minorHAnsi"/>
        </w:rPr>
      </w:pPr>
      <w:r w:rsidRPr="00AB4415">
        <w:rPr>
          <w:rFonts w:asciiTheme="minorHAnsi" w:hAnsiTheme="minorHAnsi" w:cstheme="minorHAnsi"/>
        </w:rPr>
        <w:t xml:space="preserve">As mentioned above, we have added text to the discussion which discusses probabilistic tractography and the advantage of its accompanying </w:t>
      </w:r>
      <w:r w:rsidR="006D7B92" w:rsidRPr="00AB4415">
        <w:rPr>
          <w:rFonts w:asciiTheme="minorHAnsi" w:hAnsiTheme="minorHAnsi" w:cstheme="minorHAnsi"/>
        </w:rPr>
        <w:t>confidence estimates.</w:t>
      </w:r>
      <w:r w:rsidR="00C36D78" w:rsidRPr="00AB4415">
        <w:rPr>
          <w:rFonts w:asciiTheme="minorHAnsi" w:hAnsiTheme="minorHAnsi" w:cstheme="minorHAnsi"/>
        </w:rPr>
        <w:t xml:space="preserve"> In general, probabilistic methods use the diffusion information in voxels lying between points A and B to estimate the cumulative probability </w:t>
      </w:r>
      <w:r w:rsidR="00D856C6" w:rsidRPr="00AB4415">
        <w:rPr>
          <w:rFonts w:asciiTheme="minorHAnsi" w:hAnsiTheme="minorHAnsi" w:cstheme="minorHAnsi"/>
        </w:rPr>
        <w:t xml:space="preserve">that diffusion occurs along the pathway </w:t>
      </w:r>
      <w:r w:rsidR="00DF4737" w:rsidRPr="00AB4415">
        <w:rPr>
          <w:rFonts w:asciiTheme="minorHAnsi" w:hAnsiTheme="minorHAnsi" w:cstheme="minorHAnsi"/>
        </w:rPr>
        <w:t>running</w:t>
      </w:r>
      <w:r w:rsidR="00701122" w:rsidRPr="00AB4415">
        <w:rPr>
          <w:rFonts w:asciiTheme="minorHAnsi" w:hAnsiTheme="minorHAnsi" w:cstheme="minorHAnsi"/>
        </w:rPr>
        <w:t xml:space="preserve"> through those voxels. </w:t>
      </w:r>
      <w:r w:rsidR="0095290A" w:rsidRPr="00AB4415">
        <w:rPr>
          <w:rFonts w:asciiTheme="minorHAnsi" w:hAnsiTheme="minorHAnsi" w:cstheme="minorHAnsi"/>
        </w:rPr>
        <w:t xml:space="preserve">In contrast, deterministic methods such as Euler or </w:t>
      </w:r>
      <w:proofErr w:type="spellStart"/>
      <w:r w:rsidR="0095290A" w:rsidRPr="00AB4415">
        <w:rPr>
          <w:rFonts w:asciiTheme="minorHAnsi" w:hAnsiTheme="minorHAnsi" w:cstheme="minorHAnsi"/>
        </w:rPr>
        <w:t>Runge-Katta</w:t>
      </w:r>
      <w:proofErr w:type="spellEnd"/>
      <w:r w:rsidR="0095290A" w:rsidRPr="00AB4415">
        <w:rPr>
          <w:rFonts w:asciiTheme="minorHAnsi" w:hAnsiTheme="minorHAnsi" w:cstheme="minorHAnsi"/>
        </w:rPr>
        <w:t xml:space="preserve"> tractography do </w:t>
      </w:r>
      <w:proofErr w:type="gramStart"/>
      <w:r w:rsidR="0095290A" w:rsidRPr="00AB4415">
        <w:rPr>
          <w:rFonts w:asciiTheme="minorHAnsi" w:hAnsiTheme="minorHAnsi" w:cstheme="minorHAnsi"/>
        </w:rPr>
        <w:t>not</w:t>
      </w:r>
      <w:proofErr w:type="gramEnd"/>
      <w:r w:rsidR="0095290A" w:rsidRPr="00AB4415">
        <w:rPr>
          <w:rFonts w:asciiTheme="minorHAnsi" w:hAnsiTheme="minorHAnsi" w:cstheme="minorHAnsi"/>
        </w:rPr>
        <w:t xml:space="preserve"> acknowledge the accumulation of </w:t>
      </w:r>
      <w:r w:rsidR="00F50CA2" w:rsidRPr="00AB4415">
        <w:rPr>
          <w:rFonts w:asciiTheme="minorHAnsi" w:hAnsiTheme="minorHAnsi" w:cstheme="minorHAnsi"/>
        </w:rPr>
        <w:t>uncertainty</w:t>
      </w:r>
      <w:r w:rsidR="0095290A" w:rsidRPr="00AB4415">
        <w:rPr>
          <w:rFonts w:asciiTheme="minorHAnsi" w:hAnsiTheme="minorHAnsi" w:cstheme="minorHAnsi"/>
        </w:rPr>
        <w:t xml:space="preserve"> at each step of a fiber’s propagation; this </w:t>
      </w:r>
      <w:r w:rsidR="00F50CA2" w:rsidRPr="00AB4415">
        <w:rPr>
          <w:rFonts w:asciiTheme="minorHAnsi" w:hAnsiTheme="minorHAnsi" w:cstheme="minorHAnsi"/>
        </w:rPr>
        <w:t>uncertainty</w:t>
      </w:r>
      <w:r w:rsidR="0095290A" w:rsidRPr="00AB4415">
        <w:rPr>
          <w:rFonts w:asciiTheme="minorHAnsi" w:hAnsiTheme="minorHAnsi" w:cstheme="minorHAnsi"/>
        </w:rPr>
        <w:t xml:space="preserve"> increases as step size increases. </w:t>
      </w:r>
      <w:r w:rsidR="00334F8F" w:rsidRPr="00AB4415">
        <w:rPr>
          <w:rFonts w:asciiTheme="minorHAnsi" w:hAnsiTheme="minorHAnsi" w:cstheme="minorHAnsi"/>
        </w:rPr>
        <w:t>We note</w:t>
      </w:r>
      <w:r w:rsidR="008B784C" w:rsidRPr="00AB4415">
        <w:rPr>
          <w:rFonts w:asciiTheme="minorHAnsi" w:hAnsiTheme="minorHAnsi" w:cstheme="minorHAnsi"/>
        </w:rPr>
        <w:t xml:space="preserve"> that t</w:t>
      </w:r>
      <w:r w:rsidR="00D856C6" w:rsidRPr="00AB4415">
        <w:rPr>
          <w:rFonts w:asciiTheme="minorHAnsi" w:hAnsiTheme="minorHAnsi" w:cstheme="minorHAnsi"/>
        </w:rPr>
        <w:t xml:space="preserve">his </w:t>
      </w:r>
      <w:r w:rsidR="001512A1" w:rsidRPr="00AB4415">
        <w:rPr>
          <w:rFonts w:asciiTheme="minorHAnsi" w:hAnsiTheme="minorHAnsi" w:cstheme="minorHAnsi"/>
        </w:rPr>
        <w:t>information</w:t>
      </w:r>
      <w:r w:rsidR="00D856C6" w:rsidRPr="00AB4415">
        <w:rPr>
          <w:rFonts w:asciiTheme="minorHAnsi" w:hAnsiTheme="minorHAnsi" w:cstheme="minorHAnsi"/>
        </w:rPr>
        <w:t xml:space="preserve"> can be extremely useful for masking out </w:t>
      </w:r>
      <w:r w:rsidR="00FC794E" w:rsidRPr="00AB4415">
        <w:rPr>
          <w:rFonts w:asciiTheme="minorHAnsi" w:hAnsiTheme="minorHAnsi" w:cstheme="minorHAnsi"/>
        </w:rPr>
        <w:t xml:space="preserve">low-probability </w:t>
      </w:r>
      <w:r w:rsidR="00AB4415">
        <w:rPr>
          <w:rFonts w:asciiTheme="minorHAnsi" w:hAnsiTheme="minorHAnsi" w:cstheme="minorHAnsi"/>
        </w:rPr>
        <w:t>diffusion pathways</w:t>
      </w:r>
      <w:r w:rsidR="00FC794E" w:rsidRPr="00AB4415">
        <w:rPr>
          <w:rFonts w:asciiTheme="minorHAnsi" w:hAnsiTheme="minorHAnsi" w:cstheme="minorHAnsi"/>
        </w:rPr>
        <w:t>, as well as for co</w:t>
      </w:r>
      <w:r w:rsidR="002A45E5" w:rsidRPr="00AB4415">
        <w:rPr>
          <w:rFonts w:asciiTheme="minorHAnsi" w:hAnsiTheme="minorHAnsi" w:cstheme="minorHAnsi"/>
        </w:rPr>
        <w:t>mparing the relative likelihoods of two diffusion pathways.</w:t>
      </w:r>
      <w:r w:rsidR="00944C93" w:rsidRPr="00AB4415">
        <w:rPr>
          <w:rFonts w:asciiTheme="minorHAnsi" w:hAnsiTheme="minorHAnsi" w:cstheme="minorHAnsi"/>
        </w:rPr>
        <w:t xml:space="preserve"> At the same time, we note that </w:t>
      </w:r>
      <w:r w:rsidR="00932DD6" w:rsidRPr="00AB4415">
        <w:rPr>
          <w:rFonts w:asciiTheme="minorHAnsi" w:hAnsiTheme="minorHAnsi" w:cstheme="minorHAnsi"/>
        </w:rPr>
        <w:t>these confidence estimates are independent of measurement error and between-session reliability</w:t>
      </w:r>
      <w:r w:rsidR="00B42DFC" w:rsidRPr="00AB4415">
        <w:rPr>
          <w:rFonts w:asciiTheme="minorHAnsi" w:hAnsiTheme="minorHAnsi" w:cstheme="minorHAnsi"/>
        </w:rPr>
        <w:t>: rather, the</w:t>
      </w:r>
      <w:r w:rsidR="0040014C" w:rsidRPr="00AB4415">
        <w:rPr>
          <w:rFonts w:asciiTheme="minorHAnsi" w:hAnsiTheme="minorHAnsi" w:cstheme="minorHAnsi"/>
        </w:rPr>
        <w:t xml:space="preserve"> information in a voxel indicates the relative likelihood of diffusion in one direction vs. other possible directions.</w:t>
      </w:r>
      <w:r w:rsidR="001D0841" w:rsidRPr="00AB4415">
        <w:rPr>
          <w:rFonts w:asciiTheme="minorHAnsi" w:hAnsiTheme="minorHAnsi" w:cstheme="minorHAnsi"/>
        </w:rPr>
        <w:t xml:space="preserve"> We </w:t>
      </w:r>
      <w:r w:rsidR="00DE12B8" w:rsidRPr="00AB4415">
        <w:rPr>
          <w:rFonts w:asciiTheme="minorHAnsi" w:hAnsiTheme="minorHAnsi" w:cstheme="minorHAnsi"/>
        </w:rPr>
        <w:t xml:space="preserve">hope to encourage </w:t>
      </w:r>
      <w:r w:rsidR="001D0841" w:rsidRPr="00AB4415">
        <w:rPr>
          <w:rFonts w:asciiTheme="minorHAnsi" w:hAnsiTheme="minorHAnsi" w:cstheme="minorHAnsi"/>
        </w:rPr>
        <w:t>readers to be alert to Type I and Type II error</w:t>
      </w:r>
      <w:r w:rsidR="0081533F" w:rsidRPr="00AB4415">
        <w:rPr>
          <w:rFonts w:asciiTheme="minorHAnsi" w:hAnsiTheme="minorHAnsi" w:cstheme="minorHAnsi"/>
        </w:rPr>
        <w:t xml:space="preserve"> whe</w:t>
      </w:r>
      <w:r w:rsidR="008F6D02" w:rsidRPr="00AB4415">
        <w:rPr>
          <w:rFonts w:asciiTheme="minorHAnsi" w:hAnsiTheme="minorHAnsi" w:cstheme="minorHAnsi"/>
        </w:rPr>
        <w:t>n</w:t>
      </w:r>
      <w:r w:rsidR="0081533F" w:rsidRPr="00AB4415">
        <w:rPr>
          <w:rFonts w:asciiTheme="minorHAnsi" w:hAnsiTheme="minorHAnsi" w:cstheme="minorHAnsi"/>
        </w:rPr>
        <w:t xml:space="preserve"> using </w:t>
      </w:r>
      <w:r w:rsidR="008F6D02" w:rsidRPr="00AB4415">
        <w:rPr>
          <w:rFonts w:asciiTheme="minorHAnsi" w:hAnsiTheme="minorHAnsi" w:cstheme="minorHAnsi"/>
        </w:rPr>
        <w:t xml:space="preserve">either </w:t>
      </w:r>
      <w:r w:rsidR="0081533F" w:rsidRPr="00AB4415">
        <w:rPr>
          <w:rFonts w:asciiTheme="minorHAnsi" w:hAnsiTheme="minorHAnsi" w:cstheme="minorHAnsi"/>
        </w:rPr>
        <w:t>deterministic or probabilistic tractography.</w:t>
      </w:r>
    </w:p>
    <w:p w:rsidR="00703F53" w:rsidRPr="00AB4415" w:rsidRDefault="00703F53" w:rsidP="00370CB3">
      <w:pPr>
        <w:spacing w:line="240" w:lineRule="exact"/>
        <w:contextualSpacing/>
        <w:mirrorIndents/>
        <w:jc w:val="both"/>
        <w:rPr>
          <w:rFonts w:asciiTheme="minorHAnsi" w:hAnsiTheme="minorHAnsi" w:cstheme="minorHAnsi"/>
        </w:rPr>
      </w:pP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2. The superior disambiguation of tract directions observed with DSI reconstruction comes with a price. In DSI the high angular resolution is achieved by using very high gradient strengths (for example b max = 7000 as in the present study), which makes it possible to better characterize the diffusion properties of individual voxels. However, this results in a significant reduction in signal to noise (SNR). It is unclear whether the acquisition protocol reported in the study adopted any measures such as averaging or resampling to overcome the loss in SNR at high B.</w:t>
      </w:r>
    </w:p>
    <w:p w:rsidR="00413A1C" w:rsidRPr="00AB4415" w:rsidRDefault="00413A1C" w:rsidP="00413A1C">
      <w:pPr>
        <w:spacing w:line="240" w:lineRule="exact"/>
        <w:contextualSpacing/>
        <w:mirrorIndents/>
        <w:rPr>
          <w:rFonts w:asciiTheme="minorHAnsi" w:hAnsiTheme="minorHAnsi" w:cstheme="minorHAnsi"/>
        </w:rPr>
      </w:pPr>
    </w:p>
    <w:p w:rsidR="00955570" w:rsidRPr="00AB4415" w:rsidRDefault="00772EC5"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The reviewer </w:t>
      </w:r>
      <w:r w:rsidR="00E66782" w:rsidRPr="00AB4415">
        <w:rPr>
          <w:rFonts w:asciiTheme="minorHAnsi" w:hAnsiTheme="minorHAnsi" w:cstheme="minorHAnsi"/>
        </w:rPr>
        <w:t xml:space="preserve">accurately describes </w:t>
      </w:r>
      <w:r w:rsidR="002C44FC" w:rsidRPr="00AB4415">
        <w:rPr>
          <w:rFonts w:asciiTheme="minorHAnsi" w:hAnsiTheme="minorHAnsi" w:cstheme="minorHAnsi"/>
        </w:rPr>
        <w:t>a</w:t>
      </w:r>
      <w:r w:rsidR="00B26190" w:rsidRPr="00AB4415">
        <w:rPr>
          <w:rFonts w:asciiTheme="minorHAnsi" w:hAnsiTheme="minorHAnsi" w:cstheme="minorHAnsi"/>
        </w:rPr>
        <w:t xml:space="preserve"> trade-off associated with diff</w:t>
      </w:r>
      <w:r w:rsidR="004C3A81" w:rsidRPr="00AB4415">
        <w:rPr>
          <w:rFonts w:asciiTheme="minorHAnsi" w:hAnsiTheme="minorHAnsi" w:cstheme="minorHAnsi"/>
        </w:rPr>
        <w:t xml:space="preserve">usion imaging at high b-values: </w:t>
      </w:r>
      <w:r w:rsidR="00E66782" w:rsidRPr="00AB4415">
        <w:rPr>
          <w:rFonts w:asciiTheme="minorHAnsi" w:hAnsiTheme="minorHAnsi" w:cstheme="minorHAnsi"/>
        </w:rPr>
        <w:t xml:space="preserve">signal to noise ratio </w:t>
      </w:r>
      <w:r w:rsidR="001119F5" w:rsidRPr="00AB4415">
        <w:rPr>
          <w:rFonts w:asciiTheme="minorHAnsi" w:hAnsiTheme="minorHAnsi" w:cstheme="minorHAnsi"/>
        </w:rPr>
        <w:t xml:space="preserve">is sacrificed in order to achieve </w:t>
      </w:r>
      <w:r w:rsidR="00E66782" w:rsidRPr="00AB4415">
        <w:rPr>
          <w:rFonts w:asciiTheme="minorHAnsi" w:hAnsiTheme="minorHAnsi" w:cstheme="minorHAnsi"/>
        </w:rPr>
        <w:t>superior angular resolution.</w:t>
      </w:r>
      <w:r w:rsidR="00FF61E8" w:rsidRPr="00AB4415">
        <w:rPr>
          <w:rFonts w:asciiTheme="minorHAnsi" w:hAnsiTheme="minorHAnsi" w:cstheme="minorHAnsi"/>
        </w:rPr>
        <w:t xml:space="preserve"> </w:t>
      </w:r>
      <w:r w:rsidR="00EC429D" w:rsidRPr="00AB4415">
        <w:rPr>
          <w:rFonts w:asciiTheme="minorHAnsi" w:hAnsiTheme="minorHAnsi" w:cstheme="minorHAnsi"/>
        </w:rPr>
        <w:t xml:space="preserve">We have added text to </w:t>
      </w:r>
      <w:r w:rsidR="00390B10" w:rsidRPr="00AB4415">
        <w:rPr>
          <w:rFonts w:asciiTheme="minorHAnsi" w:hAnsiTheme="minorHAnsi" w:cstheme="minorHAnsi"/>
        </w:rPr>
        <w:t xml:space="preserve">make the reader aware of this trade-off and to suggest </w:t>
      </w:r>
      <w:r w:rsidR="00DA23D2" w:rsidRPr="00AB4415">
        <w:rPr>
          <w:rFonts w:asciiTheme="minorHAnsi" w:hAnsiTheme="minorHAnsi" w:cstheme="minorHAnsi"/>
        </w:rPr>
        <w:t>that in some research situations, higher SNR may be more desirable than higher angular resolution.</w:t>
      </w:r>
      <w:r w:rsidR="00955570" w:rsidRPr="00AB4415">
        <w:rPr>
          <w:rFonts w:asciiTheme="minorHAnsi" w:hAnsiTheme="minorHAnsi" w:cstheme="minorHAnsi"/>
        </w:rPr>
        <w:t xml:space="preserve"> </w:t>
      </w:r>
      <w:r w:rsidR="00390B10" w:rsidRPr="00AB4415">
        <w:rPr>
          <w:rFonts w:asciiTheme="minorHAnsi" w:hAnsiTheme="minorHAnsi" w:cstheme="minorHAnsi"/>
        </w:rPr>
        <w:t>W</w:t>
      </w:r>
      <w:r w:rsidR="00C45B2D" w:rsidRPr="00AB4415">
        <w:rPr>
          <w:rFonts w:asciiTheme="minorHAnsi" w:hAnsiTheme="minorHAnsi" w:cstheme="minorHAnsi"/>
        </w:rPr>
        <w:t xml:space="preserve">e note that </w:t>
      </w:r>
      <w:r w:rsidR="00955570" w:rsidRPr="00AB4415">
        <w:rPr>
          <w:rFonts w:asciiTheme="minorHAnsi" w:hAnsiTheme="minorHAnsi" w:cstheme="minorHAnsi"/>
        </w:rPr>
        <w:t xml:space="preserve">the DSI </w:t>
      </w:r>
      <w:r w:rsidR="00955570" w:rsidRPr="00AB4415">
        <w:rPr>
          <w:rFonts w:asciiTheme="minorHAnsi" w:hAnsiTheme="minorHAnsi" w:cstheme="minorHAnsi"/>
        </w:rPr>
        <w:lastRenderedPageBreak/>
        <w:t xml:space="preserve">protocol </w:t>
      </w:r>
      <w:r w:rsidR="00BA6FDE" w:rsidRPr="00AB4415">
        <w:rPr>
          <w:rFonts w:asciiTheme="minorHAnsi" w:hAnsiTheme="minorHAnsi" w:cstheme="minorHAnsi"/>
        </w:rPr>
        <w:t xml:space="preserve">presented here </w:t>
      </w:r>
      <w:r w:rsidR="00955570" w:rsidRPr="00AB4415">
        <w:rPr>
          <w:rFonts w:asciiTheme="minorHAnsi" w:hAnsiTheme="minorHAnsi" w:cstheme="minorHAnsi"/>
        </w:rPr>
        <w:t>addresses some of these issues by employing</w:t>
      </w:r>
      <w:r w:rsidR="00BA6FDE" w:rsidRPr="00AB4415">
        <w:rPr>
          <w:rFonts w:asciiTheme="minorHAnsi" w:hAnsiTheme="minorHAnsi" w:cstheme="minorHAnsi"/>
        </w:rPr>
        <w:t xml:space="preserve"> a multi-shell technique, with b-values ranging from low to high (300-7000 mm/s</w:t>
      </w:r>
      <w:r w:rsidR="00BA6FDE" w:rsidRPr="00AB4415">
        <w:rPr>
          <w:rFonts w:asciiTheme="minorHAnsi" w:hAnsiTheme="minorHAnsi" w:cstheme="minorHAnsi"/>
          <w:vertAlign w:val="superscript"/>
        </w:rPr>
        <w:t>2</w:t>
      </w:r>
      <w:r w:rsidR="000820E3" w:rsidRPr="00AB4415">
        <w:rPr>
          <w:rFonts w:asciiTheme="minorHAnsi" w:hAnsiTheme="minorHAnsi" w:cstheme="minorHAnsi"/>
        </w:rPr>
        <w:t xml:space="preserve">). This protocol thus </w:t>
      </w:r>
      <w:r w:rsidR="00547D87" w:rsidRPr="00AB4415">
        <w:rPr>
          <w:rFonts w:asciiTheme="minorHAnsi" w:hAnsiTheme="minorHAnsi" w:cstheme="minorHAnsi"/>
        </w:rPr>
        <w:t xml:space="preserve">samples diffusion space both at short diffusion times/high SNR and at </w:t>
      </w:r>
      <w:r w:rsidR="00955570" w:rsidRPr="00AB4415">
        <w:rPr>
          <w:rFonts w:asciiTheme="minorHAnsi" w:hAnsiTheme="minorHAnsi" w:cstheme="minorHAnsi"/>
        </w:rPr>
        <w:t>longer diffusion times/low SNR.</w:t>
      </w:r>
    </w:p>
    <w:p w:rsidR="00955570" w:rsidRPr="00AB4415" w:rsidRDefault="00955570" w:rsidP="00413A1C">
      <w:pPr>
        <w:spacing w:line="240" w:lineRule="exact"/>
        <w:contextualSpacing/>
        <w:mirrorIndents/>
        <w:rPr>
          <w:rFonts w:asciiTheme="minorHAnsi" w:hAnsiTheme="minorHAnsi" w:cstheme="minorHAnsi"/>
        </w:rPr>
      </w:pPr>
    </w:p>
    <w:p w:rsidR="002C44FC" w:rsidRPr="00AB4415" w:rsidRDefault="00547D87"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Extensive empirical testing by our </w:t>
      </w:r>
      <w:r w:rsidR="00374F51" w:rsidRPr="00AB4415">
        <w:rPr>
          <w:rFonts w:asciiTheme="minorHAnsi" w:hAnsiTheme="minorHAnsi" w:cstheme="minorHAnsi"/>
        </w:rPr>
        <w:t xml:space="preserve">group has indicated that data acquired with this DSI protocol reproduce gyral/sulcal folding patterns and other structural features at least as well as protocols using lower b-values. </w:t>
      </w:r>
      <w:r w:rsidR="006E1251" w:rsidRPr="00AB4415">
        <w:rPr>
          <w:rFonts w:asciiTheme="minorHAnsi" w:hAnsiTheme="minorHAnsi" w:cstheme="minorHAnsi"/>
        </w:rPr>
        <w:t xml:space="preserve">Empirical and theoretical research by other research groups (e.g., </w:t>
      </w:r>
      <w:proofErr w:type="spellStart"/>
      <w:r w:rsidR="006E1251" w:rsidRPr="00AB4415">
        <w:rPr>
          <w:rFonts w:asciiTheme="minorHAnsi" w:hAnsiTheme="minorHAnsi" w:cstheme="minorHAnsi"/>
        </w:rPr>
        <w:t>Wedeen</w:t>
      </w:r>
      <w:proofErr w:type="spellEnd"/>
      <w:r w:rsidR="006E1251" w:rsidRPr="00AB4415">
        <w:rPr>
          <w:rFonts w:asciiTheme="minorHAnsi" w:hAnsiTheme="minorHAnsi" w:cstheme="minorHAnsi"/>
        </w:rPr>
        <w:t>, 2005) likewise indicates that higher b-values often produce a net gain in the quality of tractography, despite decreased SNR.</w:t>
      </w:r>
      <w:r w:rsidR="00404331" w:rsidRPr="00AB4415">
        <w:rPr>
          <w:rFonts w:asciiTheme="minorHAnsi" w:hAnsiTheme="minorHAnsi" w:cstheme="minorHAnsi"/>
        </w:rPr>
        <w:t xml:space="preserve"> </w:t>
      </w:r>
      <w:r w:rsidR="003020C5" w:rsidRPr="00AB4415">
        <w:rPr>
          <w:rFonts w:asciiTheme="minorHAnsi" w:hAnsiTheme="minorHAnsi" w:cstheme="minorHAnsi"/>
        </w:rPr>
        <w:t>We thus feel confident that by sampling more points in q-space, DSI allows a more accurate description of the diffusion propagator than DTI</w:t>
      </w:r>
      <w:r w:rsidR="001C04B5" w:rsidRPr="00AB4415">
        <w:rPr>
          <w:rFonts w:asciiTheme="minorHAnsi" w:hAnsiTheme="minorHAnsi" w:cstheme="minorHAnsi"/>
        </w:rPr>
        <w:t>, despi</w:t>
      </w:r>
      <w:r w:rsidR="00187E50" w:rsidRPr="00AB4415">
        <w:rPr>
          <w:rFonts w:asciiTheme="minorHAnsi" w:hAnsiTheme="minorHAnsi" w:cstheme="minorHAnsi"/>
        </w:rPr>
        <w:t>te decreased SNR in a subset of the sampled points</w:t>
      </w:r>
      <w:r w:rsidR="003020C5" w:rsidRPr="00AB4415">
        <w:rPr>
          <w:rFonts w:asciiTheme="minorHAnsi" w:hAnsiTheme="minorHAnsi" w:cstheme="minorHAnsi"/>
        </w:rPr>
        <w:t xml:space="preserve">. </w:t>
      </w:r>
      <w:r w:rsidR="00187E50" w:rsidRPr="00AB4415">
        <w:rPr>
          <w:rFonts w:asciiTheme="minorHAnsi" w:hAnsiTheme="minorHAnsi" w:cstheme="minorHAnsi"/>
        </w:rPr>
        <w:t xml:space="preserve">We further note that </w:t>
      </w:r>
      <w:r w:rsidR="003020C5" w:rsidRPr="00AB4415">
        <w:rPr>
          <w:rFonts w:asciiTheme="minorHAnsi" w:hAnsiTheme="minorHAnsi" w:cstheme="minorHAnsi"/>
        </w:rPr>
        <w:t>DTI is limited to fitting a Gaussian function to the data, but diffusion in the brain is known to be a non-Gaussian phenomenon</w:t>
      </w:r>
      <w:r w:rsidR="00D805AD">
        <w:rPr>
          <w:rFonts w:asciiTheme="minorHAnsi" w:hAnsiTheme="minorHAnsi" w:cstheme="minorHAnsi"/>
        </w:rPr>
        <w:t xml:space="preserve"> (</w:t>
      </w:r>
      <w:proofErr w:type="spellStart"/>
      <w:r w:rsidR="00D805AD">
        <w:rPr>
          <w:rFonts w:asciiTheme="minorHAnsi" w:hAnsiTheme="minorHAnsi" w:cstheme="minorHAnsi"/>
        </w:rPr>
        <w:t>Wedeen</w:t>
      </w:r>
      <w:proofErr w:type="spellEnd"/>
      <w:r w:rsidR="00D805AD">
        <w:rPr>
          <w:rFonts w:asciiTheme="minorHAnsi" w:hAnsiTheme="minorHAnsi" w:cstheme="minorHAnsi"/>
        </w:rPr>
        <w:t>, 2005)</w:t>
      </w:r>
      <w:r w:rsidR="003020C5" w:rsidRPr="00AB4415">
        <w:rPr>
          <w:rFonts w:asciiTheme="minorHAnsi" w:hAnsiTheme="minorHAnsi" w:cstheme="minorHAnsi"/>
        </w:rPr>
        <w:t>.</w:t>
      </w:r>
    </w:p>
    <w:p w:rsidR="006E1251" w:rsidRPr="00AB4415" w:rsidRDefault="006E1251" w:rsidP="00413A1C">
      <w:pPr>
        <w:spacing w:line="240" w:lineRule="exact"/>
        <w:contextualSpacing/>
        <w:mirrorIndents/>
        <w:rPr>
          <w:rFonts w:asciiTheme="minorHAnsi" w:hAnsiTheme="minorHAnsi" w:cstheme="minorHAnsi"/>
        </w:rPr>
      </w:pP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3. The standard approach to processing DTI data is to correct the data for subject motion, eddy current distortions and EPI-related distortions. Failure to correct for these artifacts is known to yield tractography results that are grossly inaccurate. In DTI, even if the subject moves during data acquisition the data can be corrected by recalculating the orientation of the diffusion-sensitizing gradients and rotating the b-matrix. Likewise techniques for correcting Eddy current and EPI distortions are now available. Unfortunately with DSI data, it is not feasible to employ these correction procedures and this raises considerable concerns on the precision of the technique. Indeed, with a scan time of 43 minutes and an exclusion criterion of removing subject who show motion &gt; 2 mm, one would need a group of very highly motivated/trained subjects in the study. </w:t>
      </w:r>
      <w:proofErr w:type="gramStart"/>
      <w:r w:rsidRPr="00AB4415">
        <w:rPr>
          <w:rFonts w:asciiTheme="minorHAnsi" w:hAnsiTheme="minorHAnsi" w:cstheme="minorHAnsi"/>
          <w:i/>
        </w:rPr>
        <w:t>Sophisticated techniques to reduce the scan duration to as little as 11 minutes have been devised (see Reese, ISMRM 2006) and the authors could recommend alternative acquisition protocols to address the issue of feasible scan times.</w:t>
      </w:r>
      <w:proofErr w:type="gramEnd"/>
      <w:r w:rsidRPr="00AB4415">
        <w:rPr>
          <w:rFonts w:asciiTheme="minorHAnsi" w:hAnsiTheme="minorHAnsi" w:cstheme="minorHAnsi"/>
          <w:i/>
        </w:rPr>
        <w:t xml:space="preserve"> That said, the options to correct for EPI and Eddy related distortions appear to be limited with high B-value data. </w:t>
      </w:r>
    </w:p>
    <w:p w:rsidR="00413A1C" w:rsidRPr="00AB4415" w:rsidRDefault="00413A1C" w:rsidP="00413A1C">
      <w:pPr>
        <w:spacing w:line="240" w:lineRule="exact"/>
        <w:contextualSpacing/>
        <w:mirrorIndents/>
        <w:rPr>
          <w:rFonts w:asciiTheme="minorHAnsi" w:hAnsiTheme="minorHAnsi" w:cstheme="minorHAnsi"/>
        </w:rPr>
      </w:pPr>
    </w:p>
    <w:p w:rsidR="0038756A" w:rsidRPr="00AB4415" w:rsidRDefault="00FE5397" w:rsidP="0038756A">
      <w:pPr>
        <w:spacing w:line="240" w:lineRule="exact"/>
        <w:contextualSpacing/>
        <w:mirrorIndents/>
        <w:rPr>
          <w:rFonts w:asciiTheme="minorHAnsi" w:hAnsiTheme="minorHAnsi" w:cstheme="minorHAnsi"/>
        </w:rPr>
      </w:pPr>
      <w:r w:rsidRPr="00AB4415">
        <w:rPr>
          <w:rFonts w:asciiTheme="minorHAnsi" w:hAnsiTheme="minorHAnsi" w:cstheme="minorHAnsi"/>
        </w:rPr>
        <w:t xml:space="preserve">We have added text </w:t>
      </w:r>
      <w:r w:rsidR="0002790F" w:rsidRPr="00AB4415">
        <w:rPr>
          <w:rFonts w:asciiTheme="minorHAnsi" w:hAnsiTheme="minorHAnsi" w:cstheme="minorHAnsi"/>
        </w:rPr>
        <w:t>in Step 1 to</w:t>
      </w:r>
      <w:r w:rsidRPr="00AB4415">
        <w:rPr>
          <w:rFonts w:asciiTheme="minorHAnsi" w:hAnsiTheme="minorHAnsi" w:cstheme="minorHAnsi"/>
        </w:rPr>
        <w:t xml:space="preserve"> make readers aware of the concerns posed by uncorrected head motion</w:t>
      </w:r>
      <w:r w:rsidR="00B97525" w:rsidRPr="00AB4415">
        <w:rPr>
          <w:rFonts w:asciiTheme="minorHAnsi" w:hAnsiTheme="minorHAnsi" w:cstheme="minorHAnsi"/>
        </w:rPr>
        <w:t>, eddy currents,</w:t>
      </w:r>
      <w:r w:rsidRPr="00AB4415">
        <w:rPr>
          <w:rFonts w:asciiTheme="minorHAnsi" w:hAnsiTheme="minorHAnsi" w:cstheme="minorHAnsi"/>
        </w:rPr>
        <w:t xml:space="preserve"> and EPI distortions. As </w:t>
      </w:r>
      <w:r w:rsidR="00A6798B" w:rsidRPr="00AB4415">
        <w:rPr>
          <w:rFonts w:asciiTheme="minorHAnsi" w:hAnsiTheme="minorHAnsi" w:cstheme="minorHAnsi"/>
        </w:rPr>
        <w:t>t</w:t>
      </w:r>
      <w:r w:rsidRPr="00AB4415">
        <w:rPr>
          <w:rFonts w:asciiTheme="minorHAnsi" w:hAnsiTheme="minorHAnsi" w:cstheme="minorHAnsi"/>
        </w:rPr>
        <w:t>he</w:t>
      </w:r>
      <w:r w:rsidR="00A6798B" w:rsidRPr="00AB4415">
        <w:rPr>
          <w:rFonts w:asciiTheme="minorHAnsi" w:hAnsiTheme="minorHAnsi" w:cstheme="minorHAnsi"/>
        </w:rPr>
        <w:t xml:space="preserve"> reviewer</w:t>
      </w:r>
      <w:r w:rsidRPr="00AB4415">
        <w:rPr>
          <w:rFonts w:asciiTheme="minorHAnsi" w:hAnsiTheme="minorHAnsi" w:cstheme="minorHAnsi"/>
        </w:rPr>
        <w:t xml:space="preserve"> acknowledges, methods for addressing these problems in DSI are still under development</w:t>
      </w:r>
      <w:r w:rsidR="00192820" w:rsidRPr="00AB4415">
        <w:rPr>
          <w:rFonts w:asciiTheme="minorHAnsi" w:hAnsiTheme="minorHAnsi" w:cstheme="minorHAnsi"/>
        </w:rPr>
        <w:t>, and so possible solutions are limited.</w:t>
      </w:r>
      <w:r w:rsidRPr="00AB4415">
        <w:rPr>
          <w:rFonts w:asciiTheme="minorHAnsi" w:hAnsiTheme="minorHAnsi" w:cstheme="minorHAnsi"/>
        </w:rPr>
        <w:t xml:space="preserve"> We have included </w:t>
      </w:r>
      <w:proofErr w:type="spellStart"/>
      <w:r w:rsidRPr="00AB4415">
        <w:rPr>
          <w:rFonts w:asciiTheme="minorHAnsi" w:hAnsiTheme="minorHAnsi" w:cstheme="minorHAnsi"/>
        </w:rPr>
        <w:t>Tuch</w:t>
      </w:r>
      <w:proofErr w:type="spellEnd"/>
      <w:r w:rsidRPr="00AB4415">
        <w:rPr>
          <w:rFonts w:asciiTheme="minorHAnsi" w:hAnsiTheme="minorHAnsi" w:cstheme="minorHAnsi"/>
        </w:rPr>
        <w:t xml:space="preserve"> (2004)’s suggestion that users intersperse DSI </w:t>
      </w:r>
      <w:r w:rsidR="009664FD" w:rsidRPr="00AB4415">
        <w:rPr>
          <w:rFonts w:asciiTheme="minorHAnsi" w:hAnsiTheme="minorHAnsi" w:cstheme="minorHAnsi"/>
        </w:rPr>
        <w:t>scans with additional b=0 volumes, for use as benchmarks in motion correction.</w:t>
      </w:r>
      <w:r w:rsidR="0038756A" w:rsidRPr="00AB4415">
        <w:rPr>
          <w:rFonts w:asciiTheme="minorHAnsi" w:hAnsiTheme="minorHAnsi" w:cstheme="minorHAnsi"/>
        </w:rPr>
        <w:t xml:space="preserve"> </w:t>
      </w:r>
      <w:r w:rsidR="005D4C80" w:rsidRPr="00AB4415">
        <w:rPr>
          <w:rFonts w:asciiTheme="minorHAnsi" w:hAnsiTheme="minorHAnsi" w:cstheme="minorHAnsi"/>
        </w:rPr>
        <w:t xml:space="preserve">We have also encouraged readers to consider image distortion problems in light of their specific research objectives—for example, an alternative protocol might be warranted if they wish to image fibers in brain areas susceptible to EPI distortion. </w:t>
      </w:r>
      <w:r w:rsidR="00015509" w:rsidRPr="00AB4415">
        <w:rPr>
          <w:rFonts w:asciiTheme="minorHAnsi" w:hAnsiTheme="minorHAnsi" w:cstheme="minorHAnsi"/>
        </w:rPr>
        <w:t>We note that eddy currents can be reduced in parallel imaging, and that DSI protocols are capable of producing highly reliable tractography results between sessions (</w:t>
      </w:r>
      <w:proofErr w:type="spellStart"/>
      <w:r w:rsidR="00015509" w:rsidRPr="00AB4415">
        <w:rPr>
          <w:rFonts w:asciiTheme="minorHAnsi" w:hAnsiTheme="minorHAnsi" w:cstheme="minorHAnsi"/>
        </w:rPr>
        <w:t>Cammoun</w:t>
      </w:r>
      <w:proofErr w:type="spellEnd"/>
      <w:r w:rsidR="00015509" w:rsidRPr="00AB4415">
        <w:rPr>
          <w:rFonts w:asciiTheme="minorHAnsi" w:hAnsiTheme="minorHAnsi" w:cstheme="minorHAnsi"/>
        </w:rPr>
        <w:t xml:space="preserve"> et al., 2011), despite the valid concerns about image distortion.</w:t>
      </w:r>
      <w:r w:rsidR="00A67ACF" w:rsidRPr="00AB4415">
        <w:rPr>
          <w:rFonts w:asciiTheme="minorHAnsi" w:hAnsiTheme="minorHAnsi" w:cstheme="minorHAnsi"/>
        </w:rPr>
        <w:t xml:space="preserve"> </w:t>
      </w:r>
      <w:r w:rsidR="00E43A2A" w:rsidRPr="00AB4415">
        <w:rPr>
          <w:rFonts w:asciiTheme="minorHAnsi" w:hAnsiTheme="minorHAnsi" w:cstheme="minorHAnsi"/>
        </w:rPr>
        <w:t>Additionally</w:t>
      </w:r>
      <w:r w:rsidR="00A67ACF" w:rsidRPr="00AB4415">
        <w:rPr>
          <w:rFonts w:asciiTheme="minorHAnsi" w:hAnsiTheme="minorHAnsi" w:cstheme="minorHAnsi"/>
        </w:rPr>
        <w:t xml:space="preserve">, we have </w:t>
      </w:r>
      <w:r w:rsidR="00E43A2A" w:rsidRPr="00AB4415">
        <w:rPr>
          <w:rFonts w:asciiTheme="minorHAnsi" w:hAnsiTheme="minorHAnsi" w:cstheme="minorHAnsi"/>
        </w:rPr>
        <w:t xml:space="preserve">highlighted the time requirements of our DSI protocol and advised readers that they may wish to consider alternatives, including the </w:t>
      </w:r>
      <w:r w:rsidR="00020AEF" w:rsidRPr="00AB4415">
        <w:rPr>
          <w:rFonts w:asciiTheme="minorHAnsi" w:hAnsiTheme="minorHAnsi" w:cstheme="minorHAnsi"/>
        </w:rPr>
        <w:t xml:space="preserve">SER technique of Reese, </w:t>
      </w:r>
      <w:proofErr w:type="spellStart"/>
      <w:r w:rsidR="00020AEF" w:rsidRPr="00AB4415">
        <w:rPr>
          <w:rFonts w:asciiTheme="minorHAnsi" w:hAnsiTheme="minorHAnsi" w:cstheme="minorHAnsi"/>
        </w:rPr>
        <w:t>Wedeen</w:t>
      </w:r>
      <w:proofErr w:type="spellEnd"/>
      <w:r w:rsidR="00020AEF" w:rsidRPr="00AB4415">
        <w:rPr>
          <w:rFonts w:asciiTheme="minorHAnsi" w:hAnsiTheme="minorHAnsi" w:cstheme="minorHAnsi"/>
        </w:rPr>
        <w:t>, and colleagues.</w:t>
      </w:r>
    </w:p>
    <w:p w:rsidR="00A33166" w:rsidRPr="00AB4415" w:rsidRDefault="00A33166" w:rsidP="00413A1C">
      <w:pPr>
        <w:spacing w:line="240" w:lineRule="exact"/>
        <w:contextualSpacing/>
        <w:mirrorIndents/>
        <w:rPr>
          <w:rFonts w:asciiTheme="minorHAnsi" w:hAnsiTheme="minorHAnsi" w:cstheme="minorHAnsi"/>
          <w:i/>
        </w:rPr>
      </w:pP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4. Another problem concerns the fact that BOLD functional activity is evoked in gray matter whereas tractography works best in white matter. Since FA in a functionally defined ROI is likely to be &lt; 0.20, using such an ROI for tractography without very high spatial resolution can produce erroneous results. Thus a major challenge with relating BOLD activity to white matter connectivity is, how </w:t>
      </w:r>
      <w:proofErr w:type="gramStart"/>
      <w:r w:rsidRPr="00AB4415">
        <w:rPr>
          <w:rFonts w:asciiTheme="minorHAnsi" w:hAnsiTheme="minorHAnsi" w:cstheme="minorHAnsi"/>
          <w:i/>
        </w:rPr>
        <w:t>does one dilate</w:t>
      </w:r>
      <w:proofErr w:type="gramEnd"/>
      <w:r w:rsidRPr="00AB4415">
        <w:rPr>
          <w:rFonts w:asciiTheme="minorHAnsi" w:hAnsiTheme="minorHAnsi" w:cstheme="minorHAnsi"/>
          <w:i/>
        </w:rPr>
        <w:t xml:space="preserve"> the functional ROI so that the tracts associated with the ROI are identified. The authors prescribe using subroutines in AFNI that grow the ROI by 50% of the gray matter thickness. But why 50%, is this an empirically derived parameter? Can the same parameter be used for any ROI? This comment applies to tracking parameters such as the angular threshold as well. There is no established parameter because the angle threshold used for identifying the </w:t>
      </w:r>
      <w:proofErr w:type="spellStart"/>
      <w:r w:rsidRPr="00AB4415">
        <w:rPr>
          <w:rFonts w:asciiTheme="minorHAnsi" w:hAnsiTheme="minorHAnsi" w:cstheme="minorHAnsi"/>
          <w:i/>
        </w:rPr>
        <w:t>cingulum</w:t>
      </w:r>
      <w:proofErr w:type="spellEnd"/>
      <w:r w:rsidRPr="00AB4415">
        <w:rPr>
          <w:rFonts w:asciiTheme="minorHAnsi" w:hAnsiTheme="minorHAnsi" w:cstheme="minorHAnsi"/>
          <w:i/>
        </w:rPr>
        <w:t xml:space="preserve"> bundle will produce artifacts when used to extract a less convoluted tract like the inferior longitudinal fascicle. The authors recommend that users check the quality </w:t>
      </w:r>
      <w:r w:rsidRPr="00AB4415">
        <w:rPr>
          <w:rFonts w:asciiTheme="minorHAnsi" w:hAnsiTheme="minorHAnsi" w:cstheme="minorHAnsi"/>
          <w:i/>
        </w:rPr>
        <w:lastRenderedPageBreak/>
        <w:t xml:space="preserve">of the tracts with known neuroanatomy, but it should be noted that we know very little about the true connectional neuroanatomy of the human brain. </w:t>
      </w:r>
    </w:p>
    <w:p w:rsidR="00413A1C" w:rsidRPr="00AB4415" w:rsidRDefault="00413A1C" w:rsidP="00413A1C">
      <w:pPr>
        <w:spacing w:line="240" w:lineRule="exact"/>
        <w:contextualSpacing/>
        <w:mirrorIndents/>
        <w:rPr>
          <w:rFonts w:asciiTheme="minorHAnsi" w:hAnsiTheme="minorHAnsi" w:cstheme="minorHAnsi"/>
          <w:u w:val="single"/>
        </w:rPr>
      </w:pPr>
    </w:p>
    <w:p w:rsidR="00CB60E1" w:rsidRPr="00AB4415" w:rsidRDefault="009858F4" w:rsidP="00413A1C">
      <w:pPr>
        <w:spacing w:line="240" w:lineRule="exact"/>
        <w:contextualSpacing/>
        <w:mirrorIndents/>
        <w:rPr>
          <w:rFonts w:asciiTheme="minorHAnsi" w:hAnsiTheme="minorHAnsi" w:cstheme="minorHAnsi"/>
        </w:rPr>
      </w:pPr>
      <w:r w:rsidRPr="00AB4415">
        <w:rPr>
          <w:rFonts w:asciiTheme="minorHAnsi" w:hAnsiTheme="minorHAnsi" w:cstheme="minorHAnsi"/>
        </w:rPr>
        <w:t>As the reviewer notes, dilation of cortical ROIs is a practical necessity in order to seed tractography below the white matter surface, in voxels with more stable anisotropy estimates. The 50% value suggested here is empirically derived</w:t>
      </w:r>
      <w:r w:rsidR="007865FE" w:rsidRPr="00AB4415">
        <w:rPr>
          <w:rFonts w:asciiTheme="minorHAnsi" w:hAnsiTheme="minorHAnsi" w:cstheme="minorHAnsi"/>
        </w:rPr>
        <w:t xml:space="preserve">, and its net effect is to </w:t>
      </w:r>
      <w:r w:rsidR="00CB60E1" w:rsidRPr="00AB4415">
        <w:rPr>
          <w:rFonts w:asciiTheme="minorHAnsi" w:hAnsiTheme="minorHAnsi" w:cstheme="minorHAnsi"/>
        </w:rPr>
        <w:t xml:space="preserve">dilate the ROI along the surface normal by </w:t>
      </w:r>
      <w:r w:rsidR="00A038E1" w:rsidRPr="00AB4415">
        <w:rPr>
          <w:rFonts w:asciiTheme="minorHAnsi" w:hAnsiTheme="minorHAnsi" w:cstheme="minorHAnsi"/>
        </w:rPr>
        <w:t>1-3</w:t>
      </w:r>
      <w:r w:rsidR="00CB60E1" w:rsidRPr="00AB4415">
        <w:rPr>
          <w:rFonts w:asciiTheme="minorHAnsi" w:hAnsiTheme="minorHAnsi" w:cstheme="minorHAnsi"/>
        </w:rPr>
        <w:t xml:space="preserve"> voxel</w:t>
      </w:r>
      <w:r w:rsidR="00A038E1" w:rsidRPr="00AB4415">
        <w:rPr>
          <w:rFonts w:asciiTheme="minorHAnsi" w:hAnsiTheme="minorHAnsi" w:cstheme="minorHAnsi"/>
        </w:rPr>
        <w:t>s</w:t>
      </w:r>
      <w:r w:rsidR="00CB60E1" w:rsidRPr="00AB4415">
        <w:rPr>
          <w:rFonts w:asciiTheme="minorHAnsi" w:hAnsiTheme="minorHAnsi" w:cstheme="minorHAnsi"/>
        </w:rPr>
        <w:t xml:space="preserve"> in the space of DWI images (in our protocol, a growth of 2.4</w:t>
      </w:r>
      <w:r w:rsidR="00A038E1" w:rsidRPr="00AB4415">
        <w:rPr>
          <w:rFonts w:asciiTheme="minorHAnsi" w:hAnsiTheme="minorHAnsi" w:cstheme="minorHAnsi"/>
        </w:rPr>
        <w:t>-7.2</w:t>
      </w:r>
      <w:r w:rsidR="00CB60E1" w:rsidRPr="00AB4415">
        <w:rPr>
          <w:rFonts w:asciiTheme="minorHAnsi" w:hAnsiTheme="minorHAnsi" w:cstheme="minorHAnsi"/>
        </w:rPr>
        <w:t xml:space="preserve"> mm).</w:t>
      </w:r>
      <w:r w:rsidRPr="00AB4415">
        <w:rPr>
          <w:rFonts w:asciiTheme="minorHAnsi" w:hAnsiTheme="minorHAnsi" w:cstheme="minorHAnsi"/>
        </w:rPr>
        <w:t xml:space="preserve"> </w:t>
      </w:r>
      <w:r w:rsidR="00A038E1" w:rsidRPr="00AB4415">
        <w:rPr>
          <w:rFonts w:asciiTheme="minorHAnsi" w:hAnsiTheme="minorHAnsi" w:cstheme="minorHAnsi"/>
        </w:rPr>
        <w:t xml:space="preserve">One advantage of dilating by a percentage of the gray matter thickness is that it aptly scales down the growth into white matter when cortex is thin (and scales up when thick), thus appropriately avoiding uniform dilation throughout the brain. </w:t>
      </w:r>
      <w:r w:rsidR="007D417A" w:rsidRPr="00AB4415">
        <w:rPr>
          <w:rFonts w:asciiTheme="minorHAnsi" w:hAnsiTheme="minorHAnsi" w:cstheme="minorHAnsi"/>
        </w:rPr>
        <w:t>General-purpose image processing programs also offer simple tools for ROI dilation, but these programs will dilate in all directions—not only perpendicular to the cortical surface, but also across it. For this reason, we prefer the surface projection approach presented here.</w:t>
      </w:r>
      <w:r w:rsidR="00687F69" w:rsidRPr="00AB4415">
        <w:rPr>
          <w:rFonts w:asciiTheme="minorHAnsi" w:hAnsiTheme="minorHAnsi" w:cstheme="minorHAnsi"/>
        </w:rPr>
        <w:t xml:space="preserve"> This parameter is presented as applicable for all ROIs.</w:t>
      </w:r>
    </w:p>
    <w:p w:rsidR="00015416" w:rsidRPr="00AB4415" w:rsidRDefault="00015416" w:rsidP="00413A1C">
      <w:pPr>
        <w:spacing w:line="240" w:lineRule="exact"/>
        <w:contextualSpacing/>
        <w:mirrorIndents/>
        <w:rPr>
          <w:rFonts w:asciiTheme="minorHAnsi" w:hAnsiTheme="minorHAnsi" w:cstheme="minorHAnsi"/>
        </w:rPr>
      </w:pPr>
    </w:p>
    <w:p w:rsidR="00BD17BE" w:rsidRPr="00AB4415" w:rsidRDefault="00015416" w:rsidP="00413A1C">
      <w:pPr>
        <w:spacing w:line="240" w:lineRule="exact"/>
        <w:contextualSpacing/>
        <w:mirrorIndents/>
        <w:rPr>
          <w:rFonts w:asciiTheme="minorHAnsi" w:hAnsiTheme="minorHAnsi" w:cstheme="minorHAnsi"/>
          <w:i/>
        </w:rPr>
      </w:pPr>
      <w:r w:rsidRPr="00AB4415">
        <w:rPr>
          <w:rFonts w:asciiTheme="minorHAnsi" w:hAnsiTheme="minorHAnsi" w:cstheme="minorHAnsi"/>
        </w:rPr>
        <w:t xml:space="preserve">The reviewer’s point about the need for judgment in specifying angle threshold is well taken. </w:t>
      </w:r>
      <w:r w:rsidR="00687F69" w:rsidRPr="00AB4415">
        <w:rPr>
          <w:rFonts w:asciiTheme="minorHAnsi" w:hAnsiTheme="minorHAnsi" w:cstheme="minorHAnsi"/>
        </w:rPr>
        <w:t>We have clarified that by</w:t>
      </w:r>
      <w:r w:rsidRPr="00AB4415">
        <w:rPr>
          <w:rFonts w:asciiTheme="minorHAnsi" w:hAnsiTheme="minorHAnsi" w:cstheme="minorHAnsi"/>
        </w:rPr>
        <w:t xml:space="preserve"> “known neuroanatomy”, we </w:t>
      </w:r>
      <w:r w:rsidR="00675F70" w:rsidRPr="00AB4415">
        <w:rPr>
          <w:rFonts w:asciiTheme="minorHAnsi" w:hAnsiTheme="minorHAnsi" w:cstheme="minorHAnsi"/>
        </w:rPr>
        <w:t>mean fiber tracts which have been studied using invasive “gold-standard” tech</w:t>
      </w:r>
      <w:r w:rsidR="00687F69" w:rsidRPr="00AB4415">
        <w:rPr>
          <w:rFonts w:asciiTheme="minorHAnsi" w:hAnsiTheme="minorHAnsi" w:cstheme="minorHAnsi"/>
        </w:rPr>
        <w:t xml:space="preserve">niques, such as </w:t>
      </w:r>
      <w:proofErr w:type="spellStart"/>
      <w:r w:rsidR="00687F69" w:rsidRPr="00AB4415">
        <w:rPr>
          <w:rFonts w:asciiTheme="minorHAnsi" w:hAnsiTheme="minorHAnsi" w:cstheme="minorHAnsi"/>
        </w:rPr>
        <w:t>microdissection</w:t>
      </w:r>
      <w:proofErr w:type="spellEnd"/>
      <w:r w:rsidR="00687F69" w:rsidRPr="00AB4415">
        <w:rPr>
          <w:rFonts w:asciiTheme="minorHAnsi" w:hAnsiTheme="minorHAnsi" w:cstheme="minorHAnsi"/>
        </w:rPr>
        <w:t>.</w:t>
      </w:r>
      <w:r w:rsidR="00675F70" w:rsidRPr="00AB4415">
        <w:rPr>
          <w:rFonts w:asciiTheme="minorHAnsi" w:hAnsiTheme="minorHAnsi" w:cstheme="minorHAnsi"/>
        </w:rPr>
        <w:t xml:space="preserve"> </w:t>
      </w:r>
      <w:r w:rsidR="00AC090F" w:rsidRPr="00AB4415">
        <w:rPr>
          <w:rFonts w:asciiTheme="minorHAnsi" w:hAnsiTheme="minorHAnsi" w:cstheme="minorHAnsi"/>
        </w:rPr>
        <w:t xml:space="preserve">Such evidence exists in published atlases based on postmortem human brain tissue (e.g., </w:t>
      </w:r>
      <w:proofErr w:type="spellStart"/>
      <w:r w:rsidR="00AC090F" w:rsidRPr="00AB4415">
        <w:rPr>
          <w:rFonts w:asciiTheme="minorHAnsi" w:hAnsiTheme="minorHAnsi" w:cstheme="minorHAnsi"/>
        </w:rPr>
        <w:t>Buergel</w:t>
      </w:r>
      <w:proofErr w:type="spellEnd"/>
      <w:r w:rsidR="00AC090F" w:rsidRPr="00AB4415">
        <w:rPr>
          <w:rFonts w:asciiTheme="minorHAnsi" w:hAnsiTheme="minorHAnsi" w:cstheme="minorHAnsi"/>
        </w:rPr>
        <w:t xml:space="preserve"> et al., 2006). </w:t>
      </w:r>
      <w:r w:rsidR="00A1663C" w:rsidRPr="00AB4415">
        <w:rPr>
          <w:rFonts w:asciiTheme="minorHAnsi" w:hAnsiTheme="minorHAnsi" w:cstheme="minorHAnsi"/>
        </w:rPr>
        <w:t>We additionally</w:t>
      </w:r>
      <w:r w:rsidR="00427C02" w:rsidRPr="00AB4415">
        <w:rPr>
          <w:rFonts w:asciiTheme="minorHAnsi" w:hAnsiTheme="minorHAnsi" w:cstheme="minorHAnsi"/>
        </w:rPr>
        <w:t xml:space="preserve"> note that while setting a restrictive angle threshold guarantees failure to detect more sharply curving fibers, the converse is not true: while a lenient threshol</w:t>
      </w:r>
      <w:r w:rsidR="003760E6" w:rsidRPr="00AB4415">
        <w:rPr>
          <w:rFonts w:asciiTheme="minorHAnsi" w:hAnsiTheme="minorHAnsi" w:cstheme="minorHAnsi"/>
        </w:rPr>
        <w:t>d may produce wandering fibers, straighter fibers will also be produced, and they will dominate the resulting fiber set if their corresponding diffusion pathways are stronger.</w:t>
      </w:r>
      <w:r w:rsidR="00E34E4C" w:rsidRPr="00AB4415">
        <w:rPr>
          <w:rFonts w:asciiTheme="minorHAnsi" w:hAnsiTheme="minorHAnsi" w:cstheme="minorHAnsi"/>
        </w:rPr>
        <w:t xml:space="preserve"> </w:t>
      </w:r>
    </w:p>
    <w:p w:rsidR="004F6EE1" w:rsidRPr="00AB4415" w:rsidRDefault="004F6EE1" w:rsidP="00413A1C">
      <w:pPr>
        <w:spacing w:line="240" w:lineRule="exact"/>
        <w:contextualSpacing/>
        <w:mirrorIndents/>
        <w:rPr>
          <w:rFonts w:asciiTheme="minorHAnsi" w:hAnsiTheme="minorHAnsi" w:cstheme="minorHAnsi"/>
          <w:i/>
        </w:rPr>
      </w:pPr>
    </w:p>
    <w:p w:rsidR="00413A1C" w:rsidRPr="00AB4415" w:rsidRDefault="00413A1C" w:rsidP="00413A1C">
      <w:pPr>
        <w:spacing w:line="240" w:lineRule="exact"/>
        <w:contextualSpacing/>
        <w:mirrorIndents/>
        <w:rPr>
          <w:rFonts w:asciiTheme="minorHAnsi" w:hAnsiTheme="minorHAnsi" w:cstheme="minorHAnsi"/>
          <w:i/>
          <w:u w:val="single"/>
        </w:rPr>
      </w:pPr>
      <w:r w:rsidRPr="00AB4415">
        <w:rPr>
          <w:rFonts w:asciiTheme="minorHAnsi" w:hAnsiTheme="minorHAnsi" w:cstheme="minorHAnsi"/>
          <w:i/>
          <w:u w:val="single"/>
        </w:rPr>
        <w:t>Minor Concerns</w:t>
      </w: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1. The authors suggest that tracts identified using ROI-constrained tractography are indicative of a direct connection between the two regions. This is a stretch. In theory a tract that presumably links the IOG with </w:t>
      </w:r>
      <w:proofErr w:type="spellStart"/>
      <w:r w:rsidRPr="00AB4415">
        <w:rPr>
          <w:rFonts w:asciiTheme="minorHAnsi" w:hAnsiTheme="minorHAnsi" w:cstheme="minorHAnsi"/>
          <w:i/>
        </w:rPr>
        <w:t>mFG</w:t>
      </w:r>
      <w:proofErr w:type="spellEnd"/>
      <w:r w:rsidRPr="00AB4415">
        <w:rPr>
          <w:rFonts w:asciiTheme="minorHAnsi" w:hAnsiTheme="minorHAnsi" w:cstheme="minorHAnsi"/>
          <w:i/>
        </w:rPr>
        <w:t xml:space="preserve"> may include tracts that project posterior to IOG and anterior to </w:t>
      </w:r>
      <w:proofErr w:type="spellStart"/>
      <w:r w:rsidRPr="00AB4415">
        <w:rPr>
          <w:rFonts w:asciiTheme="minorHAnsi" w:hAnsiTheme="minorHAnsi" w:cstheme="minorHAnsi"/>
          <w:i/>
        </w:rPr>
        <w:t>mFG.</w:t>
      </w:r>
      <w:proofErr w:type="spellEnd"/>
      <w:r w:rsidRPr="00AB4415">
        <w:rPr>
          <w:rFonts w:asciiTheme="minorHAnsi" w:hAnsiTheme="minorHAnsi" w:cstheme="minorHAnsi"/>
          <w:i/>
        </w:rPr>
        <w:t xml:space="preserve"> It may also include a tract that starts from IOG, terminates in a voxel midway to </w:t>
      </w:r>
      <w:proofErr w:type="spellStart"/>
      <w:r w:rsidRPr="00AB4415">
        <w:rPr>
          <w:rFonts w:asciiTheme="minorHAnsi" w:hAnsiTheme="minorHAnsi" w:cstheme="minorHAnsi"/>
          <w:i/>
        </w:rPr>
        <w:t>mFG</w:t>
      </w:r>
      <w:proofErr w:type="spellEnd"/>
      <w:r w:rsidRPr="00AB4415">
        <w:rPr>
          <w:rFonts w:asciiTheme="minorHAnsi" w:hAnsiTheme="minorHAnsi" w:cstheme="minorHAnsi"/>
          <w:i/>
        </w:rPr>
        <w:t xml:space="preserve">, but the same voxel is connected to the </w:t>
      </w:r>
      <w:proofErr w:type="spellStart"/>
      <w:r w:rsidRPr="00AB4415">
        <w:rPr>
          <w:rFonts w:asciiTheme="minorHAnsi" w:hAnsiTheme="minorHAnsi" w:cstheme="minorHAnsi"/>
          <w:i/>
        </w:rPr>
        <w:t>mFG</w:t>
      </w:r>
      <w:proofErr w:type="spellEnd"/>
      <w:r w:rsidRPr="00AB4415">
        <w:rPr>
          <w:rFonts w:asciiTheme="minorHAnsi" w:hAnsiTheme="minorHAnsi" w:cstheme="minorHAnsi"/>
          <w:i/>
        </w:rPr>
        <w:t xml:space="preserve"> by an independent streamline.</w:t>
      </w:r>
    </w:p>
    <w:p w:rsidR="00030A97" w:rsidRPr="00AB4415" w:rsidRDefault="00030A97" w:rsidP="00413A1C">
      <w:pPr>
        <w:spacing w:line="240" w:lineRule="exact"/>
        <w:contextualSpacing/>
        <w:mirrorIndents/>
        <w:rPr>
          <w:rFonts w:asciiTheme="minorHAnsi" w:hAnsiTheme="minorHAnsi" w:cstheme="minorHAnsi"/>
        </w:rPr>
      </w:pPr>
    </w:p>
    <w:p w:rsidR="00030A97" w:rsidRPr="00AB4415" w:rsidRDefault="006D3D8C" w:rsidP="00413A1C">
      <w:pPr>
        <w:spacing w:line="240" w:lineRule="exact"/>
        <w:contextualSpacing/>
        <w:mirrorIndents/>
        <w:rPr>
          <w:rFonts w:asciiTheme="minorHAnsi" w:hAnsiTheme="minorHAnsi" w:cstheme="minorHAnsi"/>
        </w:rPr>
      </w:pPr>
      <w:r w:rsidRPr="00AB4415">
        <w:rPr>
          <w:rFonts w:asciiTheme="minorHAnsi" w:hAnsiTheme="minorHAnsi" w:cstheme="minorHAnsi"/>
        </w:rPr>
        <w:t>We agree with the reviewer’s cautions, and we have significantly revised the discussion in order to avoid claiming conclusive evidence of a direct connection. We have also added text to explain problems of false streamline continuations.</w:t>
      </w:r>
      <w:r w:rsidR="00770338" w:rsidRPr="00AB4415">
        <w:rPr>
          <w:rFonts w:asciiTheme="minorHAnsi" w:hAnsiTheme="minorHAnsi" w:cstheme="minorHAnsi"/>
        </w:rPr>
        <w:t xml:space="preserve"> We again caution users that </w:t>
      </w:r>
      <w:r w:rsidR="003323D1" w:rsidRPr="00AB4415">
        <w:rPr>
          <w:rFonts w:asciiTheme="minorHAnsi" w:hAnsiTheme="minorHAnsi" w:cstheme="minorHAnsi"/>
        </w:rPr>
        <w:t xml:space="preserve">they </w:t>
      </w:r>
      <w:r w:rsidR="006678F1" w:rsidRPr="00AB4415">
        <w:rPr>
          <w:rFonts w:asciiTheme="minorHAnsi" w:hAnsiTheme="minorHAnsi" w:cstheme="minorHAnsi"/>
        </w:rPr>
        <w:t>should interpret tractography results in the context of “gold-standard” connectivity evidence.</w:t>
      </w:r>
    </w:p>
    <w:p w:rsidR="00030A97" w:rsidRPr="00AB4415" w:rsidRDefault="00030A97" w:rsidP="00413A1C">
      <w:pPr>
        <w:spacing w:line="240" w:lineRule="exact"/>
        <w:contextualSpacing/>
        <w:mirrorIndents/>
        <w:rPr>
          <w:rFonts w:asciiTheme="minorHAnsi" w:hAnsiTheme="minorHAnsi" w:cstheme="minorHAnsi"/>
          <w:i/>
        </w:rPr>
      </w:pP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2. The authors use DSI for tractography, but the tracking parameters involve estimation of FA in each voxel. This is a problem because if FA is computed with DSI data that has low SNR, the estimation of FA is likely to be spurious (see for example Farrell 2007, </w:t>
      </w:r>
      <w:proofErr w:type="spellStart"/>
      <w:r w:rsidRPr="00AB4415">
        <w:rPr>
          <w:rFonts w:asciiTheme="minorHAnsi" w:hAnsiTheme="minorHAnsi" w:cstheme="minorHAnsi"/>
          <w:i/>
        </w:rPr>
        <w:t>Marenco</w:t>
      </w:r>
      <w:proofErr w:type="spellEnd"/>
      <w:r w:rsidRPr="00AB4415">
        <w:rPr>
          <w:rFonts w:asciiTheme="minorHAnsi" w:hAnsiTheme="minorHAnsi" w:cstheme="minorHAnsi"/>
          <w:i/>
        </w:rPr>
        <w:t xml:space="preserve"> 2006). </w:t>
      </w:r>
    </w:p>
    <w:p w:rsidR="00982CC8" w:rsidRPr="00AB4415" w:rsidRDefault="00982CC8" w:rsidP="00413A1C">
      <w:pPr>
        <w:spacing w:line="240" w:lineRule="exact"/>
        <w:contextualSpacing/>
        <w:mirrorIndents/>
        <w:rPr>
          <w:rFonts w:asciiTheme="minorHAnsi" w:hAnsiTheme="minorHAnsi" w:cstheme="minorHAnsi"/>
        </w:rPr>
      </w:pPr>
    </w:p>
    <w:p w:rsidR="004143DC" w:rsidRPr="00AB4415" w:rsidRDefault="00110CF1"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As above, we appreciate the concerns posed by low signal-to-noise ratio, which </w:t>
      </w:r>
      <w:r w:rsidR="00E1781A" w:rsidRPr="00AB4415">
        <w:rPr>
          <w:rFonts w:asciiTheme="minorHAnsi" w:hAnsiTheme="minorHAnsi" w:cstheme="minorHAnsi"/>
        </w:rPr>
        <w:t>is</w:t>
      </w:r>
      <w:r w:rsidRPr="00AB4415">
        <w:rPr>
          <w:rFonts w:asciiTheme="minorHAnsi" w:hAnsiTheme="minorHAnsi" w:cstheme="minorHAnsi"/>
        </w:rPr>
        <w:t xml:space="preserve"> one of many contributing factors in the ultimate quality of tractography results.</w:t>
      </w:r>
      <w:r w:rsidR="00190D6F" w:rsidRPr="00AB4415">
        <w:rPr>
          <w:rFonts w:asciiTheme="minorHAnsi" w:hAnsiTheme="minorHAnsi" w:cstheme="minorHAnsi"/>
        </w:rPr>
        <w:t xml:space="preserve"> </w:t>
      </w:r>
      <w:r w:rsidR="00C968B1" w:rsidRPr="00AB4415">
        <w:rPr>
          <w:rFonts w:asciiTheme="minorHAnsi" w:hAnsiTheme="minorHAnsi" w:cstheme="minorHAnsi"/>
        </w:rPr>
        <w:t>Conceptually,</w:t>
      </w:r>
      <w:r w:rsidR="0058023F" w:rsidRPr="00AB4415">
        <w:rPr>
          <w:rFonts w:asciiTheme="minorHAnsi" w:hAnsiTheme="minorHAnsi" w:cstheme="minorHAnsi"/>
        </w:rPr>
        <w:t xml:space="preserve"> </w:t>
      </w:r>
      <w:r w:rsidR="004D3A55" w:rsidRPr="00AB4415">
        <w:rPr>
          <w:rFonts w:asciiTheme="minorHAnsi" w:hAnsiTheme="minorHAnsi" w:cstheme="minorHAnsi"/>
        </w:rPr>
        <w:t>decreased SNR</w:t>
      </w:r>
      <w:r w:rsidR="00190D6F" w:rsidRPr="00AB4415">
        <w:rPr>
          <w:rFonts w:asciiTheme="minorHAnsi" w:hAnsiTheme="minorHAnsi" w:cstheme="minorHAnsi"/>
        </w:rPr>
        <w:t xml:space="preserve"> </w:t>
      </w:r>
      <w:r w:rsidR="00C968B1" w:rsidRPr="00AB4415">
        <w:rPr>
          <w:rFonts w:asciiTheme="minorHAnsi" w:hAnsiTheme="minorHAnsi" w:cstheme="minorHAnsi"/>
        </w:rPr>
        <w:t>does have</w:t>
      </w:r>
      <w:r w:rsidR="00190D6F" w:rsidRPr="00AB4415">
        <w:rPr>
          <w:rFonts w:asciiTheme="minorHAnsi" w:hAnsiTheme="minorHAnsi" w:cstheme="minorHAnsi"/>
        </w:rPr>
        <w:t xml:space="preserve"> the potential to </w:t>
      </w:r>
      <w:r w:rsidR="00C968B1" w:rsidRPr="00AB4415">
        <w:rPr>
          <w:rFonts w:asciiTheme="minorHAnsi" w:hAnsiTheme="minorHAnsi" w:cstheme="minorHAnsi"/>
        </w:rPr>
        <w:t>create unstable</w:t>
      </w:r>
      <w:r w:rsidR="00190D6F" w:rsidRPr="00AB4415">
        <w:rPr>
          <w:rFonts w:asciiTheme="minorHAnsi" w:hAnsiTheme="minorHAnsi" w:cstheme="minorHAnsi"/>
        </w:rPr>
        <w:t xml:space="preserve"> anisotropy estimates</w:t>
      </w:r>
      <w:r w:rsidR="00C968B1" w:rsidRPr="00AB4415">
        <w:rPr>
          <w:rFonts w:asciiTheme="minorHAnsi" w:hAnsiTheme="minorHAnsi" w:cstheme="minorHAnsi"/>
        </w:rPr>
        <w:t xml:space="preserve">; however, the </w:t>
      </w:r>
      <w:r w:rsidR="00762E87" w:rsidRPr="00AB4415">
        <w:rPr>
          <w:rFonts w:asciiTheme="minorHAnsi" w:hAnsiTheme="minorHAnsi" w:cstheme="minorHAnsi"/>
        </w:rPr>
        <w:t>magnitude and uniformity of such problems</w:t>
      </w:r>
      <w:r w:rsidR="006340E3" w:rsidRPr="00AB4415">
        <w:rPr>
          <w:rFonts w:asciiTheme="minorHAnsi" w:hAnsiTheme="minorHAnsi" w:cstheme="minorHAnsi"/>
        </w:rPr>
        <w:t xml:space="preserve"> across the brain</w:t>
      </w:r>
      <w:r w:rsidR="00074546" w:rsidRPr="00AB4415">
        <w:rPr>
          <w:rFonts w:asciiTheme="minorHAnsi" w:hAnsiTheme="minorHAnsi" w:cstheme="minorHAnsi"/>
        </w:rPr>
        <w:t xml:space="preserve"> are uncertain</w:t>
      </w:r>
      <w:r w:rsidR="00762E87" w:rsidRPr="00AB4415">
        <w:rPr>
          <w:rFonts w:asciiTheme="minorHAnsi" w:hAnsiTheme="minorHAnsi" w:cstheme="minorHAnsi"/>
        </w:rPr>
        <w:t>.</w:t>
      </w:r>
      <w:r w:rsidR="00190D6F" w:rsidRPr="00AB4415">
        <w:rPr>
          <w:rFonts w:asciiTheme="minorHAnsi" w:hAnsiTheme="minorHAnsi" w:cstheme="minorHAnsi"/>
        </w:rPr>
        <w:t xml:space="preserve"> </w:t>
      </w:r>
    </w:p>
    <w:p w:rsidR="004143DC" w:rsidRPr="00AB4415" w:rsidRDefault="004143DC" w:rsidP="00413A1C">
      <w:pPr>
        <w:spacing w:line="240" w:lineRule="exact"/>
        <w:contextualSpacing/>
        <w:mirrorIndents/>
        <w:rPr>
          <w:rFonts w:asciiTheme="minorHAnsi" w:hAnsiTheme="minorHAnsi" w:cstheme="minorHAnsi"/>
        </w:rPr>
      </w:pPr>
    </w:p>
    <w:p w:rsidR="00190D6F" w:rsidRPr="00AB4415" w:rsidRDefault="00190D6F" w:rsidP="00413A1C">
      <w:pPr>
        <w:spacing w:line="240" w:lineRule="exact"/>
        <w:contextualSpacing/>
        <w:mirrorIndents/>
        <w:rPr>
          <w:rFonts w:asciiTheme="minorHAnsi" w:hAnsiTheme="minorHAnsi" w:cstheme="minorHAnsi"/>
        </w:rPr>
      </w:pPr>
      <w:r w:rsidRPr="00AB4415">
        <w:rPr>
          <w:rFonts w:asciiTheme="minorHAnsi" w:hAnsiTheme="minorHAnsi" w:cstheme="minorHAnsi"/>
        </w:rPr>
        <w:t>In practice, we suspect that the greatest instability will occur as true anisotropy decreases—i.e., the reviewer’s concerns are most pertinent for voxels close</w:t>
      </w:r>
      <w:r w:rsidR="00E1781A" w:rsidRPr="00AB4415">
        <w:rPr>
          <w:rFonts w:asciiTheme="minorHAnsi" w:hAnsiTheme="minorHAnsi" w:cstheme="minorHAnsi"/>
        </w:rPr>
        <w:t xml:space="preserve"> to grey matter. </w:t>
      </w:r>
      <w:r w:rsidR="004143DC" w:rsidRPr="00AB4415">
        <w:rPr>
          <w:rFonts w:asciiTheme="minorHAnsi" w:hAnsiTheme="minorHAnsi" w:cstheme="minorHAnsi"/>
        </w:rPr>
        <w:t>Farrell</w:t>
      </w:r>
      <w:r w:rsidR="00B51E70" w:rsidRPr="00AB4415">
        <w:rPr>
          <w:rFonts w:asciiTheme="minorHAnsi" w:hAnsiTheme="minorHAnsi" w:cstheme="minorHAnsi"/>
        </w:rPr>
        <w:t xml:space="preserve"> et al.</w:t>
      </w:r>
      <w:r w:rsidR="004143DC" w:rsidRPr="00AB4415">
        <w:rPr>
          <w:rFonts w:asciiTheme="minorHAnsi" w:hAnsiTheme="minorHAnsi" w:cstheme="minorHAnsi"/>
        </w:rPr>
        <w:t xml:space="preserve"> (2007) corroborates this viewpoint, finding that higher SNR is required for anisotropy estimates in grey matter than in white matter.</w:t>
      </w:r>
      <w:r w:rsidR="00E87925" w:rsidRPr="00AB4415">
        <w:rPr>
          <w:rFonts w:asciiTheme="minorHAnsi" w:hAnsiTheme="minorHAnsi" w:cstheme="minorHAnsi"/>
        </w:rPr>
        <w:t xml:space="preserve"> Both true and estimated anisotropy tend to be lower in grey than white matter, and thus m</w:t>
      </w:r>
      <w:r w:rsidR="00E1781A" w:rsidRPr="00AB4415">
        <w:rPr>
          <w:rFonts w:asciiTheme="minorHAnsi" w:hAnsiTheme="minorHAnsi" w:cstheme="minorHAnsi"/>
        </w:rPr>
        <w:t xml:space="preserve">any of the most unreliable voxels will be masked by judicious selection of tracking threshold. Furthermore, </w:t>
      </w:r>
      <w:r w:rsidR="007C5636" w:rsidRPr="00AB4415">
        <w:rPr>
          <w:rFonts w:asciiTheme="minorHAnsi" w:hAnsiTheme="minorHAnsi" w:cstheme="minorHAnsi"/>
        </w:rPr>
        <w:t xml:space="preserve">the ROI dilation procedure described above </w:t>
      </w:r>
      <w:r w:rsidR="004143DC" w:rsidRPr="00AB4415">
        <w:rPr>
          <w:rFonts w:asciiTheme="minorHAnsi" w:hAnsiTheme="minorHAnsi" w:cstheme="minorHAnsi"/>
        </w:rPr>
        <w:t xml:space="preserve">serves to incorporate </w:t>
      </w:r>
      <w:r w:rsidR="00E768CC" w:rsidRPr="00AB4415">
        <w:rPr>
          <w:rFonts w:asciiTheme="minorHAnsi" w:hAnsiTheme="minorHAnsi" w:cstheme="minorHAnsi"/>
        </w:rPr>
        <w:t xml:space="preserve">white matter </w:t>
      </w:r>
      <w:r w:rsidR="004143DC" w:rsidRPr="00AB4415">
        <w:rPr>
          <w:rFonts w:asciiTheme="minorHAnsi" w:hAnsiTheme="minorHAnsi" w:cstheme="minorHAnsi"/>
        </w:rPr>
        <w:t>voxels with higher and</w:t>
      </w:r>
      <w:r w:rsidR="00E768CC" w:rsidRPr="00AB4415">
        <w:rPr>
          <w:rFonts w:asciiTheme="minorHAnsi" w:hAnsiTheme="minorHAnsi" w:cstheme="minorHAnsi"/>
        </w:rPr>
        <w:t xml:space="preserve"> </w:t>
      </w:r>
      <w:r w:rsidR="004143DC" w:rsidRPr="00AB4415">
        <w:rPr>
          <w:rFonts w:asciiTheme="minorHAnsi" w:hAnsiTheme="minorHAnsi" w:cstheme="minorHAnsi"/>
        </w:rPr>
        <w:t>more stable anisotropy estimates into tractography.</w:t>
      </w:r>
      <w:r w:rsidR="00B51E70" w:rsidRPr="00AB4415">
        <w:rPr>
          <w:rFonts w:asciiTheme="minorHAnsi" w:hAnsiTheme="minorHAnsi" w:cstheme="minorHAnsi"/>
        </w:rPr>
        <w:t xml:space="preserve"> Finally, we note that Farrell and colleagues found no bias in the orientation of the </w:t>
      </w:r>
      <w:r w:rsidR="00B51E70" w:rsidRPr="00AB4415">
        <w:rPr>
          <w:rFonts w:asciiTheme="minorHAnsi" w:hAnsiTheme="minorHAnsi" w:cstheme="minorHAnsi"/>
        </w:rPr>
        <w:lastRenderedPageBreak/>
        <w:t>principal eigenvector</w:t>
      </w:r>
      <w:r w:rsidR="000E727A" w:rsidRPr="00AB4415">
        <w:rPr>
          <w:rFonts w:asciiTheme="minorHAnsi" w:hAnsiTheme="minorHAnsi" w:cstheme="minorHAnsi"/>
        </w:rPr>
        <w:t xml:space="preserve">, which is arguably the most critical </w:t>
      </w:r>
      <w:r w:rsidR="00376750" w:rsidRPr="00AB4415">
        <w:rPr>
          <w:rFonts w:asciiTheme="minorHAnsi" w:hAnsiTheme="minorHAnsi" w:cstheme="minorHAnsi"/>
        </w:rPr>
        <w:t>information for the fiber-tracking procedures reported here.</w:t>
      </w:r>
    </w:p>
    <w:p w:rsidR="00190D6F" w:rsidRPr="00AB4415" w:rsidRDefault="00190D6F" w:rsidP="00413A1C">
      <w:pPr>
        <w:spacing w:line="240" w:lineRule="exact"/>
        <w:contextualSpacing/>
        <w:mirrorIndents/>
        <w:rPr>
          <w:rFonts w:asciiTheme="minorHAnsi" w:hAnsiTheme="minorHAnsi" w:cstheme="minorHAnsi"/>
        </w:rPr>
      </w:pPr>
    </w:p>
    <w:p w:rsidR="0000422F" w:rsidRPr="00AB4415" w:rsidRDefault="0000422F"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Although we have used diffusion spectrum imaging in the current analyses, we </w:t>
      </w:r>
      <w:r w:rsidR="00507C33" w:rsidRPr="00AB4415">
        <w:rPr>
          <w:rFonts w:asciiTheme="minorHAnsi" w:hAnsiTheme="minorHAnsi" w:cstheme="minorHAnsi"/>
        </w:rPr>
        <w:t xml:space="preserve">freely acknowledge its deficiencies, one of the largest of which is the SNR concern the reviewer has cited. </w:t>
      </w:r>
      <w:r w:rsidR="00612C28" w:rsidRPr="00AB4415">
        <w:rPr>
          <w:rFonts w:asciiTheme="minorHAnsi" w:hAnsiTheme="minorHAnsi" w:cstheme="minorHAnsi"/>
        </w:rPr>
        <w:t xml:space="preserve">We have made </w:t>
      </w:r>
      <w:r w:rsidR="00AB479D" w:rsidRPr="00AB4415">
        <w:rPr>
          <w:rFonts w:asciiTheme="minorHAnsi" w:hAnsiTheme="minorHAnsi" w:cstheme="minorHAnsi"/>
        </w:rPr>
        <w:t xml:space="preserve">text </w:t>
      </w:r>
      <w:r w:rsidR="00612C28" w:rsidRPr="00AB4415">
        <w:rPr>
          <w:rFonts w:asciiTheme="minorHAnsi" w:hAnsiTheme="minorHAnsi" w:cstheme="minorHAnsi"/>
        </w:rPr>
        <w:t>revisions which make this concern more obvious to the reader.</w:t>
      </w:r>
    </w:p>
    <w:p w:rsidR="00982CC8" w:rsidRPr="00AB4415" w:rsidRDefault="00982CC8" w:rsidP="00413A1C">
      <w:pPr>
        <w:spacing w:line="240" w:lineRule="exact"/>
        <w:contextualSpacing/>
        <w:mirrorIndents/>
        <w:rPr>
          <w:rFonts w:asciiTheme="minorHAnsi" w:hAnsiTheme="minorHAnsi" w:cstheme="minorHAnsi"/>
        </w:rPr>
      </w:pP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3. Authors may want to note that tractography does not tell us whether a particular tract is </w:t>
      </w:r>
      <w:proofErr w:type="spellStart"/>
      <w:r w:rsidRPr="00AB4415">
        <w:rPr>
          <w:rFonts w:asciiTheme="minorHAnsi" w:hAnsiTheme="minorHAnsi" w:cstheme="minorHAnsi"/>
          <w:i/>
        </w:rPr>
        <w:t>feedforward</w:t>
      </w:r>
      <w:proofErr w:type="spellEnd"/>
      <w:r w:rsidRPr="00AB4415">
        <w:rPr>
          <w:rFonts w:asciiTheme="minorHAnsi" w:hAnsiTheme="minorHAnsi" w:cstheme="minorHAnsi"/>
          <w:i/>
        </w:rPr>
        <w:t xml:space="preserve"> or feedback.</w:t>
      </w:r>
    </w:p>
    <w:p w:rsidR="00413A1C" w:rsidRPr="00AB4415" w:rsidRDefault="00413A1C" w:rsidP="00413A1C">
      <w:pPr>
        <w:spacing w:line="240" w:lineRule="exact"/>
        <w:contextualSpacing/>
        <w:mirrorIndents/>
        <w:rPr>
          <w:rFonts w:asciiTheme="minorHAnsi" w:hAnsiTheme="minorHAnsi" w:cstheme="minorHAnsi"/>
        </w:rPr>
      </w:pPr>
    </w:p>
    <w:p w:rsidR="00030A97" w:rsidRPr="00AB4415" w:rsidRDefault="00521059"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We </w:t>
      </w:r>
      <w:r w:rsidR="009E4DAD" w:rsidRPr="00AB4415">
        <w:rPr>
          <w:rFonts w:asciiTheme="minorHAnsi" w:hAnsiTheme="minorHAnsi" w:cstheme="minorHAnsi"/>
        </w:rPr>
        <w:t>now note</w:t>
      </w:r>
      <w:r w:rsidRPr="00AB4415">
        <w:rPr>
          <w:rFonts w:asciiTheme="minorHAnsi" w:hAnsiTheme="minorHAnsi" w:cstheme="minorHAnsi"/>
        </w:rPr>
        <w:t xml:space="preserve"> this in the discussion.</w:t>
      </w:r>
    </w:p>
    <w:p w:rsidR="00030A97" w:rsidRPr="00AB4415" w:rsidRDefault="00030A97" w:rsidP="00413A1C">
      <w:pPr>
        <w:spacing w:line="240" w:lineRule="exact"/>
        <w:contextualSpacing/>
        <w:mirrorIndents/>
        <w:rPr>
          <w:rFonts w:asciiTheme="minorHAnsi" w:hAnsiTheme="minorHAnsi" w:cstheme="minorHAnsi"/>
        </w:rPr>
      </w:pPr>
    </w:p>
    <w:p w:rsidR="00413A1C" w:rsidRPr="00AB4415" w:rsidRDefault="00413A1C" w:rsidP="00413A1C">
      <w:pPr>
        <w:spacing w:line="240" w:lineRule="exact"/>
        <w:contextualSpacing/>
        <w:mirrorIndents/>
        <w:rPr>
          <w:rFonts w:asciiTheme="minorHAnsi" w:hAnsiTheme="minorHAnsi" w:cstheme="minorHAnsi"/>
          <w:u w:val="single"/>
        </w:rPr>
      </w:pPr>
      <w:r w:rsidRPr="00AB4415">
        <w:rPr>
          <w:rFonts w:asciiTheme="minorHAnsi" w:hAnsiTheme="minorHAnsi" w:cstheme="minorHAnsi"/>
          <w:b/>
        </w:rPr>
        <w:t>Reviewer 2</w:t>
      </w:r>
      <w:r w:rsidRPr="00AB4415">
        <w:rPr>
          <w:rFonts w:asciiTheme="minorHAnsi" w:hAnsiTheme="minorHAnsi" w:cstheme="minorHAnsi"/>
        </w:rPr>
        <w:t>:</w:t>
      </w:r>
    </w:p>
    <w:p w:rsidR="00413A1C" w:rsidRPr="00AB4415" w:rsidRDefault="00413A1C" w:rsidP="00413A1C">
      <w:pPr>
        <w:spacing w:line="240" w:lineRule="exact"/>
        <w:contextualSpacing/>
        <w:mirrorIndents/>
        <w:rPr>
          <w:rFonts w:asciiTheme="minorHAnsi" w:hAnsiTheme="minorHAnsi" w:cstheme="minorHAnsi"/>
          <w:i/>
          <w:u w:val="single"/>
        </w:rPr>
      </w:pPr>
      <w:r w:rsidRPr="00AB4415">
        <w:rPr>
          <w:rFonts w:asciiTheme="minorHAnsi" w:hAnsiTheme="minorHAnsi" w:cstheme="minorHAnsi"/>
          <w:i/>
          <w:u w:val="single"/>
        </w:rPr>
        <w:t>Major Concerns</w:t>
      </w: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Although the authors have provided a nice recipe, it would be difficult for a non-expert to follow them. This submission may be more useful to the reader if authors provide specific software code that will allow (</w:t>
      </w:r>
      <w:proofErr w:type="spellStart"/>
      <w:r w:rsidRPr="00AB4415">
        <w:rPr>
          <w:rFonts w:asciiTheme="minorHAnsi" w:hAnsiTheme="minorHAnsi" w:cstheme="minorHAnsi"/>
          <w:i/>
        </w:rPr>
        <w:t>lets</w:t>
      </w:r>
      <w:proofErr w:type="spellEnd"/>
      <w:r w:rsidRPr="00AB4415">
        <w:rPr>
          <w:rFonts w:asciiTheme="minorHAnsi" w:hAnsiTheme="minorHAnsi" w:cstheme="minorHAnsi"/>
          <w:i/>
        </w:rPr>
        <w:t xml:space="preserve"> say) a graduate student to implement the procedures more or less seamlessly in a step-by-step manner. This should not be difficult because most of the software used is public domain. With this, our model graduate student should be able to run an experiment and analyze fMRI-DTI data (as the authors have nicely demonstrated in </w:t>
      </w:r>
      <w:bookmarkStart w:id="0" w:name="_GoBack"/>
      <w:r w:rsidRPr="00AB4415">
        <w:rPr>
          <w:rFonts w:asciiTheme="minorHAnsi" w:hAnsiTheme="minorHAnsi" w:cstheme="minorHAnsi"/>
          <w:i/>
        </w:rPr>
        <w:t>Figure</w:t>
      </w:r>
      <w:bookmarkEnd w:id="0"/>
      <w:r w:rsidRPr="00AB4415">
        <w:rPr>
          <w:rFonts w:asciiTheme="minorHAnsi" w:hAnsiTheme="minorHAnsi" w:cstheme="minorHAnsi"/>
          <w:i/>
        </w:rPr>
        <w:t xml:space="preserve"> 5). </w:t>
      </w:r>
    </w:p>
    <w:p w:rsidR="00413A1C" w:rsidRPr="00AB4415" w:rsidRDefault="00413A1C" w:rsidP="00413A1C">
      <w:pPr>
        <w:spacing w:line="240" w:lineRule="exact"/>
        <w:contextualSpacing/>
        <w:mirrorIndents/>
        <w:rPr>
          <w:rFonts w:asciiTheme="minorHAnsi" w:hAnsiTheme="minorHAnsi" w:cstheme="minorHAnsi"/>
        </w:rPr>
      </w:pPr>
    </w:p>
    <w:p w:rsidR="000F6816" w:rsidRPr="00AB4415" w:rsidRDefault="00894B68"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We appreciate that the analysis described here is a complex one, particularly for the beginning </w:t>
      </w:r>
      <w:proofErr w:type="spellStart"/>
      <w:r w:rsidRPr="00AB4415">
        <w:rPr>
          <w:rFonts w:asciiTheme="minorHAnsi" w:hAnsiTheme="minorHAnsi" w:cstheme="minorHAnsi"/>
        </w:rPr>
        <w:t>neuroimager</w:t>
      </w:r>
      <w:proofErr w:type="spellEnd"/>
      <w:r w:rsidRPr="00AB4415">
        <w:rPr>
          <w:rFonts w:asciiTheme="minorHAnsi" w:hAnsiTheme="minorHAnsi" w:cstheme="minorHAnsi"/>
        </w:rPr>
        <w:t>.</w:t>
      </w:r>
      <w:r w:rsidR="008B4BDF" w:rsidRPr="00AB4415">
        <w:rPr>
          <w:rFonts w:asciiTheme="minorHAnsi" w:hAnsiTheme="minorHAnsi" w:cstheme="minorHAnsi"/>
        </w:rPr>
        <w:t xml:space="preserve"> Unfortunately, posting a “master script”</w:t>
      </w:r>
      <w:r w:rsidR="00B80CEC" w:rsidRPr="00AB4415">
        <w:rPr>
          <w:rFonts w:asciiTheme="minorHAnsi" w:hAnsiTheme="minorHAnsi" w:cstheme="minorHAnsi"/>
        </w:rPr>
        <w:t xml:space="preserve"> </w:t>
      </w:r>
      <w:r w:rsidR="008B4BDF" w:rsidRPr="00AB4415">
        <w:rPr>
          <w:rFonts w:asciiTheme="minorHAnsi" w:hAnsiTheme="minorHAnsi" w:cstheme="minorHAnsi"/>
        </w:rPr>
        <w:t xml:space="preserve">would not be feasible. Analysis is likely to span different operating systems (Linux/Unix and Windows), and users will perform some steps—particularly fiber tracking—using a graphical interface. </w:t>
      </w:r>
      <w:r w:rsidR="00E86D43" w:rsidRPr="00AB4415">
        <w:rPr>
          <w:rFonts w:asciiTheme="minorHAnsi" w:hAnsiTheme="minorHAnsi" w:cstheme="minorHAnsi"/>
        </w:rPr>
        <w:t xml:space="preserve">Furthermore, many readers may already have a preferred fMRI analysis pipeline and would prefer not to </w:t>
      </w:r>
      <w:r w:rsidR="005D6DA0" w:rsidRPr="00AB4415">
        <w:rPr>
          <w:rFonts w:asciiTheme="minorHAnsi" w:hAnsiTheme="minorHAnsi" w:cstheme="minorHAnsi"/>
        </w:rPr>
        <w:t>use a script which is dependent upon the fMRI methods we have adopted here.</w:t>
      </w:r>
    </w:p>
    <w:p w:rsidR="000F6816" w:rsidRPr="00AB4415" w:rsidRDefault="000F6816" w:rsidP="00413A1C">
      <w:pPr>
        <w:spacing w:line="240" w:lineRule="exact"/>
        <w:contextualSpacing/>
        <w:mirrorIndents/>
        <w:rPr>
          <w:rFonts w:asciiTheme="minorHAnsi" w:hAnsiTheme="minorHAnsi" w:cstheme="minorHAnsi"/>
        </w:rPr>
      </w:pPr>
    </w:p>
    <w:p w:rsidR="00095162" w:rsidRPr="00AB4415" w:rsidRDefault="000F6816" w:rsidP="00413A1C">
      <w:pPr>
        <w:spacing w:line="240" w:lineRule="exact"/>
        <w:contextualSpacing/>
        <w:mirrorIndents/>
        <w:rPr>
          <w:rFonts w:asciiTheme="minorHAnsi" w:hAnsiTheme="minorHAnsi" w:cstheme="minorHAnsi"/>
        </w:rPr>
      </w:pPr>
      <w:r w:rsidRPr="00AB4415">
        <w:rPr>
          <w:rFonts w:asciiTheme="minorHAnsi" w:hAnsiTheme="minorHAnsi" w:cstheme="minorHAnsi"/>
        </w:rPr>
        <w:t>Fortunately</w:t>
      </w:r>
      <w:r w:rsidR="002703D3" w:rsidRPr="00AB4415">
        <w:rPr>
          <w:rFonts w:asciiTheme="minorHAnsi" w:hAnsiTheme="minorHAnsi" w:cstheme="minorHAnsi"/>
        </w:rPr>
        <w:t xml:space="preserve">, </w:t>
      </w:r>
      <w:r w:rsidR="00775D58" w:rsidRPr="00AB4415">
        <w:rPr>
          <w:rFonts w:asciiTheme="minorHAnsi" w:hAnsiTheme="minorHAnsi" w:cstheme="minorHAnsi"/>
        </w:rPr>
        <w:t xml:space="preserve">most of the procedures </w:t>
      </w:r>
      <w:r w:rsidR="00A56FBB">
        <w:rPr>
          <w:rFonts w:asciiTheme="minorHAnsi" w:hAnsiTheme="minorHAnsi" w:cstheme="minorHAnsi"/>
        </w:rPr>
        <w:t>described in Figure 4</w:t>
      </w:r>
      <w:r w:rsidR="00C518FF" w:rsidRPr="00AB4415">
        <w:rPr>
          <w:rFonts w:asciiTheme="minorHAnsi" w:hAnsiTheme="minorHAnsi" w:cstheme="minorHAnsi"/>
        </w:rPr>
        <w:t xml:space="preserve"> </w:t>
      </w:r>
      <w:r w:rsidR="00347C58">
        <w:rPr>
          <w:rFonts w:asciiTheme="minorHAnsi" w:hAnsiTheme="minorHAnsi" w:cstheme="minorHAnsi"/>
        </w:rPr>
        <w:t xml:space="preserve">(formerly Figure 1) </w:t>
      </w:r>
      <w:r w:rsidR="00C518FF" w:rsidRPr="00AB4415">
        <w:rPr>
          <w:rFonts w:asciiTheme="minorHAnsi" w:hAnsiTheme="minorHAnsi" w:cstheme="minorHAnsi"/>
        </w:rPr>
        <w:t>have already been collected into convenient</w:t>
      </w:r>
      <w:r w:rsidR="002B7DE2" w:rsidRPr="00AB4415">
        <w:rPr>
          <w:rFonts w:asciiTheme="minorHAnsi" w:hAnsiTheme="minorHAnsi" w:cstheme="minorHAnsi"/>
        </w:rPr>
        <w:t>, modular</w:t>
      </w:r>
      <w:r w:rsidR="00C518FF" w:rsidRPr="00AB4415">
        <w:rPr>
          <w:rFonts w:asciiTheme="minorHAnsi" w:hAnsiTheme="minorHAnsi" w:cstheme="minorHAnsi"/>
        </w:rPr>
        <w:t xml:space="preserve"> scripts within each of the relevant software packages.</w:t>
      </w:r>
      <w:r w:rsidR="00516079" w:rsidRPr="00AB4415">
        <w:rPr>
          <w:rFonts w:asciiTheme="minorHAnsi" w:hAnsiTheme="minorHAnsi" w:cstheme="minorHAnsi"/>
        </w:rPr>
        <w:t xml:space="preserve"> </w:t>
      </w:r>
      <w:r w:rsidR="00C518FF" w:rsidRPr="00AB4415">
        <w:rPr>
          <w:rFonts w:asciiTheme="minorHAnsi" w:hAnsiTheme="minorHAnsi" w:cstheme="minorHAnsi"/>
        </w:rPr>
        <w:t xml:space="preserve">The top panel—FreeSurfer reconstruction, segmentation, and </w:t>
      </w:r>
      <w:proofErr w:type="spellStart"/>
      <w:r w:rsidR="00C518FF" w:rsidRPr="00AB4415">
        <w:rPr>
          <w:rFonts w:asciiTheme="minorHAnsi" w:hAnsiTheme="minorHAnsi" w:cstheme="minorHAnsi"/>
        </w:rPr>
        <w:t>parcellation</w:t>
      </w:r>
      <w:proofErr w:type="spellEnd"/>
      <w:r w:rsidR="00C518FF" w:rsidRPr="00AB4415">
        <w:rPr>
          <w:rFonts w:asciiTheme="minorHAnsi" w:hAnsiTheme="minorHAnsi" w:cstheme="minorHAnsi"/>
        </w:rPr>
        <w:t>—is actually very simple from the user’s perspective, as the FreeSur</w:t>
      </w:r>
      <w:r w:rsidR="00C9426C" w:rsidRPr="00AB4415">
        <w:rPr>
          <w:rFonts w:asciiTheme="minorHAnsi" w:hAnsiTheme="minorHAnsi" w:cstheme="minorHAnsi"/>
        </w:rPr>
        <w:t>f</w:t>
      </w:r>
      <w:r w:rsidR="00E15443" w:rsidRPr="00AB4415">
        <w:rPr>
          <w:rFonts w:asciiTheme="minorHAnsi" w:hAnsiTheme="minorHAnsi" w:cstheme="minorHAnsi"/>
        </w:rPr>
        <w:t>er pipeline is fully automated (</w:t>
      </w:r>
      <w:hyperlink r:id="rId6" w:history="1">
        <w:r w:rsidR="00E15443" w:rsidRPr="00AB4415">
          <w:rPr>
            <w:rStyle w:val="Hyperlink"/>
            <w:rFonts w:asciiTheme="minorHAnsi" w:hAnsiTheme="minorHAnsi" w:cstheme="minorHAnsi"/>
          </w:rPr>
          <w:t>http://surfer.nmr.mgh.harvard.edu/fswiki/FreeSurferWiki</w:t>
        </w:r>
      </w:hyperlink>
      <w:r w:rsidR="00E15443" w:rsidRPr="00AB4415">
        <w:rPr>
          <w:rFonts w:asciiTheme="minorHAnsi" w:hAnsiTheme="minorHAnsi" w:cstheme="minorHAnsi"/>
        </w:rPr>
        <w:t xml:space="preserve">). </w:t>
      </w:r>
      <w:r w:rsidR="00C9426C" w:rsidRPr="00AB4415">
        <w:rPr>
          <w:rFonts w:asciiTheme="minorHAnsi" w:hAnsiTheme="minorHAnsi" w:cstheme="minorHAnsi"/>
        </w:rPr>
        <w:t xml:space="preserve">New users of DSI Studio </w:t>
      </w:r>
      <w:r w:rsidR="00AD70A3" w:rsidRPr="00AB4415">
        <w:rPr>
          <w:rFonts w:asciiTheme="minorHAnsi" w:hAnsiTheme="minorHAnsi" w:cstheme="minorHAnsi"/>
        </w:rPr>
        <w:t>will probably want to perform fiber-tracking through the graphical interface; however, the mechanics of using this interface are quite simple and are outlined on the DSI Studio website (</w:t>
      </w:r>
      <w:hyperlink r:id="rId7" w:history="1">
        <w:r w:rsidR="00AD70A3" w:rsidRPr="00AB4415">
          <w:rPr>
            <w:rStyle w:val="Hyperlink"/>
            <w:rFonts w:asciiTheme="minorHAnsi" w:hAnsiTheme="minorHAnsi" w:cstheme="minorHAnsi"/>
          </w:rPr>
          <w:t>http://dsi-studio.labsolver.org</w:t>
        </w:r>
      </w:hyperlink>
      <w:r w:rsidR="00AD70A3" w:rsidRPr="00AB4415">
        <w:rPr>
          <w:rFonts w:asciiTheme="minorHAnsi" w:hAnsiTheme="minorHAnsi" w:cstheme="minorHAnsi"/>
        </w:rPr>
        <w:t xml:space="preserve">). </w:t>
      </w:r>
      <w:r w:rsidR="00095162" w:rsidRPr="00AB4415">
        <w:rPr>
          <w:rFonts w:asciiTheme="minorHAnsi" w:hAnsiTheme="minorHAnsi" w:cstheme="minorHAnsi"/>
        </w:rPr>
        <w:t xml:space="preserve"> The most complex part of this diagram is the bottom panel, fMRI processing and analysis. Since it is not our purpose in this manuscript to demonstrate fMRI methods per se, we </w:t>
      </w:r>
      <w:r w:rsidR="00612C28" w:rsidRPr="00AB4415">
        <w:rPr>
          <w:rFonts w:asciiTheme="minorHAnsi" w:hAnsiTheme="minorHAnsi" w:cstheme="minorHAnsi"/>
        </w:rPr>
        <w:t xml:space="preserve">hope that readers will refer to </w:t>
      </w:r>
      <w:r w:rsidR="00095162" w:rsidRPr="00AB4415">
        <w:rPr>
          <w:rFonts w:asciiTheme="minorHAnsi" w:hAnsiTheme="minorHAnsi" w:cstheme="minorHAnsi"/>
        </w:rPr>
        <w:t xml:space="preserve">other </w:t>
      </w:r>
      <w:proofErr w:type="spellStart"/>
      <w:r w:rsidR="00095162" w:rsidRPr="00AB4415">
        <w:rPr>
          <w:rFonts w:asciiTheme="minorHAnsi" w:hAnsiTheme="minorHAnsi" w:cstheme="minorHAnsi"/>
        </w:rPr>
        <w:t>JoVE</w:t>
      </w:r>
      <w:proofErr w:type="spellEnd"/>
      <w:r w:rsidR="00095162" w:rsidRPr="00AB4415">
        <w:rPr>
          <w:rFonts w:asciiTheme="minorHAnsi" w:hAnsiTheme="minorHAnsi" w:cstheme="minorHAnsi"/>
        </w:rPr>
        <w:t xml:space="preserve"> publications on this topic (</w:t>
      </w:r>
      <w:r w:rsidR="000A22A0" w:rsidRPr="00AB4415">
        <w:rPr>
          <w:rFonts w:asciiTheme="minorHAnsi" w:hAnsiTheme="minorHAnsi" w:cstheme="minorHAnsi"/>
        </w:rPr>
        <w:t xml:space="preserve">e.g., </w:t>
      </w:r>
      <w:proofErr w:type="spellStart"/>
      <w:r w:rsidR="000A22A0" w:rsidRPr="00AB4415">
        <w:rPr>
          <w:rFonts w:asciiTheme="minorHAnsi" w:hAnsiTheme="minorHAnsi" w:cstheme="minorHAnsi"/>
        </w:rPr>
        <w:t>Denkova</w:t>
      </w:r>
      <w:proofErr w:type="spellEnd"/>
      <w:r w:rsidR="000A22A0" w:rsidRPr="00AB4415">
        <w:rPr>
          <w:rFonts w:asciiTheme="minorHAnsi" w:hAnsiTheme="minorHAnsi" w:cstheme="minorHAnsi"/>
        </w:rPr>
        <w:t xml:space="preserve"> et al., 2011; </w:t>
      </w:r>
      <w:proofErr w:type="gramStart"/>
      <w:r w:rsidR="000A22A0" w:rsidRPr="00AB4415">
        <w:rPr>
          <w:rFonts w:asciiTheme="minorHAnsi" w:hAnsiTheme="minorHAnsi" w:cstheme="minorHAnsi"/>
        </w:rPr>
        <w:t>Knight &amp;</w:t>
      </w:r>
      <w:proofErr w:type="gramEnd"/>
      <w:r w:rsidR="000A22A0" w:rsidRPr="00AB4415">
        <w:rPr>
          <w:rFonts w:asciiTheme="minorHAnsi" w:hAnsiTheme="minorHAnsi" w:cstheme="minorHAnsi"/>
        </w:rPr>
        <w:t xml:space="preserve"> Wood, 2011</w:t>
      </w:r>
      <w:r w:rsidR="00095162" w:rsidRPr="00AB4415">
        <w:rPr>
          <w:rFonts w:asciiTheme="minorHAnsi" w:hAnsiTheme="minorHAnsi" w:cstheme="minorHAnsi"/>
        </w:rPr>
        <w:t>) and to the AFNI/SUMA website</w:t>
      </w:r>
      <w:r w:rsidR="004F1776" w:rsidRPr="00AB4415">
        <w:rPr>
          <w:rFonts w:asciiTheme="minorHAnsi" w:hAnsiTheme="minorHAnsi" w:cstheme="minorHAnsi"/>
        </w:rPr>
        <w:t xml:space="preserve"> (http://afni.nimh.nih.gov/)</w:t>
      </w:r>
      <w:r w:rsidR="00095162" w:rsidRPr="00AB4415">
        <w:rPr>
          <w:rFonts w:asciiTheme="minorHAnsi" w:hAnsiTheme="minorHAnsi" w:cstheme="minorHAnsi"/>
        </w:rPr>
        <w:t>, which features a number of tutorials and other educational material.</w:t>
      </w:r>
      <w:r w:rsidR="000F0CE2">
        <w:rPr>
          <w:rFonts w:asciiTheme="minorHAnsi" w:hAnsiTheme="minorHAnsi" w:cstheme="minorHAnsi"/>
        </w:rPr>
        <w:t xml:space="preserve"> </w:t>
      </w:r>
      <w:r w:rsidR="000F0CE2" w:rsidRPr="00AB4415">
        <w:rPr>
          <w:rFonts w:asciiTheme="minorHAnsi" w:hAnsiTheme="minorHAnsi" w:cstheme="minorHAnsi"/>
        </w:rPr>
        <w:t>We have added text</w:t>
      </w:r>
      <w:r w:rsidR="000F0CE2">
        <w:rPr>
          <w:rFonts w:asciiTheme="minorHAnsi" w:hAnsiTheme="minorHAnsi" w:cstheme="minorHAnsi"/>
        </w:rPr>
        <w:t xml:space="preserve"> in sections 3-5 and in the caption of Figure </w:t>
      </w:r>
      <w:r w:rsidR="00A56FBB">
        <w:rPr>
          <w:rFonts w:asciiTheme="minorHAnsi" w:hAnsiTheme="minorHAnsi" w:cstheme="minorHAnsi"/>
        </w:rPr>
        <w:t>4</w:t>
      </w:r>
      <w:r w:rsidR="000F0CE2">
        <w:rPr>
          <w:rFonts w:asciiTheme="minorHAnsi" w:hAnsiTheme="minorHAnsi" w:cstheme="minorHAnsi"/>
        </w:rPr>
        <w:t xml:space="preserve"> to guide readers to </w:t>
      </w:r>
      <w:r w:rsidR="004A4D10">
        <w:rPr>
          <w:rFonts w:asciiTheme="minorHAnsi" w:hAnsiTheme="minorHAnsi" w:cstheme="minorHAnsi"/>
        </w:rPr>
        <w:t>these</w:t>
      </w:r>
      <w:r w:rsidR="000F0CE2">
        <w:rPr>
          <w:rFonts w:asciiTheme="minorHAnsi" w:hAnsiTheme="minorHAnsi" w:cstheme="minorHAnsi"/>
        </w:rPr>
        <w:t xml:space="preserve"> resources.</w:t>
      </w:r>
    </w:p>
    <w:p w:rsidR="00B7288C" w:rsidRPr="00AB4415" w:rsidRDefault="00B7288C" w:rsidP="00413A1C">
      <w:pPr>
        <w:spacing w:line="240" w:lineRule="exact"/>
        <w:contextualSpacing/>
        <w:mirrorIndents/>
        <w:rPr>
          <w:rFonts w:asciiTheme="minorHAnsi" w:hAnsiTheme="minorHAnsi" w:cstheme="minorHAnsi"/>
          <w:i/>
        </w:rPr>
      </w:pPr>
    </w:p>
    <w:p w:rsidR="00413A1C" w:rsidRPr="00AB4415" w:rsidRDefault="00413A1C" w:rsidP="00413A1C">
      <w:pPr>
        <w:spacing w:line="240" w:lineRule="exact"/>
        <w:contextualSpacing/>
        <w:mirrorIndents/>
        <w:rPr>
          <w:rFonts w:asciiTheme="minorHAnsi" w:eastAsia="Times New Roman" w:hAnsiTheme="minorHAnsi" w:cstheme="minorHAnsi"/>
          <w:bCs/>
          <w:i/>
        </w:rPr>
      </w:pPr>
      <w:r w:rsidRPr="00AB4415">
        <w:rPr>
          <w:rFonts w:asciiTheme="minorHAnsi" w:eastAsia="Times New Roman" w:hAnsiTheme="minorHAnsi" w:cstheme="minorHAnsi"/>
          <w:bCs/>
          <w:i/>
        </w:rPr>
        <w:t xml:space="preserve">Finally, there are multiple ways in which fMRI and DTI data can be integrated, the different approaches and choices that need to be made (activation thresholds, difficulties with crossing fibers, etc.) are not discussed at all. A figure illustrating these decision points could be useful. Discussion of the limitations is missing.  </w:t>
      </w:r>
    </w:p>
    <w:p w:rsidR="00413A1C" w:rsidRPr="00AB4415" w:rsidRDefault="00413A1C" w:rsidP="00413A1C">
      <w:pPr>
        <w:spacing w:line="240" w:lineRule="exact"/>
        <w:contextualSpacing/>
        <w:mirrorIndents/>
        <w:rPr>
          <w:rFonts w:asciiTheme="minorHAnsi" w:hAnsiTheme="minorHAnsi" w:cstheme="minorHAnsi"/>
        </w:rPr>
      </w:pPr>
    </w:p>
    <w:p w:rsidR="009711A5" w:rsidRPr="00AB4415" w:rsidRDefault="009711A5"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The reviewer makes an excellent point about activation thresholds, as they can affect the spatial extent of ROIs, and thus the volume used for constraining tractography. We have added text in Step 4 to address this point. </w:t>
      </w:r>
      <w:r w:rsidR="00917917" w:rsidRPr="00AB4415">
        <w:rPr>
          <w:rFonts w:asciiTheme="minorHAnsi" w:hAnsiTheme="minorHAnsi" w:cstheme="minorHAnsi"/>
        </w:rPr>
        <w:t>W</w:t>
      </w:r>
      <w:r w:rsidRPr="00AB4415">
        <w:rPr>
          <w:rFonts w:asciiTheme="minorHAnsi" w:hAnsiTheme="minorHAnsi" w:cstheme="minorHAnsi"/>
        </w:rPr>
        <w:t xml:space="preserve">e have </w:t>
      </w:r>
      <w:r w:rsidR="00917917" w:rsidRPr="00AB4415">
        <w:rPr>
          <w:rFonts w:asciiTheme="minorHAnsi" w:hAnsiTheme="minorHAnsi" w:cstheme="minorHAnsi"/>
        </w:rPr>
        <w:t xml:space="preserve">also added </w:t>
      </w:r>
      <w:r w:rsidR="00A56FBB">
        <w:rPr>
          <w:rFonts w:asciiTheme="minorHAnsi" w:hAnsiTheme="minorHAnsi" w:cstheme="minorHAnsi"/>
        </w:rPr>
        <w:t>two</w:t>
      </w:r>
      <w:r w:rsidRPr="00AB4415">
        <w:rPr>
          <w:rFonts w:asciiTheme="minorHAnsi" w:hAnsiTheme="minorHAnsi" w:cstheme="minorHAnsi"/>
        </w:rPr>
        <w:t xml:space="preserve"> figure</w:t>
      </w:r>
      <w:r w:rsidR="00A56FBB">
        <w:rPr>
          <w:rFonts w:asciiTheme="minorHAnsi" w:hAnsiTheme="minorHAnsi" w:cstheme="minorHAnsi"/>
        </w:rPr>
        <w:t>s</w:t>
      </w:r>
      <w:r w:rsidRPr="00AB4415">
        <w:rPr>
          <w:rFonts w:asciiTheme="minorHAnsi" w:hAnsiTheme="minorHAnsi" w:cstheme="minorHAnsi"/>
        </w:rPr>
        <w:t xml:space="preserve"> (</w:t>
      </w:r>
      <w:r w:rsidR="00917917" w:rsidRPr="00AB4415">
        <w:rPr>
          <w:rFonts w:asciiTheme="minorHAnsi" w:hAnsiTheme="minorHAnsi" w:cstheme="minorHAnsi"/>
        </w:rPr>
        <w:t xml:space="preserve">new </w:t>
      </w:r>
      <w:r w:rsidRPr="00AB4415">
        <w:rPr>
          <w:rFonts w:asciiTheme="minorHAnsi" w:hAnsiTheme="minorHAnsi" w:cstheme="minorHAnsi"/>
        </w:rPr>
        <w:t>Figure</w:t>
      </w:r>
      <w:r w:rsidR="00A56FBB">
        <w:rPr>
          <w:rFonts w:asciiTheme="minorHAnsi" w:hAnsiTheme="minorHAnsi" w:cstheme="minorHAnsi"/>
        </w:rPr>
        <w:t>s</w:t>
      </w:r>
      <w:r w:rsidRPr="00AB4415">
        <w:rPr>
          <w:rFonts w:asciiTheme="minorHAnsi" w:hAnsiTheme="minorHAnsi" w:cstheme="minorHAnsi"/>
        </w:rPr>
        <w:t xml:space="preserve"> </w:t>
      </w:r>
      <w:r w:rsidR="00A56FBB">
        <w:rPr>
          <w:rFonts w:asciiTheme="minorHAnsi" w:hAnsiTheme="minorHAnsi" w:cstheme="minorHAnsi"/>
        </w:rPr>
        <w:t>2 and 3</w:t>
      </w:r>
      <w:r w:rsidRPr="00AB4415">
        <w:rPr>
          <w:rFonts w:asciiTheme="minorHAnsi" w:hAnsiTheme="minorHAnsi" w:cstheme="minorHAnsi"/>
        </w:rPr>
        <w:t>) to summarize the major choice points involved in this analysis. We hope that these additions will better orient readers to the methods we have described here and encourage them to think critically about application to their own research questions.</w:t>
      </w:r>
    </w:p>
    <w:p w:rsidR="000137AF" w:rsidRPr="00AB4415" w:rsidRDefault="000137AF" w:rsidP="00413A1C">
      <w:pPr>
        <w:spacing w:line="240" w:lineRule="exact"/>
        <w:contextualSpacing/>
        <w:mirrorIndents/>
        <w:rPr>
          <w:rFonts w:asciiTheme="minorHAnsi" w:hAnsiTheme="minorHAnsi" w:cstheme="minorHAnsi"/>
          <w:u w:val="single"/>
        </w:rPr>
      </w:pPr>
    </w:p>
    <w:p w:rsidR="00413A1C" w:rsidRPr="00AB4415" w:rsidRDefault="00413A1C" w:rsidP="00413A1C">
      <w:pPr>
        <w:spacing w:line="240" w:lineRule="exact"/>
        <w:contextualSpacing/>
        <w:mirrorIndents/>
        <w:rPr>
          <w:rFonts w:asciiTheme="minorHAnsi" w:hAnsiTheme="minorHAnsi" w:cstheme="minorHAnsi"/>
          <w:i/>
          <w:u w:val="single"/>
        </w:rPr>
      </w:pPr>
      <w:r w:rsidRPr="00AB4415">
        <w:rPr>
          <w:rFonts w:asciiTheme="minorHAnsi" w:hAnsiTheme="minorHAnsi" w:cstheme="minorHAnsi"/>
          <w:i/>
          <w:u w:val="single"/>
        </w:rPr>
        <w:t>Minor Concerns</w:t>
      </w: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The authors could also do a better job of illustrating each step with more detailed illustrations of various steps and decision points. </w:t>
      </w:r>
    </w:p>
    <w:p w:rsidR="00413A1C" w:rsidRPr="00AB4415" w:rsidRDefault="00413A1C" w:rsidP="00413A1C">
      <w:pPr>
        <w:spacing w:line="240" w:lineRule="exact"/>
        <w:contextualSpacing/>
        <w:mirrorIndents/>
        <w:rPr>
          <w:rFonts w:asciiTheme="minorHAnsi" w:hAnsiTheme="minorHAnsi" w:cstheme="minorHAnsi"/>
        </w:rPr>
      </w:pPr>
    </w:p>
    <w:p w:rsidR="00C82E76" w:rsidRPr="00AB4415" w:rsidRDefault="00C82E76"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As mentioned above, we have added a schematic </w:t>
      </w:r>
      <w:r w:rsidR="00E76142" w:rsidRPr="00AB4415">
        <w:rPr>
          <w:rFonts w:asciiTheme="minorHAnsi" w:hAnsiTheme="minorHAnsi" w:cstheme="minorHAnsi"/>
        </w:rPr>
        <w:t xml:space="preserve">(new Figure </w:t>
      </w:r>
      <w:r w:rsidR="00C0292B">
        <w:rPr>
          <w:rFonts w:asciiTheme="minorHAnsi" w:hAnsiTheme="minorHAnsi" w:cstheme="minorHAnsi"/>
        </w:rPr>
        <w:t>3</w:t>
      </w:r>
      <w:r w:rsidR="00E76142" w:rsidRPr="00AB4415">
        <w:rPr>
          <w:rFonts w:asciiTheme="minorHAnsi" w:hAnsiTheme="minorHAnsi" w:cstheme="minorHAnsi"/>
        </w:rPr>
        <w:t xml:space="preserve">) </w:t>
      </w:r>
      <w:r w:rsidR="005B1E6C" w:rsidRPr="00AB4415">
        <w:rPr>
          <w:rFonts w:asciiTheme="minorHAnsi" w:hAnsiTheme="minorHAnsi" w:cstheme="minorHAnsi"/>
        </w:rPr>
        <w:t>illustrating important choice points in diffusion MRI/fiber-tracking</w:t>
      </w:r>
      <w:r w:rsidR="00E84459">
        <w:rPr>
          <w:rFonts w:asciiTheme="minorHAnsi" w:hAnsiTheme="minorHAnsi" w:cstheme="minorHAnsi"/>
        </w:rPr>
        <w:t>. New Figure 2 also summarizes major advantages and disadvantages of those choices.</w:t>
      </w:r>
    </w:p>
    <w:p w:rsidR="000D5AF8" w:rsidRPr="00AB4415" w:rsidRDefault="00C82E76" w:rsidP="00413A1C">
      <w:pPr>
        <w:spacing w:line="240" w:lineRule="exact"/>
        <w:contextualSpacing/>
        <w:mirrorIndents/>
        <w:rPr>
          <w:rFonts w:asciiTheme="minorHAnsi" w:hAnsiTheme="minorHAnsi" w:cstheme="minorHAnsi"/>
        </w:rPr>
      </w:pPr>
      <w:r w:rsidRPr="00AB4415">
        <w:rPr>
          <w:rFonts w:asciiTheme="minorHAnsi" w:hAnsiTheme="minorHAnsi" w:cstheme="minorHAnsi"/>
        </w:rPr>
        <w:t xml:space="preserve"> </w:t>
      </w:r>
    </w:p>
    <w:p w:rsidR="00413A1C" w:rsidRPr="00AB4415" w:rsidRDefault="00413A1C" w:rsidP="00413A1C">
      <w:pPr>
        <w:spacing w:line="240" w:lineRule="exact"/>
        <w:contextualSpacing/>
        <w:mirrorIndents/>
        <w:rPr>
          <w:rFonts w:asciiTheme="minorHAnsi" w:hAnsiTheme="minorHAnsi" w:cstheme="minorHAnsi"/>
        </w:rPr>
      </w:pPr>
      <w:r w:rsidRPr="00AB4415">
        <w:rPr>
          <w:rFonts w:asciiTheme="minorHAnsi" w:hAnsiTheme="minorHAnsi" w:cstheme="minorHAnsi"/>
          <w:b/>
        </w:rPr>
        <w:t>Reviewer 3</w:t>
      </w:r>
      <w:r w:rsidRPr="00AB4415">
        <w:rPr>
          <w:rFonts w:asciiTheme="minorHAnsi" w:hAnsiTheme="minorHAnsi" w:cstheme="minorHAnsi"/>
        </w:rPr>
        <w:t>:</w:t>
      </w:r>
    </w:p>
    <w:p w:rsidR="00413A1C" w:rsidRPr="00AB4415" w:rsidRDefault="00413A1C" w:rsidP="00477EE6">
      <w:pPr>
        <w:tabs>
          <w:tab w:val="left" w:pos="3768"/>
        </w:tabs>
        <w:spacing w:line="240" w:lineRule="exact"/>
        <w:contextualSpacing/>
        <w:mirrorIndents/>
        <w:rPr>
          <w:rFonts w:asciiTheme="minorHAnsi" w:hAnsiTheme="minorHAnsi" w:cstheme="minorHAnsi"/>
          <w:i/>
          <w:u w:val="single"/>
        </w:rPr>
      </w:pPr>
      <w:r w:rsidRPr="00AB4415">
        <w:rPr>
          <w:rFonts w:asciiTheme="minorHAnsi" w:hAnsiTheme="minorHAnsi" w:cstheme="minorHAnsi"/>
          <w:i/>
          <w:u w:val="single"/>
        </w:rPr>
        <w:t>Major Concerns</w:t>
      </w:r>
      <w:r w:rsidR="00477EE6" w:rsidRPr="00AB4415">
        <w:rPr>
          <w:rFonts w:asciiTheme="minorHAnsi" w:hAnsiTheme="minorHAnsi" w:cstheme="minorHAnsi"/>
          <w:i/>
          <w:u w:val="single"/>
        </w:rPr>
        <w:tab/>
      </w: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 xml:space="preserve">The most important issue lies on the reliability of tractography. I don’t quite agree the statement in the end of the first paragraph in section 6. By adjusting parameters in tractography, we actually can get very different results. In another word, we can manipulate data and get whatever results we want. So it’s quite unusual that parameters are allowed to change across subjects. And to improve the tractography quality, an alternative is to perform a population based analysis (e.g., </w:t>
      </w:r>
      <w:r w:rsidRPr="00AB4415">
        <w:rPr>
          <w:rFonts w:asciiTheme="minorHAnsi" w:eastAsia="Times New Roman" w:hAnsiTheme="minorHAnsi" w:cstheme="minorHAnsi"/>
          <w:i/>
        </w:rPr>
        <w:t>"Reconstruction of Fiber Trajectories via Population-Based Estimation of Local Orientations," MICCAI 2011).</w:t>
      </w:r>
    </w:p>
    <w:p w:rsidR="00413A1C" w:rsidRPr="00AB4415" w:rsidRDefault="00413A1C" w:rsidP="00413A1C">
      <w:pPr>
        <w:spacing w:line="240" w:lineRule="exact"/>
        <w:contextualSpacing/>
        <w:mirrorIndents/>
        <w:rPr>
          <w:rFonts w:asciiTheme="minorHAnsi" w:hAnsiTheme="minorHAnsi" w:cstheme="minorHAnsi"/>
          <w:i/>
        </w:rPr>
      </w:pPr>
    </w:p>
    <w:p w:rsidR="00413A1C" w:rsidRPr="00AB4415" w:rsidRDefault="00413A1C" w:rsidP="00413A1C">
      <w:pPr>
        <w:spacing w:line="240" w:lineRule="exact"/>
        <w:contextualSpacing/>
        <w:mirrorIndents/>
        <w:rPr>
          <w:rFonts w:asciiTheme="minorHAnsi" w:hAnsiTheme="minorHAnsi" w:cstheme="minorHAnsi"/>
        </w:rPr>
      </w:pPr>
      <w:r w:rsidRPr="00AB4415">
        <w:rPr>
          <w:rFonts w:asciiTheme="minorHAnsi" w:hAnsiTheme="minorHAnsi" w:cstheme="minorHAnsi"/>
          <w:i/>
        </w:rPr>
        <w:t>And once parameters have been determined in section 6, then in step 4 of section 7 it’s meaningless for the “number of fibers”, which is a global constraint.</w:t>
      </w:r>
    </w:p>
    <w:p w:rsidR="00413A1C" w:rsidRPr="00AB4415" w:rsidRDefault="00413A1C" w:rsidP="00413A1C">
      <w:pPr>
        <w:spacing w:line="240" w:lineRule="exact"/>
        <w:contextualSpacing/>
        <w:mirrorIndents/>
        <w:rPr>
          <w:rFonts w:asciiTheme="minorHAnsi" w:hAnsiTheme="minorHAnsi" w:cstheme="minorHAnsi"/>
        </w:rPr>
      </w:pPr>
    </w:p>
    <w:p w:rsidR="00164342" w:rsidRPr="00AB4415" w:rsidRDefault="00164342" w:rsidP="00164342">
      <w:pPr>
        <w:spacing w:line="240" w:lineRule="exact"/>
        <w:contextualSpacing/>
        <w:mirrorIndents/>
        <w:rPr>
          <w:rFonts w:asciiTheme="minorHAnsi" w:hAnsiTheme="minorHAnsi" w:cstheme="minorHAnsi"/>
        </w:rPr>
      </w:pPr>
      <w:r w:rsidRPr="00AB4415">
        <w:rPr>
          <w:rFonts w:asciiTheme="minorHAnsi" w:hAnsiTheme="minorHAnsi" w:cstheme="minorHAnsi"/>
        </w:rPr>
        <w:t xml:space="preserve">We </w:t>
      </w:r>
      <w:r w:rsidR="00955570" w:rsidRPr="00AB4415">
        <w:rPr>
          <w:rFonts w:asciiTheme="minorHAnsi" w:hAnsiTheme="minorHAnsi" w:cstheme="minorHAnsi"/>
        </w:rPr>
        <w:t>agree</w:t>
      </w:r>
      <w:r w:rsidRPr="00AB4415">
        <w:rPr>
          <w:rFonts w:asciiTheme="minorHAnsi" w:hAnsiTheme="minorHAnsi" w:cstheme="minorHAnsi"/>
        </w:rPr>
        <w:t xml:space="preserve"> that differences in parameter values can cause differences in the fiber tracts produced. </w:t>
      </w:r>
      <w:r w:rsidR="001C5E57" w:rsidRPr="00AB4415">
        <w:rPr>
          <w:rFonts w:asciiTheme="minorHAnsi" w:hAnsiTheme="minorHAnsi" w:cstheme="minorHAnsi"/>
        </w:rPr>
        <w:t>Our intent in Step 6 is precisely to avoid arbitrariness, by giving readers</w:t>
      </w:r>
      <w:r w:rsidR="00752EFF" w:rsidRPr="00AB4415">
        <w:rPr>
          <w:rFonts w:asciiTheme="minorHAnsi" w:hAnsiTheme="minorHAnsi" w:cstheme="minorHAnsi"/>
        </w:rPr>
        <w:t xml:space="preserve"> simple tests </w:t>
      </w:r>
      <w:r w:rsidR="001C5E57" w:rsidRPr="00AB4415">
        <w:rPr>
          <w:rFonts w:asciiTheme="minorHAnsi" w:hAnsiTheme="minorHAnsi" w:cstheme="minorHAnsi"/>
        </w:rPr>
        <w:t xml:space="preserve">which can be used to make informed decisions about parameter values, particularly tracking threshold. </w:t>
      </w:r>
      <w:r w:rsidRPr="00AB4415">
        <w:rPr>
          <w:rFonts w:asciiTheme="minorHAnsi" w:hAnsiTheme="minorHAnsi" w:cstheme="minorHAnsi"/>
        </w:rPr>
        <w:t xml:space="preserve">We have amended Step 6 to suggest what we feel is a more objective procedure for equilibrating tracking thresholds across individuals and across sessions: for each dataset, we convert the values to be </w:t>
      </w:r>
      <w:proofErr w:type="spellStart"/>
      <w:r w:rsidRPr="00AB4415">
        <w:rPr>
          <w:rFonts w:asciiTheme="minorHAnsi" w:hAnsiTheme="minorHAnsi" w:cstheme="minorHAnsi"/>
        </w:rPr>
        <w:t>thresholded</w:t>
      </w:r>
      <w:proofErr w:type="spellEnd"/>
      <w:r w:rsidRPr="00AB4415">
        <w:rPr>
          <w:rFonts w:asciiTheme="minorHAnsi" w:hAnsiTheme="minorHAnsi" w:cstheme="minorHAnsi"/>
        </w:rPr>
        <w:t xml:space="preserve"> into z-scores, and the tracking threshold is chosen to yield the same corres</w:t>
      </w:r>
      <w:r w:rsidR="001C5E57" w:rsidRPr="00AB4415">
        <w:rPr>
          <w:rFonts w:asciiTheme="minorHAnsi" w:hAnsiTheme="minorHAnsi" w:cstheme="minorHAnsi"/>
        </w:rPr>
        <w:t>ponding z-score across datasets. Additionally</w:t>
      </w:r>
      <w:r w:rsidR="004B7BC5" w:rsidRPr="00AB4415">
        <w:rPr>
          <w:rFonts w:asciiTheme="minorHAnsi" w:hAnsiTheme="minorHAnsi" w:cstheme="minorHAnsi"/>
        </w:rPr>
        <w:t>, we have added a paragraph discussing angle threshold, which should show less variation across datasets for detection of a given tract.</w:t>
      </w:r>
    </w:p>
    <w:p w:rsidR="00164342" w:rsidRPr="00AB4415" w:rsidRDefault="00164342" w:rsidP="00164342">
      <w:pPr>
        <w:spacing w:line="240" w:lineRule="exact"/>
        <w:contextualSpacing/>
        <w:mirrorIndents/>
        <w:rPr>
          <w:rFonts w:asciiTheme="minorHAnsi" w:hAnsiTheme="minorHAnsi" w:cstheme="minorHAnsi"/>
          <w:i/>
        </w:rPr>
      </w:pPr>
    </w:p>
    <w:p w:rsidR="00413A1C" w:rsidRPr="00AB4415" w:rsidRDefault="00413A1C" w:rsidP="00413A1C">
      <w:pPr>
        <w:spacing w:line="240" w:lineRule="exact"/>
        <w:contextualSpacing/>
        <w:mirrorIndents/>
        <w:rPr>
          <w:rFonts w:asciiTheme="minorHAnsi" w:hAnsiTheme="minorHAnsi" w:cstheme="minorHAnsi"/>
          <w:i/>
          <w:u w:val="single"/>
        </w:rPr>
      </w:pPr>
      <w:r w:rsidRPr="00AB4415">
        <w:rPr>
          <w:rFonts w:asciiTheme="minorHAnsi" w:hAnsiTheme="minorHAnsi" w:cstheme="minorHAnsi"/>
          <w:i/>
          <w:u w:val="single"/>
        </w:rPr>
        <w:t>Minor Concerns</w:t>
      </w:r>
    </w:p>
    <w:p w:rsidR="00413A1C" w:rsidRPr="00AB4415" w:rsidRDefault="00413A1C" w:rsidP="00413A1C">
      <w:pPr>
        <w:spacing w:line="240" w:lineRule="exact"/>
        <w:contextualSpacing/>
        <w:mirrorIndents/>
        <w:rPr>
          <w:rFonts w:asciiTheme="minorHAnsi" w:hAnsiTheme="minorHAnsi" w:cstheme="minorHAnsi"/>
          <w:i/>
        </w:rPr>
      </w:pPr>
      <w:r w:rsidRPr="00AB4415">
        <w:rPr>
          <w:rFonts w:asciiTheme="minorHAnsi" w:hAnsiTheme="minorHAnsi" w:cstheme="minorHAnsi"/>
          <w:i/>
        </w:rPr>
        <w:t>I think authors follow typical image processing pipelines in this paper. But some steps are not very clear to me.</w:t>
      </w:r>
    </w:p>
    <w:p w:rsidR="00413A1C" w:rsidRPr="00AB4415" w:rsidRDefault="00413A1C" w:rsidP="00413A1C">
      <w:pPr>
        <w:numPr>
          <w:ilvl w:val="0"/>
          <w:numId w:val="1"/>
        </w:numPr>
        <w:spacing w:line="240" w:lineRule="exact"/>
        <w:ind w:left="0" w:firstLine="0"/>
        <w:contextualSpacing/>
        <w:mirrorIndents/>
        <w:rPr>
          <w:rFonts w:asciiTheme="minorHAnsi" w:hAnsiTheme="minorHAnsi" w:cstheme="minorHAnsi"/>
          <w:i/>
        </w:rPr>
      </w:pPr>
      <w:r w:rsidRPr="00AB4415">
        <w:rPr>
          <w:rFonts w:asciiTheme="minorHAnsi" w:hAnsiTheme="minorHAnsi" w:cstheme="minorHAnsi"/>
          <w:i/>
        </w:rPr>
        <w:t>Step 2 of section 3, what is the objective here? It needs further introduction.</w:t>
      </w:r>
    </w:p>
    <w:p w:rsidR="00413A1C" w:rsidRPr="00AB4415" w:rsidRDefault="00413A1C" w:rsidP="00413A1C">
      <w:pPr>
        <w:numPr>
          <w:ilvl w:val="0"/>
          <w:numId w:val="1"/>
        </w:numPr>
        <w:spacing w:line="240" w:lineRule="exact"/>
        <w:ind w:left="0" w:firstLine="0"/>
        <w:contextualSpacing/>
        <w:mirrorIndents/>
        <w:rPr>
          <w:rFonts w:asciiTheme="minorHAnsi" w:hAnsiTheme="minorHAnsi" w:cstheme="minorHAnsi"/>
          <w:i/>
        </w:rPr>
      </w:pPr>
      <w:r w:rsidRPr="00AB4415">
        <w:rPr>
          <w:rFonts w:asciiTheme="minorHAnsi" w:hAnsiTheme="minorHAnsi" w:cstheme="minorHAnsi"/>
          <w:i/>
        </w:rPr>
        <w:t>Step 3 of section 3, how is surface volume like? It’s important for judging whether following procedures are reasonable.</w:t>
      </w:r>
    </w:p>
    <w:p w:rsidR="00413A1C" w:rsidRPr="00AB4415" w:rsidRDefault="00413A1C" w:rsidP="00413A1C">
      <w:pPr>
        <w:numPr>
          <w:ilvl w:val="0"/>
          <w:numId w:val="1"/>
        </w:numPr>
        <w:spacing w:line="240" w:lineRule="exact"/>
        <w:ind w:left="0" w:firstLine="0"/>
        <w:contextualSpacing/>
        <w:mirrorIndents/>
        <w:rPr>
          <w:rFonts w:asciiTheme="minorHAnsi" w:hAnsiTheme="minorHAnsi" w:cstheme="minorHAnsi"/>
          <w:i/>
        </w:rPr>
      </w:pPr>
      <w:r w:rsidRPr="00AB4415">
        <w:rPr>
          <w:rFonts w:asciiTheme="minorHAnsi" w:hAnsiTheme="minorHAnsi" w:cstheme="minorHAnsi"/>
          <w:i/>
        </w:rPr>
        <w:t xml:space="preserve">Step 13 of section </w:t>
      </w:r>
      <w:proofErr w:type="gramStart"/>
      <w:r w:rsidRPr="00AB4415">
        <w:rPr>
          <w:rFonts w:asciiTheme="minorHAnsi" w:hAnsiTheme="minorHAnsi" w:cstheme="minorHAnsi"/>
          <w:i/>
        </w:rPr>
        <w:t>4,</w:t>
      </w:r>
      <w:proofErr w:type="gramEnd"/>
      <w:r w:rsidRPr="00AB4415">
        <w:rPr>
          <w:rFonts w:asciiTheme="minorHAnsi" w:hAnsiTheme="minorHAnsi" w:cstheme="minorHAnsi"/>
          <w:i/>
        </w:rPr>
        <w:t xml:space="preserve"> please give more introductions on the outputs of this step. How many ROIs are usually acquired via clustering? And do they have any clinic meanings?</w:t>
      </w:r>
    </w:p>
    <w:p w:rsidR="0056277B" w:rsidRPr="00AB4415" w:rsidRDefault="0056277B">
      <w:pPr>
        <w:rPr>
          <w:rFonts w:asciiTheme="minorHAnsi" w:hAnsiTheme="minorHAnsi" w:cstheme="minorHAnsi"/>
        </w:rPr>
      </w:pPr>
    </w:p>
    <w:p w:rsidR="00744BE8" w:rsidRPr="00AB4415" w:rsidRDefault="00744BE8">
      <w:pPr>
        <w:rPr>
          <w:rFonts w:asciiTheme="minorHAnsi" w:hAnsiTheme="minorHAnsi" w:cstheme="minorHAnsi"/>
        </w:rPr>
      </w:pPr>
      <w:r w:rsidRPr="00AB4415">
        <w:rPr>
          <w:rFonts w:asciiTheme="minorHAnsi" w:hAnsiTheme="minorHAnsi" w:cstheme="minorHAnsi"/>
        </w:rPr>
        <w:t>1. This step is necessary to convert FreeSurfer output to NIFTI and AFNI surface formats, so that subsequent processing steps—alignment, projection into volume space, etc.—can be performed.</w:t>
      </w:r>
      <w:r w:rsidR="00352E16" w:rsidRPr="00AB4415">
        <w:rPr>
          <w:rFonts w:asciiTheme="minorHAnsi" w:hAnsiTheme="minorHAnsi" w:cstheme="minorHAnsi"/>
        </w:rPr>
        <w:t xml:space="preserve"> We have added an explanation to the text.</w:t>
      </w:r>
    </w:p>
    <w:p w:rsidR="00744BE8" w:rsidRPr="00AB4415" w:rsidRDefault="00744BE8">
      <w:pPr>
        <w:rPr>
          <w:rFonts w:asciiTheme="minorHAnsi" w:hAnsiTheme="minorHAnsi" w:cstheme="minorHAnsi"/>
        </w:rPr>
      </w:pPr>
      <w:r w:rsidRPr="00AB4415">
        <w:rPr>
          <w:rFonts w:asciiTheme="minorHAnsi" w:hAnsiTheme="minorHAnsi" w:cstheme="minorHAnsi"/>
        </w:rPr>
        <w:t>2. The “Surface Volume” is a copy of the T1 anatomical image after going through the FreeSurfer pipeline—it has been skull-stripped and intensity-normalized to facilitate registration with the EPI B0 image.</w:t>
      </w:r>
      <w:r w:rsidR="00352E16" w:rsidRPr="00AB4415">
        <w:rPr>
          <w:rFonts w:asciiTheme="minorHAnsi" w:hAnsiTheme="minorHAnsi" w:cstheme="minorHAnsi"/>
        </w:rPr>
        <w:t xml:space="preserve"> Again, we have clarified this point in the text.</w:t>
      </w:r>
    </w:p>
    <w:p w:rsidR="008B721D" w:rsidRPr="00AB4415" w:rsidRDefault="00575687">
      <w:pPr>
        <w:rPr>
          <w:rFonts w:asciiTheme="minorHAnsi" w:hAnsiTheme="minorHAnsi" w:cstheme="minorHAnsi"/>
        </w:rPr>
      </w:pPr>
      <w:r w:rsidRPr="00AB4415">
        <w:rPr>
          <w:rFonts w:asciiTheme="minorHAnsi" w:hAnsiTheme="minorHAnsi" w:cstheme="minorHAnsi"/>
        </w:rPr>
        <w:t xml:space="preserve">3. This step represents a choice point, depicted by the alternate pathways in the bottom row of the bottom panel of Figure </w:t>
      </w:r>
      <w:r w:rsidR="00C0747B">
        <w:rPr>
          <w:rFonts w:asciiTheme="minorHAnsi" w:hAnsiTheme="minorHAnsi" w:cstheme="minorHAnsi"/>
        </w:rPr>
        <w:t>4</w:t>
      </w:r>
      <w:r w:rsidR="006070B3">
        <w:rPr>
          <w:rFonts w:asciiTheme="minorHAnsi" w:hAnsiTheme="minorHAnsi" w:cstheme="minorHAnsi"/>
        </w:rPr>
        <w:t xml:space="preserve"> (formerly Figure 1)</w:t>
      </w:r>
      <w:r w:rsidRPr="00AB4415">
        <w:rPr>
          <w:rFonts w:asciiTheme="minorHAnsi" w:hAnsiTheme="minorHAnsi" w:cstheme="minorHAnsi"/>
        </w:rPr>
        <w:t xml:space="preserve">. The objective of this paper is to illustrate a method for relating functional MRI data to white-matter structure, so </w:t>
      </w:r>
      <w:r w:rsidR="00AF1F72" w:rsidRPr="00AB4415">
        <w:rPr>
          <w:rFonts w:asciiTheme="minorHAnsi" w:hAnsiTheme="minorHAnsi" w:cstheme="minorHAnsi"/>
        </w:rPr>
        <w:t xml:space="preserve">some method for </w:t>
      </w:r>
      <w:r w:rsidR="00147403" w:rsidRPr="00AB4415">
        <w:rPr>
          <w:rFonts w:asciiTheme="minorHAnsi" w:hAnsiTheme="minorHAnsi" w:cstheme="minorHAnsi"/>
        </w:rPr>
        <w:t xml:space="preserve">identifying discrete regions of interest for tractography must be adopted. We present two </w:t>
      </w:r>
      <w:r w:rsidR="00147403" w:rsidRPr="00AB4415">
        <w:rPr>
          <w:rFonts w:asciiTheme="minorHAnsi" w:hAnsiTheme="minorHAnsi" w:cstheme="minorHAnsi"/>
        </w:rPr>
        <w:lastRenderedPageBreak/>
        <w:t xml:space="preserve">options: users may specify regions based on anatomical boundaries, or they may </w:t>
      </w:r>
      <w:r w:rsidR="00EC534C" w:rsidRPr="00AB4415">
        <w:rPr>
          <w:rFonts w:asciiTheme="minorHAnsi" w:hAnsiTheme="minorHAnsi" w:cstheme="minorHAnsi"/>
        </w:rPr>
        <w:t>use spatial clustering criteria to identify areas of contiguous activation which are large enough and statistically significant enough to survive correction for multiple comparisons, using a cluster size/significance tradeoff performed by such programs as 3dClustSim or 3dFDR.</w:t>
      </w:r>
      <w:r w:rsidR="008B721D" w:rsidRPr="00AB4415">
        <w:rPr>
          <w:rFonts w:asciiTheme="minorHAnsi" w:hAnsiTheme="minorHAnsi" w:cstheme="minorHAnsi"/>
        </w:rPr>
        <w:t xml:space="preserve"> </w:t>
      </w:r>
      <w:r w:rsidR="0005493F" w:rsidRPr="00AB4415">
        <w:rPr>
          <w:rFonts w:asciiTheme="minorHAnsi" w:hAnsiTheme="minorHAnsi" w:cstheme="minorHAnsi"/>
        </w:rPr>
        <w:t>We note that these are not novel methods proposed by our group, but rather st</w:t>
      </w:r>
      <w:r w:rsidR="008B721D" w:rsidRPr="00AB4415">
        <w:rPr>
          <w:rFonts w:asciiTheme="minorHAnsi" w:hAnsiTheme="minorHAnsi" w:cstheme="minorHAnsi"/>
        </w:rPr>
        <w:t>andard procedure in fMRI analysis.</w:t>
      </w:r>
    </w:p>
    <w:p w:rsidR="008B721D" w:rsidRPr="00AB4415" w:rsidRDefault="008B721D">
      <w:pPr>
        <w:rPr>
          <w:rFonts w:asciiTheme="minorHAnsi" w:hAnsiTheme="minorHAnsi" w:cstheme="minorHAnsi"/>
          <w:i/>
        </w:rPr>
      </w:pPr>
    </w:p>
    <w:p w:rsidR="00013342" w:rsidRPr="00AB4415" w:rsidRDefault="00BA524E">
      <w:pPr>
        <w:rPr>
          <w:rFonts w:asciiTheme="minorHAnsi" w:hAnsiTheme="minorHAnsi" w:cstheme="minorHAnsi"/>
        </w:rPr>
      </w:pPr>
      <w:r w:rsidRPr="00AB4415">
        <w:rPr>
          <w:rFonts w:asciiTheme="minorHAnsi" w:hAnsiTheme="minorHAnsi" w:cstheme="minorHAnsi"/>
        </w:rPr>
        <w:t>We do</w:t>
      </w:r>
      <w:r w:rsidR="00013342" w:rsidRPr="00AB4415">
        <w:rPr>
          <w:rFonts w:asciiTheme="minorHAnsi" w:hAnsiTheme="minorHAnsi" w:cstheme="minorHAnsi"/>
        </w:rPr>
        <w:t xml:space="preserve"> not promote th</w:t>
      </w:r>
      <w:r w:rsidRPr="00AB4415">
        <w:rPr>
          <w:rFonts w:asciiTheme="minorHAnsi" w:hAnsiTheme="minorHAnsi" w:cstheme="minorHAnsi"/>
        </w:rPr>
        <w:t>e methods we have described here</w:t>
      </w:r>
      <w:r w:rsidR="00260E8B" w:rsidRPr="00AB4415">
        <w:rPr>
          <w:rFonts w:asciiTheme="minorHAnsi" w:hAnsiTheme="minorHAnsi" w:cstheme="minorHAnsi"/>
        </w:rPr>
        <w:t xml:space="preserve"> for clinical investigation:</w:t>
      </w:r>
      <w:r w:rsidR="00013342" w:rsidRPr="00AB4415">
        <w:rPr>
          <w:rFonts w:asciiTheme="minorHAnsi" w:hAnsiTheme="minorHAnsi" w:cstheme="minorHAnsi"/>
        </w:rPr>
        <w:t xml:space="preserve"> although these techniques </w:t>
      </w:r>
      <w:r w:rsidR="00C0486B" w:rsidRPr="00AB4415">
        <w:rPr>
          <w:rFonts w:asciiTheme="minorHAnsi" w:hAnsiTheme="minorHAnsi" w:cstheme="minorHAnsi"/>
        </w:rPr>
        <w:t xml:space="preserve">may hold future promise for </w:t>
      </w:r>
      <w:r w:rsidR="00290157">
        <w:rPr>
          <w:rFonts w:asciiTheme="minorHAnsi" w:hAnsiTheme="minorHAnsi" w:cstheme="minorHAnsi"/>
        </w:rPr>
        <w:t xml:space="preserve">clinical </w:t>
      </w:r>
      <w:r w:rsidR="00C0486B" w:rsidRPr="00AB4415">
        <w:rPr>
          <w:rFonts w:asciiTheme="minorHAnsi" w:hAnsiTheme="minorHAnsi" w:cstheme="minorHAnsi"/>
        </w:rPr>
        <w:t>use</w:t>
      </w:r>
      <w:r w:rsidR="00260E8B" w:rsidRPr="00AB4415">
        <w:rPr>
          <w:rFonts w:asciiTheme="minorHAnsi" w:hAnsiTheme="minorHAnsi" w:cstheme="minorHAnsi"/>
        </w:rPr>
        <w:t>, diffusion MRI and fiber tractography are still rapidly developing fields, with many uncertainties.</w:t>
      </w:r>
      <w:r w:rsidR="00013342" w:rsidRPr="00AB4415">
        <w:rPr>
          <w:rFonts w:asciiTheme="minorHAnsi" w:hAnsiTheme="minorHAnsi" w:cstheme="minorHAnsi"/>
        </w:rPr>
        <w:t xml:space="preserve"> </w:t>
      </w:r>
      <w:r w:rsidR="0048156D" w:rsidRPr="00AB4415">
        <w:rPr>
          <w:rFonts w:asciiTheme="minorHAnsi" w:hAnsiTheme="minorHAnsi" w:cstheme="minorHAnsi"/>
        </w:rPr>
        <w:t>Our</w:t>
      </w:r>
      <w:r w:rsidR="00C53062" w:rsidRPr="00AB4415">
        <w:rPr>
          <w:rFonts w:asciiTheme="minorHAnsi" w:hAnsiTheme="minorHAnsi" w:cstheme="minorHAnsi"/>
        </w:rPr>
        <w:t xml:space="preserve"> text revisions highlight </w:t>
      </w:r>
      <w:r w:rsidR="00F158B0" w:rsidRPr="00AB4415">
        <w:rPr>
          <w:rFonts w:asciiTheme="minorHAnsi" w:hAnsiTheme="minorHAnsi" w:cstheme="minorHAnsi"/>
        </w:rPr>
        <w:t>some of the</w:t>
      </w:r>
      <w:r w:rsidR="0048156D" w:rsidRPr="00AB4415">
        <w:rPr>
          <w:rFonts w:asciiTheme="minorHAnsi" w:hAnsiTheme="minorHAnsi" w:cstheme="minorHAnsi"/>
        </w:rPr>
        <w:t xml:space="preserve"> factors which make clinical application of current fiber-trackin</w:t>
      </w:r>
      <w:r w:rsidR="007A62A6" w:rsidRPr="00AB4415">
        <w:rPr>
          <w:rFonts w:asciiTheme="minorHAnsi" w:hAnsiTheme="minorHAnsi" w:cstheme="minorHAnsi"/>
        </w:rPr>
        <w:t>g methods problematic: particularly,</w:t>
      </w:r>
      <w:r w:rsidR="00B8036C" w:rsidRPr="00AB4415">
        <w:rPr>
          <w:rFonts w:asciiTheme="minorHAnsi" w:hAnsiTheme="minorHAnsi" w:cstheme="minorHAnsi"/>
        </w:rPr>
        <w:t xml:space="preserve"> </w:t>
      </w:r>
      <w:r w:rsidR="00504C2E" w:rsidRPr="00AB4415">
        <w:rPr>
          <w:rFonts w:asciiTheme="minorHAnsi" w:hAnsiTheme="minorHAnsi" w:cstheme="minorHAnsi"/>
        </w:rPr>
        <w:t xml:space="preserve">false positives and false negatives in fiber tracking, spatial </w:t>
      </w:r>
      <w:proofErr w:type="gramStart"/>
      <w:r w:rsidR="00504C2E" w:rsidRPr="00AB4415">
        <w:rPr>
          <w:rFonts w:asciiTheme="minorHAnsi" w:hAnsiTheme="minorHAnsi" w:cstheme="minorHAnsi"/>
        </w:rPr>
        <w:t>error resulting</w:t>
      </w:r>
      <w:proofErr w:type="gramEnd"/>
      <w:r w:rsidR="00504C2E" w:rsidRPr="00AB4415">
        <w:rPr>
          <w:rFonts w:asciiTheme="minorHAnsi" w:hAnsiTheme="minorHAnsi" w:cstheme="minorHAnsi"/>
        </w:rPr>
        <w:t xml:space="preserve"> from poor alignment or uncorrected head motion, and local distortions in diffusion MRI images.</w:t>
      </w:r>
      <w:r w:rsidR="00B44630">
        <w:rPr>
          <w:rFonts w:asciiTheme="minorHAnsi" w:hAnsiTheme="minorHAnsi" w:cstheme="minorHAnsi"/>
        </w:rPr>
        <w:t xml:space="preserve"> Finally</w:t>
      </w:r>
      <w:r w:rsidR="00B44630" w:rsidRPr="00AB4415">
        <w:rPr>
          <w:rFonts w:asciiTheme="minorHAnsi" w:hAnsiTheme="minorHAnsi" w:cstheme="minorHAnsi"/>
        </w:rPr>
        <w:t>, fMRI stimulation paradigms</w:t>
      </w:r>
      <w:r w:rsidR="00B44630">
        <w:rPr>
          <w:rFonts w:asciiTheme="minorHAnsi" w:hAnsiTheme="minorHAnsi" w:cstheme="minorHAnsi"/>
        </w:rPr>
        <w:t xml:space="preserve">—which provide the basis for tractography seeding in our analyses—are </w:t>
      </w:r>
      <w:r w:rsidR="00B44630" w:rsidRPr="00AB4415">
        <w:rPr>
          <w:rFonts w:asciiTheme="minorHAnsi" w:hAnsiTheme="minorHAnsi" w:cstheme="minorHAnsi"/>
        </w:rPr>
        <w:t>often designed in order to address cognitive neuroscience hypotheses which have no explicit relation to clinical questions.</w:t>
      </w:r>
    </w:p>
    <w:sectPr w:rsidR="00013342" w:rsidRPr="00AB4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B55BB"/>
    <w:multiLevelType w:val="hybridMultilevel"/>
    <w:tmpl w:val="0946F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1C"/>
    <w:rsid w:val="0000422F"/>
    <w:rsid w:val="00013342"/>
    <w:rsid w:val="000137AF"/>
    <w:rsid w:val="00015416"/>
    <w:rsid w:val="00015509"/>
    <w:rsid w:val="00020AEF"/>
    <w:rsid w:val="0002284E"/>
    <w:rsid w:val="0002790F"/>
    <w:rsid w:val="00030A97"/>
    <w:rsid w:val="0005493F"/>
    <w:rsid w:val="00061A54"/>
    <w:rsid w:val="00074546"/>
    <w:rsid w:val="000820E3"/>
    <w:rsid w:val="00095162"/>
    <w:rsid w:val="000A2063"/>
    <w:rsid w:val="000A22A0"/>
    <w:rsid w:val="000C18C3"/>
    <w:rsid w:val="000C7FB7"/>
    <w:rsid w:val="000D5AF8"/>
    <w:rsid w:val="000E2126"/>
    <w:rsid w:val="000E65E7"/>
    <w:rsid w:val="000E727A"/>
    <w:rsid w:val="000F0CE2"/>
    <w:rsid w:val="000F6816"/>
    <w:rsid w:val="00110CF1"/>
    <w:rsid w:val="001119F5"/>
    <w:rsid w:val="001139F2"/>
    <w:rsid w:val="0013412B"/>
    <w:rsid w:val="00147403"/>
    <w:rsid w:val="001512A1"/>
    <w:rsid w:val="00164342"/>
    <w:rsid w:val="001826E7"/>
    <w:rsid w:val="00187E50"/>
    <w:rsid w:val="00190D6F"/>
    <w:rsid w:val="00192820"/>
    <w:rsid w:val="001B29FC"/>
    <w:rsid w:val="001C04B5"/>
    <w:rsid w:val="001C5E57"/>
    <w:rsid w:val="001D0841"/>
    <w:rsid w:val="001F15D3"/>
    <w:rsid w:val="002219CD"/>
    <w:rsid w:val="00246017"/>
    <w:rsid w:val="00260E8B"/>
    <w:rsid w:val="002703D3"/>
    <w:rsid w:val="00290157"/>
    <w:rsid w:val="002A250E"/>
    <w:rsid w:val="002A45E5"/>
    <w:rsid w:val="002B53A7"/>
    <w:rsid w:val="002B7DE2"/>
    <w:rsid w:val="002C44FC"/>
    <w:rsid w:val="002F476F"/>
    <w:rsid w:val="003020C5"/>
    <w:rsid w:val="00320387"/>
    <w:rsid w:val="003323D1"/>
    <w:rsid w:val="003328B5"/>
    <w:rsid w:val="00334F8F"/>
    <w:rsid w:val="00347C58"/>
    <w:rsid w:val="00352E16"/>
    <w:rsid w:val="0036654F"/>
    <w:rsid w:val="00370CB3"/>
    <w:rsid w:val="00374F51"/>
    <w:rsid w:val="003760E6"/>
    <w:rsid w:val="00376750"/>
    <w:rsid w:val="0038756A"/>
    <w:rsid w:val="00390B10"/>
    <w:rsid w:val="00396DB1"/>
    <w:rsid w:val="003A7244"/>
    <w:rsid w:val="003C4196"/>
    <w:rsid w:val="0040014C"/>
    <w:rsid w:val="00404331"/>
    <w:rsid w:val="004067A9"/>
    <w:rsid w:val="00413A1C"/>
    <w:rsid w:val="00413BE5"/>
    <w:rsid w:val="004143DC"/>
    <w:rsid w:val="00417025"/>
    <w:rsid w:val="004173B6"/>
    <w:rsid w:val="0042233D"/>
    <w:rsid w:val="00427C02"/>
    <w:rsid w:val="00437FBA"/>
    <w:rsid w:val="00453F40"/>
    <w:rsid w:val="00456A91"/>
    <w:rsid w:val="00477EE6"/>
    <w:rsid w:val="0048156D"/>
    <w:rsid w:val="00493A81"/>
    <w:rsid w:val="00494C54"/>
    <w:rsid w:val="004A4D10"/>
    <w:rsid w:val="004B7BC5"/>
    <w:rsid w:val="004C3A81"/>
    <w:rsid w:val="004D3A55"/>
    <w:rsid w:val="004F1776"/>
    <w:rsid w:val="004F3FA1"/>
    <w:rsid w:val="004F6EE1"/>
    <w:rsid w:val="00504C2E"/>
    <w:rsid w:val="00507C33"/>
    <w:rsid w:val="00516079"/>
    <w:rsid w:val="00521059"/>
    <w:rsid w:val="00525C53"/>
    <w:rsid w:val="00533276"/>
    <w:rsid w:val="005366E9"/>
    <w:rsid w:val="005405E5"/>
    <w:rsid w:val="00547D87"/>
    <w:rsid w:val="0056277B"/>
    <w:rsid w:val="00575687"/>
    <w:rsid w:val="0058023F"/>
    <w:rsid w:val="00596931"/>
    <w:rsid w:val="005969DD"/>
    <w:rsid w:val="005B1E6C"/>
    <w:rsid w:val="005B34C4"/>
    <w:rsid w:val="005D4C80"/>
    <w:rsid w:val="005D6DA0"/>
    <w:rsid w:val="005E0476"/>
    <w:rsid w:val="005F1053"/>
    <w:rsid w:val="006070B3"/>
    <w:rsid w:val="00612C28"/>
    <w:rsid w:val="006243C2"/>
    <w:rsid w:val="006340E3"/>
    <w:rsid w:val="00636CA8"/>
    <w:rsid w:val="006469A4"/>
    <w:rsid w:val="00652737"/>
    <w:rsid w:val="00652FD9"/>
    <w:rsid w:val="006635BD"/>
    <w:rsid w:val="006678F1"/>
    <w:rsid w:val="0067208B"/>
    <w:rsid w:val="00675F70"/>
    <w:rsid w:val="00687F69"/>
    <w:rsid w:val="006972E8"/>
    <w:rsid w:val="006A710C"/>
    <w:rsid w:val="006D3D8C"/>
    <w:rsid w:val="006D4E3F"/>
    <w:rsid w:val="006D661E"/>
    <w:rsid w:val="006D74C3"/>
    <w:rsid w:val="006D7B92"/>
    <w:rsid w:val="006E1251"/>
    <w:rsid w:val="00701122"/>
    <w:rsid w:val="00703F53"/>
    <w:rsid w:val="0073548F"/>
    <w:rsid w:val="00744BE8"/>
    <w:rsid w:val="00752EFF"/>
    <w:rsid w:val="00762E87"/>
    <w:rsid w:val="00770338"/>
    <w:rsid w:val="00772EC5"/>
    <w:rsid w:val="00775D58"/>
    <w:rsid w:val="007865FE"/>
    <w:rsid w:val="007869FD"/>
    <w:rsid w:val="007A22E0"/>
    <w:rsid w:val="007A62A6"/>
    <w:rsid w:val="007B2CB8"/>
    <w:rsid w:val="007C313C"/>
    <w:rsid w:val="007C5636"/>
    <w:rsid w:val="007D2B2B"/>
    <w:rsid w:val="007D417A"/>
    <w:rsid w:val="007E06B8"/>
    <w:rsid w:val="0081533F"/>
    <w:rsid w:val="00821AE3"/>
    <w:rsid w:val="008378A8"/>
    <w:rsid w:val="0084657A"/>
    <w:rsid w:val="00894B68"/>
    <w:rsid w:val="008A2419"/>
    <w:rsid w:val="008B4BDF"/>
    <w:rsid w:val="008B721D"/>
    <w:rsid w:val="008B784C"/>
    <w:rsid w:val="008C0DBD"/>
    <w:rsid w:val="008D3214"/>
    <w:rsid w:val="008D3AD9"/>
    <w:rsid w:val="008F6D02"/>
    <w:rsid w:val="00917917"/>
    <w:rsid w:val="0092568A"/>
    <w:rsid w:val="00932DD6"/>
    <w:rsid w:val="00944C93"/>
    <w:rsid w:val="009469CF"/>
    <w:rsid w:val="0095290A"/>
    <w:rsid w:val="0095474E"/>
    <w:rsid w:val="00955570"/>
    <w:rsid w:val="009664FD"/>
    <w:rsid w:val="009711A5"/>
    <w:rsid w:val="00972BC5"/>
    <w:rsid w:val="00982CC8"/>
    <w:rsid w:val="009858F4"/>
    <w:rsid w:val="009A79B8"/>
    <w:rsid w:val="009D3703"/>
    <w:rsid w:val="009E4DAD"/>
    <w:rsid w:val="009F4A61"/>
    <w:rsid w:val="009F69A3"/>
    <w:rsid w:val="00A038E1"/>
    <w:rsid w:val="00A06033"/>
    <w:rsid w:val="00A1663C"/>
    <w:rsid w:val="00A32F2B"/>
    <w:rsid w:val="00A33166"/>
    <w:rsid w:val="00A470C0"/>
    <w:rsid w:val="00A5314D"/>
    <w:rsid w:val="00A56FBB"/>
    <w:rsid w:val="00A67581"/>
    <w:rsid w:val="00A6798B"/>
    <w:rsid w:val="00A67ACF"/>
    <w:rsid w:val="00A67FE9"/>
    <w:rsid w:val="00A874BA"/>
    <w:rsid w:val="00AA00CC"/>
    <w:rsid w:val="00AB4415"/>
    <w:rsid w:val="00AB479D"/>
    <w:rsid w:val="00AC090F"/>
    <w:rsid w:val="00AC3E04"/>
    <w:rsid w:val="00AD0B01"/>
    <w:rsid w:val="00AD70A3"/>
    <w:rsid w:val="00AF1F72"/>
    <w:rsid w:val="00AF22EA"/>
    <w:rsid w:val="00B06DB8"/>
    <w:rsid w:val="00B14C70"/>
    <w:rsid w:val="00B224FB"/>
    <w:rsid w:val="00B26190"/>
    <w:rsid w:val="00B320DF"/>
    <w:rsid w:val="00B42DFC"/>
    <w:rsid w:val="00B44630"/>
    <w:rsid w:val="00B45C23"/>
    <w:rsid w:val="00B51E70"/>
    <w:rsid w:val="00B7288C"/>
    <w:rsid w:val="00B8036C"/>
    <w:rsid w:val="00B80CEC"/>
    <w:rsid w:val="00B97525"/>
    <w:rsid w:val="00BA524E"/>
    <w:rsid w:val="00BA6FDE"/>
    <w:rsid w:val="00BC7DBE"/>
    <w:rsid w:val="00BD17BE"/>
    <w:rsid w:val="00BF102D"/>
    <w:rsid w:val="00C0292B"/>
    <w:rsid w:val="00C02A4B"/>
    <w:rsid w:val="00C0486B"/>
    <w:rsid w:val="00C0747B"/>
    <w:rsid w:val="00C15C24"/>
    <w:rsid w:val="00C20AE0"/>
    <w:rsid w:val="00C23A5F"/>
    <w:rsid w:val="00C36D78"/>
    <w:rsid w:val="00C45B2D"/>
    <w:rsid w:val="00C518FF"/>
    <w:rsid w:val="00C53062"/>
    <w:rsid w:val="00C82E76"/>
    <w:rsid w:val="00C92663"/>
    <w:rsid w:val="00C92DB7"/>
    <w:rsid w:val="00C9426C"/>
    <w:rsid w:val="00C968B1"/>
    <w:rsid w:val="00CA48BE"/>
    <w:rsid w:val="00CA79EE"/>
    <w:rsid w:val="00CB60E1"/>
    <w:rsid w:val="00CE5FD8"/>
    <w:rsid w:val="00D112F2"/>
    <w:rsid w:val="00D13B4B"/>
    <w:rsid w:val="00D1734B"/>
    <w:rsid w:val="00D642B7"/>
    <w:rsid w:val="00D805AD"/>
    <w:rsid w:val="00D830C4"/>
    <w:rsid w:val="00D856C6"/>
    <w:rsid w:val="00D95992"/>
    <w:rsid w:val="00DA23D2"/>
    <w:rsid w:val="00DB54DC"/>
    <w:rsid w:val="00DC20EF"/>
    <w:rsid w:val="00DE12B8"/>
    <w:rsid w:val="00DE6080"/>
    <w:rsid w:val="00DF4737"/>
    <w:rsid w:val="00DF7A35"/>
    <w:rsid w:val="00E108DF"/>
    <w:rsid w:val="00E112D9"/>
    <w:rsid w:val="00E15443"/>
    <w:rsid w:val="00E1781A"/>
    <w:rsid w:val="00E22FEA"/>
    <w:rsid w:val="00E272CF"/>
    <w:rsid w:val="00E34E4C"/>
    <w:rsid w:val="00E43A2A"/>
    <w:rsid w:val="00E66782"/>
    <w:rsid w:val="00E70548"/>
    <w:rsid w:val="00E75FB6"/>
    <w:rsid w:val="00E76142"/>
    <w:rsid w:val="00E768CC"/>
    <w:rsid w:val="00E82BA2"/>
    <w:rsid w:val="00E84459"/>
    <w:rsid w:val="00E86D43"/>
    <w:rsid w:val="00E87925"/>
    <w:rsid w:val="00EB2F3A"/>
    <w:rsid w:val="00EC1CCF"/>
    <w:rsid w:val="00EC429D"/>
    <w:rsid w:val="00EC534C"/>
    <w:rsid w:val="00ED419C"/>
    <w:rsid w:val="00EE704E"/>
    <w:rsid w:val="00EF109A"/>
    <w:rsid w:val="00F06B87"/>
    <w:rsid w:val="00F11002"/>
    <w:rsid w:val="00F158B0"/>
    <w:rsid w:val="00F50CA2"/>
    <w:rsid w:val="00F50DF8"/>
    <w:rsid w:val="00F62D6D"/>
    <w:rsid w:val="00F84EA0"/>
    <w:rsid w:val="00F92EF1"/>
    <w:rsid w:val="00F94748"/>
    <w:rsid w:val="00FA7AD3"/>
    <w:rsid w:val="00FC14A3"/>
    <w:rsid w:val="00FC794E"/>
    <w:rsid w:val="00FD7430"/>
    <w:rsid w:val="00FE5397"/>
    <w:rsid w:val="00FF0072"/>
    <w:rsid w:val="00FF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A1C"/>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0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A1C"/>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0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si-studio.labsolv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fer.nmr.mgh.harvard.edu/fswiki/FreeSurferWik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1723</TotalTime>
  <Pages>6</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Phillips</dc:creator>
  <cp:lastModifiedBy>Jeff Phillips</cp:lastModifiedBy>
  <cp:revision>274</cp:revision>
  <dcterms:created xsi:type="dcterms:W3CDTF">2012-02-19T17:46:00Z</dcterms:created>
  <dcterms:modified xsi:type="dcterms:W3CDTF">2012-03-03T02:14:00Z</dcterms:modified>
</cp:coreProperties>
</file>