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F17E" w14:textId="3471399F" w:rsidR="00A35421" w:rsidRPr="00FF2EDC" w:rsidRDefault="00A35421" w:rsidP="00A35421">
      <w:pPr>
        <w:pStyle w:val="NormalWeb"/>
        <w:rPr>
          <w:rFonts w:asciiTheme="majorHAnsi" w:hAnsiTheme="majorHAnsi" w:cstheme="majorHAnsi"/>
          <w:b/>
        </w:rPr>
      </w:pPr>
      <w:r w:rsidRPr="00FF2EDC">
        <w:rPr>
          <w:rFonts w:asciiTheme="majorHAnsi" w:hAnsiTheme="majorHAnsi" w:cstheme="majorHAnsi"/>
          <w:b/>
          <w:bCs/>
          <w:sz w:val="36"/>
          <w:szCs w:val="36"/>
        </w:rPr>
        <w:t>Co-Analysis of Brain Structure and Fu</w:t>
      </w:r>
      <w:r w:rsidR="004A7ABA">
        <w:rPr>
          <w:rFonts w:asciiTheme="majorHAnsi" w:hAnsiTheme="majorHAnsi" w:cstheme="majorHAnsi"/>
          <w:b/>
          <w:bCs/>
          <w:sz w:val="36"/>
          <w:szCs w:val="36"/>
        </w:rPr>
        <w:t>nction using fMRI and Diffusion-</w:t>
      </w:r>
      <w:r w:rsidRPr="00FF2EDC">
        <w:rPr>
          <w:rFonts w:asciiTheme="majorHAnsi" w:hAnsiTheme="majorHAnsi" w:cstheme="majorHAnsi"/>
          <w:b/>
          <w:bCs/>
          <w:sz w:val="36"/>
          <w:szCs w:val="36"/>
        </w:rPr>
        <w:t>Weighted Imaging</w:t>
      </w:r>
    </w:p>
    <w:p w14:paraId="79B5307B" w14:textId="77777777"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 xml:space="preserve">Authors: </w:t>
      </w:r>
      <w:r w:rsidRPr="00FF2EDC">
        <w:rPr>
          <w:rFonts w:asciiTheme="majorHAnsi" w:hAnsiTheme="majorHAnsi" w:cstheme="majorHAnsi"/>
        </w:rPr>
        <w:t>Jeffrey S. Phillips, Adam S. Greenberg, John A. Pyles, Sudhir K. Pathak, Marlene Behrmann, Walter Schneider, Michael J. Tarr</w:t>
      </w:r>
    </w:p>
    <w:p w14:paraId="3711EA5A" w14:textId="77777777" w:rsidR="00A35421" w:rsidRPr="00FF2EDC" w:rsidRDefault="00A35421" w:rsidP="003E65CE">
      <w:pPr>
        <w:pStyle w:val="NormalWeb"/>
        <w:outlineLvl w:val="0"/>
        <w:rPr>
          <w:rFonts w:asciiTheme="majorHAnsi" w:hAnsiTheme="majorHAnsi" w:cstheme="majorHAnsi"/>
        </w:rPr>
      </w:pPr>
      <w:r w:rsidRPr="00FF2EDC">
        <w:rPr>
          <w:rFonts w:asciiTheme="majorHAnsi" w:hAnsiTheme="majorHAnsi" w:cstheme="majorHAnsi"/>
          <w:b/>
          <w:bCs/>
        </w:rPr>
        <w:t>Authors: institution(s)/affiliation(s) for each author:</w:t>
      </w:r>
    </w:p>
    <w:p w14:paraId="4558485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Jeffrey S. Phillips</w:t>
      </w:r>
    </w:p>
    <w:p w14:paraId="66DC6D6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315CDD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5299527A"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5EFDFDD7"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5100140B"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0B0DDC44" w14:textId="77777777" w:rsidR="00A35421" w:rsidRPr="00FF2EDC" w:rsidRDefault="003F006C" w:rsidP="00A35421">
      <w:pPr>
        <w:rPr>
          <w:rFonts w:asciiTheme="majorHAnsi" w:hAnsiTheme="majorHAnsi" w:cstheme="majorHAnsi"/>
        </w:rPr>
      </w:pPr>
      <w:hyperlink r:id="rId6" w:history="1">
        <w:r w:rsidR="00A35421" w:rsidRPr="00FF2EDC">
          <w:rPr>
            <w:rStyle w:val="Hyperlink"/>
            <w:rFonts w:asciiTheme="majorHAnsi" w:hAnsiTheme="majorHAnsi" w:cstheme="majorHAnsi"/>
          </w:rPr>
          <w:t>jeffrey.s.phillips@gmail.com</w:t>
        </w:r>
      </w:hyperlink>
    </w:p>
    <w:p w14:paraId="2DC7D041" w14:textId="77777777" w:rsidR="00A35421" w:rsidRPr="00FF2EDC" w:rsidRDefault="00A35421" w:rsidP="00A35421">
      <w:pPr>
        <w:rPr>
          <w:rFonts w:asciiTheme="majorHAnsi" w:hAnsiTheme="majorHAnsi" w:cstheme="majorHAnsi"/>
        </w:rPr>
      </w:pPr>
    </w:p>
    <w:p w14:paraId="658D2640"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Adam S. Greenberg</w:t>
      </w:r>
    </w:p>
    <w:p w14:paraId="730160E1"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16EE8CB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58989DB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71E69A5D"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36BCE6C9" w14:textId="77777777" w:rsidR="00A35421" w:rsidRPr="00FF2EDC" w:rsidRDefault="003F006C" w:rsidP="00A35421">
      <w:pPr>
        <w:rPr>
          <w:rFonts w:asciiTheme="majorHAnsi" w:hAnsiTheme="majorHAnsi" w:cstheme="majorHAnsi"/>
        </w:rPr>
      </w:pPr>
      <w:hyperlink r:id="rId7" w:history="1">
        <w:r w:rsidR="00A35421" w:rsidRPr="00FF2EDC">
          <w:rPr>
            <w:rStyle w:val="Hyperlink"/>
            <w:rFonts w:asciiTheme="majorHAnsi" w:hAnsiTheme="majorHAnsi" w:cstheme="majorHAnsi"/>
          </w:rPr>
          <w:t>agreenb@cmu.edu</w:t>
        </w:r>
      </w:hyperlink>
    </w:p>
    <w:p w14:paraId="07EE7062" w14:textId="77777777" w:rsidR="00A35421" w:rsidRPr="00FF2EDC" w:rsidRDefault="00A35421" w:rsidP="00A35421">
      <w:pPr>
        <w:rPr>
          <w:rFonts w:asciiTheme="majorHAnsi" w:hAnsiTheme="majorHAnsi" w:cstheme="majorHAnsi"/>
        </w:rPr>
      </w:pPr>
    </w:p>
    <w:p w14:paraId="615A1E6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John A. Pyles</w:t>
      </w:r>
    </w:p>
    <w:p w14:paraId="594CC468"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117C11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756899C"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0DE9F6D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63AEA543" w14:textId="77777777" w:rsidR="00A35421" w:rsidRPr="00FF2EDC" w:rsidRDefault="003F006C" w:rsidP="00A35421">
      <w:pPr>
        <w:rPr>
          <w:rFonts w:asciiTheme="majorHAnsi" w:hAnsiTheme="majorHAnsi" w:cstheme="majorHAnsi"/>
        </w:rPr>
      </w:pPr>
      <w:hyperlink r:id="rId8" w:history="1">
        <w:r w:rsidR="00A35421" w:rsidRPr="00FF2EDC">
          <w:rPr>
            <w:rStyle w:val="Hyperlink"/>
            <w:rFonts w:asciiTheme="majorHAnsi" w:hAnsiTheme="majorHAnsi" w:cstheme="majorHAnsi"/>
          </w:rPr>
          <w:t>jpyles@cmu.edu</w:t>
        </w:r>
      </w:hyperlink>
    </w:p>
    <w:p w14:paraId="3E06E66A" w14:textId="77777777" w:rsidR="00A35421" w:rsidRPr="00FF2EDC" w:rsidRDefault="00A35421" w:rsidP="00A35421">
      <w:pPr>
        <w:rPr>
          <w:rFonts w:asciiTheme="majorHAnsi" w:hAnsiTheme="majorHAnsi" w:cstheme="majorHAnsi"/>
        </w:rPr>
      </w:pPr>
    </w:p>
    <w:p w14:paraId="29C239A4"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Sudhir K. Pathak</w:t>
      </w:r>
    </w:p>
    <w:p w14:paraId="1B2A06D9"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Bioengineering</w:t>
      </w:r>
    </w:p>
    <w:p w14:paraId="3655642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04EF5A2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D61351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453DDD4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715E3891" w14:textId="77777777" w:rsidR="00A35421" w:rsidRPr="00FF2EDC" w:rsidRDefault="003F006C" w:rsidP="00A35421">
      <w:pPr>
        <w:rPr>
          <w:rFonts w:asciiTheme="majorHAnsi" w:hAnsiTheme="majorHAnsi" w:cstheme="majorHAnsi"/>
        </w:rPr>
      </w:pPr>
      <w:hyperlink r:id="rId9" w:history="1">
        <w:r w:rsidR="00A35421" w:rsidRPr="00FF2EDC">
          <w:rPr>
            <w:rStyle w:val="Hyperlink"/>
            <w:rFonts w:asciiTheme="majorHAnsi" w:hAnsiTheme="majorHAnsi" w:cstheme="majorHAnsi"/>
          </w:rPr>
          <w:t>skpathak@pitt.edu</w:t>
        </w:r>
      </w:hyperlink>
    </w:p>
    <w:p w14:paraId="46ACFBBA" w14:textId="77777777" w:rsidR="00A35421" w:rsidRPr="00FF2EDC" w:rsidRDefault="00A35421" w:rsidP="00A35421">
      <w:pPr>
        <w:rPr>
          <w:rFonts w:asciiTheme="majorHAnsi" w:hAnsiTheme="majorHAnsi" w:cstheme="majorHAnsi"/>
        </w:rPr>
      </w:pPr>
    </w:p>
    <w:p w14:paraId="7541DB85"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Marlene Behrmann</w:t>
      </w:r>
    </w:p>
    <w:p w14:paraId="7A8F6C0F"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6B31674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6153AA97"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61C44BA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2983079" w14:textId="77777777" w:rsidR="00A35421" w:rsidRPr="00FF2EDC" w:rsidRDefault="003F006C" w:rsidP="00A35421">
      <w:pPr>
        <w:rPr>
          <w:rFonts w:asciiTheme="majorHAnsi" w:hAnsiTheme="majorHAnsi" w:cstheme="majorHAnsi"/>
        </w:rPr>
      </w:pPr>
      <w:hyperlink r:id="rId10" w:history="1">
        <w:r w:rsidR="00A35421" w:rsidRPr="00FF2EDC">
          <w:rPr>
            <w:rStyle w:val="Hyperlink"/>
            <w:rFonts w:asciiTheme="majorHAnsi" w:hAnsiTheme="majorHAnsi" w:cstheme="majorHAnsi"/>
          </w:rPr>
          <w:t>behrmann@cmu.edu</w:t>
        </w:r>
      </w:hyperlink>
    </w:p>
    <w:p w14:paraId="638858C3" w14:textId="77777777" w:rsidR="00A35421" w:rsidRPr="00FF2EDC" w:rsidRDefault="00A35421" w:rsidP="00A35421">
      <w:pPr>
        <w:rPr>
          <w:rFonts w:asciiTheme="majorHAnsi" w:hAnsiTheme="majorHAnsi" w:cstheme="majorHAnsi"/>
        </w:rPr>
      </w:pPr>
    </w:p>
    <w:p w14:paraId="00C223A2"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Walter Schneider</w:t>
      </w:r>
    </w:p>
    <w:p w14:paraId="32DDBBD2"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7F7B231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Learning Research &amp; Development Center</w:t>
      </w:r>
    </w:p>
    <w:p w14:paraId="31FDC006"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University of Pittsburgh</w:t>
      </w:r>
    </w:p>
    <w:p w14:paraId="6EBC6AE3"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4D5D75F5"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15831CA3" w14:textId="77777777" w:rsidR="00A35421" w:rsidRPr="00FF2EDC" w:rsidRDefault="003F006C" w:rsidP="00A35421">
      <w:pPr>
        <w:rPr>
          <w:rFonts w:asciiTheme="majorHAnsi" w:hAnsiTheme="majorHAnsi" w:cstheme="majorHAnsi"/>
        </w:rPr>
      </w:pPr>
      <w:hyperlink r:id="rId11" w:history="1">
        <w:r w:rsidR="00A35421" w:rsidRPr="00FF2EDC">
          <w:rPr>
            <w:rStyle w:val="Hyperlink"/>
            <w:rFonts w:asciiTheme="majorHAnsi" w:hAnsiTheme="majorHAnsi" w:cstheme="majorHAnsi"/>
          </w:rPr>
          <w:t>wws@pitt.edu</w:t>
        </w:r>
      </w:hyperlink>
    </w:p>
    <w:p w14:paraId="61EE4A84" w14:textId="77777777" w:rsidR="00A35421" w:rsidRPr="00FF2EDC" w:rsidRDefault="00A35421" w:rsidP="00A35421">
      <w:pPr>
        <w:rPr>
          <w:rFonts w:asciiTheme="majorHAnsi" w:hAnsiTheme="majorHAnsi" w:cstheme="majorHAnsi"/>
        </w:rPr>
      </w:pPr>
    </w:p>
    <w:p w14:paraId="0DAD97BA" w14:textId="77777777" w:rsidR="00A35421" w:rsidRPr="00FF2EDC" w:rsidRDefault="00A35421" w:rsidP="003E65CE">
      <w:pPr>
        <w:outlineLvl w:val="0"/>
        <w:rPr>
          <w:rFonts w:asciiTheme="majorHAnsi" w:hAnsiTheme="majorHAnsi" w:cstheme="majorHAnsi"/>
        </w:rPr>
      </w:pPr>
      <w:r w:rsidRPr="00FF2EDC">
        <w:rPr>
          <w:rFonts w:asciiTheme="majorHAnsi" w:hAnsiTheme="majorHAnsi" w:cstheme="majorHAnsi"/>
        </w:rPr>
        <w:t>Michael J. Tarr</w:t>
      </w:r>
    </w:p>
    <w:p w14:paraId="57A2720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Department of Psychology</w:t>
      </w:r>
    </w:p>
    <w:p w14:paraId="0DFCED2E"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Carnegie Mellon University</w:t>
      </w:r>
    </w:p>
    <w:p w14:paraId="3B23BC80"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Center for the Neural Basis of Cognition</w:t>
      </w:r>
    </w:p>
    <w:p w14:paraId="65035C94" w14:textId="77777777" w:rsidR="00A35421" w:rsidRPr="00FF2EDC" w:rsidRDefault="00A35421" w:rsidP="00A35421">
      <w:pPr>
        <w:rPr>
          <w:rFonts w:asciiTheme="majorHAnsi" w:hAnsiTheme="majorHAnsi" w:cstheme="majorHAnsi"/>
        </w:rPr>
      </w:pPr>
      <w:r w:rsidRPr="00FF2EDC">
        <w:rPr>
          <w:rFonts w:asciiTheme="majorHAnsi" w:hAnsiTheme="majorHAnsi" w:cstheme="majorHAnsi"/>
        </w:rPr>
        <w:t>Pittsburgh, PA</w:t>
      </w:r>
    </w:p>
    <w:p w14:paraId="4D03910D" w14:textId="77777777" w:rsidR="00A35421" w:rsidRPr="00FF2EDC" w:rsidRDefault="003F006C" w:rsidP="00A35421">
      <w:pPr>
        <w:rPr>
          <w:rFonts w:asciiTheme="majorHAnsi" w:hAnsiTheme="majorHAnsi" w:cstheme="majorHAnsi"/>
          <w:u w:val="single"/>
        </w:rPr>
      </w:pPr>
      <w:hyperlink r:id="rId12" w:history="1">
        <w:r w:rsidR="00A35421" w:rsidRPr="00FF2EDC">
          <w:rPr>
            <w:rStyle w:val="Hyperlink"/>
            <w:rFonts w:asciiTheme="majorHAnsi" w:hAnsiTheme="majorHAnsi" w:cstheme="majorHAnsi"/>
          </w:rPr>
          <w:t>michaeltarr@cmu.edu</w:t>
        </w:r>
      </w:hyperlink>
    </w:p>
    <w:p w14:paraId="1CE08028" w14:textId="69D07AF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Corresponding author:</w:t>
      </w:r>
      <w:r w:rsidRPr="00FF2EDC">
        <w:rPr>
          <w:rFonts w:asciiTheme="majorHAnsi" w:hAnsiTheme="majorHAnsi" w:cstheme="majorHAnsi"/>
        </w:rPr>
        <w:t xml:space="preserve"> </w:t>
      </w:r>
      <w:r w:rsidR="0080559C">
        <w:rPr>
          <w:rFonts w:asciiTheme="majorHAnsi" w:hAnsiTheme="majorHAnsi" w:cstheme="majorHAnsi"/>
        </w:rPr>
        <w:t>Jeffrey S. Phillips</w:t>
      </w:r>
    </w:p>
    <w:p w14:paraId="6BA14F9A" w14:textId="0A51184C" w:rsidR="00A35421" w:rsidRPr="00FF2EDC" w:rsidRDefault="00A35421" w:rsidP="00A35421">
      <w:pPr>
        <w:pStyle w:val="NormalWeb"/>
        <w:rPr>
          <w:rFonts w:asciiTheme="majorHAnsi" w:hAnsiTheme="majorHAnsi" w:cstheme="majorHAnsi"/>
        </w:rPr>
      </w:pPr>
      <w:r w:rsidRPr="00FF2EDC">
        <w:rPr>
          <w:rFonts w:asciiTheme="majorHAnsi" w:hAnsiTheme="majorHAnsi" w:cstheme="majorHAnsi"/>
          <w:b/>
          <w:bCs/>
        </w:rPr>
        <w:t>Keywords:</w:t>
      </w:r>
      <w:r w:rsidRPr="00FF2EDC">
        <w:rPr>
          <w:rFonts w:asciiTheme="majorHAnsi" w:hAnsiTheme="majorHAnsi" w:cstheme="majorHAnsi"/>
        </w:rPr>
        <w:t xml:space="preserve"> neuroscience, tractography, connectivity, neuroanatomy, white matter, magnetic resonance imaging</w:t>
      </w:r>
    </w:p>
    <w:p w14:paraId="186155B4" w14:textId="43A15379" w:rsidR="00952D62" w:rsidRPr="00E92172" w:rsidRDefault="00B21105" w:rsidP="008002ED">
      <w:pPr>
        <w:pStyle w:val="NormalWeb"/>
        <w:rPr>
          <w:rFonts w:asciiTheme="majorHAnsi" w:hAnsiTheme="majorHAnsi" w:cstheme="majorHAnsi"/>
          <w:bCs/>
        </w:rPr>
      </w:pPr>
      <w:r>
        <w:rPr>
          <w:rFonts w:asciiTheme="majorHAnsi" w:hAnsiTheme="majorHAnsi" w:cstheme="majorHAnsi"/>
          <w:b/>
          <w:bCs/>
        </w:rPr>
        <w:t>Short Abstrac</w:t>
      </w:r>
      <w:r w:rsidR="00A96EF8">
        <w:rPr>
          <w:rFonts w:asciiTheme="majorHAnsi" w:hAnsiTheme="majorHAnsi" w:cstheme="majorHAnsi"/>
          <w:b/>
          <w:bCs/>
        </w:rPr>
        <w:t xml:space="preserve">t: </w:t>
      </w:r>
      <w:r w:rsidR="00A96EF8" w:rsidRPr="00E92172">
        <w:rPr>
          <w:rFonts w:asciiTheme="majorHAnsi" w:hAnsiTheme="majorHAnsi" w:cstheme="majorHAnsi"/>
          <w:bCs/>
        </w:rPr>
        <w:t xml:space="preserve">We describe a novel approach </w:t>
      </w:r>
      <w:r w:rsidR="00952D62" w:rsidRPr="00E92172">
        <w:rPr>
          <w:rFonts w:asciiTheme="majorHAnsi" w:hAnsiTheme="majorHAnsi" w:cstheme="majorHAnsi"/>
          <w:bCs/>
        </w:rPr>
        <w:t>for simultaneous analysis of</w:t>
      </w:r>
      <w:r w:rsidR="00A96EF8" w:rsidRPr="00E92172">
        <w:rPr>
          <w:rFonts w:asciiTheme="majorHAnsi" w:hAnsiTheme="majorHAnsi" w:cstheme="majorHAnsi"/>
          <w:bCs/>
        </w:rPr>
        <w:t xml:space="preserve"> brain function and structure </w:t>
      </w:r>
      <w:r w:rsidR="0080559C" w:rsidRPr="00E92172">
        <w:rPr>
          <w:rFonts w:asciiTheme="majorHAnsi" w:hAnsiTheme="majorHAnsi" w:cstheme="majorHAnsi"/>
          <w:bCs/>
        </w:rPr>
        <w:t>using</w:t>
      </w:r>
      <w:r w:rsidR="00A96EF8" w:rsidRPr="00E92172">
        <w:rPr>
          <w:rFonts w:asciiTheme="majorHAnsi" w:hAnsiTheme="majorHAnsi" w:cstheme="majorHAnsi"/>
          <w:bCs/>
        </w:rPr>
        <w:t xml:space="preserve"> magnetic resonance imaging</w:t>
      </w:r>
      <w:r w:rsidR="004B633D" w:rsidRPr="00E92172">
        <w:rPr>
          <w:rFonts w:asciiTheme="majorHAnsi" w:hAnsiTheme="majorHAnsi" w:cstheme="majorHAnsi"/>
          <w:bCs/>
        </w:rPr>
        <w:t xml:space="preserve"> (MRI)</w:t>
      </w:r>
      <w:r w:rsidR="00A96EF8" w:rsidRPr="00E92172">
        <w:rPr>
          <w:rFonts w:asciiTheme="majorHAnsi" w:hAnsiTheme="majorHAnsi" w:cstheme="majorHAnsi"/>
          <w:bCs/>
        </w:rPr>
        <w:t xml:space="preserve">. </w:t>
      </w:r>
      <w:r w:rsidR="003035C1" w:rsidRPr="00E92172">
        <w:rPr>
          <w:rFonts w:asciiTheme="majorHAnsi" w:hAnsiTheme="majorHAnsi" w:cstheme="majorHAnsi"/>
          <w:bCs/>
        </w:rPr>
        <w:t>We assess brain structure with</w:t>
      </w:r>
      <w:r w:rsidR="00952D62" w:rsidRPr="00E92172">
        <w:rPr>
          <w:rFonts w:asciiTheme="majorHAnsi" w:hAnsiTheme="majorHAnsi" w:cstheme="majorHAnsi"/>
          <w:bCs/>
        </w:rPr>
        <w:t xml:space="preserve"> high-resolution diffusion-weighted imaging and white-matter fiber tractography. </w:t>
      </w:r>
      <w:r w:rsidR="00490E3E" w:rsidRPr="00E92172">
        <w:rPr>
          <w:rFonts w:asciiTheme="majorHAnsi" w:hAnsiTheme="majorHAnsi" w:cstheme="majorHAnsi"/>
          <w:bCs/>
        </w:rPr>
        <w:t xml:space="preserve">Unlike standard structural MRI, these techniques </w:t>
      </w:r>
      <w:r w:rsidR="0056775D" w:rsidRPr="00E92172">
        <w:rPr>
          <w:rFonts w:asciiTheme="majorHAnsi" w:hAnsiTheme="majorHAnsi" w:cstheme="majorHAnsi"/>
          <w:bCs/>
        </w:rPr>
        <w:t xml:space="preserve">allow </w:t>
      </w:r>
      <w:r w:rsidR="00952D62" w:rsidRPr="00E92172">
        <w:rPr>
          <w:rFonts w:asciiTheme="majorHAnsi" w:hAnsiTheme="majorHAnsi" w:cstheme="majorHAnsi"/>
          <w:bCs/>
        </w:rPr>
        <w:t>us to directly relate anatomical connectivity to functional properties of brain networks.</w:t>
      </w:r>
    </w:p>
    <w:p w14:paraId="45CD659A" w14:textId="0176A8A4" w:rsidR="00CC1B47" w:rsidRDefault="00A35421" w:rsidP="008002ED">
      <w:pPr>
        <w:pStyle w:val="NormalWeb"/>
        <w:rPr>
          <w:rFonts w:asciiTheme="majorHAnsi" w:hAnsiTheme="majorHAnsi" w:cstheme="majorHAnsi"/>
        </w:rPr>
      </w:pPr>
      <w:r w:rsidRPr="00FF2EDC">
        <w:rPr>
          <w:rFonts w:asciiTheme="majorHAnsi" w:hAnsiTheme="majorHAnsi" w:cstheme="majorHAnsi"/>
          <w:b/>
          <w:bCs/>
        </w:rPr>
        <w:t>Long Abstract:</w:t>
      </w:r>
      <w:r w:rsidRPr="00FF2EDC">
        <w:rPr>
          <w:rFonts w:asciiTheme="majorHAnsi" w:hAnsiTheme="majorHAnsi" w:cstheme="majorHAnsi"/>
        </w:rPr>
        <w:t xml:space="preserve"> </w:t>
      </w:r>
      <w:r w:rsidR="00FC31BE">
        <w:rPr>
          <w:rFonts w:asciiTheme="majorHAnsi" w:hAnsiTheme="majorHAnsi" w:cstheme="majorHAnsi"/>
        </w:rPr>
        <w:t xml:space="preserve">The study of </w:t>
      </w:r>
      <w:r w:rsidR="00EB55AC">
        <w:rPr>
          <w:rFonts w:asciiTheme="majorHAnsi" w:hAnsiTheme="majorHAnsi" w:cstheme="majorHAnsi"/>
        </w:rPr>
        <w:t>complex computational systems</w:t>
      </w:r>
      <w:r w:rsidR="00FC31BE">
        <w:rPr>
          <w:rFonts w:asciiTheme="majorHAnsi" w:hAnsiTheme="majorHAnsi" w:cstheme="majorHAnsi"/>
        </w:rPr>
        <w:t xml:space="preserve"> is facilitated by network maps, such as circuit diagrams. </w:t>
      </w:r>
      <w:r w:rsidR="0015633E">
        <w:rPr>
          <w:rFonts w:asciiTheme="majorHAnsi" w:hAnsiTheme="majorHAnsi" w:cstheme="majorHAnsi"/>
        </w:rPr>
        <w:t>Such mapping is particularly informative when studying the brain, as t</w:t>
      </w:r>
      <w:r w:rsidR="00152D66">
        <w:rPr>
          <w:rFonts w:asciiTheme="majorHAnsi" w:hAnsiTheme="majorHAnsi" w:cstheme="majorHAnsi"/>
        </w:rPr>
        <w:t xml:space="preserve">he functional role that a brain area fulfills </w:t>
      </w:r>
      <w:r w:rsidR="008235F5">
        <w:rPr>
          <w:rFonts w:asciiTheme="majorHAnsi" w:hAnsiTheme="majorHAnsi" w:cstheme="majorHAnsi"/>
        </w:rPr>
        <w:t xml:space="preserve">may be </w:t>
      </w:r>
      <w:r w:rsidR="00152D66">
        <w:rPr>
          <w:rFonts w:asciiTheme="majorHAnsi" w:hAnsiTheme="majorHAnsi" w:cstheme="majorHAnsi"/>
        </w:rPr>
        <w:t xml:space="preserve">largely defined by </w:t>
      </w:r>
      <w:r w:rsidR="00384E55">
        <w:rPr>
          <w:rFonts w:asciiTheme="majorHAnsi" w:hAnsiTheme="majorHAnsi" w:cstheme="majorHAnsi"/>
        </w:rPr>
        <w:t xml:space="preserve">its connections to other brain areas. </w:t>
      </w:r>
      <w:r w:rsidR="008F515C">
        <w:rPr>
          <w:rFonts w:asciiTheme="majorHAnsi" w:hAnsiTheme="majorHAnsi" w:cstheme="majorHAnsi"/>
        </w:rPr>
        <w:t>In this report, we describe a novel</w:t>
      </w:r>
      <w:r w:rsidR="00A83F37">
        <w:rPr>
          <w:rFonts w:asciiTheme="majorHAnsi" w:hAnsiTheme="majorHAnsi" w:cstheme="majorHAnsi"/>
        </w:rPr>
        <w:t>, non-invasive</w:t>
      </w:r>
      <w:r w:rsidR="008F515C">
        <w:rPr>
          <w:rFonts w:asciiTheme="majorHAnsi" w:hAnsiTheme="majorHAnsi" w:cstheme="majorHAnsi"/>
        </w:rPr>
        <w:t xml:space="preserve"> approach for </w:t>
      </w:r>
      <w:r w:rsidR="005E1A0E">
        <w:rPr>
          <w:rFonts w:asciiTheme="majorHAnsi" w:hAnsiTheme="majorHAnsi" w:cstheme="majorHAnsi"/>
        </w:rPr>
        <w:t>relating</w:t>
      </w:r>
      <w:r w:rsidR="008F515C">
        <w:rPr>
          <w:rFonts w:asciiTheme="majorHAnsi" w:hAnsiTheme="majorHAnsi" w:cstheme="majorHAnsi"/>
        </w:rPr>
        <w:t xml:space="preserve"> </w:t>
      </w:r>
      <w:r w:rsidR="00CA21A2">
        <w:rPr>
          <w:rFonts w:asciiTheme="majorHAnsi" w:hAnsiTheme="majorHAnsi" w:cstheme="majorHAnsi"/>
        </w:rPr>
        <w:t>brain structure and function</w:t>
      </w:r>
      <w:r w:rsidR="008F515C">
        <w:rPr>
          <w:rFonts w:asciiTheme="majorHAnsi" w:hAnsiTheme="majorHAnsi" w:cstheme="majorHAnsi"/>
        </w:rPr>
        <w:t xml:space="preserve"> using magnetic resonance imaging (MRI)</w:t>
      </w:r>
      <w:r w:rsidR="008A4A27">
        <w:rPr>
          <w:rFonts w:asciiTheme="majorHAnsi" w:hAnsiTheme="majorHAnsi" w:cstheme="majorHAnsi"/>
        </w:rPr>
        <w:t xml:space="preserve">. We </w:t>
      </w:r>
      <w:r w:rsidR="000053A4">
        <w:rPr>
          <w:rFonts w:asciiTheme="majorHAnsi" w:hAnsiTheme="majorHAnsi" w:cstheme="majorHAnsi"/>
        </w:rPr>
        <w:t>illustrate this approach by combining</w:t>
      </w:r>
      <w:r w:rsidR="00BA205B">
        <w:rPr>
          <w:rFonts w:asciiTheme="majorHAnsi" w:hAnsiTheme="majorHAnsi" w:cstheme="majorHAnsi"/>
        </w:rPr>
        <w:t xml:space="preserve"> structural imaging of long-range fiber connections with</w:t>
      </w:r>
      <w:r w:rsidR="000053A4">
        <w:rPr>
          <w:rFonts w:asciiTheme="majorHAnsi" w:hAnsiTheme="majorHAnsi" w:cstheme="majorHAnsi"/>
        </w:rPr>
        <w:t xml:space="preserve"> functional imaging data from</w:t>
      </w:r>
      <w:r w:rsidR="008A4A27">
        <w:rPr>
          <w:rFonts w:asciiTheme="majorHAnsi" w:hAnsiTheme="majorHAnsi" w:cstheme="majorHAnsi"/>
        </w:rPr>
        <w:t xml:space="preserve"> two </w:t>
      </w:r>
      <w:r w:rsidR="005A5E16">
        <w:rPr>
          <w:rFonts w:asciiTheme="majorHAnsi" w:hAnsiTheme="majorHAnsi" w:cstheme="majorHAnsi"/>
        </w:rPr>
        <w:t xml:space="preserve">distinct </w:t>
      </w:r>
      <w:r w:rsidR="008A4A27">
        <w:rPr>
          <w:rFonts w:asciiTheme="majorHAnsi" w:hAnsiTheme="majorHAnsi" w:cstheme="majorHAnsi"/>
        </w:rPr>
        <w:t xml:space="preserve">cognitive domains, visual attention and </w:t>
      </w:r>
      <w:r w:rsidR="00BF6DC5">
        <w:rPr>
          <w:rFonts w:asciiTheme="majorHAnsi" w:hAnsiTheme="majorHAnsi" w:cstheme="majorHAnsi"/>
        </w:rPr>
        <w:t>face perception</w:t>
      </w:r>
      <w:r w:rsidR="008A4A27">
        <w:rPr>
          <w:rFonts w:asciiTheme="majorHAnsi" w:hAnsiTheme="majorHAnsi" w:cstheme="majorHAnsi"/>
        </w:rPr>
        <w:t xml:space="preserve">. </w:t>
      </w:r>
      <w:r w:rsidR="002A02B8">
        <w:rPr>
          <w:rFonts w:asciiTheme="majorHAnsi" w:hAnsiTheme="majorHAnsi" w:cstheme="majorHAnsi"/>
        </w:rPr>
        <w:t>Structural imaging is performed with</w:t>
      </w:r>
      <w:r w:rsidR="00E77133">
        <w:rPr>
          <w:rFonts w:asciiTheme="majorHAnsi" w:hAnsiTheme="majorHAnsi" w:cstheme="majorHAnsi"/>
        </w:rPr>
        <w:t xml:space="preserve"> d</w:t>
      </w:r>
      <w:r w:rsidR="0077597A">
        <w:rPr>
          <w:rFonts w:asciiTheme="majorHAnsi" w:hAnsiTheme="majorHAnsi" w:cstheme="majorHAnsi"/>
        </w:rPr>
        <w:t>iffusion-weighted imaging (D</w:t>
      </w:r>
      <w:r w:rsidR="00DF295B">
        <w:rPr>
          <w:rFonts w:asciiTheme="majorHAnsi" w:hAnsiTheme="majorHAnsi" w:cstheme="majorHAnsi"/>
        </w:rPr>
        <w:t>WI</w:t>
      </w:r>
      <w:r w:rsidR="0077597A">
        <w:rPr>
          <w:rFonts w:asciiTheme="majorHAnsi" w:hAnsiTheme="majorHAnsi" w:cstheme="majorHAnsi"/>
        </w:rPr>
        <w:t>)</w:t>
      </w:r>
      <w:r w:rsidR="00C321A8">
        <w:rPr>
          <w:rFonts w:asciiTheme="majorHAnsi" w:hAnsiTheme="majorHAnsi" w:cstheme="majorHAnsi"/>
        </w:rPr>
        <w:t xml:space="preserve"> and fiber tractography</w:t>
      </w:r>
      <w:r w:rsidR="00E77133">
        <w:rPr>
          <w:rFonts w:asciiTheme="majorHAnsi" w:hAnsiTheme="majorHAnsi" w:cstheme="majorHAnsi"/>
        </w:rPr>
        <w:t>, which</w:t>
      </w:r>
      <w:r w:rsidR="00DF295B">
        <w:rPr>
          <w:rFonts w:asciiTheme="majorHAnsi" w:hAnsiTheme="majorHAnsi" w:cstheme="majorHAnsi"/>
        </w:rPr>
        <w:t xml:space="preserve"> </w:t>
      </w:r>
      <w:r w:rsidR="00C321A8">
        <w:rPr>
          <w:rFonts w:asciiTheme="majorHAnsi" w:hAnsiTheme="majorHAnsi" w:cstheme="majorHAnsi"/>
        </w:rPr>
        <w:t>track</w:t>
      </w:r>
      <w:r w:rsidR="00DF295B">
        <w:rPr>
          <w:rFonts w:asciiTheme="majorHAnsi" w:hAnsiTheme="majorHAnsi" w:cstheme="majorHAnsi"/>
        </w:rPr>
        <w:t xml:space="preserve"> the diffusion of water molecules along white-matter fiber tracts</w:t>
      </w:r>
      <w:r w:rsidR="008A6BF2">
        <w:rPr>
          <w:rFonts w:asciiTheme="majorHAnsi" w:hAnsiTheme="majorHAnsi" w:cstheme="majorHAnsi"/>
        </w:rPr>
        <w:t xml:space="preserve"> in the brain. </w:t>
      </w:r>
      <w:r w:rsidR="00034232">
        <w:rPr>
          <w:rFonts w:asciiTheme="majorHAnsi" w:hAnsiTheme="majorHAnsi" w:cstheme="majorHAnsi"/>
        </w:rPr>
        <w:t xml:space="preserve">By visualizing these fiber tracts, </w:t>
      </w:r>
      <w:r w:rsidR="00032ADF">
        <w:rPr>
          <w:rFonts w:asciiTheme="majorHAnsi" w:hAnsiTheme="majorHAnsi" w:cstheme="majorHAnsi"/>
        </w:rPr>
        <w:t xml:space="preserve">we </w:t>
      </w:r>
      <w:r w:rsidR="00034232">
        <w:rPr>
          <w:rFonts w:asciiTheme="majorHAnsi" w:hAnsiTheme="majorHAnsi" w:cstheme="majorHAnsi"/>
        </w:rPr>
        <w:t>are able to investigate</w:t>
      </w:r>
      <w:r w:rsidR="00E54052">
        <w:rPr>
          <w:rFonts w:asciiTheme="majorHAnsi" w:hAnsiTheme="majorHAnsi" w:cstheme="majorHAnsi"/>
        </w:rPr>
        <w:t xml:space="preserve"> the</w:t>
      </w:r>
      <w:r w:rsidR="00032ADF">
        <w:rPr>
          <w:rFonts w:asciiTheme="majorHAnsi" w:hAnsiTheme="majorHAnsi" w:cstheme="majorHAnsi"/>
        </w:rPr>
        <w:t xml:space="preserve"> long-range</w:t>
      </w:r>
      <w:r w:rsidR="00E54052">
        <w:rPr>
          <w:rFonts w:asciiTheme="majorHAnsi" w:hAnsiTheme="majorHAnsi" w:cstheme="majorHAnsi"/>
        </w:rPr>
        <w:t xml:space="preserve"> connective a</w:t>
      </w:r>
      <w:r w:rsidR="00034232">
        <w:rPr>
          <w:rFonts w:asciiTheme="majorHAnsi" w:hAnsiTheme="majorHAnsi" w:cstheme="majorHAnsi"/>
        </w:rPr>
        <w:t>rchitecture of the brain.</w:t>
      </w:r>
      <w:r w:rsidR="00115CF7">
        <w:rPr>
          <w:rFonts w:asciiTheme="majorHAnsi" w:hAnsiTheme="majorHAnsi" w:cstheme="majorHAnsi"/>
        </w:rPr>
        <w:t xml:space="preserve"> </w:t>
      </w:r>
      <w:r w:rsidR="0044728A">
        <w:rPr>
          <w:rFonts w:asciiTheme="majorHAnsi" w:hAnsiTheme="majorHAnsi" w:cstheme="majorHAnsi"/>
        </w:rPr>
        <w:t>The results compare favorably with</w:t>
      </w:r>
      <w:r w:rsidR="002B65DA">
        <w:rPr>
          <w:rFonts w:asciiTheme="majorHAnsi" w:hAnsiTheme="majorHAnsi" w:cstheme="majorHAnsi"/>
        </w:rPr>
        <w:t xml:space="preserve"> one of the most widely-used techniques in DWI,</w:t>
      </w:r>
      <w:r w:rsidR="004A0D93">
        <w:rPr>
          <w:rFonts w:asciiTheme="majorHAnsi" w:hAnsiTheme="majorHAnsi" w:cstheme="majorHAnsi"/>
        </w:rPr>
        <w:t xml:space="preserve"> diffusion tensor imaging (DTI). DTI is</w:t>
      </w:r>
      <w:r w:rsidR="00B60A62">
        <w:rPr>
          <w:rFonts w:asciiTheme="majorHAnsi" w:hAnsiTheme="majorHAnsi" w:cstheme="majorHAnsi"/>
        </w:rPr>
        <w:t xml:space="preserve"> </w:t>
      </w:r>
      <w:r w:rsidR="00B875C7">
        <w:rPr>
          <w:rFonts w:asciiTheme="majorHAnsi" w:hAnsiTheme="majorHAnsi" w:cstheme="majorHAnsi"/>
        </w:rPr>
        <w:t>unable to</w:t>
      </w:r>
      <w:r w:rsidR="00B60A62">
        <w:rPr>
          <w:rFonts w:asciiTheme="majorHAnsi" w:hAnsiTheme="majorHAnsi" w:cstheme="majorHAnsi"/>
        </w:rPr>
        <w:t xml:space="preserve"> </w:t>
      </w:r>
      <w:r w:rsidR="00B875C7">
        <w:rPr>
          <w:rFonts w:asciiTheme="majorHAnsi" w:hAnsiTheme="majorHAnsi" w:cstheme="majorHAnsi"/>
        </w:rPr>
        <w:t>resolve complex configurations of fiber tracts</w:t>
      </w:r>
      <w:r w:rsidR="004A0D93">
        <w:rPr>
          <w:rFonts w:asciiTheme="majorHAnsi" w:hAnsiTheme="majorHAnsi" w:cstheme="majorHAnsi"/>
        </w:rPr>
        <w:t>, limiting its utility</w:t>
      </w:r>
      <w:r w:rsidR="00A74E33">
        <w:rPr>
          <w:rFonts w:asciiTheme="majorHAnsi" w:hAnsiTheme="majorHAnsi" w:cstheme="majorHAnsi"/>
        </w:rPr>
        <w:t xml:space="preserve"> for</w:t>
      </w:r>
      <w:r w:rsidR="00CE7865">
        <w:rPr>
          <w:rFonts w:asciiTheme="majorHAnsi" w:hAnsiTheme="majorHAnsi" w:cstheme="majorHAnsi"/>
        </w:rPr>
        <w:t xml:space="preserve"> </w:t>
      </w:r>
      <w:r w:rsidR="00B82163">
        <w:rPr>
          <w:rFonts w:asciiTheme="majorHAnsi" w:hAnsiTheme="majorHAnsi" w:cstheme="majorHAnsi"/>
        </w:rPr>
        <w:t>constructing</w:t>
      </w:r>
      <w:r w:rsidR="007533F6">
        <w:rPr>
          <w:rFonts w:asciiTheme="majorHAnsi" w:hAnsiTheme="majorHAnsi" w:cstheme="majorHAnsi"/>
        </w:rPr>
        <w:t xml:space="preserve"> detailed,</w:t>
      </w:r>
      <w:r w:rsidR="00B82163">
        <w:rPr>
          <w:rFonts w:asciiTheme="majorHAnsi" w:hAnsiTheme="majorHAnsi" w:cstheme="majorHAnsi"/>
        </w:rPr>
        <w:t xml:space="preserve"> </w:t>
      </w:r>
      <w:r w:rsidR="00AD1586">
        <w:rPr>
          <w:rFonts w:asciiTheme="majorHAnsi" w:hAnsiTheme="majorHAnsi" w:cstheme="majorHAnsi"/>
        </w:rPr>
        <w:t>anatomically-informed models of brain function.</w:t>
      </w:r>
      <w:r w:rsidR="0024686F">
        <w:rPr>
          <w:rFonts w:asciiTheme="majorHAnsi" w:hAnsiTheme="majorHAnsi" w:cstheme="majorHAnsi"/>
        </w:rPr>
        <w:t xml:space="preserve"> </w:t>
      </w:r>
      <w:r w:rsidR="00181B81">
        <w:rPr>
          <w:rFonts w:asciiTheme="majorHAnsi" w:hAnsiTheme="majorHAnsi" w:cstheme="majorHAnsi"/>
        </w:rPr>
        <w:t xml:space="preserve">In contrast, our analyses using </w:t>
      </w:r>
      <w:r w:rsidR="00A920B4">
        <w:rPr>
          <w:rFonts w:asciiTheme="majorHAnsi" w:hAnsiTheme="majorHAnsi" w:cstheme="majorHAnsi"/>
        </w:rPr>
        <w:t>high</w:t>
      </w:r>
      <w:r w:rsidR="00181B81">
        <w:rPr>
          <w:rFonts w:asciiTheme="majorHAnsi" w:hAnsiTheme="majorHAnsi" w:cstheme="majorHAnsi"/>
        </w:rPr>
        <w:t>-resolution</w:t>
      </w:r>
      <w:r w:rsidR="00A920B4">
        <w:rPr>
          <w:rFonts w:asciiTheme="majorHAnsi" w:hAnsiTheme="majorHAnsi" w:cstheme="majorHAnsi"/>
        </w:rPr>
        <w:t xml:space="preserve"> </w:t>
      </w:r>
      <w:r w:rsidR="00181B81">
        <w:rPr>
          <w:rFonts w:asciiTheme="majorHAnsi" w:hAnsiTheme="majorHAnsi" w:cstheme="majorHAnsi"/>
        </w:rPr>
        <w:t xml:space="preserve">DWI </w:t>
      </w:r>
      <w:r w:rsidR="001308F8">
        <w:rPr>
          <w:rFonts w:asciiTheme="majorHAnsi" w:hAnsiTheme="majorHAnsi" w:cstheme="majorHAnsi"/>
        </w:rPr>
        <w:t xml:space="preserve">reproduce known neuroanatomy with </w:t>
      </w:r>
      <w:r w:rsidR="00A71FB6">
        <w:rPr>
          <w:rFonts w:asciiTheme="majorHAnsi" w:hAnsiTheme="majorHAnsi" w:cstheme="majorHAnsi"/>
        </w:rPr>
        <w:t>precision and accuracy.</w:t>
      </w:r>
      <w:r w:rsidR="00875F29">
        <w:rPr>
          <w:rFonts w:asciiTheme="majorHAnsi" w:hAnsiTheme="majorHAnsi" w:cstheme="majorHAnsi"/>
        </w:rPr>
        <w:t xml:space="preserve"> </w:t>
      </w:r>
      <w:r w:rsidR="00A12938">
        <w:rPr>
          <w:rFonts w:asciiTheme="majorHAnsi" w:hAnsiTheme="majorHAnsi" w:cstheme="majorHAnsi"/>
        </w:rPr>
        <w:t>This advantage is partly due to</w:t>
      </w:r>
      <w:r w:rsidR="00EB19D9">
        <w:rPr>
          <w:rFonts w:asciiTheme="majorHAnsi" w:hAnsiTheme="majorHAnsi" w:cstheme="majorHAnsi"/>
        </w:rPr>
        <w:t xml:space="preserve"> </w:t>
      </w:r>
      <w:r w:rsidR="00A12938">
        <w:rPr>
          <w:rFonts w:asciiTheme="majorHAnsi" w:hAnsiTheme="majorHAnsi" w:cstheme="majorHAnsi"/>
        </w:rPr>
        <w:t>data acquisition procedure</w:t>
      </w:r>
      <w:r w:rsidR="00EB19D9">
        <w:rPr>
          <w:rFonts w:asciiTheme="majorHAnsi" w:hAnsiTheme="majorHAnsi" w:cstheme="majorHAnsi"/>
        </w:rPr>
        <w:t>s</w:t>
      </w:r>
      <w:r w:rsidR="00A12938">
        <w:rPr>
          <w:rFonts w:asciiTheme="majorHAnsi" w:hAnsiTheme="majorHAnsi" w:cstheme="majorHAnsi"/>
        </w:rPr>
        <w:t>:</w:t>
      </w:r>
      <w:r w:rsidR="00244F3A">
        <w:rPr>
          <w:rFonts w:asciiTheme="majorHAnsi" w:hAnsiTheme="majorHAnsi" w:cstheme="majorHAnsi"/>
        </w:rPr>
        <w:t xml:space="preserve"> while many </w:t>
      </w:r>
      <w:r w:rsidR="00244F3A">
        <w:rPr>
          <w:rFonts w:asciiTheme="majorHAnsi" w:hAnsiTheme="majorHAnsi" w:cstheme="majorHAnsi"/>
        </w:rPr>
        <w:lastRenderedPageBreak/>
        <w:t>DTI protocols measure diffusion in a small number of directions (e.g., 6 or 12</w:t>
      </w:r>
      <w:r w:rsidR="00151A8C">
        <w:rPr>
          <w:rFonts w:asciiTheme="majorHAnsi" w:hAnsiTheme="majorHAnsi" w:cstheme="majorHAnsi"/>
        </w:rPr>
        <w:t xml:space="preserve">), we employ a </w:t>
      </w:r>
      <w:r w:rsidR="00AA4AE8">
        <w:rPr>
          <w:rFonts w:asciiTheme="majorHAnsi" w:hAnsiTheme="majorHAnsi" w:cstheme="majorHAnsi"/>
        </w:rPr>
        <w:t>diffusion spectr</w:t>
      </w:r>
      <w:r w:rsidR="00E45B96">
        <w:rPr>
          <w:rFonts w:asciiTheme="majorHAnsi" w:hAnsiTheme="majorHAnsi" w:cstheme="majorHAnsi"/>
        </w:rPr>
        <w:t>um imaging (DSI</w:t>
      </w:r>
      <w:proofErr w:type="gramStart"/>
      <w:r w:rsidR="009D4574">
        <w:rPr>
          <w:rFonts w:asciiTheme="majorHAnsi" w:hAnsiTheme="majorHAnsi" w:cstheme="majorHAnsi"/>
        </w:rPr>
        <w:t>)</w:t>
      </w:r>
      <w:r w:rsidR="009D4574">
        <w:rPr>
          <w:rFonts w:asciiTheme="majorHAnsi" w:hAnsiTheme="majorHAnsi" w:cstheme="majorHAnsi"/>
          <w:vertAlign w:val="superscript"/>
        </w:rPr>
        <w:t>1</w:t>
      </w:r>
      <w:proofErr w:type="gramEnd"/>
      <w:r w:rsidR="009D4574">
        <w:rPr>
          <w:rFonts w:asciiTheme="majorHAnsi" w:hAnsiTheme="majorHAnsi" w:cstheme="majorHAnsi"/>
          <w:vertAlign w:val="superscript"/>
        </w:rPr>
        <w:t>, 2</w:t>
      </w:r>
      <w:r w:rsidR="00E45B96">
        <w:rPr>
          <w:rFonts w:asciiTheme="majorHAnsi" w:hAnsiTheme="majorHAnsi" w:cstheme="majorHAnsi"/>
        </w:rPr>
        <w:t xml:space="preserve"> protocol which </w:t>
      </w:r>
      <w:r w:rsidR="00AA4AE8">
        <w:rPr>
          <w:rFonts w:asciiTheme="majorHAnsi" w:hAnsiTheme="majorHAnsi" w:cstheme="majorHAnsi"/>
        </w:rPr>
        <w:t>asses</w:t>
      </w:r>
      <w:r w:rsidR="00F520B2">
        <w:rPr>
          <w:rFonts w:asciiTheme="majorHAnsi" w:hAnsiTheme="majorHAnsi" w:cstheme="majorHAnsi"/>
        </w:rPr>
        <w:t>ses diffusion in 257 directions</w:t>
      </w:r>
      <w:r w:rsidR="00635EDB">
        <w:rPr>
          <w:rFonts w:asciiTheme="majorHAnsi" w:hAnsiTheme="majorHAnsi" w:cstheme="majorHAnsi"/>
        </w:rPr>
        <w:t xml:space="preserve"> and</w:t>
      </w:r>
      <w:r w:rsidR="00AA4AE8">
        <w:rPr>
          <w:rFonts w:asciiTheme="majorHAnsi" w:hAnsiTheme="majorHAnsi" w:cstheme="majorHAnsi"/>
        </w:rPr>
        <w:t xml:space="preserve"> </w:t>
      </w:r>
      <w:r w:rsidR="00083654">
        <w:rPr>
          <w:rFonts w:asciiTheme="majorHAnsi" w:hAnsiTheme="majorHAnsi" w:cstheme="majorHAnsi"/>
        </w:rPr>
        <w:t>at a range of magnet</w:t>
      </w:r>
      <w:r w:rsidR="00E45B96">
        <w:rPr>
          <w:rFonts w:asciiTheme="majorHAnsi" w:hAnsiTheme="majorHAnsi" w:cstheme="majorHAnsi"/>
        </w:rPr>
        <w:t>ic gradient strengths.</w:t>
      </w:r>
      <w:r w:rsidR="00D94DA9">
        <w:rPr>
          <w:rFonts w:asciiTheme="majorHAnsi" w:hAnsiTheme="majorHAnsi" w:cstheme="majorHAnsi"/>
        </w:rPr>
        <w:t xml:space="preserve"> Moreover, high-resolution DWI data allow</w:t>
      </w:r>
      <w:r w:rsidR="00A12938">
        <w:rPr>
          <w:rFonts w:asciiTheme="majorHAnsi" w:hAnsiTheme="majorHAnsi" w:cstheme="majorHAnsi"/>
        </w:rPr>
        <w:t xml:space="preserve"> us to use more sophisticated diffusion models</w:t>
      </w:r>
      <w:r w:rsidR="000301C4">
        <w:rPr>
          <w:rFonts w:asciiTheme="majorHAnsi" w:hAnsiTheme="majorHAnsi" w:cstheme="majorHAnsi"/>
        </w:rPr>
        <w:t xml:space="preserve"> for reconstructing acquired data.</w:t>
      </w:r>
      <w:r w:rsidR="00A12938">
        <w:rPr>
          <w:rFonts w:asciiTheme="majorHAnsi" w:hAnsiTheme="majorHAnsi" w:cstheme="majorHAnsi"/>
        </w:rPr>
        <w:t xml:space="preserve"> </w:t>
      </w:r>
      <w:r w:rsidR="00966576">
        <w:rPr>
          <w:rFonts w:asciiTheme="majorHAnsi" w:hAnsiTheme="majorHAnsi" w:cstheme="majorHAnsi"/>
        </w:rPr>
        <w:t>Here w</w:t>
      </w:r>
      <w:r w:rsidR="000301C4">
        <w:rPr>
          <w:rFonts w:asciiTheme="majorHAnsi" w:hAnsiTheme="majorHAnsi" w:cstheme="majorHAnsi"/>
        </w:rPr>
        <w:t xml:space="preserve">e present data reconstructed using one such model, </w:t>
      </w:r>
      <w:r w:rsidR="00A12938">
        <w:rPr>
          <w:rFonts w:asciiTheme="majorHAnsi" w:hAnsiTheme="majorHAnsi" w:cstheme="majorHAnsi"/>
        </w:rPr>
        <w:t xml:space="preserve">the </w:t>
      </w:r>
      <w:r w:rsidR="00CF3662">
        <w:rPr>
          <w:rFonts w:asciiTheme="majorHAnsi" w:hAnsiTheme="majorHAnsi" w:cstheme="majorHAnsi"/>
        </w:rPr>
        <w:t>orientation distribution function (ODF</w:t>
      </w:r>
      <w:r w:rsidR="00AF4CEA">
        <w:rPr>
          <w:rFonts w:asciiTheme="majorHAnsi" w:hAnsiTheme="majorHAnsi" w:cstheme="majorHAnsi"/>
        </w:rPr>
        <w:t>; Figure 2</w:t>
      </w:r>
      <w:r w:rsidR="00CF3662">
        <w:rPr>
          <w:rFonts w:asciiTheme="majorHAnsi" w:hAnsiTheme="majorHAnsi" w:cstheme="majorHAnsi"/>
        </w:rPr>
        <w:t>)</w:t>
      </w:r>
      <w:r w:rsidR="000301C4">
        <w:rPr>
          <w:rFonts w:asciiTheme="majorHAnsi" w:hAnsiTheme="majorHAnsi" w:cstheme="majorHAnsi"/>
        </w:rPr>
        <w:t>.</w:t>
      </w:r>
      <w:r w:rsidR="00A12938">
        <w:rPr>
          <w:rFonts w:asciiTheme="majorHAnsi" w:hAnsiTheme="majorHAnsi" w:cstheme="majorHAnsi"/>
        </w:rPr>
        <w:t xml:space="preserve">  The ODF </w:t>
      </w:r>
      <w:r w:rsidR="00FB6C57">
        <w:rPr>
          <w:rFonts w:asciiTheme="majorHAnsi" w:hAnsiTheme="majorHAnsi" w:cstheme="majorHAnsi"/>
        </w:rPr>
        <w:t>preserves</w:t>
      </w:r>
      <w:r w:rsidR="00A37025">
        <w:rPr>
          <w:rFonts w:asciiTheme="majorHAnsi" w:hAnsiTheme="majorHAnsi" w:cstheme="majorHAnsi"/>
        </w:rPr>
        <w:t xml:space="preserve"> more of the information present in acquired data</w:t>
      </w:r>
      <w:r w:rsidR="00906911">
        <w:rPr>
          <w:rFonts w:asciiTheme="majorHAnsi" w:hAnsiTheme="majorHAnsi" w:cstheme="majorHAnsi"/>
        </w:rPr>
        <w:t xml:space="preserve"> than does the</w:t>
      </w:r>
      <w:r w:rsidR="00785260">
        <w:rPr>
          <w:rFonts w:asciiTheme="majorHAnsi" w:hAnsiTheme="majorHAnsi" w:cstheme="majorHAnsi"/>
        </w:rPr>
        <w:t xml:space="preserve"> basic</w:t>
      </w:r>
      <w:r w:rsidR="00906911">
        <w:rPr>
          <w:rFonts w:asciiTheme="majorHAnsi" w:hAnsiTheme="majorHAnsi" w:cstheme="majorHAnsi"/>
        </w:rPr>
        <w:t xml:space="preserve"> tensor model</w:t>
      </w:r>
      <w:r w:rsidR="00A12938">
        <w:rPr>
          <w:rFonts w:asciiTheme="majorHAnsi" w:hAnsiTheme="majorHAnsi" w:cstheme="majorHAnsi"/>
        </w:rPr>
        <w:t xml:space="preserve"> used in DTI</w:t>
      </w:r>
      <w:r w:rsidR="00A37025">
        <w:rPr>
          <w:rFonts w:asciiTheme="majorHAnsi" w:hAnsiTheme="majorHAnsi" w:cstheme="majorHAnsi"/>
        </w:rPr>
        <w:t>.</w:t>
      </w:r>
      <w:r w:rsidR="00ED2C28">
        <w:rPr>
          <w:rFonts w:asciiTheme="majorHAnsi" w:hAnsiTheme="majorHAnsi" w:cstheme="majorHAnsi"/>
        </w:rPr>
        <w:t xml:space="preserve"> </w:t>
      </w:r>
      <w:r w:rsidR="00FB6C57">
        <w:rPr>
          <w:rFonts w:asciiTheme="majorHAnsi" w:hAnsiTheme="majorHAnsi" w:cstheme="majorHAnsi"/>
        </w:rPr>
        <w:t xml:space="preserve">In two experiments (visual attention and </w:t>
      </w:r>
      <w:r w:rsidR="00BF6DC5">
        <w:rPr>
          <w:rFonts w:asciiTheme="majorHAnsi" w:hAnsiTheme="majorHAnsi" w:cstheme="majorHAnsi"/>
        </w:rPr>
        <w:t>face perception</w:t>
      </w:r>
      <w:r w:rsidR="00FB6C57">
        <w:rPr>
          <w:rFonts w:asciiTheme="majorHAnsi" w:hAnsiTheme="majorHAnsi" w:cstheme="majorHAnsi"/>
        </w:rPr>
        <w:t>), tractography reveals that co-active areas of the human brain are anatomically connected, supporting extant</w:t>
      </w:r>
      <w:r w:rsidR="00D94DA9">
        <w:rPr>
          <w:rFonts w:asciiTheme="majorHAnsi" w:hAnsiTheme="majorHAnsi" w:cstheme="majorHAnsi"/>
        </w:rPr>
        <w:t xml:space="preserve"> hypotheses that they form </w:t>
      </w:r>
      <w:r w:rsidR="00FB6C57">
        <w:rPr>
          <w:rFonts w:asciiTheme="majorHAnsi" w:hAnsiTheme="majorHAnsi" w:cstheme="majorHAnsi"/>
        </w:rPr>
        <w:t>functional network</w:t>
      </w:r>
      <w:r w:rsidR="00D94DA9">
        <w:rPr>
          <w:rFonts w:asciiTheme="majorHAnsi" w:hAnsiTheme="majorHAnsi" w:cstheme="majorHAnsi"/>
        </w:rPr>
        <w:t>s</w:t>
      </w:r>
      <w:r w:rsidR="00FB6C57">
        <w:rPr>
          <w:rFonts w:asciiTheme="majorHAnsi" w:hAnsiTheme="majorHAnsi" w:cstheme="majorHAnsi"/>
        </w:rPr>
        <w:t>.</w:t>
      </w:r>
      <w:r w:rsidR="00151A8C">
        <w:rPr>
          <w:rFonts w:asciiTheme="majorHAnsi" w:hAnsiTheme="majorHAnsi" w:cstheme="majorHAnsi"/>
        </w:rPr>
        <w:t xml:space="preserve"> </w:t>
      </w:r>
      <w:r w:rsidR="00237E54">
        <w:rPr>
          <w:rFonts w:asciiTheme="majorHAnsi" w:hAnsiTheme="majorHAnsi" w:cstheme="majorHAnsi"/>
        </w:rPr>
        <w:t>DWI allows us to create a “circuit diagram”</w:t>
      </w:r>
      <w:r w:rsidR="00326F54">
        <w:rPr>
          <w:rFonts w:asciiTheme="majorHAnsi" w:hAnsiTheme="majorHAnsi" w:cstheme="majorHAnsi"/>
        </w:rPr>
        <w:t xml:space="preserve"> and reproduce it on an individual-subject basis, for the purpose of monitoring task-relevant brain activity in networks of interest.</w:t>
      </w:r>
    </w:p>
    <w:p w14:paraId="73BFA8F9" w14:textId="77777777" w:rsidR="00A35421" w:rsidRPr="00FF2EDC" w:rsidRDefault="00A35421" w:rsidP="003E65CE">
      <w:pPr>
        <w:outlineLvl w:val="0"/>
        <w:rPr>
          <w:rFonts w:asciiTheme="majorHAnsi" w:hAnsiTheme="majorHAnsi" w:cstheme="majorHAnsi"/>
          <w:b/>
          <w:bCs/>
        </w:rPr>
      </w:pPr>
      <w:r w:rsidRPr="00FF2EDC">
        <w:rPr>
          <w:rFonts w:asciiTheme="majorHAnsi" w:hAnsiTheme="majorHAnsi" w:cstheme="majorHAnsi"/>
          <w:b/>
          <w:bCs/>
        </w:rPr>
        <w:t>Protocol Text:</w:t>
      </w:r>
    </w:p>
    <w:p w14:paraId="1AC2451B" w14:textId="77777777" w:rsidR="00A35421" w:rsidRPr="00FF2EDC" w:rsidRDefault="00A35421" w:rsidP="00A35421">
      <w:pPr>
        <w:rPr>
          <w:rFonts w:asciiTheme="majorHAnsi" w:hAnsiTheme="majorHAnsi" w:cstheme="majorHAnsi"/>
          <w:u w:val="single"/>
        </w:rPr>
      </w:pPr>
    </w:p>
    <w:p w14:paraId="29E1DEF9" w14:textId="77777777" w:rsidR="00FA453E" w:rsidRPr="00B47DE0" w:rsidRDefault="000C085A" w:rsidP="003E65CE">
      <w:pPr>
        <w:outlineLvl w:val="0"/>
        <w:rPr>
          <w:rFonts w:asciiTheme="majorHAnsi" w:hAnsiTheme="majorHAnsi" w:cstheme="majorHAnsi"/>
          <w:highlight w:val="cyan"/>
          <w:u w:val="single"/>
        </w:rPr>
      </w:pPr>
      <w:commentRangeStart w:id="0"/>
      <w:r w:rsidRPr="00B47DE0">
        <w:rPr>
          <w:rFonts w:asciiTheme="majorHAnsi" w:hAnsiTheme="majorHAnsi" w:cstheme="majorHAnsi"/>
          <w:highlight w:val="cyan"/>
          <w:u w:val="single"/>
        </w:rPr>
        <w:t xml:space="preserve">1. Equipment for </w:t>
      </w:r>
      <w:r w:rsidR="00FA453E" w:rsidRPr="00B47DE0">
        <w:rPr>
          <w:rFonts w:asciiTheme="majorHAnsi" w:hAnsiTheme="majorHAnsi" w:cstheme="majorHAnsi"/>
          <w:highlight w:val="cyan"/>
          <w:u w:val="single"/>
        </w:rPr>
        <w:t>MR Data Acquisition:</w:t>
      </w:r>
      <w:bookmarkStart w:id="1" w:name="_GoBack"/>
      <w:bookmarkEnd w:id="1"/>
      <w:commentRangeEnd w:id="0"/>
      <w:r w:rsidR="003F006C">
        <w:rPr>
          <w:rStyle w:val="CommentReference"/>
          <w:rFonts w:asciiTheme="minorHAnsi" w:eastAsiaTheme="minorHAnsi" w:hAnsiTheme="minorHAnsi" w:cstheme="minorBidi"/>
          <w:lang w:eastAsia="en-US"/>
        </w:rPr>
        <w:commentReference w:id="0"/>
      </w:r>
    </w:p>
    <w:p w14:paraId="5933B8D8" w14:textId="77777777" w:rsidR="00FA453E" w:rsidRPr="00B47DE0" w:rsidRDefault="00FA453E" w:rsidP="00FA453E">
      <w:pPr>
        <w:rPr>
          <w:rFonts w:asciiTheme="majorHAnsi" w:hAnsiTheme="majorHAnsi" w:cstheme="majorHAnsi"/>
          <w:i/>
          <w:highlight w:val="cyan"/>
        </w:rPr>
      </w:pPr>
    </w:p>
    <w:p w14:paraId="30470DC3" w14:textId="7E64B563" w:rsidR="00FA453E" w:rsidRPr="00B47DE0" w:rsidRDefault="00FA453E" w:rsidP="000C085A">
      <w:pPr>
        <w:ind w:firstLine="360"/>
        <w:rPr>
          <w:rFonts w:asciiTheme="majorHAnsi" w:hAnsiTheme="majorHAnsi" w:cstheme="majorHAnsi"/>
          <w:highlight w:val="cyan"/>
        </w:rPr>
      </w:pPr>
      <w:r w:rsidRPr="00B47DE0">
        <w:rPr>
          <w:rFonts w:asciiTheme="majorHAnsi" w:hAnsiTheme="majorHAnsi" w:cstheme="majorHAnsi"/>
          <w:highlight w:val="cyan"/>
        </w:rPr>
        <w:t>The diffusion spectrum imaging (DSI) sequence requires modern MR scanning equipment with certain features necessary for collecting this high</w:t>
      </w:r>
      <w:r w:rsidR="0091156A" w:rsidRPr="00B47DE0">
        <w:rPr>
          <w:rFonts w:asciiTheme="majorHAnsi" w:hAnsiTheme="majorHAnsi" w:cstheme="majorHAnsi"/>
          <w:highlight w:val="cyan"/>
        </w:rPr>
        <w:t>-</w:t>
      </w:r>
      <w:r w:rsidRPr="00B47DE0">
        <w:rPr>
          <w:rFonts w:asciiTheme="majorHAnsi" w:hAnsiTheme="majorHAnsi" w:cstheme="majorHAnsi"/>
          <w:highlight w:val="cyan"/>
        </w:rPr>
        <w:t>resolution diffusion data.</w:t>
      </w:r>
    </w:p>
    <w:p w14:paraId="30E7BCC5" w14:textId="77777777" w:rsidR="00284E15" w:rsidRPr="00B47DE0" w:rsidRDefault="00284E15" w:rsidP="00FA453E">
      <w:pPr>
        <w:rPr>
          <w:rFonts w:asciiTheme="majorHAnsi" w:hAnsiTheme="majorHAnsi" w:cstheme="majorHAnsi"/>
          <w:highlight w:val="cyan"/>
        </w:rPr>
      </w:pPr>
    </w:p>
    <w:p w14:paraId="45419D9E" w14:textId="77777777"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3 Tesla field strength MR </w:t>
      </w:r>
      <w:proofErr w:type="gramStart"/>
      <w:r w:rsidRPr="00B47DE0">
        <w:rPr>
          <w:rFonts w:asciiTheme="majorHAnsi" w:hAnsiTheme="majorHAnsi" w:cstheme="majorHAnsi"/>
          <w:highlight w:val="cyan"/>
        </w:rPr>
        <w:t>scanner</w:t>
      </w:r>
      <w:proofErr w:type="gramEnd"/>
      <w:r w:rsidRPr="00B47DE0">
        <w:rPr>
          <w:rFonts w:asciiTheme="majorHAnsi" w:hAnsiTheme="majorHAnsi" w:cstheme="majorHAnsi"/>
          <w:highlight w:val="cyan"/>
        </w:rPr>
        <w:t xml:space="preserve">: 3T is necessary to achieve the signal </w:t>
      </w:r>
      <w:r w:rsidR="00C455E3" w:rsidRPr="00B47DE0">
        <w:rPr>
          <w:rFonts w:asciiTheme="majorHAnsi" w:hAnsiTheme="majorHAnsi" w:cstheme="majorHAnsi"/>
          <w:highlight w:val="cyan"/>
        </w:rPr>
        <w:t xml:space="preserve">required </w:t>
      </w:r>
      <w:r w:rsidRPr="00B47DE0">
        <w:rPr>
          <w:rFonts w:asciiTheme="majorHAnsi" w:hAnsiTheme="majorHAnsi" w:cstheme="majorHAnsi"/>
          <w:highlight w:val="cyan"/>
        </w:rPr>
        <w:t>for the high-angular direction DSI scan.</w:t>
      </w:r>
    </w:p>
    <w:p w14:paraId="01489E41" w14:textId="48632075"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32-channel phased-array head coil: A head-coil with high sensitivity and excellent signal</w:t>
      </w:r>
      <w:r w:rsidR="00C455E3" w:rsidRPr="00B47DE0">
        <w:rPr>
          <w:rFonts w:asciiTheme="majorHAnsi" w:hAnsiTheme="majorHAnsi" w:cstheme="majorHAnsi"/>
          <w:highlight w:val="cyan"/>
        </w:rPr>
        <w:t>-</w:t>
      </w:r>
      <w:r w:rsidRPr="00B47DE0">
        <w:rPr>
          <w:rFonts w:asciiTheme="majorHAnsi" w:hAnsiTheme="majorHAnsi" w:cstheme="majorHAnsi"/>
          <w:highlight w:val="cyan"/>
        </w:rPr>
        <w:t>to</w:t>
      </w:r>
      <w:r w:rsidR="00C455E3" w:rsidRPr="00B47DE0">
        <w:rPr>
          <w:rFonts w:asciiTheme="majorHAnsi" w:hAnsiTheme="majorHAnsi" w:cstheme="majorHAnsi"/>
          <w:highlight w:val="cyan"/>
        </w:rPr>
        <w:t>-</w:t>
      </w:r>
      <w:r w:rsidRPr="00B47DE0">
        <w:rPr>
          <w:rFonts w:asciiTheme="majorHAnsi" w:hAnsiTheme="majorHAnsi" w:cstheme="majorHAnsi"/>
          <w:highlight w:val="cyan"/>
        </w:rPr>
        <w:t xml:space="preserve">noise ratio is needed to collect the DSI data. </w:t>
      </w:r>
      <w:r w:rsidR="005C75F6" w:rsidRPr="00B47DE0">
        <w:rPr>
          <w:rFonts w:asciiTheme="majorHAnsi" w:hAnsiTheme="majorHAnsi" w:cstheme="majorHAnsi"/>
          <w:highlight w:val="cyan"/>
        </w:rPr>
        <w:t xml:space="preserve">Eight- </w:t>
      </w:r>
      <w:r w:rsidRPr="00B47DE0">
        <w:rPr>
          <w:rFonts w:asciiTheme="majorHAnsi" w:hAnsiTheme="majorHAnsi" w:cstheme="majorHAnsi"/>
          <w:highlight w:val="cyan"/>
        </w:rPr>
        <w:t>and 12</w:t>
      </w:r>
      <w:r w:rsidR="005C75F6" w:rsidRPr="00B47DE0">
        <w:rPr>
          <w:rFonts w:asciiTheme="majorHAnsi" w:hAnsiTheme="majorHAnsi" w:cstheme="majorHAnsi"/>
          <w:highlight w:val="cyan"/>
        </w:rPr>
        <w:t>-</w:t>
      </w:r>
      <w:r w:rsidRPr="00B47DE0">
        <w:rPr>
          <w:rFonts w:asciiTheme="majorHAnsi" w:hAnsiTheme="majorHAnsi" w:cstheme="majorHAnsi"/>
          <w:highlight w:val="cyan"/>
        </w:rPr>
        <w:t xml:space="preserve">channel coils </w:t>
      </w:r>
      <w:r w:rsidR="0099532B" w:rsidRPr="00B47DE0">
        <w:rPr>
          <w:rFonts w:asciiTheme="majorHAnsi" w:hAnsiTheme="majorHAnsi" w:cstheme="majorHAnsi"/>
          <w:highlight w:val="cyan"/>
        </w:rPr>
        <w:t xml:space="preserve">provide </w:t>
      </w:r>
      <w:proofErr w:type="gramStart"/>
      <w:r w:rsidR="0099532B" w:rsidRPr="00B47DE0">
        <w:rPr>
          <w:rFonts w:asciiTheme="majorHAnsi" w:hAnsiTheme="majorHAnsi" w:cstheme="majorHAnsi"/>
          <w:highlight w:val="cyan"/>
        </w:rPr>
        <w:t>less signal</w:t>
      </w:r>
      <w:proofErr w:type="gramEnd"/>
      <w:r w:rsidR="0099532B" w:rsidRPr="00B47DE0">
        <w:rPr>
          <w:rFonts w:asciiTheme="majorHAnsi" w:hAnsiTheme="majorHAnsi" w:cstheme="majorHAnsi"/>
          <w:highlight w:val="cyan"/>
        </w:rPr>
        <w:t xml:space="preserve"> at the surface of the brain</w:t>
      </w:r>
      <w:r w:rsidR="005C75F6" w:rsidRPr="00B47DE0">
        <w:rPr>
          <w:rFonts w:asciiTheme="majorHAnsi" w:hAnsiTheme="majorHAnsi" w:cstheme="majorHAnsi"/>
          <w:highlight w:val="cyan"/>
        </w:rPr>
        <w:t>; consequently, these coils may require</w:t>
      </w:r>
      <w:r w:rsidR="0099532B" w:rsidRPr="00B47DE0">
        <w:rPr>
          <w:rFonts w:asciiTheme="majorHAnsi" w:hAnsiTheme="majorHAnsi" w:cstheme="majorHAnsi"/>
          <w:highlight w:val="cyan"/>
        </w:rPr>
        <w:t xml:space="preserve"> increased scanning time to support </w:t>
      </w:r>
      <w:r w:rsidR="005C75F6" w:rsidRPr="00B47DE0">
        <w:rPr>
          <w:rFonts w:asciiTheme="majorHAnsi" w:hAnsiTheme="majorHAnsi" w:cstheme="majorHAnsi"/>
          <w:highlight w:val="cyan"/>
        </w:rPr>
        <w:t>accurate mapping of</w:t>
      </w:r>
      <w:r w:rsidR="0099532B" w:rsidRPr="00B47DE0">
        <w:rPr>
          <w:rFonts w:asciiTheme="majorHAnsi" w:hAnsiTheme="majorHAnsi" w:cstheme="majorHAnsi"/>
          <w:highlight w:val="cyan"/>
        </w:rPr>
        <w:t xml:space="preserve"> projection fields. </w:t>
      </w:r>
    </w:p>
    <w:p w14:paraId="59EBCDA6" w14:textId="7E323FF0" w:rsidR="00FA453E" w:rsidRPr="00B47DE0" w:rsidRDefault="00FA453E"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 xml:space="preserve">Head stabilization: Due to the long duration of the DSI scanning </w:t>
      </w:r>
      <w:proofErr w:type="gramStart"/>
      <w:r w:rsidRPr="00B47DE0">
        <w:rPr>
          <w:rFonts w:asciiTheme="majorHAnsi" w:hAnsiTheme="majorHAnsi" w:cstheme="majorHAnsi"/>
          <w:highlight w:val="cyan"/>
        </w:rPr>
        <w:t>sequence,</w:t>
      </w:r>
      <w:proofErr w:type="gramEnd"/>
      <w:r w:rsidRPr="00B47DE0">
        <w:rPr>
          <w:rFonts w:asciiTheme="majorHAnsi" w:hAnsiTheme="majorHAnsi" w:cstheme="majorHAnsi"/>
          <w:highlight w:val="cyan"/>
        </w:rPr>
        <w:t xml:space="preserve"> and because motion correction cannot be applied to the DSI data, excellent head stabilization is necessary to control subject movement.</w:t>
      </w:r>
      <w:r w:rsidR="00A920B4" w:rsidRPr="00B47DE0">
        <w:rPr>
          <w:rFonts w:asciiTheme="majorHAnsi" w:hAnsiTheme="majorHAnsi" w:cstheme="majorHAnsi"/>
          <w:highlight w:val="cyan"/>
        </w:rPr>
        <w:t xml:space="preserve"> </w:t>
      </w:r>
      <w:r w:rsidR="007B744E" w:rsidRPr="00B47DE0">
        <w:rPr>
          <w:rFonts w:asciiTheme="majorHAnsi" w:hAnsiTheme="majorHAnsi" w:cstheme="majorHAnsi"/>
          <w:highlight w:val="cyan"/>
        </w:rPr>
        <w:t>Movement controls</w:t>
      </w:r>
      <w:r w:rsidRPr="00B47DE0">
        <w:rPr>
          <w:rFonts w:asciiTheme="majorHAnsi" w:hAnsiTheme="majorHAnsi" w:cstheme="majorHAnsi"/>
          <w:highlight w:val="cyan"/>
        </w:rPr>
        <w:t xml:space="preserve"> </w:t>
      </w:r>
      <w:r w:rsidR="00A920B4" w:rsidRPr="00B47DE0">
        <w:rPr>
          <w:rFonts w:asciiTheme="majorHAnsi" w:hAnsiTheme="majorHAnsi" w:cstheme="majorHAnsi"/>
          <w:highlight w:val="cyan"/>
        </w:rPr>
        <w:t xml:space="preserve">ranging from </w:t>
      </w:r>
      <w:r w:rsidRPr="00B47DE0">
        <w:rPr>
          <w:rFonts w:asciiTheme="majorHAnsi" w:hAnsiTheme="majorHAnsi" w:cstheme="majorHAnsi"/>
          <w:highlight w:val="cyan"/>
        </w:rPr>
        <w:t xml:space="preserve">padding and tape </w:t>
      </w:r>
      <w:r w:rsidR="00A920B4" w:rsidRPr="00B47DE0">
        <w:rPr>
          <w:rFonts w:asciiTheme="majorHAnsi" w:hAnsiTheme="majorHAnsi" w:cstheme="majorHAnsi"/>
          <w:highlight w:val="cyan"/>
        </w:rPr>
        <w:t xml:space="preserve">to </w:t>
      </w:r>
      <w:r w:rsidRPr="00B47DE0">
        <w:rPr>
          <w:rFonts w:asciiTheme="majorHAnsi" w:hAnsiTheme="majorHAnsi" w:cstheme="majorHAnsi"/>
          <w:highlight w:val="cyan"/>
        </w:rPr>
        <w:t xml:space="preserve">a bite-bar, vacuum bag, or thermoplastic mask </w:t>
      </w:r>
      <w:r w:rsidR="007B744E" w:rsidRPr="00B47DE0">
        <w:rPr>
          <w:rFonts w:asciiTheme="majorHAnsi" w:hAnsiTheme="majorHAnsi" w:cstheme="majorHAnsi"/>
          <w:highlight w:val="cyan"/>
        </w:rPr>
        <w:t>are recommended</w:t>
      </w:r>
      <w:r w:rsidRPr="00B47DE0">
        <w:rPr>
          <w:rFonts w:asciiTheme="majorHAnsi" w:hAnsiTheme="majorHAnsi" w:cstheme="majorHAnsi"/>
          <w:highlight w:val="cyan"/>
        </w:rPr>
        <w:t xml:space="preserve"> to stabilize subjects’ head</w:t>
      </w:r>
      <w:r w:rsidR="001E3358" w:rsidRPr="00B47DE0">
        <w:rPr>
          <w:rFonts w:asciiTheme="majorHAnsi" w:hAnsiTheme="majorHAnsi" w:cstheme="majorHAnsi"/>
          <w:highlight w:val="cyan"/>
        </w:rPr>
        <w:t>s</w:t>
      </w:r>
      <w:r w:rsidRPr="00B47DE0">
        <w:rPr>
          <w:rFonts w:asciiTheme="majorHAnsi" w:hAnsiTheme="majorHAnsi" w:cstheme="majorHAnsi"/>
          <w:highlight w:val="cyan"/>
        </w:rPr>
        <w:t>.</w:t>
      </w:r>
      <w:r w:rsidR="001E3358" w:rsidRPr="00B47DE0">
        <w:rPr>
          <w:rFonts w:asciiTheme="majorHAnsi" w:hAnsiTheme="majorHAnsi" w:cstheme="majorHAnsi"/>
          <w:highlight w:val="cyan"/>
        </w:rPr>
        <w:t xml:space="preserve"> More than 2 mm of translational movement or 2° of rotational movement in any direction is excessive and may be considered grounds for excluding data.</w:t>
      </w:r>
    </w:p>
    <w:p w14:paraId="463D2F53" w14:textId="207305A9" w:rsidR="00FA453E" w:rsidRPr="00B47DE0" w:rsidRDefault="00AE18CA" w:rsidP="00FA453E">
      <w:pPr>
        <w:pStyle w:val="ListParagraph"/>
        <w:numPr>
          <w:ilvl w:val="0"/>
          <w:numId w:val="4"/>
        </w:numPr>
        <w:rPr>
          <w:rFonts w:asciiTheme="majorHAnsi" w:hAnsiTheme="majorHAnsi" w:cstheme="majorHAnsi"/>
          <w:highlight w:val="cyan"/>
        </w:rPr>
      </w:pPr>
      <w:r w:rsidRPr="00B47DE0">
        <w:rPr>
          <w:rFonts w:asciiTheme="majorHAnsi" w:hAnsiTheme="majorHAnsi" w:cstheme="majorHAnsi"/>
          <w:highlight w:val="cyan"/>
        </w:rPr>
        <w:t>F</w:t>
      </w:r>
      <w:r w:rsidR="00FA453E" w:rsidRPr="00B47DE0">
        <w:rPr>
          <w:rFonts w:asciiTheme="majorHAnsi" w:hAnsiTheme="majorHAnsi" w:cstheme="majorHAnsi"/>
          <w:highlight w:val="cyan"/>
        </w:rPr>
        <w:t xml:space="preserve">MRI presentation equipment: For analyses using functional seeds, additional equipment for fMRI scanning is required. Depending on the type of regions to be localized, this usually includes a MR compatible display (such as projector system of MR compatible LCD), a button response system, audio system, and experiment presentation computer synchronized with the scanner acquisition. </w:t>
      </w:r>
    </w:p>
    <w:p w14:paraId="344D562D" w14:textId="77777777" w:rsidR="00FA453E" w:rsidRPr="00B47DE0" w:rsidRDefault="00FA453E" w:rsidP="00FA453E">
      <w:pPr>
        <w:rPr>
          <w:rFonts w:asciiTheme="majorHAnsi" w:hAnsiTheme="majorHAnsi" w:cstheme="majorHAnsi"/>
          <w:highlight w:val="cyan"/>
        </w:rPr>
      </w:pPr>
    </w:p>
    <w:p w14:paraId="15EFB9B8" w14:textId="77777777" w:rsidR="00FA453E"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2</w:t>
      </w:r>
      <w:r w:rsidR="002A1D62" w:rsidRPr="00B47DE0">
        <w:rPr>
          <w:rFonts w:asciiTheme="majorHAnsi" w:hAnsiTheme="majorHAnsi" w:cstheme="majorHAnsi"/>
          <w:highlight w:val="cyan"/>
          <w:u w:val="single"/>
        </w:rPr>
        <w:t>. Scanning Procedure</w:t>
      </w:r>
    </w:p>
    <w:p w14:paraId="28B47241" w14:textId="77777777" w:rsidR="002A1D62" w:rsidRPr="00B47DE0" w:rsidRDefault="002A1D62" w:rsidP="00FA453E">
      <w:pPr>
        <w:rPr>
          <w:rFonts w:asciiTheme="majorHAnsi" w:hAnsiTheme="majorHAnsi" w:cstheme="majorHAnsi"/>
          <w:highlight w:val="cyan"/>
          <w:u w:val="single"/>
        </w:rPr>
      </w:pPr>
    </w:p>
    <w:p w14:paraId="2D8FFA1C" w14:textId="5C137AF5" w:rsidR="007D665C" w:rsidRPr="00B47DE0" w:rsidRDefault="007D665C"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lastRenderedPageBreak/>
        <w:t xml:space="preserve">Brief participants on the nature of the scans to be performed and obtain informed consent. Emphasize the necessity to </w:t>
      </w:r>
      <w:r w:rsidR="00804C7C" w:rsidRPr="00B47DE0">
        <w:rPr>
          <w:rFonts w:asciiTheme="majorHAnsi" w:hAnsiTheme="majorHAnsi" w:cstheme="majorHAnsi"/>
          <w:highlight w:val="cyan"/>
        </w:rPr>
        <w:t>minimize head motion</w:t>
      </w:r>
      <w:r w:rsidRPr="00B47DE0">
        <w:rPr>
          <w:rFonts w:asciiTheme="majorHAnsi" w:hAnsiTheme="majorHAnsi" w:cstheme="majorHAnsi"/>
          <w:highlight w:val="cyan"/>
        </w:rPr>
        <w:t xml:space="preserve"> (especially during the long DSI scan). Offer participants the choice of a movie or other </w:t>
      </w:r>
      <w:r w:rsidR="00E60ABA" w:rsidRPr="00B47DE0">
        <w:rPr>
          <w:rFonts w:asciiTheme="majorHAnsi" w:hAnsiTheme="majorHAnsi" w:cstheme="majorHAnsi"/>
          <w:highlight w:val="cyan"/>
        </w:rPr>
        <w:t>video for entertainment</w:t>
      </w:r>
      <w:r w:rsidRPr="00B47DE0">
        <w:rPr>
          <w:rFonts w:asciiTheme="majorHAnsi" w:hAnsiTheme="majorHAnsi" w:cstheme="majorHAnsi"/>
          <w:highlight w:val="cyan"/>
        </w:rPr>
        <w:t xml:space="preserve"> during the </w:t>
      </w:r>
      <w:r w:rsidR="00804C7C" w:rsidRPr="00B47DE0">
        <w:rPr>
          <w:rFonts w:asciiTheme="majorHAnsi" w:hAnsiTheme="majorHAnsi" w:cstheme="majorHAnsi"/>
          <w:highlight w:val="cyan"/>
        </w:rPr>
        <w:t xml:space="preserve">DSI </w:t>
      </w:r>
      <w:r w:rsidRPr="00B47DE0">
        <w:rPr>
          <w:rFonts w:asciiTheme="majorHAnsi" w:hAnsiTheme="majorHAnsi" w:cstheme="majorHAnsi"/>
          <w:highlight w:val="cyan"/>
        </w:rPr>
        <w:t>scan.</w:t>
      </w:r>
      <w:r w:rsidR="00D94DA9" w:rsidRPr="00B47DE0">
        <w:rPr>
          <w:rFonts w:asciiTheme="majorHAnsi" w:hAnsiTheme="majorHAnsi" w:cstheme="majorHAnsi"/>
          <w:highlight w:val="cyan"/>
        </w:rPr>
        <w:t xml:space="preserve"> For functional scanning of behavioral tasks, instruct</w:t>
      </w:r>
      <w:r w:rsidR="00804C7C" w:rsidRPr="00B47DE0">
        <w:rPr>
          <w:rFonts w:asciiTheme="majorHAnsi" w:hAnsiTheme="majorHAnsi" w:cstheme="majorHAnsi"/>
          <w:highlight w:val="cyan"/>
        </w:rPr>
        <w:t xml:space="preserve"> subjects to monitor the screen for task-relevant stimuli</w:t>
      </w:r>
      <w:r w:rsidR="00202681" w:rsidRPr="00B47DE0">
        <w:rPr>
          <w:rFonts w:asciiTheme="majorHAnsi" w:hAnsiTheme="majorHAnsi" w:cstheme="majorHAnsi"/>
          <w:highlight w:val="cyan"/>
        </w:rPr>
        <w:t xml:space="preserve"> and respond as required</w:t>
      </w:r>
      <w:r w:rsidR="00804C7C" w:rsidRPr="00B47DE0">
        <w:rPr>
          <w:rFonts w:asciiTheme="majorHAnsi" w:hAnsiTheme="majorHAnsi" w:cstheme="majorHAnsi"/>
          <w:highlight w:val="cyan"/>
        </w:rPr>
        <w:t>.</w:t>
      </w:r>
    </w:p>
    <w:p w14:paraId="077ADD7D"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After screening for MR contraindications, </w:t>
      </w:r>
      <w:r w:rsidR="00237C3B" w:rsidRPr="00B47DE0">
        <w:rPr>
          <w:rFonts w:asciiTheme="majorHAnsi" w:hAnsiTheme="majorHAnsi" w:cstheme="majorHAnsi"/>
          <w:highlight w:val="cyan"/>
        </w:rPr>
        <w:t>comfortably stabilize participants’ head</w:t>
      </w:r>
      <w:r w:rsidRPr="00B47DE0">
        <w:rPr>
          <w:rFonts w:asciiTheme="majorHAnsi" w:hAnsiTheme="majorHAnsi" w:cstheme="majorHAnsi"/>
          <w:highlight w:val="cyan"/>
        </w:rPr>
        <w:t xml:space="preserve"> using one of the methods described above, and </w:t>
      </w:r>
      <w:r w:rsidR="00804C7C" w:rsidRPr="00B47DE0">
        <w:rPr>
          <w:rFonts w:asciiTheme="majorHAnsi" w:hAnsiTheme="majorHAnsi" w:cstheme="majorHAnsi"/>
          <w:highlight w:val="cyan"/>
        </w:rPr>
        <w:t>slide patient bed</w:t>
      </w:r>
      <w:r w:rsidRPr="00B47DE0">
        <w:rPr>
          <w:rFonts w:asciiTheme="majorHAnsi" w:hAnsiTheme="majorHAnsi" w:cstheme="majorHAnsi"/>
          <w:highlight w:val="cyan"/>
        </w:rPr>
        <w:t xml:space="preserve"> into the scanner.</w:t>
      </w:r>
    </w:p>
    <w:p w14:paraId="0F8FCBAC" w14:textId="77777777" w:rsidR="00FA453E" w:rsidRPr="00B47DE0" w:rsidRDefault="00453492"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Perform i</w:t>
      </w:r>
      <w:r w:rsidR="00FA453E" w:rsidRPr="00B47DE0">
        <w:rPr>
          <w:rFonts w:asciiTheme="majorHAnsi" w:hAnsiTheme="majorHAnsi" w:cstheme="majorHAnsi"/>
          <w:highlight w:val="cyan"/>
        </w:rPr>
        <w:t>nitial scout scans and calibration</w:t>
      </w:r>
      <w:r w:rsidRPr="00B47DE0">
        <w:rPr>
          <w:rFonts w:asciiTheme="majorHAnsi" w:hAnsiTheme="majorHAnsi" w:cstheme="majorHAnsi"/>
          <w:highlight w:val="cyan"/>
        </w:rPr>
        <w:t>, making sure that</w:t>
      </w:r>
      <w:r w:rsidR="00FA453E" w:rsidRPr="00B47DE0">
        <w:rPr>
          <w:rFonts w:asciiTheme="majorHAnsi" w:hAnsiTheme="majorHAnsi" w:cstheme="majorHAnsi"/>
          <w:highlight w:val="cyan"/>
        </w:rPr>
        <w:t xml:space="preserve"> the slices</w:t>
      </w:r>
      <w:r w:rsidR="002E54CA" w:rsidRPr="00B47DE0">
        <w:rPr>
          <w:rFonts w:asciiTheme="majorHAnsi" w:hAnsiTheme="majorHAnsi" w:cstheme="majorHAnsi"/>
          <w:highlight w:val="cyan"/>
        </w:rPr>
        <w:t xml:space="preserve"> for the DSI scan </w:t>
      </w:r>
      <w:r w:rsidR="00FA453E" w:rsidRPr="00B47DE0">
        <w:rPr>
          <w:rFonts w:asciiTheme="majorHAnsi" w:hAnsiTheme="majorHAnsi" w:cstheme="majorHAnsi"/>
          <w:highlight w:val="cyan"/>
        </w:rPr>
        <w:t xml:space="preserve">cover the whole brain. </w:t>
      </w:r>
    </w:p>
    <w:p w14:paraId="1A852EFF" w14:textId="77777777" w:rsidR="00FA453E" w:rsidRPr="00B47DE0" w:rsidRDefault="002E54CA"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Run the DSI scan</w:t>
      </w:r>
      <w:r w:rsidR="00FA453E" w:rsidRPr="00B47DE0">
        <w:rPr>
          <w:rFonts w:asciiTheme="majorHAnsi" w:hAnsiTheme="majorHAnsi" w:cstheme="majorHAnsi"/>
          <w:highlight w:val="cyan"/>
        </w:rPr>
        <w:t xml:space="preserve"> while the</w:t>
      </w:r>
      <w:r w:rsidRPr="00B47DE0">
        <w:rPr>
          <w:rFonts w:asciiTheme="majorHAnsi" w:hAnsiTheme="majorHAnsi" w:cstheme="majorHAnsi"/>
          <w:highlight w:val="cyan"/>
        </w:rPr>
        <w:t xml:space="preserve"> subject relaxes in the scanner</w:t>
      </w:r>
      <w:r w:rsidR="00FA453E" w:rsidRPr="00B47DE0">
        <w:rPr>
          <w:rFonts w:asciiTheme="majorHAnsi" w:hAnsiTheme="majorHAnsi" w:cstheme="majorHAnsi"/>
          <w:highlight w:val="cyan"/>
        </w:rPr>
        <w:t xml:space="preserve"> or watches entertainment on the presentation system.</w:t>
      </w:r>
    </w:p>
    <w:p w14:paraId="0268B83E" w14:textId="77777777" w:rsidR="00FA453E"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Immediately after the completion of the DSI scan,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a</w:t>
      </w:r>
      <w:r w:rsidR="00D65BD3" w:rsidRPr="00B47DE0">
        <w:rPr>
          <w:rFonts w:asciiTheme="majorHAnsi" w:hAnsiTheme="majorHAnsi" w:cstheme="majorHAnsi"/>
          <w:highlight w:val="cyan"/>
        </w:rPr>
        <w:t xml:space="preserve"> T1-</w:t>
      </w:r>
      <w:r w:rsidRPr="00B47DE0">
        <w:rPr>
          <w:rFonts w:asciiTheme="majorHAnsi" w:hAnsiTheme="majorHAnsi" w:cstheme="majorHAnsi"/>
          <w:highlight w:val="cyan"/>
        </w:rPr>
        <w:t xml:space="preserve">weighted anatomical scan </w:t>
      </w:r>
      <w:r w:rsidR="00D65BD3" w:rsidRPr="00B47DE0">
        <w:rPr>
          <w:rFonts w:asciiTheme="majorHAnsi" w:hAnsiTheme="majorHAnsi" w:cstheme="majorHAnsi"/>
          <w:highlight w:val="cyan"/>
        </w:rPr>
        <w:t xml:space="preserve">(e.g., MPRAGE) </w:t>
      </w:r>
      <w:r w:rsidRPr="00B47DE0">
        <w:rPr>
          <w:rFonts w:asciiTheme="majorHAnsi" w:hAnsiTheme="majorHAnsi" w:cstheme="majorHAnsi"/>
          <w:highlight w:val="cyan"/>
        </w:rPr>
        <w:t>for later use in co</w:t>
      </w:r>
      <w:r w:rsidR="00AE18CA" w:rsidRPr="00B47DE0">
        <w:rPr>
          <w:rFonts w:asciiTheme="majorHAnsi" w:hAnsiTheme="majorHAnsi" w:cstheme="majorHAnsi"/>
          <w:highlight w:val="cyan"/>
        </w:rPr>
        <w:t>-</w:t>
      </w:r>
      <w:r w:rsidRPr="00B47DE0">
        <w:rPr>
          <w:rFonts w:asciiTheme="majorHAnsi" w:hAnsiTheme="majorHAnsi" w:cstheme="majorHAnsi"/>
          <w:highlight w:val="cyan"/>
        </w:rPr>
        <w:t xml:space="preserve">registering </w:t>
      </w:r>
      <w:r w:rsidR="00D65BD3" w:rsidRPr="00B47DE0">
        <w:rPr>
          <w:rFonts w:asciiTheme="majorHAnsi" w:hAnsiTheme="majorHAnsi" w:cstheme="majorHAnsi"/>
          <w:highlight w:val="cyan"/>
        </w:rPr>
        <w:t xml:space="preserve">(i.e., aligning) </w:t>
      </w:r>
      <w:r w:rsidRPr="00B47DE0">
        <w:rPr>
          <w:rFonts w:asciiTheme="majorHAnsi" w:hAnsiTheme="majorHAnsi" w:cstheme="majorHAnsi"/>
          <w:highlight w:val="cyan"/>
        </w:rPr>
        <w:t>the DSI data</w:t>
      </w:r>
      <w:r w:rsidR="00D65BD3" w:rsidRPr="00B47DE0">
        <w:rPr>
          <w:rFonts w:asciiTheme="majorHAnsi" w:hAnsiTheme="majorHAnsi" w:cstheme="majorHAnsi"/>
          <w:highlight w:val="cyan"/>
        </w:rPr>
        <w:t xml:space="preserve"> with other anatomical or functional data</w:t>
      </w:r>
      <w:r w:rsidRPr="00B47DE0">
        <w:rPr>
          <w:rFonts w:asciiTheme="majorHAnsi" w:hAnsiTheme="majorHAnsi" w:cstheme="majorHAnsi"/>
          <w:highlight w:val="cyan"/>
        </w:rPr>
        <w:t>.</w:t>
      </w:r>
    </w:p>
    <w:p w14:paraId="0670E091" w14:textId="77777777" w:rsidR="00D65BD3" w:rsidRPr="00B47DE0" w:rsidRDefault="00FA453E"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 xml:space="preserve">Optionally, </w:t>
      </w:r>
      <w:r w:rsidR="00AE18CA" w:rsidRPr="00B47DE0">
        <w:rPr>
          <w:rFonts w:asciiTheme="majorHAnsi" w:hAnsiTheme="majorHAnsi" w:cstheme="majorHAnsi"/>
          <w:highlight w:val="cyan"/>
        </w:rPr>
        <w:t xml:space="preserve">collect </w:t>
      </w:r>
      <w:r w:rsidRPr="00B47DE0">
        <w:rPr>
          <w:rFonts w:asciiTheme="majorHAnsi" w:hAnsiTheme="majorHAnsi" w:cstheme="majorHAnsi"/>
          <w:highlight w:val="cyan"/>
        </w:rPr>
        <w:t>fMRI data in the same session using standard EPI pulse sequences.</w:t>
      </w:r>
      <w:r w:rsidR="00D65BD3" w:rsidRPr="00B47DE0">
        <w:rPr>
          <w:rFonts w:asciiTheme="majorHAnsi" w:hAnsiTheme="majorHAnsi" w:cstheme="majorHAnsi"/>
          <w:highlight w:val="cyan"/>
        </w:rPr>
        <w:t xml:space="preserve"> </w:t>
      </w:r>
    </w:p>
    <w:p w14:paraId="3363DD71" w14:textId="77777777" w:rsidR="00FA453E" w:rsidRPr="00B47DE0" w:rsidRDefault="00D65BD3" w:rsidP="00FA453E">
      <w:pPr>
        <w:pStyle w:val="ListParagraph"/>
        <w:numPr>
          <w:ilvl w:val="0"/>
          <w:numId w:val="5"/>
        </w:numPr>
        <w:rPr>
          <w:rFonts w:asciiTheme="majorHAnsi" w:hAnsiTheme="majorHAnsi" w:cstheme="majorHAnsi"/>
          <w:highlight w:val="cyan"/>
        </w:rPr>
      </w:pPr>
      <w:r w:rsidRPr="00B47DE0">
        <w:rPr>
          <w:rFonts w:asciiTheme="majorHAnsi" w:hAnsiTheme="majorHAnsi" w:cstheme="majorHAnsi"/>
          <w:highlight w:val="cyan"/>
        </w:rPr>
        <w:t>If necessary, conduct fMRI scanning in a separate scanning session</w:t>
      </w:r>
      <w:r w:rsidR="00FA453E" w:rsidRPr="00B47DE0">
        <w:rPr>
          <w:rFonts w:asciiTheme="majorHAnsi" w:hAnsiTheme="majorHAnsi" w:cstheme="majorHAnsi"/>
          <w:highlight w:val="cyan"/>
        </w:rPr>
        <w:t>.</w:t>
      </w:r>
      <w:r w:rsidRPr="00B47DE0">
        <w:rPr>
          <w:rFonts w:asciiTheme="majorHAnsi" w:hAnsiTheme="majorHAnsi" w:cstheme="majorHAnsi"/>
          <w:highlight w:val="cyan"/>
        </w:rPr>
        <w:t xml:space="preserve"> </w:t>
      </w:r>
      <w:r w:rsidR="003E788C" w:rsidRPr="00B47DE0">
        <w:rPr>
          <w:rFonts w:asciiTheme="majorHAnsi" w:hAnsiTheme="majorHAnsi" w:cstheme="majorHAnsi"/>
          <w:highlight w:val="cyan"/>
        </w:rPr>
        <w:t>Collect an MPRAGE in both sessi</w:t>
      </w:r>
      <w:r w:rsidR="00804C7C" w:rsidRPr="00B47DE0">
        <w:rPr>
          <w:rFonts w:asciiTheme="majorHAnsi" w:hAnsiTheme="majorHAnsi" w:cstheme="majorHAnsi"/>
          <w:highlight w:val="cyan"/>
        </w:rPr>
        <w:t>o</w:t>
      </w:r>
      <w:r w:rsidRPr="00B47DE0">
        <w:rPr>
          <w:rFonts w:asciiTheme="majorHAnsi" w:hAnsiTheme="majorHAnsi" w:cstheme="majorHAnsi"/>
          <w:highlight w:val="cyan"/>
        </w:rPr>
        <w:t>ns to facilitate co-registration of the datasets.</w:t>
      </w:r>
    </w:p>
    <w:p w14:paraId="1932FC74" w14:textId="77777777" w:rsidR="00FA453E" w:rsidRPr="00B47DE0" w:rsidRDefault="00FA453E" w:rsidP="00016B17">
      <w:pPr>
        <w:rPr>
          <w:rFonts w:asciiTheme="majorHAnsi" w:hAnsiTheme="majorHAnsi" w:cstheme="majorHAnsi"/>
          <w:highlight w:val="cyan"/>
          <w:u w:val="single"/>
        </w:rPr>
      </w:pPr>
    </w:p>
    <w:p w14:paraId="540BB283" w14:textId="77777777" w:rsidR="00016B17" w:rsidRPr="00B47DE0" w:rsidRDefault="000C085A" w:rsidP="003E65CE">
      <w:pPr>
        <w:outlineLvl w:val="0"/>
        <w:rPr>
          <w:rFonts w:asciiTheme="majorHAnsi" w:hAnsiTheme="majorHAnsi" w:cstheme="majorHAnsi"/>
          <w:highlight w:val="cyan"/>
          <w:u w:val="single"/>
        </w:rPr>
      </w:pPr>
      <w:r w:rsidRPr="00B47DE0">
        <w:rPr>
          <w:rFonts w:asciiTheme="majorHAnsi" w:hAnsiTheme="majorHAnsi" w:cstheme="majorHAnsi"/>
          <w:highlight w:val="cyan"/>
          <w:u w:val="single"/>
        </w:rPr>
        <w:t>3</w:t>
      </w:r>
      <w:r w:rsidR="00042CD7" w:rsidRPr="00B47DE0">
        <w:rPr>
          <w:rFonts w:asciiTheme="majorHAnsi" w:hAnsiTheme="majorHAnsi" w:cstheme="majorHAnsi"/>
          <w:highlight w:val="cyan"/>
          <w:u w:val="single"/>
        </w:rPr>
        <w:t xml:space="preserve">. </w:t>
      </w:r>
      <w:r w:rsidR="004733C3" w:rsidRPr="00B47DE0">
        <w:rPr>
          <w:rFonts w:asciiTheme="majorHAnsi" w:hAnsiTheme="majorHAnsi" w:cstheme="majorHAnsi"/>
          <w:highlight w:val="cyan"/>
          <w:u w:val="single"/>
        </w:rPr>
        <w:t>A</w:t>
      </w:r>
      <w:r w:rsidR="00016B17" w:rsidRPr="00B47DE0">
        <w:rPr>
          <w:rFonts w:asciiTheme="majorHAnsi" w:hAnsiTheme="majorHAnsi" w:cstheme="majorHAnsi"/>
          <w:highlight w:val="cyan"/>
          <w:u w:val="single"/>
        </w:rPr>
        <w:t xml:space="preserve">natomical </w:t>
      </w:r>
      <w:r w:rsidR="00F3010F" w:rsidRPr="00B47DE0">
        <w:rPr>
          <w:rFonts w:asciiTheme="majorHAnsi" w:hAnsiTheme="majorHAnsi" w:cstheme="majorHAnsi"/>
          <w:highlight w:val="cyan"/>
          <w:u w:val="single"/>
        </w:rPr>
        <w:t>MRI</w:t>
      </w:r>
      <w:r w:rsidR="004733C3" w:rsidRPr="00B47DE0">
        <w:rPr>
          <w:rFonts w:asciiTheme="majorHAnsi" w:hAnsiTheme="majorHAnsi" w:cstheme="majorHAnsi"/>
          <w:highlight w:val="cyan"/>
          <w:u w:val="single"/>
        </w:rPr>
        <w:t xml:space="preserve"> P</w:t>
      </w:r>
      <w:r w:rsidR="00016B17" w:rsidRPr="00B47DE0">
        <w:rPr>
          <w:rFonts w:asciiTheme="majorHAnsi" w:hAnsiTheme="majorHAnsi" w:cstheme="majorHAnsi"/>
          <w:highlight w:val="cyan"/>
          <w:u w:val="single"/>
        </w:rPr>
        <w:t>rocessing</w:t>
      </w:r>
    </w:p>
    <w:p w14:paraId="5FCC2EE8" w14:textId="77777777" w:rsidR="00042CD7" w:rsidRPr="00B47DE0" w:rsidRDefault="00042CD7" w:rsidP="00016B17">
      <w:pPr>
        <w:rPr>
          <w:rFonts w:asciiTheme="majorHAnsi" w:hAnsiTheme="majorHAnsi" w:cstheme="majorHAnsi"/>
          <w:highlight w:val="cyan"/>
          <w:u w:val="single"/>
        </w:rPr>
      </w:pPr>
    </w:p>
    <w:p w14:paraId="37305E3D" w14:textId="3975B134" w:rsidR="00042CD7" w:rsidRPr="00B47DE0" w:rsidRDefault="002441B8" w:rsidP="00C273A8">
      <w:pPr>
        <w:ind w:firstLine="360"/>
        <w:rPr>
          <w:rFonts w:asciiTheme="majorHAnsi" w:hAnsiTheme="majorHAnsi" w:cstheme="majorHAnsi"/>
        </w:rPr>
      </w:pPr>
      <w:r w:rsidRPr="00B47DE0">
        <w:rPr>
          <w:rFonts w:asciiTheme="majorHAnsi" w:hAnsiTheme="majorHAnsi" w:cstheme="majorHAnsi"/>
        </w:rPr>
        <w:t xml:space="preserve">For surface analysis of fMRI data and automatic segmentation using </w:t>
      </w:r>
      <w:r w:rsidR="00372779" w:rsidRPr="00B47DE0">
        <w:rPr>
          <w:rFonts w:asciiTheme="majorHAnsi" w:hAnsiTheme="majorHAnsi" w:cstheme="majorHAnsi"/>
        </w:rPr>
        <w:t>FreeSurfer</w:t>
      </w:r>
      <w:r w:rsidR="00C273A8" w:rsidRPr="00B47DE0">
        <w:rPr>
          <w:rFonts w:asciiTheme="majorHAnsi" w:hAnsiTheme="majorHAnsi" w:cstheme="majorHAnsi"/>
        </w:rPr>
        <w:t>,</w:t>
      </w:r>
      <w:r w:rsidRPr="00B47DE0">
        <w:rPr>
          <w:rFonts w:asciiTheme="majorHAnsi" w:hAnsiTheme="majorHAnsi" w:cstheme="majorHAnsi"/>
        </w:rPr>
        <w:t xml:space="preserve"> as descri</w:t>
      </w:r>
      <w:r w:rsidR="004C7D8D" w:rsidRPr="00B47DE0">
        <w:rPr>
          <w:rFonts w:asciiTheme="majorHAnsi" w:hAnsiTheme="majorHAnsi" w:cstheme="majorHAnsi"/>
        </w:rPr>
        <w:t>bed below, a high-resolution T1-</w:t>
      </w:r>
      <w:r w:rsidRPr="00B47DE0">
        <w:rPr>
          <w:rFonts w:asciiTheme="majorHAnsi" w:hAnsiTheme="majorHAnsi" w:cstheme="majorHAnsi"/>
        </w:rPr>
        <w:t>weighted anatomical image with excellent white-gray matter contrast is required. This image</w:t>
      </w:r>
      <w:r w:rsidR="00042CD7" w:rsidRPr="00B47DE0">
        <w:rPr>
          <w:rFonts w:asciiTheme="majorHAnsi" w:hAnsiTheme="majorHAnsi" w:cstheme="majorHAnsi"/>
        </w:rPr>
        <w:t xml:space="preserve"> provides a common reference space for analyzing functional and diffusion-weighted imaging data. </w:t>
      </w:r>
      <w:r w:rsidRPr="00B47DE0">
        <w:rPr>
          <w:rFonts w:asciiTheme="majorHAnsi" w:hAnsiTheme="majorHAnsi" w:cstheme="majorHAnsi"/>
        </w:rPr>
        <w:t>In most modern MRI scanners, this image will be referred to as an</w:t>
      </w:r>
      <w:r w:rsidR="00042CD7" w:rsidRPr="00B47DE0">
        <w:rPr>
          <w:rFonts w:asciiTheme="majorHAnsi" w:hAnsiTheme="majorHAnsi" w:cstheme="majorHAnsi"/>
        </w:rPr>
        <w:t xml:space="preserve"> MPRAGE (Magnetization Prepared RApid Gradient Echo) image. </w:t>
      </w:r>
      <w:r w:rsidRPr="00B47DE0">
        <w:rPr>
          <w:rFonts w:asciiTheme="majorHAnsi" w:hAnsiTheme="majorHAnsi" w:cstheme="majorHAnsi"/>
        </w:rPr>
        <w:t xml:space="preserve">Most modern MPRAGE sequences can provide sufficient quality data in a single scan (parameters in </w:t>
      </w:r>
      <w:r w:rsidR="005C48EF" w:rsidRPr="00B47DE0">
        <w:rPr>
          <w:rFonts w:asciiTheme="majorHAnsi" w:hAnsiTheme="majorHAnsi" w:cstheme="majorHAnsi"/>
        </w:rPr>
        <w:t>Table 1</w:t>
      </w:r>
      <w:r w:rsidRPr="00B47DE0">
        <w:rPr>
          <w:rFonts w:asciiTheme="majorHAnsi" w:hAnsiTheme="majorHAnsi" w:cstheme="majorHAnsi"/>
        </w:rPr>
        <w:t>). If necessary, two or more scans can be averaged to improve gray</w:t>
      </w:r>
      <w:r w:rsidR="008A1E0B" w:rsidRPr="00B47DE0">
        <w:rPr>
          <w:rFonts w:asciiTheme="majorHAnsi" w:hAnsiTheme="majorHAnsi" w:cstheme="majorHAnsi"/>
        </w:rPr>
        <w:t>-white</w:t>
      </w:r>
      <w:r w:rsidRPr="00B47DE0">
        <w:rPr>
          <w:rFonts w:asciiTheme="majorHAnsi" w:hAnsiTheme="majorHAnsi" w:cstheme="majorHAnsi"/>
        </w:rPr>
        <w:t xml:space="preserve"> matter contrast for segmentation. Below, w</w:t>
      </w:r>
      <w:r w:rsidR="00042CD7" w:rsidRPr="00B47DE0">
        <w:rPr>
          <w:rFonts w:asciiTheme="majorHAnsi" w:hAnsiTheme="majorHAnsi" w:cstheme="majorHAnsi"/>
        </w:rPr>
        <w:t xml:space="preserve">e explain how DWI and fMRI data, which are </w:t>
      </w:r>
      <w:proofErr w:type="gramStart"/>
      <w:r w:rsidR="00042CD7" w:rsidRPr="00B47DE0">
        <w:rPr>
          <w:rFonts w:asciiTheme="majorHAnsi" w:hAnsiTheme="majorHAnsi" w:cstheme="majorHAnsi"/>
        </w:rPr>
        <w:t>usually</w:t>
      </w:r>
      <w:proofErr w:type="gramEnd"/>
      <w:r w:rsidR="00042CD7" w:rsidRPr="00B47DE0">
        <w:rPr>
          <w:rFonts w:asciiTheme="majorHAnsi" w:hAnsiTheme="majorHAnsi" w:cstheme="majorHAnsi"/>
        </w:rPr>
        <w:t xml:space="preserve"> collected with different voxel sizes and different origin points, </w:t>
      </w:r>
      <w:r w:rsidR="004C0CE8" w:rsidRPr="00B47DE0">
        <w:rPr>
          <w:rFonts w:asciiTheme="majorHAnsi" w:hAnsiTheme="majorHAnsi" w:cstheme="majorHAnsi"/>
        </w:rPr>
        <w:t>can be automatically aligned and resampled for simultaneous viewing with the MPRAGE.</w:t>
      </w:r>
      <w:r w:rsidR="00F21A53" w:rsidRPr="00B47DE0">
        <w:rPr>
          <w:rFonts w:asciiTheme="majorHAnsi" w:hAnsiTheme="majorHAnsi" w:cstheme="majorHAnsi"/>
        </w:rPr>
        <w:t xml:space="preserve"> Co-registration of images can be performed with one of several alternative software programs, all of which produce comparable results: 3dAllineate (AFNI/SUMA), FLIRT (FSL), bbregister (</w:t>
      </w:r>
      <w:r w:rsidR="00372779" w:rsidRPr="00B47DE0">
        <w:rPr>
          <w:rFonts w:asciiTheme="majorHAnsi" w:hAnsiTheme="majorHAnsi" w:cstheme="majorHAnsi"/>
        </w:rPr>
        <w:t>FreeSurfer</w:t>
      </w:r>
      <w:r w:rsidR="00F21A53" w:rsidRPr="00B47DE0">
        <w:rPr>
          <w:rFonts w:asciiTheme="majorHAnsi" w:hAnsiTheme="majorHAnsi" w:cstheme="majorHAnsi"/>
        </w:rPr>
        <w:t>), the SPM Coregister function</w:t>
      </w:r>
      <w:r w:rsidR="00804C7C" w:rsidRPr="00B47DE0">
        <w:rPr>
          <w:rFonts w:asciiTheme="majorHAnsi" w:hAnsiTheme="majorHAnsi" w:cstheme="majorHAnsi"/>
        </w:rPr>
        <w:t>, or other image spatial co-registration software</w:t>
      </w:r>
      <w:r w:rsidR="00F21A53" w:rsidRPr="00B47DE0">
        <w:rPr>
          <w:rFonts w:asciiTheme="majorHAnsi" w:hAnsiTheme="majorHAnsi" w:cstheme="majorHAnsi"/>
        </w:rPr>
        <w:t>.</w:t>
      </w:r>
    </w:p>
    <w:p w14:paraId="559C0979" w14:textId="77777777" w:rsidR="00016B17" w:rsidRPr="00B47DE0" w:rsidRDefault="00016B17" w:rsidP="00016B17">
      <w:pPr>
        <w:rPr>
          <w:rFonts w:asciiTheme="majorHAnsi" w:hAnsiTheme="majorHAnsi" w:cstheme="majorHAnsi"/>
          <w:highlight w:val="cyan"/>
        </w:rPr>
      </w:pPr>
    </w:p>
    <w:p w14:paraId="5E245374" w14:textId="13295831" w:rsidR="00D076F7" w:rsidRPr="00B47DE0" w:rsidRDefault="00653C28"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Perform anatomical segmentation and cortical surface reconstruction by submitting T1-weighted anatomical image to </w:t>
      </w:r>
      <w:r w:rsidR="00372779" w:rsidRPr="00B47DE0">
        <w:rPr>
          <w:rFonts w:asciiTheme="majorHAnsi" w:hAnsiTheme="majorHAnsi" w:cstheme="majorHAnsi"/>
          <w:highlight w:val="cyan"/>
        </w:rPr>
        <w:t>FreeSurfer</w:t>
      </w:r>
      <w:r w:rsidR="00804C7C" w:rsidRPr="00B47DE0">
        <w:rPr>
          <w:rFonts w:asciiTheme="majorHAnsi" w:hAnsiTheme="majorHAnsi" w:cstheme="majorHAnsi"/>
          <w:highlight w:val="cyan"/>
        </w:rPr>
        <w:t>’s automated algorithm (</w:t>
      </w:r>
      <w:r w:rsidRPr="00B47DE0">
        <w:rPr>
          <w:rFonts w:asciiTheme="majorHAnsi" w:hAnsiTheme="majorHAnsi" w:cstheme="majorHAnsi"/>
          <w:highlight w:val="cyan"/>
        </w:rPr>
        <w:t>recon-all).</w:t>
      </w:r>
    </w:p>
    <w:p w14:paraId="32A26395" w14:textId="5B3003DE" w:rsidR="00016B17" w:rsidRPr="00B47DE0" w:rsidRDefault="00D076F7" w:rsidP="00D076F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Import </w:t>
      </w:r>
      <w:r w:rsidR="00372779" w:rsidRPr="00B47DE0">
        <w:rPr>
          <w:rFonts w:asciiTheme="majorHAnsi" w:hAnsiTheme="majorHAnsi" w:cstheme="majorHAnsi"/>
          <w:highlight w:val="cyan"/>
        </w:rPr>
        <w:t>FreeSurfer</w:t>
      </w:r>
      <w:r w:rsidRPr="00B47DE0">
        <w:rPr>
          <w:rFonts w:asciiTheme="majorHAnsi" w:hAnsiTheme="majorHAnsi" w:cstheme="majorHAnsi"/>
          <w:highlight w:val="cyan"/>
        </w:rPr>
        <w:t xml:space="preserve"> processing results into SUMA using @SUMA_Make_Spec_FS script.</w:t>
      </w:r>
    </w:p>
    <w:p w14:paraId="1AD307D3" w14:textId="0F591891" w:rsidR="008D3FDE" w:rsidRPr="00B47DE0" w:rsidRDefault="00016B17" w:rsidP="00016B17">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t xml:space="preserve">Align </w:t>
      </w:r>
      <w:r w:rsidR="002F349A" w:rsidRPr="00B47DE0">
        <w:rPr>
          <w:rFonts w:asciiTheme="majorHAnsi" w:hAnsiTheme="majorHAnsi" w:cstheme="majorHAnsi"/>
          <w:highlight w:val="cyan"/>
        </w:rPr>
        <w:t>the</w:t>
      </w:r>
      <w:r w:rsidR="008D3FDE" w:rsidRPr="00B47DE0">
        <w:rPr>
          <w:rFonts w:asciiTheme="majorHAnsi" w:hAnsiTheme="majorHAnsi" w:cstheme="majorHAnsi"/>
          <w:highlight w:val="cyan"/>
        </w:rPr>
        <w:t xml:space="preserve"> DSI B0 image to the</w:t>
      </w:r>
      <w:r w:rsidR="002F349A" w:rsidRPr="00B47DE0">
        <w:rPr>
          <w:rFonts w:asciiTheme="majorHAnsi" w:hAnsiTheme="majorHAnsi" w:cstheme="majorHAnsi"/>
          <w:highlight w:val="cyan"/>
        </w:rPr>
        <w:t xml:space="preserve"> resulting </w:t>
      </w:r>
      <w:r w:rsidR="00743010" w:rsidRPr="00B47DE0">
        <w:rPr>
          <w:rFonts w:asciiTheme="majorHAnsi" w:hAnsiTheme="majorHAnsi" w:cstheme="majorHAnsi"/>
          <w:highlight w:val="cyan"/>
        </w:rPr>
        <w:t>Surface Volume (</w:t>
      </w:r>
      <w:r w:rsidR="008A69BB" w:rsidRPr="00B47DE0">
        <w:rPr>
          <w:rFonts w:asciiTheme="majorHAnsi" w:hAnsiTheme="majorHAnsi" w:cstheme="majorHAnsi"/>
          <w:highlight w:val="cyan"/>
        </w:rPr>
        <w:t xml:space="preserve">use the </w:t>
      </w:r>
      <w:r w:rsidR="00372779" w:rsidRPr="00B47DE0">
        <w:rPr>
          <w:rFonts w:asciiTheme="majorHAnsi" w:hAnsiTheme="majorHAnsi" w:cstheme="majorHAnsi"/>
          <w:highlight w:val="cyan"/>
        </w:rPr>
        <w:t>NIFTI</w:t>
      </w:r>
      <w:r w:rsidR="008A69BB" w:rsidRPr="00B47DE0">
        <w:rPr>
          <w:rFonts w:asciiTheme="majorHAnsi" w:hAnsiTheme="majorHAnsi" w:cstheme="majorHAnsi"/>
          <w:highlight w:val="cyan"/>
        </w:rPr>
        <w:t xml:space="preserve">-format version of this image, named </w:t>
      </w:r>
      <w:r w:rsidR="00594E33" w:rsidRPr="00B47DE0">
        <w:rPr>
          <w:rFonts w:asciiTheme="majorHAnsi" w:hAnsiTheme="majorHAnsi" w:cstheme="majorHAnsi"/>
          <w:highlight w:val="cyan"/>
        </w:rPr>
        <w:t>brain.nii.gz</w:t>
      </w:r>
      <w:r w:rsidR="008A69BB" w:rsidRPr="00B47DE0">
        <w:rPr>
          <w:rFonts w:asciiTheme="majorHAnsi" w:hAnsiTheme="majorHAnsi" w:cstheme="majorHAnsi"/>
          <w:highlight w:val="cyan"/>
        </w:rPr>
        <w:t xml:space="preserve"> in the SUMA directory</w:t>
      </w:r>
      <w:r w:rsidR="00743010" w:rsidRPr="00B47DE0">
        <w:rPr>
          <w:rFonts w:asciiTheme="majorHAnsi" w:hAnsiTheme="majorHAnsi" w:cstheme="majorHAnsi"/>
          <w:highlight w:val="cyan"/>
        </w:rPr>
        <w:t>)</w:t>
      </w:r>
      <w:r w:rsidR="008D3FDE" w:rsidRPr="00B47DE0">
        <w:rPr>
          <w:rFonts w:asciiTheme="majorHAnsi" w:hAnsiTheme="majorHAnsi" w:cstheme="majorHAnsi"/>
          <w:highlight w:val="cyan"/>
        </w:rPr>
        <w:t>.</w:t>
      </w:r>
    </w:p>
    <w:p w14:paraId="2CDFE213" w14:textId="77777777" w:rsidR="00631B96" w:rsidRPr="00B47DE0" w:rsidRDefault="002F349A" w:rsidP="00631B96">
      <w:pPr>
        <w:pStyle w:val="ListParagraph"/>
        <w:numPr>
          <w:ilvl w:val="0"/>
          <w:numId w:val="1"/>
        </w:numPr>
        <w:rPr>
          <w:rFonts w:asciiTheme="majorHAnsi" w:hAnsiTheme="majorHAnsi" w:cstheme="majorHAnsi"/>
          <w:highlight w:val="cyan"/>
        </w:rPr>
      </w:pPr>
      <w:r w:rsidRPr="00B47DE0">
        <w:rPr>
          <w:rFonts w:asciiTheme="majorHAnsi" w:hAnsiTheme="majorHAnsi" w:cstheme="majorHAnsi"/>
          <w:highlight w:val="cyan"/>
        </w:rPr>
        <w:lastRenderedPageBreak/>
        <w:t>S</w:t>
      </w:r>
      <w:r w:rsidR="00016B17" w:rsidRPr="00B47DE0">
        <w:rPr>
          <w:rFonts w:asciiTheme="majorHAnsi" w:hAnsiTheme="majorHAnsi" w:cstheme="majorHAnsi"/>
          <w:highlight w:val="cyan"/>
        </w:rPr>
        <w:t xml:space="preserve">ave the 12-point affine transformation matrix for use </w:t>
      </w:r>
      <w:r w:rsidRPr="00B47DE0">
        <w:rPr>
          <w:rFonts w:asciiTheme="majorHAnsi" w:hAnsiTheme="majorHAnsi" w:cstheme="majorHAnsi"/>
          <w:highlight w:val="cyan"/>
        </w:rPr>
        <w:t>in subsequent co-registrations.</w:t>
      </w:r>
    </w:p>
    <w:p w14:paraId="23F0C420" w14:textId="77777777" w:rsidR="00016B17" w:rsidRPr="00FF2EDC" w:rsidRDefault="00016B17" w:rsidP="00016B17">
      <w:pPr>
        <w:rPr>
          <w:rFonts w:asciiTheme="majorHAnsi" w:hAnsiTheme="majorHAnsi" w:cstheme="majorHAnsi"/>
        </w:rPr>
      </w:pPr>
    </w:p>
    <w:p w14:paraId="66A0D591" w14:textId="77777777" w:rsidR="00016B17" w:rsidRPr="00FF2EDC" w:rsidRDefault="000C085A" w:rsidP="003E65CE">
      <w:pPr>
        <w:outlineLvl w:val="0"/>
        <w:rPr>
          <w:rFonts w:asciiTheme="majorHAnsi" w:hAnsiTheme="majorHAnsi" w:cstheme="majorHAnsi"/>
        </w:rPr>
      </w:pPr>
      <w:r>
        <w:rPr>
          <w:rFonts w:asciiTheme="majorHAnsi" w:hAnsiTheme="majorHAnsi" w:cstheme="majorHAnsi"/>
          <w:u w:val="single"/>
        </w:rPr>
        <w:t>4</w:t>
      </w:r>
      <w:r w:rsidR="002A1D62" w:rsidRPr="00FF2EDC">
        <w:rPr>
          <w:rFonts w:asciiTheme="majorHAnsi" w:hAnsiTheme="majorHAnsi" w:cstheme="majorHAnsi"/>
          <w:u w:val="single"/>
        </w:rPr>
        <w:t xml:space="preserve">. </w:t>
      </w:r>
      <w:r w:rsidR="00016B17" w:rsidRPr="00FF2EDC">
        <w:rPr>
          <w:rFonts w:asciiTheme="majorHAnsi" w:hAnsiTheme="majorHAnsi" w:cstheme="majorHAnsi"/>
          <w:u w:val="single"/>
        </w:rPr>
        <w:t>Functional MRI (</w:t>
      </w:r>
      <w:r w:rsidR="002A1D62" w:rsidRPr="00FF2EDC">
        <w:rPr>
          <w:rFonts w:asciiTheme="majorHAnsi" w:hAnsiTheme="majorHAnsi" w:cstheme="majorHAnsi"/>
          <w:u w:val="single"/>
        </w:rPr>
        <w:t>fMRI</w:t>
      </w:r>
      <w:r w:rsidR="004733C3" w:rsidRPr="00FF2EDC">
        <w:rPr>
          <w:rFonts w:asciiTheme="majorHAnsi" w:hAnsiTheme="majorHAnsi" w:cstheme="majorHAnsi"/>
          <w:u w:val="single"/>
        </w:rPr>
        <w:t>) P</w:t>
      </w:r>
      <w:r w:rsidR="00016B17" w:rsidRPr="00FF2EDC">
        <w:rPr>
          <w:rFonts w:asciiTheme="majorHAnsi" w:hAnsiTheme="majorHAnsi" w:cstheme="majorHAnsi"/>
          <w:u w:val="single"/>
        </w:rPr>
        <w:t>rocessing</w:t>
      </w:r>
    </w:p>
    <w:p w14:paraId="432E02A1" w14:textId="77777777" w:rsidR="00016B17" w:rsidRPr="00FF2EDC" w:rsidRDefault="00016B17" w:rsidP="00016B17">
      <w:pPr>
        <w:rPr>
          <w:rFonts w:asciiTheme="majorHAnsi" w:hAnsiTheme="majorHAnsi" w:cstheme="majorHAnsi"/>
        </w:rPr>
      </w:pPr>
    </w:p>
    <w:p w14:paraId="5727A3FE" w14:textId="6D265112" w:rsidR="00B377E1" w:rsidRPr="00FF2EDC" w:rsidRDefault="00B377E1" w:rsidP="008D3FDE">
      <w:pPr>
        <w:ind w:firstLine="360"/>
        <w:rPr>
          <w:rFonts w:asciiTheme="majorHAnsi" w:hAnsiTheme="majorHAnsi" w:cstheme="majorHAnsi"/>
        </w:rPr>
      </w:pPr>
      <w:r w:rsidRPr="00FF2EDC">
        <w:rPr>
          <w:rFonts w:asciiTheme="majorHAnsi" w:hAnsiTheme="majorHAnsi" w:cstheme="majorHAnsi"/>
        </w:rPr>
        <w:t xml:space="preserve">Any </w:t>
      </w:r>
      <w:r w:rsidR="002A1D62" w:rsidRPr="00FF2EDC">
        <w:rPr>
          <w:rFonts w:asciiTheme="majorHAnsi" w:hAnsiTheme="majorHAnsi" w:cstheme="majorHAnsi"/>
        </w:rPr>
        <w:t>echo-planar imaging (</w:t>
      </w:r>
      <w:r w:rsidRPr="00FF2EDC">
        <w:rPr>
          <w:rFonts w:asciiTheme="majorHAnsi" w:hAnsiTheme="majorHAnsi" w:cstheme="majorHAnsi"/>
        </w:rPr>
        <w:t>EPI</w:t>
      </w:r>
      <w:r w:rsidR="002A1D62" w:rsidRPr="00FF2EDC">
        <w:rPr>
          <w:rFonts w:asciiTheme="majorHAnsi" w:hAnsiTheme="majorHAnsi" w:cstheme="majorHAnsi"/>
        </w:rPr>
        <w:t>)</w:t>
      </w:r>
      <w:r w:rsidRPr="00FF2EDC">
        <w:rPr>
          <w:rFonts w:asciiTheme="majorHAnsi" w:hAnsiTheme="majorHAnsi" w:cstheme="majorHAnsi"/>
        </w:rPr>
        <w:t xml:space="preserve"> pulse sequences w</w:t>
      </w:r>
      <w:r w:rsidR="00F21A53" w:rsidRPr="00FF2EDC">
        <w:rPr>
          <w:rFonts w:asciiTheme="majorHAnsi" w:hAnsiTheme="majorHAnsi" w:cstheme="majorHAnsi"/>
        </w:rPr>
        <w:t>ith parameters optimized for the</w:t>
      </w:r>
      <w:r w:rsidR="008A1E0B">
        <w:rPr>
          <w:rFonts w:asciiTheme="majorHAnsi" w:hAnsiTheme="majorHAnsi" w:cstheme="majorHAnsi"/>
        </w:rPr>
        <w:t xml:space="preserve"> specific</w:t>
      </w:r>
      <w:r w:rsidRPr="00FF2EDC">
        <w:rPr>
          <w:rFonts w:asciiTheme="majorHAnsi" w:hAnsiTheme="majorHAnsi" w:cstheme="majorHAnsi"/>
        </w:rPr>
        <w:t xml:space="preserve"> fMRI experiments </w:t>
      </w:r>
      <w:r w:rsidR="00F21A53" w:rsidRPr="00FF2EDC">
        <w:rPr>
          <w:rFonts w:asciiTheme="majorHAnsi" w:hAnsiTheme="majorHAnsi" w:cstheme="majorHAnsi"/>
        </w:rPr>
        <w:t xml:space="preserve">to be </w:t>
      </w:r>
      <w:r w:rsidRPr="00FF2EDC">
        <w:rPr>
          <w:rFonts w:asciiTheme="majorHAnsi" w:hAnsiTheme="majorHAnsi" w:cstheme="majorHAnsi"/>
        </w:rPr>
        <w:t>conducted can be used.</w:t>
      </w:r>
      <w:r w:rsidR="00F21A53" w:rsidRPr="00FF2EDC">
        <w:rPr>
          <w:rFonts w:asciiTheme="majorHAnsi" w:hAnsiTheme="majorHAnsi" w:cstheme="majorHAnsi"/>
        </w:rPr>
        <w:t xml:space="preserve"> Likewise, a large number of software packages for fMRI processing and analysis</w:t>
      </w:r>
      <w:r w:rsidR="008D3FDE" w:rsidRPr="00FF2EDC">
        <w:rPr>
          <w:rFonts w:asciiTheme="majorHAnsi" w:hAnsiTheme="majorHAnsi" w:cstheme="majorHAnsi"/>
        </w:rPr>
        <w:t xml:space="preserve"> exist, such as </w:t>
      </w:r>
      <w:r w:rsidR="0080559C" w:rsidRPr="00FF2EDC">
        <w:rPr>
          <w:rFonts w:asciiTheme="majorHAnsi" w:hAnsiTheme="majorHAnsi" w:cstheme="majorHAnsi"/>
        </w:rPr>
        <w:t>AFNI/SUMA</w:t>
      </w:r>
      <w:r w:rsidR="0086374E">
        <w:rPr>
          <w:rFonts w:asciiTheme="majorHAnsi" w:hAnsiTheme="majorHAnsi" w:cstheme="majorHAnsi"/>
        </w:rPr>
        <w:t xml:space="preserve"> (NIMH, NIH</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3, 4</w:t>
      </w:r>
      <w:r w:rsidR="0080559C" w:rsidRPr="00FF2EDC">
        <w:rPr>
          <w:rFonts w:asciiTheme="majorHAnsi" w:hAnsiTheme="majorHAnsi" w:cstheme="majorHAnsi"/>
        </w:rPr>
        <w:t>, BrainVoyager</w:t>
      </w:r>
      <w:r w:rsidR="0080559C">
        <w:rPr>
          <w:rFonts w:asciiTheme="majorHAnsi" w:hAnsiTheme="majorHAnsi" w:cstheme="majorHAnsi"/>
        </w:rPr>
        <w:t xml:space="preserve"> (Brain Innovation)</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5</w:t>
      </w:r>
      <w:r w:rsidR="0080559C" w:rsidRPr="00FF2EDC">
        <w:rPr>
          <w:rFonts w:asciiTheme="majorHAnsi" w:hAnsiTheme="majorHAnsi" w:cstheme="majorHAnsi"/>
        </w:rPr>
        <w:t>, FSL</w:t>
      </w:r>
      <w:r w:rsidR="0086374E">
        <w:rPr>
          <w:rFonts w:asciiTheme="majorHAnsi" w:hAnsiTheme="majorHAnsi" w:cstheme="majorHAnsi"/>
        </w:rPr>
        <w:t xml:space="preserve"> (FMRIB, Oxford University</w:t>
      </w:r>
      <w:r w:rsidR="0080559C">
        <w:rPr>
          <w:rFonts w:asciiTheme="majorHAnsi" w:hAnsiTheme="majorHAnsi" w:cstheme="majorHAnsi"/>
        </w:rPr>
        <w:t>)</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6, 7</w:t>
      </w:r>
      <w:r w:rsidR="0080559C" w:rsidRPr="00FF2EDC">
        <w:rPr>
          <w:rFonts w:asciiTheme="majorHAnsi" w:hAnsiTheme="majorHAnsi" w:cstheme="majorHAnsi"/>
        </w:rPr>
        <w:t>, and SPM</w:t>
      </w:r>
      <w:r w:rsidR="0080559C">
        <w:rPr>
          <w:rFonts w:asciiTheme="majorHAnsi" w:hAnsiTheme="majorHAnsi" w:cstheme="majorHAnsi"/>
        </w:rPr>
        <w:t xml:space="preserve"> (Wellcome Trust Center for Neuroimaging, </w:t>
      </w:r>
      <w:r w:rsidR="00372779">
        <w:rPr>
          <w:rFonts w:asciiTheme="majorHAnsi" w:hAnsiTheme="majorHAnsi" w:cstheme="majorHAnsi"/>
        </w:rPr>
        <w:t>University</w:t>
      </w:r>
      <w:r w:rsidR="0080559C">
        <w:rPr>
          <w:rFonts w:asciiTheme="majorHAnsi" w:hAnsiTheme="majorHAnsi" w:cstheme="majorHAnsi"/>
        </w:rPr>
        <w:t xml:space="preserve"> College London)</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8</w:t>
      </w:r>
      <w:r w:rsidR="008D3FDE" w:rsidRPr="00FF2EDC">
        <w:rPr>
          <w:rFonts w:asciiTheme="majorHAnsi" w:hAnsiTheme="majorHAnsi" w:cstheme="majorHAnsi"/>
        </w:rPr>
        <w:t xml:space="preserve">. The “fMRI processing and analysis” section of </w:t>
      </w:r>
      <w:r w:rsidR="00FD2B25" w:rsidRPr="00FF2EDC">
        <w:rPr>
          <w:rFonts w:asciiTheme="majorHAnsi" w:hAnsiTheme="majorHAnsi" w:cstheme="majorHAnsi"/>
        </w:rPr>
        <w:t>Figure 1</w:t>
      </w:r>
      <w:r w:rsidR="008D3FDE" w:rsidRPr="00FF2EDC">
        <w:rPr>
          <w:rFonts w:asciiTheme="majorHAnsi" w:hAnsiTheme="majorHAnsi" w:cstheme="majorHAnsi"/>
        </w:rPr>
        <w:t xml:space="preserve"> details an analysis pathway based on the AFNI/SUMA software package.</w:t>
      </w:r>
    </w:p>
    <w:p w14:paraId="26CB2862" w14:textId="77777777" w:rsidR="00B377E1" w:rsidRPr="00FF2EDC" w:rsidRDefault="00B377E1" w:rsidP="00016B17">
      <w:pPr>
        <w:rPr>
          <w:rFonts w:asciiTheme="majorHAnsi" w:hAnsiTheme="majorHAnsi" w:cstheme="majorHAnsi"/>
        </w:rPr>
      </w:pPr>
    </w:p>
    <w:p w14:paraId="5AD8FAA9" w14:textId="77777777" w:rsidR="00515570"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for subject head motion in each individual’s fMRI data, using the mean image of the first scanner run as the reference image.</w:t>
      </w:r>
    </w:p>
    <w:p w14:paraId="51151509" w14:textId="77777777" w:rsidR="00515570" w:rsidRPr="00FF2EDC" w:rsidRDefault="002A1D62"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p</w:t>
      </w:r>
      <w:r w:rsidR="00515570" w:rsidRPr="00FF2EDC">
        <w:rPr>
          <w:rFonts w:asciiTheme="majorHAnsi" w:hAnsiTheme="majorHAnsi" w:cstheme="majorHAnsi"/>
        </w:rPr>
        <w:t>erform slice acquisition time correction</w:t>
      </w:r>
      <w:r w:rsidRPr="00FF2EDC">
        <w:rPr>
          <w:rFonts w:asciiTheme="majorHAnsi" w:hAnsiTheme="majorHAnsi" w:cstheme="majorHAnsi"/>
        </w:rPr>
        <w:t xml:space="preserve">, particularly if using a </w:t>
      </w:r>
      <w:r w:rsidR="00743010" w:rsidRPr="00FF2EDC">
        <w:rPr>
          <w:rFonts w:asciiTheme="majorHAnsi" w:hAnsiTheme="majorHAnsi" w:cstheme="majorHAnsi"/>
        </w:rPr>
        <w:t xml:space="preserve">rapid </w:t>
      </w:r>
      <w:r w:rsidRPr="00FF2EDC">
        <w:rPr>
          <w:rFonts w:asciiTheme="majorHAnsi" w:hAnsiTheme="majorHAnsi" w:cstheme="majorHAnsi"/>
        </w:rPr>
        <w:t>event-related task design</w:t>
      </w:r>
      <w:r w:rsidR="00515570" w:rsidRPr="00FF2EDC">
        <w:rPr>
          <w:rFonts w:asciiTheme="majorHAnsi" w:hAnsiTheme="majorHAnsi" w:cstheme="majorHAnsi"/>
        </w:rPr>
        <w:t>.</w:t>
      </w:r>
    </w:p>
    <w:p w14:paraId="30D4ECD6" w14:textId="77777777" w:rsidR="00515570" w:rsidRPr="00FF2EDC" w:rsidRDefault="00631B96" w:rsidP="00016B17">
      <w:pPr>
        <w:pStyle w:val="ListParagraph"/>
        <w:numPr>
          <w:ilvl w:val="0"/>
          <w:numId w:val="2"/>
        </w:numPr>
        <w:rPr>
          <w:rFonts w:asciiTheme="majorHAnsi" w:hAnsiTheme="majorHAnsi" w:cstheme="majorHAnsi"/>
        </w:rPr>
      </w:pPr>
      <w:r w:rsidRPr="00FF2EDC">
        <w:rPr>
          <w:rFonts w:asciiTheme="majorHAnsi" w:hAnsiTheme="majorHAnsi" w:cstheme="majorHAnsi"/>
        </w:rPr>
        <w:t>Correct between-run differences in signal baseline by normalizing the time-series for each voxel, within each run.</w:t>
      </w:r>
    </w:p>
    <w:p w14:paraId="738E9D2A"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Express each voxel’s time-series as percent change from that voxel’s mean over time for a given run, using a program such as 3dcalc (AFNI/SUMA) or fslmaths (FSL).</w:t>
      </w:r>
    </w:p>
    <w:p w14:paraId="413042C7" w14:textId="77777777" w:rsidR="00631B96" w:rsidRPr="00FF2EDC" w:rsidRDefault="00631B96" w:rsidP="00631B96">
      <w:pPr>
        <w:pStyle w:val="ListParagraph"/>
        <w:numPr>
          <w:ilvl w:val="1"/>
          <w:numId w:val="2"/>
        </w:numPr>
        <w:rPr>
          <w:rFonts w:asciiTheme="majorHAnsi" w:hAnsiTheme="majorHAnsi" w:cstheme="majorHAnsi"/>
        </w:rPr>
      </w:pPr>
      <w:r w:rsidRPr="00FF2EDC">
        <w:rPr>
          <w:rFonts w:asciiTheme="majorHAnsi" w:hAnsiTheme="majorHAnsi" w:cstheme="majorHAnsi"/>
        </w:rPr>
        <w:t xml:space="preserve">Alternatively, </w:t>
      </w:r>
      <w:r w:rsidR="00743010" w:rsidRPr="00FF2EDC">
        <w:rPr>
          <w:rFonts w:asciiTheme="majorHAnsi" w:hAnsiTheme="majorHAnsi" w:cstheme="majorHAnsi"/>
        </w:rPr>
        <w:t>z-</w:t>
      </w:r>
      <w:r w:rsidRPr="00FF2EDC">
        <w:rPr>
          <w:rFonts w:asciiTheme="majorHAnsi" w:hAnsiTheme="majorHAnsi" w:cstheme="majorHAnsi"/>
        </w:rPr>
        <w:t xml:space="preserve">transform each voxel’s time-series for each run, based on the </w:t>
      </w:r>
      <w:r w:rsidR="00430982" w:rsidRPr="00FF2EDC">
        <w:rPr>
          <w:rFonts w:asciiTheme="majorHAnsi" w:hAnsiTheme="majorHAnsi" w:cstheme="majorHAnsi"/>
        </w:rPr>
        <w:t xml:space="preserve">signal </w:t>
      </w:r>
      <w:r w:rsidRPr="00FF2EDC">
        <w:rPr>
          <w:rFonts w:asciiTheme="majorHAnsi" w:hAnsiTheme="majorHAnsi" w:cstheme="majorHAnsi"/>
        </w:rPr>
        <w:t xml:space="preserve">mean and standard deviation over time. </w:t>
      </w:r>
    </w:p>
    <w:p w14:paraId="737EA322" w14:textId="1DA4F269" w:rsidR="00AF37DB" w:rsidRPr="00FF2EDC" w:rsidRDefault="00515570"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Co-register </w:t>
      </w:r>
      <w:r w:rsidR="00AF37DB" w:rsidRPr="00FF2EDC">
        <w:rPr>
          <w:rFonts w:asciiTheme="majorHAnsi" w:hAnsiTheme="majorHAnsi" w:cstheme="majorHAnsi"/>
        </w:rPr>
        <w:t xml:space="preserve">each processed EPI run to the </w:t>
      </w:r>
      <w:r w:rsidR="00743010" w:rsidRPr="00FF2EDC">
        <w:rPr>
          <w:rFonts w:asciiTheme="majorHAnsi" w:hAnsiTheme="majorHAnsi" w:cstheme="majorHAnsi"/>
        </w:rPr>
        <w:t>Surface Volume (</w:t>
      </w:r>
      <w:r w:rsidR="008D3FDE" w:rsidRPr="00FF2EDC">
        <w:rPr>
          <w:rFonts w:asciiTheme="majorHAnsi" w:hAnsiTheme="majorHAnsi" w:cstheme="majorHAnsi"/>
        </w:rPr>
        <w:t>brain.nii.gz</w:t>
      </w:r>
      <w:r w:rsidR="00743010" w:rsidRPr="00FF2EDC">
        <w:rPr>
          <w:rFonts w:asciiTheme="majorHAnsi" w:hAnsiTheme="majorHAnsi" w:cstheme="majorHAnsi"/>
        </w:rPr>
        <w:t>)</w:t>
      </w:r>
      <w:r w:rsidR="00AF37DB" w:rsidRPr="00FF2EDC">
        <w:rPr>
          <w:rFonts w:asciiTheme="majorHAnsi" w:hAnsiTheme="majorHAnsi" w:cstheme="majorHAnsi"/>
        </w:rPr>
        <w:t xml:space="preserve"> dataset</w:t>
      </w:r>
      <w:r w:rsidR="008D3FDE" w:rsidRPr="00FF2EDC">
        <w:rPr>
          <w:rFonts w:asciiTheme="majorHAnsi" w:hAnsiTheme="majorHAnsi" w:cstheme="majorHAnsi"/>
        </w:rPr>
        <w:t xml:space="preserve"> generated by </w:t>
      </w:r>
      <w:r w:rsidR="00372779">
        <w:rPr>
          <w:rFonts w:asciiTheme="majorHAnsi" w:hAnsiTheme="majorHAnsi" w:cstheme="majorHAnsi"/>
        </w:rPr>
        <w:t>FreeSurfer</w:t>
      </w:r>
      <w:r w:rsidR="008D3FDE" w:rsidRPr="00FF2EDC">
        <w:rPr>
          <w:rFonts w:asciiTheme="majorHAnsi" w:hAnsiTheme="majorHAnsi" w:cstheme="majorHAnsi"/>
        </w:rPr>
        <w:t xml:space="preserve"> (see above).</w:t>
      </w:r>
    </w:p>
    <w:p w14:paraId="5C453D32"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 xml:space="preserve">Concatenate </w:t>
      </w:r>
      <w:r w:rsidR="00AF37DB" w:rsidRPr="00FF2EDC">
        <w:rPr>
          <w:rFonts w:asciiTheme="majorHAnsi" w:hAnsiTheme="majorHAnsi" w:cstheme="majorHAnsi"/>
        </w:rPr>
        <w:t xml:space="preserve">all EPI </w:t>
      </w:r>
      <w:r w:rsidRPr="00FF2EDC">
        <w:rPr>
          <w:rFonts w:asciiTheme="majorHAnsi" w:hAnsiTheme="majorHAnsi" w:cstheme="majorHAnsi"/>
        </w:rPr>
        <w:t xml:space="preserve">runs </w:t>
      </w:r>
      <w:r w:rsidR="0044729E" w:rsidRPr="00FF2EDC">
        <w:rPr>
          <w:rFonts w:asciiTheme="majorHAnsi" w:hAnsiTheme="majorHAnsi" w:cstheme="majorHAnsi"/>
        </w:rPr>
        <w:t xml:space="preserve">in time </w:t>
      </w:r>
      <w:r w:rsidR="00AF37DB" w:rsidRPr="00FF2EDC">
        <w:rPr>
          <w:rFonts w:asciiTheme="majorHAnsi" w:hAnsiTheme="majorHAnsi" w:cstheme="majorHAnsi"/>
        </w:rPr>
        <w:t>for a given individual</w:t>
      </w:r>
      <w:r w:rsidRPr="00FF2EDC">
        <w:rPr>
          <w:rFonts w:asciiTheme="majorHAnsi" w:hAnsiTheme="majorHAnsi" w:cstheme="majorHAnsi"/>
        </w:rPr>
        <w:t>.</w:t>
      </w:r>
    </w:p>
    <w:p w14:paraId="67498C17"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Map each EPI run to the surface</w:t>
      </w:r>
      <w:r w:rsidR="00B27A7A" w:rsidRPr="00FF2EDC">
        <w:rPr>
          <w:rFonts w:asciiTheme="majorHAnsi" w:hAnsiTheme="majorHAnsi" w:cstheme="majorHAnsi"/>
        </w:rPr>
        <w:t xml:space="preserve"> using 3dVol2Surf (AFNI/SUMA)</w:t>
      </w:r>
      <w:r w:rsidR="00AF08FE" w:rsidRPr="00FF2EDC">
        <w:rPr>
          <w:rFonts w:asciiTheme="majorHAnsi" w:hAnsiTheme="majorHAnsi" w:cstheme="majorHAnsi"/>
        </w:rPr>
        <w:t xml:space="preserve">, producing a NIML surface dataset for each </w:t>
      </w:r>
      <w:r w:rsidR="000E4C12" w:rsidRPr="00FF2EDC">
        <w:rPr>
          <w:rFonts w:asciiTheme="majorHAnsi" w:hAnsiTheme="majorHAnsi" w:cstheme="majorHAnsi"/>
        </w:rPr>
        <w:t>run</w:t>
      </w:r>
      <w:r w:rsidRPr="00FF2EDC">
        <w:rPr>
          <w:rFonts w:asciiTheme="majorHAnsi" w:hAnsiTheme="majorHAnsi" w:cstheme="majorHAnsi"/>
        </w:rPr>
        <w:t>.</w:t>
      </w:r>
    </w:p>
    <w:p w14:paraId="0B9041E6" w14:textId="5A79F338" w:rsidR="00784B0F"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Use the smooth white matter and p</w:t>
      </w:r>
      <w:r w:rsidR="00874EF4" w:rsidRPr="00FF2EDC">
        <w:rPr>
          <w:rFonts w:asciiTheme="majorHAnsi" w:hAnsiTheme="majorHAnsi" w:cstheme="majorHAnsi"/>
        </w:rPr>
        <w:t>ial surfaces as the reference</w:t>
      </w:r>
      <w:r w:rsidR="00D55D35" w:rsidRPr="00FF2EDC">
        <w:rPr>
          <w:rFonts w:asciiTheme="majorHAnsi" w:hAnsiTheme="majorHAnsi" w:cstheme="majorHAnsi"/>
        </w:rPr>
        <w:t xml:space="preserve"> surfaces for the mapping</w:t>
      </w:r>
      <w:r w:rsidR="00AD497A">
        <w:rPr>
          <w:rFonts w:asciiTheme="majorHAnsi" w:hAnsiTheme="majorHAnsi" w:cstheme="majorHAnsi"/>
        </w:rPr>
        <w:t>; these may be thought of as representing the gray/white-matter boundary and the surface of cortex</w:t>
      </w:r>
      <w:r w:rsidR="005B1AB2">
        <w:rPr>
          <w:rFonts w:asciiTheme="majorHAnsi" w:hAnsiTheme="majorHAnsi" w:cstheme="majorHAnsi"/>
        </w:rPr>
        <w:t>, respectively</w:t>
      </w:r>
      <w:r w:rsidR="00AD497A">
        <w:rPr>
          <w:rFonts w:asciiTheme="majorHAnsi" w:hAnsiTheme="majorHAnsi" w:cstheme="majorHAnsi"/>
        </w:rPr>
        <w:t>.</w:t>
      </w:r>
    </w:p>
    <w:p w14:paraId="383CCB7A" w14:textId="77777777" w:rsidR="00B669C8" w:rsidRPr="00FF2EDC" w:rsidRDefault="00B669C8" w:rsidP="00784B0F">
      <w:pPr>
        <w:pStyle w:val="ListParagraph"/>
        <w:numPr>
          <w:ilvl w:val="1"/>
          <w:numId w:val="2"/>
        </w:numPr>
        <w:rPr>
          <w:rFonts w:asciiTheme="majorHAnsi" w:hAnsiTheme="majorHAnsi" w:cstheme="majorHAnsi"/>
        </w:rPr>
      </w:pPr>
      <w:r w:rsidRPr="00FF2EDC">
        <w:rPr>
          <w:rFonts w:asciiTheme="majorHAnsi" w:hAnsiTheme="majorHAnsi" w:cstheme="majorHAnsi"/>
        </w:rPr>
        <w:t>Average the signal over the distance between these two surfaces.</w:t>
      </w:r>
    </w:p>
    <w:p w14:paraId="0F56E6A2" w14:textId="77777777" w:rsidR="00AF08FE" w:rsidRPr="00FF2EDC" w:rsidRDefault="00AF08FE" w:rsidP="00016B17">
      <w:pPr>
        <w:pStyle w:val="ListParagraph"/>
        <w:numPr>
          <w:ilvl w:val="0"/>
          <w:numId w:val="2"/>
        </w:numPr>
        <w:rPr>
          <w:rFonts w:asciiTheme="majorHAnsi" w:hAnsiTheme="majorHAnsi" w:cstheme="majorHAnsi"/>
        </w:rPr>
      </w:pPr>
      <w:r w:rsidRPr="00FF2EDC">
        <w:rPr>
          <w:rFonts w:asciiTheme="majorHAnsi" w:hAnsiTheme="majorHAnsi" w:cstheme="majorHAnsi"/>
        </w:rPr>
        <w:t>Optionally smooth EPI data on the cortical surface using SurfSmooth (AFNI/SUMA).</w:t>
      </w:r>
    </w:p>
    <w:p w14:paraId="13DA8A21" w14:textId="77777777" w:rsidR="001B56E1"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separate regressors </w:t>
      </w:r>
      <w:r w:rsidR="001B56E1" w:rsidRPr="00FF2EDC">
        <w:rPr>
          <w:rFonts w:asciiTheme="majorHAnsi" w:hAnsiTheme="majorHAnsi" w:cstheme="majorHAnsi"/>
          <w:color w:val="141413"/>
        </w:rPr>
        <w:t xml:space="preserve">for </w:t>
      </w:r>
      <w:r w:rsidRPr="00FF2EDC">
        <w:rPr>
          <w:rFonts w:asciiTheme="majorHAnsi" w:hAnsiTheme="majorHAnsi" w:cstheme="majorHAnsi"/>
          <w:color w:val="141413"/>
        </w:rPr>
        <w:t xml:space="preserve">epochs of time </w:t>
      </w:r>
      <w:r w:rsidR="001B56E1" w:rsidRPr="00FF2EDC">
        <w:rPr>
          <w:rFonts w:asciiTheme="majorHAnsi" w:hAnsiTheme="majorHAnsi" w:cstheme="majorHAnsi"/>
          <w:color w:val="141413"/>
        </w:rPr>
        <w:t>corresponding to each of the experimental conditions presented to the subject.</w:t>
      </w:r>
    </w:p>
    <w:p w14:paraId="41F1CD15" w14:textId="77777777" w:rsidR="00103BB6" w:rsidRPr="00FF2EDC" w:rsidRDefault="00016B17"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Submit these regressors (along with r</w:t>
      </w:r>
      <w:r w:rsidR="00103BB6" w:rsidRPr="00FF2EDC">
        <w:rPr>
          <w:rFonts w:asciiTheme="majorHAnsi" w:hAnsiTheme="majorHAnsi" w:cstheme="majorHAnsi"/>
          <w:color w:val="141413"/>
        </w:rPr>
        <w:t>egressors of no interest) to a general linear m</w:t>
      </w:r>
      <w:r w:rsidRPr="00FF2EDC">
        <w:rPr>
          <w:rFonts w:asciiTheme="majorHAnsi" w:hAnsiTheme="majorHAnsi" w:cstheme="majorHAnsi"/>
          <w:color w:val="141413"/>
        </w:rPr>
        <w:t>odel</w:t>
      </w:r>
      <w:r w:rsidR="00103BB6" w:rsidRPr="00FF2EDC">
        <w:rPr>
          <w:rFonts w:asciiTheme="majorHAnsi" w:hAnsiTheme="majorHAnsi" w:cstheme="majorHAnsi"/>
          <w:color w:val="141413"/>
        </w:rPr>
        <w:t xml:space="preserve"> (GLM)</w:t>
      </w:r>
      <w:r w:rsidRPr="00FF2EDC">
        <w:rPr>
          <w:rFonts w:asciiTheme="majorHAnsi" w:hAnsiTheme="majorHAnsi" w:cstheme="majorHAnsi"/>
          <w:color w:val="141413"/>
        </w:rPr>
        <w:t xml:space="preserve"> analysis of the functional data. </w:t>
      </w:r>
    </w:p>
    <w:p w14:paraId="74558833" w14:textId="77777777" w:rsidR="00016B17" w:rsidRPr="00FF2EDC" w:rsidRDefault="00103BB6" w:rsidP="00103BB6">
      <w:pPr>
        <w:pStyle w:val="ListParagraph"/>
        <w:numPr>
          <w:ilvl w:val="0"/>
          <w:numId w:val="2"/>
        </w:numPr>
        <w:rPr>
          <w:rFonts w:asciiTheme="majorHAnsi" w:hAnsiTheme="majorHAnsi" w:cstheme="majorHAnsi"/>
        </w:rPr>
      </w:pPr>
      <w:r w:rsidRPr="00FF2EDC">
        <w:rPr>
          <w:rFonts w:asciiTheme="majorHAnsi" w:hAnsiTheme="majorHAnsi" w:cstheme="majorHAnsi"/>
          <w:color w:val="141413"/>
        </w:rPr>
        <w:t>Contrast beta weights for different regressors to produce</w:t>
      </w:r>
      <w:r w:rsidR="00016B17" w:rsidRPr="00FF2EDC">
        <w:rPr>
          <w:rFonts w:asciiTheme="majorHAnsi" w:hAnsiTheme="majorHAnsi" w:cstheme="majorHAnsi"/>
          <w:color w:val="141413"/>
        </w:rPr>
        <w:t xml:space="preserve"> a “functional map” of statistical values across the surface.</w:t>
      </w:r>
    </w:p>
    <w:p w14:paraId="10570A1C" w14:textId="77777777" w:rsidR="00BD0B7B"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Optionally enter </w:t>
      </w:r>
      <w:r w:rsidR="00566D86" w:rsidRPr="00FF2EDC">
        <w:rPr>
          <w:rFonts w:asciiTheme="majorHAnsi" w:hAnsiTheme="majorHAnsi" w:cstheme="majorHAnsi"/>
          <w:color w:val="141413"/>
        </w:rPr>
        <w:t>beta-</w:t>
      </w:r>
      <w:r w:rsidRPr="00FF2EDC">
        <w:rPr>
          <w:rFonts w:asciiTheme="majorHAnsi" w:hAnsiTheme="majorHAnsi" w:cstheme="majorHAnsi"/>
          <w:color w:val="141413"/>
        </w:rPr>
        <w:t>weight values</w:t>
      </w:r>
      <w:r w:rsidR="00430982" w:rsidRPr="00FF2EDC">
        <w:rPr>
          <w:rFonts w:asciiTheme="majorHAnsi" w:hAnsiTheme="majorHAnsi" w:cstheme="majorHAnsi"/>
          <w:color w:val="141413"/>
        </w:rPr>
        <w:t xml:space="preserve"> for multiple participants</w:t>
      </w:r>
      <w:r w:rsidRPr="00FF2EDC">
        <w:rPr>
          <w:rFonts w:asciiTheme="majorHAnsi" w:hAnsiTheme="majorHAnsi" w:cstheme="majorHAnsi"/>
          <w:color w:val="141413"/>
        </w:rPr>
        <w:t xml:space="preserve"> into a</w:t>
      </w:r>
      <w:r w:rsidR="00A55506" w:rsidRPr="00FF2EDC">
        <w:rPr>
          <w:rFonts w:asciiTheme="majorHAnsi" w:hAnsiTheme="majorHAnsi" w:cstheme="majorHAnsi"/>
          <w:color w:val="141413"/>
        </w:rPr>
        <w:t xml:space="preserve"> group</w:t>
      </w:r>
      <w:r w:rsidR="00566D86" w:rsidRPr="00FF2EDC">
        <w:rPr>
          <w:rFonts w:asciiTheme="majorHAnsi" w:hAnsiTheme="majorHAnsi" w:cstheme="majorHAnsi"/>
          <w:color w:val="141413"/>
        </w:rPr>
        <w:t xml:space="preserve"> </w:t>
      </w:r>
      <w:r w:rsidR="00A55506" w:rsidRPr="00FF2EDC">
        <w:rPr>
          <w:rFonts w:asciiTheme="majorHAnsi" w:hAnsiTheme="majorHAnsi" w:cstheme="majorHAnsi"/>
          <w:color w:val="141413"/>
        </w:rPr>
        <w:t>level analysis of variance</w:t>
      </w:r>
      <w:r w:rsidRPr="00FF2EDC">
        <w:rPr>
          <w:rFonts w:asciiTheme="majorHAnsi" w:hAnsiTheme="majorHAnsi" w:cstheme="majorHAnsi"/>
          <w:color w:val="141413"/>
        </w:rPr>
        <w:t xml:space="preserve"> </w:t>
      </w:r>
      <w:r w:rsidR="00A55506" w:rsidRPr="00FF2EDC">
        <w:rPr>
          <w:rFonts w:asciiTheme="majorHAnsi" w:hAnsiTheme="majorHAnsi" w:cstheme="majorHAnsi"/>
          <w:color w:val="141413"/>
        </w:rPr>
        <w:t>(</w:t>
      </w:r>
      <w:r w:rsidRPr="00FF2EDC">
        <w:rPr>
          <w:rFonts w:asciiTheme="majorHAnsi" w:hAnsiTheme="majorHAnsi" w:cstheme="majorHAnsi"/>
          <w:color w:val="141413"/>
        </w:rPr>
        <w:t>ANOVA</w:t>
      </w:r>
      <w:r w:rsidR="00A55506" w:rsidRPr="00FF2EDC">
        <w:rPr>
          <w:rFonts w:asciiTheme="majorHAnsi" w:hAnsiTheme="majorHAnsi" w:cstheme="majorHAnsi"/>
          <w:color w:val="141413"/>
        </w:rPr>
        <w:t>)</w:t>
      </w:r>
      <w:r w:rsidRPr="00FF2EDC">
        <w:rPr>
          <w:rFonts w:asciiTheme="majorHAnsi" w:hAnsiTheme="majorHAnsi" w:cstheme="majorHAnsi"/>
          <w:color w:val="141413"/>
        </w:rPr>
        <w:t>, if using a factorial design.</w:t>
      </w:r>
    </w:p>
    <w:p w14:paraId="762B9821" w14:textId="7F3C0708" w:rsidR="00986842" w:rsidRPr="00FF2EDC" w:rsidRDefault="00986842"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lastRenderedPageBreak/>
        <w:t xml:space="preserve">Threshold functional maps to view statistically significant effects, including a familywise error rate </w:t>
      </w:r>
      <w:r w:rsidR="00566D86" w:rsidRPr="00FF2EDC">
        <w:rPr>
          <w:rFonts w:asciiTheme="majorHAnsi" w:hAnsiTheme="majorHAnsi" w:cstheme="majorHAnsi"/>
          <w:color w:val="141413"/>
        </w:rPr>
        <w:t xml:space="preserve">(Gaussian </w:t>
      </w:r>
      <w:r w:rsidR="008A69BB" w:rsidRPr="00FF2EDC">
        <w:rPr>
          <w:rFonts w:asciiTheme="majorHAnsi" w:hAnsiTheme="majorHAnsi" w:cstheme="majorHAnsi"/>
          <w:color w:val="141413"/>
        </w:rPr>
        <w:t>r</w:t>
      </w:r>
      <w:r w:rsidR="00566D86" w:rsidRPr="00FF2EDC">
        <w:rPr>
          <w:rFonts w:asciiTheme="majorHAnsi" w:hAnsiTheme="majorHAnsi" w:cstheme="majorHAnsi"/>
          <w:color w:val="141413"/>
        </w:rPr>
        <w:t xml:space="preserve">andom </w:t>
      </w:r>
      <w:r w:rsidR="008A69BB" w:rsidRPr="00FF2EDC">
        <w:rPr>
          <w:rFonts w:asciiTheme="majorHAnsi" w:hAnsiTheme="majorHAnsi" w:cstheme="majorHAnsi"/>
          <w:color w:val="141413"/>
        </w:rPr>
        <w:t>f</w:t>
      </w:r>
      <w:r w:rsidR="00566D86" w:rsidRPr="00FF2EDC">
        <w:rPr>
          <w:rFonts w:asciiTheme="majorHAnsi" w:hAnsiTheme="majorHAnsi" w:cstheme="majorHAnsi"/>
          <w:color w:val="141413"/>
        </w:rPr>
        <w:t>ield theory)</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9</w:t>
      </w:r>
      <w:r w:rsidR="00566D86" w:rsidRPr="00FF2EDC">
        <w:rPr>
          <w:rFonts w:asciiTheme="majorHAnsi" w:hAnsiTheme="majorHAnsi" w:cstheme="majorHAnsi"/>
          <w:color w:val="141413"/>
        </w:rPr>
        <w:t xml:space="preserve"> </w:t>
      </w:r>
      <w:r w:rsidRPr="00FF2EDC">
        <w:rPr>
          <w:rFonts w:asciiTheme="majorHAnsi" w:hAnsiTheme="majorHAnsi" w:cstheme="majorHAnsi"/>
          <w:color w:val="141413"/>
        </w:rPr>
        <w:t>or false discovery rate (FDR)</w:t>
      </w:r>
      <w:r w:rsidR="0086374E" w:rsidRPr="0086374E">
        <w:rPr>
          <w:rFonts w:asciiTheme="majorHAnsi" w:hAnsiTheme="majorHAnsi" w:cstheme="majorHAnsi"/>
          <w:vertAlign w:val="superscript"/>
        </w:rPr>
        <w:t xml:space="preserve"> </w:t>
      </w:r>
      <w:r w:rsidR="0086374E">
        <w:rPr>
          <w:rFonts w:asciiTheme="majorHAnsi" w:hAnsiTheme="majorHAnsi" w:cstheme="majorHAnsi"/>
          <w:vertAlign w:val="superscript"/>
        </w:rPr>
        <w:t>10,</w:t>
      </w:r>
      <w:r w:rsidR="00956A97">
        <w:rPr>
          <w:rFonts w:asciiTheme="majorHAnsi" w:hAnsiTheme="majorHAnsi" w:cstheme="majorHAnsi"/>
          <w:vertAlign w:val="superscript"/>
        </w:rPr>
        <w:t xml:space="preserve"> </w:t>
      </w:r>
      <w:r w:rsidR="0086374E">
        <w:rPr>
          <w:rFonts w:asciiTheme="majorHAnsi" w:hAnsiTheme="majorHAnsi" w:cstheme="majorHAnsi"/>
          <w:vertAlign w:val="superscript"/>
        </w:rPr>
        <w:t>11</w:t>
      </w:r>
      <w:r w:rsidRPr="00FF2EDC">
        <w:rPr>
          <w:rFonts w:asciiTheme="majorHAnsi" w:hAnsiTheme="majorHAnsi" w:cstheme="majorHAnsi"/>
          <w:color w:val="141413"/>
        </w:rPr>
        <w:t xml:space="preserve"> adjustment to c</w:t>
      </w:r>
      <w:r w:rsidR="00BD0B7B" w:rsidRPr="00FF2EDC">
        <w:rPr>
          <w:rFonts w:asciiTheme="majorHAnsi" w:hAnsiTheme="majorHAnsi" w:cstheme="majorHAnsi"/>
          <w:color w:val="141413"/>
        </w:rPr>
        <w:t xml:space="preserve">orrect </w:t>
      </w:r>
      <w:r w:rsidRPr="00FF2EDC">
        <w:rPr>
          <w:rFonts w:asciiTheme="majorHAnsi" w:hAnsiTheme="majorHAnsi" w:cstheme="majorHAnsi"/>
          <w:color w:val="141413"/>
        </w:rPr>
        <w:t>for multiple comparisons.</w:t>
      </w:r>
    </w:p>
    <w:p w14:paraId="01782087" w14:textId="77777777" w:rsidR="00F82860" w:rsidRPr="00FF2EDC" w:rsidRDefault="00F82860" w:rsidP="00016B17">
      <w:pPr>
        <w:pStyle w:val="ListParagraph"/>
        <w:numPr>
          <w:ilvl w:val="0"/>
          <w:numId w:val="2"/>
        </w:numPr>
        <w:rPr>
          <w:rFonts w:asciiTheme="majorHAnsi" w:hAnsiTheme="majorHAnsi" w:cstheme="majorHAnsi"/>
        </w:rPr>
      </w:pPr>
      <w:r w:rsidRPr="00FF2EDC">
        <w:rPr>
          <w:rFonts w:asciiTheme="majorHAnsi" w:hAnsiTheme="majorHAnsi" w:cstheme="majorHAnsi"/>
          <w:color w:val="141413"/>
        </w:rPr>
        <w:t xml:space="preserve">Create regions of interest (ROIs), which will be used later for tractography seeding, from </w:t>
      </w:r>
      <w:r w:rsidR="00016B17" w:rsidRPr="00FF2EDC">
        <w:rPr>
          <w:rFonts w:asciiTheme="majorHAnsi" w:hAnsiTheme="majorHAnsi" w:cstheme="majorHAnsi"/>
          <w:color w:val="141413"/>
        </w:rPr>
        <w:t>contiguous regions of significant functional activation on the surface by labeling each separable area.</w:t>
      </w:r>
    </w:p>
    <w:p w14:paraId="78849C4D"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Automatically segment and label ROIs using a spatial clustering algorithm, such as SurfClust (AFNI/SUMA).</w:t>
      </w:r>
    </w:p>
    <w:p w14:paraId="126D3E32" w14:textId="77777777" w:rsidR="002A4AF7" w:rsidRPr="00FF2EDC" w:rsidRDefault="002A4AF7" w:rsidP="002A4AF7">
      <w:pPr>
        <w:pStyle w:val="ListParagraph"/>
        <w:numPr>
          <w:ilvl w:val="1"/>
          <w:numId w:val="2"/>
        </w:numPr>
        <w:rPr>
          <w:rFonts w:asciiTheme="majorHAnsi" w:hAnsiTheme="majorHAnsi" w:cstheme="majorHAnsi"/>
        </w:rPr>
      </w:pPr>
      <w:r w:rsidRPr="00FF2EDC">
        <w:rPr>
          <w:rFonts w:asciiTheme="majorHAnsi" w:hAnsiTheme="majorHAnsi" w:cstheme="majorHAnsi"/>
          <w:color w:val="141413"/>
        </w:rPr>
        <w:t>Alternatively, hand-draw ROIs using SUMA’</w:t>
      </w:r>
      <w:r w:rsidR="009B60AD" w:rsidRPr="00FF2EDC">
        <w:rPr>
          <w:rFonts w:asciiTheme="majorHAnsi" w:hAnsiTheme="majorHAnsi" w:cstheme="majorHAnsi"/>
          <w:color w:val="141413"/>
        </w:rPr>
        <w:t>s Draw ROI feature.</w:t>
      </w:r>
    </w:p>
    <w:p w14:paraId="03F7CBB9" w14:textId="1463D5B5" w:rsidR="009A3F61" w:rsidRPr="00FF2EDC" w:rsidRDefault="00CE7E4F" w:rsidP="00016B17">
      <w:pPr>
        <w:pStyle w:val="ListParagraph"/>
        <w:numPr>
          <w:ilvl w:val="0"/>
          <w:numId w:val="2"/>
        </w:numPr>
        <w:rPr>
          <w:rFonts w:asciiTheme="majorHAnsi" w:hAnsiTheme="majorHAnsi" w:cstheme="majorHAnsi"/>
        </w:rPr>
      </w:pPr>
      <w:r w:rsidRPr="00FF2EDC">
        <w:rPr>
          <w:rFonts w:asciiTheme="majorHAnsi" w:hAnsiTheme="majorHAnsi" w:cstheme="majorHAnsi"/>
        </w:rPr>
        <w:t>Expand ROIs into the white matter</w:t>
      </w:r>
      <w:r w:rsidR="00410916">
        <w:rPr>
          <w:rFonts w:asciiTheme="majorHAnsi" w:hAnsiTheme="majorHAnsi" w:cstheme="majorHAnsi"/>
        </w:rPr>
        <w:t xml:space="preserve"> </w:t>
      </w:r>
      <w:r w:rsidR="00212B50" w:rsidRPr="00FF2EDC">
        <w:rPr>
          <w:rFonts w:asciiTheme="majorHAnsi" w:hAnsiTheme="majorHAnsi" w:cstheme="majorHAnsi"/>
        </w:rPr>
        <w:t>using 3dSurf2Vol (AFNI/SUMA)</w:t>
      </w:r>
      <w:r w:rsidRPr="00FF2EDC">
        <w:rPr>
          <w:rFonts w:asciiTheme="majorHAnsi" w:hAnsiTheme="majorHAnsi" w:cstheme="majorHAnsi"/>
        </w:rPr>
        <w:t>, to maximize</w:t>
      </w:r>
      <w:r w:rsidR="00016B17" w:rsidRPr="00FF2EDC">
        <w:rPr>
          <w:rFonts w:asciiTheme="majorHAnsi" w:hAnsiTheme="majorHAnsi" w:cstheme="majorHAnsi"/>
        </w:rPr>
        <w:t xml:space="preserve"> contact with streamlines during tractography.</w:t>
      </w:r>
    </w:p>
    <w:p w14:paraId="544F3D97"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As in step 6, use the smooth white matter and pial surfaces for the mapping.</w:t>
      </w:r>
    </w:p>
    <w:p w14:paraId="7EFAAB55"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Set f_p1_fr = -0.5 in order to grow the ROI below the gray/white matter boundary by 50% of the gray</w:t>
      </w:r>
      <w:r w:rsidR="002E66BD" w:rsidRPr="00FF2EDC">
        <w:rPr>
          <w:rFonts w:asciiTheme="majorHAnsi" w:hAnsiTheme="majorHAnsi" w:cstheme="majorHAnsi"/>
        </w:rPr>
        <w:t xml:space="preserve"> matter thickness at each</w:t>
      </w:r>
      <w:r w:rsidRPr="00FF2EDC">
        <w:rPr>
          <w:rFonts w:asciiTheme="majorHAnsi" w:hAnsiTheme="majorHAnsi" w:cstheme="majorHAnsi"/>
        </w:rPr>
        <w:t xml:space="preserve"> </w:t>
      </w:r>
      <w:r w:rsidR="002E66BD" w:rsidRPr="00FF2EDC">
        <w:rPr>
          <w:rFonts w:asciiTheme="majorHAnsi" w:hAnsiTheme="majorHAnsi" w:cstheme="majorHAnsi"/>
        </w:rPr>
        <w:t>surface node</w:t>
      </w:r>
      <w:r w:rsidRPr="00FF2EDC">
        <w:rPr>
          <w:rFonts w:asciiTheme="majorHAnsi" w:hAnsiTheme="majorHAnsi" w:cstheme="majorHAnsi"/>
        </w:rPr>
        <w:t>.</w:t>
      </w:r>
    </w:p>
    <w:p w14:paraId="718BE824" w14:textId="77777777" w:rsidR="00874EF4" w:rsidRPr="00FF2EDC" w:rsidRDefault="00874EF4" w:rsidP="00874EF4">
      <w:pPr>
        <w:pStyle w:val="ListParagraph"/>
        <w:numPr>
          <w:ilvl w:val="1"/>
          <w:numId w:val="2"/>
        </w:numPr>
        <w:rPr>
          <w:rFonts w:asciiTheme="majorHAnsi" w:hAnsiTheme="majorHAnsi" w:cstheme="majorHAnsi"/>
        </w:rPr>
      </w:pPr>
      <w:r w:rsidRPr="00FF2EDC">
        <w:rPr>
          <w:rFonts w:asciiTheme="majorHAnsi" w:hAnsiTheme="majorHAnsi" w:cstheme="majorHAnsi"/>
        </w:rPr>
        <w:t>Set f_pn_fr=1 in order to grow the ROI in the opposite direction to the pial surface.</w:t>
      </w:r>
    </w:p>
    <w:p w14:paraId="1F55AE7B" w14:textId="77777777" w:rsidR="00016B17" w:rsidRPr="00FF2EDC" w:rsidRDefault="00016B17" w:rsidP="00016B17">
      <w:pPr>
        <w:pStyle w:val="ListParagraph"/>
        <w:numPr>
          <w:ilvl w:val="0"/>
          <w:numId w:val="2"/>
        </w:numPr>
        <w:rPr>
          <w:rFonts w:asciiTheme="majorHAnsi" w:hAnsiTheme="majorHAnsi" w:cstheme="majorHAnsi"/>
        </w:rPr>
      </w:pPr>
      <w:r w:rsidRPr="00FF2EDC">
        <w:rPr>
          <w:rFonts w:asciiTheme="majorHAnsi" w:hAnsiTheme="majorHAnsi" w:cstheme="majorHAnsi"/>
        </w:rPr>
        <w:t>Align the ROIs to the DSI data by applying the inverse of the 12-point affine transformation matrix generated when alig</w:t>
      </w:r>
      <w:r w:rsidR="00EF480F" w:rsidRPr="00FF2EDC">
        <w:rPr>
          <w:rFonts w:asciiTheme="majorHAnsi" w:hAnsiTheme="majorHAnsi" w:cstheme="majorHAnsi"/>
        </w:rPr>
        <w:t>ning the B0 image</w:t>
      </w:r>
      <w:r w:rsidR="000F78DE" w:rsidRPr="00FF2EDC">
        <w:rPr>
          <w:rFonts w:asciiTheme="majorHAnsi" w:hAnsiTheme="majorHAnsi" w:cstheme="majorHAnsi"/>
        </w:rPr>
        <w:t xml:space="preserve"> to the </w:t>
      </w:r>
      <w:r w:rsidR="00767A4D" w:rsidRPr="00FF2EDC">
        <w:rPr>
          <w:rFonts w:asciiTheme="majorHAnsi" w:hAnsiTheme="majorHAnsi" w:cstheme="majorHAnsi"/>
        </w:rPr>
        <w:t>(Surface Volume (</w:t>
      </w:r>
      <w:r w:rsidR="000F78DE" w:rsidRPr="00FF2EDC">
        <w:rPr>
          <w:rFonts w:asciiTheme="majorHAnsi" w:hAnsiTheme="majorHAnsi" w:cstheme="majorHAnsi"/>
        </w:rPr>
        <w:t>brain.nii.gz</w:t>
      </w:r>
      <w:r w:rsidR="00767A4D" w:rsidRPr="00FF2EDC">
        <w:rPr>
          <w:rFonts w:asciiTheme="majorHAnsi" w:hAnsiTheme="majorHAnsi" w:cstheme="majorHAnsi"/>
        </w:rPr>
        <w:t>)</w:t>
      </w:r>
      <w:r w:rsidR="00EF480F" w:rsidRPr="00FF2EDC">
        <w:rPr>
          <w:rFonts w:asciiTheme="majorHAnsi" w:hAnsiTheme="majorHAnsi" w:cstheme="majorHAnsi"/>
        </w:rPr>
        <w:t>.</w:t>
      </w:r>
    </w:p>
    <w:p w14:paraId="351372D6" w14:textId="77777777" w:rsidR="00016B17" w:rsidRPr="00FF2EDC" w:rsidRDefault="00016B17">
      <w:pPr>
        <w:rPr>
          <w:rFonts w:asciiTheme="majorHAnsi" w:hAnsiTheme="majorHAnsi" w:cstheme="majorHAnsi"/>
          <w:color w:val="000000"/>
          <w:u w:val="single"/>
        </w:rPr>
      </w:pPr>
    </w:p>
    <w:p w14:paraId="46294087" w14:textId="77777777" w:rsidR="00C273A8"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5</w:t>
      </w:r>
      <w:r w:rsidR="004733C3" w:rsidRPr="00FF2EDC">
        <w:rPr>
          <w:rFonts w:asciiTheme="majorHAnsi" w:hAnsiTheme="majorHAnsi" w:cstheme="majorHAnsi"/>
          <w:color w:val="000000"/>
          <w:u w:val="single"/>
        </w:rPr>
        <w:t xml:space="preserve">. </w:t>
      </w:r>
      <w:r w:rsidR="00045842" w:rsidRPr="00FF2EDC">
        <w:rPr>
          <w:rFonts w:asciiTheme="majorHAnsi" w:hAnsiTheme="majorHAnsi" w:cstheme="majorHAnsi"/>
          <w:color w:val="000000"/>
          <w:u w:val="single"/>
        </w:rPr>
        <w:t>Processing of Diffusion Weighted Imaging Data</w:t>
      </w:r>
      <w:r w:rsidR="00045842" w:rsidRPr="00FF2EDC">
        <w:rPr>
          <w:rFonts w:asciiTheme="majorHAnsi" w:hAnsiTheme="majorHAnsi" w:cstheme="majorHAnsi"/>
          <w:u w:val="single"/>
        </w:rPr>
        <w:br/>
      </w:r>
    </w:p>
    <w:p w14:paraId="379D4B24" w14:textId="31070974" w:rsidR="00C273A8" w:rsidRPr="00FF2EDC" w:rsidRDefault="0073197F" w:rsidP="00732A14">
      <w:pPr>
        <w:ind w:firstLine="720"/>
        <w:rPr>
          <w:rFonts w:asciiTheme="majorHAnsi" w:hAnsiTheme="majorHAnsi" w:cstheme="majorHAnsi"/>
        </w:rPr>
      </w:pPr>
      <w:r w:rsidRPr="00FF2EDC">
        <w:rPr>
          <w:rFonts w:asciiTheme="majorHAnsi" w:hAnsiTheme="majorHAnsi" w:cstheme="majorHAnsi"/>
        </w:rPr>
        <w:t xml:space="preserve">Diffusion-weighted imaging is a general term </w:t>
      </w:r>
      <w:r w:rsidR="00732A14" w:rsidRPr="00FF2EDC">
        <w:rPr>
          <w:rFonts w:asciiTheme="majorHAnsi" w:hAnsiTheme="majorHAnsi" w:cstheme="majorHAnsi"/>
        </w:rPr>
        <w:t>for white matter imaging techniques</w:t>
      </w:r>
      <w:r w:rsidR="00997EE2">
        <w:rPr>
          <w:rFonts w:asciiTheme="majorHAnsi" w:hAnsiTheme="majorHAnsi" w:cstheme="majorHAnsi"/>
        </w:rPr>
        <w:t>,</w:t>
      </w:r>
      <w:r w:rsidR="00732A14" w:rsidRPr="00FF2EDC">
        <w:rPr>
          <w:rFonts w:asciiTheme="majorHAnsi" w:hAnsiTheme="majorHAnsi" w:cstheme="majorHAnsi"/>
        </w:rPr>
        <w:t xml:space="preserve"> which encompasses</w:t>
      </w:r>
      <w:r w:rsidRPr="00FF2EDC">
        <w:rPr>
          <w:rFonts w:asciiTheme="majorHAnsi" w:hAnsiTheme="majorHAnsi" w:cstheme="majorHAnsi"/>
        </w:rPr>
        <w:t xml:space="preserve"> many different combinations of data acquisition and reconstruction methods. Perhaps the most frequently used method, referred to as diffusion tensor imaging (DTI)</w:t>
      </w:r>
      <w:r w:rsidR="00956A97" w:rsidRPr="00956A97">
        <w:rPr>
          <w:rFonts w:asciiTheme="majorHAnsi" w:hAnsiTheme="majorHAnsi" w:cstheme="majorHAnsi"/>
          <w:vertAlign w:val="superscript"/>
        </w:rPr>
        <w:t xml:space="preserve"> </w:t>
      </w:r>
      <w:r w:rsidR="00956A97">
        <w:rPr>
          <w:rFonts w:asciiTheme="majorHAnsi" w:hAnsiTheme="majorHAnsi" w:cstheme="majorHAnsi"/>
          <w:vertAlign w:val="superscript"/>
        </w:rPr>
        <w:t>12, 13</w:t>
      </w:r>
      <w:r w:rsidRPr="00FF2EDC">
        <w:rPr>
          <w:rFonts w:asciiTheme="majorHAnsi" w:hAnsiTheme="majorHAnsi" w:cstheme="majorHAnsi"/>
        </w:rPr>
        <w:t xml:space="preserve">, is based on 5-10 minutes of data acquisition, measuring diffusion in 6 or 12 directions. Based on these data, diffusion patterns are typically modeled with a simple </w:t>
      </w:r>
      <w:r w:rsidR="00655DE8" w:rsidRPr="00FF2EDC">
        <w:rPr>
          <w:rFonts w:asciiTheme="majorHAnsi" w:hAnsiTheme="majorHAnsi" w:cstheme="majorHAnsi"/>
        </w:rPr>
        <w:t xml:space="preserve">tensor </w:t>
      </w:r>
      <w:r w:rsidRPr="00FF2EDC">
        <w:rPr>
          <w:rFonts w:asciiTheme="majorHAnsi" w:hAnsiTheme="majorHAnsi" w:cstheme="majorHAnsi"/>
        </w:rPr>
        <w:t xml:space="preserve">model, which </w:t>
      </w:r>
      <w:r w:rsidR="00732A14" w:rsidRPr="00FF2EDC">
        <w:rPr>
          <w:rFonts w:asciiTheme="majorHAnsi" w:hAnsiTheme="majorHAnsi" w:cstheme="majorHAnsi"/>
        </w:rPr>
        <w:t xml:space="preserve">is </w:t>
      </w:r>
      <w:proofErr w:type="gramStart"/>
      <w:r w:rsidR="00732A14" w:rsidRPr="00FF2EDC">
        <w:rPr>
          <w:rFonts w:asciiTheme="majorHAnsi" w:hAnsiTheme="majorHAnsi" w:cstheme="majorHAnsi"/>
        </w:rPr>
        <w:t>best</w:t>
      </w:r>
      <w:proofErr w:type="gramEnd"/>
      <w:r w:rsidR="00732A14" w:rsidRPr="00FF2EDC">
        <w:rPr>
          <w:rFonts w:asciiTheme="majorHAnsi" w:hAnsiTheme="majorHAnsi" w:cstheme="majorHAnsi"/>
        </w:rPr>
        <w:t xml:space="preserve"> suited for detecting a single dominant diffusion direction. This limitation means tha</w:t>
      </w:r>
      <w:r w:rsidR="00E477A0" w:rsidRPr="00FF2EDC">
        <w:rPr>
          <w:rFonts w:asciiTheme="majorHAnsi" w:hAnsiTheme="majorHAnsi" w:cstheme="majorHAnsi"/>
        </w:rPr>
        <w:t xml:space="preserve">t DTI does not perform well for imaging </w:t>
      </w:r>
      <w:r w:rsidR="00055115" w:rsidRPr="00FF2EDC">
        <w:rPr>
          <w:rFonts w:asciiTheme="majorHAnsi" w:hAnsiTheme="majorHAnsi" w:cstheme="majorHAnsi"/>
        </w:rPr>
        <w:t xml:space="preserve">fibers which cross one another or </w:t>
      </w:r>
      <w:r w:rsidR="00E477A0" w:rsidRPr="00FF2EDC">
        <w:rPr>
          <w:rFonts w:asciiTheme="majorHAnsi" w:hAnsiTheme="majorHAnsi" w:cstheme="majorHAnsi"/>
        </w:rPr>
        <w:t>“kiss”</w:t>
      </w:r>
      <w:r w:rsidR="00055115" w:rsidRPr="00FF2EDC">
        <w:rPr>
          <w:rFonts w:asciiTheme="majorHAnsi" w:hAnsiTheme="majorHAnsi" w:cstheme="majorHAnsi"/>
        </w:rPr>
        <w:t xml:space="preserve"> at a single point. </w:t>
      </w:r>
      <w:r w:rsidR="0089111D" w:rsidRPr="00FF2EDC">
        <w:rPr>
          <w:rFonts w:asciiTheme="majorHAnsi" w:hAnsiTheme="majorHAnsi" w:cstheme="majorHAnsi"/>
        </w:rPr>
        <w:t>Crossing and kissing fibers are better detected</w:t>
      </w:r>
      <w:r w:rsidR="00FF4176" w:rsidRPr="00FF2EDC">
        <w:rPr>
          <w:rFonts w:asciiTheme="majorHAnsi" w:hAnsiTheme="majorHAnsi" w:cstheme="majorHAnsi"/>
        </w:rPr>
        <w:t xml:space="preserve"> with </w:t>
      </w:r>
      <w:r w:rsidR="0089111D" w:rsidRPr="00FF2EDC">
        <w:rPr>
          <w:rFonts w:asciiTheme="majorHAnsi" w:hAnsiTheme="majorHAnsi" w:cstheme="majorHAnsi"/>
        </w:rPr>
        <w:t>a</w:t>
      </w:r>
      <w:r w:rsidR="00FF4176" w:rsidRPr="00FF2EDC">
        <w:rPr>
          <w:rFonts w:asciiTheme="majorHAnsi" w:hAnsiTheme="majorHAnsi" w:cstheme="majorHAnsi"/>
        </w:rPr>
        <w:t xml:space="preserve"> combination </w:t>
      </w:r>
      <w:r w:rsidR="00DA4B9D" w:rsidRPr="00FF2EDC">
        <w:rPr>
          <w:rFonts w:asciiTheme="majorHAnsi" w:hAnsiTheme="majorHAnsi" w:cstheme="majorHAnsi"/>
        </w:rPr>
        <w:t>of high</w:t>
      </w:r>
      <w:r w:rsidR="00FF4176" w:rsidRPr="00FF2EDC">
        <w:rPr>
          <w:rFonts w:asciiTheme="majorHAnsi" w:hAnsiTheme="majorHAnsi" w:cstheme="majorHAnsi"/>
        </w:rPr>
        <w:t>-resolution acquisition and reconstruction methods, such as high angular resolution diffusion imaging (HARDI)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14-16</w:t>
      </w:r>
      <w:r w:rsidR="00FF4176" w:rsidRPr="00FF2EDC">
        <w:rPr>
          <w:rFonts w:asciiTheme="majorHAnsi" w:hAnsiTheme="majorHAnsi" w:cstheme="majorHAnsi"/>
        </w:rPr>
        <w:t>, diffusion spectrum imaging (DSI)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1, 2</w:t>
      </w:r>
      <w:r w:rsidR="00FF4176" w:rsidRPr="00FF2EDC">
        <w:rPr>
          <w:rFonts w:asciiTheme="majorHAnsi" w:hAnsiTheme="majorHAnsi" w:cstheme="majorHAnsi"/>
        </w:rPr>
        <w:t>, and generalized q-ball imaging (GQI)</w:t>
      </w:r>
      <w:r w:rsidR="006158A6" w:rsidRPr="006158A6">
        <w:rPr>
          <w:rFonts w:asciiTheme="majorHAnsi" w:hAnsiTheme="majorHAnsi" w:cstheme="majorHAnsi"/>
          <w:vertAlign w:val="superscript"/>
        </w:rPr>
        <w:t xml:space="preserve"> </w:t>
      </w:r>
      <w:r w:rsidR="006158A6">
        <w:rPr>
          <w:rFonts w:asciiTheme="majorHAnsi" w:hAnsiTheme="majorHAnsi" w:cstheme="majorHAnsi"/>
          <w:vertAlign w:val="superscript"/>
        </w:rPr>
        <w:t>17-19</w:t>
      </w:r>
      <w:r w:rsidR="00FF4176" w:rsidRPr="00FF2EDC">
        <w:rPr>
          <w:rFonts w:asciiTheme="majorHAnsi" w:hAnsiTheme="majorHAnsi" w:cstheme="majorHAnsi"/>
        </w:rPr>
        <w:t>.</w:t>
      </w:r>
      <w:r w:rsidR="00C273A8" w:rsidRPr="00FF2EDC">
        <w:rPr>
          <w:rFonts w:asciiTheme="majorHAnsi" w:hAnsiTheme="majorHAnsi" w:cstheme="majorHAnsi"/>
        </w:rPr>
        <w:t xml:space="preserve"> </w:t>
      </w:r>
      <w:r w:rsidR="006157FA" w:rsidRPr="00FF2EDC">
        <w:rPr>
          <w:rFonts w:asciiTheme="majorHAnsi" w:hAnsiTheme="majorHAnsi" w:cstheme="majorHAnsi"/>
        </w:rPr>
        <w:t>A 257-</w:t>
      </w:r>
      <w:r w:rsidR="00C273A8" w:rsidRPr="00FF2EDC">
        <w:rPr>
          <w:rFonts w:asciiTheme="majorHAnsi" w:hAnsiTheme="majorHAnsi" w:cstheme="majorHAnsi"/>
        </w:rPr>
        <w:t xml:space="preserve">direction multi-shell DSI sequence run on Siemens 3T scanners was used for acquisition of the results </w:t>
      </w:r>
      <w:r w:rsidR="00DA4B9D" w:rsidRPr="00FF2EDC">
        <w:rPr>
          <w:rFonts w:asciiTheme="majorHAnsi" w:hAnsiTheme="majorHAnsi" w:cstheme="majorHAnsi"/>
        </w:rPr>
        <w:t>presented here (p</w:t>
      </w:r>
      <w:r w:rsidR="00C273A8" w:rsidRPr="00FF2EDC">
        <w:rPr>
          <w:rFonts w:asciiTheme="majorHAnsi" w:hAnsiTheme="majorHAnsi" w:cstheme="majorHAnsi"/>
        </w:rPr>
        <w:t xml:space="preserve">arameters in </w:t>
      </w:r>
      <w:r w:rsidR="005C48EF" w:rsidRPr="00FF2EDC">
        <w:rPr>
          <w:rFonts w:asciiTheme="majorHAnsi" w:hAnsiTheme="majorHAnsi" w:cstheme="majorHAnsi"/>
        </w:rPr>
        <w:t>Table 1</w:t>
      </w:r>
      <w:r w:rsidR="00C273A8" w:rsidRPr="00FF2EDC">
        <w:rPr>
          <w:rFonts w:asciiTheme="majorHAnsi" w:hAnsiTheme="majorHAnsi" w:cstheme="majorHAnsi"/>
        </w:rPr>
        <w:t xml:space="preserve">). </w:t>
      </w:r>
      <w:r w:rsidR="00DD28FF" w:rsidRPr="00FF2EDC">
        <w:rPr>
          <w:rFonts w:asciiTheme="majorHAnsi" w:hAnsiTheme="majorHAnsi" w:cstheme="majorHAnsi"/>
        </w:rPr>
        <w:t>Acquired data were reconstructed with the GQI method</w:t>
      </w:r>
      <w:r w:rsidR="006158A6">
        <w:rPr>
          <w:rFonts w:asciiTheme="majorHAnsi" w:hAnsiTheme="majorHAnsi" w:cstheme="majorHAnsi"/>
          <w:vertAlign w:val="superscript"/>
        </w:rPr>
        <w:t>19</w:t>
      </w:r>
      <w:r w:rsidR="00A42777" w:rsidRPr="00FF2EDC">
        <w:rPr>
          <w:rFonts w:asciiTheme="majorHAnsi" w:hAnsiTheme="majorHAnsi" w:cstheme="majorHAnsi"/>
        </w:rPr>
        <w:t xml:space="preserve">, which models diffusion patterns in each voxel with an orientation distribution </w:t>
      </w:r>
      <w:r w:rsidR="00105509" w:rsidRPr="00FF2EDC">
        <w:rPr>
          <w:rFonts w:asciiTheme="majorHAnsi" w:hAnsiTheme="majorHAnsi" w:cstheme="majorHAnsi"/>
        </w:rPr>
        <w:t>function (ODF) that can detect simultaneous diffusion in multiple directions</w:t>
      </w:r>
      <w:r w:rsidR="00DD28FF" w:rsidRPr="00FF2EDC">
        <w:rPr>
          <w:rFonts w:asciiTheme="majorHAnsi" w:hAnsiTheme="majorHAnsi" w:cstheme="majorHAnsi"/>
        </w:rPr>
        <w:t xml:space="preserve">. </w:t>
      </w:r>
      <w:r w:rsidR="000F62F1" w:rsidRPr="00FF2EDC">
        <w:rPr>
          <w:rFonts w:asciiTheme="majorHAnsi" w:hAnsiTheme="majorHAnsi" w:cstheme="majorHAnsi"/>
        </w:rPr>
        <w:t>O</w:t>
      </w:r>
      <w:r w:rsidR="00C273A8" w:rsidRPr="00FF2EDC">
        <w:rPr>
          <w:rFonts w:asciiTheme="majorHAnsi" w:hAnsiTheme="majorHAnsi" w:cstheme="majorHAnsi"/>
        </w:rPr>
        <w:t>ther high-angular resolution diffusion sequences should produce similar results.</w:t>
      </w:r>
      <w:r w:rsidR="00145186" w:rsidRPr="00FF2EDC">
        <w:rPr>
          <w:rFonts w:asciiTheme="majorHAnsi" w:hAnsiTheme="majorHAnsi" w:cstheme="majorHAnsi"/>
        </w:rPr>
        <w:t xml:space="preserve"> Note </w:t>
      </w:r>
      <w:r w:rsidR="00E63523">
        <w:rPr>
          <w:rFonts w:asciiTheme="majorHAnsi" w:hAnsiTheme="majorHAnsi" w:cstheme="majorHAnsi"/>
        </w:rPr>
        <w:t xml:space="preserve">that </w:t>
      </w:r>
      <w:r w:rsidR="00145186" w:rsidRPr="00FF2EDC">
        <w:rPr>
          <w:rFonts w:asciiTheme="majorHAnsi" w:hAnsiTheme="majorHAnsi" w:cstheme="majorHAnsi"/>
        </w:rPr>
        <w:t xml:space="preserve">correct reconstruction of </w:t>
      </w:r>
      <w:r w:rsidR="005E5BAF" w:rsidRPr="00FF2EDC">
        <w:rPr>
          <w:rFonts w:asciiTheme="majorHAnsi" w:hAnsiTheme="majorHAnsi" w:cstheme="majorHAnsi"/>
        </w:rPr>
        <w:t xml:space="preserve">ODFs requires </w:t>
      </w:r>
      <w:r w:rsidR="000B5627" w:rsidRPr="00FF2EDC">
        <w:rPr>
          <w:rFonts w:asciiTheme="majorHAnsi" w:hAnsiTheme="majorHAnsi" w:cstheme="majorHAnsi"/>
        </w:rPr>
        <w:t xml:space="preserve">the researcher to </w:t>
      </w:r>
      <w:r w:rsidR="00B50B62">
        <w:rPr>
          <w:rFonts w:asciiTheme="majorHAnsi" w:hAnsiTheme="majorHAnsi" w:cstheme="majorHAnsi"/>
        </w:rPr>
        <w:t>input</w:t>
      </w:r>
      <w:r w:rsidR="000B5627" w:rsidRPr="00FF2EDC">
        <w:rPr>
          <w:rFonts w:asciiTheme="majorHAnsi" w:hAnsiTheme="majorHAnsi" w:cstheme="majorHAnsi"/>
        </w:rPr>
        <w:t xml:space="preserve"> a gradient table </w:t>
      </w:r>
      <w:r w:rsidR="00E63523">
        <w:rPr>
          <w:rFonts w:asciiTheme="majorHAnsi" w:hAnsiTheme="majorHAnsi" w:cstheme="majorHAnsi"/>
        </w:rPr>
        <w:t>(also referred to as a b-table) to DSI Studio, the DWI processing and tractography program used here.</w:t>
      </w:r>
      <w:r w:rsidR="000B5627" w:rsidRPr="00FF2EDC">
        <w:rPr>
          <w:rFonts w:asciiTheme="majorHAnsi" w:hAnsiTheme="majorHAnsi" w:cstheme="majorHAnsi"/>
        </w:rPr>
        <w:t xml:space="preserve"> </w:t>
      </w:r>
      <w:r w:rsidR="00E63523">
        <w:rPr>
          <w:rFonts w:asciiTheme="majorHAnsi" w:hAnsiTheme="majorHAnsi" w:cstheme="majorHAnsi"/>
        </w:rPr>
        <w:t xml:space="preserve">This table </w:t>
      </w:r>
      <w:r w:rsidR="000B5627" w:rsidRPr="00FF2EDC">
        <w:rPr>
          <w:rFonts w:asciiTheme="majorHAnsi" w:hAnsiTheme="majorHAnsi" w:cstheme="majorHAnsi"/>
        </w:rPr>
        <w:t xml:space="preserve">lists </w:t>
      </w:r>
      <w:r w:rsidR="00016CB5" w:rsidRPr="00FF2EDC">
        <w:rPr>
          <w:rFonts w:asciiTheme="majorHAnsi" w:hAnsiTheme="majorHAnsi" w:cstheme="majorHAnsi"/>
        </w:rPr>
        <w:t xml:space="preserve">the gradient direction and </w:t>
      </w:r>
      <w:r w:rsidR="00360E25">
        <w:rPr>
          <w:rFonts w:asciiTheme="majorHAnsi" w:hAnsiTheme="majorHAnsi" w:cstheme="majorHAnsi"/>
        </w:rPr>
        <w:t xml:space="preserve">magnetic field </w:t>
      </w:r>
      <w:r w:rsidR="00016CB5" w:rsidRPr="00FF2EDC">
        <w:rPr>
          <w:rFonts w:asciiTheme="majorHAnsi" w:hAnsiTheme="majorHAnsi" w:cstheme="majorHAnsi"/>
        </w:rPr>
        <w:t>strength for each o</w:t>
      </w:r>
      <w:r w:rsidR="00D72E5A">
        <w:rPr>
          <w:rFonts w:asciiTheme="majorHAnsi" w:hAnsiTheme="majorHAnsi" w:cstheme="majorHAnsi"/>
        </w:rPr>
        <w:t>f the acquired DWI volumes. The gradient</w:t>
      </w:r>
      <w:r w:rsidR="00016CB5" w:rsidRPr="00FF2EDC">
        <w:rPr>
          <w:rFonts w:asciiTheme="majorHAnsi" w:hAnsiTheme="majorHAnsi" w:cstheme="majorHAnsi"/>
        </w:rPr>
        <w:t xml:space="preserve"> table </w:t>
      </w:r>
      <w:r w:rsidR="00495A83" w:rsidRPr="00FF2EDC">
        <w:rPr>
          <w:rFonts w:asciiTheme="majorHAnsi" w:hAnsiTheme="majorHAnsi" w:cstheme="majorHAnsi"/>
        </w:rPr>
        <w:t xml:space="preserve">depends on the MR acquisition protocol and </w:t>
      </w:r>
      <w:r w:rsidR="004B35B9" w:rsidRPr="00FF2EDC">
        <w:rPr>
          <w:rFonts w:asciiTheme="majorHAnsi" w:hAnsiTheme="majorHAnsi" w:cstheme="majorHAnsi"/>
        </w:rPr>
        <w:t xml:space="preserve">is automatically extracted from DICOM images by DSI </w:t>
      </w:r>
      <w:r w:rsidR="004B35B9" w:rsidRPr="00FF2EDC">
        <w:rPr>
          <w:rFonts w:asciiTheme="majorHAnsi" w:hAnsiTheme="majorHAnsi" w:cstheme="majorHAnsi"/>
        </w:rPr>
        <w:lastRenderedPageBreak/>
        <w:t xml:space="preserve">Studio. However, we recommend that researchers compare this automatically-extracted gradient table with </w:t>
      </w:r>
      <w:r w:rsidR="008A1E0B">
        <w:rPr>
          <w:rFonts w:asciiTheme="majorHAnsi" w:hAnsiTheme="majorHAnsi" w:cstheme="majorHAnsi"/>
        </w:rPr>
        <w:t>the standard table for their scanner’s</w:t>
      </w:r>
      <w:r w:rsidR="004B35B9" w:rsidRPr="00FF2EDC">
        <w:rPr>
          <w:rFonts w:asciiTheme="majorHAnsi" w:hAnsiTheme="majorHAnsi" w:cstheme="majorHAnsi"/>
        </w:rPr>
        <w:t xml:space="preserve"> DWI protocol</w:t>
      </w:r>
      <w:r w:rsidR="00C52D0A" w:rsidRPr="00FF2EDC">
        <w:rPr>
          <w:rFonts w:asciiTheme="majorHAnsi" w:hAnsiTheme="majorHAnsi" w:cstheme="majorHAnsi"/>
        </w:rPr>
        <w:t>.</w:t>
      </w:r>
    </w:p>
    <w:p w14:paraId="28588496" w14:textId="77777777" w:rsidR="00F03D69" w:rsidRPr="00FF2EDC" w:rsidRDefault="00F03D69" w:rsidP="00732A14">
      <w:pPr>
        <w:ind w:firstLine="720"/>
        <w:rPr>
          <w:rFonts w:asciiTheme="majorHAnsi" w:hAnsiTheme="majorHAnsi" w:cstheme="majorHAnsi"/>
        </w:rPr>
      </w:pPr>
    </w:p>
    <w:p w14:paraId="66E34688" w14:textId="481EFA6F"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If necessary, convert MR images to .dcm (DICOM) format using mri_convert</w:t>
      </w:r>
      <w:r w:rsidR="00016B17" w:rsidRPr="00B47DE0">
        <w:rPr>
          <w:rFonts w:asciiTheme="majorHAnsi" w:hAnsiTheme="majorHAnsi" w:cstheme="majorHAnsi"/>
          <w:color w:val="000000"/>
          <w:highlight w:val="cyan"/>
        </w:rPr>
        <w:t xml:space="preserve"> (</w:t>
      </w:r>
      <w:r w:rsidR="00372779" w:rsidRPr="00B47DE0">
        <w:rPr>
          <w:rFonts w:asciiTheme="majorHAnsi" w:hAnsiTheme="majorHAnsi" w:cstheme="majorHAnsi"/>
          <w:color w:val="000000"/>
          <w:highlight w:val="cyan"/>
        </w:rPr>
        <w:t>FreeSurfer</w:t>
      </w:r>
      <w:r w:rsidR="00016B17"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w:t>
      </w:r>
    </w:p>
    <w:p w14:paraId="3815B9A8"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Identify which image(s) in the dataset are B0 images (i.e., echo-planar images collected with no diffusion weighting).</w:t>
      </w:r>
    </w:p>
    <w:p w14:paraId="34802B3D" w14:textId="517A1679"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Convert the B0 image(s) to </w:t>
      </w:r>
      <w:r w:rsidR="00372779" w:rsidRPr="00B47DE0">
        <w:rPr>
          <w:rFonts w:asciiTheme="majorHAnsi" w:hAnsiTheme="majorHAnsi" w:cstheme="majorHAnsi"/>
          <w:color w:val="000000"/>
          <w:highlight w:val="cyan"/>
        </w:rPr>
        <w:t>NIFTI</w:t>
      </w:r>
      <w:r w:rsidRPr="00B47DE0">
        <w:rPr>
          <w:rFonts w:asciiTheme="majorHAnsi" w:hAnsiTheme="majorHAnsi" w:cstheme="majorHAnsi"/>
          <w:color w:val="000000"/>
          <w:highlight w:val="cyan"/>
        </w:rPr>
        <w:t xml:space="preserve"> format using AFNI program to3d.</w:t>
      </w:r>
    </w:p>
    <w:p w14:paraId="34078865" w14:textId="77777777" w:rsidR="00F03D69" w:rsidRPr="00B47DE0" w:rsidRDefault="001501A7"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In DSI Studio, o</w:t>
      </w:r>
      <w:r w:rsidR="00546F00" w:rsidRPr="00B47DE0">
        <w:rPr>
          <w:rFonts w:asciiTheme="majorHAnsi" w:hAnsiTheme="majorHAnsi" w:cstheme="majorHAnsi"/>
          <w:color w:val="000000"/>
          <w:highlight w:val="cyan"/>
        </w:rPr>
        <w:t>pen DICOM images and c</w:t>
      </w:r>
      <w:r w:rsidR="00045842" w:rsidRPr="00B47DE0">
        <w:rPr>
          <w:rFonts w:asciiTheme="majorHAnsi" w:hAnsiTheme="majorHAnsi" w:cstheme="majorHAnsi"/>
          <w:color w:val="000000"/>
          <w:highlight w:val="cyan"/>
        </w:rPr>
        <w:t xml:space="preserve">ombine </w:t>
      </w:r>
      <w:r w:rsidR="00546F00" w:rsidRPr="00B47DE0">
        <w:rPr>
          <w:rFonts w:asciiTheme="majorHAnsi" w:hAnsiTheme="majorHAnsi" w:cstheme="majorHAnsi"/>
          <w:color w:val="000000"/>
          <w:highlight w:val="cyan"/>
        </w:rPr>
        <w:t>to create</w:t>
      </w:r>
      <w:r w:rsidR="00045842" w:rsidRPr="00B47DE0">
        <w:rPr>
          <w:rFonts w:asciiTheme="majorHAnsi" w:hAnsiTheme="majorHAnsi" w:cstheme="majorHAnsi"/>
          <w:color w:val="000000"/>
          <w:highlight w:val="cyan"/>
        </w:rPr>
        <w:t xml:space="preserve"> a source (.src) file.</w:t>
      </w:r>
    </w:p>
    <w:p w14:paraId="20085E3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Supply a gradient table (</w:t>
      </w:r>
      <w:r w:rsidR="00C015D4" w:rsidRPr="00B47DE0">
        <w:rPr>
          <w:rFonts w:asciiTheme="majorHAnsi" w:hAnsiTheme="majorHAnsi" w:cstheme="majorHAnsi"/>
          <w:color w:val="000000"/>
          <w:highlight w:val="cyan"/>
        </w:rPr>
        <w:t>see above</w:t>
      </w:r>
      <w:r w:rsidRPr="00B47DE0">
        <w:rPr>
          <w:rFonts w:asciiTheme="majorHAnsi" w:hAnsiTheme="majorHAnsi" w:cstheme="majorHAnsi"/>
          <w:color w:val="000000"/>
          <w:highlight w:val="cyan"/>
        </w:rPr>
        <w:t>).</w:t>
      </w:r>
    </w:p>
    <w:p w14:paraId="7C1411F0"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Check that the default reconstruction mask encompasses all gray matter, without including empty space, skull, or non-brain tissue. Edit the mask as necessary.</w:t>
      </w:r>
    </w:p>
    <w:p w14:paraId="290124D7"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Alternatively, create a reconstruction mask by running AFNI program 3dAutomask on the B0 image.</w:t>
      </w:r>
    </w:p>
    <w:p w14:paraId="2BEF214D" w14:textId="77777777" w:rsidR="00F03D69" w:rsidRPr="00B47DE0" w:rsidRDefault="00045842" w:rsidP="00F03D69">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Choose a high-resolution reconstruction model: DSI, GQI, or GQI variant.</w:t>
      </w:r>
    </w:p>
    <w:p w14:paraId="0FDD4E9B" w14:textId="69DE62A2" w:rsidR="00F90127" w:rsidRPr="00B47DE0" w:rsidRDefault="00F90127" w:rsidP="00F90127">
      <w:pPr>
        <w:pStyle w:val="ListParagraph"/>
        <w:numPr>
          <w:ilvl w:val="0"/>
          <w:numId w:val="8"/>
        </w:numPr>
        <w:rPr>
          <w:rFonts w:asciiTheme="majorHAnsi" w:hAnsiTheme="majorHAnsi" w:cstheme="majorHAnsi"/>
          <w:color w:val="000000"/>
          <w:highlight w:val="cyan"/>
        </w:rPr>
      </w:pPr>
      <w:r w:rsidRPr="00B47DE0">
        <w:rPr>
          <w:rFonts w:asciiTheme="majorHAnsi" w:hAnsiTheme="majorHAnsi" w:cstheme="majorHAnsi"/>
          <w:color w:val="000000"/>
          <w:highlight w:val="cyan"/>
        </w:rPr>
        <w:t xml:space="preserve">Create a fiber information file (.fib) to </w:t>
      </w:r>
      <w:r w:rsidR="00044F6A" w:rsidRPr="00B47DE0">
        <w:rPr>
          <w:rFonts w:asciiTheme="majorHAnsi" w:hAnsiTheme="majorHAnsi" w:cstheme="majorHAnsi"/>
          <w:color w:val="000000"/>
          <w:highlight w:val="cyan"/>
        </w:rPr>
        <w:t>represent</w:t>
      </w:r>
      <w:r w:rsidRPr="00B47DE0">
        <w:rPr>
          <w:rFonts w:asciiTheme="majorHAnsi" w:hAnsiTheme="majorHAnsi" w:cstheme="majorHAnsi"/>
          <w:color w:val="000000"/>
          <w:highlight w:val="cyan"/>
        </w:rPr>
        <w:t xml:space="preserve"> the principal diffusion direction(s) in each voxel.</w:t>
      </w:r>
    </w:p>
    <w:p w14:paraId="381D5CA9" w14:textId="77777777" w:rsidR="00250ACE" w:rsidRPr="00FF2EDC" w:rsidRDefault="00250ACE" w:rsidP="00250ACE">
      <w:pPr>
        <w:rPr>
          <w:rFonts w:asciiTheme="majorHAnsi" w:hAnsiTheme="majorHAnsi" w:cstheme="majorHAnsi"/>
          <w:color w:val="000000"/>
          <w:u w:val="single"/>
        </w:rPr>
      </w:pPr>
    </w:p>
    <w:p w14:paraId="59789CC1" w14:textId="77777777" w:rsidR="00F90127" w:rsidRPr="00FF2EDC" w:rsidRDefault="000C085A" w:rsidP="003E65CE">
      <w:pPr>
        <w:outlineLvl w:val="0"/>
        <w:rPr>
          <w:rFonts w:asciiTheme="majorHAnsi" w:hAnsiTheme="majorHAnsi" w:cstheme="majorHAnsi"/>
          <w:color w:val="000000"/>
          <w:u w:val="single"/>
        </w:rPr>
      </w:pPr>
      <w:r>
        <w:rPr>
          <w:rFonts w:asciiTheme="majorHAnsi" w:hAnsiTheme="majorHAnsi" w:cstheme="majorHAnsi"/>
          <w:color w:val="000000"/>
          <w:u w:val="single"/>
        </w:rPr>
        <w:t>6</w:t>
      </w:r>
      <w:r w:rsidR="004733C3" w:rsidRPr="00FF2EDC">
        <w:rPr>
          <w:rFonts w:asciiTheme="majorHAnsi" w:hAnsiTheme="majorHAnsi" w:cstheme="majorHAnsi"/>
          <w:color w:val="000000"/>
          <w:u w:val="single"/>
        </w:rPr>
        <w:t xml:space="preserve">. </w:t>
      </w:r>
      <w:r w:rsidR="000E790D" w:rsidRPr="00FF2EDC">
        <w:rPr>
          <w:rFonts w:asciiTheme="majorHAnsi" w:hAnsiTheme="majorHAnsi" w:cstheme="majorHAnsi"/>
          <w:color w:val="000000"/>
          <w:u w:val="single"/>
        </w:rPr>
        <w:t xml:space="preserve">Evaluating Data </w:t>
      </w:r>
      <w:r w:rsidR="00BC437B" w:rsidRPr="00FF2EDC">
        <w:rPr>
          <w:rFonts w:asciiTheme="majorHAnsi" w:hAnsiTheme="majorHAnsi" w:cstheme="majorHAnsi"/>
          <w:color w:val="000000"/>
          <w:u w:val="single"/>
        </w:rPr>
        <w:t xml:space="preserve">Quality and Tracking Parameters </w:t>
      </w:r>
      <w:r w:rsidR="000E790D" w:rsidRPr="00FF2EDC">
        <w:rPr>
          <w:rFonts w:asciiTheme="majorHAnsi" w:hAnsiTheme="majorHAnsi" w:cstheme="majorHAnsi"/>
          <w:color w:val="000000"/>
          <w:u w:val="single"/>
        </w:rPr>
        <w:t>through Whole-Brain Tractography</w:t>
      </w:r>
      <w:r w:rsidR="00045842" w:rsidRPr="00FF2EDC">
        <w:rPr>
          <w:rFonts w:asciiTheme="majorHAnsi" w:hAnsiTheme="majorHAnsi" w:cstheme="majorHAnsi"/>
          <w:u w:val="single"/>
        </w:rPr>
        <w:br/>
      </w:r>
    </w:p>
    <w:p w14:paraId="03227E65" w14:textId="137AD119" w:rsidR="00250ACE" w:rsidRPr="00FF2EDC" w:rsidRDefault="00250ACE" w:rsidP="00250ACE">
      <w:pPr>
        <w:rPr>
          <w:rFonts w:asciiTheme="majorHAnsi" w:hAnsiTheme="majorHAnsi" w:cstheme="majorHAnsi"/>
          <w:color w:val="000000"/>
        </w:rPr>
      </w:pPr>
      <w:r w:rsidRPr="00FF2EDC">
        <w:rPr>
          <w:rFonts w:asciiTheme="majorHAnsi" w:hAnsiTheme="majorHAnsi" w:cstheme="majorHAnsi"/>
          <w:color w:val="000000"/>
        </w:rPr>
        <w:tab/>
        <w:t xml:space="preserve">Tracking fibers </w:t>
      </w:r>
      <w:r w:rsidR="00044F6A">
        <w:rPr>
          <w:rFonts w:asciiTheme="majorHAnsi" w:hAnsiTheme="majorHAnsi" w:cstheme="majorHAnsi"/>
          <w:color w:val="000000"/>
        </w:rPr>
        <w:t>with</w:t>
      </w:r>
      <w:r w:rsidR="00044F6A" w:rsidRPr="00FF2EDC">
        <w:rPr>
          <w:rFonts w:asciiTheme="majorHAnsi" w:hAnsiTheme="majorHAnsi" w:cstheme="majorHAnsi"/>
          <w:color w:val="000000"/>
        </w:rPr>
        <w:t xml:space="preserve"> </w:t>
      </w:r>
      <w:r w:rsidRPr="00FF2EDC">
        <w:rPr>
          <w:rFonts w:asciiTheme="majorHAnsi" w:hAnsiTheme="majorHAnsi" w:cstheme="majorHAnsi"/>
          <w:color w:val="000000"/>
        </w:rPr>
        <w:t>a whole-brain seed is a fast and effective way to assess overall data quality. It also presents an opportunity to decide appropriate values for global parameters, especially the anisotropy threshold used as a stopping criterion in tractography.</w:t>
      </w:r>
      <w:r w:rsidR="00655DE8" w:rsidRPr="00FF2EDC">
        <w:rPr>
          <w:rFonts w:asciiTheme="majorHAnsi" w:hAnsiTheme="majorHAnsi" w:cstheme="majorHAnsi"/>
          <w:color w:val="000000"/>
        </w:rPr>
        <w:t xml:space="preserve"> This procedure is necessary to strike a </w:t>
      </w:r>
      <w:r w:rsidR="00655DE8" w:rsidRPr="00FF2EDC">
        <w:rPr>
          <w:rFonts w:asciiTheme="majorHAnsi" w:hAnsiTheme="majorHAnsi" w:cstheme="majorHAnsi"/>
        </w:rPr>
        <w:t>balance between improving coverage in the fiber tracking process and reducing noise.</w:t>
      </w:r>
      <w:r w:rsidR="00CC4024" w:rsidRPr="00FF2EDC">
        <w:rPr>
          <w:rFonts w:asciiTheme="majorHAnsi" w:hAnsiTheme="majorHAnsi" w:cstheme="majorHAnsi"/>
        </w:rPr>
        <w:t xml:space="preserve"> </w:t>
      </w:r>
      <w:r w:rsidR="00CC4024" w:rsidRPr="00FF2EDC">
        <w:rPr>
          <w:rFonts w:asciiTheme="majorHAnsi" w:hAnsiTheme="majorHAnsi" w:cstheme="majorHAnsi"/>
          <w:color w:val="000000"/>
        </w:rPr>
        <w:t xml:space="preserve">Special care should be taken in setting key tracking parameters, such as FA </w:t>
      </w:r>
      <w:r w:rsidR="00997EE2">
        <w:rPr>
          <w:rFonts w:asciiTheme="majorHAnsi" w:hAnsiTheme="majorHAnsi" w:cstheme="majorHAnsi"/>
          <w:color w:val="000000"/>
        </w:rPr>
        <w:t xml:space="preserve">(fractional anisotropy) </w:t>
      </w:r>
      <w:r w:rsidR="00CC4024" w:rsidRPr="00FF2EDC">
        <w:rPr>
          <w:rFonts w:asciiTheme="majorHAnsi" w:hAnsiTheme="majorHAnsi" w:cstheme="majorHAnsi"/>
          <w:color w:val="000000"/>
        </w:rPr>
        <w:t>and angular threshold values. Choosing specific values for these parameters may seem like an arbitrary process, since the scaling varies</w:t>
      </w:r>
      <w:r w:rsidR="00621DD4" w:rsidRPr="00FF2EDC">
        <w:rPr>
          <w:rFonts w:asciiTheme="majorHAnsi" w:hAnsiTheme="majorHAnsi" w:cstheme="majorHAnsi"/>
          <w:color w:val="000000"/>
        </w:rPr>
        <w:t xml:space="preserve"> from one individual to another; the</w:t>
      </w:r>
      <w:r w:rsidR="00DE5BAD" w:rsidRPr="00FF2EDC">
        <w:rPr>
          <w:rFonts w:asciiTheme="majorHAnsi" w:hAnsiTheme="majorHAnsi" w:cstheme="majorHAnsi"/>
          <w:color w:val="000000"/>
        </w:rPr>
        <w:t xml:space="preserve"> quality checks described below help the user make more principled decisions</w:t>
      </w:r>
      <w:r w:rsidR="00CC4024" w:rsidRPr="00FF2EDC">
        <w:rPr>
          <w:rFonts w:asciiTheme="majorHAnsi" w:hAnsiTheme="majorHAnsi" w:cstheme="majorHAnsi"/>
          <w:color w:val="000000"/>
        </w:rPr>
        <w:t xml:space="preserve"> </w:t>
      </w:r>
      <w:r w:rsidR="00DE5BAD" w:rsidRPr="00FF2EDC">
        <w:rPr>
          <w:rFonts w:asciiTheme="majorHAnsi" w:hAnsiTheme="majorHAnsi" w:cstheme="majorHAnsi"/>
          <w:color w:val="000000"/>
        </w:rPr>
        <w:t xml:space="preserve">for these values. </w:t>
      </w:r>
      <w:proofErr w:type="gramStart"/>
      <w:r w:rsidR="00CC4024" w:rsidRPr="00FF2EDC">
        <w:rPr>
          <w:rFonts w:asciiTheme="majorHAnsi" w:hAnsiTheme="majorHAnsi" w:cstheme="majorHAnsi"/>
          <w:color w:val="000000"/>
        </w:rPr>
        <w:t>At all times, check the quality of tracking results by comparing them to known neuroanatomy.</w:t>
      </w:r>
      <w:proofErr w:type="gramEnd"/>
      <w:r w:rsidR="00CC4024" w:rsidRPr="00FF2EDC">
        <w:rPr>
          <w:rFonts w:asciiTheme="majorHAnsi" w:hAnsiTheme="majorHAnsi" w:cstheme="majorHAnsi"/>
          <w:color w:val="000000"/>
        </w:rPr>
        <w:t xml:space="preserve"> Fibers which follow improbable trajectories, such as hairpin curves, may indicate that the angular threshold value is too high. Fibers which cross the </w:t>
      </w:r>
      <w:r w:rsidR="00360E25">
        <w:rPr>
          <w:rFonts w:asciiTheme="majorHAnsi" w:hAnsiTheme="majorHAnsi" w:cstheme="majorHAnsi"/>
          <w:color w:val="000000"/>
        </w:rPr>
        <w:t>interhemispheric</w:t>
      </w:r>
      <w:r w:rsidR="00CC4024" w:rsidRPr="00FF2EDC">
        <w:rPr>
          <w:rFonts w:asciiTheme="majorHAnsi" w:hAnsiTheme="majorHAnsi" w:cstheme="majorHAnsi"/>
          <w:color w:val="000000"/>
        </w:rPr>
        <w:t xml:space="preserve"> fissure outside of known interhemispheric connections (i.e., corpus callosum, anterior &amp; posterior commis</w:t>
      </w:r>
      <w:r w:rsidR="004E3238">
        <w:rPr>
          <w:rFonts w:asciiTheme="majorHAnsi" w:hAnsiTheme="majorHAnsi" w:cstheme="majorHAnsi"/>
          <w:color w:val="000000"/>
        </w:rPr>
        <w:t>s</w:t>
      </w:r>
      <w:r w:rsidR="00CC4024" w:rsidRPr="00FF2EDC">
        <w:rPr>
          <w:rFonts w:asciiTheme="majorHAnsi" w:hAnsiTheme="majorHAnsi" w:cstheme="majorHAnsi"/>
          <w:color w:val="000000"/>
        </w:rPr>
        <w:t xml:space="preserve">ures) </w:t>
      </w:r>
      <w:r w:rsidR="00914B40" w:rsidRPr="00FF2EDC">
        <w:rPr>
          <w:rFonts w:asciiTheme="majorHAnsi" w:hAnsiTheme="majorHAnsi" w:cstheme="majorHAnsi"/>
          <w:color w:val="000000"/>
        </w:rPr>
        <w:t xml:space="preserve">may </w:t>
      </w:r>
      <w:r w:rsidR="00CC4024" w:rsidRPr="00FF2EDC">
        <w:rPr>
          <w:rFonts w:asciiTheme="majorHAnsi" w:hAnsiTheme="majorHAnsi" w:cstheme="majorHAnsi"/>
          <w:color w:val="000000"/>
        </w:rPr>
        <w:t>indicate that the FA threshold is too low and should be raised</w:t>
      </w:r>
      <w:r w:rsidR="00365C97" w:rsidRPr="00FF2EDC">
        <w:rPr>
          <w:rFonts w:asciiTheme="majorHAnsi" w:hAnsiTheme="majorHAnsi" w:cstheme="majorHAnsi"/>
          <w:color w:val="000000"/>
        </w:rPr>
        <w:t>, or may be evid</w:t>
      </w:r>
      <w:r w:rsidR="00601F5F" w:rsidRPr="00FF2EDC">
        <w:rPr>
          <w:rFonts w:asciiTheme="majorHAnsi" w:hAnsiTheme="majorHAnsi" w:cstheme="majorHAnsi"/>
          <w:color w:val="000000"/>
        </w:rPr>
        <w:t>ence of head movement artifacts</w:t>
      </w:r>
      <w:r w:rsidR="00CC4024" w:rsidRPr="00FF2EDC">
        <w:rPr>
          <w:rFonts w:asciiTheme="majorHAnsi" w:hAnsiTheme="majorHAnsi" w:cstheme="majorHAnsi"/>
          <w:color w:val="000000"/>
        </w:rPr>
        <w:t>.</w:t>
      </w:r>
    </w:p>
    <w:p w14:paraId="5D5799D8" w14:textId="77777777" w:rsidR="00250ACE" w:rsidRPr="00FF2EDC" w:rsidRDefault="00250ACE" w:rsidP="00250ACE">
      <w:pPr>
        <w:rPr>
          <w:rFonts w:asciiTheme="majorHAnsi" w:hAnsiTheme="majorHAnsi" w:cstheme="majorHAnsi"/>
        </w:rPr>
      </w:pPr>
    </w:p>
    <w:p w14:paraId="04B5D34F"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Create a whole-brain seed region.</w:t>
      </w:r>
    </w:p>
    <w:p w14:paraId="4E782E07" w14:textId="2409D5D7" w:rsidR="00F90127" w:rsidRPr="00B47DE0" w:rsidRDefault="00F90127"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w:t>
      </w:r>
      <w:r w:rsidR="00045842" w:rsidRPr="00B47DE0">
        <w:rPr>
          <w:rFonts w:asciiTheme="majorHAnsi" w:hAnsiTheme="majorHAnsi" w:cstheme="majorHAnsi"/>
          <w:color w:val="000000"/>
          <w:highlight w:val="cyan"/>
        </w:rPr>
        <w:t xml:space="preserve">et an </w:t>
      </w:r>
      <w:r w:rsidRPr="00B47DE0">
        <w:rPr>
          <w:rFonts w:asciiTheme="majorHAnsi" w:hAnsiTheme="majorHAnsi" w:cstheme="majorHAnsi"/>
          <w:color w:val="000000"/>
          <w:highlight w:val="cyan"/>
        </w:rPr>
        <w:t xml:space="preserve">initial </w:t>
      </w:r>
      <w:r w:rsidR="00045842" w:rsidRPr="00B47DE0">
        <w:rPr>
          <w:rFonts w:asciiTheme="majorHAnsi" w:hAnsiTheme="majorHAnsi" w:cstheme="majorHAnsi"/>
          <w:color w:val="000000"/>
          <w:highlight w:val="cyan"/>
        </w:rPr>
        <w:t>FA threshold value to mask out low-signal voxels.</w:t>
      </w:r>
      <w:r w:rsidRPr="00B47DE0">
        <w:rPr>
          <w:rFonts w:asciiTheme="majorHAnsi" w:hAnsiTheme="majorHAnsi" w:cstheme="majorHAnsi"/>
          <w:highlight w:val="cyan"/>
        </w:rPr>
        <w:t xml:space="preserve"> </w:t>
      </w:r>
    </w:p>
    <w:p w14:paraId="738AA273"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Set angular threshold to allow fibers to curve up to </w:t>
      </w:r>
      <w:r w:rsidRPr="00B47DE0">
        <w:rPr>
          <w:rFonts w:asciiTheme="majorHAnsi" w:hAnsiTheme="majorHAnsi" w:cstheme="majorHAnsi"/>
          <w:i/>
          <w:color w:val="000000"/>
          <w:highlight w:val="cyan"/>
        </w:rPr>
        <w:t>n</w:t>
      </w:r>
      <w:r w:rsidRPr="00B47DE0">
        <w:rPr>
          <w:rFonts w:asciiTheme="majorHAnsi" w:hAnsiTheme="majorHAnsi" w:cstheme="majorHAnsi"/>
          <w:color w:val="000000"/>
          <w:highlight w:val="cyan"/>
        </w:rPr>
        <w:t xml:space="preserve"> degrees in a single step.</w:t>
      </w:r>
    </w:p>
    <w:p w14:paraId="288702CD"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tracking step size in mm.</w:t>
      </w:r>
    </w:p>
    <w:p w14:paraId="5E833109" w14:textId="77777777" w:rsidR="00F90127"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Set desired number of fibers or seed points.</w:t>
      </w:r>
    </w:p>
    <w:p w14:paraId="69FD19CF" w14:textId="77777777" w:rsidR="00945AF5" w:rsidRPr="00B47DE0" w:rsidRDefault="00045842"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Perform whole-brain tractography to check overall ODF reconstruction quality.</w:t>
      </w:r>
    </w:p>
    <w:p w14:paraId="2DD3F77D" w14:textId="77777777" w:rsidR="003A719A" w:rsidRPr="00B47DE0" w:rsidRDefault="003A719A" w:rsidP="003A719A">
      <w:pPr>
        <w:pStyle w:val="ListParagraph"/>
        <w:numPr>
          <w:ilvl w:val="0"/>
          <w:numId w:val="9"/>
        </w:numPr>
        <w:rPr>
          <w:rFonts w:asciiTheme="majorHAnsi" w:hAnsiTheme="majorHAnsi" w:cstheme="majorHAnsi"/>
          <w:b/>
          <w:highlight w:val="cyan"/>
        </w:rPr>
      </w:pPr>
      <w:r w:rsidRPr="00B47DE0">
        <w:rPr>
          <w:rFonts w:asciiTheme="majorHAnsi" w:hAnsiTheme="majorHAnsi" w:cstheme="majorHAnsi"/>
          <w:highlight w:val="cyan"/>
        </w:rPr>
        <w:t>To begin, choose a median (across datasets) FA threshold.</w:t>
      </w:r>
    </w:p>
    <w:p w14:paraId="37CA2F5B" w14:textId="40C0EF0D"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lastRenderedPageBreak/>
        <w:t xml:space="preserve">Load a whole-brain trk file into </w:t>
      </w:r>
      <w:r w:rsidR="00372779" w:rsidRPr="00B47DE0">
        <w:rPr>
          <w:rFonts w:asciiTheme="majorHAnsi" w:hAnsiTheme="majorHAnsi" w:cstheme="majorHAnsi"/>
          <w:highlight w:val="cyan"/>
        </w:rPr>
        <w:t>TrackVis</w:t>
      </w:r>
      <w:r w:rsidR="00032FB2" w:rsidRPr="00B47DE0">
        <w:rPr>
          <w:rFonts w:asciiTheme="majorHAnsi" w:hAnsiTheme="majorHAnsi" w:cstheme="majorHAnsi"/>
          <w:highlight w:val="cyan"/>
        </w:rPr>
        <w:t>, a fiber tract visualization and analysis program (Martinos Center for Biomedical Imaging, Massachusetts General Hospital)</w:t>
      </w:r>
      <w:r w:rsidR="00F26D89" w:rsidRPr="00B47DE0">
        <w:rPr>
          <w:rFonts w:asciiTheme="majorHAnsi" w:hAnsiTheme="majorHAnsi" w:cstheme="majorHAnsi"/>
          <w:highlight w:val="cyan"/>
          <w:vertAlign w:val="superscript"/>
        </w:rPr>
        <w:t xml:space="preserve"> 20</w:t>
      </w:r>
      <w:r w:rsidRPr="00B47DE0">
        <w:rPr>
          <w:rFonts w:asciiTheme="majorHAnsi" w:hAnsiTheme="majorHAnsi" w:cstheme="majorHAnsi"/>
          <w:highlight w:val="cyan"/>
        </w:rPr>
        <w:t>.</w:t>
      </w:r>
    </w:p>
    <w:p w14:paraId="628791B2"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Load the gray matter</w:t>
      </w:r>
      <w:r w:rsidR="00B02559" w:rsidRPr="00B47DE0">
        <w:rPr>
          <w:rFonts w:asciiTheme="majorHAnsi" w:hAnsiTheme="majorHAnsi" w:cstheme="majorHAnsi"/>
          <w:highlight w:val="cyan"/>
        </w:rPr>
        <w:t xml:space="preserve"> (GM)</w:t>
      </w:r>
      <w:r w:rsidRPr="00B47DE0">
        <w:rPr>
          <w:rFonts w:asciiTheme="majorHAnsi" w:hAnsiTheme="majorHAnsi" w:cstheme="majorHAnsi"/>
          <w:highlight w:val="cyan"/>
        </w:rPr>
        <w:t xml:space="preserve"> surface</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in the SUMA directory (</w:t>
      </w:r>
      <w:r w:rsidR="00B02559" w:rsidRPr="00B47DE0">
        <w:rPr>
          <w:rFonts w:asciiTheme="majorHAnsi" w:hAnsiTheme="majorHAnsi" w:cstheme="majorHAnsi"/>
          <w:highlight w:val="cyan"/>
        </w:rPr>
        <w:t>lh/rh.ribbon</w:t>
      </w:r>
      <w:r w:rsidR="00964B8B" w:rsidRPr="00B47DE0">
        <w:rPr>
          <w:rFonts w:asciiTheme="majorHAnsi" w:hAnsiTheme="majorHAnsi" w:cstheme="majorHAnsi"/>
          <w:highlight w:val="cyan"/>
        </w:rPr>
        <w:t xml:space="preserve">.nii.gz) as </w:t>
      </w:r>
      <w:r w:rsidRPr="00B47DE0">
        <w:rPr>
          <w:rFonts w:asciiTheme="majorHAnsi" w:hAnsiTheme="majorHAnsi" w:cstheme="majorHAnsi"/>
          <w:highlight w:val="cyan"/>
        </w:rPr>
        <w:t>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05ED3920" w14:textId="77777777" w:rsidR="003A719A" w:rsidRPr="00B47DE0" w:rsidRDefault="003A719A" w:rsidP="003A719A">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Set the G</w:t>
      </w:r>
      <w:r w:rsidR="00964B8B" w:rsidRPr="00B47DE0">
        <w:rPr>
          <w:rFonts w:asciiTheme="majorHAnsi" w:hAnsiTheme="majorHAnsi" w:cstheme="majorHAnsi"/>
          <w:highlight w:val="cyan"/>
        </w:rPr>
        <w:t xml:space="preserve">M ROIs as </w:t>
      </w:r>
      <w:r w:rsidRPr="00B47DE0">
        <w:rPr>
          <w:rFonts w:asciiTheme="majorHAnsi" w:hAnsiTheme="majorHAnsi" w:cstheme="majorHAnsi"/>
          <w:highlight w:val="cyan"/>
        </w:rPr>
        <w:t>filter</w:t>
      </w:r>
      <w:r w:rsidR="00964B8B" w:rsidRPr="00B47DE0">
        <w:rPr>
          <w:rFonts w:asciiTheme="majorHAnsi" w:hAnsiTheme="majorHAnsi" w:cstheme="majorHAnsi"/>
          <w:highlight w:val="cyan"/>
        </w:rPr>
        <w:t>s</w:t>
      </w:r>
      <w:r w:rsidRPr="00B47DE0">
        <w:rPr>
          <w:rFonts w:asciiTheme="majorHAnsi" w:hAnsiTheme="majorHAnsi" w:cstheme="majorHAnsi"/>
          <w:highlight w:val="cyan"/>
        </w:rPr>
        <w:t xml:space="preserve"> on the track group, accepting only fibers which have either end in </w:t>
      </w:r>
      <w:r w:rsidR="00964B8B" w:rsidRPr="00B47DE0">
        <w:rPr>
          <w:rFonts w:asciiTheme="majorHAnsi" w:hAnsiTheme="majorHAnsi" w:cstheme="majorHAnsi"/>
          <w:highlight w:val="cyan"/>
        </w:rPr>
        <w:t>one of the</w:t>
      </w:r>
      <w:r w:rsidRPr="00B47DE0">
        <w:rPr>
          <w:rFonts w:asciiTheme="majorHAnsi" w:hAnsiTheme="majorHAnsi" w:cstheme="majorHAnsi"/>
          <w:highlight w:val="cyan"/>
        </w:rPr>
        <w:t xml:space="preserve"> ROI</w:t>
      </w:r>
      <w:r w:rsidR="00964B8B" w:rsidRPr="00B47DE0">
        <w:rPr>
          <w:rFonts w:asciiTheme="majorHAnsi" w:hAnsiTheme="majorHAnsi" w:cstheme="majorHAnsi"/>
          <w:highlight w:val="cyan"/>
        </w:rPr>
        <w:t>s</w:t>
      </w:r>
      <w:r w:rsidRPr="00B47DE0">
        <w:rPr>
          <w:rFonts w:asciiTheme="majorHAnsi" w:hAnsiTheme="majorHAnsi" w:cstheme="majorHAnsi"/>
          <w:highlight w:val="cyan"/>
        </w:rPr>
        <w:t>.</w:t>
      </w:r>
    </w:p>
    <w:p w14:paraId="78B543D5" w14:textId="77777777" w:rsidR="00424D33"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Verify that most of the fibers (90-100%) in the trk file remain in the filtered track group.</w:t>
      </w:r>
    </w:p>
    <w:p w14:paraId="5CF83FF5" w14:textId="77777777" w:rsidR="003A719A" w:rsidRPr="00B47DE0" w:rsidRDefault="003A719A" w:rsidP="00EC55D9">
      <w:pPr>
        <w:pStyle w:val="ListParagraph"/>
        <w:numPr>
          <w:ilvl w:val="1"/>
          <w:numId w:val="9"/>
        </w:numPr>
        <w:rPr>
          <w:rFonts w:asciiTheme="majorHAnsi" w:hAnsiTheme="majorHAnsi" w:cstheme="majorHAnsi"/>
          <w:b/>
          <w:highlight w:val="cyan"/>
        </w:rPr>
      </w:pPr>
      <w:r w:rsidRPr="00B47DE0">
        <w:rPr>
          <w:rFonts w:asciiTheme="majorHAnsi" w:hAnsiTheme="majorHAnsi" w:cstheme="majorHAnsi"/>
          <w:highlight w:val="cyan"/>
        </w:rPr>
        <w:t>Repeat as necessary, adjusting FA threshold in DSI Studio each time.</w:t>
      </w:r>
    </w:p>
    <w:p w14:paraId="3ABA8454" w14:textId="77777777" w:rsidR="003A719A" w:rsidRPr="00B47DE0" w:rsidRDefault="003A719A" w:rsidP="00F90127">
      <w:pPr>
        <w:pStyle w:val="ListParagraph"/>
        <w:numPr>
          <w:ilvl w:val="0"/>
          <w:numId w:val="9"/>
        </w:numPr>
        <w:rPr>
          <w:rFonts w:asciiTheme="majorHAnsi" w:hAnsiTheme="majorHAnsi" w:cstheme="majorHAnsi"/>
          <w:b/>
          <w:highlight w:val="cyan"/>
        </w:rPr>
      </w:pPr>
      <w:r w:rsidRPr="00B47DE0">
        <w:rPr>
          <w:rFonts w:asciiTheme="majorHAnsi" w:hAnsiTheme="majorHAnsi" w:cstheme="majorHAnsi"/>
          <w:color w:val="000000"/>
          <w:highlight w:val="cyan"/>
        </w:rPr>
        <w:t xml:space="preserve">Further </w:t>
      </w:r>
      <w:r w:rsidR="008F40D1" w:rsidRPr="00B47DE0">
        <w:rPr>
          <w:rFonts w:asciiTheme="majorHAnsi" w:hAnsiTheme="majorHAnsi" w:cstheme="majorHAnsi"/>
          <w:color w:val="000000"/>
          <w:highlight w:val="cyan"/>
        </w:rPr>
        <w:t>check that the FA threshold masks</w:t>
      </w:r>
      <w:r w:rsidRPr="00B47DE0">
        <w:rPr>
          <w:rFonts w:asciiTheme="majorHAnsi" w:hAnsiTheme="majorHAnsi" w:cstheme="majorHAnsi"/>
          <w:color w:val="000000"/>
          <w:highlight w:val="cyan"/>
        </w:rPr>
        <w:t xml:space="preserve"> out voxels in empty space (i.e., around the edges of the brain and in intra-gyral space) without removing voxels</w:t>
      </w:r>
      <w:r w:rsidR="004E3238" w:rsidRPr="00B47DE0">
        <w:rPr>
          <w:rFonts w:asciiTheme="majorHAnsi" w:hAnsiTheme="majorHAnsi" w:cstheme="majorHAnsi"/>
          <w:color w:val="000000"/>
          <w:highlight w:val="cyan"/>
        </w:rPr>
        <w:t>,</w:t>
      </w:r>
      <w:r w:rsidRPr="00B47DE0">
        <w:rPr>
          <w:rFonts w:asciiTheme="majorHAnsi" w:hAnsiTheme="majorHAnsi" w:cstheme="majorHAnsi"/>
          <w:color w:val="000000"/>
          <w:highlight w:val="cyan"/>
        </w:rPr>
        <w:t xml:space="preserve"> which clearly lie in white matter.</w:t>
      </w:r>
    </w:p>
    <w:p w14:paraId="20735AB1" w14:textId="77777777" w:rsidR="00945AF5" w:rsidRPr="00B47DE0" w:rsidRDefault="006A754E" w:rsidP="00945AF5">
      <w:pPr>
        <w:pStyle w:val="ListParagraph"/>
        <w:numPr>
          <w:ilvl w:val="0"/>
          <w:numId w:val="9"/>
        </w:numPr>
        <w:rPr>
          <w:rFonts w:asciiTheme="majorHAnsi" w:hAnsiTheme="majorHAnsi" w:cstheme="majorHAnsi"/>
          <w:color w:val="141413"/>
          <w:highlight w:val="cyan"/>
        </w:rPr>
      </w:pPr>
      <w:r w:rsidRPr="00B47DE0">
        <w:rPr>
          <w:rFonts w:asciiTheme="majorHAnsi" w:hAnsiTheme="majorHAnsi" w:cstheme="majorHAnsi"/>
          <w:highlight w:val="cyan"/>
        </w:rPr>
        <w:t>Optionally, e</w:t>
      </w:r>
      <w:r w:rsidR="00F00230" w:rsidRPr="00B47DE0">
        <w:rPr>
          <w:rFonts w:asciiTheme="majorHAnsi" w:hAnsiTheme="majorHAnsi" w:cstheme="majorHAnsi"/>
          <w:highlight w:val="cyan"/>
        </w:rPr>
        <w:t>quilibrate the FA threshold across datasets (i.e., different sessions and/or participants)</w:t>
      </w:r>
      <w:r w:rsidR="00F00230" w:rsidRPr="00B47DE0">
        <w:rPr>
          <w:rFonts w:asciiTheme="majorHAnsi" w:hAnsiTheme="majorHAnsi" w:cstheme="majorHAnsi"/>
          <w:color w:val="141413"/>
          <w:highlight w:val="cyan"/>
        </w:rPr>
        <w:t>.</w:t>
      </w:r>
    </w:p>
    <w:p w14:paraId="046AF96B" w14:textId="77777777" w:rsidR="00945AF5" w:rsidRPr="00B47DE0" w:rsidRDefault="00945AF5"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Track a set of control fibers from an anatomical ROI at the occipital pole with 500,000 seeds</w:t>
      </w:r>
    </w:p>
    <w:p w14:paraId="16EF2B6E" w14:textId="77777777" w:rsidR="00945AF5" w:rsidRPr="00B47DE0" w:rsidRDefault="00BF5583"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 xml:space="preserve">Check that this procedure produces approximately the </w:t>
      </w:r>
      <w:r w:rsidR="00945AF5" w:rsidRPr="00B47DE0">
        <w:rPr>
          <w:rFonts w:asciiTheme="majorHAnsi" w:hAnsiTheme="majorHAnsi" w:cstheme="majorHAnsi"/>
          <w:highlight w:val="cyan"/>
        </w:rPr>
        <w:t xml:space="preserve">same number of fibers </w:t>
      </w:r>
      <w:r w:rsidRPr="00B47DE0">
        <w:rPr>
          <w:rFonts w:asciiTheme="majorHAnsi" w:hAnsiTheme="majorHAnsi" w:cstheme="majorHAnsi"/>
          <w:highlight w:val="cyan"/>
        </w:rPr>
        <w:t>across datasets</w:t>
      </w:r>
      <w:r w:rsidR="00945AF5" w:rsidRPr="00B47DE0">
        <w:rPr>
          <w:rFonts w:asciiTheme="majorHAnsi" w:hAnsiTheme="majorHAnsi" w:cstheme="majorHAnsi"/>
          <w:highlight w:val="cyan"/>
        </w:rPr>
        <w:t xml:space="preserve"> (+- 100 fibers).</w:t>
      </w:r>
    </w:p>
    <w:p w14:paraId="7061DF38" w14:textId="77777777" w:rsidR="007E7984" w:rsidRPr="00B47DE0" w:rsidRDefault="007E7984" w:rsidP="00945AF5">
      <w:pPr>
        <w:pStyle w:val="ListParagraph"/>
        <w:numPr>
          <w:ilvl w:val="1"/>
          <w:numId w:val="9"/>
        </w:numPr>
        <w:rPr>
          <w:rFonts w:asciiTheme="majorHAnsi" w:hAnsiTheme="majorHAnsi" w:cstheme="majorHAnsi"/>
          <w:highlight w:val="cyan"/>
        </w:rPr>
      </w:pPr>
      <w:r w:rsidRPr="00B47DE0">
        <w:rPr>
          <w:rFonts w:asciiTheme="majorHAnsi" w:hAnsiTheme="majorHAnsi" w:cstheme="majorHAnsi"/>
          <w:highlight w:val="cyan"/>
        </w:rPr>
        <w:t>Repeat as necessary, adjusting FA threshold in DSI Studio each time.</w:t>
      </w:r>
    </w:p>
    <w:p w14:paraId="75BD5363" w14:textId="77777777" w:rsidR="00A37B1F" w:rsidRPr="00F96C10" w:rsidRDefault="00A37B1F" w:rsidP="00F96C10">
      <w:pPr>
        <w:rPr>
          <w:rFonts w:asciiTheme="majorHAnsi" w:hAnsiTheme="majorHAnsi" w:cstheme="majorHAnsi"/>
          <w:b/>
        </w:rPr>
      </w:pPr>
    </w:p>
    <w:p w14:paraId="7B34FA77" w14:textId="77777777" w:rsidR="00A37B1F" w:rsidRPr="00FF2EDC" w:rsidRDefault="000C085A" w:rsidP="003E65CE">
      <w:pPr>
        <w:outlineLvl w:val="0"/>
        <w:rPr>
          <w:rFonts w:asciiTheme="majorHAnsi" w:hAnsiTheme="majorHAnsi" w:cstheme="majorHAnsi"/>
        </w:rPr>
      </w:pPr>
      <w:r>
        <w:rPr>
          <w:rFonts w:asciiTheme="majorHAnsi" w:hAnsiTheme="majorHAnsi" w:cstheme="majorHAnsi"/>
          <w:color w:val="000000"/>
          <w:u w:val="single"/>
        </w:rPr>
        <w:t>7</w:t>
      </w:r>
      <w:r w:rsidR="004733C3" w:rsidRPr="00FF2EDC">
        <w:rPr>
          <w:rFonts w:asciiTheme="majorHAnsi" w:hAnsiTheme="majorHAnsi" w:cstheme="majorHAnsi"/>
          <w:color w:val="000000"/>
          <w:u w:val="single"/>
        </w:rPr>
        <w:t>. Locally-Constrained</w:t>
      </w:r>
      <w:r w:rsidR="00045842" w:rsidRPr="00FF2EDC">
        <w:rPr>
          <w:rFonts w:asciiTheme="majorHAnsi" w:hAnsiTheme="majorHAnsi" w:cstheme="majorHAnsi"/>
          <w:color w:val="000000"/>
          <w:u w:val="single"/>
        </w:rPr>
        <w:t xml:space="preserve"> Tractography</w:t>
      </w:r>
      <w:r w:rsidR="00045842" w:rsidRPr="00FF2EDC">
        <w:rPr>
          <w:rFonts w:asciiTheme="majorHAnsi" w:hAnsiTheme="majorHAnsi" w:cstheme="majorHAnsi"/>
          <w:u w:val="single"/>
        </w:rPr>
        <w:br/>
      </w:r>
    </w:p>
    <w:p w14:paraId="3A79B106" w14:textId="69B4634D" w:rsidR="00A37B1F" w:rsidRPr="00FF2EDC" w:rsidRDefault="00A37B1F" w:rsidP="00250ACE">
      <w:pPr>
        <w:rPr>
          <w:rFonts w:asciiTheme="majorHAnsi" w:hAnsiTheme="majorHAnsi" w:cstheme="majorHAnsi"/>
        </w:rPr>
      </w:pPr>
      <w:r w:rsidRPr="00FF2EDC">
        <w:rPr>
          <w:rFonts w:asciiTheme="majorHAnsi" w:hAnsiTheme="majorHAnsi" w:cstheme="majorHAnsi"/>
        </w:rPr>
        <w:tab/>
      </w:r>
      <w:r w:rsidR="00E447BB" w:rsidRPr="00FF2EDC">
        <w:rPr>
          <w:rFonts w:asciiTheme="majorHAnsi" w:hAnsiTheme="majorHAnsi" w:cstheme="majorHAnsi"/>
        </w:rPr>
        <w:t>In contrast to whole-brain tractography, locally-constrained tractography makes use of ROI-based Boolean operations, such as specifying volumes through which fibers must or may not pass.</w:t>
      </w:r>
      <w:r w:rsidR="00E447BB">
        <w:rPr>
          <w:rFonts w:asciiTheme="majorHAnsi" w:hAnsiTheme="majorHAnsi" w:cstheme="majorHAnsi"/>
        </w:rPr>
        <w:t xml:space="preserve"> As a result, l</w:t>
      </w:r>
      <w:r w:rsidR="00F074E4" w:rsidRPr="00FF2EDC">
        <w:rPr>
          <w:rFonts w:asciiTheme="majorHAnsi" w:hAnsiTheme="majorHAnsi" w:cstheme="majorHAnsi"/>
        </w:rPr>
        <w:t xml:space="preserve">ocally-constrained tractography offers </w:t>
      </w:r>
      <w:r w:rsidR="00F074E4">
        <w:rPr>
          <w:rFonts w:asciiTheme="majorHAnsi" w:hAnsiTheme="majorHAnsi" w:cstheme="majorHAnsi"/>
        </w:rPr>
        <w:t xml:space="preserve">higher sensitivity and </w:t>
      </w:r>
      <w:r w:rsidR="00F074E4" w:rsidRPr="00FF2EDC">
        <w:rPr>
          <w:rFonts w:asciiTheme="majorHAnsi" w:hAnsiTheme="majorHAnsi" w:cstheme="majorHAnsi"/>
        </w:rPr>
        <w:t>greater control for tracking select fibers of interest.</w:t>
      </w:r>
      <w:r w:rsidR="00F074E4">
        <w:rPr>
          <w:rFonts w:asciiTheme="majorHAnsi" w:hAnsiTheme="majorHAnsi" w:cstheme="majorHAnsi"/>
        </w:rPr>
        <w:t xml:space="preserve"> Whole-</w:t>
      </w:r>
      <w:r w:rsidR="00F074E4" w:rsidRPr="00F074E4">
        <w:rPr>
          <w:rFonts w:asciiTheme="majorHAnsi" w:hAnsiTheme="majorHAnsi" w:cstheme="majorHAnsi"/>
        </w:rPr>
        <w:t xml:space="preserve">brain tractography </w:t>
      </w:r>
      <w:r w:rsidR="00116CAA">
        <w:rPr>
          <w:rFonts w:asciiTheme="majorHAnsi" w:hAnsiTheme="majorHAnsi" w:cstheme="majorHAnsi"/>
        </w:rPr>
        <w:t>under</w:t>
      </w:r>
      <w:r w:rsidR="00116CAA" w:rsidRPr="00F074E4">
        <w:rPr>
          <w:rFonts w:asciiTheme="majorHAnsi" w:hAnsiTheme="majorHAnsi" w:cstheme="majorHAnsi"/>
        </w:rPr>
        <w:t>sampl</w:t>
      </w:r>
      <w:r w:rsidR="00116CAA">
        <w:rPr>
          <w:rFonts w:asciiTheme="majorHAnsi" w:hAnsiTheme="majorHAnsi" w:cstheme="majorHAnsi"/>
        </w:rPr>
        <w:t>es</w:t>
      </w:r>
      <w:r w:rsidR="00F074E4" w:rsidRPr="00F074E4">
        <w:rPr>
          <w:rFonts w:asciiTheme="majorHAnsi" w:hAnsiTheme="majorHAnsi" w:cstheme="majorHAnsi"/>
        </w:rPr>
        <w:t xml:space="preserve"> </w:t>
      </w:r>
      <w:r w:rsidR="00F074E4">
        <w:rPr>
          <w:rFonts w:asciiTheme="majorHAnsi" w:hAnsiTheme="majorHAnsi" w:cstheme="majorHAnsi"/>
        </w:rPr>
        <w:t xml:space="preserve">the space of possible </w:t>
      </w:r>
      <w:r w:rsidR="00F074E4" w:rsidRPr="00F074E4">
        <w:rPr>
          <w:rFonts w:asciiTheme="majorHAnsi" w:hAnsiTheme="majorHAnsi" w:cstheme="majorHAnsi"/>
        </w:rPr>
        <w:t>seed points</w:t>
      </w:r>
      <w:r w:rsidR="00F074E4">
        <w:rPr>
          <w:rFonts w:asciiTheme="majorHAnsi" w:hAnsiTheme="majorHAnsi" w:cstheme="majorHAnsi"/>
        </w:rPr>
        <w:t>,</w:t>
      </w:r>
      <w:r w:rsidR="00F074E4" w:rsidRPr="00F074E4">
        <w:rPr>
          <w:rFonts w:asciiTheme="majorHAnsi" w:hAnsiTheme="majorHAnsi" w:cstheme="majorHAnsi"/>
        </w:rPr>
        <w:t xml:space="preserve"> due to </w:t>
      </w:r>
      <w:r w:rsidR="00E447BB">
        <w:rPr>
          <w:rFonts w:asciiTheme="majorHAnsi" w:hAnsiTheme="majorHAnsi" w:cstheme="majorHAnsi"/>
        </w:rPr>
        <w:t xml:space="preserve">the </w:t>
      </w:r>
      <w:r w:rsidR="00F074E4">
        <w:rPr>
          <w:rFonts w:asciiTheme="majorHAnsi" w:hAnsiTheme="majorHAnsi" w:cstheme="majorHAnsi"/>
        </w:rPr>
        <w:t xml:space="preserve">high </w:t>
      </w:r>
      <w:r w:rsidR="00F074E4" w:rsidRPr="00F074E4">
        <w:rPr>
          <w:rFonts w:asciiTheme="majorHAnsi" w:hAnsiTheme="majorHAnsi" w:cstheme="majorHAnsi"/>
        </w:rPr>
        <w:t xml:space="preserve">computational cost </w:t>
      </w:r>
      <w:r w:rsidR="00E447BB">
        <w:rPr>
          <w:rFonts w:asciiTheme="majorHAnsi" w:hAnsiTheme="majorHAnsi" w:cstheme="majorHAnsi"/>
        </w:rPr>
        <w:t xml:space="preserve">of seeding operations </w:t>
      </w:r>
      <w:r w:rsidR="00F074E4" w:rsidRPr="00F074E4">
        <w:rPr>
          <w:rFonts w:asciiTheme="majorHAnsi" w:hAnsiTheme="majorHAnsi" w:cstheme="majorHAnsi"/>
        </w:rPr>
        <w:t xml:space="preserve">and limited computer </w:t>
      </w:r>
      <w:r w:rsidR="00044F6A" w:rsidRPr="00F074E4">
        <w:rPr>
          <w:rFonts w:asciiTheme="majorHAnsi" w:hAnsiTheme="majorHAnsi" w:cstheme="majorHAnsi"/>
        </w:rPr>
        <w:t>graphic</w:t>
      </w:r>
      <w:r w:rsidR="00044F6A">
        <w:rPr>
          <w:rFonts w:asciiTheme="majorHAnsi" w:hAnsiTheme="majorHAnsi" w:cstheme="majorHAnsi"/>
        </w:rPr>
        <w:t>s</w:t>
      </w:r>
      <w:r w:rsidR="00044F6A" w:rsidRPr="00F074E4">
        <w:rPr>
          <w:rFonts w:asciiTheme="majorHAnsi" w:hAnsiTheme="majorHAnsi" w:cstheme="majorHAnsi"/>
        </w:rPr>
        <w:t xml:space="preserve"> </w:t>
      </w:r>
      <w:r w:rsidR="00F074E4" w:rsidRPr="00F074E4">
        <w:rPr>
          <w:rFonts w:asciiTheme="majorHAnsi" w:hAnsiTheme="majorHAnsi" w:cstheme="majorHAnsi"/>
        </w:rPr>
        <w:t>memory.</w:t>
      </w:r>
      <w:r w:rsidR="007302DB">
        <w:rPr>
          <w:rFonts w:asciiTheme="majorHAnsi" w:hAnsiTheme="majorHAnsi" w:cstheme="majorHAnsi"/>
        </w:rPr>
        <w:t xml:space="preserve"> As a result of undersampling, whole-brain tractography often produces results which are biased toward the dominant diffusion pathways in the brain.</w:t>
      </w:r>
      <w:r w:rsidR="00F074E4" w:rsidRPr="00F074E4">
        <w:rPr>
          <w:rFonts w:asciiTheme="majorHAnsi" w:hAnsiTheme="majorHAnsi" w:cstheme="majorHAnsi"/>
        </w:rPr>
        <w:t xml:space="preserve"> </w:t>
      </w:r>
      <w:r w:rsidR="002C6FDC">
        <w:rPr>
          <w:rFonts w:asciiTheme="majorHAnsi" w:hAnsiTheme="majorHAnsi" w:cstheme="majorHAnsi"/>
        </w:rPr>
        <w:t>U</w:t>
      </w:r>
      <w:r w:rsidR="00B11162">
        <w:rPr>
          <w:rFonts w:asciiTheme="majorHAnsi" w:hAnsiTheme="majorHAnsi" w:cstheme="majorHAnsi"/>
        </w:rPr>
        <w:t>ser-supplied ROIs</w:t>
      </w:r>
      <w:r w:rsidR="002C6FDC">
        <w:rPr>
          <w:rFonts w:asciiTheme="majorHAnsi" w:hAnsiTheme="majorHAnsi" w:cstheme="majorHAnsi"/>
        </w:rPr>
        <w:t xml:space="preserve"> address this problem by providing</w:t>
      </w:r>
      <w:r w:rsidR="00F074E4" w:rsidRPr="00F074E4">
        <w:rPr>
          <w:rFonts w:asciiTheme="majorHAnsi" w:hAnsiTheme="majorHAnsi" w:cstheme="majorHAnsi"/>
        </w:rPr>
        <w:t xml:space="preserve"> </w:t>
      </w:r>
      <w:r w:rsidR="00B11162">
        <w:rPr>
          <w:rFonts w:asciiTheme="majorHAnsi" w:hAnsiTheme="majorHAnsi" w:cstheme="majorHAnsi"/>
        </w:rPr>
        <w:t xml:space="preserve">limited </w:t>
      </w:r>
      <w:r w:rsidR="00F074E4" w:rsidRPr="00F074E4">
        <w:rPr>
          <w:rFonts w:asciiTheme="majorHAnsi" w:hAnsiTheme="majorHAnsi" w:cstheme="majorHAnsi"/>
        </w:rPr>
        <w:t>target region</w:t>
      </w:r>
      <w:r w:rsidR="00B11162">
        <w:rPr>
          <w:rFonts w:asciiTheme="majorHAnsi" w:hAnsiTheme="majorHAnsi" w:cstheme="majorHAnsi"/>
        </w:rPr>
        <w:t>s with a high density</w:t>
      </w:r>
      <w:r w:rsidR="00F074E4" w:rsidRPr="00F074E4">
        <w:rPr>
          <w:rFonts w:asciiTheme="majorHAnsi" w:hAnsiTheme="majorHAnsi" w:cstheme="majorHAnsi"/>
        </w:rPr>
        <w:t xml:space="preserve"> </w:t>
      </w:r>
      <w:r w:rsidR="00B11162">
        <w:rPr>
          <w:rFonts w:asciiTheme="majorHAnsi" w:hAnsiTheme="majorHAnsi" w:cstheme="majorHAnsi"/>
        </w:rPr>
        <w:t xml:space="preserve">of </w:t>
      </w:r>
      <w:r w:rsidR="00F074E4" w:rsidRPr="00F074E4">
        <w:rPr>
          <w:rFonts w:asciiTheme="majorHAnsi" w:hAnsiTheme="majorHAnsi" w:cstheme="majorHAnsi"/>
        </w:rPr>
        <w:t xml:space="preserve">seed </w:t>
      </w:r>
      <w:r w:rsidR="00B11162">
        <w:rPr>
          <w:rFonts w:asciiTheme="majorHAnsi" w:hAnsiTheme="majorHAnsi" w:cstheme="majorHAnsi"/>
        </w:rPr>
        <w:t>points,</w:t>
      </w:r>
      <w:r w:rsidR="00F074E4" w:rsidRPr="00F074E4">
        <w:rPr>
          <w:rFonts w:asciiTheme="majorHAnsi" w:hAnsiTheme="majorHAnsi" w:cstheme="majorHAnsi"/>
        </w:rPr>
        <w:t xml:space="preserve"> </w:t>
      </w:r>
      <w:r w:rsidR="0003101A">
        <w:rPr>
          <w:rFonts w:asciiTheme="majorHAnsi" w:hAnsiTheme="majorHAnsi" w:cstheme="majorHAnsi"/>
        </w:rPr>
        <w:t>making it easier to capture</w:t>
      </w:r>
      <w:r w:rsidR="001751F5">
        <w:rPr>
          <w:rFonts w:asciiTheme="majorHAnsi" w:hAnsiTheme="majorHAnsi" w:cstheme="majorHAnsi"/>
        </w:rPr>
        <w:t xml:space="preserve"> difficult-to-detect fiber</w:t>
      </w:r>
      <w:r w:rsidR="00F074E4" w:rsidRPr="00F074E4">
        <w:rPr>
          <w:rFonts w:asciiTheme="majorHAnsi" w:hAnsiTheme="majorHAnsi" w:cstheme="majorHAnsi"/>
        </w:rPr>
        <w:t xml:space="preserve"> tracts</w:t>
      </w:r>
      <w:r w:rsidR="00E447BB">
        <w:rPr>
          <w:rFonts w:asciiTheme="majorHAnsi" w:hAnsiTheme="majorHAnsi" w:cstheme="majorHAnsi"/>
        </w:rPr>
        <w:t>.</w:t>
      </w:r>
    </w:p>
    <w:p w14:paraId="69890E84" w14:textId="77777777" w:rsidR="00A37B1F" w:rsidRPr="00FF2EDC" w:rsidRDefault="00A37B1F" w:rsidP="00250ACE">
      <w:pPr>
        <w:rPr>
          <w:rFonts w:asciiTheme="majorHAnsi" w:hAnsiTheme="majorHAnsi" w:cstheme="majorHAnsi"/>
        </w:rPr>
      </w:pPr>
    </w:p>
    <w:p w14:paraId="49FEC7E7"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Create a whole-brain seed</w:t>
      </w:r>
      <w:r w:rsidR="000119FE" w:rsidRPr="00FF2EDC">
        <w:rPr>
          <w:rFonts w:asciiTheme="majorHAnsi" w:hAnsiTheme="majorHAnsi" w:cstheme="majorHAnsi"/>
          <w:color w:val="000000"/>
        </w:rPr>
        <w:t xml:space="preserve"> </w:t>
      </w:r>
      <w:r w:rsidR="005A6C10" w:rsidRPr="00FF2EDC">
        <w:rPr>
          <w:rFonts w:asciiTheme="majorHAnsi" w:hAnsiTheme="majorHAnsi" w:cstheme="majorHAnsi"/>
          <w:color w:val="000000"/>
        </w:rPr>
        <w:t xml:space="preserve">region </w:t>
      </w:r>
      <w:r w:rsidR="000119FE" w:rsidRPr="00FF2EDC">
        <w:rPr>
          <w:rFonts w:asciiTheme="majorHAnsi" w:hAnsiTheme="majorHAnsi" w:cstheme="majorHAnsi"/>
          <w:color w:val="000000"/>
        </w:rPr>
        <w:t>in DSI Studio</w:t>
      </w:r>
      <w:r w:rsidRPr="00FF2EDC">
        <w:rPr>
          <w:rFonts w:asciiTheme="majorHAnsi" w:hAnsiTheme="majorHAnsi" w:cstheme="majorHAnsi"/>
          <w:color w:val="000000"/>
        </w:rPr>
        <w:t>.</w:t>
      </w:r>
    </w:p>
    <w:p w14:paraId="4E47BC9D" w14:textId="155A46AE"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 xml:space="preserve">Load one or more </w:t>
      </w:r>
      <w:r w:rsidR="00372779">
        <w:rPr>
          <w:rFonts w:asciiTheme="majorHAnsi" w:hAnsiTheme="majorHAnsi" w:cstheme="majorHAnsi"/>
          <w:color w:val="000000"/>
        </w:rPr>
        <w:t>NIFTI</w:t>
      </w:r>
      <w:r w:rsidRPr="00FF2EDC">
        <w:rPr>
          <w:rFonts w:asciiTheme="majorHAnsi" w:hAnsiTheme="majorHAnsi" w:cstheme="majorHAnsi"/>
          <w:color w:val="000000"/>
        </w:rPr>
        <w:t xml:space="preserve"> region-of-interest (ROI) files.</w:t>
      </w:r>
    </w:p>
    <w:p w14:paraId="311BA8C1" w14:textId="1F71D5B0" w:rsidR="00A37B1F" w:rsidRPr="00FF2EDC" w:rsidRDefault="00044F6A" w:rsidP="00A37B1F">
      <w:pPr>
        <w:pStyle w:val="ListParagraph"/>
        <w:numPr>
          <w:ilvl w:val="0"/>
          <w:numId w:val="10"/>
        </w:numPr>
        <w:rPr>
          <w:rFonts w:asciiTheme="majorHAnsi" w:hAnsiTheme="majorHAnsi" w:cstheme="majorHAnsi"/>
          <w:b/>
        </w:rPr>
      </w:pPr>
      <w:r>
        <w:rPr>
          <w:rFonts w:asciiTheme="majorHAnsi" w:hAnsiTheme="majorHAnsi" w:cstheme="majorHAnsi"/>
          <w:color w:val="000000"/>
        </w:rPr>
        <w:t>Optionally l</w:t>
      </w:r>
      <w:r w:rsidR="00045842" w:rsidRPr="00FF2EDC">
        <w:rPr>
          <w:rFonts w:asciiTheme="majorHAnsi" w:hAnsiTheme="majorHAnsi" w:cstheme="majorHAnsi"/>
          <w:color w:val="000000"/>
        </w:rPr>
        <w:t>oad a region of avoidance (ROA) file to indicate voxels which fibers should NOT pass through.</w:t>
      </w:r>
    </w:p>
    <w:p w14:paraId="0D25C62A"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Set anisotropy threshold, angular threshold, and number of fibers as described above.</w:t>
      </w:r>
    </w:p>
    <w:p w14:paraId="7D2FE8C2" w14:textId="77777777" w:rsidR="00A37B1F"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Perform tracking.</w:t>
      </w:r>
    </w:p>
    <w:p w14:paraId="320160D3" w14:textId="77777777" w:rsidR="00045842" w:rsidRPr="00FF2EDC" w:rsidRDefault="00045842" w:rsidP="00A37B1F">
      <w:pPr>
        <w:pStyle w:val="ListParagraph"/>
        <w:numPr>
          <w:ilvl w:val="0"/>
          <w:numId w:val="10"/>
        </w:numPr>
        <w:rPr>
          <w:rFonts w:asciiTheme="majorHAnsi" w:hAnsiTheme="majorHAnsi" w:cstheme="majorHAnsi"/>
          <w:b/>
        </w:rPr>
      </w:pPr>
      <w:r w:rsidRPr="00FF2EDC">
        <w:rPr>
          <w:rFonts w:asciiTheme="majorHAnsi" w:hAnsiTheme="majorHAnsi" w:cstheme="majorHAnsi"/>
          <w:color w:val="000000"/>
        </w:rPr>
        <w:t>Check quality by comparing fiber tracks to anatomical detail.</w:t>
      </w:r>
    </w:p>
    <w:p w14:paraId="79EC4C5A" w14:textId="77777777" w:rsidR="00681D77" w:rsidRPr="00FF2EDC" w:rsidRDefault="00681D77">
      <w:pPr>
        <w:rPr>
          <w:rFonts w:asciiTheme="majorHAnsi" w:hAnsiTheme="majorHAnsi" w:cstheme="majorHAnsi"/>
          <w:u w:val="single"/>
        </w:rPr>
      </w:pPr>
    </w:p>
    <w:p w14:paraId="793A0065" w14:textId="77777777" w:rsidR="00971E4C" w:rsidRPr="00B47DE0" w:rsidRDefault="000C085A" w:rsidP="00971E4C">
      <w:pPr>
        <w:rPr>
          <w:rFonts w:asciiTheme="majorHAnsi" w:hAnsiTheme="majorHAnsi" w:cstheme="majorHAnsi"/>
          <w:highlight w:val="cyan"/>
        </w:rPr>
      </w:pPr>
      <w:r w:rsidRPr="00B47DE0">
        <w:rPr>
          <w:rFonts w:asciiTheme="majorHAnsi" w:hAnsiTheme="majorHAnsi" w:cstheme="majorHAnsi"/>
          <w:highlight w:val="cyan"/>
          <w:u w:val="single"/>
        </w:rPr>
        <w:t>8</w:t>
      </w:r>
      <w:r w:rsidR="00F05585" w:rsidRPr="00B47DE0">
        <w:rPr>
          <w:rFonts w:asciiTheme="majorHAnsi" w:hAnsiTheme="majorHAnsi" w:cstheme="majorHAnsi"/>
          <w:highlight w:val="cyan"/>
          <w:u w:val="single"/>
        </w:rPr>
        <w:t xml:space="preserve">. </w:t>
      </w:r>
      <w:r w:rsidR="006B4600" w:rsidRPr="00B47DE0">
        <w:rPr>
          <w:rFonts w:asciiTheme="majorHAnsi" w:hAnsiTheme="majorHAnsi" w:cstheme="majorHAnsi"/>
          <w:highlight w:val="cyan"/>
          <w:u w:val="single"/>
        </w:rPr>
        <w:t>Endpoint Density Analysis</w:t>
      </w:r>
    </w:p>
    <w:p w14:paraId="412E0B84" w14:textId="77777777" w:rsidR="00FA2D0A" w:rsidRPr="00B47DE0" w:rsidRDefault="00FA2D0A" w:rsidP="00971E4C">
      <w:pPr>
        <w:rPr>
          <w:rFonts w:asciiTheme="majorHAnsi" w:hAnsiTheme="majorHAnsi" w:cstheme="majorHAnsi"/>
          <w:highlight w:val="cyan"/>
        </w:rPr>
      </w:pPr>
    </w:p>
    <w:p w14:paraId="1E7CA54A" w14:textId="5CE558F8"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w:t>
      </w:r>
      <w:r w:rsidR="00D95CBF" w:rsidRPr="00B47DE0">
        <w:rPr>
          <w:rFonts w:asciiTheme="majorHAnsi" w:hAnsiTheme="majorHAnsi" w:cstheme="majorHAnsi"/>
          <w:highlight w:val="cyan"/>
        </w:rPr>
        <w:t>oad</w:t>
      </w:r>
      <w:r w:rsidR="00FA2D0A" w:rsidRPr="00B47DE0">
        <w:rPr>
          <w:rFonts w:asciiTheme="majorHAnsi" w:hAnsiTheme="majorHAnsi" w:cstheme="majorHAnsi"/>
          <w:highlight w:val="cyan"/>
        </w:rPr>
        <w:t xml:space="preserve"> </w:t>
      </w:r>
      <w:r w:rsidR="00372779" w:rsidRPr="00B47DE0">
        <w:rPr>
          <w:rFonts w:asciiTheme="majorHAnsi" w:hAnsiTheme="majorHAnsi" w:cstheme="majorHAnsi"/>
          <w:highlight w:val="cyan"/>
        </w:rPr>
        <w:t>NIfTI</w:t>
      </w:r>
      <w:r w:rsidR="00FA2D0A" w:rsidRPr="00B47DE0">
        <w:rPr>
          <w:rFonts w:asciiTheme="majorHAnsi" w:hAnsiTheme="majorHAnsi" w:cstheme="majorHAnsi"/>
          <w:highlight w:val="cyan"/>
        </w:rPr>
        <w:t xml:space="preserve"> ROIs and trk files into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w:t>
      </w:r>
    </w:p>
    <w:p w14:paraId="2EDDD5A9" w14:textId="23B65799" w:rsidR="009A5899"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P</w:t>
      </w:r>
      <w:r w:rsidR="005F7C04" w:rsidRPr="00B47DE0">
        <w:rPr>
          <w:rFonts w:asciiTheme="majorHAnsi" w:hAnsiTheme="majorHAnsi" w:cstheme="majorHAnsi"/>
          <w:highlight w:val="cyan"/>
        </w:rPr>
        <w:t>erform B</w:t>
      </w:r>
      <w:r w:rsidR="00FA2D0A" w:rsidRPr="00B47DE0">
        <w:rPr>
          <w:rFonts w:asciiTheme="majorHAnsi" w:hAnsiTheme="majorHAnsi" w:cstheme="majorHAnsi"/>
          <w:highlight w:val="cyan"/>
        </w:rPr>
        <w:t>oolean operations between regions</w:t>
      </w:r>
      <w:r w:rsidRPr="00B47DE0">
        <w:rPr>
          <w:rFonts w:asciiTheme="majorHAnsi" w:hAnsiTheme="majorHAnsi" w:cstheme="majorHAnsi"/>
          <w:highlight w:val="cyan"/>
        </w:rPr>
        <w:t>.</w:t>
      </w:r>
    </w:p>
    <w:p w14:paraId="0F5A7CB4" w14:textId="77777777" w:rsidR="007307F5"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Save the results of each operation as a new trk file.</w:t>
      </w:r>
    </w:p>
    <w:p w14:paraId="1D6EC3BC" w14:textId="65151D1C" w:rsidR="00FA2D0A" w:rsidRPr="00B47DE0" w:rsidRDefault="009A5899"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U</w:t>
      </w:r>
      <w:r w:rsidR="000427E5" w:rsidRPr="00B47DE0">
        <w:rPr>
          <w:rFonts w:asciiTheme="majorHAnsi" w:hAnsiTheme="majorHAnsi" w:cstheme="majorHAnsi"/>
          <w:highlight w:val="cyan"/>
        </w:rPr>
        <w:t>se the track_transfo</w:t>
      </w:r>
      <w:r w:rsidR="005F7C04" w:rsidRPr="00B47DE0">
        <w:rPr>
          <w:rFonts w:asciiTheme="majorHAnsi" w:hAnsiTheme="majorHAnsi" w:cstheme="majorHAnsi"/>
          <w:highlight w:val="cyan"/>
        </w:rPr>
        <w:t>rm (Diffusion ToolKit) function</w:t>
      </w:r>
      <w:r w:rsidR="000427E5" w:rsidRPr="00B47DE0">
        <w:rPr>
          <w:rFonts w:asciiTheme="majorHAnsi" w:hAnsiTheme="majorHAnsi" w:cstheme="majorHAnsi"/>
          <w:highlight w:val="cyan"/>
        </w:rPr>
        <w:t xml:space="preserve"> to spatially transform tr</w:t>
      </w:r>
      <w:r w:rsidR="006B4600" w:rsidRPr="00B47DE0">
        <w:rPr>
          <w:rFonts w:asciiTheme="majorHAnsi" w:hAnsiTheme="majorHAnsi" w:cstheme="majorHAnsi"/>
          <w:highlight w:val="cyan"/>
        </w:rPr>
        <w:t>k</w:t>
      </w:r>
      <w:r w:rsidR="005F7C04" w:rsidRPr="00B47DE0">
        <w:rPr>
          <w:rFonts w:asciiTheme="majorHAnsi" w:hAnsiTheme="majorHAnsi" w:cstheme="majorHAnsi"/>
          <w:highlight w:val="cyan"/>
        </w:rPr>
        <w:t xml:space="preserve"> files to the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005F7C04" w:rsidRPr="00B47DE0">
        <w:rPr>
          <w:rFonts w:asciiTheme="majorHAnsi" w:hAnsiTheme="majorHAnsi" w:cstheme="majorHAnsi"/>
          <w:highlight w:val="cyan"/>
        </w:rPr>
        <w:t xml:space="preserve"> file</w:t>
      </w:r>
      <w:r w:rsidR="000427E5" w:rsidRPr="00B47DE0">
        <w:rPr>
          <w:rFonts w:asciiTheme="majorHAnsi" w:hAnsiTheme="majorHAnsi" w:cstheme="majorHAnsi"/>
          <w:highlight w:val="cyan"/>
        </w:rPr>
        <w:t>.</w:t>
      </w:r>
    </w:p>
    <w:p w14:paraId="3D57BB92" w14:textId="0E20D160" w:rsidR="002C127B" w:rsidRPr="00B47DE0" w:rsidRDefault="002C127B"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Load the transformed trk file and </w:t>
      </w:r>
      <w:r w:rsidR="00C9392E" w:rsidRPr="00B47DE0">
        <w:rPr>
          <w:rFonts w:asciiTheme="majorHAnsi" w:hAnsiTheme="majorHAnsi" w:cstheme="majorHAnsi"/>
          <w:highlight w:val="cyan"/>
        </w:rPr>
        <w:t>Surface Volume (</w:t>
      </w:r>
      <w:r w:rsidR="005F7C04" w:rsidRPr="00B47DE0">
        <w:rPr>
          <w:rFonts w:asciiTheme="majorHAnsi" w:hAnsiTheme="majorHAnsi" w:cstheme="majorHAnsi"/>
          <w:highlight w:val="cyan"/>
        </w:rPr>
        <w:t>brain.nii.gz</w:t>
      </w:r>
      <w:r w:rsidR="00C9392E" w:rsidRPr="00B47DE0">
        <w:rPr>
          <w:rFonts w:asciiTheme="majorHAnsi" w:hAnsiTheme="majorHAnsi" w:cstheme="majorHAnsi"/>
          <w:highlight w:val="cyan"/>
        </w:rPr>
        <w:t>)</w:t>
      </w:r>
      <w:r w:rsidRPr="00B47DE0">
        <w:rPr>
          <w:rFonts w:asciiTheme="majorHAnsi" w:hAnsiTheme="majorHAnsi" w:cstheme="majorHAnsi"/>
          <w:highlight w:val="cyan"/>
        </w:rPr>
        <w:t xml:space="preserve"> in </w:t>
      </w:r>
      <w:r w:rsidR="00372779" w:rsidRPr="00B47DE0">
        <w:rPr>
          <w:rFonts w:asciiTheme="majorHAnsi" w:hAnsiTheme="majorHAnsi" w:cstheme="majorHAnsi"/>
          <w:highlight w:val="cyan"/>
        </w:rPr>
        <w:t>TrackVis</w:t>
      </w:r>
      <w:r w:rsidRPr="00B47DE0">
        <w:rPr>
          <w:rFonts w:asciiTheme="majorHAnsi" w:hAnsiTheme="majorHAnsi" w:cstheme="majorHAnsi"/>
          <w:highlight w:val="cyan"/>
        </w:rPr>
        <w:t xml:space="preserve"> to inspect.</w:t>
      </w:r>
    </w:p>
    <w:p w14:paraId="69C39353" w14:textId="77777777" w:rsidR="00DB0AD3" w:rsidRPr="00B47DE0" w:rsidRDefault="006B4600"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Load trk and ROI</w:t>
      </w:r>
      <w:r w:rsidR="00E7039B" w:rsidRPr="00B47DE0">
        <w:rPr>
          <w:rFonts w:asciiTheme="majorHAnsi" w:hAnsiTheme="majorHAnsi" w:cstheme="majorHAnsi"/>
          <w:highlight w:val="cyan"/>
        </w:rPr>
        <w:t xml:space="preserve"> files into MATLAB to make quantitative connectivity estimates.</w:t>
      </w:r>
    </w:p>
    <w:p w14:paraId="0EF7B557" w14:textId="77777777" w:rsidR="00993967"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 xml:space="preserve">Find the </w:t>
      </w:r>
      <w:r w:rsidR="005A6C10" w:rsidRPr="00B47DE0">
        <w:rPr>
          <w:rFonts w:asciiTheme="majorHAnsi" w:hAnsiTheme="majorHAnsi" w:cstheme="majorHAnsi"/>
          <w:highlight w:val="cyan"/>
        </w:rPr>
        <w:t>{</w:t>
      </w:r>
      <w:r w:rsidRPr="00B47DE0">
        <w:rPr>
          <w:rFonts w:asciiTheme="majorHAnsi" w:hAnsiTheme="majorHAnsi" w:cstheme="majorHAnsi"/>
          <w:highlight w:val="cyan"/>
        </w:rPr>
        <w:t>x/y/z</w:t>
      </w:r>
      <w:r w:rsidR="005A6C10" w:rsidRPr="00B47DE0">
        <w:rPr>
          <w:rFonts w:asciiTheme="majorHAnsi" w:hAnsiTheme="majorHAnsi" w:cstheme="majorHAnsi"/>
          <w:highlight w:val="cyan"/>
        </w:rPr>
        <w:t>}</w:t>
      </w:r>
      <w:r w:rsidRPr="00B47DE0">
        <w:rPr>
          <w:rFonts w:asciiTheme="majorHAnsi" w:hAnsiTheme="majorHAnsi" w:cstheme="majorHAnsi"/>
          <w:highlight w:val="cyan"/>
        </w:rPr>
        <w:t xml:space="preserve"> centroid of an ROI.</w:t>
      </w:r>
    </w:p>
    <w:p w14:paraId="4FF48A72" w14:textId="77777777" w:rsidR="00C5593D" w:rsidRPr="00B47DE0" w:rsidRDefault="006A52BE"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As</w:t>
      </w:r>
      <w:r w:rsidR="00E7039B" w:rsidRPr="00B47DE0">
        <w:rPr>
          <w:rFonts w:asciiTheme="majorHAnsi" w:hAnsiTheme="majorHAnsi" w:cstheme="majorHAnsi"/>
          <w:highlight w:val="cyan"/>
        </w:rPr>
        <w:t xml:space="preserve"> one</w:t>
      </w:r>
      <w:r w:rsidRPr="00B47DE0">
        <w:rPr>
          <w:rFonts w:asciiTheme="majorHAnsi" w:hAnsiTheme="majorHAnsi" w:cstheme="majorHAnsi"/>
          <w:highlight w:val="cyan"/>
        </w:rPr>
        <w:t xml:space="preserve"> measure of connectivity, calculate</w:t>
      </w:r>
      <w:r w:rsidR="00C5593D" w:rsidRPr="00B47DE0">
        <w:rPr>
          <w:rFonts w:asciiTheme="majorHAnsi" w:hAnsiTheme="majorHAnsi" w:cstheme="majorHAnsi"/>
          <w:highlight w:val="cyan"/>
        </w:rPr>
        <w:t xml:space="preserve"> the </w:t>
      </w:r>
      <w:r w:rsidRPr="00B47DE0">
        <w:rPr>
          <w:rFonts w:asciiTheme="majorHAnsi" w:hAnsiTheme="majorHAnsi" w:cstheme="majorHAnsi"/>
          <w:highlight w:val="cyan"/>
        </w:rPr>
        <w:t>total number of fiber endpoints in an ROI, normalized by ROI volume.</w:t>
      </w:r>
    </w:p>
    <w:p w14:paraId="737007F6" w14:textId="77777777" w:rsidR="00C5593D" w:rsidRPr="00B47DE0" w:rsidRDefault="00993967" w:rsidP="005F7C04">
      <w:pPr>
        <w:pStyle w:val="ListParagraph"/>
        <w:numPr>
          <w:ilvl w:val="0"/>
          <w:numId w:val="11"/>
        </w:numPr>
        <w:rPr>
          <w:rFonts w:asciiTheme="majorHAnsi" w:hAnsiTheme="majorHAnsi" w:cstheme="majorHAnsi"/>
          <w:highlight w:val="cyan"/>
        </w:rPr>
      </w:pPr>
      <w:r w:rsidRPr="00B47DE0">
        <w:rPr>
          <w:rFonts w:asciiTheme="majorHAnsi" w:hAnsiTheme="majorHAnsi" w:cstheme="majorHAnsi"/>
          <w:highlight w:val="cyan"/>
        </w:rPr>
        <w:t>Alternatively, calculate the Euclidean distance between fiber endpoints and ROI centroid, as a measure of the specificity and consistency of the tract’s connectivity to that ROI.</w:t>
      </w:r>
    </w:p>
    <w:p w14:paraId="2BEE4C53" w14:textId="77777777" w:rsidR="00246532" w:rsidRPr="00FF2EDC" w:rsidRDefault="00246532" w:rsidP="00246532">
      <w:pPr>
        <w:pStyle w:val="ListParagraph"/>
        <w:ind w:left="360"/>
        <w:rPr>
          <w:rFonts w:asciiTheme="majorHAnsi" w:hAnsiTheme="majorHAnsi" w:cstheme="majorHAnsi"/>
        </w:rPr>
      </w:pPr>
    </w:p>
    <w:p w14:paraId="6FF2CB9D" w14:textId="77777777" w:rsidR="00A658FD" w:rsidRPr="007C637E" w:rsidRDefault="00A658FD" w:rsidP="005B3522">
      <w:pPr>
        <w:rPr>
          <w:rFonts w:asciiTheme="majorHAnsi" w:hAnsiTheme="majorHAnsi" w:cstheme="majorHAnsi"/>
          <w:color w:val="000000"/>
          <w:u w:val="single"/>
        </w:rPr>
      </w:pPr>
      <w:r w:rsidRPr="007C637E">
        <w:rPr>
          <w:rFonts w:asciiTheme="majorHAnsi" w:hAnsiTheme="majorHAnsi" w:cstheme="majorHAnsi"/>
          <w:color w:val="000000"/>
          <w:u w:val="single"/>
        </w:rPr>
        <w:t>9. Representative Results</w:t>
      </w:r>
    </w:p>
    <w:p w14:paraId="01476089" w14:textId="77777777" w:rsidR="00C8267E" w:rsidRDefault="00C8267E" w:rsidP="00A658FD">
      <w:pPr>
        <w:rPr>
          <w:rFonts w:asciiTheme="majorHAnsi" w:hAnsiTheme="majorHAnsi"/>
        </w:rPr>
      </w:pPr>
    </w:p>
    <w:p w14:paraId="34C555C3" w14:textId="037E13FB" w:rsidR="00482DF1" w:rsidRDefault="00A658FD" w:rsidP="00A658FD">
      <w:pPr>
        <w:rPr>
          <w:rFonts w:asciiTheme="majorHAnsi" w:hAnsiTheme="majorHAnsi" w:cstheme="majorHAnsi"/>
          <w:color w:val="000000"/>
        </w:rPr>
      </w:pPr>
      <w:r w:rsidRPr="005B3522">
        <w:rPr>
          <w:rFonts w:asciiTheme="majorHAnsi" w:hAnsiTheme="majorHAnsi"/>
        </w:rPr>
        <w:tab/>
      </w:r>
      <w:r w:rsidR="00AE3C61">
        <w:rPr>
          <w:rFonts w:asciiTheme="majorHAnsi" w:hAnsiTheme="majorHAnsi"/>
        </w:rPr>
        <w:t>H</w:t>
      </w:r>
      <w:r w:rsidR="00B72D2D" w:rsidRPr="005B3522">
        <w:rPr>
          <w:rFonts w:asciiTheme="majorHAnsi" w:hAnsiTheme="majorHAnsi"/>
        </w:rPr>
        <w:t>igh-</w:t>
      </w:r>
      <w:r w:rsidR="00615F8E">
        <w:rPr>
          <w:rFonts w:asciiTheme="majorHAnsi" w:hAnsiTheme="majorHAnsi"/>
        </w:rPr>
        <w:t>resolu</w:t>
      </w:r>
      <w:r w:rsidR="00B72D2D" w:rsidRPr="005B3522">
        <w:rPr>
          <w:rFonts w:asciiTheme="majorHAnsi" w:hAnsiTheme="majorHAnsi"/>
        </w:rPr>
        <w:t xml:space="preserve">tion diffusion-weighted imaging </w:t>
      </w:r>
      <w:r w:rsidR="00B12508">
        <w:rPr>
          <w:rFonts w:asciiTheme="majorHAnsi" w:hAnsiTheme="majorHAnsi"/>
        </w:rPr>
        <w:t>and fiber tractography</w:t>
      </w:r>
      <w:r w:rsidR="00B72D2D" w:rsidRPr="005B3522">
        <w:rPr>
          <w:rFonts w:asciiTheme="majorHAnsi" w:hAnsiTheme="majorHAnsi"/>
        </w:rPr>
        <w:t xml:space="preserve"> can be applied to a </w:t>
      </w:r>
      <w:r w:rsidR="00C8267E">
        <w:rPr>
          <w:rFonts w:asciiTheme="majorHAnsi" w:hAnsiTheme="majorHAnsi"/>
        </w:rPr>
        <w:t>wide</w:t>
      </w:r>
      <w:r w:rsidR="00B72D2D" w:rsidRPr="005B3522">
        <w:rPr>
          <w:rFonts w:asciiTheme="majorHAnsi" w:hAnsiTheme="majorHAnsi"/>
        </w:rPr>
        <w:t xml:space="preserve"> range of neurosci</w:t>
      </w:r>
      <w:r w:rsidR="00A468D6">
        <w:rPr>
          <w:rFonts w:asciiTheme="majorHAnsi" w:hAnsiTheme="majorHAnsi"/>
        </w:rPr>
        <w:t>entific</w:t>
      </w:r>
      <w:r w:rsidR="00B72D2D" w:rsidRPr="005B3522">
        <w:rPr>
          <w:rFonts w:asciiTheme="majorHAnsi" w:hAnsiTheme="majorHAnsi"/>
        </w:rPr>
        <w:t xml:space="preserve"> questions. </w:t>
      </w:r>
      <w:r w:rsidR="000A716F" w:rsidRPr="005B3522">
        <w:rPr>
          <w:rFonts w:asciiTheme="majorHAnsi" w:hAnsiTheme="majorHAnsi"/>
        </w:rPr>
        <w:t xml:space="preserve">Our focus </w:t>
      </w:r>
      <w:r w:rsidR="000A716F">
        <w:rPr>
          <w:rFonts w:asciiTheme="majorHAnsi" w:hAnsiTheme="majorHAnsi"/>
        </w:rPr>
        <w:t>in this paper is</w:t>
      </w:r>
      <w:r w:rsidR="000A716F" w:rsidRPr="005B3522">
        <w:rPr>
          <w:rFonts w:asciiTheme="majorHAnsi" w:hAnsiTheme="majorHAnsi"/>
        </w:rPr>
        <w:t xml:space="preserve"> to detail the coupling of structural connectivity </w:t>
      </w:r>
      <w:r w:rsidR="000A716F">
        <w:rPr>
          <w:rFonts w:asciiTheme="majorHAnsi" w:hAnsiTheme="majorHAnsi"/>
        </w:rPr>
        <w:t>methods</w:t>
      </w:r>
      <w:r w:rsidR="000A716F" w:rsidRPr="005B3522">
        <w:rPr>
          <w:rFonts w:asciiTheme="majorHAnsi" w:hAnsiTheme="majorHAnsi"/>
        </w:rPr>
        <w:t xml:space="preserve"> with functional neuroimaging. </w:t>
      </w:r>
      <w:r w:rsidR="003D56B2">
        <w:rPr>
          <w:rFonts w:asciiTheme="majorHAnsi" w:hAnsiTheme="majorHAnsi" w:cstheme="majorHAnsi"/>
          <w:color w:val="000000"/>
        </w:rPr>
        <w:t>However, w</w:t>
      </w:r>
      <w:r w:rsidR="00482DF1">
        <w:rPr>
          <w:rFonts w:asciiTheme="majorHAnsi" w:hAnsiTheme="majorHAnsi" w:cstheme="majorHAnsi"/>
          <w:color w:val="000000"/>
        </w:rPr>
        <w:t xml:space="preserve">e </w:t>
      </w:r>
      <w:r w:rsidR="000A716F">
        <w:rPr>
          <w:rFonts w:asciiTheme="majorHAnsi" w:hAnsiTheme="majorHAnsi" w:cstheme="majorHAnsi"/>
          <w:color w:val="000000"/>
        </w:rPr>
        <w:t>note that any application of DWI requires careful evaluation of tractography results</w:t>
      </w:r>
      <w:r w:rsidR="00482DF1">
        <w:rPr>
          <w:rFonts w:asciiTheme="majorHAnsi" w:hAnsiTheme="majorHAnsi" w:cstheme="majorHAnsi"/>
          <w:color w:val="000000"/>
        </w:rPr>
        <w:t>, as the data acquisition protocol, reconstruction method, and tractography parameters can</w:t>
      </w:r>
      <w:r w:rsidR="002229E6">
        <w:rPr>
          <w:rFonts w:asciiTheme="majorHAnsi" w:hAnsiTheme="majorHAnsi" w:cstheme="majorHAnsi"/>
          <w:color w:val="000000"/>
        </w:rPr>
        <w:t xml:space="preserve"> exert significant</w:t>
      </w:r>
      <w:r w:rsidR="001D052C">
        <w:rPr>
          <w:rFonts w:asciiTheme="majorHAnsi" w:hAnsiTheme="majorHAnsi" w:cstheme="majorHAnsi"/>
          <w:color w:val="000000"/>
        </w:rPr>
        <w:t>,</w:t>
      </w:r>
      <w:r w:rsidR="005607C6">
        <w:rPr>
          <w:rFonts w:asciiTheme="majorHAnsi" w:hAnsiTheme="majorHAnsi" w:cstheme="majorHAnsi"/>
          <w:color w:val="000000"/>
        </w:rPr>
        <w:t xml:space="preserve"> independent effects on the final product.</w:t>
      </w:r>
      <w:r w:rsidR="00482DF1">
        <w:rPr>
          <w:rFonts w:asciiTheme="majorHAnsi" w:hAnsiTheme="majorHAnsi" w:cstheme="majorHAnsi"/>
          <w:color w:val="000000"/>
        </w:rPr>
        <w:t xml:space="preserve"> </w:t>
      </w:r>
      <w:r w:rsidR="005219D9">
        <w:rPr>
          <w:rFonts w:asciiTheme="majorHAnsi" w:hAnsiTheme="majorHAnsi" w:cstheme="majorHAnsi"/>
          <w:color w:val="000000"/>
        </w:rPr>
        <w:t>Figure 3 i</w:t>
      </w:r>
      <w:r w:rsidR="004457EC">
        <w:rPr>
          <w:rFonts w:asciiTheme="majorHAnsi" w:hAnsiTheme="majorHAnsi" w:cstheme="majorHAnsi"/>
          <w:color w:val="000000"/>
        </w:rPr>
        <w:t xml:space="preserve">llustrates </w:t>
      </w:r>
      <w:r w:rsidR="001D052C">
        <w:rPr>
          <w:rFonts w:asciiTheme="majorHAnsi" w:hAnsiTheme="majorHAnsi" w:cstheme="majorHAnsi"/>
          <w:color w:val="000000"/>
        </w:rPr>
        <w:t>optimal and sub-optimal results using whole-brain tractography</w:t>
      </w:r>
      <w:r w:rsidR="00FE1379">
        <w:rPr>
          <w:rFonts w:asciiTheme="majorHAnsi" w:hAnsiTheme="majorHAnsi" w:cstheme="majorHAnsi"/>
          <w:color w:val="000000"/>
        </w:rPr>
        <w:t xml:space="preserve">. </w:t>
      </w:r>
      <w:r w:rsidR="008A563B">
        <w:rPr>
          <w:rFonts w:asciiTheme="majorHAnsi" w:hAnsiTheme="majorHAnsi" w:cstheme="majorHAnsi"/>
          <w:color w:val="000000"/>
        </w:rPr>
        <w:t>All three images</w:t>
      </w:r>
      <w:r w:rsidR="00FE1379">
        <w:rPr>
          <w:rFonts w:asciiTheme="majorHAnsi" w:hAnsiTheme="majorHAnsi" w:cstheme="majorHAnsi"/>
          <w:color w:val="000000"/>
        </w:rPr>
        <w:t xml:space="preserve"> are based on the same 257-direction DWI dataset from a single participant; o</w:t>
      </w:r>
      <w:r w:rsidR="004457EC">
        <w:rPr>
          <w:rFonts w:asciiTheme="majorHAnsi" w:hAnsiTheme="majorHAnsi" w:cstheme="majorHAnsi"/>
          <w:color w:val="000000"/>
        </w:rPr>
        <w:t>ptimal results are shown in the left panel. In contrast, the middle panel shows the effect of excessively lenient tractography parameters (FA and angular thresholds).</w:t>
      </w:r>
      <w:r w:rsidR="00B5351A">
        <w:rPr>
          <w:rFonts w:asciiTheme="majorHAnsi" w:hAnsiTheme="majorHAnsi" w:cstheme="majorHAnsi"/>
          <w:color w:val="000000"/>
        </w:rPr>
        <w:t xml:space="preserve"> The right panel shows the reduction in quality </w:t>
      </w:r>
      <w:r w:rsidR="00E879AC">
        <w:rPr>
          <w:rFonts w:asciiTheme="majorHAnsi" w:hAnsiTheme="majorHAnsi" w:cstheme="majorHAnsi"/>
          <w:color w:val="000000"/>
        </w:rPr>
        <w:t xml:space="preserve">which results from </w:t>
      </w:r>
      <w:r w:rsidR="00B5351A">
        <w:rPr>
          <w:rFonts w:asciiTheme="majorHAnsi" w:hAnsiTheme="majorHAnsi" w:cstheme="majorHAnsi"/>
          <w:color w:val="000000"/>
        </w:rPr>
        <w:t>using a single-</w:t>
      </w:r>
      <w:r w:rsidR="00E879AC">
        <w:rPr>
          <w:rFonts w:asciiTheme="majorHAnsi" w:hAnsiTheme="majorHAnsi" w:cstheme="majorHAnsi"/>
          <w:color w:val="000000"/>
        </w:rPr>
        <w:t>tens</w:t>
      </w:r>
      <w:r w:rsidR="001C0B01">
        <w:rPr>
          <w:rFonts w:asciiTheme="majorHAnsi" w:hAnsiTheme="majorHAnsi" w:cstheme="majorHAnsi"/>
          <w:color w:val="000000"/>
        </w:rPr>
        <w:t>or model to reconstruct the</w:t>
      </w:r>
      <w:r w:rsidR="00E879AC">
        <w:rPr>
          <w:rFonts w:asciiTheme="majorHAnsi" w:hAnsiTheme="majorHAnsi" w:cstheme="majorHAnsi"/>
          <w:color w:val="000000"/>
        </w:rPr>
        <w:t xml:space="preserve"> DWI data</w:t>
      </w:r>
      <w:r w:rsidR="00B5351A">
        <w:rPr>
          <w:rFonts w:asciiTheme="majorHAnsi" w:hAnsiTheme="majorHAnsi" w:cstheme="majorHAnsi"/>
          <w:color w:val="000000"/>
        </w:rPr>
        <w:t>.</w:t>
      </w:r>
    </w:p>
    <w:p w14:paraId="507A4078" w14:textId="126829C5" w:rsidR="00A658FD" w:rsidRPr="005B3522" w:rsidRDefault="001C0B01" w:rsidP="00482DF1">
      <w:pPr>
        <w:ind w:firstLine="720"/>
        <w:rPr>
          <w:rFonts w:asciiTheme="majorHAnsi" w:hAnsiTheme="majorHAnsi"/>
        </w:rPr>
      </w:pPr>
      <w:r>
        <w:rPr>
          <w:rFonts w:asciiTheme="majorHAnsi" w:hAnsiTheme="majorHAnsi"/>
        </w:rPr>
        <w:t>W</w:t>
      </w:r>
      <w:r w:rsidR="00B72D2D" w:rsidRPr="005B3522">
        <w:rPr>
          <w:rFonts w:asciiTheme="majorHAnsi" w:hAnsiTheme="majorHAnsi"/>
        </w:rPr>
        <w:t>e include two examples of</w:t>
      </w:r>
      <w:r>
        <w:rPr>
          <w:rFonts w:asciiTheme="majorHAnsi" w:hAnsiTheme="majorHAnsi"/>
        </w:rPr>
        <w:t xml:space="preserve"> how tractography results can corroborate and inform interpretation of functional imaging data. These experiments assess</w:t>
      </w:r>
      <w:r w:rsidR="00B72D2D" w:rsidRPr="005B3522">
        <w:rPr>
          <w:rFonts w:asciiTheme="majorHAnsi" w:hAnsiTheme="majorHAnsi"/>
        </w:rPr>
        <w:t xml:space="preserve"> cognitive processes </w:t>
      </w:r>
      <w:r w:rsidR="00A067E0" w:rsidRPr="005B3522">
        <w:rPr>
          <w:rFonts w:asciiTheme="majorHAnsi" w:hAnsiTheme="majorHAnsi"/>
        </w:rPr>
        <w:t>that</w:t>
      </w:r>
      <w:r w:rsidR="00B72D2D" w:rsidRPr="005B3522">
        <w:rPr>
          <w:rFonts w:asciiTheme="majorHAnsi" w:hAnsiTheme="majorHAnsi"/>
        </w:rPr>
        <w:t xml:space="preserve"> allowed the creation of functional seed regions</w:t>
      </w:r>
      <w:r w:rsidR="00425E01">
        <w:rPr>
          <w:rFonts w:asciiTheme="majorHAnsi" w:hAnsiTheme="majorHAnsi"/>
        </w:rPr>
        <w:t>: namely, face perception and visual attention.</w:t>
      </w:r>
      <w:r w:rsidR="00B72D2D" w:rsidRPr="005B3522">
        <w:rPr>
          <w:rFonts w:asciiTheme="majorHAnsi" w:hAnsiTheme="majorHAnsi"/>
        </w:rPr>
        <w:t xml:space="preserve"> </w:t>
      </w:r>
      <w:r w:rsidR="00425E01">
        <w:rPr>
          <w:rFonts w:asciiTheme="majorHAnsi" w:hAnsiTheme="majorHAnsi"/>
        </w:rPr>
        <w:t>These seed regions</w:t>
      </w:r>
      <w:r w:rsidR="00B72D2D" w:rsidRPr="005B3522">
        <w:rPr>
          <w:rFonts w:asciiTheme="majorHAnsi" w:hAnsiTheme="majorHAnsi"/>
        </w:rPr>
        <w:t xml:space="preserve"> can be used to test questions of white-matter connectivity</w:t>
      </w:r>
      <w:r w:rsidR="00491D63" w:rsidRPr="005B3522">
        <w:rPr>
          <w:rFonts w:asciiTheme="majorHAnsi" w:hAnsiTheme="majorHAnsi"/>
        </w:rPr>
        <w:t xml:space="preserve"> within a cogni</w:t>
      </w:r>
      <w:r w:rsidR="00482DF1">
        <w:rPr>
          <w:rFonts w:asciiTheme="majorHAnsi" w:hAnsiTheme="majorHAnsi"/>
        </w:rPr>
        <w:t>tive network. Figure 4</w:t>
      </w:r>
      <w:r w:rsidR="0068155C">
        <w:rPr>
          <w:rFonts w:asciiTheme="majorHAnsi" w:hAnsiTheme="majorHAnsi"/>
        </w:rPr>
        <w:t xml:space="preserve"> shows an</w:t>
      </w:r>
      <w:r w:rsidR="00491D63" w:rsidRPr="005B3522">
        <w:rPr>
          <w:rFonts w:asciiTheme="majorHAnsi" w:hAnsiTheme="majorHAnsi"/>
        </w:rPr>
        <w:t xml:space="preserve"> example of regions activated during a face perception task. Subjects discriminated the identities of face stimuli </w:t>
      </w:r>
      <w:r w:rsidR="00AA0AC8">
        <w:rPr>
          <w:rFonts w:asciiTheme="majorHAnsi" w:hAnsiTheme="majorHAnsi"/>
        </w:rPr>
        <w:t>while undergoing fMRI scanning</w:t>
      </w:r>
      <w:r w:rsidR="00491D63" w:rsidRPr="005B3522">
        <w:rPr>
          <w:rFonts w:asciiTheme="majorHAnsi" w:hAnsiTheme="majorHAnsi"/>
        </w:rPr>
        <w:t xml:space="preserve">. Two ventro-temporal regions, in the middle fusiform gyrus (mFG) and </w:t>
      </w:r>
      <w:r w:rsidR="00A468D6" w:rsidRPr="00A468D6">
        <w:rPr>
          <w:rFonts w:asciiTheme="majorHAnsi" w:hAnsiTheme="majorHAnsi"/>
        </w:rPr>
        <w:t>inferior</w:t>
      </w:r>
      <w:r w:rsidR="00491D63" w:rsidRPr="005B3522">
        <w:rPr>
          <w:rFonts w:asciiTheme="majorHAnsi" w:hAnsiTheme="majorHAnsi"/>
        </w:rPr>
        <w:t xml:space="preserve"> occipital gyrus (IOG), showed significant above-baseline activation during this task. These two functionally defined regions were then used as seed regions during tractography (as outlined in </w:t>
      </w:r>
      <w:r w:rsidR="00564191" w:rsidRPr="00564191">
        <w:rPr>
          <w:rFonts w:asciiTheme="majorHAnsi" w:hAnsiTheme="majorHAnsi"/>
        </w:rPr>
        <w:t>Section</w:t>
      </w:r>
      <w:r w:rsidR="005D4C38">
        <w:rPr>
          <w:rFonts w:asciiTheme="majorHAnsi" w:hAnsiTheme="majorHAnsi"/>
        </w:rPr>
        <w:t>s</w:t>
      </w:r>
      <w:r w:rsidR="00564191" w:rsidRPr="00564191">
        <w:rPr>
          <w:rFonts w:asciiTheme="majorHAnsi" w:hAnsiTheme="majorHAnsi"/>
        </w:rPr>
        <w:t xml:space="preserve"> </w:t>
      </w:r>
      <w:r w:rsidR="005D4C38">
        <w:rPr>
          <w:rFonts w:asciiTheme="majorHAnsi" w:hAnsiTheme="majorHAnsi"/>
        </w:rPr>
        <w:t>6-7</w:t>
      </w:r>
      <w:r w:rsidR="00482DF1">
        <w:rPr>
          <w:rFonts w:asciiTheme="majorHAnsi" w:hAnsiTheme="majorHAnsi"/>
        </w:rPr>
        <w:t xml:space="preserve"> above). Figure 4</w:t>
      </w:r>
      <w:r w:rsidR="00491D63" w:rsidRPr="005B3522">
        <w:rPr>
          <w:rFonts w:asciiTheme="majorHAnsi" w:hAnsiTheme="majorHAnsi"/>
        </w:rPr>
        <w:t xml:space="preserve">A shows the large bundle of fiber streamlines (shown in red) that connect these two regions of interest </w:t>
      </w:r>
      <w:r w:rsidR="004A4542" w:rsidRPr="005B3522">
        <w:rPr>
          <w:rFonts w:asciiTheme="majorHAnsi" w:hAnsiTheme="majorHAnsi"/>
        </w:rPr>
        <w:t>within the temporal lobe</w:t>
      </w:r>
      <w:r w:rsidR="005D4C38">
        <w:rPr>
          <w:rFonts w:asciiTheme="majorHAnsi" w:hAnsiTheme="majorHAnsi"/>
        </w:rPr>
        <w:t xml:space="preserve">, over a distance of </w:t>
      </w:r>
      <w:r w:rsidR="00491D63" w:rsidRPr="005B3522">
        <w:rPr>
          <w:rFonts w:asciiTheme="majorHAnsi" w:hAnsiTheme="majorHAnsi"/>
        </w:rPr>
        <w:t xml:space="preserve">approximately </w:t>
      </w:r>
      <w:r w:rsidR="005D4C38">
        <w:rPr>
          <w:rFonts w:asciiTheme="majorHAnsi" w:hAnsiTheme="majorHAnsi"/>
        </w:rPr>
        <w:t>12 cm</w:t>
      </w:r>
      <w:r w:rsidR="00491D63" w:rsidRPr="005B3522">
        <w:rPr>
          <w:rFonts w:asciiTheme="majorHAnsi" w:hAnsiTheme="majorHAnsi"/>
        </w:rPr>
        <w:t>.</w:t>
      </w:r>
      <w:r w:rsidR="004A4542" w:rsidRPr="005B3522">
        <w:rPr>
          <w:rFonts w:asciiTheme="majorHAnsi" w:hAnsiTheme="majorHAnsi"/>
        </w:rPr>
        <w:t xml:space="preserve"> Note the tight packing of the fibers and small degree of fiber curvature over this distance</w:t>
      </w:r>
      <w:r w:rsidR="00E942EC">
        <w:rPr>
          <w:rFonts w:asciiTheme="majorHAnsi" w:hAnsiTheme="majorHAnsi"/>
        </w:rPr>
        <w:t>. T</w:t>
      </w:r>
      <w:r w:rsidR="004A4542" w:rsidRPr="005B3522">
        <w:rPr>
          <w:rFonts w:asciiTheme="majorHAnsi" w:hAnsiTheme="majorHAnsi"/>
        </w:rPr>
        <w:t>his pattern is typical of one-to-one connections within functional networks</w:t>
      </w:r>
      <w:r w:rsidR="00E942EC">
        <w:rPr>
          <w:rFonts w:asciiTheme="majorHAnsi" w:hAnsiTheme="majorHAnsi"/>
        </w:rPr>
        <w:t xml:space="preserve"> </w:t>
      </w:r>
      <w:r w:rsidR="00044F6A" w:rsidRPr="008721F2">
        <w:rPr>
          <w:rFonts w:asciiTheme="majorHAnsi" w:hAnsiTheme="majorHAnsi"/>
        </w:rPr>
        <w:t>over long distances</w:t>
      </w:r>
      <w:r w:rsidR="00A801DE">
        <w:rPr>
          <w:rFonts w:asciiTheme="majorHAnsi" w:hAnsiTheme="majorHAnsi" w:cstheme="majorHAnsi"/>
        </w:rPr>
        <w:t xml:space="preserve"> (for example, see ref. 21)</w:t>
      </w:r>
      <w:r w:rsidR="00482DF1">
        <w:rPr>
          <w:rFonts w:asciiTheme="majorHAnsi" w:hAnsiTheme="majorHAnsi"/>
        </w:rPr>
        <w:t>. Figure 4</w:t>
      </w:r>
      <w:r w:rsidR="004A4542" w:rsidRPr="005B3522">
        <w:rPr>
          <w:rFonts w:asciiTheme="majorHAnsi" w:hAnsiTheme="majorHAnsi"/>
        </w:rPr>
        <w:t xml:space="preserve">B shows the IOG functional seed region (shown in yellow) </w:t>
      </w:r>
      <w:r w:rsidR="004A4542" w:rsidRPr="005B3522">
        <w:rPr>
          <w:rFonts w:asciiTheme="majorHAnsi" w:hAnsiTheme="majorHAnsi"/>
        </w:rPr>
        <w:lastRenderedPageBreak/>
        <w:t>along with the individual fiber endpoints (red dots). The fiber end</w:t>
      </w:r>
      <w:r w:rsidR="003F6939">
        <w:rPr>
          <w:rFonts w:asciiTheme="majorHAnsi" w:hAnsiTheme="majorHAnsi"/>
        </w:rPr>
        <w:t>points are located</w:t>
      </w:r>
      <w:r w:rsidR="004A4542" w:rsidRPr="005B3522">
        <w:rPr>
          <w:rFonts w:asciiTheme="majorHAnsi" w:hAnsiTheme="majorHAnsi"/>
        </w:rPr>
        <w:t xml:space="preserve"> throughout the ROI.</w:t>
      </w:r>
      <w:r w:rsidR="00C6737B">
        <w:rPr>
          <w:rFonts w:asciiTheme="majorHAnsi" w:hAnsiTheme="majorHAnsi"/>
        </w:rPr>
        <w:t xml:space="preserve"> This connectivity pattern suggests that these regions </w:t>
      </w:r>
      <w:r w:rsidR="00C56D61">
        <w:rPr>
          <w:rFonts w:asciiTheme="majorHAnsi" w:hAnsiTheme="majorHAnsi"/>
        </w:rPr>
        <w:t xml:space="preserve">have direct, long-distance connections that may underlie fast </w:t>
      </w:r>
      <w:r w:rsidR="00564191">
        <w:rPr>
          <w:rFonts w:asciiTheme="majorHAnsi" w:hAnsiTheme="majorHAnsi"/>
        </w:rPr>
        <w:t>communication</w:t>
      </w:r>
      <w:r w:rsidR="00C56D61">
        <w:rPr>
          <w:rFonts w:asciiTheme="majorHAnsi" w:hAnsiTheme="majorHAnsi"/>
        </w:rPr>
        <w:t xml:space="preserve"> within the face perception network.</w:t>
      </w:r>
    </w:p>
    <w:p w14:paraId="7D080DF0" w14:textId="5E09359A" w:rsidR="004A4542" w:rsidRPr="005B3522" w:rsidRDefault="00482DF1" w:rsidP="005B3522">
      <w:pPr>
        <w:rPr>
          <w:rFonts w:asciiTheme="majorHAnsi" w:hAnsiTheme="majorHAnsi"/>
        </w:rPr>
      </w:pPr>
      <w:r>
        <w:rPr>
          <w:rFonts w:asciiTheme="majorHAnsi" w:hAnsiTheme="majorHAnsi"/>
        </w:rPr>
        <w:tab/>
        <w:t>Our second example (Figure 5</w:t>
      </w:r>
      <w:r w:rsidR="004A4542" w:rsidRPr="005B3522">
        <w:rPr>
          <w:rFonts w:asciiTheme="majorHAnsi" w:hAnsiTheme="majorHAnsi"/>
        </w:rPr>
        <w:t xml:space="preserve">) shows the connections between visual cortex sensory regions and a region of attentional control in the posterior parietal cortex (PPC). </w:t>
      </w:r>
      <w:r w:rsidR="00004892" w:rsidRPr="005B3522">
        <w:rPr>
          <w:rFonts w:asciiTheme="majorHAnsi" w:hAnsiTheme="majorHAnsi"/>
        </w:rPr>
        <w:t>In this case, the two sets of functional activations (occipital and parietal regions) were produced via independent sets of fMRI data from the same individuals. Parietal activations were generated via an attention shifting task between 6 locations in the visual field (for details</w:t>
      </w:r>
      <w:r w:rsidR="00DB4843">
        <w:rPr>
          <w:rFonts w:asciiTheme="majorHAnsi" w:hAnsiTheme="majorHAnsi"/>
        </w:rPr>
        <w:t>,</w:t>
      </w:r>
      <w:r w:rsidR="00004892" w:rsidRPr="005B3522">
        <w:rPr>
          <w:rFonts w:asciiTheme="majorHAnsi" w:hAnsiTheme="majorHAnsi"/>
        </w:rPr>
        <w:t xml:space="preserve"> see </w:t>
      </w:r>
      <w:r w:rsidR="006906C9">
        <w:rPr>
          <w:rFonts w:asciiTheme="majorHAnsi" w:hAnsiTheme="majorHAnsi"/>
        </w:rPr>
        <w:t>ref. 22</w:t>
      </w:r>
      <w:r w:rsidR="00004892" w:rsidRPr="005B3522">
        <w:rPr>
          <w:rFonts w:asciiTheme="majorHAnsi" w:hAnsiTheme="majorHAnsi"/>
        </w:rPr>
        <w:t>), whereas the occipital regions were defined using standar</w:t>
      </w:r>
      <w:r w:rsidR="00B21429">
        <w:rPr>
          <w:rFonts w:asciiTheme="majorHAnsi" w:hAnsiTheme="majorHAnsi"/>
        </w:rPr>
        <w:t>d visual field meridian mapping</w:t>
      </w:r>
      <w:r w:rsidR="00B21429" w:rsidRPr="006158A6">
        <w:rPr>
          <w:rFonts w:asciiTheme="majorHAnsi" w:hAnsiTheme="majorHAnsi" w:cstheme="majorHAnsi"/>
          <w:vertAlign w:val="superscript"/>
        </w:rPr>
        <w:t xml:space="preserve"> </w:t>
      </w:r>
      <w:r w:rsidR="006906C9">
        <w:rPr>
          <w:rFonts w:asciiTheme="majorHAnsi" w:hAnsiTheme="majorHAnsi" w:cstheme="majorHAnsi"/>
          <w:vertAlign w:val="superscript"/>
        </w:rPr>
        <w:t>23</w:t>
      </w:r>
      <w:r w:rsidR="00B21429">
        <w:rPr>
          <w:rFonts w:asciiTheme="majorHAnsi" w:hAnsiTheme="majorHAnsi"/>
        </w:rPr>
        <w:t xml:space="preserve">, </w:t>
      </w:r>
      <w:r w:rsidR="00004892" w:rsidRPr="005B3522">
        <w:rPr>
          <w:rFonts w:asciiTheme="majorHAnsi" w:hAnsiTheme="majorHAnsi"/>
        </w:rPr>
        <w:t xml:space="preserve">which was used to mark the borders between </w:t>
      </w:r>
      <w:r w:rsidR="007C637E">
        <w:rPr>
          <w:rFonts w:asciiTheme="majorHAnsi" w:hAnsiTheme="majorHAnsi"/>
        </w:rPr>
        <w:t xml:space="preserve">functional seed </w:t>
      </w:r>
      <w:r w:rsidR="00004892" w:rsidRPr="005B3522">
        <w:rPr>
          <w:rFonts w:asciiTheme="majorHAnsi" w:hAnsiTheme="majorHAnsi"/>
        </w:rPr>
        <w:t>regions of visual cortex</w:t>
      </w:r>
      <w:r w:rsidR="007C637E">
        <w:rPr>
          <w:rFonts w:asciiTheme="majorHAnsi" w:hAnsiTheme="majorHAnsi"/>
        </w:rPr>
        <w:t xml:space="preserve"> (V1</w:t>
      </w:r>
      <w:r w:rsidR="00C6737B">
        <w:rPr>
          <w:rFonts w:asciiTheme="majorHAnsi" w:hAnsiTheme="majorHAnsi"/>
        </w:rPr>
        <w:t xml:space="preserve"> - V3)</w:t>
      </w:r>
      <w:r w:rsidR="00004892" w:rsidRPr="005B3522">
        <w:rPr>
          <w:rFonts w:asciiTheme="majorHAnsi" w:hAnsiTheme="majorHAnsi"/>
        </w:rPr>
        <w:t xml:space="preserve">. </w:t>
      </w:r>
      <w:r>
        <w:rPr>
          <w:rFonts w:asciiTheme="majorHAnsi" w:hAnsiTheme="majorHAnsi"/>
        </w:rPr>
        <w:t>Figure 5</w:t>
      </w:r>
      <w:r w:rsidR="00C6737B">
        <w:rPr>
          <w:rFonts w:asciiTheme="majorHAnsi" w:hAnsiTheme="majorHAnsi"/>
        </w:rPr>
        <w:t>A shows the approximate locations of V1, V2, &amp; V3 seed regions (red, green, &amp; blue, respectively), the PPC seed region labeled IPS-1, and the fiber tracts that connect these regions. Tracts are colored by the occipital ROI from which they were seeded. Unlike the long, straight fiber</w:t>
      </w:r>
      <w:r>
        <w:rPr>
          <w:rFonts w:asciiTheme="majorHAnsi" w:hAnsiTheme="majorHAnsi"/>
        </w:rPr>
        <w:t>s in the temporal lobe (Figure 4</w:t>
      </w:r>
      <w:r w:rsidR="00C6737B">
        <w:rPr>
          <w:rFonts w:asciiTheme="majorHAnsi" w:hAnsiTheme="majorHAnsi"/>
        </w:rPr>
        <w:t>), these white-matter tracts cover a shorter distance (range 3 – 5 cm) and are, therefore, more U-shaped and less tightly packed as they travel from the occipital lob</w:t>
      </w:r>
      <w:r>
        <w:rPr>
          <w:rFonts w:asciiTheme="majorHAnsi" w:hAnsiTheme="majorHAnsi"/>
        </w:rPr>
        <w:t>e to the parietal lobe. Figure 5</w:t>
      </w:r>
      <w:r w:rsidR="00C6737B">
        <w:rPr>
          <w:rFonts w:asciiTheme="majorHAnsi" w:hAnsiTheme="majorHAnsi"/>
        </w:rPr>
        <w:t>B shows the functionally-defined regions in IPS (brown), V1 (red), V2 (green), &amp; V3 (blue) on the cortical surface along with the fiber endpoints in each region. Note the segregation of tracts in the occipital lobe by seed region</w:t>
      </w:r>
      <w:r w:rsidR="00D179C8">
        <w:rPr>
          <w:rFonts w:asciiTheme="majorHAnsi" w:hAnsiTheme="majorHAnsi"/>
        </w:rPr>
        <w:t>,</w:t>
      </w:r>
      <w:r w:rsidR="00C6737B">
        <w:rPr>
          <w:rFonts w:asciiTheme="majorHAnsi" w:hAnsiTheme="majorHAnsi"/>
        </w:rPr>
        <w:t xml:space="preserve"> contrasted with the large degree of endpoint interdigitation in IPS-1. This suggests that our PPC region (identified through an attention task) may </w:t>
      </w:r>
      <w:r w:rsidR="00C56D61">
        <w:rPr>
          <w:rFonts w:asciiTheme="majorHAnsi" w:hAnsiTheme="majorHAnsi"/>
        </w:rPr>
        <w:t>be a convergence area of the brain</w:t>
      </w:r>
      <w:r w:rsidR="00D179C8">
        <w:rPr>
          <w:rFonts w:asciiTheme="majorHAnsi" w:hAnsiTheme="majorHAnsi"/>
        </w:rPr>
        <w:t>,</w:t>
      </w:r>
      <w:r w:rsidR="00C56D61">
        <w:rPr>
          <w:rFonts w:asciiTheme="majorHAnsi" w:hAnsiTheme="majorHAnsi"/>
        </w:rPr>
        <w:t xml:space="preserve"> w</w:t>
      </w:r>
      <w:r w:rsidR="00D179C8">
        <w:rPr>
          <w:rFonts w:asciiTheme="majorHAnsi" w:hAnsiTheme="majorHAnsi"/>
        </w:rPr>
        <w:t>ith</w:t>
      </w:r>
      <w:r w:rsidR="00C56D61">
        <w:rPr>
          <w:rFonts w:asciiTheme="majorHAnsi" w:hAnsiTheme="majorHAnsi"/>
        </w:rPr>
        <w:t xml:space="preserve"> structural connections </w:t>
      </w:r>
      <w:r w:rsidR="00D179C8">
        <w:rPr>
          <w:rFonts w:asciiTheme="majorHAnsi" w:hAnsiTheme="majorHAnsi"/>
        </w:rPr>
        <w:t>to</w:t>
      </w:r>
      <w:r w:rsidR="00C56D61">
        <w:rPr>
          <w:rFonts w:asciiTheme="majorHAnsi" w:hAnsiTheme="majorHAnsi"/>
        </w:rPr>
        <w:t xml:space="preserve"> many different nodes of sensory cortex. This connectivity pattern </w:t>
      </w:r>
      <w:r w:rsidR="00C95666">
        <w:rPr>
          <w:rFonts w:asciiTheme="majorHAnsi" w:hAnsiTheme="majorHAnsi"/>
        </w:rPr>
        <w:t>may allow for</w:t>
      </w:r>
      <w:r w:rsidR="00330DD7">
        <w:rPr>
          <w:rFonts w:asciiTheme="majorHAnsi" w:hAnsiTheme="majorHAnsi"/>
        </w:rPr>
        <w:t xml:space="preserve"> </w:t>
      </w:r>
      <w:r w:rsidR="00C95666">
        <w:rPr>
          <w:rFonts w:asciiTheme="majorHAnsi" w:hAnsiTheme="majorHAnsi"/>
        </w:rPr>
        <w:t xml:space="preserve">the transmission of </w:t>
      </w:r>
      <w:r w:rsidR="00C56D61">
        <w:rPr>
          <w:rFonts w:asciiTheme="majorHAnsi" w:hAnsiTheme="majorHAnsi"/>
        </w:rPr>
        <w:t>attentional biasing signals</w:t>
      </w:r>
      <w:r w:rsidR="007C0690">
        <w:rPr>
          <w:rFonts w:asciiTheme="majorHAnsi" w:hAnsiTheme="majorHAnsi"/>
        </w:rPr>
        <w:t xml:space="preserve"> from higher cortical regions to modulate activity in early cortices; these signals</w:t>
      </w:r>
      <w:r w:rsidR="00C56D61">
        <w:rPr>
          <w:rFonts w:asciiTheme="majorHAnsi" w:hAnsiTheme="majorHAnsi"/>
        </w:rPr>
        <w:t xml:space="preserve"> </w:t>
      </w:r>
      <w:r w:rsidR="00C95666">
        <w:rPr>
          <w:rFonts w:asciiTheme="majorHAnsi" w:hAnsiTheme="majorHAnsi"/>
        </w:rPr>
        <w:t>help to enhance target representations</w:t>
      </w:r>
      <w:r w:rsidR="00C56D61">
        <w:rPr>
          <w:rFonts w:asciiTheme="majorHAnsi" w:hAnsiTheme="majorHAnsi"/>
        </w:rPr>
        <w:t xml:space="preserve"> in visual cortex</w:t>
      </w:r>
      <w:r w:rsidR="006906C9">
        <w:rPr>
          <w:rFonts w:asciiTheme="majorHAnsi" w:hAnsiTheme="majorHAnsi" w:cstheme="majorHAnsi"/>
          <w:vertAlign w:val="superscript"/>
        </w:rPr>
        <w:t>24, 25</w:t>
      </w:r>
      <w:r w:rsidR="00C56D61">
        <w:rPr>
          <w:rFonts w:asciiTheme="majorHAnsi" w:hAnsiTheme="majorHAnsi"/>
        </w:rPr>
        <w:t>.</w:t>
      </w:r>
    </w:p>
    <w:p w14:paraId="0E4FF71D" w14:textId="77777777" w:rsidR="00A658FD" w:rsidRDefault="00A658FD" w:rsidP="00246532">
      <w:pPr>
        <w:pStyle w:val="ListParagraph"/>
        <w:ind w:left="0"/>
        <w:rPr>
          <w:rFonts w:asciiTheme="majorHAnsi" w:hAnsiTheme="majorHAnsi" w:cstheme="majorHAnsi"/>
          <w:color w:val="000000"/>
          <w:u w:val="single"/>
        </w:rPr>
      </w:pPr>
    </w:p>
    <w:p w14:paraId="467C3B98" w14:textId="77777777" w:rsidR="00207CFF" w:rsidRDefault="00246532" w:rsidP="00207CFF">
      <w:pPr>
        <w:pStyle w:val="ListParagraph"/>
        <w:ind w:left="0"/>
        <w:outlineLvl w:val="0"/>
        <w:rPr>
          <w:rFonts w:asciiTheme="majorHAnsi" w:hAnsiTheme="majorHAnsi" w:cstheme="majorHAnsi"/>
          <w:b/>
          <w:color w:val="000000"/>
        </w:rPr>
      </w:pPr>
      <w:r w:rsidRPr="00207CFF">
        <w:rPr>
          <w:rFonts w:asciiTheme="majorHAnsi" w:hAnsiTheme="majorHAnsi" w:cstheme="majorHAnsi"/>
          <w:b/>
          <w:color w:val="000000"/>
        </w:rPr>
        <w:t>Discussion</w:t>
      </w:r>
      <w:r w:rsidR="00207CFF">
        <w:rPr>
          <w:rFonts w:asciiTheme="majorHAnsi" w:hAnsiTheme="majorHAnsi" w:cstheme="majorHAnsi"/>
          <w:b/>
          <w:color w:val="000000"/>
        </w:rPr>
        <w:t>:</w:t>
      </w:r>
    </w:p>
    <w:p w14:paraId="5478C733" w14:textId="77777777" w:rsidR="00207CFF" w:rsidRDefault="00207CFF" w:rsidP="00207CFF">
      <w:pPr>
        <w:pStyle w:val="ListParagraph"/>
        <w:ind w:left="0"/>
        <w:outlineLvl w:val="0"/>
        <w:rPr>
          <w:rFonts w:asciiTheme="majorHAnsi" w:hAnsiTheme="majorHAnsi" w:cstheme="majorHAnsi"/>
          <w:b/>
          <w:color w:val="000000"/>
        </w:rPr>
      </w:pPr>
    </w:p>
    <w:p w14:paraId="7714C319" w14:textId="7F8BD415" w:rsidR="004F4425" w:rsidRPr="00207CFF" w:rsidRDefault="005A6C10" w:rsidP="00207CFF">
      <w:pPr>
        <w:pStyle w:val="ListParagraph"/>
        <w:ind w:left="0" w:firstLine="720"/>
        <w:outlineLvl w:val="0"/>
        <w:rPr>
          <w:rFonts w:asciiTheme="majorHAnsi" w:hAnsiTheme="majorHAnsi" w:cstheme="majorHAnsi"/>
          <w:b/>
          <w:color w:val="000000"/>
        </w:rPr>
      </w:pPr>
      <w:r w:rsidRPr="00FF2EDC">
        <w:rPr>
          <w:rFonts w:asciiTheme="majorHAnsi" w:hAnsiTheme="majorHAnsi" w:cstheme="majorHAnsi"/>
          <w:color w:val="000000"/>
        </w:rPr>
        <w:t>High-resolution</w:t>
      </w:r>
      <w:r w:rsidR="005C75F6">
        <w:rPr>
          <w:rFonts w:asciiTheme="majorHAnsi" w:hAnsiTheme="majorHAnsi" w:cstheme="majorHAnsi"/>
          <w:color w:val="000000"/>
        </w:rPr>
        <w:t xml:space="preserve"> DWI and fiber</w:t>
      </w:r>
      <w:r w:rsidRPr="00FF2EDC">
        <w:rPr>
          <w:rFonts w:asciiTheme="majorHAnsi" w:hAnsiTheme="majorHAnsi" w:cstheme="majorHAnsi"/>
          <w:color w:val="000000"/>
        </w:rPr>
        <w:t xml:space="preserve"> tractography </w:t>
      </w:r>
      <w:r w:rsidR="00246532" w:rsidRPr="00FF2EDC">
        <w:rPr>
          <w:rFonts w:asciiTheme="majorHAnsi" w:hAnsiTheme="majorHAnsi" w:cstheme="majorHAnsi"/>
          <w:color w:val="000000"/>
        </w:rPr>
        <w:t xml:space="preserve">provide a powerful approach for examining the connective structure of the human brain. </w:t>
      </w:r>
      <w:r w:rsidR="006A134B" w:rsidRPr="00FF2EDC">
        <w:rPr>
          <w:rFonts w:asciiTheme="majorHAnsi" w:hAnsiTheme="majorHAnsi" w:cstheme="majorHAnsi"/>
          <w:color w:val="000000"/>
        </w:rPr>
        <w:t>He</w:t>
      </w:r>
      <w:r w:rsidR="008D7B57" w:rsidRPr="00FF2EDC">
        <w:rPr>
          <w:rFonts w:asciiTheme="majorHAnsi" w:hAnsiTheme="majorHAnsi" w:cstheme="majorHAnsi"/>
          <w:color w:val="000000"/>
        </w:rPr>
        <w:t>re</w:t>
      </w:r>
      <w:r w:rsidR="005267D7">
        <w:rPr>
          <w:rFonts w:asciiTheme="majorHAnsi" w:hAnsiTheme="majorHAnsi" w:cstheme="majorHAnsi"/>
          <w:color w:val="000000"/>
        </w:rPr>
        <w:t>,</w:t>
      </w:r>
      <w:r w:rsidR="008D7B57" w:rsidRPr="00FF2EDC">
        <w:rPr>
          <w:rFonts w:asciiTheme="majorHAnsi" w:hAnsiTheme="majorHAnsi" w:cstheme="majorHAnsi"/>
          <w:color w:val="000000"/>
        </w:rPr>
        <w:t xml:space="preserve"> we present evidence that this </w:t>
      </w:r>
      <w:r w:rsidR="00044F6A">
        <w:rPr>
          <w:rFonts w:asciiTheme="majorHAnsi" w:hAnsiTheme="majorHAnsi" w:cstheme="majorHAnsi"/>
          <w:color w:val="000000"/>
        </w:rPr>
        <w:t>structural architecture</w:t>
      </w:r>
      <w:r w:rsidR="009544E6" w:rsidRPr="00FF2EDC">
        <w:rPr>
          <w:rFonts w:asciiTheme="majorHAnsi" w:hAnsiTheme="majorHAnsi" w:cstheme="majorHAnsi"/>
          <w:color w:val="000000"/>
        </w:rPr>
        <w:t xml:space="preserve"> </w:t>
      </w:r>
      <w:r w:rsidR="005A7554" w:rsidRPr="00FF2EDC">
        <w:rPr>
          <w:rFonts w:asciiTheme="majorHAnsi" w:hAnsiTheme="majorHAnsi" w:cstheme="majorHAnsi"/>
          <w:color w:val="000000"/>
        </w:rPr>
        <w:t>is meaningfully related</w:t>
      </w:r>
      <w:r w:rsidR="009544E6" w:rsidRPr="00FF2EDC">
        <w:rPr>
          <w:rFonts w:asciiTheme="majorHAnsi" w:hAnsiTheme="majorHAnsi" w:cstheme="majorHAnsi"/>
          <w:color w:val="000000"/>
        </w:rPr>
        <w:t xml:space="preserve"> to brain function, assessed by fMRI. </w:t>
      </w:r>
      <w:r w:rsidR="00EF628F" w:rsidRPr="00FF2EDC">
        <w:rPr>
          <w:rFonts w:asciiTheme="majorHAnsi" w:hAnsiTheme="majorHAnsi" w:cstheme="majorHAnsi"/>
          <w:color w:val="000000"/>
        </w:rPr>
        <w:t xml:space="preserve">By using tractography seeds based on fMRI task activation, we </w:t>
      </w:r>
      <w:r w:rsidR="000951AE" w:rsidRPr="00FF2EDC">
        <w:rPr>
          <w:rFonts w:asciiTheme="majorHAnsi" w:hAnsiTheme="majorHAnsi" w:cstheme="majorHAnsi"/>
          <w:color w:val="000000"/>
        </w:rPr>
        <w:t>confirm</w:t>
      </w:r>
      <w:r w:rsidR="00E74478" w:rsidRPr="00FF2EDC">
        <w:rPr>
          <w:rFonts w:asciiTheme="majorHAnsi" w:hAnsiTheme="majorHAnsi" w:cstheme="majorHAnsi"/>
          <w:color w:val="000000"/>
        </w:rPr>
        <w:t xml:space="preserve"> that </w:t>
      </w:r>
      <w:r w:rsidR="000951AE" w:rsidRPr="00FF2EDC">
        <w:rPr>
          <w:rFonts w:asciiTheme="majorHAnsi" w:hAnsiTheme="majorHAnsi" w:cstheme="majorHAnsi"/>
          <w:color w:val="000000"/>
        </w:rPr>
        <w:t>brain areas which are co-active during visual attention</w:t>
      </w:r>
      <w:r w:rsidR="00212010">
        <w:rPr>
          <w:rFonts w:asciiTheme="majorHAnsi" w:hAnsiTheme="majorHAnsi" w:cstheme="majorHAnsi"/>
          <w:color w:val="000000"/>
        </w:rPr>
        <w:t xml:space="preserve"> </w:t>
      </w:r>
      <w:r w:rsidR="000951AE" w:rsidRPr="00FF2EDC">
        <w:rPr>
          <w:rFonts w:asciiTheme="majorHAnsi" w:hAnsiTheme="majorHAnsi" w:cstheme="majorHAnsi"/>
          <w:color w:val="000000"/>
        </w:rPr>
        <w:t>are directly connected, consistent with prior knowledge of functional neuroanatomy</w:t>
      </w:r>
      <w:r w:rsidR="00942A16">
        <w:rPr>
          <w:rFonts w:asciiTheme="majorHAnsi" w:hAnsiTheme="majorHAnsi" w:cstheme="majorHAnsi"/>
          <w:color w:val="000000"/>
        </w:rPr>
        <w:t xml:space="preserve"> (Figure 5</w:t>
      </w:r>
      <w:r w:rsidR="00B9149A" w:rsidRPr="00FF2EDC">
        <w:rPr>
          <w:rFonts w:asciiTheme="majorHAnsi" w:hAnsiTheme="majorHAnsi" w:cstheme="majorHAnsi"/>
          <w:color w:val="000000"/>
        </w:rPr>
        <w:t>)</w:t>
      </w:r>
      <w:r w:rsidR="000951AE" w:rsidRPr="00FF2EDC">
        <w:rPr>
          <w:rFonts w:asciiTheme="majorHAnsi" w:hAnsiTheme="majorHAnsi" w:cstheme="majorHAnsi"/>
          <w:color w:val="000000"/>
        </w:rPr>
        <w:t xml:space="preserve">. </w:t>
      </w:r>
      <w:r w:rsidR="001E26C3">
        <w:rPr>
          <w:rFonts w:asciiTheme="majorHAnsi" w:hAnsiTheme="majorHAnsi" w:cstheme="majorHAnsi"/>
          <w:color w:val="000000"/>
        </w:rPr>
        <w:t>The same holds true for the functional neuroanatomy uncovered for face perception</w:t>
      </w:r>
      <w:r w:rsidR="00942A16">
        <w:rPr>
          <w:rFonts w:asciiTheme="majorHAnsi" w:hAnsiTheme="majorHAnsi" w:cstheme="majorHAnsi"/>
          <w:color w:val="000000"/>
        </w:rPr>
        <w:t xml:space="preserve"> (Figure 4)</w:t>
      </w:r>
      <w:r w:rsidR="001E26C3">
        <w:rPr>
          <w:rFonts w:asciiTheme="majorHAnsi" w:hAnsiTheme="majorHAnsi" w:cstheme="majorHAnsi"/>
          <w:color w:val="000000"/>
        </w:rPr>
        <w:t xml:space="preserve">. </w:t>
      </w:r>
      <w:r w:rsidR="00B9149A" w:rsidRPr="00FF2EDC">
        <w:rPr>
          <w:rFonts w:asciiTheme="majorHAnsi" w:hAnsiTheme="majorHAnsi" w:cstheme="majorHAnsi"/>
          <w:color w:val="000000"/>
        </w:rPr>
        <w:t xml:space="preserve">Knowledge of anatomical connectivity is </w:t>
      </w:r>
      <w:r w:rsidR="000D3F09" w:rsidRPr="00FF2EDC">
        <w:rPr>
          <w:rFonts w:asciiTheme="majorHAnsi" w:hAnsiTheme="majorHAnsi" w:cstheme="majorHAnsi"/>
          <w:color w:val="000000"/>
        </w:rPr>
        <w:t xml:space="preserve">necessary, although not sufficient, for </w:t>
      </w:r>
      <w:r w:rsidR="0045296F" w:rsidRPr="00FF2EDC">
        <w:rPr>
          <w:rFonts w:asciiTheme="majorHAnsi" w:hAnsiTheme="majorHAnsi" w:cstheme="majorHAnsi"/>
          <w:color w:val="000000"/>
        </w:rPr>
        <w:t xml:space="preserve">inferring a </w:t>
      </w:r>
      <w:r w:rsidR="005C75F6">
        <w:rPr>
          <w:rFonts w:asciiTheme="majorHAnsi" w:hAnsiTheme="majorHAnsi" w:cstheme="majorHAnsi"/>
          <w:color w:val="000000"/>
        </w:rPr>
        <w:t xml:space="preserve">direct </w:t>
      </w:r>
      <w:r w:rsidR="0045296F" w:rsidRPr="00FF2EDC">
        <w:rPr>
          <w:rFonts w:asciiTheme="majorHAnsi" w:hAnsiTheme="majorHAnsi" w:cstheme="majorHAnsi"/>
          <w:color w:val="000000"/>
        </w:rPr>
        <w:t>functional</w:t>
      </w:r>
      <w:r w:rsidR="00FE1035" w:rsidRPr="00FF2EDC">
        <w:rPr>
          <w:rFonts w:asciiTheme="majorHAnsi" w:hAnsiTheme="majorHAnsi" w:cstheme="majorHAnsi"/>
          <w:color w:val="000000"/>
        </w:rPr>
        <w:t xml:space="preserve"> connection between brain areas</w:t>
      </w:r>
      <w:r w:rsidR="004F492A">
        <w:rPr>
          <w:rFonts w:asciiTheme="majorHAnsi" w:hAnsiTheme="majorHAnsi" w:cstheme="majorHAnsi"/>
          <w:color w:val="000000"/>
        </w:rPr>
        <w:t xml:space="preserve"> in a given task</w:t>
      </w:r>
      <w:r w:rsidR="005267D7">
        <w:rPr>
          <w:rFonts w:asciiTheme="majorHAnsi" w:hAnsiTheme="majorHAnsi" w:cstheme="majorHAnsi"/>
          <w:color w:val="000000"/>
        </w:rPr>
        <w:t xml:space="preserve"> (and </w:t>
      </w:r>
      <w:r w:rsidR="005267D7" w:rsidRPr="005B3522">
        <w:rPr>
          <w:rFonts w:asciiTheme="majorHAnsi" w:hAnsiTheme="majorHAnsi" w:cstheme="majorHAnsi"/>
          <w:i/>
          <w:color w:val="000000"/>
        </w:rPr>
        <w:t>vice versa</w:t>
      </w:r>
      <w:r w:rsidR="005267D7">
        <w:rPr>
          <w:rFonts w:asciiTheme="majorHAnsi" w:hAnsiTheme="majorHAnsi" w:cstheme="majorHAnsi"/>
          <w:color w:val="000000"/>
        </w:rPr>
        <w:t>)</w:t>
      </w:r>
      <w:r w:rsidR="00FE1035" w:rsidRPr="00FF2EDC">
        <w:rPr>
          <w:rFonts w:asciiTheme="majorHAnsi" w:hAnsiTheme="majorHAnsi" w:cstheme="majorHAnsi"/>
          <w:color w:val="000000"/>
        </w:rPr>
        <w:t>. I</w:t>
      </w:r>
      <w:r w:rsidR="00963261" w:rsidRPr="00FF2EDC">
        <w:rPr>
          <w:rFonts w:asciiTheme="majorHAnsi" w:hAnsiTheme="majorHAnsi" w:cstheme="majorHAnsi"/>
          <w:color w:val="000000"/>
        </w:rPr>
        <w:t xml:space="preserve">n </w:t>
      </w:r>
      <w:r w:rsidR="0006074A" w:rsidRPr="00FF2EDC">
        <w:rPr>
          <w:rFonts w:asciiTheme="majorHAnsi" w:hAnsiTheme="majorHAnsi" w:cstheme="majorHAnsi"/>
          <w:color w:val="000000"/>
        </w:rPr>
        <w:t xml:space="preserve">many neuroimaging studies, </w:t>
      </w:r>
      <w:r w:rsidR="00044F6A">
        <w:rPr>
          <w:rFonts w:asciiTheme="majorHAnsi" w:hAnsiTheme="majorHAnsi" w:cstheme="majorHAnsi"/>
          <w:color w:val="000000"/>
        </w:rPr>
        <w:t>direct structural and functional</w:t>
      </w:r>
      <w:r w:rsidR="00044F6A" w:rsidRPr="00FF2EDC">
        <w:rPr>
          <w:rFonts w:asciiTheme="majorHAnsi" w:hAnsiTheme="majorHAnsi" w:cstheme="majorHAnsi"/>
          <w:color w:val="000000"/>
        </w:rPr>
        <w:t xml:space="preserve"> </w:t>
      </w:r>
      <w:r w:rsidR="0006074A" w:rsidRPr="00FF2EDC">
        <w:rPr>
          <w:rFonts w:asciiTheme="majorHAnsi" w:hAnsiTheme="majorHAnsi" w:cstheme="majorHAnsi"/>
          <w:color w:val="000000"/>
        </w:rPr>
        <w:t>connection</w:t>
      </w:r>
      <w:r w:rsidR="00C82782">
        <w:rPr>
          <w:rFonts w:asciiTheme="majorHAnsi" w:hAnsiTheme="majorHAnsi" w:cstheme="majorHAnsi"/>
          <w:color w:val="000000"/>
        </w:rPr>
        <w:t>s are</w:t>
      </w:r>
      <w:r w:rsidR="0012118B" w:rsidRPr="00FF2EDC">
        <w:rPr>
          <w:rFonts w:asciiTheme="majorHAnsi" w:hAnsiTheme="majorHAnsi" w:cstheme="majorHAnsi"/>
          <w:color w:val="000000"/>
        </w:rPr>
        <w:t xml:space="preserve"> inferred</w:t>
      </w:r>
      <w:r w:rsidR="0006074A" w:rsidRPr="00FF2EDC">
        <w:rPr>
          <w:rFonts w:asciiTheme="majorHAnsi" w:hAnsiTheme="majorHAnsi" w:cstheme="majorHAnsi"/>
          <w:color w:val="000000"/>
        </w:rPr>
        <w:t xml:space="preserve">—problematically—on the basis of concurrent </w:t>
      </w:r>
      <w:r w:rsidR="00780A1F">
        <w:rPr>
          <w:rFonts w:asciiTheme="majorHAnsi" w:hAnsiTheme="majorHAnsi" w:cstheme="majorHAnsi"/>
          <w:color w:val="000000"/>
        </w:rPr>
        <w:t xml:space="preserve">functional </w:t>
      </w:r>
      <w:r w:rsidR="0006074A" w:rsidRPr="00FF2EDC">
        <w:rPr>
          <w:rFonts w:asciiTheme="majorHAnsi" w:hAnsiTheme="majorHAnsi" w:cstheme="majorHAnsi"/>
          <w:color w:val="000000"/>
        </w:rPr>
        <w:t>activation</w:t>
      </w:r>
      <w:r w:rsidR="00C6539C" w:rsidRPr="00FF2EDC">
        <w:rPr>
          <w:rFonts w:asciiTheme="majorHAnsi" w:hAnsiTheme="majorHAnsi" w:cstheme="majorHAnsi"/>
          <w:color w:val="000000"/>
        </w:rPr>
        <w:t xml:space="preserve"> alone</w:t>
      </w:r>
      <w:r w:rsidR="00920EDB" w:rsidRPr="00FF2EDC">
        <w:rPr>
          <w:rFonts w:asciiTheme="majorHAnsi" w:hAnsiTheme="majorHAnsi" w:cstheme="majorHAnsi"/>
          <w:color w:val="000000"/>
        </w:rPr>
        <w:t xml:space="preserve">, neglecting the possibility that two brain areas are </w:t>
      </w:r>
      <w:r w:rsidR="00AC6F19">
        <w:rPr>
          <w:rFonts w:asciiTheme="majorHAnsi" w:hAnsiTheme="majorHAnsi" w:cstheme="majorHAnsi"/>
          <w:color w:val="000000"/>
        </w:rPr>
        <w:t>co-</w:t>
      </w:r>
      <w:r w:rsidR="00920EDB" w:rsidRPr="00FF2EDC">
        <w:rPr>
          <w:rFonts w:asciiTheme="majorHAnsi" w:hAnsiTheme="majorHAnsi" w:cstheme="majorHAnsi"/>
          <w:color w:val="000000"/>
        </w:rPr>
        <w:t xml:space="preserve">active </w:t>
      </w:r>
      <w:r w:rsidR="00AC6F19">
        <w:rPr>
          <w:rFonts w:asciiTheme="majorHAnsi" w:hAnsiTheme="majorHAnsi" w:cstheme="majorHAnsi"/>
          <w:color w:val="000000"/>
        </w:rPr>
        <w:t>because they share a common input, or</w:t>
      </w:r>
      <w:r w:rsidR="00920EDB" w:rsidRPr="00FF2EDC">
        <w:rPr>
          <w:rFonts w:asciiTheme="majorHAnsi" w:hAnsiTheme="majorHAnsi" w:cstheme="majorHAnsi"/>
          <w:color w:val="000000"/>
        </w:rPr>
        <w:t xml:space="preserve"> for </w:t>
      </w:r>
      <w:r w:rsidR="00AC6F19">
        <w:rPr>
          <w:rFonts w:asciiTheme="majorHAnsi" w:hAnsiTheme="majorHAnsi" w:cstheme="majorHAnsi"/>
          <w:color w:val="000000"/>
        </w:rPr>
        <w:t xml:space="preserve">wholly </w:t>
      </w:r>
      <w:r w:rsidR="00920EDB" w:rsidRPr="00FF2EDC">
        <w:rPr>
          <w:rFonts w:asciiTheme="majorHAnsi" w:hAnsiTheme="majorHAnsi" w:cstheme="majorHAnsi"/>
          <w:color w:val="000000"/>
        </w:rPr>
        <w:t>unrelated reasons</w:t>
      </w:r>
      <w:r w:rsidR="00603004" w:rsidRPr="00FF2EDC">
        <w:rPr>
          <w:rFonts w:asciiTheme="majorHAnsi" w:hAnsiTheme="majorHAnsi" w:cstheme="majorHAnsi"/>
          <w:color w:val="000000"/>
        </w:rPr>
        <w:t>.</w:t>
      </w:r>
    </w:p>
    <w:p w14:paraId="02D8EF62" w14:textId="47AD02EF" w:rsidR="008E4629" w:rsidRPr="00FF2EDC" w:rsidRDefault="00C01532" w:rsidP="00912F94">
      <w:pPr>
        <w:pStyle w:val="ListParagraph"/>
        <w:ind w:left="0" w:firstLine="720"/>
        <w:rPr>
          <w:rFonts w:asciiTheme="majorHAnsi" w:hAnsiTheme="majorHAnsi" w:cstheme="majorHAnsi"/>
          <w:color w:val="000000"/>
        </w:rPr>
      </w:pPr>
      <w:r w:rsidRPr="00FF2EDC">
        <w:rPr>
          <w:rFonts w:asciiTheme="majorHAnsi" w:hAnsiTheme="majorHAnsi" w:cstheme="majorHAnsi"/>
          <w:color w:val="000000"/>
        </w:rPr>
        <w:t xml:space="preserve">Thus, cognitive neuroscientists can use high-resolution </w:t>
      </w:r>
      <w:r w:rsidR="00D179C8">
        <w:rPr>
          <w:rFonts w:asciiTheme="majorHAnsi" w:hAnsiTheme="majorHAnsi" w:cstheme="majorHAnsi"/>
          <w:color w:val="000000"/>
        </w:rPr>
        <w:t xml:space="preserve">DWI and fiber </w:t>
      </w:r>
      <w:r w:rsidRPr="00FF2EDC">
        <w:rPr>
          <w:rFonts w:asciiTheme="majorHAnsi" w:hAnsiTheme="majorHAnsi" w:cstheme="majorHAnsi"/>
          <w:color w:val="000000"/>
        </w:rPr>
        <w:t xml:space="preserve">tractography to </w:t>
      </w:r>
      <w:r w:rsidR="00D265A2" w:rsidRPr="00FF2EDC">
        <w:rPr>
          <w:rFonts w:asciiTheme="majorHAnsi" w:hAnsiTheme="majorHAnsi" w:cstheme="majorHAnsi"/>
          <w:color w:val="000000"/>
        </w:rPr>
        <w:t xml:space="preserve">provide converging evidence for dynamic functional relationships </w:t>
      </w:r>
      <w:r w:rsidR="00D265A2" w:rsidRPr="00FF2EDC">
        <w:rPr>
          <w:rFonts w:asciiTheme="majorHAnsi" w:hAnsiTheme="majorHAnsi" w:cstheme="majorHAnsi"/>
          <w:color w:val="000000"/>
        </w:rPr>
        <w:lastRenderedPageBreak/>
        <w:t>between distal brain areas, by showing that a connective substrate exists between them.</w:t>
      </w:r>
      <w:r w:rsidR="00912F94" w:rsidRPr="00FF2EDC">
        <w:rPr>
          <w:rFonts w:asciiTheme="majorHAnsi" w:hAnsiTheme="majorHAnsi" w:cstheme="majorHAnsi"/>
          <w:color w:val="000000"/>
        </w:rPr>
        <w:t xml:space="preserve"> </w:t>
      </w:r>
      <w:r w:rsidR="005127F4">
        <w:rPr>
          <w:rFonts w:asciiTheme="majorHAnsi" w:hAnsiTheme="majorHAnsi" w:cstheme="majorHAnsi"/>
          <w:color w:val="000000"/>
        </w:rPr>
        <w:t>Our research group has previously used these techniques to visualize and quantify connections of the corticospinal</w:t>
      </w:r>
      <w:r w:rsidR="006906C9">
        <w:rPr>
          <w:rFonts w:asciiTheme="majorHAnsi" w:hAnsiTheme="majorHAnsi" w:cstheme="majorHAnsi"/>
          <w:vertAlign w:val="superscript"/>
        </w:rPr>
        <w:t>26</w:t>
      </w:r>
      <w:r w:rsidR="005127F4">
        <w:rPr>
          <w:rFonts w:asciiTheme="majorHAnsi" w:hAnsiTheme="majorHAnsi" w:cstheme="majorHAnsi"/>
          <w:color w:val="000000"/>
        </w:rPr>
        <w:t xml:space="preserve"> tract</w:t>
      </w:r>
      <w:r w:rsidR="007C76ED">
        <w:rPr>
          <w:rFonts w:asciiTheme="majorHAnsi" w:hAnsiTheme="majorHAnsi" w:cstheme="majorHAnsi"/>
          <w:color w:val="000000"/>
        </w:rPr>
        <w:t>, corpus callosum</w:t>
      </w:r>
      <w:r w:rsidR="006906C9">
        <w:rPr>
          <w:rFonts w:asciiTheme="majorHAnsi" w:hAnsiTheme="majorHAnsi" w:cstheme="majorHAnsi"/>
          <w:vertAlign w:val="superscript"/>
        </w:rPr>
        <w:t>27</w:t>
      </w:r>
      <w:r w:rsidR="007C76ED">
        <w:rPr>
          <w:rFonts w:asciiTheme="majorHAnsi" w:hAnsiTheme="majorHAnsi" w:cstheme="majorHAnsi"/>
          <w:color w:val="000000"/>
        </w:rPr>
        <w:t>,</w:t>
      </w:r>
      <w:r w:rsidR="0092505E">
        <w:rPr>
          <w:rFonts w:asciiTheme="majorHAnsi" w:hAnsiTheme="majorHAnsi" w:cstheme="majorHAnsi"/>
          <w:color w:val="000000"/>
        </w:rPr>
        <w:t xml:space="preserve"> and visual attention system</w:t>
      </w:r>
      <w:r w:rsidR="007C76ED">
        <w:rPr>
          <w:rFonts w:asciiTheme="majorHAnsi" w:hAnsiTheme="majorHAnsi" w:cstheme="majorHAnsi"/>
          <w:vertAlign w:val="superscript"/>
        </w:rPr>
        <w:t>27</w:t>
      </w:r>
      <w:r w:rsidR="0092505E">
        <w:rPr>
          <w:rFonts w:asciiTheme="majorHAnsi" w:hAnsiTheme="majorHAnsi" w:cstheme="majorHAnsi"/>
          <w:color w:val="000000"/>
        </w:rPr>
        <w:t>,</w:t>
      </w:r>
      <w:r w:rsidR="005127F4">
        <w:rPr>
          <w:rFonts w:asciiTheme="majorHAnsi" w:hAnsiTheme="majorHAnsi" w:cstheme="majorHAnsi"/>
          <w:color w:val="000000"/>
        </w:rPr>
        <w:t xml:space="preserve"> </w:t>
      </w:r>
      <w:r w:rsidR="0092505E">
        <w:rPr>
          <w:rFonts w:asciiTheme="majorHAnsi" w:hAnsiTheme="majorHAnsi" w:cstheme="majorHAnsi"/>
          <w:color w:val="000000"/>
        </w:rPr>
        <w:t xml:space="preserve">as well as </w:t>
      </w:r>
      <w:r w:rsidR="005127F4">
        <w:rPr>
          <w:rFonts w:asciiTheme="majorHAnsi" w:hAnsiTheme="majorHAnsi" w:cstheme="majorHAnsi"/>
          <w:color w:val="000000"/>
        </w:rPr>
        <w:t>to map cortical projection circuits in the basal ganglia</w:t>
      </w:r>
      <w:r w:rsidR="002B1EFD">
        <w:rPr>
          <w:rFonts w:asciiTheme="majorHAnsi" w:hAnsiTheme="majorHAnsi" w:cstheme="majorHAnsi"/>
          <w:vertAlign w:val="superscript"/>
        </w:rPr>
        <w:t>2</w:t>
      </w:r>
      <w:r w:rsidR="007C76ED">
        <w:rPr>
          <w:rFonts w:asciiTheme="majorHAnsi" w:hAnsiTheme="majorHAnsi" w:cstheme="majorHAnsi"/>
          <w:vertAlign w:val="superscript"/>
        </w:rPr>
        <w:t>8</w:t>
      </w:r>
      <w:r w:rsidR="005127F4">
        <w:rPr>
          <w:rFonts w:asciiTheme="majorHAnsi" w:hAnsiTheme="majorHAnsi" w:cstheme="majorHAnsi"/>
          <w:color w:val="000000"/>
        </w:rPr>
        <w:t xml:space="preserve">. </w:t>
      </w:r>
      <w:r w:rsidR="00D179C8">
        <w:rPr>
          <w:rFonts w:asciiTheme="majorHAnsi" w:hAnsiTheme="majorHAnsi" w:cstheme="majorHAnsi"/>
          <w:color w:val="000000"/>
        </w:rPr>
        <w:t>I</w:t>
      </w:r>
      <w:r w:rsidR="00D179C8" w:rsidRPr="00FF2EDC">
        <w:rPr>
          <w:rFonts w:asciiTheme="majorHAnsi" w:hAnsiTheme="majorHAnsi" w:cstheme="majorHAnsi"/>
          <w:color w:val="000000"/>
        </w:rPr>
        <w:t xml:space="preserve">n </w:t>
      </w:r>
      <w:r w:rsidR="00823539" w:rsidRPr="00FF2EDC">
        <w:rPr>
          <w:rFonts w:asciiTheme="majorHAnsi" w:hAnsiTheme="majorHAnsi" w:cstheme="majorHAnsi"/>
          <w:color w:val="000000"/>
        </w:rPr>
        <w:t>some cases tractography</w:t>
      </w:r>
      <w:r w:rsidR="00DD1963" w:rsidRPr="00FF2EDC">
        <w:rPr>
          <w:rFonts w:asciiTheme="majorHAnsi" w:hAnsiTheme="majorHAnsi" w:cstheme="majorHAnsi"/>
          <w:color w:val="000000"/>
        </w:rPr>
        <w:t xml:space="preserve"> results </w:t>
      </w:r>
      <w:r w:rsidR="00646C65">
        <w:rPr>
          <w:rFonts w:asciiTheme="majorHAnsi" w:hAnsiTheme="majorHAnsi" w:cstheme="majorHAnsi"/>
          <w:color w:val="000000"/>
        </w:rPr>
        <w:t xml:space="preserve">may </w:t>
      </w:r>
      <w:r w:rsidR="00E272D3">
        <w:rPr>
          <w:rFonts w:asciiTheme="majorHAnsi" w:hAnsiTheme="majorHAnsi" w:cstheme="majorHAnsi"/>
          <w:color w:val="000000"/>
        </w:rPr>
        <w:t xml:space="preserve">generate novel findings: for example, </w:t>
      </w:r>
      <w:r w:rsidR="00646C65">
        <w:rPr>
          <w:rFonts w:asciiTheme="majorHAnsi" w:hAnsiTheme="majorHAnsi" w:cstheme="majorHAnsi"/>
          <w:color w:val="000000"/>
        </w:rPr>
        <w:t>Wang et al. (submitted) used high-resolution DWI to detail previously undescribed fiber tracts, with cross-v</w:t>
      </w:r>
      <w:r w:rsidR="00481EC6">
        <w:rPr>
          <w:rFonts w:asciiTheme="majorHAnsi" w:hAnsiTheme="majorHAnsi" w:cstheme="majorHAnsi"/>
          <w:color w:val="000000"/>
        </w:rPr>
        <w:t>alidation in cadaver dissection</w:t>
      </w:r>
      <w:r w:rsidR="00013ACC">
        <w:rPr>
          <w:rFonts w:asciiTheme="majorHAnsi" w:hAnsiTheme="majorHAnsi" w:cstheme="majorHAnsi"/>
          <w:vertAlign w:val="superscript"/>
        </w:rPr>
        <w:t>2</w:t>
      </w:r>
      <w:r w:rsidR="007C76ED">
        <w:rPr>
          <w:rFonts w:asciiTheme="majorHAnsi" w:hAnsiTheme="majorHAnsi" w:cstheme="majorHAnsi"/>
          <w:vertAlign w:val="superscript"/>
        </w:rPr>
        <w:t>9</w:t>
      </w:r>
      <w:r w:rsidR="00481EC6">
        <w:rPr>
          <w:rFonts w:asciiTheme="majorHAnsi" w:hAnsiTheme="majorHAnsi" w:cstheme="majorHAnsi"/>
          <w:color w:val="000000"/>
        </w:rPr>
        <w:t xml:space="preserve">. Results such as these may provide the impetus for investigations of brain function, in order to </w:t>
      </w:r>
      <w:r w:rsidR="00FE7EED">
        <w:rPr>
          <w:rFonts w:asciiTheme="majorHAnsi" w:hAnsiTheme="majorHAnsi" w:cstheme="majorHAnsi"/>
          <w:color w:val="000000"/>
        </w:rPr>
        <w:t xml:space="preserve">assess the functional utility of </w:t>
      </w:r>
      <w:r w:rsidR="007E6620">
        <w:rPr>
          <w:rFonts w:asciiTheme="majorHAnsi" w:hAnsiTheme="majorHAnsi" w:cstheme="majorHAnsi"/>
          <w:color w:val="000000"/>
        </w:rPr>
        <w:t xml:space="preserve">the newly discovered tracts. Finally, non-invasive, high-resolution DWI </w:t>
      </w:r>
      <w:r w:rsidR="006337DB">
        <w:rPr>
          <w:rFonts w:asciiTheme="majorHAnsi" w:hAnsiTheme="majorHAnsi" w:cstheme="majorHAnsi"/>
          <w:color w:val="000000"/>
        </w:rPr>
        <w:t>holds promise in a number of clinical situations, such as neurosurgical planning</w:t>
      </w:r>
      <w:r w:rsidR="007C76ED">
        <w:rPr>
          <w:rFonts w:asciiTheme="majorHAnsi" w:hAnsiTheme="majorHAnsi" w:cstheme="majorHAnsi"/>
          <w:vertAlign w:val="superscript"/>
        </w:rPr>
        <w:t>30</w:t>
      </w:r>
      <w:r w:rsidR="0044389C">
        <w:rPr>
          <w:rFonts w:asciiTheme="majorHAnsi" w:hAnsiTheme="majorHAnsi" w:cstheme="majorHAnsi"/>
          <w:color w:val="000000"/>
        </w:rPr>
        <w:t>;</w:t>
      </w:r>
      <w:r w:rsidR="006337DB">
        <w:rPr>
          <w:rFonts w:asciiTheme="majorHAnsi" w:hAnsiTheme="majorHAnsi" w:cstheme="majorHAnsi"/>
          <w:color w:val="000000"/>
        </w:rPr>
        <w:t xml:space="preserve"> surgery for tumors, bleeds and cavernovas</w:t>
      </w:r>
      <w:r w:rsidR="007C76ED">
        <w:rPr>
          <w:rFonts w:asciiTheme="majorHAnsi" w:hAnsiTheme="majorHAnsi" w:cstheme="majorHAnsi"/>
          <w:vertAlign w:val="superscript"/>
        </w:rPr>
        <w:t>31</w:t>
      </w:r>
      <w:r w:rsidR="0044389C">
        <w:rPr>
          <w:rFonts w:asciiTheme="majorHAnsi" w:hAnsiTheme="majorHAnsi" w:cstheme="majorHAnsi"/>
          <w:color w:val="000000"/>
        </w:rPr>
        <w:t>;</w:t>
      </w:r>
      <w:r w:rsidR="006337DB">
        <w:rPr>
          <w:rFonts w:asciiTheme="majorHAnsi" w:hAnsiTheme="majorHAnsi" w:cstheme="majorHAnsi"/>
          <w:color w:val="000000"/>
        </w:rPr>
        <w:t xml:space="preserve"> </w:t>
      </w:r>
      <w:r w:rsidR="001E26C3">
        <w:rPr>
          <w:rFonts w:asciiTheme="majorHAnsi" w:hAnsiTheme="majorHAnsi" w:cstheme="majorHAnsi"/>
          <w:color w:val="000000"/>
        </w:rPr>
        <w:t>and traumatic brain injury</w:t>
      </w:r>
      <w:r w:rsidR="007C76ED">
        <w:rPr>
          <w:rFonts w:asciiTheme="majorHAnsi" w:hAnsiTheme="majorHAnsi" w:cstheme="majorHAnsi"/>
          <w:vertAlign w:val="superscript"/>
        </w:rPr>
        <w:t>32</w:t>
      </w:r>
      <w:r w:rsidR="007E6620">
        <w:rPr>
          <w:rFonts w:asciiTheme="majorHAnsi" w:hAnsiTheme="majorHAnsi" w:cstheme="majorHAnsi"/>
          <w:color w:val="000000"/>
        </w:rPr>
        <w:t xml:space="preserve">. Our group </w:t>
      </w:r>
      <w:r w:rsidR="005970ED">
        <w:rPr>
          <w:rFonts w:asciiTheme="majorHAnsi" w:hAnsiTheme="majorHAnsi" w:cstheme="majorHAnsi"/>
          <w:color w:val="000000"/>
        </w:rPr>
        <w:t>has applied these techniques in</w:t>
      </w:r>
      <w:r w:rsidR="00E272D3">
        <w:rPr>
          <w:rFonts w:asciiTheme="majorHAnsi" w:hAnsiTheme="majorHAnsi" w:cstheme="majorHAnsi"/>
          <w:color w:val="000000"/>
        </w:rPr>
        <w:t xml:space="preserve"> </w:t>
      </w:r>
      <w:r w:rsidR="00336183">
        <w:rPr>
          <w:rFonts w:asciiTheme="majorHAnsi" w:hAnsiTheme="majorHAnsi" w:cstheme="majorHAnsi"/>
          <w:color w:val="000000"/>
        </w:rPr>
        <w:t>a large number of</w:t>
      </w:r>
      <w:r w:rsidR="003B7385">
        <w:rPr>
          <w:rFonts w:asciiTheme="majorHAnsi" w:hAnsiTheme="majorHAnsi" w:cstheme="majorHAnsi"/>
          <w:color w:val="000000"/>
        </w:rPr>
        <w:t xml:space="preserve"> neurosurgery and traumatic brain injury cases</w:t>
      </w:r>
      <w:r w:rsidR="007E6620">
        <w:rPr>
          <w:rFonts w:asciiTheme="majorHAnsi" w:hAnsiTheme="majorHAnsi" w:cstheme="majorHAnsi"/>
          <w:color w:val="000000"/>
        </w:rPr>
        <w:t xml:space="preserve">, relating </w:t>
      </w:r>
      <w:r w:rsidR="004B00E9">
        <w:rPr>
          <w:rFonts w:asciiTheme="majorHAnsi" w:hAnsiTheme="majorHAnsi" w:cstheme="majorHAnsi"/>
          <w:color w:val="000000"/>
        </w:rPr>
        <w:t xml:space="preserve">disrupted fiber connectivity to </w:t>
      </w:r>
      <w:r w:rsidR="00A9581F">
        <w:rPr>
          <w:rFonts w:asciiTheme="majorHAnsi" w:hAnsiTheme="majorHAnsi" w:cstheme="majorHAnsi"/>
          <w:color w:val="000000"/>
        </w:rPr>
        <w:t xml:space="preserve">behavioral symptoms. </w:t>
      </w:r>
    </w:p>
    <w:p w14:paraId="03BA6CD8" w14:textId="77777777" w:rsidR="0044389C" w:rsidRDefault="005924B6" w:rsidP="005924B6">
      <w:pPr>
        <w:pStyle w:val="ListParagraph"/>
        <w:ind w:left="0" w:firstLine="720"/>
        <w:rPr>
          <w:rFonts w:asciiTheme="majorHAnsi" w:hAnsiTheme="majorHAnsi" w:cstheme="majorHAnsi"/>
          <w:color w:val="000000"/>
        </w:rPr>
      </w:pPr>
      <w:r w:rsidRPr="00FF2EDC">
        <w:rPr>
          <w:rFonts w:asciiTheme="majorHAnsi" w:hAnsiTheme="majorHAnsi" w:cstheme="majorHAnsi"/>
          <w:color w:val="000000"/>
        </w:rPr>
        <w:t xml:space="preserve">Ultimately, </w:t>
      </w:r>
      <w:r w:rsidR="00714C62" w:rsidRPr="00FF2EDC">
        <w:rPr>
          <w:rFonts w:asciiTheme="majorHAnsi" w:hAnsiTheme="majorHAnsi" w:cstheme="majorHAnsi"/>
          <w:color w:val="000000"/>
        </w:rPr>
        <w:t xml:space="preserve">easy-to-obtain information regarding </w:t>
      </w:r>
      <w:r w:rsidRPr="00FF2EDC">
        <w:rPr>
          <w:rFonts w:asciiTheme="majorHAnsi" w:hAnsiTheme="majorHAnsi" w:cstheme="majorHAnsi"/>
          <w:color w:val="000000"/>
        </w:rPr>
        <w:t>global</w:t>
      </w:r>
      <w:r w:rsidR="0026367C" w:rsidRPr="00FF2EDC">
        <w:rPr>
          <w:rFonts w:asciiTheme="majorHAnsi" w:hAnsiTheme="majorHAnsi" w:cstheme="majorHAnsi"/>
          <w:color w:val="000000"/>
        </w:rPr>
        <w:t xml:space="preserve"> brain connectivity </w:t>
      </w:r>
      <w:r w:rsidRPr="00FF2EDC">
        <w:rPr>
          <w:rFonts w:asciiTheme="majorHAnsi" w:hAnsiTheme="majorHAnsi" w:cstheme="majorHAnsi"/>
          <w:color w:val="000000"/>
        </w:rPr>
        <w:t xml:space="preserve">will allow researchers to construct better models of </w:t>
      </w:r>
      <w:r w:rsidR="00603004" w:rsidRPr="00FF2EDC">
        <w:rPr>
          <w:rFonts w:asciiTheme="majorHAnsi" w:hAnsiTheme="majorHAnsi" w:cstheme="majorHAnsi"/>
          <w:color w:val="000000"/>
        </w:rPr>
        <w:t>the brain</w:t>
      </w:r>
      <w:r w:rsidRPr="00FF2EDC">
        <w:rPr>
          <w:rFonts w:asciiTheme="majorHAnsi" w:hAnsiTheme="majorHAnsi" w:cstheme="majorHAnsi"/>
          <w:color w:val="000000"/>
        </w:rPr>
        <w:t xml:space="preserve">. For example, graded measurements of white-matter connectivity could be used to improve source localization in MEG/EEG, or to place constraints on fMRI-based effective connectivity analyses. </w:t>
      </w:r>
      <w:r w:rsidR="007865CE" w:rsidRPr="00FF2EDC">
        <w:rPr>
          <w:rFonts w:asciiTheme="majorHAnsi" w:hAnsiTheme="majorHAnsi" w:cstheme="majorHAnsi"/>
          <w:color w:val="000000"/>
        </w:rPr>
        <w:t>High-resolution tractography is also likely to improve m</w:t>
      </w:r>
      <w:r w:rsidR="00BE779D" w:rsidRPr="00FF2EDC">
        <w:rPr>
          <w:rFonts w:asciiTheme="majorHAnsi" w:hAnsiTheme="majorHAnsi" w:cstheme="majorHAnsi"/>
          <w:color w:val="000000"/>
        </w:rPr>
        <w:t>odels of disrupted or pathological brain connection, such as may occur in TBI or autism</w:t>
      </w:r>
      <w:r w:rsidR="007865CE" w:rsidRPr="00FF2EDC">
        <w:rPr>
          <w:rFonts w:asciiTheme="majorHAnsi" w:hAnsiTheme="majorHAnsi" w:cstheme="majorHAnsi"/>
          <w:color w:val="000000"/>
        </w:rPr>
        <w:t xml:space="preserve">. </w:t>
      </w:r>
      <w:r w:rsidR="00BE779D" w:rsidRPr="00FF2EDC">
        <w:rPr>
          <w:rFonts w:asciiTheme="majorHAnsi" w:hAnsiTheme="majorHAnsi" w:cstheme="majorHAnsi"/>
          <w:color w:val="000000"/>
        </w:rPr>
        <w:t>Finally</w:t>
      </w:r>
      <w:r w:rsidRPr="00FF2EDC">
        <w:rPr>
          <w:rFonts w:asciiTheme="majorHAnsi" w:hAnsiTheme="majorHAnsi" w:cstheme="majorHAnsi"/>
          <w:color w:val="000000"/>
        </w:rPr>
        <w:t>, high-resolution tractography may allow researchers to</w:t>
      </w:r>
      <w:r w:rsidR="00BE779D" w:rsidRPr="00FF2EDC">
        <w:rPr>
          <w:rFonts w:asciiTheme="majorHAnsi" w:hAnsiTheme="majorHAnsi" w:cstheme="majorHAnsi"/>
          <w:color w:val="000000"/>
        </w:rPr>
        <w:t xml:space="preserve"> better </w:t>
      </w:r>
      <w:r w:rsidR="006651C1">
        <w:rPr>
          <w:rFonts w:asciiTheme="majorHAnsi" w:hAnsiTheme="majorHAnsi" w:cstheme="majorHAnsi"/>
          <w:color w:val="000000"/>
        </w:rPr>
        <w:t>integrate</w:t>
      </w:r>
      <w:r w:rsidR="006651C1" w:rsidRPr="00FF2EDC">
        <w:rPr>
          <w:rFonts w:asciiTheme="majorHAnsi" w:hAnsiTheme="majorHAnsi" w:cstheme="majorHAnsi"/>
          <w:color w:val="000000"/>
        </w:rPr>
        <w:t xml:space="preserve"> </w:t>
      </w:r>
      <w:r w:rsidR="00BE779D" w:rsidRPr="00FF2EDC">
        <w:rPr>
          <w:rFonts w:asciiTheme="majorHAnsi" w:hAnsiTheme="majorHAnsi" w:cstheme="majorHAnsi"/>
          <w:color w:val="000000"/>
        </w:rPr>
        <w:t xml:space="preserve">with </w:t>
      </w:r>
      <w:r w:rsidR="00400EE4" w:rsidRPr="00FF2EDC">
        <w:rPr>
          <w:rFonts w:asciiTheme="majorHAnsi" w:hAnsiTheme="majorHAnsi" w:cstheme="majorHAnsi"/>
          <w:color w:val="000000"/>
        </w:rPr>
        <w:t>results</w:t>
      </w:r>
      <w:r w:rsidR="00BE779D" w:rsidRPr="00FF2EDC">
        <w:rPr>
          <w:rFonts w:asciiTheme="majorHAnsi" w:hAnsiTheme="majorHAnsi" w:cstheme="majorHAnsi"/>
          <w:color w:val="000000"/>
        </w:rPr>
        <w:t xml:space="preserve"> from</w:t>
      </w:r>
      <w:r w:rsidRPr="00FF2EDC">
        <w:rPr>
          <w:rFonts w:asciiTheme="majorHAnsi" w:hAnsiTheme="majorHAnsi" w:cstheme="majorHAnsi"/>
          <w:color w:val="000000"/>
        </w:rPr>
        <w:t xml:space="preserve"> invasive studies of non-human </w:t>
      </w:r>
      <w:r w:rsidR="003D7CC6" w:rsidRPr="00FF2EDC">
        <w:rPr>
          <w:rFonts w:asciiTheme="majorHAnsi" w:hAnsiTheme="majorHAnsi" w:cstheme="majorHAnsi"/>
          <w:color w:val="000000"/>
        </w:rPr>
        <w:t>brains</w:t>
      </w:r>
      <w:r w:rsidRPr="00FF2EDC">
        <w:rPr>
          <w:rFonts w:asciiTheme="majorHAnsi" w:hAnsiTheme="majorHAnsi" w:cstheme="majorHAnsi"/>
          <w:color w:val="000000"/>
        </w:rPr>
        <w:t>.</w:t>
      </w:r>
    </w:p>
    <w:p w14:paraId="38ACA3C3" w14:textId="5454FB26" w:rsidR="004B604C" w:rsidRPr="00FF2EDC" w:rsidRDefault="001D052C" w:rsidP="00740179">
      <w:pPr>
        <w:pStyle w:val="ListParagraph"/>
        <w:ind w:left="0" w:firstLine="720"/>
        <w:rPr>
          <w:rFonts w:asciiTheme="majorHAnsi" w:hAnsiTheme="majorHAnsi" w:cstheme="majorHAnsi"/>
        </w:rPr>
      </w:pPr>
      <w:r>
        <w:rPr>
          <w:rFonts w:asciiTheme="majorHAnsi" w:hAnsiTheme="majorHAnsi" w:cstheme="majorHAnsi"/>
          <w:color w:val="000000"/>
        </w:rPr>
        <w:t xml:space="preserve">We note additionally that several software packages provide complete processing pipelines for DWI data, but that the quality varies widely from one package to another. </w:t>
      </w:r>
      <w:r w:rsidR="00740179">
        <w:rPr>
          <w:rFonts w:asciiTheme="majorHAnsi" w:hAnsiTheme="majorHAnsi" w:cstheme="majorHAnsi"/>
          <w:color w:val="000000"/>
        </w:rPr>
        <w:t>With that caveat, w</w:t>
      </w:r>
      <w:r w:rsidR="00D42AB1" w:rsidRPr="00FF2EDC">
        <w:rPr>
          <w:rFonts w:asciiTheme="majorHAnsi" w:hAnsiTheme="majorHAnsi" w:cstheme="majorHAnsi"/>
          <w:color w:val="000000"/>
        </w:rPr>
        <w:t xml:space="preserve">e hope and anticipate that </w:t>
      </w:r>
      <w:r w:rsidR="00FF0C81" w:rsidRPr="00FF2EDC">
        <w:rPr>
          <w:rFonts w:asciiTheme="majorHAnsi" w:hAnsiTheme="majorHAnsi" w:cstheme="majorHAnsi"/>
          <w:color w:val="000000"/>
        </w:rPr>
        <w:t xml:space="preserve">a growing number of researchers will </w:t>
      </w:r>
      <w:r w:rsidR="00B47CCC">
        <w:rPr>
          <w:rFonts w:asciiTheme="majorHAnsi" w:hAnsiTheme="majorHAnsi" w:cstheme="majorHAnsi"/>
          <w:color w:val="000000"/>
        </w:rPr>
        <w:t xml:space="preserve">explore the potential of </w:t>
      </w:r>
      <w:r w:rsidR="00BC544E">
        <w:rPr>
          <w:rFonts w:asciiTheme="majorHAnsi" w:hAnsiTheme="majorHAnsi" w:cstheme="majorHAnsi"/>
          <w:color w:val="000000"/>
        </w:rPr>
        <w:t>com</w:t>
      </w:r>
      <w:r w:rsidR="00502BDB">
        <w:rPr>
          <w:rFonts w:asciiTheme="majorHAnsi" w:hAnsiTheme="majorHAnsi" w:cstheme="majorHAnsi"/>
          <w:color w:val="000000"/>
        </w:rPr>
        <w:t>bining assessments of brain function with high-resolution diffusion-weighted imaging.</w:t>
      </w:r>
      <w:r w:rsidR="0044389C">
        <w:rPr>
          <w:rFonts w:asciiTheme="majorHAnsi" w:hAnsiTheme="majorHAnsi" w:cstheme="majorHAnsi"/>
          <w:color w:val="000000"/>
        </w:rPr>
        <w:t xml:space="preserve">  </w:t>
      </w:r>
    </w:p>
    <w:p w14:paraId="5213452F" w14:textId="2787CA71" w:rsidR="004B604C" w:rsidRPr="00494383" w:rsidRDefault="004B604C" w:rsidP="004B604C">
      <w:pPr>
        <w:pStyle w:val="NormalWeb"/>
        <w:rPr>
          <w:rFonts w:ascii="Calibri" w:hAnsi="Calibri" w:cs="Calibri"/>
        </w:rPr>
      </w:pPr>
      <w:r w:rsidRPr="00494383">
        <w:rPr>
          <w:rFonts w:ascii="Calibri" w:hAnsi="Calibri" w:cs="Calibri"/>
          <w:b/>
          <w:bCs/>
        </w:rPr>
        <w:t>Acknowledgments:</w:t>
      </w:r>
      <w:r w:rsidRPr="00494383">
        <w:rPr>
          <w:rFonts w:ascii="Calibri" w:hAnsi="Calibri" w:cs="Calibri"/>
        </w:rPr>
        <w:t xml:space="preserve"> List acknowledgements and funding sources.</w:t>
      </w:r>
      <w:r w:rsidR="00FA50D4" w:rsidRPr="00494383">
        <w:rPr>
          <w:rFonts w:ascii="Calibri" w:hAnsi="Calibri" w:cs="Calibri"/>
        </w:rPr>
        <w:t xml:space="preserve"> The work is supported by </w:t>
      </w:r>
      <w:r w:rsidR="001D2AAF" w:rsidRPr="00494383">
        <w:rPr>
          <w:rFonts w:ascii="Calibri" w:hAnsi="Calibri" w:cs="Calibri"/>
        </w:rPr>
        <w:t>NIH RO1-MH54246 (M.</w:t>
      </w:r>
      <w:r w:rsidR="005970ED" w:rsidRPr="00494383">
        <w:rPr>
          <w:rFonts w:ascii="Calibri" w:hAnsi="Calibri" w:cs="Calibri"/>
        </w:rPr>
        <w:t xml:space="preserve"> </w:t>
      </w:r>
      <w:r w:rsidR="001D2AAF" w:rsidRPr="00494383">
        <w:rPr>
          <w:rFonts w:ascii="Calibri" w:hAnsi="Calibri" w:cs="Calibri"/>
        </w:rPr>
        <w:t>B.),</w:t>
      </w:r>
      <w:r w:rsidR="001D2AAF" w:rsidRPr="0023682A">
        <w:rPr>
          <w:rFonts w:asciiTheme="majorHAnsi" w:hAnsiTheme="majorHAnsi" w:cstheme="majorHAnsi"/>
        </w:rPr>
        <w:t xml:space="preserve"> </w:t>
      </w:r>
      <w:r w:rsidR="0023682A" w:rsidRPr="0023682A">
        <w:rPr>
          <w:rFonts w:asciiTheme="majorHAnsi" w:hAnsiTheme="majorHAnsi" w:cstheme="majorHAnsi"/>
        </w:rPr>
        <w:t>National Science Foundation BCS0923763 (M.B.),</w:t>
      </w:r>
      <w:r w:rsidR="0023682A">
        <w:t xml:space="preserve"> </w:t>
      </w:r>
      <w:r w:rsidR="00FA50D4" w:rsidRPr="00494383">
        <w:rPr>
          <w:rFonts w:ascii="Calibri" w:hAnsi="Calibri" w:cs="Calibri"/>
        </w:rPr>
        <w:t>the Defense Advanced Research Projects Agency (DARPA) under contract NBCHZ090439</w:t>
      </w:r>
      <w:r w:rsidR="002E355A">
        <w:rPr>
          <w:rFonts w:ascii="Calibri" w:hAnsi="Calibri" w:cs="Calibri"/>
        </w:rPr>
        <w:t xml:space="preserve"> (W. S.)</w:t>
      </w:r>
      <w:r w:rsidR="00FA50D4" w:rsidRPr="00494383">
        <w:rPr>
          <w:rFonts w:ascii="Calibri" w:hAnsi="Calibri" w:cs="Calibri"/>
        </w:rPr>
        <w:t xml:space="preserve">, </w:t>
      </w:r>
      <w:r w:rsidR="00170AD8" w:rsidRPr="00494383">
        <w:rPr>
          <w:rFonts w:ascii="Calibri" w:hAnsi="Calibri" w:cs="Calibri"/>
        </w:rPr>
        <w:t xml:space="preserve">the </w:t>
      </w:r>
      <w:r w:rsidR="00FA50D4" w:rsidRPr="00494383">
        <w:rPr>
          <w:rFonts w:ascii="Calibri" w:hAnsi="Calibri" w:cs="Calibri"/>
        </w:rPr>
        <w:t>Office of Naval R</w:t>
      </w:r>
      <w:r w:rsidR="00494383" w:rsidRPr="00494383">
        <w:rPr>
          <w:rFonts w:ascii="Calibri" w:hAnsi="Calibri" w:cs="Calibri"/>
        </w:rPr>
        <w:t xml:space="preserve">esearch (ONR) under </w:t>
      </w:r>
      <w:r w:rsidR="00494383">
        <w:rPr>
          <w:rFonts w:ascii="Calibri" w:hAnsi="Calibri" w:cs="Calibri"/>
        </w:rPr>
        <w:t xml:space="preserve">award </w:t>
      </w:r>
      <w:r w:rsidR="00494383" w:rsidRPr="00494383">
        <w:rPr>
          <w:rFonts w:ascii="Calibri" w:hAnsi="Calibri" w:cs="Calibri"/>
        </w:rPr>
        <w:t>N00014-11-1-0399</w:t>
      </w:r>
      <w:r w:rsidR="002E355A">
        <w:rPr>
          <w:rFonts w:ascii="Calibri" w:hAnsi="Calibri" w:cs="Calibri"/>
        </w:rPr>
        <w:t xml:space="preserve"> (W. S.)</w:t>
      </w:r>
      <w:r w:rsidR="00170AD8" w:rsidRPr="00494383">
        <w:rPr>
          <w:rFonts w:ascii="Calibri" w:hAnsi="Calibri" w:cs="Calibri"/>
        </w:rPr>
        <w:t>,</w:t>
      </w:r>
      <w:r w:rsidR="00494383">
        <w:rPr>
          <w:rFonts w:ascii="Calibri" w:hAnsi="Calibri" w:cs="Calibri"/>
        </w:rPr>
        <w:t xml:space="preserve"> </w:t>
      </w:r>
      <w:r w:rsidR="00FA50D4" w:rsidRPr="00494383">
        <w:rPr>
          <w:rFonts w:ascii="Calibri" w:hAnsi="Calibri" w:cs="Calibri"/>
        </w:rPr>
        <w:t xml:space="preserve">and </w:t>
      </w:r>
      <w:r w:rsidR="00170AD8" w:rsidRPr="00494383">
        <w:rPr>
          <w:rFonts w:ascii="Calibri" w:hAnsi="Calibri" w:cs="Calibri"/>
        </w:rPr>
        <w:t xml:space="preserve">the </w:t>
      </w:r>
      <w:r w:rsidR="00FA50D4" w:rsidRPr="00494383">
        <w:rPr>
          <w:rFonts w:ascii="Calibri" w:hAnsi="Calibri" w:cs="Calibri"/>
        </w:rPr>
        <w:t xml:space="preserve">Army Research Lab (ARL) under contract </w:t>
      </w:r>
      <w:r w:rsidR="00812370" w:rsidRPr="00494383">
        <w:rPr>
          <w:rFonts w:ascii="Calibri" w:hAnsi="Calibri" w:cs="Calibri"/>
        </w:rPr>
        <w:t>W911NF-10-2-0022</w:t>
      </w:r>
      <w:r w:rsidR="005970ED" w:rsidRPr="00494383">
        <w:rPr>
          <w:rFonts w:ascii="Calibri" w:hAnsi="Calibri" w:cs="Calibri"/>
        </w:rPr>
        <w:t xml:space="preserve"> (W. S.)</w:t>
      </w:r>
      <w:r w:rsidR="00336183" w:rsidRPr="00494383">
        <w:rPr>
          <w:rFonts w:ascii="Calibri" w:hAnsi="Calibri" w:cs="Calibri"/>
        </w:rPr>
        <w:t>.</w:t>
      </w:r>
      <w:r w:rsidR="00FA50D4" w:rsidRPr="00494383">
        <w:rPr>
          <w:rFonts w:ascii="Calibri" w:hAnsi="Calibri" w:cs="Calibri"/>
        </w:rPr>
        <w:t xml:space="preserve"> The views, opinions, and/or findings contained in this presentation are those of the authors and should not be interpreted as representing the official views or policies, either expressed or implied, of the </w:t>
      </w:r>
      <w:r w:rsidR="000737B8" w:rsidRPr="00494383">
        <w:rPr>
          <w:rFonts w:ascii="Calibri" w:hAnsi="Calibri" w:cs="Calibri"/>
        </w:rPr>
        <w:t xml:space="preserve">above </w:t>
      </w:r>
      <w:r w:rsidR="00FA50D4" w:rsidRPr="00494383">
        <w:rPr>
          <w:rFonts w:ascii="Calibri" w:hAnsi="Calibri" w:cs="Calibri"/>
        </w:rPr>
        <w:t>agencies or the United States Department of Defense</w:t>
      </w:r>
      <w:r w:rsidR="00170AD8" w:rsidRPr="00494383">
        <w:rPr>
          <w:rFonts w:ascii="Calibri" w:hAnsi="Calibri" w:cs="Calibri"/>
        </w:rPr>
        <w:t>.</w:t>
      </w:r>
    </w:p>
    <w:p w14:paraId="4851F1A4" w14:textId="4C43024B" w:rsidR="00B744A6" w:rsidRPr="00FF2EDC" w:rsidRDefault="004B604C" w:rsidP="004B604C">
      <w:pPr>
        <w:pStyle w:val="NormalWeb"/>
        <w:rPr>
          <w:rFonts w:asciiTheme="majorHAnsi" w:hAnsiTheme="majorHAnsi" w:cstheme="majorHAnsi"/>
        </w:rPr>
      </w:pPr>
      <w:r w:rsidRPr="00FF2EDC">
        <w:rPr>
          <w:rFonts w:asciiTheme="majorHAnsi" w:hAnsiTheme="majorHAnsi" w:cstheme="majorHAnsi"/>
          <w:b/>
          <w:bCs/>
        </w:rPr>
        <w:t>Disclosures:</w:t>
      </w:r>
      <w:r w:rsidRPr="00FF2EDC">
        <w:rPr>
          <w:rFonts w:asciiTheme="majorHAnsi" w:hAnsiTheme="majorHAnsi" w:cstheme="majorHAnsi"/>
        </w:rPr>
        <w:t xml:space="preserve"> </w:t>
      </w:r>
      <w:r w:rsidR="00E1217B">
        <w:rPr>
          <w:rFonts w:asciiTheme="majorHAnsi" w:hAnsiTheme="majorHAnsi" w:cstheme="majorHAnsi"/>
        </w:rPr>
        <w:t>The authors have nothing to disclose</w:t>
      </w:r>
      <w:r w:rsidRPr="00FF2EDC">
        <w:rPr>
          <w:rFonts w:asciiTheme="majorHAnsi" w:hAnsiTheme="majorHAnsi" w:cstheme="majorHAnsi"/>
        </w:rPr>
        <w:t xml:space="preserve">.  </w:t>
      </w:r>
      <w:r w:rsidR="00B744A6" w:rsidRPr="00FF2EDC">
        <w:rPr>
          <w:rFonts w:asciiTheme="majorHAnsi" w:hAnsiTheme="majorHAnsi" w:cstheme="majorHAnsi"/>
        </w:rPr>
        <w:br w:type="page"/>
      </w:r>
    </w:p>
    <w:p w14:paraId="0AB00B0E" w14:textId="77777777" w:rsidR="00B744A6" w:rsidRPr="00FF2EDC" w:rsidRDefault="00B744A6" w:rsidP="003E65CE">
      <w:pPr>
        <w:outlineLvl w:val="0"/>
        <w:rPr>
          <w:rFonts w:asciiTheme="majorHAnsi" w:hAnsiTheme="majorHAnsi" w:cstheme="majorHAnsi"/>
          <w:b/>
          <w:color w:val="000000"/>
        </w:rPr>
      </w:pPr>
      <w:proofErr w:type="gramStart"/>
      <w:r w:rsidRPr="00FF2EDC">
        <w:rPr>
          <w:rFonts w:asciiTheme="majorHAnsi" w:hAnsiTheme="majorHAnsi" w:cstheme="majorHAnsi"/>
          <w:b/>
          <w:color w:val="000000"/>
        </w:rPr>
        <w:lastRenderedPageBreak/>
        <w:t>Table 1.</w:t>
      </w:r>
      <w:proofErr w:type="gramEnd"/>
      <w:r w:rsidR="00FF2EDC">
        <w:rPr>
          <w:rFonts w:asciiTheme="majorHAnsi" w:hAnsiTheme="majorHAnsi" w:cstheme="majorHAnsi"/>
          <w:b/>
          <w:color w:val="000000"/>
        </w:rPr>
        <w:t xml:space="preserve"> Neuroimaging acquisition</w:t>
      </w:r>
      <w:r w:rsidR="00257BFC">
        <w:rPr>
          <w:rFonts w:asciiTheme="majorHAnsi" w:hAnsiTheme="majorHAnsi" w:cstheme="majorHAnsi"/>
          <w:b/>
          <w:color w:val="000000"/>
        </w:rPr>
        <w:t xml:space="preserve"> parameters</w:t>
      </w:r>
    </w:p>
    <w:tbl>
      <w:tblPr>
        <w:tblStyle w:val="TableGrid"/>
        <w:tblW w:w="0" w:type="auto"/>
        <w:tblInd w:w="108" w:type="dxa"/>
        <w:tblLook w:val="04A0" w:firstRow="1" w:lastRow="0" w:firstColumn="1" w:lastColumn="0" w:noHBand="0" w:noVBand="1"/>
      </w:tblPr>
      <w:tblGrid>
        <w:gridCol w:w="1800"/>
        <w:gridCol w:w="6840"/>
      </w:tblGrid>
      <w:tr w:rsidR="00B744A6" w:rsidRPr="00FF2EDC" w14:paraId="4D9F44B4" w14:textId="77777777">
        <w:tc>
          <w:tcPr>
            <w:tcW w:w="1800" w:type="dxa"/>
            <w:tcBorders>
              <w:top w:val="single" w:sz="4" w:space="0" w:color="auto"/>
              <w:left w:val="single" w:sz="4" w:space="0" w:color="auto"/>
              <w:bottom w:val="single" w:sz="4" w:space="0" w:color="auto"/>
              <w:right w:val="single" w:sz="4" w:space="0" w:color="auto"/>
            </w:tcBorders>
          </w:tcPr>
          <w:p w14:paraId="1EA4CFD6"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MR Scan</w:t>
            </w:r>
          </w:p>
        </w:tc>
        <w:tc>
          <w:tcPr>
            <w:tcW w:w="6840" w:type="dxa"/>
            <w:tcBorders>
              <w:top w:val="single" w:sz="4" w:space="0" w:color="auto"/>
              <w:left w:val="single" w:sz="4" w:space="0" w:color="auto"/>
              <w:bottom w:val="single" w:sz="4" w:space="0" w:color="auto"/>
              <w:right w:val="single" w:sz="4" w:space="0" w:color="auto"/>
            </w:tcBorders>
          </w:tcPr>
          <w:p w14:paraId="33C5FD9D" w14:textId="77777777" w:rsidR="00B744A6" w:rsidRPr="00FF2EDC" w:rsidRDefault="00B744A6">
            <w:pPr>
              <w:rPr>
                <w:rFonts w:asciiTheme="majorHAnsi" w:hAnsiTheme="majorHAnsi" w:cstheme="majorHAnsi"/>
              </w:rPr>
            </w:pPr>
            <w:r w:rsidRPr="00FF2EDC">
              <w:rPr>
                <w:rFonts w:asciiTheme="majorHAnsi" w:eastAsia="Calibri" w:hAnsiTheme="majorHAnsi" w:cstheme="majorHAnsi"/>
                <w:b/>
                <w:bCs/>
              </w:rPr>
              <w:t>Parameters</w:t>
            </w:r>
          </w:p>
        </w:tc>
      </w:tr>
      <w:tr w:rsidR="00B744A6" w:rsidRPr="00FF2EDC" w14:paraId="4C0F0EFC" w14:textId="77777777">
        <w:tc>
          <w:tcPr>
            <w:tcW w:w="1800" w:type="dxa"/>
            <w:tcBorders>
              <w:top w:val="single" w:sz="4" w:space="0" w:color="auto"/>
              <w:left w:val="single" w:sz="4" w:space="0" w:color="auto"/>
              <w:bottom w:val="single" w:sz="4" w:space="0" w:color="auto"/>
              <w:right w:val="single" w:sz="4" w:space="0" w:color="auto"/>
            </w:tcBorders>
          </w:tcPr>
          <w:p w14:paraId="721B90F8" w14:textId="77777777" w:rsidR="00B744A6" w:rsidRPr="00FF2EDC" w:rsidRDefault="00B744A6">
            <w:pPr>
              <w:rPr>
                <w:rFonts w:asciiTheme="majorHAnsi" w:hAnsiTheme="majorHAnsi" w:cstheme="majorHAnsi"/>
                <w:i/>
                <w:color w:val="000000"/>
              </w:rPr>
            </w:pPr>
            <w:r w:rsidRPr="00FF2EDC">
              <w:rPr>
                <w:rFonts w:asciiTheme="majorHAnsi" w:eastAsia="Calibri" w:hAnsiTheme="majorHAnsi" w:cstheme="majorHAnsi"/>
                <w:i/>
              </w:rPr>
              <w:t>DSI</w:t>
            </w:r>
          </w:p>
        </w:tc>
        <w:tc>
          <w:tcPr>
            <w:tcW w:w="6840" w:type="dxa"/>
            <w:tcBorders>
              <w:top w:val="single" w:sz="4" w:space="0" w:color="auto"/>
              <w:left w:val="single" w:sz="4" w:space="0" w:color="auto"/>
              <w:bottom w:val="single" w:sz="4" w:space="0" w:color="auto"/>
              <w:right w:val="single" w:sz="4" w:space="0" w:color="auto"/>
            </w:tcBorders>
          </w:tcPr>
          <w:p w14:paraId="2695634C" w14:textId="77777777" w:rsidR="00B744A6" w:rsidRPr="00FF2EDC" w:rsidRDefault="00B744A6">
            <w:pPr>
              <w:rPr>
                <w:rFonts w:asciiTheme="majorHAnsi" w:hAnsiTheme="majorHAnsi" w:cstheme="majorHAnsi"/>
                <w:color w:val="000000"/>
              </w:rPr>
            </w:pPr>
            <w:r w:rsidRPr="00FF2EDC">
              <w:rPr>
                <w:rFonts w:asciiTheme="majorHAnsi" w:hAnsiTheme="majorHAnsi" w:cstheme="majorHAnsi"/>
              </w:rPr>
              <w:t>257 direction diffusion spectr</w:t>
            </w:r>
            <w:r w:rsidR="00675E97">
              <w:rPr>
                <w:rFonts w:asciiTheme="majorHAnsi" w:hAnsiTheme="majorHAnsi" w:cstheme="majorHAnsi"/>
              </w:rPr>
              <w:t xml:space="preserve">um imaging (DSI) scan using a </w:t>
            </w:r>
            <w:r w:rsidRPr="00FF2EDC">
              <w:rPr>
                <w:rFonts w:asciiTheme="majorHAnsi" w:hAnsiTheme="majorHAnsi" w:cstheme="majorHAnsi"/>
              </w:rPr>
              <w:t>twice-refocused spin-echo EPI sequence and multiple q-values with a 43</w:t>
            </w:r>
            <w:r w:rsidR="00675E97">
              <w:rPr>
                <w:rFonts w:asciiTheme="majorHAnsi" w:hAnsiTheme="majorHAnsi" w:cstheme="majorHAnsi"/>
              </w:rPr>
              <w:t xml:space="preserve"> </w:t>
            </w:r>
            <w:r w:rsidRPr="00FF2EDC">
              <w:rPr>
                <w:rFonts w:asciiTheme="majorHAnsi" w:hAnsiTheme="majorHAnsi" w:cstheme="majorHAnsi"/>
              </w:rPr>
              <w:t>min acquisition time (TR = 9916 ms, TE = 157 ms, voxel size = 2.4 x 2.4 x 2.4 mm, FoV = 231 x 231 mm, b-max = 7000 s/mm</w:t>
            </w:r>
            <w:r w:rsidRPr="00F14E94">
              <w:rPr>
                <w:rFonts w:asciiTheme="majorHAnsi" w:hAnsiTheme="majorHAnsi" w:cstheme="majorHAnsi"/>
                <w:vertAlign w:val="superscript"/>
              </w:rPr>
              <w:t>2</w:t>
            </w:r>
            <w:r w:rsidRPr="00FF2EDC">
              <w:rPr>
                <w:rFonts w:asciiTheme="majorHAnsi" w:hAnsiTheme="majorHAnsi" w:cstheme="majorHAnsi"/>
              </w:rPr>
              <w:t>, 5 shells)</w:t>
            </w:r>
          </w:p>
        </w:tc>
      </w:tr>
      <w:tr w:rsidR="00B744A6" w:rsidRPr="00FF2EDC" w14:paraId="612F7489" w14:textId="77777777">
        <w:tc>
          <w:tcPr>
            <w:tcW w:w="1800" w:type="dxa"/>
            <w:tcBorders>
              <w:top w:val="single" w:sz="4" w:space="0" w:color="auto"/>
              <w:left w:val="single" w:sz="4" w:space="0" w:color="auto"/>
              <w:bottom w:val="single" w:sz="4" w:space="0" w:color="auto"/>
              <w:right w:val="single" w:sz="4" w:space="0" w:color="auto"/>
            </w:tcBorders>
          </w:tcPr>
          <w:p w14:paraId="78BEB21C" w14:textId="77777777" w:rsidR="00B744A6" w:rsidRPr="00FF2EDC" w:rsidRDefault="00B744A6">
            <w:pPr>
              <w:rPr>
                <w:rFonts w:asciiTheme="majorHAnsi" w:hAnsiTheme="majorHAnsi" w:cstheme="majorHAnsi"/>
                <w:i/>
                <w:color w:val="000000"/>
              </w:rPr>
            </w:pPr>
            <w:r w:rsidRPr="00FF2EDC">
              <w:rPr>
                <w:rFonts w:asciiTheme="majorHAnsi" w:hAnsiTheme="majorHAnsi" w:cstheme="majorHAnsi"/>
                <w:i/>
                <w:color w:val="000000"/>
              </w:rPr>
              <w:t>Anatomical</w:t>
            </w:r>
          </w:p>
        </w:tc>
        <w:tc>
          <w:tcPr>
            <w:tcW w:w="6840" w:type="dxa"/>
            <w:tcBorders>
              <w:top w:val="single" w:sz="4" w:space="0" w:color="auto"/>
              <w:left w:val="single" w:sz="4" w:space="0" w:color="auto"/>
              <w:bottom w:val="single" w:sz="4" w:space="0" w:color="auto"/>
              <w:right w:val="single" w:sz="4" w:space="0" w:color="auto"/>
            </w:tcBorders>
          </w:tcPr>
          <w:p w14:paraId="46C3D0D6" w14:textId="77777777"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T1-weighted MPRAGE sequence (1mm x 1mm x 1mm, 176 sagittal slices, TR = 1870, TI = 1100, FA = 8°, GRAPPA = 2)</w:t>
            </w:r>
          </w:p>
        </w:tc>
      </w:tr>
      <w:tr w:rsidR="00B744A6" w:rsidRPr="00FF2EDC" w14:paraId="76709A86" w14:textId="77777777">
        <w:tc>
          <w:tcPr>
            <w:tcW w:w="1800" w:type="dxa"/>
            <w:tcBorders>
              <w:top w:val="single" w:sz="4" w:space="0" w:color="auto"/>
              <w:left w:val="single" w:sz="4" w:space="0" w:color="auto"/>
              <w:bottom w:val="single" w:sz="4" w:space="0" w:color="auto"/>
              <w:right w:val="single" w:sz="4" w:space="0" w:color="auto"/>
            </w:tcBorders>
          </w:tcPr>
          <w:p w14:paraId="7496A0F4" w14:textId="77777777" w:rsidR="00B744A6" w:rsidRPr="00FF2EDC" w:rsidRDefault="00B744A6">
            <w:pPr>
              <w:rPr>
                <w:rFonts w:asciiTheme="majorHAnsi" w:hAnsiTheme="majorHAnsi" w:cstheme="majorHAnsi"/>
                <w:color w:val="000000"/>
              </w:rPr>
            </w:pPr>
            <w:r w:rsidRPr="00FF2EDC">
              <w:rPr>
                <w:rFonts w:asciiTheme="majorHAnsi" w:hAnsiTheme="majorHAnsi" w:cstheme="majorHAnsi"/>
                <w:i/>
                <w:color w:val="000000"/>
              </w:rPr>
              <w:t>fMRI</w:t>
            </w:r>
          </w:p>
        </w:tc>
        <w:tc>
          <w:tcPr>
            <w:tcW w:w="6840" w:type="dxa"/>
            <w:tcBorders>
              <w:top w:val="single" w:sz="4" w:space="0" w:color="auto"/>
              <w:left w:val="single" w:sz="4" w:space="0" w:color="auto"/>
              <w:bottom w:val="single" w:sz="4" w:space="0" w:color="auto"/>
              <w:right w:val="single" w:sz="4" w:space="0" w:color="auto"/>
            </w:tcBorders>
          </w:tcPr>
          <w:p w14:paraId="51A9B424" w14:textId="6961A96A" w:rsidR="00B744A6" w:rsidRPr="00FF2EDC" w:rsidRDefault="00B744A6">
            <w:pPr>
              <w:rPr>
                <w:rFonts w:asciiTheme="majorHAnsi" w:hAnsiTheme="majorHAnsi" w:cstheme="majorHAnsi"/>
                <w:color w:val="000000"/>
              </w:rPr>
            </w:pPr>
            <w:r w:rsidRPr="00FF2EDC">
              <w:rPr>
                <w:rFonts w:asciiTheme="majorHAnsi" w:hAnsiTheme="majorHAnsi" w:cstheme="majorHAnsi"/>
                <w:color w:val="000000"/>
              </w:rPr>
              <w:t>T2*-weighted echo</w:t>
            </w:r>
            <w:r w:rsidR="00372779">
              <w:rPr>
                <w:rFonts w:asciiTheme="majorHAnsi" w:hAnsiTheme="majorHAnsi" w:cstheme="majorHAnsi"/>
                <w:color w:val="000000"/>
              </w:rPr>
              <w:t>-</w:t>
            </w:r>
            <w:r w:rsidRPr="00FF2EDC">
              <w:rPr>
                <w:rFonts w:asciiTheme="majorHAnsi" w:hAnsiTheme="majorHAnsi" w:cstheme="majorHAnsi"/>
                <w:color w:val="000000"/>
              </w:rPr>
              <w:t>planar imaging (EPI) pulse sequence (31 oblique axial slices, in-plane resolution 2mm x 2mm, 3mm slice thickness, no gap, repetition time [TR] = 2000ms, echo time [TE] = 29ms, flip angle = 90°, GRAPPA = 2, matrix size = 96 x 96, field of view [FOV] = 192 mm)</w:t>
            </w:r>
          </w:p>
        </w:tc>
      </w:tr>
    </w:tbl>
    <w:p w14:paraId="58E4F187" w14:textId="77777777" w:rsidR="004B604C" w:rsidRPr="00FF2EDC" w:rsidRDefault="004B604C" w:rsidP="004B604C">
      <w:pPr>
        <w:rPr>
          <w:rFonts w:asciiTheme="majorHAnsi" w:hAnsiTheme="majorHAnsi" w:cstheme="majorHAnsi"/>
          <w:color w:val="000000"/>
        </w:rPr>
      </w:pPr>
    </w:p>
    <w:p w14:paraId="6212A2C8" w14:textId="77777777" w:rsidR="004B604C" w:rsidRPr="00FF2EDC" w:rsidRDefault="004B604C">
      <w:pPr>
        <w:rPr>
          <w:rFonts w:asciiTheme="majorHAnsi" w:hAnsiTheme="majorHAnsi" w:cstheme="majorHAnsi"/>
          <w:color w:val="000000"/>
        </w:rPr>
      </w:pPr>
      <w:r w:rsidRPr="00FF2EDC">
        <w:rPr>
          <w:rFonts w:asciiTheme="majorHAnsi" w:hAnsiTheme="majorHAnsi" w:cstheme="majorHAnsi"/>
          <w:color w:val="000000"/>
        </w:rPr>
        <w:br w:type="page"/>
      </w:r>
    </w:p>
    <w:p w14:paraId="7FFBAB38" w14:textId="77777777" w:rsidR="004B604C" w:rsidRPr="00FF2EDC" w:rsidRDefault="004B604C" w:rsidP="003E65CE">
      <w:pPr>
        <w:pStyle w:val="NormalWeb"/>
        <w:outlineLvl w:val="0"/>
        <w:rPr>
          <w:rFonts w:asciiTheme="majorHAnsi" w:hAnsiTheme="majorHAnsi" w:cstheme="majorHAnsi"/>
        </w:rPr>
      </w:pPr>
      <w:r w:rsidRPr="00FF2EDC">
        <w:rPr>
          <w:rFonts w:asciiTheme="majorHAnsi" w:hAnsiTheme="majorHAnsi" w:cstheme="majorHAnsi"/>
          <w:b/>
          <w:bCs/>
        </w:rPr>
        <w:lastRenderedPageBreak/>
        <w:t>References:</w:t>
      </w:r>
    </w:p>
    <w:p w14:paraId="1DDE684D" w14:textId="7BAFB498"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 Wedeen, Van J, Hagmann, P., Tseng, W. I., Reese, T. G., &amp; </w:t>
      </w:r>
      <w:proofErr w:type="spellStart"/>
      <w:r w:rsidRPr="00166154">
        <w:rPr>
          <w:rFonts w:asciiTheme="majorHAnsi" w:hAnsiTheme="majorHAnsi" w:cstheme="majorHAnsi"/>
        </w:rPr>
        <w:t>Weisskoff</w:t>
      </w:r>
      <w:proofErr w:type="spellEnd"/>
      <w:r w:rsidRPr="00166154">
        <w:rPr>
          <w:rFonts w:asciiTheme="majorHAnsi" w:hAnsiTheme="majorHAnsi" w:cstheme="majorHAnsi"/>
        </w:rPr>
        <w:t xml:space="preserve">, R. M. Mapping complex tissue architecture with diffusion spectrum magnetic resonance imaging. </w:t>
      </w:r>
      <w:proofErr w:type="gramStart"/>
      <w:r w:rsidRPr="00166154">
        <w:rPr>
          <w:rFonts w:asciiTheme="majorHAnsi" w:hAnsiTheme="majorHAnsi" w:cstheme="majorHAnsi"/>
          <w:i/>
          <w:iCs/>
        </w:rPr>
        <w:t>Magnetic Resonance in Medicine</w:t>
      </w:r>
      <w:r w:rsidRPr="00166154">
        <w:rPr>
          <w:rFonts w:asciiTheme="majorHAnsi" w:hAnsiTheme="majorHAnsi" w:cstheme="majorHAnsi"/>
        </w:rPr>
        <w:t>.</w:t>
      </w:r>
      <w:proofErr w:type="gramEnd"/>
      <w:r w:rsidRPr="00166154">
        <w:rPr>
          <w:rFonts w:asciiTheme="majorHAnsi" w:hAnsiTheme="majorHAnsi" w:cstheme="majorHAnsi"/>
        </w:rPr>
        <w:t xml:space="preserve"> </w:t>
      </w:r>
      <w:proofErr w:type="gramStart"/>
      <w:r w:rsidRPr="00166154">
        <w:rPr>
          <w:rFonts w:asciiTheme="majorHAnsi" w:hAnsiTheme="majorHAnsi" w:cstheme="majorHAnsi"/>
          <w:b/>
          <w:iCs/>
        </w:rPr>
        <w:t>54</w:t>
      </w:r>
      <w:r w:rsidR="00934BE0">
        <w:rPr>
          <w:rFonts w:asciiTheme="majorHAnsi" w:hAnsiTheme="majorHAnsi" w:cstheme="majorHAnsi"/>
          <w:b/>
          <w:iCs/>
        </w:rPr>
        <w:t xml:space="preserve"> </w:t>
      </w:r>
      <w:r w:rsidRPr="00166154">
        <w:rPr>
          <w:rFonts w:asciiTheme="majorHAnsi" w:hAnsiTheme="majorHAnsi" w:cstheme="majorHAnsi"/>
        </w:rPr>
        <w:t>(6), 1377-1386</w:t>
      </w:r>
      <w:r w:rsidR="00934BE0">
        <w:rPr>
          <w:rFonts w:asciiTheme="majorHAnsi" w:hAnsiTheme="majorHAnsi" w:cstheme="majorHAnsi"/>
        </w:rPr>
        <w:t xml:space="preserve"> (2005)</w:t>
      </w:r>
      <w:r w:rsidRPr="00166154">
        <w:rPr>
          <w:rFonts w:asciiTheme="majorHAnsi" w:hAnsiTheme="majorHAnsi" w:cstheme="majorHAnsi"/>
        </w:rPr>
        <w:t>.</w:t>
      </w:r>
      <w:proofErr w:type="gramEnd"/>
    </w:p>
    <w:p w14:paraId="78541F38" w14:textId="10922D73"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 xml:space="preserve">2. Wedeen, V.J., Wang, R. P., </w:t>
      </w:r>
      <w:proofErr w:type="spellStart"/>
      <w:r w:rsidRPr="00166154">
        <w:rPr>
          <w:rFonts w:asciiTheme="majorHAnsi" w:hAnsiTheme="majorHAnsi" w:cstheme="majorHAnsi"/>
        </w:rPr>
        <w:t>Schmahmann</w:t>
      </w:r>
      <w:proofErr w:type="spellEnd"/>
      <w:r w:rsidRPr="00166154">
        <w:rPr>
          <w:rFonts w:asciiTheme="majorHAnsi" w:hAnsiTheme="majorHAnsi" w:cstheme="majorHAnsi"/>
        </w:rPr>
        <w:t xml:space="preserve">, J. D., Benner, T., Tseng, W. Y. I., Dai, G., </w:t>
      </w:r>
      <w:proofErr w:type="spellStart"/>
      <w:r w:rsidRPr="00166154">
        <w:rPr>
          <w:rFonts w:asciiTheme="majorHAnsi" w:hAnsiTheme="majorHAnsi" w:cstheme="majorHAnsi"/>
        </w:rPr>
        <w:t>Pandya</w:t>
      </w:r>
      <w:proofErr w:type="spellEnd"/>
      <w:r w:rsidRPr="00166154">
        <w:rPr>
          <w:rFonts w:asciiTheme="majorHAnsi" w:hAnsiTheme="majorHAnsi" w:cstheme="majorHAnsi"/>
        </w:rPr>
        <w:t xml:space="preserve">, D. N., et al. Diffusion spectrum magnetic resonance imaging (DSI) tractography of crossing fibers. </w:t>
      </w:r>
      <w:proofErr w:type="spellStart"/>
      <w:proofErr w:type="gramStart"/>
      <w:r w:rsidRPr="00166154">
        <w:rPr>
          <w:rFonts w:asciiTheme="majorHAnsi" w:hAnsiTheme="majorHAnsi" w:cstheme="majorHAnsi"/>
          <w:i/>
          <w:iCs/>
        </w:rPr>
        <w:t>NeuroImage</w:t>
      </w:r>
      <w:proofErr w:type="spellEnd"/>
      <w:r w:rsidR="009177A4">
        <w:rPr>
          <w:rFonts w:asciiTheme="majorHAnsi" w:hAnsiTheme="majorHAnsi" w:cstheme="majorHAnsi"/>
        </w:rPr>
        <w:t>.</w:t>
      </w:r>
      <w:proofErr w:type="gramEnd"/>
      <w:r w:rsidRPr="00166154">
        <w:rPr>
          <w:rFonts w:asciiTheme="majorHAnsi" w:hAnsiTheme="majorHAnsi" w:cstheme="majorHAnsi"/>
        </w:rPr>
        <w:t xml:space="preserve"> </w:t>
      </w:r>
      <w:r w:rsidRPr="00934BE0">
        <w:rPr>
          <w:rFonts w:asciiTheme="majorHAnsi" w:hAnsiTheme="majorHAnsi" w:cstheme="majorHAnsi"/>
          <w:b/>
          <w:iCs/>
        </w:rPr>
        <w:t>41</w:t>
      </w:r>
      <w:r w:rsidR="00934BE0">
        <w:rPr>
          <w:rFonts w:asciiTheme="majorHAnsi" w:hAnsiTheme="majorHAnsi" w:cstheme="majorHAnsi"/>
        </w:rPr>
        <w:t xml:space="preserve"> </w:t>
      </w:r>
      <w:r w:rsidR="00311BBE">
        <w:rPr>
          <w:rFonts w:asciiTheme="majorHAnsi" w:hAnsiTheme="majorHAnsi" w:cstheme="majorHAnsi"/>
        </w:rPr>
        <w:t>(4), 1267-1277</w:t>
      </w:r>
      <w:r w:rsidR="00934BE0">
        <w:rPr>
          <w:rFonts w:asciiTheme="majorHAnsi" w:hAnsiTheme="majorHAnsi" w:cstheme="majorHAnsi"/>
        </w:rPr>
        <w:t xml:space="preserve"> (2008)</w:t>
      </w:r>
      <w:r w:rsidR="00311BBE">
        <w:rPr>
          <w:rFonts w:asciiTheme="majorHAnsi" w:hAnsiTheme="majorHAnsi" w:cstheme="majorHAnsi"/>
        </w:rPr>
        <w:t>.</w:t>
      </w:r>
    </w:p>
    <w:p w14:paraId="4E3EB1F6" w14:textId="6A9C32AF"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 xml:space="preserve">3. </w:t>
      </w:r>
      <w:r w:rsidR="00934BE0">
        <w:rPr>
          <w:rFonts w:asciiTheme="majorHAnsi" w:hAnsiTheme="majorHAnsi" w:cstheme="majorHAnsi"/>
        </w:rPr>
        <w:t>Cox, R. W.</w:t>
      </w:r>
      <w:r w:rsidRPr="00166154">
        <w:rPr>
          <w:rFonts w:asciiTheme="majorHAnsi" w:hAnsiTheme="majorHAnsi" w:cstheme="majorHAnsi"/>
        </w:rPr>
        <w:t xml:space="preserve"> AFNI: software for analysis and visualization of functional magnetic resonance </w:t>
      </w:r>
      <w:proofErr w:type="spellStart"/>
      <w:r w:rsidRPr="00166154">
        <w:rPr>
          <w:rFonts w:asciiTheme="majorHAnsi" w:hAnsiTheme="majorHAnsi" w:cstheme="majorHAnsi"/>
        </w:rPr>
        <w:t>neuroimages</w:t>
      </w:r>
      <w:proofErr w:type="spellEnd"/>
      <w:r w:rsidRPr="00166154">
        <w:rPr>
          <w:rFonts w:asciiTheme="majorHAnsi" w:hAnsiTheme="majorHAnsi" w:cstheme="majorHAnsi"/>
        </w:rPr>
        <w:t xml:space="preserve">. </w:t>
      </w:r>
      <w:proofErr w:type="gramStart"/>
      <w:r w:rsidRPr="00166154">
        <w:rPr>
          <w:rFonts w:asciiTheme="majorHAnsi" w:hAnsiTheme="majorHAnsi" w:cstheme="majorHAnsi"/>
          <w:i/>
          <w:iCs/>
        </w:rPr>
        <w:t>Computers and Biomedical Research</w:t>
      </w:r>
      <w:r w:rsidR="009177A4">
        <w:rPr>
          <w:rFonts w:asciiTheme="majorHAnsi" w:hAnsiTheme="majorHAnsi" w:cstheme="majorHAnsi"/>
        </w:rPr>
        <w:t>.</w:t>
      </w:r>
      <w:proofErr w:type="gramEnd"/>
      <w:r w:rsidRPr="00166154">
        <w:rPr>
          <w:rFonts w:asciiTheme="majorHAnsi" w:hAnsiTheme="majorHAnsi" w:cstheme="majorHAnsi"/>
        </w:rPr>
        <w:t xml:space="preserve"> </w:t>
      </w:r>
      <w:r w:rsidRPr="00934BE0">
        <w:rPr>
          <w:rFonts w:asciiTheme="majorHAnsi" w:hAnsiTheme="majorHAnsi" w:cstheme="majorHAnsi"/>
          <w:b/>
          <w:iCs/>
        </w:rPr>
        <w:t>29</w:t>
      </w:r>
      <w:r w:rsidR="00934BE0">
        <w:rPr>
          <w:rFonts w:asciiTheme="majorHAnsi" w:hAnsiTheme="majorHAnsi" w:cstheme="majorHAnsi"/>
          <w:b/>
          <w:iCs/>
        </w:rPr>
        <w:t xml:space="preserve"> </w:t>
      </w:r>
      <w:r w:rsidRPr="00166154">
        <w:rPr>
          <w:rFonts w:asciiTheme="majorHAnsi" w:hAnsiTheme="majorHAnsi" w:cstheme="majorHAnsi"/>
        </w:rPr>
        <w:t>(3), 162-173</w:t>
      </w:r>
      <w:r w:rsidR="00934BE0">
        <w:rPr>
          <w:rFonts w:asciiTheme="majorHAnsi" w:hAnsiTheme="majorHAnsi" w:cstheme="majorHAnsi"/>
        </w:rPr>
        <w:t xml:space="preserve"> (1996)</w:t>
      </w:r>
      <w:r w:rsidRPr="00166154">
        <w:rPr>
          <w:rFonts w:asciiTheme="majorHAnsi" w:hAnsiTheme="majorHAnsi" w:cstheme="majorHAnsi"/>
        </w:rPr>
        <w:t>.</w:t>
      </w:r>
    </w:p>
    <w:p w14:paraId="563E05B4" w14:textId="1C0F1641"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4. C</w:t>
      </w:r>
      <w:r w:rsidR="004F5FDB">
        <w:rPr>
          <w:rFonts w:asciiTheme="majorHAnsi" w:hAnsiTheme="majorHAnsi" w:cstheme="majorHAnsi"/>
        </w:rPr>
        <w:t xml:space="preserve">ox, R. W., &amp; Hyde, J. S. </w:t>
      </w:r>
      <w:r w:rsidRPr="00166154">
        <w:rPr>
          <w:rFonts w:asciiTheme="majorHAnsi" w:hAnsiTheme="majorHAnsi" w:cstheme="majorHAnsi"/>
        </w:rPr>
        <w:t xml:space="preserve">Software tools for analysis and visualization of fMRI data. </w:t>
      </w:r>
      <w:proofErr w:type="gramStart"/>
      <w:r w:rsidRPr="00166154">
        <w:rPr>
          <w:rFonts w:asciiTheme="majorHAnsi" w:hAnsiTheme="majorHAnsi" w:cstheme="majorHAnsi"/>
          <w:i/>
          <w:iCs/>
        </w:rPr>
        <w:t>NMR in Biomedicine</w:t>
      </w:r>
      <w:r w:rsidR="009177A4">
        <w:rPr>
          <w:rFonts w:asciiTheme="majorHAnsi" w:hAnsiTheme="majorHAnsi" w:cstheme="majorHAnsi"/>
        </w:rPr>
        <w:t>.</w:t>
      </w:r>
      <w:proofErr w:type="gramEnd"/>
      <w:r w:rsidRPr="00166154">
        <w:rPr>
          <w:rFonts w:asciiTheme="majorHAnsi" w:hAnsiTheme="majorHAnsi" w:cstheme="majorHAnsi"/>
        </w:rPr>
        <w:t xml:space="preserve"> </w:t>
      </w:r>
      <w:r w:rsidRPr="004F5FDB">
        <w:rPr>
          <w:rFonts w:asciiTheme="majorHAnsi" w:hAnsiTheme="majorHAnsi" w:cstheme="majorHAnsi"/>
          <w:b/>
          <w:iCs/>
        </w:rPr>
        <w:t>10</w:t>
      </w:r>
      <w:r w:rsidR="004F5FDB">
        <w:rPr>
          <w:rFonts w:asciiTheme="majorHAnsi" w:hAnsiTheme="majorHAnsi" w:cstheme="majorHAnsi"/>
        </w:rPr>
        <w:t xml:space="preserve"> </w:t>
      </w:r>
      <w:r w:rsidRPr="00166154">
        <w:rPr>
          <w:rFonts w:asciiTheme="majorHAnsi" w:hAnsiTheme="majorHAnsi" w:cstheme="majorHAnsi"/>
        </w:rPr>
        <w:t>(4-5), 171-178</w:t>
      </w:r>
      <w:r w:rsidR="004F5FDB">
        <w:rPr>
          <w:rFonts w:asciiTheme="majorHAnsi" w:hAnsiTheme="majorHAnsi" w:cstheme="majorHAnsi"/>
        </w:rPr>
        <w:t xml:space="preserve"> (1997)</w:t>
      </w:r>
      <w:r w:rsidRPr="00166154">
        <w:rPr>
          <w:rFonts w:asciiTheme="majorHAnsi" w:hAnsiTheme="majorHAnsi" w:cstheme="majorHAnsi"/>
        </w:rPr>
        <w:t>.</w:t>
      </w:r>
    </w:p>
    <w:p w14:paraId="246DB457" w14:textId="5DB11731"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 xml:space="preserve">5. </w:t>
      </w:r>
      <w:r w:rsidR="004F5FDB">
        <w:rPr>
          <w:rFonts w:asciiTheme="majorHAnsi" w:hAnsiTheme="majorHAnsi" w:cstheme="majorHAnsi"/>
        </w:rPr>
        <w:t xml:space="preserve">Goebel, R. </w:t>
      </w:r>
      <w:r w:rsidRPr="00166154">
        <w:rPr>
          <w:rFonts w:asciiTheme="majorHAnsi" w:hAnsiTheme="majorHAnsi" w:cstheme="majorHAnsi"/>
        </w:rPr>
        <w:t xml:space="preserve">BRAINVOYAGER: a program for analyzing and visualizing functional and structural magnetic resonance data sets. </w:t>
      </w:r>
      <w:proofErr w:type="spellStart"/>
      <w:proofErr w:type="gramStart"/>
      <w:r w:rsidRPr="00166154">
        <w:rPr>
          <w:rFonts w:asciiTheme="majorHAnsi" w:hAnsiTheme="majorHAnsi" w:cstheme="majorHAnsi"/>
          <w:i/>
          <w:iCs/>
        </w:rPr>
        <w:t>NeuroImage</w:t>
      </w:r>
      <w:proofErr w:type="spellEnd"/>
      <w:r w:rsidR="004F5FDB">
        <w:rPr>
          <w:rFonts w:asciiTheme="majorHAnsi" w:hAnsiTheme="majorHAnsi" w:cstheme="majorHAnsi"/>
        </w:rPr>
        <w:t>.</w:t>
      </w:r>
      <w:proofErr w:type="gramEnd"/>
      <w:r w:rsidRPr="00166154">
        <w:rPr>
          <w:rFonts w:asciiTheme="majorHAnsi" w:hAnsiTheme="majorHAnsi" w:cstheme="majorHAnsi"/>
        </w:rPr>
        <w:t xml:space="preserve"> </w:t>
      </w:r>
      <w:proofErr w:type="gramStart"/>
      <w:r w:rsidRPr="004F5FDB">
        <w:rPr>
          <w:rFonts w:asciiTheme="majorHAnsi" w:hAnsiTheme="majorHAnsi" w:cstheme="majorHAnsi"/>
          <w:b/>
          <w:iCs/>
        </w:rPr>
        <w:t>3</w:t>
      </w:r>
      <w:r w:rsidR="004F5FDB">
        <w:rPr>
          <w:rFonts w:asciiTheme="majorHAnsi" w:hAnsiTheme="majorHAnsi" w:cstheme="majorHAnsi"/>
        </w:rPr>
        <w:t xml:space="preserve"> (</w:t>
      </w:r>
      <w:r w:rsidR="00311BBE">
        <w:rPr>
          <w:rFonts w:asciiTheme="majorHAnsi" w:hAnsiTheme="majorHAnsi" w:cstheme="majorHAnsi"/>
        </w:rPr>
        <w:t>Supplement), S604</w:t>
      </w:r>
      <w:r w:rsidR="004F5FDB">
        <w:rPr>
          <w:rFonts w:asciiTheme="majorHAnsi" w:hAnsiTheme="majorHAnsi" w:cstheme="majorHAnsi"/>
        </w:rPr>
        <w:t xml:space="preserve"> (1996)</w:t>
      </w:r>
      <w:r w:rsidR="00311BBE">
        <w:rPr>
          <w:rFonts w:asciiTheme="majorHAnsi" w:hAnsiTheme="majorHAnsi" w:cstheme="majorHAnsi"/>
        </w:rPr>
        <w:t>.</w:t>
      </w:r>
      <w:proofErr w:type="gramEnd"/>
    </w:p>
    <w:p w14:paraId="1FAC414D" w14:textId="6C7CC44D"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 xml:space="preserve">6. Smith, S. M., </w:t>
      </w:r>
      <w:proofErr w:type="spellStart"/>
      <w:r w:rsidRPr="00166154">
        <w:rPr>
          <w:rFonts w:asciiTheme="majorHAnsi" w:hAnsiTheme="majorHAnsi" w:cstheme="majorHAnsi"/>
        </w:rPr>
        <w:t>Jenkinson</w:t>
      </w:r>
      <w:proofErr w:type="spellEnd"/>
      <w:r w:rsidRPr="00166154">
        <w:rPr>
          <w:rFonts w:asciiTheme="majorHAnsi" w:hAnsiTheme="majorHAnsi" w:cstheme="majorHAnsi"/>
        </w:rPr>
        <w:t xml:space="preserve">, M., </w:t>
      </w:r>
      <w:proofErr w:type="spellStart"/>
      <w:r w:rsidRPr="00166154">
        <w:rPr>
          <w:rFonts w:asciiTheme="majorHAnsi" w:hAnsiTheme="majorHAnsi" w:cstheme="majorHAnsi"/>
        </w:rPr>
        <w:t>Woolrich</w:t>
      </w:r>
      <w:proofErr w:type="spellEnd"/>
      <w:r w:rsidRPr="00166154">
        <w:rPr>
          <w:rFonts w:asciiTheme="majorHAnsi" w:hAnsiTheme="majorHAnsi" w:cstheme="majorHAnsi"/>
        </w:rPr>
        <w:t xml:space="preserve">, M. W., Beckmann, C. F., Behrens, T. E. J., Johansen-Berg, H., Bannister, P. R., et al. Advances in functional and structural MR image analysis and implementation as FSL. </w:t>
      </w:r>
      <w:proofErr w:type="spellStart"/>
      <w:proofErr w:type="gramStart"/>
      <w:r w:rsidRPr="00166154">
        <w:rPr>
          <w:rFonts w:asciiTheme="majorHAnsi" w:hAnsiTheme="majorHAnsi" w:cstheme="majorHAnsi"/>
          <w:i/>
          <w:iCs/>
        </w:rPr>
        <w:t>NeuroImage</w:t>
      </w:r>
      <w:proofErr w:type="spellEnd"/>
      <w:r w:rsidR="009177A4">
        <w:rPr>
          <w:rFonts w:asciiTheme="majorHAnsi" w:hAnsiTheme="majorHAnsi" w:cstheme="majorHAnsi"/>
        </w:rPr>
        <w:t>.</w:t>
      </w:r>
      <w:proofErr w:type="gramEnd"/>
      <w:r w:rsidRPr="00166154">
        <w:rPr>
          <w:rFonts w:asciiTheme="majorHAnsi" w:hAnsiTheme="majorHAnsi" w:cstheme="majorHAnsi"/>
        </w:rPr>
        <w:t xml:space="preserve"> </w:t>
      </w:r>
      <w:r w:rsidRPr="00543A44">
        <w:rPr>
          <w:rFonts w:asciiTheme="majorHAnsi" w:hAnsiTheme="majorHAnsi" w:cstheme="majorHAnsi"/>
          <w:b/>
          <w:iCs/>
        </w:rPr>
        <w:t>23</w:t>
      </w:r>
      <w:r w:rsidRPr="00166154">
        <w:rPr>
          <w:rFonts w:asciiTheme="majorHAnsi" w:hAnsiTheme="majorHAnsi" w:cstheme="majorHAnsi"/>
          <w:i/>
          <w:iCs/>
        </w:rPr>
        <w:t xml:space="preserve"> </w:t>
      </w:r>
      <w:r w:rsidR="00543A44" w:rsidRPr="00543A44">
        <w:rPr>
          <w:rFonts w:asciiTheme="majorHAnsi" w:hAnsiTheme="majorHAnsi" w:cstheme="majorHAnsi"/>
          <w:iCs/>
        </w:rPr>
        <w:t>(</w:t>
      </w:r>
      <w:r w:rsidRPr="00543A44">
        <w:rPr>
          <w:rFonts w:asciiTheme="majorHAnsi" w:hAnsiTheme="majorHAnsi" w:cstheme="majorHAnsi"/>
          <w:iCs/>
        </w:rPr>
        <w:t>Supplement 1</w:t>
      </w:r>
      <w:r w:rsidR="00543A44">
        <w:rPr>
          <w:rFonts w:asciiTheme="majorHAnsi" w:hAnsiTheme="majorHAnsi" w:cstheme="majorHAnsi"/>
        </w:rPr>
        <w:t>)</w:t>
      </w:r>
      <w:r w:rsidRPr="00166154">
        <w:rPr>
          <w:rFonts w:asciiTheme="majorHAnsi" w:hAnsiTheme="majorHAnsi" w:cstheme="majorHAnsi"/>
        </w:rPr>
        <w:t>, S208-S219</w:t>
      </w:r>
      <w:r w:rsidR="00BC7C8F">
        <w:rPr>
          <w:rFonts w:asciiTheme="majorHAnsi" w:hAnsiTheme="majorHAnsi" w:cstheme="majorHAnsi"/>
        </w:rPr>
        <w:t xml:space="preserve"> </w:t>
      </w:r>
      <w:r w:rsidR="00BC7C8F" w:rsidRPr="00166154">
        <w:rPr>
          <w:rFonts w:asciiTheme="majorHAnsi" w:hAnsiTheme="majorHAnsi" w:cstheme="majorHAnsi"/>
        </w:rPr>
        <w:t>(200</w:t>
      </w:r>
      <w:r w:rsidR="00BC7C8F">
        <w:rPr>
          <w:rFonts w:asciiTheme="majorHAnsi" w:hAnsiTheme="majorHAnsi" w:cstheme="majorHAnsi"/>
        </w:rPr>
        <w:t>4)</w:t>
      </w:r>
      <w:r w:rsidRPr="00166154">
        <w:rPr>
          <w:rFonts w:asciiTheme="majorHAnsi" w:hAnsiTheme="majorHAnsi" w:cstheme="majorHAnsi"/>
        </w:rPr>
        <w:t>.</w:t>
      </w:r>
    </w:p>
    <w:p w14:paraId="2E51FCB1" w14:textId="0FFDC0EB" w:rsidR="00166154" w:rsidRPr="00166154" w:rsidRDefault="00166154" w:rsidP="00166154">
      <w:pPr>
        <w:ind w:left="475" w:hanging="475"/>
        <w:rPr>
          <w:rFonts w:asciiTheme="majorHAnsi" w:hAnsiTheme="majorHAnsi" w:cstheme="majorHAnsi"/>
        </w:rPr>
      </w:pPr>
      <w:r w:rsidRPr="00166154">
        <w:rPr>
          <w:rFonts w:asciiTheme="majorHAnsi" w:hAnsiTheme="majorHAnsi" w:cstheme="majorHAnsi"/>
        </w:rPr>
        <w:t xml:space="preserve">7. </w:t>
      </w:r>
      <w:proofErr w:type="spellStart"/>
      <w:r w:rsidRPr="00166154">
        <w:rPr>
          <w:rFonts w:asciiTheme="majorHAnsi" w:hAnsiTheme="majorHAnsi" w:cstheme="majorHAnsi"/>
        </w:rPr>
        <w:t>Woolrich</w:t>
      </w:r>
      <w:proofErr w:type="spellEnd"/>
      <w:r w:rsidRPr="00166154">
        <w:rPr>
          <w:rFonts w:asciiTheme="majorHAnsi" w:hAnsiTheme="majorHAnsi" w:cstheme="majorHAnsi"/>
        </w:rPr>
        <w:t xml:space="preserve">, M. W., </w:t>
      </w:r>
      <w:proofErr w:type="spellStart"/>
      <w:r w:rsidRPr="00166154">
        <w:rPr>
          <w:rFonts w:asciiTheme="majorHAnsi" w:hAnsiTheme="majorHAnsi" w:cstheme="majorHAnsi"/>
        </w:rPr>
        <w:t>Jbabdi</w:t>
      </w:r>
      <w:proofErr w:type="spellEnd"/>
      <w:r w:rsidRPr="00166154">
        <w:rPr>
          <w:rFonts w:asciiTheme="majorHAnsi" w:hAnsiTheme="majorHAnsi" w:cstheme="majorHAnsi"/>
        </w:rPr>
        <w:t xml:space="preserve">, S., </w:t>
      </w:r>
      <w:proofErr w:type="spellStart"/>
      <w:r w:rsidRPr="00166154">
        <w:rPr>
          <w:rFonts w:asciiTheme="majorHAnsi" w:hAnsiTheme="majorHAnsi" w:cstheme="majorHAnsi"/>
        </w:rPr>
        <w:t>Patenaude</w:t>
      </w:r>
      <w:proofErr w:type="spellEnd"/>
      <w:r w:rsidRPr="00166154">
        <w:rPr>
          <w:rFonts w:asciiTheme="majorHAnsi" w:hAnsiTheme="majorHAnsi" w:cstheme="majorHAnsi"/>
        </w:rPr>
        <w:t xml:space="preserve">, B., Chappell, M., </w:t>
      </w:r>
      <w:proofErr w:type="spellStart"/>
      <w:r w:rsidRPr="00166154">
        <w:rPr>
          <w:rFonts w:asciiTheme="majorHAnsi" w:hAnsiTheme="majorHAnsi" w:cstheme="majorHAnsi"/>
        </w:rPr>
        <w:t>Makni</w:t>
      </w:r>
      <w:proofErr w:type="spellEnd"/>
      <w:r w:rsidRPr="00166154">
        <w:rPr>
          <w:rFonts w:asciiTheme="majorHAnsi" w:hAnsiTheme="majorHAnsi" w:cstheme="majorHAnsi"/>
        </w:rPr>
        <w:t>, S., Behrens, T., Beckmann, C., et al</w:t>
      </w:r>
      <w:proofErr w:type="gramStart"/>
      <w:r w:rsidRPr="00166154">
        <w:rPr>
          <w:rFonts w:asciiTheme="majorHAnsi" w:hAnsiTheme="majorHAnsi" w:cstheme="majorHAnsi"/>
        </w:rPr>
        <w:t>..</w:t>
      </w:r>
      <w:proofErr w:type="gramEnd"/>
      <w:r w:rsidRPr="00166154">
        <w:rPr>
          <w:rFonts w:asciiTheme="majorHAnsi" w:hAnsiTheme="majorHAnsi" w:cstheme="majorHAnsi"/>
        </w:rPr>
        <w:t xml:space="preserve"> </w:t>
      </w:r>
      <w:proofErr w:type="gramStart"/>
      <w:r w:rsidRPr="00166154">
        <w:rPr>
          <w:rFonts w:asciiTheme="majorHAnsi" w:hAnsiTheme="majorHAnsi" w:cstheme="majorHAnsi"/>
        </w:rPr>
        <w:t>Bayesian analysis of neuroimaging data in FSL.</w:t>
      </w:r>
      <w:proofErr w:type="gramEnd"/>
      <w:r w:rsidRPr="00166154">
        <w:rPr>
          <w:rFonts w:asciiTheme="majorHAnsi" w:hAnsiTheme="majorHAnsi" w:cstheme="majorHAnsi"/>
        </w:rPr>
        <w:t xml:space="preserve"> </w:t>
      </w:r>
      <w:proofErr w:type="spellStart"/>
      <w:proofErr w:type="gramStart"/>
      <w:r w:rsidRPr="00166154">
        <w:rPr>
          <w:rFonts w:asciiTheme="majorHAnsi" w:hAnsiTheme="majorHAnsi" w:cstheme="majorHAnsi"/>
          <w:i/>
          <w:iCs/>
        </w:rPr>
        <w:t>NeuroImage</w:t>
      </w:r>
      <w:proofErr w:type="spellEnd"/>
      <w:r w:rsidR="009177A4">
        <w:rPr>
          <w:rFonts w:asciiTheme="majorHAnsi" w:hAnsiTheme="majorHAnsi" w:cstheme="majorHAnsi"/>
        </w:rPr>
        <w:t>.</w:t>
      </w:r>
      <w:proofErr w:type="gramEnd"/>
      <w:r w:rsidRPr="00166154">
        <w:rPr>
          <w:rFonts w:asciiTheme="majorHAnsi" w:hAnsiTheme="majorHAnsi" w:cstheme="majorHAnsi"/>
        </w:rPr>
        <w:t xml:space="preserve"> </w:t>
      </w:r>
      <w:r w:rsidRPr="009F47D8">
        <w:rPr>
          <w:rFonts w:asciiTheme="majorHAnsi" w:hAnsiTheme="majorHAnsi" w:cstheme="majorHAnsi"/>
          <w:b/>
          <w:iCs/>
        </w:rPr>
        <w:t>45</w:t>
      </w:r>
      <w:r w:rsidR="009F47D8">
        <w:rPr>
          <w:rFonts w:asciiTheme="majorHAnsi" w:hAnsiTheme="majorHAnsi" w:cstheme="majorHAnsi"/>
        </w:rPr>
        <w:t xml:space="preserve"> </w:t>
      </w:r>
      <w:r w:rsidR="00311BBE">
        <w:rPr>
          <w:rFonts w:asciiTheme="majorHAnsi" w:hAnsiTheme="majorHAnsi" w:cstheme="majorHAnsi"/>
        </w:rPr>
        <w:t>(Supplement 1), S173-S186</w:t>
      </w:r>
      <w:r w:rsidR="00BC7C8F">
        <w:rPr>
          <w:rFonts w:asciiTheme="majorHAnsi" w:hAnsiTheme="majorHAnsi" w:cstheme="majorHAnsi"/>
        </w:rPr>
        <w:t xml:space="preserve"> </w:t>
      </w:r>
      <w:r w:rsidR="00BC7C8F" w:rsidRPr="00166154">
        <w:rPr>
          <w:rFonts w:asciiTheme="majorHAnsi" w:hAnsiTheme="majorHAnsi" w:cstheme="majorHAnsi"/>
        </w:rPr>
        <w:t>(2009)</w:t>
      </w:r>
      <w:r w:rsidR="00311BBE">
        <w:rPr>
          <w:rFonts w:asciiTheme="majorHAnsi" w:hAnsiTheme="majorHAnsi" w:cstheme="majorHAnsi"/>
        </w:rPr>
        <w:t>.</w:t>
      </w:r>
    </w:p>
    <w:p w14:paraId="1A57E45A" w14:textId="2FCC6CD7"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8. </w:t>
      </w:r>
      <w:proofErr w:type="spellStart"/>
      <w:r w:rsidR="00C34B49">
        <w:rPr>
          <w:rFonts w:asciiTheme="majorHAnsi" w:hAnsiTheme="majorHAnsi" w:cstheme="majorHAnsi"/>
        </w:rPr>
        <w:t>Friston</w:t>
      </w:r>
      <w:proofErr w:type="spellEnd"/>
      <w:r w:rsidR="00C34B49">
        <w:rPr>
          <w:rFonts w:asciiTheme="majorHAnsi" w:hAnsiTheme="majorHAnsi" w:cstheme="majorHAnsi"/>
        </w:rPr>
        <w:t>, K. J</w:t>
      </w:r>
      <w:r w:rsidRPr="00166154">
        <w:rPr>
          <w:rFonts w:asciiTheme="majorHAnsi" w:hAnsiTheme="majorHAnsi" w:cstheme="majorHAnsi"/>
        </w:rPr>
        <w:t xml:space="preserve">. </w:t>
      </w:r>
      <w:r w:rsidRPr="00166154">
        <w:rPr>
          <w:rFonts w:asciiTheme="majorHAnsi" w:hAnsiTheme="majorHAnsi" w:cstheme="majorHAnsi"/>
          <w:i/>
          <w:iCs/>
        </w:rPr>
        <w:t>Statistical parametric mapping: the analysis of functional brain images</w:t>
      </w:r>
      <w:r w:rsidRPr="00166154">
        <w:rPr>
          <w:rFonts w:asciiTheme="majorHAnsi" w:hAnsiTheme="majorHAnsi" w:cstheme="majorHAnsi"/>
        </w:rPr>
        <w:t xml:space="preserve">. </w:t>
      </w:r>
      <w:proofErr w:type="gramStart"/>
      <w:r w:rsidRPr="00166154">
        <w:rPr>
          <w:rFonts w:asciiTheme="majorHAnsi" w:hAnsiTheme="majorHAnsi" w:cstheme="majorHAnsi"/>
        </w:rPr>
        <w:t>Academic Press</w:t>
      </w:r>
      <w:r w:rsidR="00C34B49">
        <w:rPr>
          <w:rFonts w:asciiTheme="majorHAnsi" w:hAnsiTheme="majorHAnsi" w:cstheme="majorHAnsi"/>
        </w:rPr>
        <w:t xml:space="preserve"> </w:t>
      </w:r>
      <w:r w:rsidR="00C34B49" w:rsidRPr="00166154">
        <w:rPr>
          <w:rFonts w:asciiTheme="majorHAnsi" w:hAnsiTheme="majorHAnsi" w:cstheme="majorHAnsi"/>
        </w:rPr>
        <w:t>(2007)</w:t>
      </w:r>
      <w:r w:rsidRPr="00166154">
        <w:rPr>
          <w:rFonts w:asciiTheme="majorHAnsi" w:hAnsiTheme="majorHAnsi" w:cstheme="majorHAnsi"/>
        </w:rPr>
        <w:t>.</w:t>
      </w:r>
      <w:proofErr w:type="gramEnd"/>
    </w:p>
    <w:p w14:paraId="38E00033" w14:textId="14DEB63D"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9. </w:t>
      </w:r>
      <w:r w:rsidR="00483ED3">
        <w:rPr>
          <w:rFonts w:asciiTheme="majorHAnsi" w:hAnsiTheme="majorHAnsi" w:cstheme="majorHAnsi"/>
        </w:rPr>
        <w:t xml:space="preserve">Nichols, T., &amp; </w:t>
      </w:r>
      <w:proofErr w:type="spellStart"/>
      <w:r w:rsidR="00483ED3">
        <w:rPr>
          <w:rFonts w:asciiTheme="majorHAnsi" w:hAnsiTheme="majorHAnsi" w:cstheme="majorHAnsi"/>
        </w:rPr>
        <w:t>Hayasaka</w:t>
      </w:r>
      <w:proofErr w:type="spellEnd"/>
      <w:r w:rsidR="00483ED3">
        <w:rPr>
          <w:rFonts w:asciiTheme="majorHAnsi" w:hAnsiTheme="majorHAnsi" w:cstheme="majorHAnsi"/>
        </w:rPr>
        <w:t>, S</w:t>
      </w:r>
      <w:r w:rsidRPr="00166154">
        <w:rPr>
          <w:rFonts w:asciiTheme="majorHAnsi" w:hAnsiTheme="majorHAnsi" w:cstheme="majorHAnsi"/>
        </w:rPr>
        <w:t xml:space="preserve">. Controlling the familywise error rate in functional neuroimaging: a comparative review. </w:t>
      </w:r>
      <w:proofErr w:type="gramStart"/>
      <w:r w:rsidRPr="00166154">
        <w:rPr>
          <w:rFonts w:asciiTheme="majorHAnsi" w:hAnsiTheme="majorHAnsi" w:cstheme="majorHAnsi"/>
          <w:i/>
          <w:iCs/>
        </w:rPr>
        <w:t>Statistical Methods in Medical Research</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9F47D8">
        <w:rPr>
          <w:rFonts w:asciiTheme="majorHAnsi" w:hAnsiTheme="majorHAnsi" w:cstheme="majorHAnsi"/>
          <w:b/>
          <w:iCs/>
        </w:rPr>
        <w:t>12</w:t>
      </w:r>
      <w:r w:rsidR="009F47D8">
        <w:rPr>
          <w:rFonts w:asciiTheme="majorHAnsi" w:hAnsiTheme="majorHAnsi" w:cstheme="majorHAnsi"/>
        </w:rPr>
        <w:t xml:space="preserve"> </w:t>
      </w:r>
      <w:r w:rsidRPr="00166154">
        <w:rPr>
          <w:rFonts w:asciiTheme="majorHAnsi" w:hAnsiTheme="majorHAnsi" w:cstheme="majorHAnsi"/>
        </w:rPr>
        <w:t>(5), 419 -446</w:t>
      </w:r>
      <w:r w:rsidR="00483ED3">
        <w:rPr>
          <w:rFonts w:asciiTheme="majorHAnsi" w:hAnsiTheme="majorHAnsi" w:cstheme="majorHAnsi"/>
        </w:rPr>
        <w:t xml:space="preserve"> </w:t>
      </w:r>
      <w:r w:rsidR="00483ED3" w:rsidRPr="00166154">
        <w:rPr>
          <w:rFonts w:asciiTheme="majorHAnsi" w:hAnsiTheme="majorHAnsi" w:cstheme="majorHAnsi"/>
        </w:rPr>
        <w:t>(2003)</w:t>
      </w:r>
      <w:r w:rsidRPr="00166154">
        <w:rPr>
          <w:rFonts w:asciiTheme="majorHAnsi" w:hAnsiTheme="majorHAnsi" w:cstheme="majorHAnsi"/>
        </w:rPr>
        <w:t>.</w:t>
      </w:r>
      <w:proofErr w:type="gramEnd"/>
    </w:p>
    <w:p w14:paraId="04748484" w14:textId="341FCA20"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10. </w:t>
      </w:r>
      <w:proofErr w:type="spellStart"/>
      <w:r w:rsidR="004A539F">
        <w:rPr>
          <w:rFonts w:asciiTheme="majorHAnsi" w:hAnsiTheme="majorHAnsi" w:cstheme="majorHAnsi"/>
        </w:rPr>
        <w:t>Benjamini</w:t>
      </w:r>
      <w:proofErr w:type="spellEnd"/>
      <w:r w:rsidR="004A539F">
        <w:rPr>
          <w:rFonts w:asciiTheme="majorHAnsi" w:hAnsiTheme="majorHAnsi" w:cstheme="majorHAnsi"/>
        </w:rPr>
        <w:t>, Y., &amp; Hochberg, Y</w:t>
      </w:r>
      <w:r w:rsidRPr="00166154">
        <w:rPr>
          <w:rFonts w:asciiTheme="majorHAnsi" w:hAnsiTheme="majorHAnsi" w:cstheme="majorHAnsi"/>
        </w:rPr>
        <w:t xml:space="preserve">. </w:t>
      </w:r>
      <w:proofErr w:type="gramStart"/>
      <w:r w:rsidR="00E30201">
        <w:rPr>
          <w:rFonts w:asciiTheme="majorHAnsi" w:hAnsiTheme="majorHAnsi" w:cstheme="majorHAnsi"/>
        </w:rPr>
        <w:t>C</w:t>
      </w:r>
      <w:r w:rsidR="00E30201" w:rsidRPr="00166154">
        <w:rPr>
          <w:rFonts w:asciiTheme="majorHAnsi" w:hAnsiTheme="majorHAnsi" w:cstheme="majorHAnsi"/>
        </w:rPr>
        <w:t>ontrolling</w:t>
      </w:r>
      <w:proofErr w:type="gramEnd"/>
      <w:r w:rsidR="00E30201" w:rsidRPr="00166154">
        <w:rPr>
          <w:rFonts w:asciiTheme="majorHAnsi" w:hAnsiTheme="majorHAnsi" w:cstheme="majorHAnsi"/>
        </w:rPr>
        <w:t xml:space="preserve"> the false discovery rate: a practical and powerful approach to multiple testing</w:t>
      </w:r>
      <w:r w:rsidRPr="00166154">
        <w:rPr>
          <w:rFonts w:asciiTheme="majorHAnsi" w:hAnsiTheme="majorHAnsi" w:cstheme="majorHAnsi"/>
        </w:rPr>
        <w:t xml:space="preserve">. </w:t>
      </w:r>
      <w:proofErr w:type="gramStart"/>
      <w:r w:rsidRPr="00166154">
        <w:rPr>
          <w:rFonts w:asciiTheme="majorHAnsi" w:hAnsiTheme="majorHAnsi" w:cstheme="majorHAnsi"/>
          <w:i/>
          <w:iCs/>
        </w:rPr>
        <w:t>Journal o</w:t>
      </w:r>
      <w:r w:rsidR="00BC7C8F">
        <w:rPr>
          <w:rFonts w:asciiTheme="majorHAnsi" w:hAnsiTheme="majorHAnsi" w:cstheme="majorHAnsi"/>
          <w:i/>
          <w:iCs/>
        </w:rPr>
        <w:t>f the Royal Statistical Society,</w:t>
      </w:r>
      <w:r w:rsidRPr="00166154">
        <w:rPr>
          <w:rFonts w:asciiTheme="majorHAnsi" w:hAnsiTheme="majorHAnsi" w:cstheme="majorHAnsi"/>
          <w:i/>
          <w:iCs/>
        </w:rPr>
        <w:t xml:space="preserve"> Series B (Methodological)</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9F47D8">
        <w:rPr>
          <w:rFonts w:asciiTheme="majorHAnsi" w:hAnsiTheme="majorHAnsi" w:cstheme="majorHAnsi"/>
          <w:b/>
          <w:iCs/>
        </w:rPr>
        <w:t>57</w:t>
      </w:r>
      <w:r w:rsidR="009F47D8">
        <w:rPr>
          <w:rFonts w:asciiTheme="majorHAnsi" w:hAnsiTheme="majorHAnsi" w:cstheme="majorHAnsi"/>
        </w:rPr>
        <w:t xml:space="preserve"> </w:t>
      </w:r>
      <w:r w:rsidRPr="00166154">
        <w:rPr>
          <w:rFonts w:asciiTheme="majorHAnsi" w:hAnsiTheme="majorHAnsi" w:cstheme="majorHAnsi"/>
        </w:rPr>
        <w:t>(1), 289-300</w:t>
      </w:r>
      <w:r w:rsidR="004A539F">
        <w:rPr>
          <w:rFonts w:asciiTheme="majorHAnsi" w:hAnsiTheme="majorHAnsi" w:cstheme="majorHAnsi"/>
        </w:rPr>
        <w:t xml:space="preserve"> </w:t>
      </w:r>
      <w:r w:rsidR="004A539F" w:rsidRPr="00166154">
        <w:rPr>
          <w:rFonts w:asciiTheme="majorHAnsi" w:hAnsiTheme="majorHAnsi" w:cstheme="majorHAnsi"/>
        </w:rPr>
        <w:t>(1995)</w:t>
      </w:r>
      <w:r w:rsidRPr="00166154">
        <w:rPr>
          <w:rFonts w:asciiTheme="majorHAnsi" w:hAnsiTheme="majorHAnsi" w:cstheme="majorHAnsi"/>
        </w:rPr>
        <w:t>.</w:t>
      </w:r>
      <w:proofErr w:type="gramEnd"/>
    </w:p>
    <w:p w14:paraId="050C6338" w14:textId="4B45166F"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11. </w:t>
      </w:r>
      <w:r w:rsidR="00A958E5">
        <w:rPr>
          <w:rFonts w:asciiTheme="majorHAnsi" w:hAnsiTheme="majorHAnsi" w:cstheme="majorHAnsi"/>
        </w:rPr>
        <w:t>Logan, B.R. and Rowe, D.B</w:t>
      </w:r>
      <w:r w:rsidRPr="00166154">
        <w:rPr>
          <w:rFonts w:asciiTheme="majorHAnsi" w:hAnsiTheme="majorHAnsi" w:cstheme="majorHAnsi"/>
        </w:rPr>
        <w:t xml:space="preserve">. </w:t>
      </w:r>
      <w:proofErr w:type="gramStart"/>
      <w:r w:rsidRPr="00166154">
        <w:rPr>
          <w:rFonts w:asciiTheme="majorHAnsi" w:hAnsiTheme="majorHAnsi" w:cstheme="majorHAnsi"/>
        </w:rPr>
        <w:t xml:space="preserve">An </w:t>
      </w:r>
      <w:r w:rsidR="00E30201" w:rsidRPr="00166154">
        <w:rPr>
          <w:rFonts w:asciiTheme="majorHAnsi" w:hAnsiTheme="majorHAnsi" w:cstheme="majorHAnsi"/>
        </w:rPr>
        <w:t>evaluation of thresholding techniques in f</w:t>
      </w:r>
      <w:r w:rsidR="00E30201">
        <w:rPr>
          <w:rFonts w:asciiTheme="majorHAnsi" w:hAnsiTheme="majorHAnsi" w:cstheme="majorHAnsi"/>
        </w:rPr>
        <w:t>MRI</w:t>
      </w:r>
      <w:r w:rsidR="00E30201" w:rsidRPr="00166154">
        <w:rPr>
          <w:rFonts w:asciiTheme="majorHAnsi" w:hAnsiTheme="majorHAnsi" w:cstheme="majorHAnsi"/>
        </w:rPr>
        <w:t xml:space="preserve"> analysis</w:t>
      </w:r>
      <w:r w:rsidRPr="00166154">
        <w:rPr>
          <w:rFonts w:asciiTheme="majorHAnsi" w:hAnsiTheme="majorHAnsi" w:cstheme="majorHAnsi"/>
        </w:rPr>
        <w:t>.</w:t>
      </w:r>
      <w:proofErr w:type="gramEnd"/>
      <w:r w:rsidRPr="00166154">
        <w:rPr>
          <w:rFonts w:asciiTheme="majorHAnsi" w:hAnsiTheme="majorHAnsi" w:cstheme="majorHAnsi"/>
        </w:rPr>
        <w:t xml:space="preserve"> </w:t>
      </w:r>
      <w:proofErr w:type="spellStart"/>
      <w:proofErr w:type="gramStart"/>
      <w:r w:rsidRPr="00BC7C8F">
        <w:rPr>
          <w:rFonts w:asciiTheme="majorHAnsi" w:hAnsiTheme="majorHAnsi" w:cstheme="majorHAnsi"/>
          <w:i/>
        </w:rPr>
        <w:t>NeuroImage</w:t>
      </w:r>
      <w:proofErr w:type="spellEnd"/>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9F47D8">
        <w:rPr>
          <w:rFonts w:asciiTheme="majorHAnsi" w:hAnsiTheme="majorHAnsi" w:cstheme="majorHAnsi"/>
          <w:b/>
        </w:rPr>
        <w:t>22</w:t>
      </w:r>
      <w:r w:rsidRPr="00166154">
        <w:rPr>
          <w:rFonts w:asciiTheme="majorHAnsi" w:hAnsiTheme="majorHAnsi" w:cstheme="majorHAnsi"/>
        </w:rPr>
        <w:t xml:space="preserve"> </w:t>
      </w:r>
      <w:r w:rsidR="009F47D8">
        <w:rPr>
          <w:rFonts w:asciiTheme="majorHAnsi" w:hAnsiTheme="majorHAnsi" w:cstheme="majorHAnsi"/>
        </w:rPr>
        <w:t>(</w:t>
      </w:r>
      <w:r w:rsidRPr="00166154">
        <w:rPr>
          <w:rFonts w:asciiTheme="majorHAnsi" w:hAnsiTheme="majorHAnsi" w:cstheme="majorHAnsi"/>
        </w:rPr>
        <w:t>1</w:t>
      </w:r>
      <w:r w:rsidR="009F47D8">
        <w:rPr>
          <w:rFonts w:asciiTheme="majorHAnsi" w:hAnsiTheme="majorHAnsi" w:cstheme="majorHAnsi"/>
        </w:rPr>
        <w:t>)</w:t>
      </w:r>
      <w:r w:rsidRPr="00166154">
        <w:rPr>
          <w:rFonts w:asciiTheme="majorHAnsi" w:hAnsiTheme="majorHAnsi" w:cstheme="majorHAnsi"/>
        </w:rPr>
        <w:t>, 95-108</w:t>
      </w:r>
      <w:r w:rsidR="00A958E5">
        <w:rPr>
          <w:rFonts w:asciiTheme="majorHAnsi" w:hAnsiTheme="majorHAnsi" w:cstheme="majorHAnsi"/>
        </w:rPr>
        <w:t xml:space="preserve"> </w:t>
      </w:r>
      <w:r w:rsidR="00A958E5" w:rsidRPr="00166154">
        <w:rPr>
          <w:rFonts w:asciiTheme="majorHAnsi" w:hAnsiTheme="majorHAnsi" w:cstheme="majorHAnsi"/>
        </w:rPr>
        <w:t>(2004)</w:t>
      </w:r>
      <w:r w:rsidRPr="00166154">
        <w:rPr>
          <w:rFonts w:asciiTheme="majorHAnsi" w:hAnsiTheme="majorHAnsi" w:cstheme="majorHAnsi"/>
        </w:rPr>
        <w:t>.</w:t>
      </w:r>
      <w:proofErr w:type="gramEnd"/>
    </w:p>
    <w:p w14:paraId="474715B6" w14:textId="0D9947FF"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12. </w:t>
      </w:r>
      <w:proofErr w:type="spellStart"/>
      <w:r w:rsidRPr="00166154">
        <w:rPr>
          <w:rFonts w:asciiTheme="majorHAnsi" w:hAnsiTheme="majorHAnsi" w:cstheme="majorHAnsi"/>
        </w:rPr>
        <w:t>Basser</w:t>
      </w:r>
      <w:proofErr w:type="spellEnd"/>
      <w:r w:rsidRPr="00166154">
        <w:rPr>
          <w:rFonts w:asciiTheme="majorHAnsi" w:hAnsiTheme="majorHAnsi" w:cstheme="majorHAnsi"/>
        </w:rPr>
        <w:t xml:space="preserve">, P. </w:t>
      </w:r>
      <w:r w:rsidR="00D24BAD">
        <w:rPr>
          <w:rFonts w:asciiTheme="majorHAnsi" w:hAnsiTheme="majorHAnsi" w:cstheme="majorHAnsi"/>
        </w:rPr>
        <w:t xml:space="preserve">J., </w:t>
      </w:r>
      <w:proofErr w:type="spellStart"/>
      <w:r w:rsidR="00D24BAD">
        <w:rPr>
          <w:rFonts w:asciiTheme="majorHAnsi" w:hAnsiTheme="majorHAnsi" w:cstheme="majorHAnsi"/>
        </w:rPr>
        <w:t>Mattiello</w:t>
      </w:r>
      <w:proofErr w:type="spellEnd"/>
      <w:r w:rsidR="00D24BAD">
        <w:rPr>
          <w:rFonts w:asciiTheme="majorHAnsi" w:hAnsiTheme="majorHAnsi" w:cstheme="majorHAnsi"/>
        </w:rPr>
        <w:t xml:space="preserve">, J., &amp; </w:t>
      </w:r>
      <w:proofErr w:type="spellStart"/>
      <w:r w:rsidR="00D24BAD">
        <w:rPr>
          <w:rFonts w:asciiTheme="majorHAnsi" w:hAnsiTheme="majorHAnsi" w:cstheme="majorHAnsi"/>
        </w:rPr>
        <w:t>LeBihan</w:t>
      </w:r>
      <w:proofErr w:type="spellEnd"/>
      <w:r w:rsidR="00D24BAD">
        <w:rPr>
          <w:rFonts w:asciiTheme="majorHAnsi" w:hAnsiTheme="majorHAnsi" w:cstheme="majorHAnsi"/>
        </w:rPr>
        <w:t>, D</w:t>
      </w:r>
      <w:r w:rsidRPr="00166154">
        <w:rPr>
          <w:rFonts w:asciiTheme="majorHAnsi" w:hAnsiTheme="majorHAnsi" w:cstheme="majorHAnsi"/>
        </w:rPr>
        <w:t xml:space="preserve">. Estimation of the effective self-diffusion tensor from the NMR spin echo. </w:t>
      </w:r>
      <w:proofErr w:type="gramStart"/>
      <w:r w:rsidR="00BC7C8F">
        <w:rPr>
          <w:rFonts w:asciiTheme="majorHAnsi" w:hAnsiTheme="majorHAnsi" w:cstheme="majorHAnsi"/>
          <w:i/>
          <w:iCs/>
        </w:rPr>
        <w:t>Journal of Magnetic Resonance,</w:t>
      </w:r>
      <w:r w:rsidRPr="00166154">
        <w:rPr>
          <w:rFonts w:asciiTheme="majorHAnsi" w:hAnsiTheme="majorHAnsi" w:cstheme="majorHAnsi"/>
          <w:i/>
          <w:iCs/>
        </w:rPr>
        <w:t xml:space="preserve"> Series B</w:t>
      </w:r>
      <w:r w:rsidR="00BC7C8F">
        <w:rPr>
          <w:rFonts w:asciiTheme="majorHAnsi" w:hAnsiTheme="majorHAnsi" w:cstheme="majorHAnsi"/>
        </w:rPr>
        <w:t>.</w:t>
      </w:r>
      <w:r w:rsidRPr="00166154">
        <w:rPr>
          <w:rFonts w:asciiTheme="majorHAnsi" w:hAnsiTheme="majorHAnsi" w:cstheme="majorHAnsi"/>
        </w:rPr>
        <w:t xml:space="preserve"> </w:t>
      </w:r>
      <w:r w:rsidRPr="008F534A">
        <w:rPr>
          <w:rFonts w:asciiTheme="majorHAnsi" w:hAnsiTheme="majorHAnsi" w:cstheme="majorHAnsi"/>
          <w:b/>
          <w:iCs/>
        </w:rPr>
        <w:t>103</w:t>
      </w:r>
      <w:r w:rsidR="008F534A">
        <w:rPr>
          <w:rFonts w:asciiTheme="majorHAnsi" w:hAnsiTheme="majorHAnsi" w:cstheme="majorHAnsi"/>
        </w:rPr>
        <w:t xml:space="preserve"> </w:t>
      </w:r>
      <w:r w:rsidRPr="00166154">
        <w:rPr>
          <w:rFonts w:asciiTheme="majorHAnsi" w:hAnsiTheme="majorHAnsi" w:cstheme="majorHAnsi"/>
        </w:rPr>
        <w:t>(3), 247-254</w:t>
      </w:r>
      <w:r w:rsidR="00D24BAD">
        <w:rPr>
          <w:rFonts w:asciiTheme="majorHAnsi" w:hAnsiTheme="majorHAnsi" w:cstheme="majorHAnsi"/>
        </w:rPr>
        <w:t xml:space="preserve"> </w:t>
      </w:r>
      <w:r w:rsidR="00D24BAD" w:rsidRPr="00166154">
        <w:rPr>
          <w:rFonts w:asciiTheme="majorHAnsi" w:hAnsiTheme="majorHAnsi" w:cstheme="majorHAnsi"/>
        </w:rPr>
        <w:t>(1994a)</w:t>
      </w:r>
      <w:r w:rsidRPr="00166154">
        <w:rPr>
          <w:rFonts w:asciiTheme="majorHAnsi" w:hAnsiTheme="majorHAnsi" w:cstheme="majorHAnsi"/>
        </w:rPr>
        <w:t>.</w:t>
      </w:r>
      <w:proofErr w:type="gramEnd"/>
    </w:p>
    <w:p w14:paraId="0D18D411" w14:textId="4C6BC239"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13. </w:t>
      </w:r>
      <w:proofErr w:type="spellStart"/>
      <w:r w:rsidRPr="00166154">
        <w:rPr>
          <w:rFonts w:asciiTheme="majorHAnsi" w:hAnsiTheme="majorHAnsi" w:cstheme="majorHAnsi"/>
        </w:rPr>
        <w:t>Basser</w:t>
      </w:r>
      <w:proofErr w:type="spellEnd"/>
      <w:r w:rsidRPr="00166154">
        <w:rPr>
          <w:rFonts w:asciiTheme="majorHAnsi" w:hAnsiTheme="majorHAnsi" w:cstheme="majorHAnsi"/>
        </w:rPr>
        <w:t xml:space="preserve">, P. </w:t>
      </w:r>
      <w:r w:rsidR="00D24BAD">
        <w:rPr>
          <w:rFonts w:asciiTheme="majorHAnsi" w:hAnsiTheme="majorHAnsi" w:cstheme="majorHAnsi"/>
        </w:rPr>
        <w:t xml:space="preserve">J., </w:t>
      </w:r>
      <w:proofErr w:type="spellStart"/>
      <w:r w:rsidR="00D24BAD">
        <w:rPr>
          <w:rFonts w:asciiTheme="majorHAnsi" w:hAnsiTheme="majorHAnsi" w:cstheme="majorHAnsi"/>
        </w:rPr>
        <w:t>Mattiello</w:t>
      </w:r>
      <w:proofErr w:type="spellEnd"/>
      <w:r w:rsidR="00D24BAD">
        <w:rPr>
          <w:rFonts w:asciiTheme="majorHAnsi" w:hAnsiTheme="majorHAnsi" w:cstheme="majorHAnsi"/>
        </w:rPr>
        <w:t xml:space="preserve">, J., &amp; </w:t>
      </w:r>
      <w:proofErr w:type="spellStart"/>
      <w:r w:rsidR="00D24BAD">
        <w:rPr>
          <w:rFonts w:asciiTheme="majorHAnsi" w:hAnsiTheme="majorHAnsi" w:cstheme="majorHAnsi"/>
        </w:rPr>
        <w:t>LeBihan</w:t>
      </w:r>
      <w:proofErr w:type="spellEnd"/>
      <w:r w:rsidR="00D24BAD">
        <w:rPr>
          <w:rFonts w:asciiTheme="majorHAnsi" w:hAnsiTheme="majorHAnsi" w:cstheme="majorHAnsi"/>
        </w:rPr>
        <w:t>, D</w:t>
      </w:r>
      <w:r w:rsidRPr="00166154">
        <w:rPr>
          <w:rFonts w:asciiTheme="majorHAnsi" w:hAnsiTheme="majorHAnsi" w:cstheme="majorHAnsi"/>
        </w:rPr>
        <w:t xml:space="preserve">. MR diffusion tensor spectroscopy and imaging. </w:t>
      </w:r>
      <w:proofErr w:type="gramStart"/>
      <w:r w:rsidRPr="00166154">
        <w:rPr>
          <w:rFonts w:asciiTheme="majorHAnsi" w:hAnsiTheme="majorHAnsi" w:cstheme="majorHAnsi"/>
          <w:i/>
          <w:iCs/>
        </w:rPr>
        <w:t>Biophysical Journal</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8F534A">
        <w:rPr>
          <w:rFonts w:asciiTheme="majorHAnsi" w:hAnsiTheme="majorHAnsi" w:cstheme="majorHAnsi"/>
          <w:b/>
          <w:iCs/>
        </w:rPr>
        <w:t>66</w:t>
      </w:r>
      <w:r w:rsidR="008F534A">
        <w:rPr>
          <w:rFonts w:asciiTheme="majorHAnsi" w:hAnsiTheme="majorHAnsi" w:cstheme="majorHAnsi"/>
        </w:rPr>
        <w:t xml:space="preserve"> </w:t>
      </w:r>
      <w:r w:rsidRPr="00166154">
        <w:rPr>
          <w:rFonts w:asciiTheme="majorHAnsi" w:hAnsiTheme="majorHAnsi" w:cstheme="majorHAnsi"/>
        </w:rPr>
        <w:t>(1), 259-267</w:t>
      </w:r>
      <w:r w:rsidR="00D24BAD">
        <w:rPr>
          <w:rFonts w:asciiTheme="majorHAnsi" w:hAnsiTheme="majorHAnsi" w:cstheme="majorHAnsi"/>
        </w:rPr>
        <w:t xml:space="preserve"> </w:t>
      </w:r>
      <w:r w:rsidR="00D24BAD" w:rsidRPr="00166154">
        <w:rPr>
          <w:rFonts w:asciiTheme="majorHAnsi" w:hAnsiTheme="majorHAnsi" w:cstheme="majorHAnsi"/>
        </w:rPr>
        <w:t>(1994b)</w:t>
      </w:r>
      <w:r w:rsidRPr="00166154">
        <w:rPr>
          <w:rFonts w:asciiTheme="majorHAnsi" w:hAnsiTheme="majorHAnsi" w:cstheme="majorHAnsi"/>
        </w:rPr>
        <w:t>.</w:t>
      </w:r>
      <w:proofErr w:type="gramEnd"/>
    </w:p>
    <w:p w14:paraId="0C8C47B3" w14:textId="06CF11A8"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14. </w:t>
      </w:r>
      <w:r w:rsidR="00D24BAD">
        <w:rPr>
          <w:rFonts w:asciiTheme="majorHAnsi" w:hAnsiTheme="majorHAnsi" w:cstheme="majorHAnsi"/>
        </w:rPr>
        <w:t>Frank, L. R</w:t>
      </w:r>
      <w:r w:rsidRPr="00166154">
        <w:rPr>
          <w:rFonts w:asciiTheme="majorHAnsi" w:hAnsiTheme="majorHAnsi" w:cstheme="majorHAnsi"/>
        </w:rPr>
        <w:t xml:space="preserve">. Anisotropy in high angular resolution diffusion‐weighted MRI. </w:t>
      </w:r>
      <w:proofErr w:type="gramStart"/>
      <w:r w:rsidRPr="00166154">
        <w:rPr>
          <w:rFonts w:asciiTheme="majorHAnsi" w:hAnsiTheme="majorHAnsi" w:cstheme="majorHAnsi"/>
          <w:i/>
          <w:iCs/>
        </w:rPr>
        <w:t>Magnetic Resonance in Medicine</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45</w:t>
      </w:r>
      <w:r w:rsidR="0005622C">
        <w:rPr>
          <w:rFonts w:asciiTheme="majorHAnsi" w:hAnsiTheme="majorHAnsi" w:cstheme="majorHAnsi"/>
        </w:rPr>
        <w:t xml:space="preserve"> </w:t>
      </w:r>
      <w:r w:rsidRPr="00166154">
        <w:rPr>
          <w:rFonts w:asciiTheme="majorHAnsi" w:hAnsiTheme="majorHAnsi" w:cstheme="majorHAnsi"/>
        </w:rPr>
        <w:t>(6), 935-939</w:t>
      </w:r>
      <w:r w:rsidR="00D24BAD">
        <w:rPr>
          <w:rFonts w:asciiTheme="majorHAnsi" w:hAnsiTheme="majorHAnsi" w:cstheme="majorHAnsi"/>
        </w:rPr>
        <w:t xml:space="preserve"> </w:t>
      </w:r>
      <w:r w:rsidR="00D24BAD" w:rsidRPr="00166154">
        <w:rPr>
          <w:rFonts w:asciiTheme="majorHAnsi" w:hAnsiTheme="majorHAnsi" w:cstheme="majorHAnsi"/>
        </w:rPr>
        <w:t>(2001)</w:t>
      </w:r>
      <w:r w:rsidRPr="00166154">
        <w:rPr>
          <w:rFonts w:asciiTheme="majorHAnsi" w:hAnsiTheme="majorHAnsi" w:cstheme="majorHAnsi"/>
        </w:rPr>
        <w:t>.</w:t>
      </w:r>
      <w:proofErr w:type="gramEnd"/>
    </w:p>
    <w:p w14:paraId="7CA7685A" w14:textId="50E505F0"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15. </w:t>
      </w:r>
      <w:r w:rsidR="00D24BAD">
        <w:rPr>
          <w:rFonts w:asciiTheme="majorHAnsi" w:hAnsiTheme="majorHAnsi" w:cstheme="majorHAnsi"/>
        </w:rPr>
        <w:t>Frank, L. R</w:t>
      </w:r>
      <w:r w:rsidRPr="00166154">
        <w:rPr>
          <w:rFonts w:asciiTheme="majorHAnsi" w:hAnsiTheme="majorHAnsi" w:cstheme="majorHAnsi"/>
        </w:rPr>
        <w:t xml:space="preserve">. Characterization of anisotropy in high angular resolution diffusion‐weighted MRI. </w:t>
      </w:r>
      <w:proofErr w:type="gramStart"/>
      <w:r w:rsidRPr="00166154">
        <w:rPr>
          <w:rFonts w:asciiTheme="majorHAnsi" w:hAnsiTheme="majorHAnsi" w:cstheme="majorHAnsi"/>
          <w:i/>
          <w:iCs/>
        </w:rPr>
        <w:t>Magnetic Resonance in Medicine</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47</w:t>
      </w:r>
      <w:r w:rsidR="0005622C">
        <w:rPr>
          <w:rFonts w:asciiTheme="majorHAnsi" w:hAnsiTheme="majorHAnsi" w:cstheme="majorHAnsi"/>
        </w:rPr>
        <w:t xml:space="preserve"> </w:t>
      </w:r>
      <w:r w:rsidR="00F422D8">
        <w:rPr>
          <w:rFonts w:asciiTheme="majorHAnsi" w:hAnsiTheme="majorHAnsi" w:cstheme="majorHAnsi"/>
        </w:rPr>
        <w:t>(6), 1083-1099</w:t>
      </w:r>
      <w:r w:rsidR="00D24BAD">
        <w:rPr>
          <w:rFonts w:asciiTheme="majorHAnsi" w:hAnsiTheme="majorHAnsi" w:cstheme="majorHAnsi"/>
        </w:rPr>
        <w:t xml:space="preserve"> </w:t>
      </w:r>
      <w:r w:rsidR="00D24BAD" w:rsidRPr="00166154">
        <w:rPr>
          <w:rFonts w:asciiTheme="majorHAnsi" w:hAnsiTheme="majorHAnsi" w:cstheme="majorHAnsi"/>
        </w:rPr>
        <w:t>(2002)</w:t>
      </w:r>
      <w:r w:rsidR="00F422D8">
        <w:rPr>
          <w:rFonts w:asciiTheme="majorHAnsi" w:hAnsiTheme="majorHAnsi" w:cstheme="majorHAnsi"/>
        </w:rPr>
        <w:t>.</w:t>
      </w:r>
      <w:proofErr w:type="gramEnd"/>
    </w:p>
    <w:p w14:paraId="3D5B4C17" w14:textId="7D21B2F5"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lastRenderedPageBreak/>
        <w:t xml:space="preserve">16. </w:t>
      </w:r>
      <w:proofErr w:type="spellStart"/>
      <w:r w:rsidRPr="00166154">
        <w:rPr>
          <w:rFonts w:asciiTheme="majorHAnsi" w:hAnsiTheme="majorHAnsi" w:cstheme="majorHAnsi"/>
        </w:rPr>
        <w:t>Tuch</w:t>
      </w:r>
      <w:proofErr w:type="spellEnd"/>
      <w:r w:rsidRPr="00166154">
        <w:rPr>
          <w:rFonts w:asciiTheme="majorHAnsi" w:hAnsiTheme="majorHAnsi" w:cstheme="majorHAnsi"/>
        </w:rPr>
        <w:t xml:space="preserve">, D. S., Reese, T. G., </w:t>
      </w:r>
      <w:proofErr w:type="spellStart"/>
      <w:r w:rsidRPr="00166154">
        <w:rPr>
          <w:rFonts w:asciiTheme="majorHAnsi" w:hAnsiTheme="majorHAnsi" w:cstheme="majorHAnsi"/>
        </w:rPr>
        <w:t>Wiegell</w:t>
      </w:r>
      <w:proofErr w:type="spellEnd"/>
      <w:r w:rsidRPr="00166154">
        <w:rPr>
          <w:rFonts w:asciiTheme="majorHAnsi" w:hAnsiTheme="majorHAnsi" w:cstheme="majorHAnsi"/>
        </w:rPr>
        <w:t xml:space="preserve">, M. R., </w:t>
      </w:r>
      <w:proofErr w:type="spellStart"/>
      <w:r w:rsidRPr="00166154">
        <w:rPr>
          <w:rFonts w:asciiTheme="majorHAnsi" w:hAnsiTheme="majorHAnsi" w:cstheme="majorHAnsi"/>
        </w:rPr>
        <w:t>Makris</w:t>
      </w:r>
      <w:proofErr w:type="spellEnd"/>
      <w:r w:rsidRPr="00166154">
        <w:rPr>
          <w:rFonts w:asciiTheme="majorHAnsi" w:hAnsiTheme="majorHAnsi" w:cstheme="majorHAnsi"/>
        </w:rPr>
        <w:t xml:space="preserve">, N., </w:t>
      </w:r>
      <w:proofErr w:type="spellStart"/>
      <w:r w:rsidRPr="00166154">
        <w:rPr>
          <w:rFonts w:asciiTheme="majorHAnsi" w:hAnsiTheme="majorHAnsi" w:cstheme="majorHAnsi"/>
        </w:rPr>
        <w:t>B</w:t>
      </w:r>
      <w:r w:rsidR="00D24BAD">
        <w:rPr>
          <w:rFonts w:asciiTheme="majorHAnsi" w:hAnsiTheme="majorHAnsi" w:cstheme="majorHAnsi"/>
        </w:rPr>
        <w:t>elliveau</w:t>
      </w:r>
      <w:proofErr w:type="spellEnd"/>
      <w:r w:rsidR="00D24BAD">
        <w:rPr>
          <w:rFonts w:asciiTheme="majorHAnsi" w:hAnsiTheme="majorHAnsi" w:cstheme="majorHAnsi"/>
        </w:rPr>
        <w:t>, J. W., &amp; Wedeen, V. J</w:t>
      </w:r>
      <w:r w:rsidRPr="00166154">
        <w:rPr>
          <w:rFonts w:asciiTheme="majorHAnsi" w:hAnsiTheme="majorHAnsi" w:cstheme="majorHAnsi"/>
        </w:rPr>
        <w:t xml:space="preserve">. High angular resolution diffusion imaging reveals </w:t>
      </w:r>
      <w:proofErr w:type="spellStart"/>
      <w:r w:rsidRPr="00166154">
        <w:rPr>
          <w:rFonts w:asciiTheme="majorHAnsi" w:hAnsiTheme="majorHAnsi" w:cstheme="majorHAnsi"/>
        </w:rPr>
        <w:t>intravoxel</w:t>
      </w:r>
      <w:proofErr w:type="spellEnd"/>
      <w:r w:rsidRPr="00166154">
        <w:rPr>
          <w:rFonts w:asciiTheme="majorHAnsi" w:hAnsiTheme="majorHAnsi" w:cstheme="majorHAnsi"/>
        </w:rPr>
        <w:t xml:space="preserve"> white matter fiber heterogeneity. </w:t>
      </w:r>
      <w:proofErr w:type="gramStart"/>
      <w:r w:rsidRPr="00166154">
        <w:rPr>
          <w:rFonts w:asciiTheme="majorHAnsi" w:hAnsiTheme="majorHAnsi" w:cstheme="majorHAnsi"/>
          <w:i/>
          <w:iCs/>
        </w:rPr>
        <w:t>Magnetic Resonance in Medicine</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48</w:t>
      </w:r>
      <w:r w:rsidR="0005622C">
        <w:rPr>
          <w:rFonts w:asciiTheme="majorHAnsi" w:hAnsiTheme="majorHAnsi" w:cstheme="majorHAnsi"/>
        </w:rPr>
        <w:t xml:space="preserve"> </w:t>
      </w:r>
      <w:r w:rsidRPr="00166154">
        <w:rPr>
          <w:rFonts w:asciiTheme="majorHAnsi" w:hAnsiTheme="majorHAnsi" w:cstheme="majorHAnsi"/>
        </w:rPr>
        <w:t>(4), 577-5</w:t>
      </w:r>
      <w:r w:rsidR="00F422D8">
        <w:rPr>
          <w:rFonts w:asciiTheme="majorHAnsi" w:hAnsiTheme="majorHAnsi" w:cstheme="majorHAnsi"/>
        </w:rPr>
        <w:t>82</w:t>
      </w:r>
      <w:r w:rsidR="00D24BAD">
        <w:rPr>
          <w:rFonts w:asciiTheme="majorHAnsi" w:hAnsiTheme="majorHAnsi" w:cstheme="majorHAnsi"/>
        </w:rPr>
        <w:t xml:space="preserve"> </w:t>
      </w:r>
      <w:r w:rsidR="00D24BAD" w:rsidRPr="00166154">
        <w:rPr>
          <w:rFonts w:asciiTheme="majorHAnsi" w:hAnsiTheme="majorHAnsi" w:cstheme="majorHAnsi"/>
        </w:rPr>
        <w:t>(2002)</w:t>
      </w:r>
      <w:r w:rsidR="00F422D8">
        <w:rPr>
          <w:rFonts w:asciiTheme="majorHAnsi" w:hAnsiTheme="majorHAnsi" w:cstheme="majorHAnsi"/>
        </w:rPr>
        <w:t>.</w:t>
      </w:r>
      <w:proofErr w:type="gramEnd"/>
    </w:p>
    <w:p w14:paraId="7282F0E2" w14:textId="30597123" w:rsidR="00166154" w:rsidRPr="00166154" w:rsidRDefault="00166154" w:rsidP="00166154">
      <w:pPr>
        <w:ind w:left="480" w:hanging="480"/>
        <w:rPr>
          <w:rFonts w:asciiTheme="majorHAnsi" w:hAnsiTheme="majorHAnsi" w:cstheme="majorHAnsi"/>
        </w:rPr>
      </w:pPr>
      <w:r w:rsidRPr="00BC7C8F">
        <w:rPr>
          <w:rFonts w:asciiTheme="majorHAnsi" w:hAnsiTheme="majorHAnsi" w:cstheme="majorHAnsi"/>
        </w:rPr>
        <w:t xml:space="preserve">17. </w:t>
      </w:r>
      <w:proofErr w:type="spellStart"/>
      <w:r w:rsidRPr="00BC7C8F">
        <w:rPr>
          <w:rFonts w:asciiTheme="majorHAnsi" w:hAnsiTheme="majorHAnsi" w:cstheme="majorHAnsi"/>
        </w:rPr>
        <w:t>Descoteaux</w:t>
      </w:r>
      <w:proofErr w:type="spellEnd"/>
      <w:r w:rsidRPr="00BC7C8F">
        <w:rPr>
          <w:rFonts w:asciiTheme="majorHAnsi" w:hAnsiTheme="majorHAnsi" w:cstheme="majorHAnsi"/>
        </w:rPr>
        <w:t>, M., Angelino, E.</w:t>
      </w:r>
      <w:r w:rsidR="00D24BAD">
        <w:rPr>
          <w:rFonts w:asciiTheme="majorHAnsi" w:hAnsiTheme="majorHAnsi" w:cstheme="majorHAnsi"/>
        </w:rPr>
        <w:t xml:space="preserve">, Fitzgibbons, S., &amp; </w:t>
      </w:r>
      <w:proofErr w:type="spellStart"/>
      <w:r w:rsidR="00D24BAD">
        <w:rPr>
          <w:rFonts w:asciiTheme="majorHAnsi" w:hAnsiTheme="majorHAnsi" w:cstheme="majorHAnsi"/>
        </w:rPr>
        <w:t>Deriche</w:t>
      </w:r>
      <w:proofErr w:type="spellEnd"/>
      <w:r w:rsidR="00D24BAD">
        <w:rPr>
          <w:rFonts w:asciiTheme="majorHAnsi" w:hAnsiTheme="majorHAnsi" w:cstheme="majorHAnsi"/>
        </w:rPr>
        <w:t>, R</w:t>
      </w:r>
      <w:r w:rsidRPr="00BC7C8F">
        <w:rPr>
          <w:rFonts w:asciiTheme="majorHAnsi" w:hAnsiTheme="majorHAnsi" w:cstheme="majorHAnsi"/>
        </w:rPr>
        <w:t xml:space="preserve">. </w:t>
      </w:r>
      <w:r w:rsidRPr="00166154">
        <w:rPr>
          <w:rFonts w:asciiTheme="majorHAnsi" w:hAnsiTheme="majorHAnsi" w:cstheme="majorHAnsi"/>
        </w:rPr>
        <w:t xml:space="preserve">Regularized, fast, and robust analytical Q‐ball imaging. </w:t>
      </w:r>
      <w:proofErr w:type="gramStart"/>
      <w:r w:rsidRPr="00166154">
        <w:rPr>
          <w:rFonts w:asciiTheme="majorHAnsi" w:hAnsiTheme="majorHAnsi" w:cstheme="majorHAnsi"/>
          <w:i/>
          <w:iCs/>
        </w:rPr>
        <w:t>Magnetic Resonance in Medicine</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58</w:t>
      </w:r>
      <w:r w:rsidR="0005622C">
        <w:rPr>
          <w:rFonts w:asciiTheme="majorHAnsi" w:hAnsiTheme="majorHAnsi" w:cstheme="majorHAnsi"/>
          <w:b/>
          <w:iCs/>
        </w:rPr>
        <w:t xml:space="preserve"> </w:t>
      </w:r>
      <w:r w:rsidRPr="00166154">
        <w:rPr>
          <w:rFonts w:asciiTheme="majorHAnsi" w:hAnsiTheme="majorHAnsi" w:cstheme="majorHAnsi"/>
        </w:rPr>
        <w:t>(3), 497-510</w:t>
      </w:r>
      <w:r w:rsidR="00D24BAD">
        <w:rPr>
          <w:rFonts w:asciiTheme="majorHAnsi" w:hAnsiTheme="majorHAnsi" w:cstheme="majorHAnsi"/>
        </w:rPr>
        <w:t xml:space="preserve"> </w:t>
      </w:r>
      <w:r w:rsidR="00D24BAD" w:rsidRPr="00BC7C8F">
        <w:rPr>
          <w:rFonts w:asciiTheme="majorHAnsi" w:hAnsiTheme="majorHAnsi" w:cstheme="majorHAnsi"/>
        </w:rPr>
        <w:t>(2007)</w:t>
      </w:r>
      <w:r w:rsidRPr="00166154">
        <w:rPr>
          <w:rFonts w:asciiTheme="majorHAnsi" w:hAnsiTheme="majorHAnsi" w:cstheme="majorHAnsi"/>
        </w:rPr>
        <w:t>.</w:t>
      </w:r>
      <w:proofErr w:type="gramEnd"/>
    </w:p>
    <w:p w14:paraId="246008D6" w14:textId="72561D89"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18. </w:t>
      </w:r>
      <w:proofErr w:type="spellStart"/>
      <w:r w:rsidR="00D24BAD">
        <w:rPr>
          <w:rFonts w:asciiTheme="majorHAnsi" w:hAnsiTheme="majorHAnsi" w:cstheme="majorHAnsi"/>
        </w:rPr>
        <w:t>Tuch</w:t>
      </w:r>
      <w:proofErr w:type="spellEnd"/>
      <w:r w:rsidR="00D24BAD">
        <w:rPr>
          <w:rFonts w:asciiTheme="majorHAnsi" w:hAnsiTheme="majorHAnsi" w:cstheme="majorHAnsi"/>
        </w:rPr>
        <w:t>, D. S</w:t>
      </w:r>
      <w:r w:rsidRPr="00166154">
        <w:rPr>
          <w:rFonts w:asciiTheme="majorHAnsi" w:hAnsiTheme="majorHAnsi" w:cstheme="majorHAnsi"/>
        </w:rPr>
        <w:t xml:space="preserve">. Q‐ball imaging. </w:t>
      </w:r>
      <w:proofErr w:type="gramStart"/>
      <w:r w:rsidRPr="00166154">
        <w:rPr>
          <w:rFonts w:asciiTheme="majorHAnsi" w:hAnsiTheme="majorHAnsi" w:cstheme="majorHAnsi"/>
          <w:i/>
          <w:iCs/>
        </w:rPr>
        <w:t>Magnetic Resonance in Medicine</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52</w:t>
      </w:r>
      <w:r w:rsidR="0005622C">
        <w:rPr>
          <w:rFonts w:asciiTheme="majorHAnsi" w:hAnsiTheme="majorHAnsi" w:cstheme="majorHAnsi"/>
        </w:rPr>
        <w:t xml:space="preserve"> </w:t>
      </w:r>
      <w:r w:rsidRPr="00166154">
        <w:rPr>
          <w:rFonts w:asciiTheme="majorHAnsi" w:hAnsiTheme="majorHAnsi" w:cstheme="majorHAnsi"/>
        </w:rPr>
        <w:t>(6), 1358-1372</w:t>
      </w:r>
      <w:r w:rsidR="00D24BAD">
        <w:rPr>
          <w:rFonts w:asciiTheme="majorHAnsi" w:hAnsiTheme="majorHAnsi" w:cstheme="majorHAnsi"/>
        </w:rPr>
        <w:t xml:space="preserve"> </w:t>
      </w:r>
      <w:r w:rsidR="00D24BAD" w:rsidRPr="00166154">
        <w:rPr>
          <w:rFonts w:asciiTheme="majorHAnsi" w:hAnsiTheme="majorHAnsi" w:cstheme="majorHAnsi"/>
        </w:rPr>
        <w:t>(2004)</w:t>
      </w:r>
      <w:r w:rsidRPr="00166154">
        <w:rPr>
          <w:rFonts w:asciiTheme="majorHAnsi" w:hAnsiTheme="majorHAnsi" w:cstheme="majorHAnsi"/>
        </w:rPr>
        <w:t>.</w:t>
      </w:r>
      <w:proofErr w:type="gramEnd"/>
    </w:p>
    <w:p w14:paraId="133FC19A" w14:textId="48D642CB"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19. </w:t>
      </w:r>
      <w:proofErr w:type="spellStart"/>
      <w:r w:rsidRPr="00166154">
        <w:rPr>
          <w:rFonts w:asciiTheme="majorHAnsi" w:hAnsiTheme="majorHAnsi" w:cstheme="majorHAnsi"/>
        </w:rPr>
        <w:t>Yeh</w:t>
      </w:r>
      <w:proofErr w:type="spellEnd"/>
      <w:r w:rsidRPr="00166154">
        <w:rPr>
          <w:rFonts w:asciiTheme="majorHAnsi" w:hAnsiTheme="majorHAnsi" w:cstheme="majorHAnsi"/>
        </w:rPr>
        <w:t xml:space="preserve">, F. C., </w:t>
      </w:r>
      <w:r w:rsidR="001D3865">
        <w:rPr>
          <w:rFonts w:asciiTheme="majorHAnsi" w:hAnsiTheme="majorHAnsi" w:cstheme="majorHAnsi"/>
        </w:rPr>
        <w:t>Wedeen, V. J., &amp; Tseng, W.-Y. I</w:t>
      </w:r>
      <w:r w:rsidRPr="00166154">
        <w:rPr>
          <w:rFonts w:asciiTheme="majorHAnsi" w:hAnsiTheme="majorHAnsi" w:cstheme="majorHAnsi"/>
        </w:rPr>
        <w:t>. Gene</w:t>
      </w:r>
      <w:r w:rsidR="00F17F67">
        <w:rPr>
          <w:rFonts w:asciiTheme="majorHAnsi" w:hAnsiTheme="majorHAnsi" w:cstheme="majorHAnsi"/>
        </w:rPr>
        <w:t>ralized Q-sampling i</w:t>
      </w:r>
      <w:r w:rsidRPr="00166154">
        <w:rPr>
          <w:rFonts w:asciiTheme="majorHAnsi" w:hAnsiTheme="majorHAnsi" w:cstheme="majorHAnsi"/>
        </w:rPr>
        <w:t xml:space="preserve">maging. </w:t>
      </w:r>
      <w:proofErr w:type="gramStart"/>
      <w:r w:rsidRPr="00166154">
        <w:rPr>
          <w:rFonts w:asciiTheme="majorHAnsi" w:hAnsiTheme="majorHAnsi" w:cstheme="majorHAnsi"/>
          <w:i/>
          <w:iCs/>
        </w:rPr>
        <w:t>IEEE Transactions on Medical Imaging</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29</w:t>
      </w:r>
      <w:r w:rsidR="0005622C">
        <w:rPr>
          <w:rFonts w:asciiTheme="majorHAnsi" w:hAnsiTheme="majorHAnsi" w:cstheme="majorHAnsi"/>
        </w:rPr>
        <w:t xml:space="preserve"> </w:t>
      </w:r>
      <w:r w:rsidR="00F422D8">
        <w:rPr>
          <w:rFonts w:asciiTheme="majorHAnsi" w:hAnsiTheme="majorHAnsi" w:cstheme="majorHAnsi"/>
        </w:rPr>
        <w:t>(9), 1626-1635</w:t>
      </w:r>
      <w:r w:rsidR="001D3865">
        <w:rPr>
          <w:rFonts w:asciiTheme="majorHAnsi" w:hAnsiTheme="majorHAnsi" w:cstheme="majorHAnsi"/>
        </w:rPr>
        <w:t xml:space="preserve"> </w:t>
      </w:r>
      <w:r w:rsidR="001D3865" w:rsidRPr="00166154">
        <w:rPr>
          <w:rFonts w:asciiTheme="majorHAnsi" w:hAnsiTheme="majorHAnsi" w:cstheme="majorHAnsi"/>
        </w:rPr>
        <w:t>(2010)</w:t>
      </w:r>
      <w:r w:rsidR="00F422D8">
        <w:rPr>
          <w:rFonts w:asciiTheme="majorHAnsi" w:hAnsiTheme="majorHAnsi" w:cstheme="majorHAnsi"/>
        </w:rPr>
        <w:t>.</w:t>
      </w:r>
      <w:proofErr w:type="gramEnd"/>
    </w:p>
    <w:p w14:paraId="0FF2EBD8" w14:textId="46E3CC1A"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20. Wang, R., Benner, T., </w:t>
      </w:r>
      <w:r w:rsidR="00897C67">
        <w:rPr>
          <w:rFonts w:asciiTheme="majorHAnsi" w:hAnsiTheme="majorHAnsi" w:cstheme="majorHAnsi"/>
        </w:rPr>
        <w:t>Sorensen, A. G., &amp; Wedeen, V. J</w:t>
      </w:r>
      <w:r w:rsidRPr="00166154">
        <w:rPr>
          <w:rFonts w:asciiTheme="majorHAnsi" w:hAnsiTheme="majorHAnsi" w:cstheme="majorHAnsi"/>
        </w:rPr>
        <w:t xml:space="preserve">. Diffusion Toolkit: </w:t>
      </w:r>
      <w:r w:rsidR="00F17F67" w:rsidRPr="00166154">
        <w:rPr>
          <w:rFonts w:asciiTheme="majorHAnsi" w:hAnsiTheme="majorHAnsi" w:cstheme="majorHAnsi"/>
        </w:rPr>
        <w:t>a software package for diffusion imaging data processing and tractography</w:t>
      </w:r>
      <w:r w:rsidR="00F17F67">
        <w:rPr>
          <w:rFonts w:asciiTheme="majorHAnsi" w:hAnsiTheme="majorHAnsi" w:cstheme="majorHAnsi"/>
        </w:rPr>
        <w:t>.</w:t>
      </w:r>
      <w:r w:rsidR="00F17F67" w:rsidRPr="00F17F67">
        <w:rPr>
          <w:rFonts w:asciiTheme="majorHAnsi" w:hAnsiTheme="majorHAnsi" w:cstheme="majorHAnsi"/>
        </w:rPr>
        <w:t xml:space="preserve"> Proc. Intl. Soc. Mag. </w:t>
      </w:r>
      <w:proofErr w:type="spellStart"/>
      <w:r w:rsidR="00F17F67" w:rsidRPr="00F17F67">
        <w:rPr>
          <w:rFonts w:asciiTheme="majorHAnsi" w:hAnsiTheme="majorHAnsi" w:cstheme="majorHAnsi"/>
        </w:rPr>
        <w:t>Reson</w:t>
      </w:r>
      <w:proofErr w:type="spellEnd"/>
      <w:r w:rsidR="00F17F67" w:rsidRPr="00F17F67">
        <w:rPr>
          <w:rFonts w:asciiTheme="majorHAnsi" w:hAnsiTheme="majorHAnsi" w:cstheme="majorHAnsi"/>
        </w:rPr>
        <w:t xml:space="preserve">. </w:t>
      </w:r>
      <w:proofErr w:type="gramStart"/>
      <w:r w:rsidR="00F17F67" w:rsidRPr="00F17F67">
        <w:rPr>
          <w:rFonts w:asciiTheme="majorHAnsi" w:hAnsiTheme="majorHAnsi" w:cstheme="majorHAnsi"/>
        </w:rPr>
        <w:t>Med.</w:t>
      </w:r>
      <w:r w:rsidR="00F17F67">
        <w:rPr>
          <w:rFonts w:asciiTheme="majorHAnsi" w:hAnsiTheme="majorHAnsi" w:cstheme="majorHAnsi"/>
        </w:rPr>
        <w:t>,</w:t>
      </w:r>
      <w:r w:rsidRPr="00166154">
        <w:rPr>
          <w:rFonts w:asciiTheme="majorHAnsi" w:hAnsiTheme="majorHAnsi" w:cstheme="majorHAnsi"/>
        </w:rPr>
        <w:t xml:space="preserve"> 3720</w:t>
      </w:r>
      <w:r w:rsidR="00897C67">
        <w:rPr>
          <w:rFonts w:asciiTheme="majorHAnsi" w:hAnsiTheme="majorHAnsi" w:cstheme="majorHAnsi"/>
        </w:rPr>
        <w:t xml:space="preserve"> </w:t>
      </w:r>
      <w:r w:rsidR="00897C67" w:rsidRPr="00166154">
        <w:rPr>
          <w:rFonts w:asciiTheme="majorHAnsi" w:hAnsiTheme="majorHAnsi" w:cstheme="majorHAnsi"/>
        </w:rPr>
        <w:t>(2007)</w:t>
      </w:r>
      <w:r w:rsidRPr="00166154">
        <w:rPr>
          <w:rFonts w:asciiTheme="majorHAnsi" w:hAnsiTheme="majorHAnsi" w:cstheme="majorHAnsi"/>
        </w:rPr>
        <w:t>.</w:t>
      </w:r>
      <w:proofErr w:type="gramEnd"/>
    </w:p>
    <w:p w14:paraId="754E681A" w14:textId="68B59D23"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21. </w:t>
      </w:r>
      <w:proofErr w:type="spellStart"/>
      <w:r w:rsidRPr="00166154">
        <w:rPr>
          <w:rFonts w:asciiTheme="majorHAnsi" w:hAnsiTheme="majorHAnsi" w:cstheme="majorHAnsi"/>
        </w:rPr>
        <w:t>Sundaram</w:t>
      </w:r>
      <w:proofErr w:type="spellEnd"/>
      <w:r w:rsidRPr="00166154">
        <w:rPr>
          <w:rFonts w:asciiTheme="majorHAnsi" w:hAnsiTheme="majorHAnsi" w:cstheme="majorHAnsi"/>
        </w:rPr>
        <w:t xml:space="preserve"> SK, Kumar A, </w:t>
      </w:r>
      <w:proofErr w:type="spellStart"/>
      <w:r w:rsidRPr="00166154">
        <w:rPr>
          <w:rFonts w:asciiTheme="majorHAnsi" w:hAnsiTheme="majorHAnsi" w:cstheme="majorHAnsi"/>
        </w:rPr>
        <w:t>Makki</w:t>
      </w:r>
      <w:proofErr w:type="spellEnd"/>
      <w:r w:rsidRPr="00166154">
        <w:rPr>
          <w:rFonts w:asciiTheme="majorHAnsi" w:hAnsiTheme="majorHAnsi" w:cstheme="majorHAnsi"/>
        </w:rPr>
        <w:t xml:space="preserve"> MI, </w:t>
      </w:r>
      <w:proofErr w:type="spellStart"/>
      <w:r w:rsidRPr="00166154">
        <w:rPr>
          <w:rFonts w:asciiTheme="majorHAnsi" w:hAnsiTheme="majorHAnsi" w:cstheme="majorHAnsi"/>
        </w:rPr>
        <w:t>Behen</w:t>
      </w:r>
      <w:proofErr w:type="spellEnd"/>
      <w:r w:rsidRPr="00166154">
        <w:rPr>
          <w:rFonts w:asciiTheme="majorHAnsi" w:hAnsiTheme="majorHAnsi" w:cstheme="majorHAnsi"/>
        </w:rPr>
        <w:t xml:space="preserve"> ME, </w:t>
      </w:r>
      <w:proofErr w:type="spellStart"/>
      <w:r w:rsidRPr="00166154">
        <w:rPr>
          <w:rFonts w:asciiTheme="majorHAnsi" w:hAnsiTheme="majorHAnsi" w:cstheme="majorHAnsi"/>
        </w:rPr>
        <w:t>Chugani</w:t>
      </w:r>
      <w:proofErr w:type="spellEnd"/>
      <w:r w:rsidRPr="00166154">
        <w:rPr>
          <w:rFonts w:asciiTheme="majorHAnsi" w:hAnsiTheme="majorHAnsi" w:cstheme="majorHAnsi"/>
        </w:rPr>
        <w:t xml:space="preserve"> HT, </w:t>
      </w:r>
      <w:proofErr w:type="spellStart"/>
      <w:r w:rsidRPr="00166154">
        <w:rPr>
          <w:rFonts w:asciiTheme="majorHAnsi" w:hAnsiTheme="majorHAnsi" w:cstheme="majorHAnsi"/>
        </w:rPr>
        <w:t>Chugani</w:t>
      </w:r>
      <w:proofErr w:type="spellEnd"/>
      <w:r w:rsidRPr="00166154">
        <w:rPr>
          <w:rFonts w:asciiTheme="majorHAnsi" w:hAnsiTheme="majorHAnsi" w:cstheme="majorHAnsi"/>
        </w:rPr>
        <w:t xml:space="preserve"> DC. </w:t>
      </w:r>
      <w:proofErr w:type="gramStart"/>
      <w:r w:rsidRPr="00166154">
        <w:rPr>
          <w:rFonts w:asciiTheme="majorHAnsi" w:hAnsiTheme="majorHAnsi" w:cstheme="majorHAnsi"/>
        </w:rPr>
        <w:t>Diffusion tensor imaging of frontal lobe in autism spectrum disorder.</w:t>
      </w:r>
      <w:proofErr w:type="gramEnd"/>
      <w:r w:rsidRPr="00166154">
        <w:rPr>
          <w:rFonts w:asciiTheme="majorHAnsi" w:hAnsiTheme="majorHAnsi" w:cstheme="majorHAnsi"/>
        </w:rPr>
        <w:t xml:space="preserve"> </w:t>
      </w:r>
      <w:proofErr w:type="spellStart"/>
      <w:r w:rsidRPr="00BC7C8F">
        <w:rPr>
          <w:rFonts w:asciiTheme="majorHAnsi" w:hAnsiTheme="majorHAnsi" w:cstheme="majorHAnsi"/>
          <w:i/>
        </w:rPr>
        <w:t>Cereb</w:t>
      </w:r>
      <w:proofErr w:type="spellEnd"/>
      <w:r w:rsidRPr="00BC7C8F">
        <w:rPr>
          <w:rFonts w:asciiTheme="majorHAnsi" w:hAnsiTheme="majorHAnsi" w:cstheme="majorHAnsi"/>
          <w:i/>
        </w:rPr>
        <w:t xml:space="preserve"> Cortex</w:t>
      </w:r>
      <w:r w:rsidRPr="00166154">
        <w:rPr>
          <w:rFonts w:asciiTheme="majorHAnsi" w:hAnsiTheme="majorHAnsi" w:cstheme="majorHAnsi"/>
        </w:rPr>
        <w:t>.</w:t>
      </w:r>
      <w:r w:rsidR="001C0397">
        <w:rPr>
          <w:rFonts w:asciiTheme="majorHAnsi" w:hAnsiTheme="majorHAnsi" w:cstheme="majorHAnsi"/>
        </w:rPr>
        <w:t xml:space="preserve"> </w:t>
      </w:r>
      <w:proofErr w:type="gramStart"/>
      <w:r w:rsidR="001C0397" w:rsidRPr="0005622C">
        <w:rPr>
          <w:rFonts w:asciiTheme="majorHAnsi" w:hAnsiTheme="majorHAnsi" w:cstheme="majorHAnsi"/>
          <w:b/>
        </w:rPr>
        <w:t>18</w:t>
      </w:r>
      <w:r w:rsidR="0005622C">
        <w:rPr>
          <w:rFonts w:asciiTheme="majorHAnsi" w:hAnsiTheme="majorHAnsi" w:cstheme="majorHAnsi"/>
        </w:rPr>
        <w:t xml:space="preserve"> </w:t>
      </w:r>
      <w:r w:rsidR="001C0397">
        <w:rPr>
          <w:rFonts w:asciiTheme="majorHAnsi" w:hAnsiTheme="majorHAnsi" w:cstheme="majorHAnsi"/>
        </w:rPr>
        <w:t xml:space="preserve">(11), </w:t>
      </w:r>
      <w:r w:rsidRPr="00166154">
        <w:rPr>
          <w:rFonts w:asciiTheme="majorHAnsi" w:hAnsiTheme="majorHAnsi" w:cstheme="majorHAnsi"/>
        </w:rPr>
        <w:t>2659-65</w:t>
      </w:r>
      <w:r w:rsidR="001C0397">
        <w:rPr>
          <w:rFonts w:asciiTheme="majorHAnsi" w:hAnsiTheme="majorHAnsi" w:cstheme="majorHAnsi"/>
        </w:rPr>
        <w:t xml:space="preserve"> (</w:t>
      </w:r>
      <w:r w:rsidR="001C0397" w:rsidRPr="00166154">
        <w:rPr>
          <w:rFonts w:asciiTheme="majorHAnsi" w:hAnsiTheme="majorHAnsi" w:cstheme="majorHAnsi"/>
        </w:rPr>
        <w:t>2008</w:t>
      </w:r>
      <w:r w:rsidR="001C0397">
        <w:rPr>
          <w:rFonts w:asciiTheme="majorHAnsi" w:hAnsiTheme="majorHAnsi" w:cstheme="majorHAnsi"/>
        </w:rPr>
        <w:t>).</w:t>
      </w:r>
      <w:proofErr w:type="gramEnd"/>
    </w:p>
    <w:p w14:paraId="349CFCB7" w14:textId="51CE8E3C" w:rsidR="006906C9" w:rsidRDefault="006906C9" w:rsidP="006906C9">
      <w:pPr>
        <w:ind w:left="480" w:hanging="480"/>
      </w:pPr>
      <w:r>
        <w:rPr>
          <w:rFonts w:asciiTheme="majorHAnsi" w:hAnsiTheme="majorHAnsi" w:cstheme="majorHAnsi"/>
        </w:rPr>
        <w:t>22</w:t>
      </w:r>
      <w:r w:rsidRPr="00166154">
        <w:rPr>
          <w:rFonts w:asciiTheme="majorHAnsi" w:hAnsiTheme="majorHAnsi" w:cstheme="majorHAnsi"/>
        </w:rPr>
        <w:t xml:space="preserve">. </w:t>
      </w:r>
      <w:r w:rsidRPr="00DD0B9A">
        <w:rPr>
          <w:rFonts w:asciiTheme="majorHAnsi" w:hAnsiTheme="majorHAnsi" w:cstheme="majorHAnsi"/>
        </w:rPr>
        <w:t xml:space="preserve">Greenberg, A.S., </w:t>
      </w:r>
      <w:proofErr w:type="spellStart"/>
      <w:r w:rsidRPr="00DD0B9A">
        <w:rPr>
          <w:rFonts w:asciiTheme="majorHAnsi" w:hAnsiTheme="majorHAnsi" w:cstheme="majorHAnsi"/>
        </w:rPr>
        <w:t>Verstynen</w:t>
      </w:r>
      <w:proofErr w:type="spellEnd"/>
      <w:r w:rsidRPr="00DD0B9A">
        <w:rPr>
          <w:rFonts w:asciiTheme="majorHAnsi" w:hAnsiTheme="majorHAnsi" w:cstheme="majorHAnsi"/>
        </w:rPr>
        <w:t>, T., Chiu, Y-C., Yantis,</w:t>
      </w:r>
      <w:r>
        <w:rPr>
          <w:rFonts w:asciiTheme="majorHAnsi" w:hAnsiTheme="majorHAnsi" w:cstheme="majorHAnsi"/>
        </w:rPr>
        <w:t xml:space="preserve"> S., Schneider, W.</w:t>
      </w:r>
      <w:proofErr w:type="gramStart"/>
      <w:r>
        <w:rPr>
          <w:rFonts w:asciiTheme="majorHAnsi" w:hAnsiTheme="majorHAnsi" w:cstheme="majorHAnsi"/>
        </w:rPr>
        <w:t>,</w:t>
      </w:r>
      <w:proofErr w:type="gramEnd"/>
      <w:r>
        <w:rPr>
          <w:rFonts w:asciiTheme="majorHAnsi" w:hAnsiTheme="majorHAnsi" w:cstheme="majorHAnsi"/>
        </w:rPr>
        <w:br/>
      </w:r>
      <w:proofErr w:type="spellStart"/>
      <w:r>
        <w:rPr>
          <w:rFonts w:asciiTheme="majorHAnsi" w:hAnsiTheme="majorHAnsi" w:cstheme="majorHAnsi"/>
        </w:rPr>
        <w:t>Behrmann</w:t>
      </w:r>
      <w:proofErr w:type="spellEnd"/>
      <w:r>
        <w:rPr>
          <w:rFonts w:asciiTheme="majorHAnsi" w:hAnsiTheme="majorHAnsi" w:cstheme="majorHAnsi"/>
        </w:rPr>
        <w:t>, M</w:t>
      </w:r>
      <w:r w:rsidRPr="00DD0B9A">
        <w:rPr>
          <w:rFonts w:asciiTheme="majorHAnsi" w:hAnsiTheme="majorHAnsi" w:cstheme="majorHAnsi"/>
        </w:rPr>
        <w:t>. Visuotopic cortical connectivity underlying</w:t>
      </w:r>
      <w:r w:rsidRPr="00DD0B9A">
        <w:rPr>
          <w:rFonts w:asciiTheme="majorHAnsi" w:hAnsiTheme="majorHAnsi" w:cstheme="majorHAnsi"/>
        </w:rPr>
        <w:br/>
        <w:t>attention revealed with tractography.</w:t>
      </w:r>
      <w:r>
        <w:rPr>
          <w:rFonts w:asciiTheme="majorHAnsi" w:hAnsiTheme="majorHAnsi" w:cstheme="majorHAnsi"/>
        </w:rPr>
        <w:t xml:space="preserve"> </w:t>
      </w:r>
      <w:r w:rsidRPr="00DD0B9A">
        <w:rPr>
          <w:rFonts w:asciiTheme="majorHAnsi" w:hAnsiTheme="majorHAnsi" w:cstheme="majorHAnsi"/>
        </w:rPr>
        <w:t>(</w:t>
      </w:r>
      <w:proofErr w:type="gramStart"/>
      <w:r w:rsidRPr="00DD0B9A">
        <w:rPr>
          <w:rFonts w:asciiTheme="majorHAnsi" w:hAnsiTheme="majorHAnsi" w:cstheme="majorHAnsi"/>
        </w:rPr>
        <w:t>under</w:t>
      </w:r>
      <w:proofErr w:type="gramEnd"/>
      <w:r w:rsidRPr="00DD0B9A">
        <w:rPr>
          <w:rFonts w:asciiTheme="majorHAnsi" w:hAnsiTheme="majorHAnsi" w:cstheme="majorHAnsi"/>
        </w:rPr>
        <w:t xml:space="preserve"> review)</w:t>
      </w:r>
      <w:r>
        <w:rPr>
          <w:rFonts w:asciiTheme="majorHAnsi" w:hAnsiTheme="majorHAnsi" w:cstheme="majorHAnsi"/>
        </w:rPr>
        <w:t>.</w:t>
      </w:r>
    </w:p>
    <w:p w14:paraId="5BFC94D8" w14:textId="598E4871" w:rsidR="00166154" w:rsidRPr="00166154" w:rsidRDefault="006906C9" w:rsidP="00166154">
      <w:pPr>
        <w:ind w:left="480" w:hanging="480"/>
        <w:rPr>
          <w:rFonts w:asciiTheme="majorHAnsi" w:hAnsiTheme="majorHAnsi" w:cstheme="majorHAnsi"/>
        </w:rPr>
      </w:pPr>
      <w:r>
        <w:rPr>
          <w:rFonts w:asciiTheme="majorHAnsi" w:hAnsiTheme="majorHAnsi" w:cstheme="majorHAnsi"/>
        </w:rPr>
        <w:t>23</w:t>
      </w:r>
      <w:r w:rsidR="00166154" w:rsidRPr="00166154">
        <w:rPr>
          <w:rFonts w:asciiTheme="majorHAnsi" w:hAnsiTheme="majorHAnsi" w:cstheme="majorHAnsi"/>
        </w:rPr>
        <w:t xml:space="preserve">. </w:t>
      </w:r>
      <w:proofErr w:type="spellStart"/>
      <w:r w:rsidR="00B01884">
        <w:rPr>
          <w:rFonts w:asciiTheme="majorHAnsi" w:hAnsiTheme="majorHAnsi" w:cstheme="majorHAnsi"/>
        </w:rPr>
        <w:t>Slotnick</w:t>
      </w:r>
      <w:proofErr w:type="spellEnd"/>
      <w:r w:rsidR="00B01884">
        <w:rPr>
          <w:rFonts w:asciiTheme="majorHAnsi" w:hAnsiTheme="majorHAnsi" w:cstheme="majorHAnsi"/>
        </w:rPr>
        <w:t>, S. D., &amp; Yantis, S</w:t>
      </w:r>
      <w:r w:rsidR="00166154" w:rsidRPr="00166154">
        <w:rPr>
          <w:rFonts w:asciiTheme="majorHAnsi" w:hAnsiTheme="majorHAnsi" w:cstheme="majorHAnsi"/>
        </w:rPr>
        <w:t xml:space="preserve">. Efficient acquisition of human retinotopic maps. </w:t>
      </w:r>
      <w:proofErr w:type="gramStart"/>
      <w:r w:rsidR="00166154" w:rsidRPr="00166154">
        <w:rPr>
          <w:rFonts w:asciiTheme="majorHAnsi" w:hAnsiTheme="majorHAnsi" w:cstheme="majorHAnsi"/>
          <w:i/>
          <w:iCs/>
        </w:rPr>
        <w:t>Human Brain Mapping</w:t>
      </w:r>
      <w:r w:rsidR="00BC7C8F">
        <w:rPr>
          <w:rFonts w:asciiTheme="majorHAnsi" w:hAnsiTheme="majorHAnsi" w:cstheme="majorHAnsi"/>
        </w:rPr>
        <w:t>.</w:t>
      </w:r>
      <w:proofErr w:type="gramEnd"/>
      <w:r w:rsidR="00166154" w:rsidRPr="00166154">
        <w:rPr>
          <w:rFonts w:asciiTheme="majorHAnsi" w:hAnsiTheme="majorHAnsi" w:cstheme="majorHAnsi"/>
        </w:rPr>
        <w:t xml:space="preserve"> </w:t>
      </w:r>
      <w:proofErr w:type="gramStart"/>
      <w:r w:rsidR="00166154" w:rsidRPr="0005622C">
        <w:rPr>
          <w:rFonts w:asciiTheme="majorHAnsi" w:hAnsiTheme="majorHAnsi" w:cstheme="majorHAnsi"/>
          <w:b/>
          <w:iCs/>
        </w:rPr>
        <w:t>18</w:t>
      </w:r>
      <w:r w:rsidR="0005622C">
        <w:rPr>
          <w:rFonts w:asciiTheme="majorHAnsi" w:hAnsiTheme="majorHAnsi" w:cstheme="majorHAnsi"/>
        </w:rPr>
        <w:t xml:space="preserve"> </w:t>
      </w:r>
      <w:r w:rsidR="00166154" w:rsidRPr="00166154">
        <w:rPr>
          <w:rFonts w:asciiTheme="majorHAnsi" w:hAnsiTheme="majorHAnsi" w:cstheme="majorHAnsi"/>
        </w:rPr>
        <w:t>(1), 22-29</w:t>
      </w:r>
      <w:r w:rsidR="00B01884">
        <w:rPr>
          <w:rFonts w:asciiTheme="majorHAnsi" w:hAnsiTheme="majorHAnsi" w:cstheme="majorHAnsi"/>
        </w:rPr>
        <w:t xml:space="preserve"> </w:t>
      </w:r>
      <w:r w:rsidR="00B01884" w:rsidRPr="00166154">
        <w:rPr>
          <w:rFonts w:asciiTheme="majorHAnsi" w:hAnsiTheme="majorHAnsi" w:cstheme="majorHAnsi"/>
        </w:rPr>
        <w:t>(2003)</w:t>
      </w:r>
      <w:r w:rsidR="00166154" w:rsidRPr="00166154">
        <w:rPr>
          <w:rFonts w:asciiTheme="majorHAnsi" w:hAnsiTheme="majorHAnsi" w:cstheme="majorHAnsi"/>
        </w:rPr>
        <w:t>.</w:t>
      </w:r>
      <w:proofErr w:type="gramEnd"/>
    </w:p>
    <w:p w14:paraId="03E715CA" w14:textId="76C39432" w:rsidR="00166154" w:rsidRPr="00166154" w:rsidRDefault="006906C9" w:rsidP="00166154">
      <w:pPr>
        <w:ind w:left="480" w:hanging="480"/>
        <w:rPr>
          <w:rFonts w:asciiTheme="majorHAnsi" w:hAnsiTheme="majorHAnsi" w:cstheme="majorHAnsi"/>
        </w:rPr>
      </w:pPr>
      <w:r>
        <w:rPr>
          <w:rFonts w:asciiTheme="majorHAnsi" w:hAnsiTheme="majorHAnsi" w:cstheme="majorHAnsi"/>
        </w:rPr>
        <w:t>24</w:t>
      </w:r>
      <w:r w:rsidR="00166154" w:rsidRPr="00166154">
        <w:rPr>
          <w:rFonts w:asciiTheme="majorHAnsi" w:hAnsiTheme="majorHAnsi" w:cstheme="majorHAnsi"/>
        </w:rPr>
        <w:t xml:space="preserve">. Greenberg, A. S., </w:t>
      </w:r>
      <w:proofErr w:type="spellStart"/>
      <w:r w:rsidR="00166154" w:rsidRPr="00166154">
        <w:rPr>
          <w:rFonts w:asciiTheme="majorHAnsi" w:hAnsiTheme="majorHAnsi" w:cstheme="majorHAnsi"/>
        </w:rPr>
        <w:t>Esterman</w:t>
      </w:r>
      <w:proofErr w:type="spellEnd"/>
      <w:r w:rsidR="00166154" w:rsidRPr="00166154">
        <w:rPr>
          <w:rFonts w:asciiTheme="majorHAnsi" w:hAnsiTheme="majorHAnsi" w:cstheme="majorHAnsi"/>
        </w:rPr>
        <w:t>, M., Wilson, D</w:t>
      </w:r>
      <w:r w:rsidR="00B01884">
        <w:rPr>
          <w:rFonts w:asciiTheme="majorHAnsi" w:hAnsiTheme="majorHAnsi" w:cstheme="majorHAnsi"/>
        </w:rPr>
        <w:t xml:space="preserve">., </w:t>
      </w:r>
      <w:proofErr w:type="spellStart"/>
      <w:r w:rsidR="00B01884">
        <w:rPr>
          <w:rFonts w:asciiTheme="majorHAnsi" w:hAnsiTheme="majorHAnsi" w:cstheme="majorHAnsi"/>
        </w:rPr>
        <w:t>Serences</w:t>
      </w:r>
      <w:proofErr w:type="spellEnd"/>
      <w:r w:rsidR="00B01884">
        <w:rPr>
          <w:rFonts w:asciiTheme="majorHAnsi" w:hAnsiTheme="majorHAnsi" w:cstheme="majorHAnsi"/>
        </w:rPr>
        <w:t>, J. T., &amp; Yantis, S</w:t>
      </w:r>
      <w:r w:rsidR="00166154" w:rsidRPr="00166154">
        <w:rPr>
          <w:rFonts w:asciiTheme="majorHAnsi" w:hAnsiTheme="majorHAnsi" w:cstheme="majorHAnsi"/>
        </w:rPr>
        <w:t xml:space="preserve">. Control of </w:t>
      </w:r>
      <w:r w:rsidR="0071178D" w:rsidRPr="00166154">
        <w:rPr>
          <w:rFonts w:asciiTheme="majorHAnsi" w:hAnsiTheme="majorHAnsi" w:cstheme="majorHAnsi"/>
        </w:rPr>
        <w:t xml:space="preserve">spatial and feature-based attention in </w:t>
      </w:r>
      <w:proofErr w:type="spellStart"/>
      <w:r w:rsidR="0071178D" w:rsidRPr="00166154">
        <w:rPr>
          <w:rFonts w:asciiTheme="majorHAnsi" w:hAnsiTheme="majorHAnsi" w:cstheme="majorHAnsi"/>
        </w:rPr>
        <w:t>frontoparietal</w:t>
      </w:r>
      <w:proofErr w:type="spellEnd"/>
      <w:r w:rsidR="0071178D" w:rsidRPr="00166154">
        <w:rPr>
          <w:rFonts w:asciiTheme="majorHAnsi" w:hAnsiTheme="majorHAnsi" w:cstheme="majorHAnsi"/>
        </w:rPr>
        <w:t xml:space="preserve"> cortex</w:t>
      </w:r>
      <w:r w:rsidR="00166154" w:rsidRPr="00166154">
        <w:rPr>
          <w:rFonts w:asciiTheme="majorHAnsi" w:hAnsiTheme="majorHAnsi" w:cstheme="majorHAnsi"/>
        </w:rPr>
        <w:t xml:space="preserve">. </w:t>
      </w:r>
      <w:proofErr w:type="gramStart"/>
      <w:r w:rsidR="00166154" w:rsidRPr="00166154">
        <w:rPr>
          <w:rFonts w:asciiTheme="majorHAnsi" w:hAnsiTheme="majorHAnsi" w:cstheme="majorHAnsi"/>
          <w:i/>
          <w:iCs/>
        </w:rPr>
        <w:t>The Journal of Neuroscience</w:t>
      </w:r>
      <w:r w:rsidR="00BC7C8F">
        <w:rPr>
          <w:rFonts w:asciiTheme="majorHAnsi" w:hAnsiTheme="majorHAnsi" w:cstheme="majorHAnsi"/>
        </w:rPr>
        <w:t>.</w:t>
      </w:r>
      <w:proofErr w:type="gramEnd"/>
      <w:r w:rsidR="00166154" w:rsidRPr="00166154">
        <w:rPr>
          <w:rFonts w:asciiTheme="majorHAnsi" w:hAnsiTheme="majorHAnsi" w:cstheme="majorHAnsi"/>
        </w:rPr>
        <w:t xml:space="preserve"> </w:t>
      </w:r>
      <w:proofErr w:type="gramStart"/>
      <w:r w:rsidR="00166154" w:rsidRPr="0005622C">
        <w:rPr>
          <w:rFonts w:asciiTheme="majorHAnsi" w:hAnsiTheme="majorHAnsi" w:cstheme="majorHAnsi"/>
          <w:b/>
          <w:iCs/>
        </w:rPr>
        <w:t>30</w:t>
      </w:r>
      <w:r w:rsidR="0005622C">
        <w:rPr>
          <w:rFonts w:asciiTheme="majorHAnsi" w:hAnsiTheme="majorHAnsi" w:cstheme="majorHAnsi"/>
        </w:rPr>
        <w:t xml:space="preserve"> </w:t>
      </w:r>
      <w:r w:rsidR="00166154" w:rsidRPr="00166154">
        <w:rPr>
          <w:rFonts w:asciiTheme="majorHAnsi" w:hAnsiTheme="majorHAnsi" w:cstheme="majorHAnsi"/>
        </w:rPr>
        <w:t>(43), 14330 -14339</w:t>
      </w:r>
      <w:r w:rsidR="00B01884">
        <w:rPr>
          <w:rFonts w:asciiTheme="majorHAnsi" w:hAnsiTheme="majorHAnsi" w:cstheme="majorHAnsi"/>
        </w:rPr>
        <w:t xml:space="preserve"> </w:t>
      </w:r>
      <w:r w:rsidR="00B01884" w:rsidRPr="00166154">
        <w:rPr>
          <w:rFonts w:asciiTheme="majorHAnsi" w:hAnsiTheme="majorHAnsi" w:cstheme="majorHAnsi"/>
        </w:rPr>
        <w:t>(2010)</w:t>
      </w:r>
      <w:r w:rsidR="00166154" w:rsidRPr="00166154">
        <w:rPr>
          <w:rFonts w:asciiTheme="majorHAnsi" w:hAnsiTheme="majorHAnsi" w:cstheme="majorHAnsi"/>
        </w:rPr>
        <w:t>.</w:t>
      </w:r>
      <w:proofErr w:type="gramEnd"/>
    </w:p>
    <w:p w14:paraId="533B8866" w14:textId="77C0D4F4" w:rsidR="00166154" w:rsidRPr="00166154" w:rsidRDefault="006906C9" w:rsidP="00166154">
      <w:pPr>
        <w:ind w:left="480" w:hanging="480"/>
        <w:rPr>
          <w:rFonts w:asciiTheme="majorHAnsi" w:hAnsiTheme="majorHAnsi" w:cstheme="majorHAnsi"/>
        </w:rPr>
      </w:pPr>
      <w:r>
        <w:rPr>
          <w:rFonts w:asciiTheme="majorHAnsi" w:hAnsiTheme="majorHAnsi" w:cstheme="majorHAnsi"/>
        </w:rPr>
        <w:t>25</w:t>
      </w:r>
      <w:r w:rsidR="00166154" w:rsidRPr="00166154">
        <w:rPr>
          <w:rFonts w:asciiTheme="majorHAnsi" w:hAnsiTheme="majorHAnsi" w:cstheme="majorHAnsi"/>
        </w:rPr>
        <w:t xml:space="preserve">. </w:t>
      </w:r>
      <w:proofErr w:type="spellStart"/>
      <w:r w:rsidR="00166154" w:rsidRPr="00166154">
        <w:rPr>
          <w:rFonts w:asciiTheme="majorHAnsi" w:hAnsiTheme="majorHAnsi" w:cstheme="majorHAnsi"/>
        </w:rPr>
        <w:t>Kastner</w:t>
      </w:r>
      <w:proofErr w:type="spellEnd"/>
      <w:r w:rsidR="00166154" w:rsidRPr="00166154">
        <w:rPr>
          <w:rFonts w:asciiTheme="majorHAnsi" w:hAnsiTheme="majorHAnsi" w:cstheme="majorHAnsi"/>
        </w:rPr>
        <w:t xml:space="preserve">, S., &amp; </w:t>
      </w:r>
      <w:proofErr w:type="spellStart"/>
      <w:r w:rsidR="00166154" w:rsidRPr="00166154">
        <w:rPr>
          <w:rFonts w:asciiTheme="majorHAnsi" w:hAnsiTheme="majorHAnsi" w:cstheme="majorHAnsi"/>
        </w:rPr>
        <w:t>Ungerleider</w:t>
      </w:r>
      <w:proofErr w:type="spellEnd"/>
      <w:r w:rsidR="00B01884">
        <w:rPr>
          <w:rFonts w:asciiTheme="majorHAnsi" w:hAnsiTheme="majorHAnsi" w:cstheme="majorHAnsi"/>
        </w:rPr>
        <w:t>, L. G</w:t>
      </w:r>
      <w:r w:rsidR="00166154" w:rsidRPr="00166154">
        <w:rPr>
          <w:rFonts w:asciiTheme="majorHAnsi" w:hAnsiTheme="majorHAnsi" w:cstheme="majorHAnsi"/>
        </w:rPr>
        <w:t xml:space="preserve">. Mechanisms of </w:t>
      </w:r>
      <w:r w:rsidR="0071178D" w:rsidRPr="00166154">
        <w:rPr>
          <w:rFonts w:asciiTheme="majorHAnsi" w:hAnsiTheme="majorHAnsi" w:cstheme="majorHAnsi"/>
        </w:rPr>
        <w:t>visual attention in the human cortex</w:t>
      </w:r>
      <w:r w:rsidR="00166154" w:rsidRPr="00166154">
        <w:rPr>
          <w:rFonts w:asciiTheme="majorHAnsi" w:hAnsiTheme="majorHAnsi" w:cstheme="majorHAnsi"/>
        </w:rPr>
        <w:t xml:space="preserve">. </w:t>
      </w:r>
      <w:proofErr w:type="gramStart"/>
      <w:r w:rsidR="00166154" w:rsidRPr="00166154">
        <w:rPr>
          <w:rFonts w:asciiTheme="majorHAnsi" w:hAnsiTheme="majorHAnsi" w:cstheme="majorHAnsi"/>
          <w:i/>
          <w:iCs/>
        </w:rPr>
        <w:t>Annual Review of Neuroscience</w:t>
      </w:r>
      <w:r w:rsidR="00BC7C8F">
        <w:rPr>
          <w:rFonts w:asciiTheme="majorHAnsi" w:hAnsiTheme="majorHAnsi" w:cstheme="majorHAnsi"/>
        </w:rPr>
        <w:t>.</w:t>
      </w:r>
      <w:proofErr w:type="gramEnd"/>
      <w:r w:rsidR="00166154" w:rsidRPr="00166154">
        <w:rPr>
          <w:rFonts w:asciiTheme="majorHAnsi" w:hAnsiTheme="majorHAnsi" w:cstheme="majorHAnsi"/>
        </w:rPr>
        <w:t xml:space="preserve"> </w:t>
      </w:r>
      <w:proofErr w:type="gramStart"/>
      <w:r w:rsidR="00166154" w:rsidRPr="0005622C">
        <w:rPr>
          <w:rFonts w:asciiTheme="majorHAnsi" w:hAnsiTheme="majorHAnsi" w:cstheme="majorHAnsi"/>
          <w:b/>
          <w:iCs/>
        </w:rPr>
        <w:t>23</w:t>
      </w:r>
      <w:r w:rsidR="00F422D8">
        <w:rPr>
          <w:rFonts w:asciiTheme="majorHAnsi" w:hAnsiTheme="majorHAnsi" w:cstheme="majorHAnsi"/>
        </w:rPr>
        <w:t>, 315-341</w:t>
      </w:r>
      <w:r w:rsidR="00B01884">
        <w:rPr>
          <w:rFonts w:asciiTheme="majorHAnsi" w:hAnsiTheme="majorHAnsi" w:cstheme="majorHAnsi"/>
        </w:rPr>
        <w:t xml:space="preserve"> </w:t>
      </w:r>
      <w:r w:rsidR="00B01884" w:rsidRPr="00166154">
        <w:rPr>
          <w:rFonts w:asciiTheme="majorHAnsi" w:hAnsiTheme="majorHAnsi" w:cstheme="majorHAnsi"/>
        </w:rPr>
        <w:t>(2000)</w:t>
      </w:r>
      <w:r w:rsidR="00F422D8">
        <w:rPr>
          <w:rFonts w:asciiTheme="majorHAnsi" w:hAnsiTheme="majorHAnsi" w:cstheme="majorHAnsi"/>
        </w:rPr>
        <w:t>.</w:t>
      </w:r>
      <w:proofErr w:type="gramEnd"/>
    </w:p>
    <w:p w14:paraId="2DEC9CBA" w14:textId="71396553" w:rsidR="00166154" w:rsidRPr="00166154" w:rsidRDefault="006906C9" w:rsidP="00166154">
      <w:pPr>
        <w:ind w:left="480" w:hanging="480"/>
        <w:rPr>
          <w:rFonts w:asciiTheme="majorHAnsi" w:hAnsiTheme="majorHAnsi" w:cstheme="majorHAnsi"/>
        </w:rPr>
      </w:pPr>
      <w:r>
        <w:rPr>
          <w:rFonts w:asciiTheme="majorHAnsi" w:hAnsiTheme="majorHAnsi" w:cstheme="majorHAnsi"/>
        </w:rPr>
        <w:t>26</w:t>
      </w:r>
      <w:r w:rsidR="00166154" w:rsidRPr="00166154">
        <w:rPr>
          <w:rFonts w:asciiTheme="majorHAnsi" w:hAnsiTheme="majorHAnsi" w:cstheme="majorHAnsi"/>
        </w:rPr>
        <w:t xml:space="preserve">. </w:t>
      </w:r>
      <w:proofErr w:type="spellStart"/>
      <w:r w:rsidR="00166154" w:rsidRPr="00166154">
        <w:rPr>
          <w:rFonts w:asciiTheme="majorHAnsi" w:hAnsiTheme="majorHAnsi" w:cstheme="majorHAnsi"/>
        </w:rPr>
        <w:t>Verstynen</w:t>
      </w:r>
      <w:proofErr w:type="spellEnd"/>
      <w:r w:rsidR="00166154" w:rsidRPr="00166154">
        <w:rPr>
          <w:rFonts w:asciiTheme="majorHAnsi" w:hAnsiTheme="majorHAnsi" w:cstheme="majorHAnsi"/>
        </w:rPr>
        <w:t xml:space="preserve">, T., </w:t>
      </w:r>
      <w:proofErr w:type="spellStart"/>
      <w:r w:rsidR="00166154" w:rsidRPr="00166154">
        <w:rPr>
          <w:rFonts w:asciiTheme="majorHAnsi" w:hAnsiTheme="majorHAnsi" w:cstheme="majorHAnsi"/>
        </w:rPr>
        <w:t>Jarbo</w:t>
      </w:r>
      <w:proofErr w:type="spellEnd"/>
      <w:r w:rsidR="00166154" w:rsidRPr="00166154">
        <w:rPr>
          <w:rFonts w:asciiTheme="majorHAnsi" w:hAnsiTheme="majorHAnsi" w:cstheme="majorHAnsi"/>
        </w:rPr>
        <w:t>,</w:t>
      </w:r>
      <w:r w:rsidR="00B01884">
        <w:rPr>
          <w:rFonts w:asciiTheme="majorHAnsi" w:hAnsiTheme="majorHAnsi" w:cstheme="majorHAnsi"/>
        </w:rPr>
        <w:t xml:space="preserve"> K., Pathak, S., &amp; Schneider, W</w:t>
      </w:r>
      <w:r w:rsidR="00166154" w:rsidRPr="00166154">
        <w:rPr>
          <w:rFonts w:asciiTheme="majorHAnsi" w:hAnsiTheme="majorHAnsi" w:cstheme="majorHAnsi"/>
        </w:rPr>
        <w:t xml:space="preserve">. </w:t>
      </w:r>
      <w:proofErr w:type="gramStart"/>
      <w:r w:rsidR="00166154" w:rsidRPr="00166154">
        <w:rPr>
          <w:rFonts w:asciiTheme="majorHAnsi" w:hAnsiTheme="majorHAnsi" w:cstheme="majorHAnsi"/>
        </w:rPr>
        <w:t xml:space="preserve">In </w:t>
      </w:r>
      <w:r w:rsidR="0071178D" w:rsidRPr="00166154">
        <w:rPr>
          <w:rFonts w:asciiTheme="majorHAnsi" w:hAnsiTheme="majorHAnsi" w:cstheme="majorHAnsi"/>
        </w:rPr>
        <w:t xml:space="preserve">vivo mapping of microstructural </w:t>
      </w:r>
      <w:proofErr w:type="spellStart"/>
      <w:r w:rsidR="0071178D" w:rsidRPr="00166154">
        <w:rPr>
          <w:rFonts w:asciiTheme="majorHAnsi" w:hAnsiTheme="majorHAnsi" w:cstheme="majorHAnsi"/>
        </w:rPr>
        <w:t>somatotopies</w:t>
      </w:r>
      <w:proofErr w:type="spellEnd"/>
      <w:r w:rsidR="0071178D" w:rsidRPr="00166154">
        <w:rPr>
          <w:rFonts w:asciiTheme="majorHAnsi" w:hAnsiTheme="majorHAnsi" w:cstheme="majorHAnsi"/>
        </w:rPr>
        <w:t xml:space="preserve"> in the human </w:t>
      </w:r>
      <w:proofErr w:type="spellStart"/>
      <w:r w:rsidR="0071178D" w:rsidRPr="00166154">
        <w:rPr>
          <w:rFonts w:asciiTheme="majorHAnsi" w:hAnsiTheme="majorHAnsi" w:cstheme="majorHAnsi"/>
        </w:rPr>
        <w:t>corticospinal</w:t>
      </w:r>
      <w:proofErr w:type="spellEnd"/>
      <w:r w:rsidR="0071178D" w:rsidRPr="00166154">
        <w:rPr>
          <w:rFonts w:asciiTheme="majorHAnsi" w:hAnsiTheme="majorHAnsi" w:cstheme="majorHAnsi"/>
        </w:rPr>
        <w:t xml:space="preserve"> pathways</w:t>
      </w:r>
      <w:r w:rsidR="00166154" w:rsidRPr="00166154">
        <w:rPr>
          <w:rFonts w:asciiTheme="majorHAnsi" w:hAnsiTheme="majorHAnsi" w:cstheme="majorHAnsi"/>
        </w:rPr>
        <w:t>.</w:t>
      </w:r>
      <w:proofErr w:type="gramEnd"/>
      <w:r w:rsidR="00166154" w:rsidRPr="00166154">
        <w:rPr>
          <w:rFonts w:asciiTheme="majorHAnsi" w:hAnsiTheme="majorHAnsi" w:cstheme="majorHAnsi"/>
        </w:rPr>
        <w:t xml:space="preserve"> </w:t>
      </w:r>
      <w:proofErr w:type="gramStart"/>
      <w:r w:rsidR="00166154" w:rsidRPr="00166154">
        <w:rPr>
          <w:rFonts w:asciiTheme="majorHAnsi" w:hAnsiTheme="majorHAnsi" w:cstheme="majorHAnsi"/>
          <w:i/>
          <w:iCs/>
        </w:rPr>
        <w:t>Journal of Neurophysiology</w:t>
      </w:r>
      <w:r w:rsidR="00BC7C8F">
        <w:rPr>
          <w:rFonts w:asciiTheme="majorHAnsi" w:hAnsiTheme="majorHAnsi" w:cstheme="majorHAnsi"/>
        </w:rPr>
        <w:t>.</w:t>
      </w:r>
      <w:proofErr w:type="gramEnd"/>
      <w:r w:rsidR="00166154" w:rsidRPr="00166154">
        <w:rPr>
          <w:rFonts w:asciiTheme="majorHAnsi" w:hAnsiTheme="majorHAnsi" w:cstheme="majorHAnsi"/>
        </w:rPr>
        <w:t xml:space="preserve"> </w:t>
      </w:r>
      <w:proofErr w:type="gramStart"/>
      <w:r w:rsidR="00166154" w:rsidRPr="0005622C">
        <w:rPr>
          <w:rFonts w:asciiTheme="majorHAnsi" w:hAnsiTheme="majorHAnsi" w:cstheme="majorHAnsi"/>
          <w:b/>
          <w:iCs/>
        </w:rPr>
        <w:t>105</w:t>
      </w:r>
      <w:r w:rsidR="0005622C">
        <w:rPr>
          <w:rFonts w:asciiTheme="majorHAnsi" w:hAnsiTheme="majorHAnsi" w:cstheme="majorHAnsi"/>
        </w:rPr>
        <w:t xml:space="preserve"> </w:t>
      </w:r>
      <w:r w:rsidR="00166154" w:rsidRPr="00166154">
        <w:rPr>
          <w:rFonts w:asciiTheme="majorHAnsi" w:hAnsiTheme="majorHAnsi" w:cstheme="majorHAnsi"/>
        </w:rPr>
        <w:t>(1), 336 -346</w:t>
      </w:r>
      <w:r w:rsidR="00D92C59">
        <w:rPr>
          <w:rFonts w:asciiTheme="majorHAnsi" w:hAnsiTheme="majorHAnsi" w:cstheme="majorHAnsi"/>
        </w:rPr>
        <w:t xml:space="preserve"> </w:t>
      </w:r>
      <w:r w:rsidR="00D92C59" w:rsidRPr="00166154">
        <w:rPr>
          <w:rFonts w:asciiTheme="majorHAnsi" w:hAnsiTheme="majorHAnsi" w:cstheme="majorHAnsi"/>
        </w:rPr>
        <w:t>(2011)</w:t>
      </w:r>
      <w:r w:rsidR="00166154" w:rsidRPr="00166154">
        <w:rPr>
          <w:rFonts w:asciiTheme="majorHAnsi" w:hAnsiTheme="majorHAnsi" w:cstheme="majorHAnsi"/>
        </w:rPr>
        <w:t>.</w:t>
      </w:r>
      <w:proofErr w:type="gramEnd"/>
    </w:p>
    <w:p w14:paraId="69456615" w14:textId="6EAB7A03" w:rsidR="00166154" w:rsidRPr="00166154" w:rsidRDefault="00D03019" w:rsidP="00166154">
      <w:pPr>
        <w:ind w:left="480" w:hanging="480"/>
        <w:rPr>
          <w:rFonts w:asciiTheme="majorHAnsi" w:hAnsiTheme="majorHAnsi" w:cstheme="majorHAnsi"/>
        </w:rPr>
      </w:pPr>
      <w:r>
        <w:rPr>
          <w:rFonts w:asciiTheme="majorHAnsi" w:hAnsiTheme="majorHAnsi" w:cstheme="majorHAnsi"/>
        </w:rPr>
        <w:t>27</w:t>
      </w:r>
      <w:r w:rsidR="00166154" w:rsidRPr="00166154">
        <w:rPr>
          <w:rFonts w:asciiTheme="majorHAnsi" w:hAnsiTheme="majorHAnsi" w:cstheme="majorHAnsi"/>
        </w:rPr>
        <w:t xml:space="preserve">. </w:t>
      </w:r>
      <w:proofErr w:type="spellStart"/>
      <w:r w:rsidR="00166154" w:rsidRPr="00166154">
        <w:rPr>
          <w:rFonts w:asciiTheme="majorHAnsi" w:hAnsiTheme="majorHAnsi" w:cstheme="majorHAnsi"/>
        </w:rPr>
        <w:t>Jarbo</w:t>
      </w:r>
      <w:proofErr w:type="spellEnd"/>
      <w:r w:rsidR="00166154" w:rsidRPr="00166154">
        <w:rPr>
          <w:rFonts w:asciiTheme="majorHAnsi" w:hAnsiTheme="majorHAnsi" w:cstheme="majorHAnsi"/>
        </w:rPr>
        <w:t xml:space="preserve">, K., </w:t>
      </w:r>
      <w:proofErr w:type="spellStart"/>
      <w:r w:rsidR="00166154" w:rsidRPr="00166154">
        <w:rPr>
          <w:rFonts w:asciiTheme="majorHAnsi" w:hAnsiTheme="majorHAnsi" w:cstheme="majorHAnsi"/>
        </w:rPr>
        <w:t>Verst</w:t>
      </w:r>
      <w:r w:rsidR="00311BBE">
        <w:rPr>
          <w:rFonts w:asciiTheme="majorHAnsi" w:hAnsiTheme="majorHAnsi" w:cstheme="majorHAnsi"/>
        </w:rPr>
        <w:t>ynen</w:t>
      </w:r>
      <w:proofErr w:type="spellEnd"/>
      <w:r w:rsidR="00311BBE">
        <w:rPr>
          <w:rFonts w:asciiTheme="majorHAnsi" w:hAnsiTheme="majorHAnsi" w:cstheme="majorHAnsi"/>
        </w:rPr>
        <w:t>, T., &amp; Schneider, W</w:t>
      </w:r>
      <w:r w:rsidR="00166154" w:rsidRPr="00166154">
        <w:rPr>
          <w:rFonts w:asciiTheme="majorHAnsi" w:hAnsiTheme="majorHAnsi" w:cstheme="majorHAnsi"/>
        </w:rPr>
        <w:t xml:space="preserve">. </w:t>
      </w:r>
      <w:proofErr w:type="gramStart"/>
      <w:r w:rsidR="00166154" w:rsidRPr="00166154">
        <w:rPr>
          <w:rFonts w:asciiTheme="majorHAnsi" w:hAnsiTheme="majorHAnsi" w:cstheme="majorHAnsi"/>
        </w:rPr>
        <w:t>In vivo quantification of global connectivity in the human corpus callosum.</w:t>
      </w:r>
      <w:proofErr w:type="gramEnd"/>
      <w:r w:rsidR="00166154" w:rsidRPr="00166154">
        <w:rPr>
          <w:rFonts w:asciiTheme="majorHAnsi" w:hAnsiTheme="majorHAnsi" w:cstheme="majorHAnsi"/>
        </w:rPr>
        <w:t xml:space="preserve"> </w:t>
      </w:r>
      <w:proofErr w:type="spellStart"/>
      <w:proofErr w:type="gramStart"/>
      <w:r w:rsidR="00166154" w:rsidRPr="00166154">
        <w:rPr>
          <w:rFonts w:asciiTheme="majorHAnsi" w:hAnsiTheme="majorHAnsi" w:cstheme="majorHAnsi"/>
          <w:i/>
          <w:iCs/>
        </w:rPr>
        <w:t>NeuroImage</w:t>
      </w:r>
      <w:proofErr w:type="spellEnd"/>
      <w:r w:rsidR="00BC7C8F">
        <w:rPr>
          <w:rFonts w:asciiTheme="majorHAnsi" w:hAnsiTheme="majorHAnsi" w:cstheme="majorHAnsi"/>
        </w:rPr>
        <w:t>.</w:t>
      </w:r>
      <w:proofErr w:type="gramEnd"/>
      <w:r w:rsidR="000A1AD9">
        <w:rPr>
          <w:rFonts w:asciiTheme="majorHAnsi" w:hAnsiTheme="majorHAnsi" w:cstheme="majorHAnsi"/>
        </w:rPr>
        <w:t xml:space="preserve"> (</w:t>
      </w:r>
      <w:proofErr w:type="gramStart"/>
      <w:r w:rsidR="000A1AD9">
        <w:rPr>
          <w:rFonts w:asciiTheme="majorHAnsi" w:hAnsiTheme="majorHAnsi" w:cstheme="majorHAnsi"/>
        </w:rPr>
        <w:t>in</w:t>
      </w:r>
      <w:proofErr w:type="gramEnd"/>
      <w:r w:rsidR="000A1AD9">
        <w:rPr>
          <w:rFonts w:asciiTheme="majorHAnsi" w:hAnsiTheme="majorHAnsi" w:cstheme="majorHAnsi"/>
        </w:rPr>
        <w:t xml:space="preserve"> press)</w:t>
      </w:r>
      <w:r w:rsidR="00166154" w:rsidRPr="00166154">
        <w:rPr>
          <w:rFonts w:asciiTheme="majorHAnsi" w:hAnsiTheme="majorHAnsi" w:cstheme="majorHAnsi"/>
        </w:rPr>
        <w:t xml:space="preserve">. </w:t>
      </w:r>
    </w:p>
    <w:p w14:paraId="0C8D2EA5" w14:textId="47536E09" w:rsidR="00EA6DCF" w:rsidRPr="00EA6DCF" w:rsidRDefault="00DD0B9A" w:rsidP="00166154">
      <w:pPr>
        <w:ind w:left="480" w:hanging="480"/>
        <w:rPr>
          <w:rFonts w:asciiTheme="majorHAnsi" w:hAnsiTheme="majorHAnsi" w:cstheme="majorHAnsi"/>
        </w:rPr>
      </w:pPr>
      <w:r w:rsidRPr="00EA6DCF">
        <w:rPr>
          <w:rFonts w:asciiTheme="majorHAnsi" w:hAnsiTheme="majorHAnsi" w:cstheme="majorHAnsi"/>
        </w:rPr>
        <w:t>28</w:t>
      </w:r>
      <w:r w:rsidR="00166154" w:rsidRPr="00EA6DCF">
        <w:rPr>
          <w:rFonts w:asciiTheme="majorHAnsi" w:hAnsiTheme="majorHAnsi" w:cstheme="majorHAnsi"/>
        </w:rPr>
        <w:t xml:space="preserve">. </w:t>
      </w:r>
      <w:proofErr w:type="spellStart"/>
      <w:r w:rsidR="00EA6DCF" w:rsidRPr="00EA6DCF">
        <w:rPr>
          <w:rFonts w:asciiTheme="majorHAnsi" w:hAnsiTheme="majorHAnsi" w:cstheme="majorHAnsi"/>
        </w:rPr>
        <w:t>Verstynen</w:t>
      </w:r>
      <w:proofErr w:type="spellEnd"/>
      <w:r w:rsidR="00EA6DCF" w:rsidRPr="00EA6DCF">
        <w:rPr>
          <w:rFonts w:asciiTheme="majorHAnsi" w:hAnsiTheme="majorHAnsi" w:cstheme="majorHAnsi"/>
        </w:rPr>
        <w:t xml:space="preserve">, T., </w:t>
      </w:r>
      <w:proofErr w:type="spellStart"/>
      <w:r w:rsidR="00EA6DCF" w:rsidRPr="00EA6DCF">
        <w:rPr>
          <w:rFonts w:asciiTheme="majorHAnsi" w:hAnsiTheme="majorHAnsi" w:cstheme="majorHAnsi"/>
        </w:rPr>
        <w:t>Badre</w:t>
      </w:r>
      <w:proofErr w:type="spellEnd"/>
      <w:r w:rsidR="00EA6DCF" w:rsidRPr="00EA6DCF">
        <w:rPr>
          <w:rFonts w:asciiTheme="majorHAnsi" w:hAnsiTheme="majorHAnsi" w:cstheme="majorHAnsi"/>
        </w:rPr>
        <w:t xml:space="preserve">, D., </w:t>
      </w:r>
      <w:proofErr w:type="spellStart"/>
      <w:r w:rsidR="00EA6DCF" w:rsidRPr="00EA6DCF">
        <w:rPr>
          <w:rFonts w:asciiTheme="majorHAnsi" w:hAnsiTheme="majorHAnsi" w:cstheme="majorHAnsi"/>
        </w:rPr>
        <w:t>Jarbo</w:t>
      </w:r>
      <w:proofErr w:type="spellEnd"/>
      <w:r w:rsidR="00EA6DCF" w:rsidRPr="00EA6DCF">
        <w:rPr>
          <w:rFonts w:asciiTheme="majorHAnsi" w:hAnsiTheme="majorHAnsi" w:cstheme="majorHAnsi"/>
        </w:rPr>
        <w:t xml:space="preserve">, K., &amp; Schneider, W. Microstructural organizational patterns in the human </w:t>
      </w:r>
      <w:proofErr w:type="spellStart"/>
      <w:r w:rsidR="00EA6DCF" w:rsidRPr="00EA6DCF">
        <w:rPr>
          <w:rFonts w:asciiTheme="majorHAnsi" w:hAnsiTheme="majorHAnsi" w:cstheme="majorHAnsi"/>
        </w:rPr>
        <w:t>corticostriatal</w:t>
      </w:r>
      <w:proofErr w:type="spellEnd"/>
      <w:r w:rsidR="00EA6DCF" w:rsidRPr="00EA6DCF">
        <w:rPr>
          <w:rFonts w:asciiTheme="majorHAnsi" w:hAnsiTheme="majorHAnsi" w:cstheme="majorHAnsi"/>
        </w:rPr>
        <w:t xml:space="preserve"> system. (</w:t>
      </w:r>
      <w:proofErr w:type="gramStart"/>
      <w:r w:rsidR="00EA6DCF" w:rsidRPr="00EA6DCF">
        <w:rPr>
          <w:rFonts w:asciiTheme="majorHAnsi" w:hAnsiTheme="majorHAnsi" w:cstheme="majorHAnsi"/>
        </w:rPr>
        <w:t>under</w:t>
      </w:r>
      <w:proofErr w:type="gramEnd"/>
      <w:r w:rsidR="00EA6DCF" w:rsidRPr="00EA6DCF">
        <w:rPr>
          <w:rFonts w:asciiTheme="majorHAnsi" w:hAnsiTheme="majorHAnsi" w:cstheme="majorHAnsi"/>
        </w:rPr>
        <w:t xml:space="preserve"> review). </w:t>
      </w:r>
    </w:p>
    <w:p w14:paraId="4E8329BB" w14:textId="2A4BD044" w:rsidR="00DD0B9A" w:rsidRPr="00DD0B9A" w:rsidRDefault="00166154" w:rsidP="00166154">
      <w:pPr>
        <w:ind w:left="480" w:hanging="480"/>
        <w:rPr>
          <w:rFonts w:asciiTheme="majorHAnsi" w:hAnsiTheme="majorHAnsi" w:cstheme="majorHAnsi"/>
        </w:rPr>
      </w:pPr>
      <w:r w:rsidRPr="00DD0B9A">
        <w:rPr>
          <w:rFonts w:asciiTheme="majorHAnsi" w:hAnsiTheme="majorHAnsi" w:cstheme="majorHAnsi"/>
        </w:rPr>
        <w:t xml:space="preserve">29. </w:t>
      </w:r>
      <w:r w:rsidR="00DD0B9A" w:rsidRPr="00DD0B9A">
        <w:rPr>
          <w:rFonts w:asciiTheme="majorHAnsi" w:hAnsiTheme="majorHAnsi" w:cstheme="majorHAnsi"/>
        </w:rPr>
        <w:t xml:space="preserve">Wang, Y., </w:t>
      </w:r>
      <w:proofErr w:type="spellStart"/>
      <w:r w:rsidR="00DD0B9A" w:rsidRPr="00DD0B9A">
        <w:rPr>
          <w:rFonts w:asciiTheme="majorHAnsi" w:hAnsiTheme="majorHAnsi" w:cstheme="majorHAnsi"/>
        </w:rPr>
        <w:t>Fernández</w:t>
      </w:r>
      <w:proofErr w:type="spellEnd"/>
      <w:r w:rsidR="00DD0B9A" w:rsidRPr="00DD0B9A">
        <w:rPr>
          <w:rFonts w:asciiTheme="majorHAnsi" w:hAnsiTheme="majorHAnsi" w:cstheme="majorHAnsi"/>
        </w:rPr>
        <w:t xml:space="preserve">-Miranda, J. C., </w:t>
      </w:r>
      <w:proofErr w:type="spellStart"/>
      <w:r w:rsidR="00DD0B9A" w:rsidRPr="00DD0B9A">
        <w:rPr>
          <w:rFonts w:asciiTheme="majorHAnsi" w:hAnsiTheme="majorHAnsi" w:cstheme="majorHAnsi"/>
        </w:rPr>
        <w:t>Verstynen</w:t>
      </w:r>
      <w:proofErr w:type="spellEnd"/>
      <w:r w:rsidR="00DD0B9A" w:rsidRPr="00DD0B9A">
        <w:rPr>
          <w:rFonts w:asciiTheme="majorHAnsi" w:hAnsiTheme="majorHAnsi" w:cstheme="majorHAnsi"/>
        </w:rPr>
        <w:t xml:space="preserve">, T. Pathak, S., &amp; Schneider, W. Identifying </w:t>
      </w:r>
      <w:r w:rsidR="0071178D" w:rsidRPr="00DD0B9A">
        <w:rPr>
          <w:rFonts w:asciiTheme="majorHAnsi" w:hAnsiTheme="majorHAnsi" w:cstheme="majorHAnsi"/>
        </w:rPr>
        <w:t xml:space="preserve">human brain tracts with tractography and fiber </w:t>
      </w:r>
      <w:proofErr w:type="spellStart"/>
      <w:r w:rsidR="0071178D" w:rsidRPr="00DD0B9A">
        <w:rPr>
          <w:rFonts w:asciiTheme="majorHAnsi" w:hAnsiTheme="majorHAnsi" w:cstheme="majorHAnsi"/>
        </w:rPr>
        <w:t>microdissection</w:t>
      </w:r>
      <w:proofErr w:type="spellEnd"/>
      <w:r w:rsidR="0071178D" w:rsidRPr="00DD0B9A">
        <w:rPr>
          <w:rFonts w:asciiTheme="majorHAnsi" w:hAnsiTheme="majorHAnsi" w:cstheme="majorHAnsi"/>
        </w:rPr>
        <w:t>: mapping connectivity of the middle longitudinal fascicle as the dorsal auditory pathway</w:t>
      </w:r>
      <w:r w:rsidR="00DD0B9A" w:rsidRPr="00DD0B9A">
        <w:rPr>
          <w:rFonts w:asciiTheme="majorHAnsi" w:hAnsiTheme="majorHAnsi" w:cstheme="majorHAnsi"/>
        </w:rPr>
        <w:t>. (</w:t>
      </w:r>
      <w:proofErr w:type="gramStart"/>
      <w:r w:rsidR="00DD0B9A" w:rsidRPr="00DD0B9A">
        <w:rPr>
          <w:rFonts w:asciiTheme="majorHAnsi" w:hAnsiTheme="majorHAnsi" w:cstheme="majorHAnsi"/>
        </w:rPr>
        <w:t>under</w:t>
      </w:r>
      <w:proofErr w:type="gramEnd"/>
      <w:r w:rsidR="00DD0B9A" w:rsidRPr="00DD0B9A">
        <w:rPr>
          <w:rFonts w:asciiTheme="majorHAnsi" w:hAnsiTheme="majorHAnsi" w:cstheme="majorHAnsi"/>
        </w:rPr>
        <w:t xml:space="preserve"> review).</w:t>
      </w:r>
    </w:p>
    <w:p w14:paraId="7310EABD" w14:textId="18E4D615"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30. Fernandez-Miranda, J. C., </w:t>
      </w:r>
      <w:proofErr w:type="spellStart"/>
      <w:r w:rsidRPr="00166154">
        <w:rPr>
          <w:rFonts w:asciiTheme="majorHAnsi" w:hAnsiTheme="majorHAnsi" w:cstheme="majorHAnsi"/>
        </w:rPr>
        <w:t>Engh</w:t>
      </w:r>
      <w:proofErr w:type="spellEnd"/>
      <w:r w:rsidRPr="00166154">
        <w:rPr>
          <w:rFonts w:asciiTheme="majorHAnsi" w:hAnsiTheme="majorHAnsi" w:cstheme="majorHAnsi"/>
        </w:rPr>
        <w:t xml:space="preserve">, J. A., Pathak, S. K., </w:t>
      </w:r>
      <w:proofErr w:type="spellStart"/>
      <w:r w:rsidRPr="00166154">
        <w:rPr>
          <w:rFonts w:asciiTheme="majorHAnsi" w:hAnsiTheme="majorHAnsi" w:cstheme="majorHAnsi"/>
        </w:rPr>
        <w:t>Madhok</w:t>
      </w:r>
      <w:proofErr w:type="spellEnd"/>
      <w:r w:rsidRPr="00166154">
        <w:rPr>
          <w:rFonts w:asciiTheme="majorHAnsi" w:hAnsiTheme="majorHAnsi" w:cstheme="majorHAnsi"/>
        </w:rPr>
        <w:t xml:space="preserve">, R., </w:t>
      </w:r>
      <w:proofErr w:type="spellStart"/>
      <w:r w:rsidRPr="00166154">
        <w:rPr>
          <w:rFonts w:asciiTheme="majorHAnsi" w:hAnsiTheme="majorHAnsi" w:cstheme="majorHAnsi"/>
        </w:rPr>
        <w:t>Boada</w:t>
      </w:r>
      <w:proofErr w:type="spellEnd"/>
      <w:r w:rsidRPr="00166154">
        <w:rPr>
          <w:rFonts w:asciiTheme="majorHAnsi" w:hAnsiTheme="majorHAnsi" w:cstheme="majorHAnsi"/>
        </w:rPr>
        <w:t>, F. E.</w:t>
      </w:r>
      <w:r w:rsidR="009C758A">
        <w:rPr>
          <w:rFonts w:asciiTheme="majorHAnsi" w:hAnsiTheme="majorHAnsi" w:cstheme="majorHAnsi"/>
        </w:rPr>
        <w:t xml:space="preserve">, Schneider, W., &amp; </w:t>
      </w:r>
      <w:proofErr w:type="spellStart"/>
      <w:r w:rsidR="009C758A">
        <w:rPr>
          <w:rFonts w:asciiTheme="majorHAnsi" w:hAnsiTheme="majorHAnsi" w:cstheme="majorHAnsi"/>
        </w:rPr>
        <w:t>Kassam</w:t>
      </w:r>
      <w:proofErr w:type="spellEnd"/>
      <w:r w:rsidR="009C758A">
        <w:rPr>
          <w:rFonts w:asciiTheme="majorHAnsi" w:hAnsiTheme="majorHAnsi" w:cstheme="majorHAnsi"/>
        </w:rPr>
        <w:t>, A. B</w:t>
      </w:r>
      <w:r w:rsidRPr="00166154">
        <w:rPr>
          <w:rFonts w:asciiTheme="majorHAnsi" w:hAnsiTheme="majorHAnsi" w:cstheme="majorHAnsi"/>
        </w:rPr>
        <w:t xml:space="preserve">. High-definition fiber tracking guidance for </w:t>
      </w:r>
      <w:proofErr w:type="spellStart"/>
      <w:r w:rsidRPr="00166154">
        <w:rPr>
          <w:rFonts w:asciiTheme="majorHAnsi" w:hAnsiTheme="majorHAnsi" w:cstheme="majorHAnsi"/>
        </w:rPr>
        <w:t>intraparenchymal</w:t>
      </w:r>
      <w:proofErr w:type="spellEnd"/>
      <w:r w:rsidRPr="00166154">
        <w:rPr>
          <w:rFonts w:asciiTheme="majorHAnsi" w:hAnsiTheme="majorHAnsi" w:cstheme="majorHAnsi"/>
        </w:rPr>
        <w:t xml:space="preserve"> endoscopic port surgery. </w:t>
      </w:r>
      <w:proofErr w:type="gramStart"/>
      <w:r w:rsidRPr="00166154">
        <w:rPr>
          <w:rFonts w:asciiTheme="majorHAnsi" w:hAnsiTheme="majorHAnsi" w:cstheme="majorHAnsi"/>
          <w:i/>
          <w:iCs/>
        </w:rPr>
        <w:t>Journal of Neurosurgery</w:t>
      </w:r>
      <w:r w:rsidR="00BC7C8F">
        <w:rPr>
          <w:rFonts w:asciiTheme="majorHAnsi" w:hAnsiTheme="majorHAnsi" w:cstheme="majorHAnsi"/>
        </w:rPr>
        <w:t>.</w:t>
      </w:r>
      <w:proofErr w:type="gramEnd"/>
      <w:r w:rsidRPr="00166154">
        <w:rPr>
          <w:rFonts w:asciiTheme="majorHAnsi" w:hAnsiTheme="majorHAnsi" w:cstheme="majorHAnsi"/>
        </w:rPr>
        <w:t xml:space="preserve"> </w:t>
      </w:r>
      <w:proofErr w:type="gramStart"/>
      <w:r w:rsidRPr="0005622C">
        <w:rPr>
          <w:rFonts w:asciiTheme="majorHAnsi" w:hAnsiTheme="majorHAnsi" w:cstheme="majorHAnsi"/>
          <w:b/>
          <w:iCs/>
        </w:rPr>
        <w:t>113</w:t>
      </w:r>
      <w:r w:rsidR="0005622C">
        <w:rPr>
          <w:rFonts w:asciiTheme="majorHAnsi" w:hAnsiTheme="majorHAnsi" w:cstheme="majorHAnsi"/>
        </w:rPr>
        <w:t xml:space="preserve"> </w:t>
      </w:r>
      <w:r w:rsidRPr="00166154">
        <w:rPr>
          <w:rFonts w:asciiTheme="majorHAnsi" w:hAnsiTheme="majorHAnsi" w:cstheme="majorHAnsi"/>
        </w:rPr>
        <w:t>(5), 990-999</w:t>
      </w:r>
      <w:r w:rsidR="009C758A">
        <w:rPr>
          <w:rFonts w:asciiTheme="majorHAnsi" w:hAnsiTheme="majorHAnsi" w:cstheme="majorHAnsi"/>
        </w:rPr>
        <w:t xml:space="preserve"> </w:t>
      </w:r>
      <w:r w:rsidR="009C758A" w:rsidRPr="00166154">
        <w:rPr>
          <w:rFonts w:asciiTheme="majorHAnsi" w:hAnsiTheme="majorHAnsi" w:cstheme="majorHAnsi"/>
        </w:rPr>
        <w:t>(2010)</w:t>
      </w:r>
      <w:r w:rsidRPr="00166154">
        <w:rPr>
          <w:rFonts w:asciiTheme="majorHAnsi" w:hAnsiTheme="majorHAnsi" w:cstheme="majorHAnsi"/>
        </w:rPr>
        <w:t>.</w:t>
      </w:r>
      <w:proofErr w:type="gramEnd"/>
    </w:p>
    <w:p w14:paraId="6B0A4D5E" w14:textId="0F471977" w:rsidR="00166154" w:rsidRPr="00166154" w:rsidRDefault="00166154" w:rsidP="00166154">
      <w:pPr>
        <w:ind w:left="480" w:hanging="480"/>
        <w:rPr>
          <w:rFonts w:asciiTheme="majorHAnsi" w:hAnsiTheme="majorHAnsi" w:cstheme="majorHAnsi"/>
        </w:rPr>
      </w:pPr>
      <w:r w:rsidRPr="00166154">
        <w:rPr>
          <w:rFonts w:asciiTheme="majorHAnsi" w:hAnsiTheme="majorHAnsi" w:cstheme="majorHAnsi"/>
        </w:rPr>
        <w:t xml:space="preserve">31. Fernandez-Miranda, J. C., </w:t>
      </w:r>
      <w:proofErr w:type="spellStart"/>
      <w:r w:rsidRPr="00166154">
        <w:rPr>
          <w:rFonts w:asciiTheme="majorHAnsi" w:hAnsiTheme="majorHAnsi" w:cstheme="majorHAnsi"/>
        </w:rPr>
        <w:t>Engh</w:t>
      </w:r>
      <w:proofErr w:type="spellEnd"/>
      <w:r w:rsidRPr="00166154">
        <w:rPr>
          <w:rFonts w:asciiTheme="majorHAnsi" w:hAnsiTheme="majorHAnsi" w:cstheme="majorHAnsi"/>
        </w:rPr>
        <w:t xml:space="preserve">, J., Pathak, S., Wang, Y., </w:t>
      </w:r>
      <w:proofErr w:type="spellStart"/>
      <w:r w:rsidRPr="00166154">
        <w:rPr>
          <w:rFonts w:asciiTheme="majorHAnsi" w:hAnsiTheme="majorHAnsi" w:cstheme="majorHAnsi"/>
        </w:rPr>
        <w:t>Jarbo</w:t>
      </w:r>
      <w:proofErr w:type="spellEnd"/>
      <w:r w:rsidRPr="00166154">
        <w:rPr>
          <w:rFonts w:asciiTheme="majorHAnsi" w:hAnsiTheme="majorHAnsi" w:cstheme="majorHAnsi"/>
        </w:rPr>
        <w:t xml:space="preserve">, K., </w:t>
      </w:r>
      <w:proofErr w:type="spellStart"/>
      <w:r w:rsidRPr="00166154">
        <w:rPr>
          <w:rFonts w:asciiTheme="majorHAnsi" w:hAnsiTheme="majorHAnsi" w:cstheme="majorHAnsi"/>
        </w:rPr>
        <w:t>Verstynen</w:t>
      </w:r>
      <w:proofErr w:type="spellEnd"/>
      <w:r w:rsidRPr="00166154">
        <w:rPr>
          <w:rFonts w:asciiTheme="majorHAnsi" w:hAnsiTheme="majorHAnsi" w:cstheme="majorHAnsi"/>
        </w:rPr>
        <w:t xml:space="preserve">, T., </w:t>
      </w:r>
      <w:proofErr w:type="spellStart"/>
      <w:r w:rsidRPr="00166154">
        <w:rPr>
          <w:rFonts w:asciiTheme="majorHAnsi" w:hAnsiTheme="majorHAnsi" w:cstheme="majorHAnsi"/>
        </w:rPr>
        <w:t>Boada</w:t>
      </w:r>
      <w:proofErr w:type="spellEnd"/>
      <w:r w:rsidRPr="00166154">
        <w:rPr>
          <w:rFonts w:asciiTheme="majorHAnsi" w:hAnsiTheme="majorHAnsi" w:cstheme="majorHAnsi"/>
        </w:rPr>
        <w:t>, F., Schneider, W., &amp; Friedlander, R. High-</w:t>
      </w:r>
      <w:r w:rsidR="0071178D" w:rsidRPr="00166154">
        <w:rPr>
          <w:rFonts w:asciiTheme="majorHAnsi" w:hAnsiTheme="majorHAnsi" w:cstheme="majorHAnsi"/>
        </w:rPr>
        <w:t xml:space="preserve">definition fiber tractography of the </w:t>
      </w:r>
      <w:r w:rsidR="0071178D" w:rsidRPr="00166154">
        <w:rPr>
          <w:rFonts w:asciiTheme="majorHAnsi" w:hAnsiTheme="majorHAnsi" w:cstheme="majorHAnsi"/>
        </w:rPr>
        <w:lastRenderedPageBreak/>
        <w:t>human brain: neuroanatomical validation and neurosurgical applicati</w:t>
      </w:r>
      <w:r w:rsidR="0071178D">
        <w:rPr>
          <w:rFonts w:asciiTheme="majorHAnsi" w:hAnsiTheme="majorHAnsi" w:cstheme="majorHAnsi"/>
        </w:rPr>
        <w:t>ons.</w:t>
      </w:r>
      <w:r w:rsidR="009C758A">
        <w:rPr>
          <w:rFonts w:asciiTheme="majorHAnsi" w:hAnsiTheme="majorHAnsi" w:cstheme="majorHAnsi"/>
        </w:rPr>
        <w:t xml:space="preserve"> (</w:t>
      </w:r>
      <w:proofErr w:type="gramStart"/>
      <w:r w:rsidR="00DD0B9A">
        <w:rPr>
          <w:rFonts w:asciiTheme="majorHAnsi" w:hAnsiTheme="majorHAnsi" w:cstheme="majorHAnsi"/>
        </w:rPr>
        <w:t>under</w:t>
      </w:r>
      <w:proofErr w:type="gramEnd"/>
      <w:r w:rsidR="00DD0B9A">
        <w:rPr>
          <w:rFonts w:asciiTheme="majorHAnsi" w:hAnsiTheme="majorHAnsi" w:cstheme="majorHAnsi"/>
        </w:rPr>
        <w:t xml:space="preserve"> review</w:t>
      </w:r>
      <w:r w:rsidRPr="00166154">
        <w:rPr>
          <w:rFonts w:asciiTheme="majorHAnsi" w:hAnsiTheme="majorHAnsi" w:cstheme="majorHAnsi"/>
        </w:rPr>
        <w:t>)</w:t>
      </w:r>
      <w:r w:rsidR="009C758A">
        <w:rPr>
          <w:rFonts w:asciiTheme="majorHAnsi" w:hAnsiTheme="majorHAnsi" w:cstheme="majorHAnsi"/>
        </w:rPr>
        <w:t>.</w:t>
      </w:r>
    </w:p>
    <w:p w14:paraId="7BDCB785" w14:textId="70A58E60" w:rsidR="00324831" w:rsidRPr="001E26C3" w:rsidRDefault="00166154" w:rsidP="00E2043B">
      <w:pPr>
        <w:ind w:left="480" w:hanging="480"/>
        <w:rPr>
          <w:rFonts w:asciiTheme="majorHAnsi" w:hAnsiTheme="majorHAnsi" w:cstheme="majorHAnsi"/>
        </w:rPr>
      </w:pPr>
      <w:r w:rsidRPr="00166154">
        <w:rPr>
          <w:rFonts w:asciiTheme="majorHAnsi" w:hAnsiTheme="majorHAnsi" w:cstheme="majorHAnsi"/>
        </w:rPr>
        <w:t xml:space="preserve">32. Shin, S., </w:t>
      </w:r>
      <w:proofErr w:type="spellStart"/>
      <w:r w:rsidRPr="00166154">
        <w:rPr>
          <w:rFonts w:asciiTheme="majorHAnsi" w:hAnsiTheme="majorHAnsi" w:cstheme="majorHAnsi"/>
        </w:rPr>
        <w:t>Verstynen</w:t>
      </w:r>
      <w:proofErr w:type="spellEnd"/>
      <w:r w:rsidRPr="00166154">
        <w:rPr>
          <w:rFonts w:asciiTheme="majorHAnsi" w:hAnsiTheme="majorHAnsi" w:cstheme="majorHAnsi"/>
        </w:rPr>
        <w:t xml:space="preserve">, T., Pathak, S., </w:t>
      </w:r>
      <w:proofErr w:type="spellStart"/>
      <w:r w:rsidRPr="00166154">
        <w:rPr>
          <w:rFonts w:asciiTheme="majorHAnsi" w:hAnsiTheme="majorHAnsi" w:cstheme="majorHAnsi"/>
        </w:rPr>
        <w:t>Jarbo</w:t>
      </w:r>
      <w:proofErr w:type="spellEnd"/>
      <w:r w:rsidRPr="00166154">
        <w:rPr>
          <w:rFonts w:asciiTheme="majorHAnsi" w:hAnsiTheme="majorHAnsi" w:cstheme="majorHAnsi"/>
        </w:rPr>
        <w:t xml:space="preserve">, K., </w:t>
      </w:r>
      <w:proofErr w:type="spellStart"/>
      <w:r w:rsidRPr="00166154">
        <w:rPr>
          <w:rFonts w:asciiTheme="majorHAnsi" w:hAnsiTheme="majorHAnsi" w:cstheme="majorHAnsi"/>
        </w:rPr>
        <w:t>Hricik</w:t>
      </w:r>
      <w:proofErr w:type="spellEnd"/>
      <w:r w:rsidRPr="00166154">
        <w:rPr>
          <w:rFonts w:asciiTheme="majorHAnsi" w:hAnsiTheme="majorHAnsi" w:cstheme="majorHAnsi"/>
        </w:rPr>
        <w:t xml:space="preserve">, A., Maserati, M., Beers, S., </w:t>
      </w:r>
      <w:proofErr w:type="spellStart"/>
      <w:r w:rsidRPr="00166154">
        <w:rPr>
          <w:rFonts w:asciiTheme="majorHAnsi" w:hAnsiTheme="majorHAnsi" w:cstheme="majorHAnsi"/>
        </w:rPr>
        <w:t>Puccio</w:t>
      </w:r>
      <w:proofErr w:type="spellEnd"/>
      <w:r w:rsidRPr="00166154">
        <w:rPr>
          <w:rFonts w:asciiTheme="majorHAnsi" w:hAnsiTheme="majorHAnsi" w:cstheme="majorHAnsi"/>
        </w:rPr>
        <w:t xml:space="preserve">, A. M., </w:t>
      </w:r>
      <w:proofErr w:type="spellStart"/>
      <w:r w:rsidRPr="00166154">
        <w:rPr>
          <w:rFonts w:asciiTheme="majorHAnsi" w:hAnsiTheme="majorHAnsi" w:cstheme="majorHAnsi"/>
        </w:rPr>
        <w:t>Okonkwo</w:t>
      </w:r>
      <w:proofErr w:type="spellEnd"/>
      <w:r w:rsidR="009C758A">
        <w:rPr>
          <w:rFonts w:asciiTheme="majorHAnsi" w:hAnsiTheme="majorHAnsi" w:cstheme="majorHAnsi"/>
        </w:rPr>
        <w:t>, D., &amp; Schneider, W</w:t>
      </w:r>
      <w:r w:rsidRPr="00166154">
        <w:rPr>
          <w:rFonts w:asciiTheme="majorHAnsi" w:hAnsiTheme="majorHAnsi" w:cstheme="majorHAnsi"/>
        </w:rPr>
        <w:t xml:space="preserve">. High definition fiber tracking for assessment of neurologic deficit in a case of traumatic brain injury. </w:t>
      </w:r>
      <w:proofErr w:type="gramStart"/>
      <w:r w:rsidRPr="00166154">
        <w:rPr>
          <w:rFonts w:asciiTheme="majorHAnsi" w:hAnsiTheme="majorHAnsi" w:cstheme="majorHAnsi"/>
          <w:i/>
        </w:rPr>
        <w:t>Journal of Neurosurgery</w:t>
      </w:r>
      <w:r w:rsidRPr="00166154">
        <w:rPr>
          <w:rFonts w:asciiTheme="majorHAnsi" w:hAnsiTheme="majorHAnsi" w:cstheme="majorHAnsi"/>
        </w:rPr>
        <w:t>.</w:t>
      </w:r>
      <w:proofErr w:type="gramEnd"/>
      <w:r w:rsidR="009C758A">
        <w:rPr>
          <w:rFonts w:asciiTheme="majorHAnsi" w:hAnsiTheme="majorHAnsi" w:cstheme="majorHAnsi"/>
        </w:rPr>
        <w:t xml:space="preserve"> </w:t>
      </w:r>
      <w:r w:rsidR="009C758A" w:rsidRPr="00166154">
        <w:rPr>
          <w:rFonts w:asciiTheme="majorHAnsi" w:hAnsiTheme="majorHAnsi" w:cstheme="majorHAnsi"/>
        </w:rPr>
        <w:t>(</w:t>
      </w:r>
      <w:proofErr w:type="gramStart"/>
      <w:r w:rsidR="009C758A" w:rsidRPr="00166154">
        <w:rPr>
          <w:rFonts w:asciiTheme="majorHAnsi" w:hAnsiTheme="majorHAnsi" w:cstheme="majorHAnsi"/>
        </w:rPr>
        <w:t>in</w:t>
      </w:r>
      <w:proofErr w:type="gramEnd"/>
      <w:r w:rsidR="009C758A" w:rsidRPr="00166154">
        <w:rPr>
          <w:rFonts w:asciiTheme="majorHAnsi" w:hAnsiTheme="majorHAnsi" w:cstheme="majorHAnsi"/>
        </w:rPr>
        <w:t xml:space="preserve"> press)</w:t>
      </w:r>
      <w:r w:rsidR="009C758A">
        <w:rPr>
          <w:rFonts w:asciiTheme="majorHAnsi" w:hAnsiTheme="majorHAnsi" w:cstheme="majorHAnsi"/>
        </w:rPr>
        <w:t>.</w:t>
      </w:r>
      <w:r w:rsidR="00324831" w:rsidRPr="001E26C3">
        <w:rPr>
          <w:rFonts w:asciiTheme="majorHAnsi" w:hAnsiTheme="majorHAnsi" w:cstheme="majorHAnsi"/>
        </w:rPr>
        <w:br w:type="page"/>
      </w:r>
    </w:p>
    <w:p w14:paraId="4847CF34" w14:textId="77777777" w:rsidR="004A6589" w:rsidRPr="00FF2EDC" w:rsidRDefault="004A6589">
      <w:pPr>
        <w:rPr>
          <w:rFonts w:asciiTheme="majorHAnsi" w:hAnsiTheme="majorHAnsi" w:cstheme="majorHAnsi"/>
        </w:rPr>
      </w:pPr>
    </w:p>
    <w:p w14:paraId="142E37F3" w14:textId="6BA76986" w:rsidR="004A6589" w:rsidRPr="00175C30" w:rsidRDefault="004A6589" w:rsidP="00175C30">
      <w:pPr>
        <w:pStyle w:val="Default"/>
        <w:outlineLvl w:val="0"/>
        <w:rPr>
          <w:rFonts w:asciiTheme="majorHAnsi" w:hAnsiTheme="majorHAnsi" w:cstheme="majorHAnsi"/>
          <w:u w:val="single"/>
        </w:rPr>
      </w:pPr>
      <w:r w:rsidRPr="00175C30">
        <w:rPr>
          <w:rFonts w:asciiTheme="majorHAnsi" w:hAnsiTheme="majorHAnsi" w:cstheme="majorHAnsi"/>
          <w:b/>
          <w:u w:val="single"/>
        </w:rPr>
        <w:t>Figure Captions</w:t>
      </w:r>
    </w:p>
    <w:p w14:paraId="4C251322" w14:textId="3D150509" w:rsidR="004A6589" w:rsidRPr="00FF2EDC" w:rsidRDefault="004A6589" w:rsidP="004A6589">
      <w:pPr>
        <w:pStyle w:val="Default"/>
        <w:rPr>
          <w:rFonts w:asciiTheme="majorHAnsi" w:hAnsiTheme="majorHAnsi" w:cstheme="majorHAnsi"/>
        </w:rPr>
      </w:pPr>
      <w:r w:rsidRPr="00FF2EDC">
        <w:rPr>
          <w:rFonts w:asciiTheme="majorHAnsi" w:hAnsiTheme="majorHAnsi" w:cstheme="majorHAnsi"/>
          <w:b/>
        </w:rPr>
        <w:t xml:space="preserve">Figure 1: Graphical summary of anatomical MRI, DWI-MRI, and fMRI processing streams. </w:t>
      </w:r>
      <w:r w:rsidRPr="00FF2EDC">
        <w:rPr>
          <w:rFonts w:asciiTheme="majorHAnsi" w:hAnsiTheme="majorHAnsi" w:cstheme="majorHAnsi"/>
        </w:rPr>
        <w:t xml:space="preserve">Text in black describes the nature of each processing step, while text in green indicates </w:t>
      </w:r>
      <w:r w:rsidR="00E2043B">
        <w:rPr>
          <w:rFonts w:asciiTheme="majorHAnsi" w:hAnsiTheme="majorHAnsi" w:cstheme="majorHAnsi"/>
        </w:rPr>
        <w:t>software which may</w:t>
      </w:r>
      <w:r w:rsidRPr="00FF2EDC">
        <w:rPr>
          <w:rFonts w:asciiTheme="majorHAnsi" w:hAnsiTheme="majorHAnsi" w:cstheme="majorHAnsi"/>
        </w:rPr>
        <w:t xml:space="preserve"> be used. Dashed lines and boxes indicate optional steps</w:t>
      </w:r>
      <w:r w:rsidR="00B31514">
        <w:rPr>
          <w:rFonts w:asciiTheme="majorHAnsi" w:hAnsiTheme="majorHAnsi" w:cstheme="majorHAnsi"/>
        </w:rPr>
        <w:t>,</w:t>
      </w:r>
      <w:r w:rsidRPr="00FF2EDC">
        <w:rPr>
          <w:rFonts w:asciiTheme="majorHAnsi" w:hAnsiTheme="majorHAnsi" w:cstheme="majorHAnsi"/>
        </w:rPr>
        <w:t xml:space="preserve"> which may not be applicable to all projects. In this example, processing is performed in the AFNI/SUMA package (except where DSI Studio or </w:t>
      </w:r>
      <w:r w:rsidR="00372779">
        <w:rPr>
          <w:rFonts w:asciiTheme="majorHAnsi" w:hAnsiTheme="majorHAnsi" w:cstheme="majorHAnsi"/>
        </w:rPr>
        <w:t>TrackVis</w:t>
      </w:r>
      <w:r w:rsidR="005109CA" w:rsidRPr="00FF2EDC">
        <w:rPr>
          <w:rFonts w:asciiTheme="majorHAnsi" w:hAnsiTheme="majorHAnsi" w:cstheme="majorHAnsi"/>
        </w:rPr>
        <w:t xml:space="preserve"> </w:t>
      </w:r>
      <w:r w:rsidRPr="00FF2EDC">
        <w:rPr>
          <w:rFonts w:asciiTheme="majorHAnsi" w:hAnsiTheme="majorHAnsi" w:cstheme="majorHAnsi"/>
        </w:rPr>
        <w:t xml:space="preserve">is indicated). </w:t>
      </w:r>
      <w:r w:rsidR="00EE4B23">
        <w:rPr>
          <w:rFonts w:asciiTheme="majorHAnsi" w:hAnsiTheme="majorHAnsi" w:cstheme="majorHAnsi"/>
        </w:rPr>
        <w:t>C</w:t>
      </w:r>
      <w:r w:rsidRPr="00FF2EDC">
        <w:rPr>
          <w:rFonts w:asciiTheme="majorHAnsi" w:hAnsiTheme="majorHAnsi" w:cstheme="majorHAnsi"/>
        </w:rPr>
        <w:t>omparable functions in other neuroimaging analysis packages may often be substituted.</w:t>
      </w:r>
    </w:p>
    <w:p w14:paraId="455BDF7C" w14:textId="3FF9416D" w:rsidR="004A6589" w:rsidRPr="00FF2EDC" w:rsidRDefault="004A6589" w:rsidP="004A6589">
      <w:pPr>
        <w:pStyle w:val="Default"/>
        <w:rPr>
          <w:rFonts w:asciiTheme="majorHAnsi" w:hAnsiTheme="majorHAnsi" w:cstheme="majorHAnsi"/>
        </w:rPr>
      </w:pPr>
      <w:r w:rsidRPr="00FF2EDC">
        <w:rPr>
          <w:rFonts w:asciiTheme="majorHAnsi" w:hAnsiTheme="majorHAnsi" w:cstheme="majorHAnsi"/>
          <w:b/>
        </w:rPr>
        <w:t>Figure 2: Schematic illustration of key concepts in diffusion-weighted imaging (DWI).</w:t>
      </w:r>
      <w:r w:rsidRPr="00FF2EDC">
        <w:rPr>
          <w:rFonts w:asciiTheme="majorHAnsi" w:hAnsiTheme="majorHAnsi" w:cstheme="majorHAnsi"/>
        </w:rPr>
        <w:t xml:space="preserve"> Panel A: in a homogenous medium, diffusion occurs randomly as a result of Brownian motion. For large numbers of water mol</w:t>
      </w:r>
      <w:r w:rsidR="00E619B7">
        <w:rPr>
          <w:rFonts w:asciiTheme="majorHAnsi" w:hAnsiTheme="majorHAnsi" w:cstheme="majorHAnsi"/>
        </w:rPr>
        <w:t xml:space="preserve">ecules, diffusion is isotropic—that </w:t>
      </w:r>
      <w:r w:rsidRPr="00FF2EDC">
        <w:rPr>
          <w:rFonts w:asciiTheme="majorHAnsi" w:hAnsiTheme="majorHAnsi" w:cstheme="majorHAnsi"/>
        </w:rPr>
        <w:t>is, the aggregate diffusion pattern is spherical. Panel B: diffusion of water molecules within axons and in the interstices of axonal bundles is constrained by axonal walls and other support structures. Thus, diffusion along fiber tracts is anisotropic: it is much greater along the fiber tract's trajectory than in other directions. Panel C: high-resolution DWI methods use models such as the orientation distribution function (ODF) to model anisotropic diffusion in complex configurations of white matter tracts. As seen in this example, ODFs can distinguish separate diffusion pathways for multiple fiber tracts crossing at a single point. Crossings involving two or three different fiber tracts are common in the brain.</w:t>
      </w:r>
    </w:p>
    <w:p w14:paraId="7099739B" w14:textId="3727362A" w:rsidR="004A6589" w:rsidRPr="00FF2EDC" w:rsidRDefault="004A6589" w:rsidP="004A6589">
      <w:pPr>
        <w:pStyle w:val="Default"/>
        <w:rPr>
          <w:rFonts w:asciiTheme="majorHAnsi" w:hAnsiTheme="majorHAnsi" w:cstheme="majorHAnsi"/>
        </w:rPr>
      </w:pPr>
      <w:r w:rsidRPr="00FF2EDC">
        <w:rPr>
          <w:rFonts w:asciiTheme="majorHAnsi" w:hAnsiTheme="majorHAnsi" w:cstheme="majorHAnsi"/>
          <w:b/>
        </w:rPr>
        <w:t>Figure 3: Illustration of whole-brain tractography with different reconstruction methods and tractography parameters.</w:t>
      </w:r>
      <w:r w:rsidRPr="00FF2EDC">
        <w:rPr>
          <w:rFonts w:asciiTheme="majorHAnsi" w:hAnsiTheme="majorHAnsi" w:cstheme="majorHAnsi"/>
        </w:rPr>
        <w:t xml:space="preserve"> All images were derived from the same dataset, a 257-direction diffusion spectrum imaging </w:t>
      </w:r>
      <w:r w:rsidR="0023682A">
        <w:rPr>
          <w:rFonts w:asciiTheme="majorHAnsi" w:hAnsiTheme="majorHAnsi" w:cstheme="majorHAnsi"/>
        </w:rPr>
        <w:t>(DSI) sequence with multiple b-values</w:t>
      </w:r>
      <w:r w:rsidR="00F14E94">
        <w:rPr>
          <w:rFonts w:asciiTheme="majorHAnsi" w:hAnsiTheme="majorHAnsi" w:cstheme="majorHAnsi"/>
        </w:rPr>
        <w:t xml:space="preserve"> (</w:t>
      </w:r>
      <w:r w:rsidR="00F14E94" w:rsidRPr="00FF2EDC">
        <w:rPr>
          <w:rFonts w:asciiTheme="majorHAnsi" w:hAnsiTheme="majorHAnsi" w:cstheme="majorHAnsi"/>
        </w:rPr>
        <w:t>7000 s/mm</w:t>
      </w:r>
      <w:r w:rsidR="00F14E94" w:rsidRPr="00F14E94">
        <w:rPr>
          <w:rFonts w:asciiTheme="majorHAnsi" w:hAnsiTheme="majorHAnsi" w:cstheme="majorHAnsi"/>
          <w:vertAlign w:val="superscript"/>
        </w:rPr>
        <w:t>2</w:t>
      </w:r>
      <w:r w:rsidR="00F14E94" w:rsidRPr="00F14E94">
        <w:rPr>
          <w:rFonts w:asciiTheme="majorHAnsi" w:hAnsiTheme="majorHAnsi" w:cstheme="majorHAnsi"/>
        </w:rPr>
        <w:t>,</w:t>
      </w:r>
      <w:r w:rsidR="00F14E94">
        <w:rPr>
          <w:rFonts w:asciiTheme="majorHAnsi" w:hAnsiTheme="majorHAnsi" w:cstheme="majorHAnsi"/>
        </w:rPr>
        <w:t xml:space="preserve"> 5 shells)</w:t>
      </w:r>
      <w:r w:rsidRPr="00FF2EDC">
        <w:rPr>
          <w:rFonts w:asciiTheme="majorHAnsi" w:hAnsiTheme="majorHAnsi" w:cstheme="majorHAnsi"/>
        </w:rPr>
        <w:t xml:space="preserve">. Panel A: optimal results, achieved by using a high-resolution, ODF-based reconstruction method. A relatively high FA threshold of </w:t>
      </w:r>
      <w:r w:rsidR="003A3FCC">
        <w:rPr>
          <w:rFonts w:asciiTheme="majorHAnsi" w:hAnsiTheme="majorHAnsi" w:cstheme="majorHAnsi"/>
        </w:rPr>
        <w:t>0.06</w:t>
      </w:r>
      <w:r w:rsidRPr="00FF2EDC">
        <w:rPr>
          <w:rFonts w:asciiTheme="majorHAnsi" w:hAnsiTheme="majorHAnsi" w:cstheme="majorHAnsi"/>
        </w:rPr>
        <w:t xml:space="preserve"> was selected, in order to generate fibers only from strongly anisotropic voxels; and an angular threshold of 55° was selected to preclude the generation of fibers with biologically unrealistic curvature (i.e., "looping" fibers). Note the clear delineation of the hemispheres, separated by the longitudinal fissure; also note how fiber bundling follows expected sulcal/gyral contours. Panel B: the same reconstruction method was used as in (A), but FA and angular thresholds were set more leniently during tractography </w:t>
      </w:r>
      <w:r w:rsidR="00886ED8" w:rsidRPr="00FF2EDC">
        <w:rPr>
          <w:rFonts w:asciiTheme="majorHAnsi" w:hAnsiTheme="majorHAnsi" w:cstheme="majorHAnsi"/>
        </w:rPr>
        <w:t>(</w:t>
      </w:r>
      <w:r w:rsidR="00886ED8">
        <w:rPr>
          <w:rFonts w:asciiTheme="majorHAnsi" w:hAnsiTheme="majorHAnsi" w:cstheme="majorHAnsi"/>
        </w:rPr>
        <w:t>0.03</w:t>
      </w:r>
      <w:r w:rsidR="00886ED8" w:rsidRPr="00FF2EDC">
        <w:rPr>
          <w:rFonts w:asciiTheme="majorHAnsi" w:hAnsiTheme="majorHAnsi" w:cstheme="majorHAnsi"/>
        </w:rPr>
        <w:t xml:space="preserve"> </w:t>
      </w:r>
      <w:r w:rsidRPr="00FF2EDC">
        <w:rPr>
          <w:rFonts w:asciiTheme="majorHAnsi" w:hAnsiTheme="majorHAnsi" w:cstheme="majorHAnsi"/>
        </w:rPr>
        <w:t xml:space="preserve">and </w:t>
      </w:r>
      <w:r w:rsidR="00886ED8">
        <w:rPr>
          <w:rFonts w:asciiTheme="majorHAnsi" w:hAnsiTheme="majorHAnsi" w:cstheme="majorHAnsi"/>
        </w:rPr>
        <w:t>85</w:t>
      </w:r>
      <w:r w:rsidR="00886ED8" w:rsidRPr="00FF2EDC">
        <w:rPr>
          <w:rFonts w:asciiTheme="majorHAnsi" w:hAnsiTheme="majorHAnsi" w:cstheme="majorHAnsi"/>
        </w:rPr>
        <w:t xml:space="preserve">°, </w:t>
      </w:r>
      <w:r w:rsidRPr="00FF2EDC">
        <w:rPr>
          <w:rFonts w:asciiTheme="majorHAnsi" w:hAnsiTheme="majorHAnsi" w:cstheme="majorHAnsi"/>
        </w:rPr>
        <w:t>respectively). Inappropriate tracking parameters can cause the generation of large numbers of "junk" fibers, which conceal true information about anat</w:t>
      </w:r>
      <w:r w:rsidR="008873AC">
        <w:rPr>
          <w:rFonts w:asciiTheme="majorHAnsi" w:hAnsiTheme="majorHAnsi" w:cstheme="majorHAnsi"/>
        </w:rPr>
        <w:t>omical structure. See Section</w:t>
      </w:r>
      <w:r w:rsidRPr="00FF2EDC">
        <w:rPr>
          <w:rFonts w:asciiTheme="majorHAnsi" w:hAnsiTheme="majorHAnsi" w:cstheme="majorHAnsi"/>
        </w:rPr>
        <w:t xml:space="preserve"> 5, "Evaluating Data Quality and Tracking Parameters through Whole-Brain Tractography", for advice on appropriate parameter choices. Panel C: data were reconstructed using a single tensor model, one of the most widely-used methods in </w:t>
      </w:r>
      <w:r w:rsidRPr="00FF2EDC">
        <w:rPr>
          <w:rFonts w:asciiTheme="majorHAnsi" w:hAnsiTheme="majorHAnsi" w:cstheme="majorHAnsi"/>
        </w:rPr>
        <w:lastRenderedPageBreak/>
        <w:t>DWI. With appropriate tracking parameters</w:t>
      </w:r>
      <w:r w:rsidR="003A3FCC">
        <w:rPr>
          <w:rFonts w:asciiTheme="majorHAnsi" w:hAnsiTheme="majorHAnsi" w:cstheme="majorHAnsi"/>
        </w:rPr>
        <w:t xml:space="preserve"> (same as A)</w:t>
      </w:r>
      <w:r w:rsidRPr="00FF2EDC">
        <w:rPr>
          <w:rFonts w:asciiTheme="majorHAnsi" w:hAnsiTheme="majorHAnsi" w:cstheme="majorHAnsi"/>
        </w:rPr>
        <w:t xml:space="preserve">, the </w:t>
      </w:r>
      <w:r w:rsidR="00C552F5">
        <w:rPr>
          <w:rFonts w:asciiTheme="majorHAnsi" w:hAnsiTheme="majorHAnsi" w:cstheme="majorHAnsi"/>
        </w:rPr>
        <w:t>single-</w:t>
      </w:r>
      <w:r w:rsidRPr="00FF2EDC">
        <w:rPr>
          <w:rFonts w:asciiTheme="majorHAnsi" w:hAnsiTheme="majorHAnsi" w:cstheme="majorHAnsi"/>
        </w:rPr>
        <w:t xml:space="preserve">tensor model reproduces many known major fiber tracts, and gyral contours are somewhat visible in the sagittal view. However, </w:t>
      </w:r>
      <w:r w:rsidR="00C552F5">
        <w:rPr>
          <w:rFonts w:asciiTheme="majorHAnsi" w:hAnsiTheme="majorHAnsi" w:cstheme="majorHAnsi"/>
        </w:rPr>
        <w:t>it</w:t>
      </w:r>
      <w:r w:rsidRPr="00FF2EDC">
        <w:rPr>
          <w:rFonts w:asciiTheme="majorHAnsi" w:hAnsiTheme="majorHAnsi" w:cstheme="majorHAnsi"/>
        </w:rPr>
        <w:t xml:space="preserve"> also produces more fal</w:t>
      </w:r>
      <w:r w:rsidR="00E92172">
        <w:rPr>
          <w:rFonts w:asciiTheme="majorHAnsi" w:hAnsiTheme="majorHAnsi" w:cstheme="majorHAnsi"/>
        </w:rPr>
        <w:t xml:space="preserve">se positives than the ODF model: </w:t>
      </w:r>
      <w:r w:rsidRPr="00FF2EDC">
        <w:rPr>
          <w:rFonts w:asciiTheme="majorHAnsi" w:hAnsiTheme="majorHAnsi" w:cstheme="majorHAnsi"/>
        </w:rPr>
        <w:t xml:space="preserve">note fibers traveling horizontally across the </w:t>
      </w:r>
      <w:r w:rsidR="005D5FC5">
        <w:rPr>
          <w:rFonts w:asciiTheme="majorHAnsi" w:hAnsiTheme="majorHAnsi" w:cstheme="majorHAnsi"/>
        </w:rPr>
        <w:t>interhemispheric</w:t>
      </w:r>
      <w:r w:rsidR="00E92172">
        <w:rPr>
          <w:rFonts w:asciiTheme="majorHAnsi" w:hAnsiTheme="majorHAnsi" w:cstheme="majorHAnsi"/>
        </w:rPr>
        <w:t xml:space="preserve"> fissure</w:t>
      </w:r>
      <w:r w:rsidRPr="00FF2EDC">
        <w:rPr>
          <w:rFonts w:asciiTheme="majorHAnsi" w:hAnsiTheme="majorHAnsi" w:cstheme="majorHAnsi"/>
        </w:rPr>
        <w:t>.</w:t>
      </w:r>
    </w:p>
    <w:p w14:paraId="381CE192" w14:textId="70FD4184" w:rsidR="004A6589" w:rsidRPr="00FF2EDC" w:rsidRDefault="0022600B" w:rsidP="003E65CE">
      <w:pPr>
        <w:pStyle w:val="Default"/>
        <w:outlineLvl w:val="0"/>
        <w:rPr>
          <w:rFonts w:asciiTheme="majorHAnsi" w:hAnsiTheme="majorHAnsi" w:cstheme="majorHAnsi"/>
        </w:rPr>
      </w:pPr>
      <w:r>
        <w:rPr>
          <w:rFonts w:asciiTheme="majorHAnsi" w:hAnsiTheme="majorHAnsi" w:cstheme="majorHAnsi"/>
          <w:b/>
        </w:rPr>
        <w:t>Figure 4</w:t>
      </w:r>
      <w:r w:rsidR="004A6589" w:rsidRPr="00FF2EDC">
        <w:rPr>
          <w:rFonts w:asciiTheme="majorHAnsi" w:hAnsiTheme="majorHAnsi" w:cstheme="majorHAnsi"/>
          <w:b/>
        </w:rPr>
        <w:t>: Tractography results from a face perception experiment.</w:t>
      </w:r>
    </w:p>
    <w:p w14:paraId="47066166" w14:textId="77777777" w:rsidR="004A6589" w:rsidRPr="00FF2EDC" w:rsidRDefault="004A6589" w:rsidP="004A6589">
      <w:pPr>
        <w:pStyle w:val="Default"/>
        <w:rPr>
          <w:rFonts w:asciiTheme="majorHAnsi" w:hAnsiTheme="majorHAnsi" w:cstheme="majorHAnsi"/>
        </w:rPr>
      </w:pPr>
      <w:r w:rsidRPr="00FF2EDC">
        <w:rPr>
          <w:rFonts w:asciiTheme="majorHAnsi" w:hAnsiTheme="majorHAnsi" w:cstheme="majorHAnsi"/>
        </w:rPr>
        <w:t>Panel (A) shows streamlines resulting from tractography between functional ROIs identified from a face perception experiment. General areas of inferior occipital gyrus (IOG) and mid-fusiform gyrus (mFG) are indicated by yellow ovals. Panel (B) shows the IOG endpoints of the fibers indicated in panel (A) displayed on an enlarged ventral view of the posterior temporal cortical surface. The ROI rendered in yellow resulted from a face perception functional MRI experiment. Note the large agreement between functionally-defined activation and fiber endpoints in IOG. These fibers track from the mFG, a brain region involved face perception.</w:t>
      </w:r>
    </w:p>
    <w:p w14:paraId="57A906BB" w14:textId="77777777" w:rsidR="0022600B" w:rsidRPr="00FF2EDC" w:rsidRDefault="0022600B" w:rsidP="0022600B">
      <w:pPr>
        <w:pStyle w:val="Default"/>
        <w:outlineLvl w:val="0"/>
        <w:rPr>
          <w:rFonts w:asciiTheme="majorHAnsi" w:hAnsiTheme="majorHAnsi" w:cstheme="majorHAnsi"/>
        </w:rPr>
      </w:pPr>
      <w:r w:rsidRPr="00FF2EDC">
        <w:rPr>
          <w:rFonts w:asciiTheme="majorHAnsi" w:hAnsiTheme="majorHAnsi" w:cstheme="majorHAnsi"/>
          <w:b/>
        </w:rPr>
        <w:t xml:space="preserve">Figure </w:t>
      </w:r>
      <w:r>
        <w:rPr>
          <w:rFonts w:asciiTheme="majorHAnsi" w:hAnsiTheme="majorHAnsi" w:cstheme="majorHAnsi"/>
          <w:b/>
        </w:rPr>
        <w:t>5</w:t>
      </w:r>
      <w:r w:rsidRPr="00FF2EDC">
        <w:rPr>
          <w:rFonts w:asciiTheme="majorHAnsi" w:hAnsiTheme="majorHAnsi" w:cstheme="majorHAnsi"/>
          <w:b/>
        </w:rPr>
        <w:t>: Tractography results from a visual attention experiment.</w:t>
      </w:r>
    </w:p>
    <w:p w14:paraId="5AD36B35" w14:textId="176A2AD5" w:rsidR="00B744A6" w:rsidRPr="00FF2EDC" w:rsidRDefault="0022600B" w:rsidP="00E92172">
      <w:pPr>
        <w:pStyle w:val="Default"/>
        <w:rPr>
          <w:rFonts w:asciiTheme="majorHAnsi" w:hAnsiTheme="majorHAnsi" w:cstheme="majorHAnsi"/>
        </w:rPr>
      </w:pPr>
      <w:r w:rsidRPr="00FF2EDC">
        <w:rPr>
          <w:rFonts w:asciiTheme="majorHAnsi" w:hAnsiTheme="majorHAnsi" w:cstheme="majorHAnsi"/>
        </w:rPr>
        <w:t>Panel (A) shows the streamlines resulting from tractography between functional ROIs identified from a visual attention experiment. General areas of posterior parietal cortex (IPS-1) and visual cortex (V1d, V2d, &amp; V3d) are indicated by colored ovals. Fiber tracts are r</w:t>
      </w:r>
      <w:r w:rsidR="00E92172">
        <w:rPr>
          <w:rFonts w:asciiTheme="majorHAnsi" w:hAnsiTheme="majorHAnsi" w:cstheme="majorHAnsi"/>
        </w:rPr>
        <w:t>endered in corresponding colors:</w:t>
      </w:r>
      <w:r w:rsidRPr="00FF2EDC">
        <w:rPr>
          <w:rFonts w:asciiTheme="majorHAnsi" w:hAnsiTheme="majorHAnsi" w:cstheme="majorHAnsi"/>
        </w:rPr>
        <w:t xml:space="preserve"> red for V1d, green for V2d, and blue for V3d. Panel (B) shows the endpoints of the fibers indicated in panel (A) displayed on an enlarged lateral view of the posterior (parietal and occipital) cortical surface. Color conventions match those of panel (A). Regions of interest resulting from a visual attention functional MRI experiment are displayed on the cortical surface. All three sets of tracts/endpoints converge in the IPS-1 region, which is thought to contain a priority map of visual attention that may be the source of attention biasing signals to targets in visual cortex. Tracts in IPS-1 are largely interdigitated, whereas the occipital ends of these fiber tracts are clearly segregated by region of visual cortex.</w:t>
      </w:r>
    </w:p>
    <w:sectPr w:rsidR="00B744A6" w:rsidRPr="00FF2EDC" w:rsidSect="00DB0AD3">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ff Phillips" w:date="2011-12-04T21:26:00Z" w:initials="JSP">
    <w:p w14:paraId="5655DEDA" w14:textId="1066EA37" w:rsidR="003F006C" w:rsidRDefault="003F006C">
      <w:pPr>
        <w:pStyle w:val="CommentText"/>
      </w:pPr>
      <w:r>
        <w:rPr>
          <w:rStyle w:val="CommentReference"/>
        </w:rPr>
        <w:annotationRef/>
      </w:r>
      <w:r>
        <w:t>Please consider highlighted sections for inclusion in protocol video.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6B9"/>
    <w:multiLevelType w:val="hybridMultilevel"/>
    <w:tmpl w:val="6EBED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157321"/>
    <w:multiLevelType w:val="hybridMultilevel"/>
    <w:tmpl w:val="7AD6F450"/>
    <w:lvl w:ilvl="0" w:tplc="6B4A9182">
      <w:start w:val="1"/>
      <w:numFmt w:val="decimal"/>
      <w:lvlText w:val="%1."/>
      <w:lvlJc w:val="left"/>
      <w:pPr>
        <w:ind w:left="360" w:hanging="360"/>
      </w:pPr>
      <w:rPr>
        <w:b w:val="0"/>
      </w:rPr>
    </w:lvl>
    <w:lvl w:ilvl="1" w:tplc="4C6E7E0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1140B"/>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74163"/>
    <w:multiLevelType w:val="hybridMultilevel"/>
    <w:tmpl w:val="67906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63B10"/>
    <w:multiLevelType w:val="hybridMultilevel"/>
    <w:tmpl w:val="A83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4136D"/>
    <w:multiLevelType w:val="hybridMultilevel"/>
    <w:tmpl w:val="429C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8A17D8"/>
    <w:multiLevelType w:val="hybridMultilevel"/>
    <w:tmpl w:val="E9C60860"/>
    <w:lvl w:ilvl="0" w:tplc="8CA2943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50EF7"/>
    <w:multiLevelType w:val="hybridMultilevel"/>
    <w:tmpl w:val="5CF800E0"/>
    <w:lvl w:ilvl="0" w:tplc="32624E3A">
      <w:start w:val="1"/>
      <w:numFmt w:val="decimal"/>
      <w:lvlText w:val="%1."/>
      <w:lvlJc w:val="left"/>
      <w:pPr>
        <w:ind w:left="360" w:hanging="360"/>
      </w:pPr>
      <w:rPr>
        <w:b w:val="0"/>
      </w:rPr>
    </w:lvl>
    <w:lvl w:ilvl="1" w:tplc="E40A166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B1744"/>
    <w:multiLevelType w:val="hybridMultilevel"/>
    <w:tmpl w:val="C9BA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17028"/>
    <w:multiLevelType w:val="hybridMultilevel"/>
    <w:tmpl w:val="FE94FA48"/>
    <w:lvl w:ilvl="0" w:tplc="8CA2943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618A3"/>
    <w:multiLevelType w:val="hybridMultilevel"/>
    <w:tmpl w:val="CD26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4"/>
  </w:num>
  <w:num w:numId="6">
    <w:abstractNumId w:val="8"/>
  </w:num>
  <w:num w:numId="7">
    <w:abstractNumId w:val="2"/>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AE"/>
    <w:rsid w:val="00004892"/>
    <w:rsid w:val="000053A4"/>
    <w:rsid w:val="000119FE"/>
    <w:rsid w:val="00013ACC"/>
    <w:rsid w:val="00013D2D"/>
    <w:rsid w:val="00016B17"/>
    <w:rsid w:val="00016CB5"/>
    <w:rsid w:val="000301C4"/>
    <w:rsid w:val="0003101A"/>
    <w:rsid w:val="00032ADF"/>
    <w:rsid w:val="00032FB2"/>
    <w:rsid w:val="00034232"/>
    <w:rsid w:val="00036E3B"/>
    <w:rsid w:val="000427E5"/>
    <w:rsid w:val="00042CD7"/>
    <w:rsid w:val="000440EC"/>
    <w:rsid w:val="00044F6A"/>
    <w:rsid w:val="00045842"/>
    <w:rsid w:val="00051F0A"/>
    <w:rsid w:val="00055115"/>
    <w:rsid w:val="0005622C"/>
    <w:rsid w:val="0006074A"/>
    <w:rsid w:val="000707AE"/>
    <w:rsid w:val="000737B8"/>
    <w:rsid w:val="000775FA"/>
    <w:rsid w:val="00082B1B"/>
    <w:rsid w:val="00083654"/>
    <w:rsid w:val="0008520F"/>
    <w:rsid w:val="000876D9"/>
    <w:rsid w:val="000879F0"/>
    <w:rsid w:val="000951AE"/>
    <w:rsid w:val="000A1AD9"/>
    <w:rsid w:val="000A716F"/>
    <w:rsid w:val="000B5627"/>
    <w:rsid w:val="000B6B5D"/>
    <w:rsid w:val="000C085A"/>
    <w:rsid w:val="000D3F09"/>
    <w:rsid w:val="000E1C76"/>
    <w:rsid w:val="000E4C12"/>
    <w:rsid w:val="000E790D"/>
    <w:rsid w:val="000F62F1"/>
    <w:rsid w:val="000F78DE"/>
    <w:rsid w:val="000F7B19"/>
    <w:rsid w:val="001013A6"/>
    <w:rsid w:val="00102E0B"/>
    <w:rsid w:val="00103BB6"/>
    <w:rsid w:val="00105509"/>
    <w:rsid w:val="00115CF7"/>
    <w:rsid w:val="00116614"/>
    <w:rsid w:val="00116CAA"/>
    <w:rsid w:val="0012118B"/>
    <w:rsid w:val="00126A7B"/>
    <w:rsid w:val="001308F8"/>
    <w:rsid w:val="001347DB"/>
    <w:rsid w:val="00145186"/>
    <w:rsid w:val="00147F05"/>
    <w:rsid w:val="001501A7"/>
    <w:rsid w:val="00150312"/>
    <w:rsid w:val="00151A8C"/>
    <w:rsid w:val="00152D66"/>
    <w:rsid w:val="0015633E"/>
    <w:rsid w:val="00166154"/>
    <w:rsid w:val="00170AD8"/>
    <w:rsid w:val="001751F5"/>
    <w:rsid w:val="00175C30"/>
    <w:rsid w:val="00181B81"/>
    <w:rsid w:val="00185090"/>
    <w:rsid w:val="00193D38"/>
    <w:rsid w:val="001A020C"/>
    <w:rsid w:val="001A0281"/>
    <w:rsid w:val="001A1B54"/>
    <w:rsid w:val="001A1BD1"/>
    <w:rsid w:val="001A1DA4"/>
    <w:rsid w:val="001B5031"/>
    <w:rsid w:val="001B56E1"/>
    <w:rsid w:val="001C0397"/>
    <w:rsid w:val="001C0818"/>
    <w:rsid w:val="001C0B01"/>
    <w:rsid w:val="001D052C"/>
    <w:rsid w:val="001D2AAF"/>
    <w:rsid w:val="001D3865"/>
    <w:rsid w:val="001E0900"/>
    <w:rsid w:val="001E26C3"/>
    <w:rsid w:val="001E3358"/>
    <w:rsid w:val="001F46F8"/>
    <w:rsid w:val="00202681"/>
    <w:rsid w:val="00203D4D"/>
    <w:rsid w:val="00207CFF"/>
    <w:rsid w:val="00212010"/>
    <w:rsid w:val="002126D5"/>
    <w:rsid w:val="00212B50"/>
    <w:rsid w:val="002229E6"/>
    <w:rsid w:val="0022600B"/>
    <w:rsid w:val="00230C20"/>
    <w:rsid w:val="0023621A"/>
    <w:rsid w:val="0023682A"/>
    <w:rsid w:val="002379D1"/>
    <w:rsid w:val="00237C3B"/>
    <w:rsid w:val="00237E54"/>
    <w:rsid w:val="00240101"/>
    <w:rsid w:val="002441B8"/>
    <w:rsid w:val="00244F3A"/>
    <w:rsid w:val="00246532"/>
    <w:rsid w:val="0024686F"/>
    <w:rsid w:val="00250ACE"/>
    <w:rsid w:val="00257BFC"/>
    <w:rsid w:val="00261CED"/>
    <w:rsid w:val="0026367C"/>
    <w:rsid w:val="00266CD4"/>
    <w:rsid w:val="0026711E"/>
    <w:rsid w:val="00284E15"/>
    <w:rsid w:val="002A02B8"/>
    <w:rsid w:val="002A17AA"/>
    <w:rsid w:val="002A1D62"/>
    <w:rsid w:val="002A4AF7"/>
    <w:rsid w:val="002A6B74"/>
    <w:rsid w:val="002B1EFD"/>
    <w:rsid w:val="002B65DA"/>
    <w:rsid w:val="002C127B"/>
    <w:rsid w:val="002C6FDC"/>
    <w:rsid w:val="002E355A"/>
    <w:rsid w:val="002E54CA"/>
    <w:rsid w:val="002E66BD"/>
    <w:rsid w:val="002F211D"/>
    <w:rsid w:val="002F224A"/>
    <w:rsid w:val="002F349A"/>
    <w:rsid w:val="002F7AE4"/>
    <w:rsid w:val="003035C1"/>
    <w:rsid w:val="00311BBE"/>
    <w:rsid w:val="00312F47"/>
    <w:rsid w:val="003179B3"/>
    <w:rsid w:val="00320CB4"/>
    <w:rsid w:val="00324831"/>
    <w:rsid w:val="00326F54"/>
    <w:rsid w:val="00330DD7"/>
    <w:rsid w:val="00336183"/>
    <w:rsid w:val="00340E55"/>
    <w:rsid w:val="003504F1"/>
    <w:rsid w:val="003536C8"/>
    <w:rsid w:val="00360E25"/>
    <w:rsid w:val="00365C97"/>
    <w:rsid w:val="00372779"/>
    <w:rsid w:val="003747EB"/>
    <w:rsid w:val="00384E55"/>
    <w:rsid w:val="003A3FCC"/>
    <w:rsid w:val="003A6B13"/>
    <w:rsid w:val="003A719A"/>
    <w:rsid w:val="003B21F6"/>
    <w:rsid w:val="003B7385"/>
    <w:rsid w:val="003C40B9"/>
    <w:rsid w:val="003D17C1"/>
    <w:rsid w:val="003D56B2"/>
    <w:rsid w:val="003D5DF6"/>
    <w:rsid w:val="003D64AB"/>
    <w:rsid w:val="003D7CC6"/>
    <w:rsid w:val="003E65CE"/>
    <w:rsid w:val="003E788C"/>
    <w:rsid w:val="003F006C"/>
    <w:rsid w:val="003F6939"/>
    <w:rsid w:val="00400EE4"/>
    <w:rsid w:val="004011D7"/>
    <w:rsid w:val="00410916"/>
    <w:rsid w:val="00424D33"/>
    <w:rsid w:val="00425E01"/>
    <w:rsid w:val="00430982"/>
    <w:rsid w:val="004420D6"/>
    <w:rsid w:val="0044389C"/>
    <w:rsid w:val="004457EC"/>
    <w:rsid w:val="0044728A"/>
    <w:rsid w:val="0044729E"/>
    <w:rsid w:val="0045296F"/>
    <w:rsid w:val="00453492"/>
    <w:rsid w:val="0045644D"/>
    <w:rsid w:val="004645D4"/>
    <w:rsid w:val="004733C3"/>
    <w:rsid w:val="00476A63"/>
    <w:rsid w:val="00481EC6"/>
    <w:rsid w:val="00482937"/>
    <w:rsid w:val="00482DF1"/>
    <w:rsid w:val="00483ED3"/>
    <w:rsid w:val="0048616B"/>
    <w:rsid w:val="00490E3E"/>
    <w:rsid w:val="00491D63"/>
    <w:rsid w:val="00494383"/>
    <w:rsid w:val="00495A83"/>
    <w:rsid w:val="004A0D93"/>
    <w:rsid w:val="004A4542"/>
    <w:rsid w:val="004A539F"/>
    <w:rsid w:val="004A6589"/>
    <w:rsid w:val="004A7ABA"/>
    <w:rsid w:val="004A7DF2"/>
    <w:rsid w:val="004B00E9"/>
    <w:rsid w:val="004B35B9"/>
    <w:rsid w:val="004B483D"/>
    <w:rsid w:val="004B604C"/>
    <w:rsid w:val="004B633D"/>
    <w:rsid w:val="004C0CE8"/>
    <w:rsid w:val="004C24DA"/>
    <w:rsid w:val="004C7D8D"/>
    <w:rsid w:val="004D3BEF"/>
    <w:rsid w:val="004E3238"/>
    <w:rsid w:val="004E3F00"/>
    <w:rsid w:val="004E73E5"/>
    <w:rsid w:val="004F4425"/>
    <w:rsid w:val="004F492A"/>
    <w:rsid w:val="004F5FDB"/>
    <w:rsid w:val="00502BDB"/>
    <w:rsid w:val="005109CA"/>
    <w:rsid w:val="0051166E"/>
    <w:rsid w:val="0051231A"/>
    <w:rsid w:val="005127F4"/>
    <w:rsid w:val="00515570"/>
    <w:rsid w:val="00517ADF"/>
    <w:rsid w:val="005219D9"/>
    <w:rsid w:val="005267D7"/>
    <w:rsid w:val="00526812"/>
    <w:rsid w:val="00543A44"/>
    <w:rsid w:val="00546F00"/>
    <w:rsid w:val="00550546"/>
    <w:rsid w:val="005607C6"/>
    <w:rsid w:val="00564191"/>
    <w:rsid w:val="00566D86"/>
    <w:rsid w:val="0056775D"/>
    <w:rsid w:val="0057524D"/>
    <w:rsid w:val="00583D0D"/>
    <w:rsid w:val="005876B2"/>
    <w:rsid w:val="005907E6"/>
    <w:rsid w:val="005924B6"/>
    <w:rsid w:val="00594E33"/>
    <w:rsid w:val="005970ED"/>
    <w:rsid w:val="005A0183"/>
    <w:rsid w:val="005A0E30"/>
    <w:rsid w:val="005A22BC"/>
    <w:rsid w:val="005A5E16"/>
    <w:rsid w:val="005A6C10"/>
    <w:rsid w:val="005A7554"/>
    <w:rsid w:val="005B1AB2"/>
    <w:rsid w:val="005B28C9"/>
    <w:rsid w:val="005B3522"/>
    <w:rsid w:val="005B57AC"/>
    <w:rsid w:val="005C08C9"/>
    <w:rsid w:val="005C48EF"/>
    <w:rsid w:val="005C75F6"/>
    <w:rsid w:val="005D0456"/>
    <w:rsid w:val="005D4C38"/>
    <w:rsid w:val="005D5FC5"/>
    <w:rsid w:val="005E1A0E"/>
    <w:rsid w:val="005E5BAF"/>
    <w:rsid w:val="005E659E"/>
    <w:rsid w:val="005F7C04"/>
    <w:rsid w:val="00601F5F"/>
    <w:rsid w:val="00602920"/>
    <w:rsid w:val="00603004"/>
    <w:rsid w:val="0061089A"/>
    <w:rsid w:val="006144BB"/>
    <w:rsid w:val="006157FA"/>
    <w:rsid w:val="006158A6"/>
    <w:rsid w:val="00615F8E"/>
    <w:rsid w:val="00621DD4"/>
    <w:rsid w:val="00626936"/>
    <w:rsid w:val="00631B96"/>
    <w:rsid w:val="006337DB"/>
    <w:rsid w:val="00634A29"/>
    <w:rsid w:val="00635EDB"/>
    <w:rsid w:val="00644B26"/>
    <w:rsid w:val="00646C65"/>
    <w:rsid w:val="00652F44"/>
    <w:rsid w:val="00653C28"/>
    <w:rsid w:val="00655DE8"/>
    <w:rsid w:val="0066184B"/>
    <w:rsid w:val="006651C1"/>
    <w:rsid w:val="00670717"/>
    <w:rsid w:val="00675E97"/>
    <w:rsid w:val="006771FC"/>
    <w:rsid w:val="0068057C"/>
    <w:rsid w:val="006807CD"/>
    <w:rsid w:val="0068155C"/>
    <w:rsid w:val="00681D77"/>
    <w:rsid w:val="006906C9"/>
    <w:rsid w:val="00697966"/>
    <w:rsid w:val="006A134B"/>
    <w:rsid w:val="006A4579"/>
    <w:rsid w:val="006A52BE"/>
    <w:rsid w:val="006A754E"/>
    <w:rsid w:val="006B23DE"/>
    <w:rsid w:val="006B4600"/>
    <w:rsid w:val="006B6BB5"/>
    <w:rsid w:val="006D05FE"/>
    <w:rsid w:val="006E2029"/>
    <w:rsid w:val="006E3EDC"/>
    <w:rsid w:val="006F0AE6"/>
    <w:rsid w:val="006F6CD6"/>
    <w:rsid w:val="00702F8E"/>
    <w:rsid w:val="0071178D"/>
    <w:rsid w:val="00714C62"/>
    <w:rsid w:val="007205B5"/>
    <w:rsid w:val="007243D6"/>
    <w:rsid w:val="007302DB"/>
    <w:rsid w:val="007307F5"/>
    <w:rsid w:val="0073197F"/>
    <w:rsid w:val="00732A14"/>
    <w:rsid w:val="00737CFE"/>
    <w:rsid w:val="00740179"/>
    <w:rsid w:val="0074040B"/>
    <w:rsid w:val="00743010"/>
    <w:rsid w:val="007533F6"/>
    <w:rsid w:val="00767A4D"/>
    <w:rsid w:val="007737FB"/>
    <w:rsid w:val="0077597A"/>
    <w:rsid w:val="00780A1F"/>
    <w:rsid w:val="00780A5C"/>
    <w:rsid w:val="00783953"/>
    <w:rsid w:val="00784B0F"/>
    <w:rsid w:val="00785260"/>
    <w:rsid w:val="007865CE"/>
    <w:rsid w:val="007A6BAA"/>
    <w:rsid w:val="007B744E"/>
    <w:rsid w:val="007C0690"/>
    <w:rsid w:val="007C3210"/>
    <w:rsid w:val="007C637E"/>
    <w:rsid w:val="007C76ED"/>
    <w:rsid w:val="007D1E3A"/>
    <w:rsid w:val="007D5109"/>
    <w:rsid w:val="007D665C"/>
    <w:rsid w:val="007E6620"/>
    <w:rsid w:val="007E7984"/>
    <w:rsid w:val="007E7FE9"/>
    <w:rsid w:val="007F33EC"/>
    <w:rsid w:val="007F403B"/>
    <w:rsid w:val="008002ED"/>
    <w:rsid w:val="008003AA"/>
    <w:rsid w:val="00804C7C"/>
    <w:rsid w:val="0080559C"/>
    <w:rsid w:val="00806FB2"/>
    <w:rsid w:val="00812370"/>
    <w:rsid w:val="00820B38"/>
    <w:rsid w:val="00823539"/>
    <w:rsid w:val="008235F5"/>
    <w:rsid w:val="00833A4F"/>
    <w:rsid w:val="00835679"/>
    <w:rsid w:val="00836611"/>
    <w:rsid w:val="008469F4"/>
    <w:rsid w:val="0085651A"/>
    <w:rsid w:val="0086374E"/>
    <w:rsid w:val="00874EF4"/>
    <w:rsid w:val="00875F29"/>
    <w:rsid w:val="00886ED8"/>
    <w:rsid w:val="008873AC"/>
    <w:rsid w:val="0089111D"/>
    <w:rsid w:val="00896373"/>
    <w:rsid w:val="008977DD"/>
    <w:rsid w:val="00897C67"/>
    <w:rsid w:val="008A1E0B"/>
    <w:rsid w:val="008A4A27"/>
    <w:rsid w:val="008A563B"/>
    <w:rsid w:val="008A69BB"/>
    <w:rsid w:val="008A6BF2"/>
    <w:rsid w:val="008B033C"/>
    <w:rsid w:val="008B2ED1"/>
    <w:rsid w:val="008C1234"/>
    <w:rsid w:val="008C25D0"/>
    <w:rsid w:val="008D23E3"/>
    <w:rsid w:val="008D3FDE"/>
    <w:rsid w:val="008D7B57"/>
    <w:rsid w:val="008E3E5A"/>
    <w:rsid w:val="008E4629"/>
    <w:rsid w:val="008E7233"/>
    <w:rsid w:val="008F01E5"/>
    <w:rsid w:val="008F40D1"/>
    <w:rsid w:val="008F515C"/>
    <w:rsid w:val="008F534A"/>
    <w:rsid w:val="00903080"/>
    <w:rsid w:val="009061E1"/>
    <w:rsid w:val="00906911"/>
    <w:rsid w:val="00906B22"/>
    <w:rsid w:val="00910359"/>
    <w:rsid w:val="0091156A"/>
    <w:rsid w:val="00912F94"/>
    <w:rsid w:val="00914B40"/>
    <w:rsid w:val="009177A4"/>
    <w:rsid w:val="00920EDB"/>
    <w:rsid w:val="0092505E"/>
    <w:rsid w:val="00931302"/>
    <w:rsid w:val="00933CF7"/>
    <w:rsid w:val="00934BE0"/>
    <w:rsid w:val="00941D4D"/>
    <w:rsid w:val="00942A16"/>
    <w:rsid w:val="00945AF5"/>
    <w:rsid w:val="00952D62"/>
    <w:rsid w:val="009544E6"/>
    <w:rsid w:val="00956A97"/>
    <w:rsid w:val="0095769E"/>
    <w:rsid w:val="0096028A"/>
    <w:rsid w:val="00963261"/>
    <w:rsid w:val="00964B8B"/>
    <w:rsid w:val="00966576"/>
    <w:rsid w:val="00971E4C"/>
    <w:rsid w:val="00972E33"/>
    <w:rsid w:val="009734D6"/>
    <w:rsid w:val="00977656"/>
    <w:rsid w:val="00986842"/>
    <w:rsid w:val="00987DFB"/>
    <w:rsid w:val="009906F6"/>
    <w:rsid w:val="00992763"/>
    <w:rsid w:val="00993967"/>
    <w:rsid w:val="0099532B"/>
    <w:rsid w:val="00997EE2"/>
    <w:rsid w:val="009A0944"/>
    <w:rsid w:val="009A1ABE"/>
    <w:rsid w:val="009A3F61"/>
    <w:rsid w:val="009A5899"/>
    <w:rsid w:val="009B3B1B"/>
    <w:rsid w:val="009B60AD"/>
    <w:rsid w:val="009B6231"/>
    <w:rsid w:val="009C0658"/>
    <w:rsid w:val="009C758A"/>
    <w:rsid w:val="009C76A4"/>
    <w:rsid w:val="009D4574"/>
    <w:rsid w:val="009E1FDE"/>
    <w:rsid w:val="009F47D8"/>
    <w:rsid w:val="00A067E0"/>
    <w:rsid w:val="00A12938"/>
    <w:rsid w:val="00A1790E"/>
    <w:rsid w:val="00A20B5E"/>
    <w:rsid w:val="00A20D17"/>
    <w:rsid w:val="00A35421"/>
    <w:rsid w:val="00A37025"/>
    <w:rsid w:val="00A37B1F"/>
    <w:rsid w:val="00A42777"/>
    <w:rsid w:val="00A468D6"/>
    <w:rsid w:val="00A47A70"/>
    <w:rsid w:val="00A55506"/>
    <w:rsid w:val="00A658FD"/>
    <w:rsid w:val="00A71FB6"/>
    <w:rsid w:val="00A74E33"/>
    <w:rsid w:val="00A757EF"/>
    <w:rsid w:val="00A801DE"/>
    <w:rsid w:val="00A82534"/>
    <w:rsid w:val="00A83F37"/>
    <w:rsid w:val="00A920B4"/>
    <w:rsid w:val="00A9581F"/>
    <w:rsid w:val="00A958E5"/>
    <w:rsid w:val="00A96EF8"/>
    <w:rsid w:val="00AA0AC8"/>
    <w:rsid w:val="00AA4AE8"/>
    <w:rsid w:val="00AA598B"/>
    <w:rsid w:val="00AA7ED6"/>
    <w:rsid w:val="00AC6F19"/>
    <w:rsid w:val="00AD1586"/>
    <w:rsid w:val="00AD497A"/>
    <w:rsid w:val="00AE18CA"/>
    <w:rsid w:val="00AE3C61"/>
    <w:rsid w:val="00AE5A46"/>
    <w:rsid w:val="00AF07AF"/>
    <w:rsid w:val="00AF08FE"/>
    <w:rsid w:val="00AF37DB"/>
    <w:rsid w:val="00AF482D"/>
    <w:rsid w:val="00AF4CEA"/>
    <w:rsid w:val="00AF6C8D"/>
    <w:rsid w:val="00B01884"/>
    <w:rsid w:val="00B02559"/>
    <w:rsid w:val="00B11162"/>
    <w:rsid w:val="00B11866"/>
    <w:rsid w:val="00B12508"/>
    <w:rsid w:val="00B21105"/>
    <w:rsid w:val="00B21429"/>
    <w:rsid w:val="00B27A7A"/>
    <w:rsid w:val="00B27E4F"/>
    <w:rsid w:val="00B31514"/>
    <w:rsid w:val="00B32319"/>
    <w:rsid w:val="00B33AB0"/>
    <w:rsid w:val="00B34B5B"/>
    <w:rsid w:val="00B377E1"/>
    <w:rsid w:val="00B455A9"/>
    <w:rsid w:val="00B47CCC"/>
    <w:rsid w:val="00B47DE0"/>
    <w:rsid w:val="00B50B62"/>
    <w:rsid w:val="00B5351A"/>
    <w:rsid w:val="00B60A62"/>
    <w:rsid w:val="00B64177"/>
    <w:rsid w:val="00B669C8"/>
    <w:rsid w:val="00B72D2D"/>
    <w:rsid w:val="00B744A6"/>
    <w:rsid w:val="00B82163"/>
    <w:rsid w:val="00B82EEC"/>
    <w:rsid w:val="00B85C20"/>
    <w:rsid w:val="00B8628F"/>
    <w:rsid w:val="00B875C7"/>
    <w:rsid w:val="00B9149A"/>
    <w:rsid w:val="00B9377A"/>
    <w:rsid w:val="00BA205B"/>
    <w:rsid w:val="00BA6461"/>
    <w:rsid w:val="00BB150A"/>
    <w:rsid w:val="00BC3246"/>
    <w:rsid w:val="00BC437B"/>
    <w:rsid w:val="00BC544E"/>
    <w:rsid w:val="00BC7C8F"/>
    <w:rsid w:val="00BD0B7B"/>
    <w:rsid w:val="00BE1226"/>
    <w:rsid w:val="00BE779D"/>
    <w:rsid w:val="00BF1915"/>
    <w:rsid w:val="00BF5583"/>
    <w:rsid w:val="00BF6DC5"/>
    <w:rsid w:val="00C01532"/>
    <w:rsid w:val="00C015D4"/>
    <w:rsid w:val="00C02B43"/>
    <w:rsid w:val="00C13BAF"/>
    <w:rsid w:val="00C153AE"/>
    <w:rsid w:val="00C24F87"/>
    <w:rsid w:val="00C273A8"/>
    <w:rsid w:val="00C27FEC"/>
    <w:rsid w:val="00C30C46"/>
    <w:rsid w:val="00C321A8"/>
    <w:rsid w:val="00C34B49"/>
    <w:rsid w:val="00C455E3"/>
    <w:rsid w:val="00C52D0A"/>
    <w:rsid w:val="00C552F5"/>
    <w:rsid w:val="00C5593D"/>
    <w:rsid w:val="00C56D61"/>
    <w:rsid w:val="00C57D41"/>
    <w:rsid w:val="00C629E4"/>
    <w:rsid w:val="00C6539C"/>
    <w:rsid w:val="00C6737B"/>
    <w:rsid w:val="00C73907"/>
    <w:rsid w:val="00C81508"/>
    <w:rsid w:val="00C8267E"/>
    <w:rsid w:val="00C82782"/>
    <w:rsid w:val="00C82ACC"/>
    <w:rsid w:val="00C9392E"/>
    <w:rsid w:val="00C94776"/>
    <w:rsid w:val="00C95666"/>
    <w:rsid w:val="00CA21A2"/>
    <w:rsid w:val="00CA2220"/>
    <w:rsid w:val="00CC1B47"/>
    <w:rsid w:val="00CC4024"/>
    <w:rsid w:val="00CD215B"/>
    <w:rsid w:val="00CD4341"/>
    <w:rsid w:val="00CE65C4"/>
    <w:rsid w:val="00CE7865"/>
    <w:rsid w:val="00CE7E4F"/>
    <w:rsid w:val="00CF3662"/>
    <w:rsid w:val="00D03019"/>
    <w:rsid w:val="00D03F25"/>
    <w:rsid w:val="00D076F7"/>
    <w:rsid w:val="00D1611B"/>
    <w:rsid w:val="00D179C8"/>
    <w:rsid w:val="00D24BAD"/>
    <w:rsid w:val="00D265A2"/>
    <w:rsid w:val="00D36F0D"/>
    <w:rsid w:val="00D42AB1"/>
    <w:rsid w:val="00D45749"/>
    <w:rsid w:val="00D4620F"/>
    <w:rsid w:val="00D55D35"/>
    <w:rsid w:val="00D62D0F"/>
    <w:rsid w:val="00D65BD3"/>
    <w:rsid w:val="00D72E5A"/>
    <w:rsid w:val="00D80321"/>
    <w:rsid w:val="00D85E63"/>
    <w:rsid w:val="00D92C59"/>
    <w:rsid w:val="00D94DA9"/>
    <w:rsid w:val="00D95CBF"/>
    <w:rsid w:val="00DA4B9D"/>
    <w:rsid w:val="00DB0AD3"/>
    <w:rsid w:val="00DB4843"/>
    <w:rsid w:val="00DC1EA9"/>
    <w:rsid w:val="00DC4808"/>
    <w:rsid w:val="00DC5777"/>
    <w:rsid w:val="00DC6281"/>
    <w:rsid w:val="00DC6CC7"/>
    <w:rsid w:val="00DD0B9A"/>
    <w:rsid w:val="00DD1963"/>
    <w:rsid w:val="00DD28FF"/>
    <w:rsid w:val="00DE5BAD"/>
    <w:rsid w:val="00DF295B"/>
    <w:rsid w:val="00E1217B"/>
    <w:rsid w:val="00E2043B"/>
    <w:rsid w:val="00E2336C"/>
    <w:rsid w:val="00E272D3"/>
    <w:rsid w:val="00E30201"/>
    <w:rsid w:val="00E447BB"/>
    <w:rsid w:val="00E45B96"/>
    <w:rsid w:val="00E477A0"/>
    <w:rsid w:val="00E51539"/>
    <w:rsid w:val="00E54052"/>
    <w:rsid w:val="00E57572"/>
    <w:rsid w:val="00E60ABA"/>
    <w:rsid w:val="00E619B7"/>
    <w:rsid w:val="00E62725"/>
    <w:rsid w:val="00E63523"/>
    <w:rsid w:val="00E63D2B"/>
    <w:rsid w:val="00E7039B"/>
    <w:rsid w:val="00E74478"/>
    <w:rsid w:val="00E77133"/>
    <w:rsid w:val="00E879AC"/>
    <w:rsid w:val="00E92172"/>
    <w:rsid w:val="00E942EC"/>
    <w:rsid w:val="00EA6DCF"/>
    <w:rsid w:val="00EB19D9"/>
    <w:rsid w:val="00EB55AC"/>
    <w:rsid w:val="00EC55D9"/>
    <w:rsid w:val="00ED2C28"/>
    <w:rsid w:val="00ED6000"/>
    <w:rsid w:val="00EE0F99"/>
    <w:rsid w:val="00EE1C71"/>
    <w:rsid w:val="00EE4B23"/>
    <w:rsid w:val="00EF1971"/>
    <w:rsid w:val="00EF40F4"/>
    <w:rsid w:val="00EF480F"/>
    <w:rsid w:val="00EF628F"/>
    <w:rsid w:val="00F00230"/>
    <w:rsid w:val="00F03D69"/>
    <w:rsid w:val="00F05585"/>
    <w:rsid w:val="00F0697C"/>
    <w:rsid w:val="00F06B0D"/>
    <w:rsid w:val="00F074E4"/>
    <w:rsid w:val="00F132D1"/>
    <w:rsid w:val="00F14E94"/>
    <w:rsid w:val="00F17F67"/>
    <w:rsid w:val="00F21A53"/>
    <w:rsid w:val="00F26D89"/>
    <w:rsid w:val="00F3010F"/>
    <w:rsid w:val="00F349A3"/>
    <w:rsid w:val="00F421BB"/>
    <w:rsid w:val="00F422D8"/>
    <w:rsid w:val="00F520B2"/>
    <w:rsid w:val="00F618AF"/>
    <w:rsid w:val="00F82860"/>
    <w:rsid w:val="00F83D40"/>
    <w:rsid w:val="00F87122"/>
    <w:rsid w:val="00F90127"/>
    <w:rsid w:val="00F9457B"/>
    <w:rsid w:val="00F96C10"/>
    <w:rsid w:val="00F97E22"/>
    <w:rsid w:val="00FA2D0A"/>
    <w:rsid w:val="00FA453E"/>
    <w:rsid w:val="00FA50D4"/>
    <w:rsid w:val="00FB3CBB"/>
    <w:rsid w:val="00FB6C57"/>
    <w:rsid w:val="00FC0B15"/>
    <w:rsid w:val="00FC1293"/>
    <w:rsid w:val="00FC31BE"/>
    <w:rsid w:val="00FD2B25"/>
    <w:rsid w:val="00FE0C69"/>
    <w:rsid w:val="00FE1035"/>
    <w:rsid w:val="00FE1379"/>
    <w:rsid w:val="00FE7EED"/>
    <w:rsid w:val="00FF0C81"/>
    <w:rsid w:val="00FF2EDC"/>
    <w:rsid w:val="00FF4176"/>
    <w:rsid w:val="00FF67B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36C"/>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36C"/>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D7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1611B"/>
    <w:rPr>
      <w:sz w:val="18"/>
      <w:szCs w:val="18"/>
    </w:rPr>
  </w:style>
  <w:style w:type="paragraph" w:styleId="CommentText">
    <w:name w:val="annotation text"/>
    <w:basedOn w:val="Normal"/>
    <w:link w:val="CommentTextChar"/>
    <w:uiPriority w:val="99"/>
    <w:semiHidden/>
    <w:unhideWhenUsed/>
    <w:rsid w:val="00D1611B"/>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D1611B"/>
  </w:style>
  <w:style w:type="paragraph" w:styleId="CommentSubject">
    <w:name w:val="annotation subject"/>
    <w:basedOn w:val="CommentText"/>
    <w:next w:val="CommentText"/>
    <w:link w:val="CommentSubjectChar"/>
    <w:uiPriority w:val="99"/>
    <w:semiHidden/>
    <w:unhideWhenUsed/>
    <w:rsid w:val="00D1611B"/>
    <w:rPr>
      <w:b/>
      <w:bCs/>
      <w:sz w:val="20"/>
      <w:szCs w:val="20"/>
    </w:rPr>
  </w:style>
  <w:style w:type="character" w:customStyle="1" w:styleId="CommentSubjectChar">
    <w:name w:val="Comment Subject Char"/>
    <w:basedOn w:val="CommentTextChar"/>
    <w:link w:val="CommentSubject"/>
    <w:uiPriority w:val="99"/>
    <w:semiHidden/>
    <w:rsid w:val="00D1611B"/>
    <w:rPr>
      <w:b/>
      <w:bCs/>
      <w:sz w:val="20"/>
      <w:szCs w:val="20"/>
    </w:rPr>
  </w:style>
  <w:style w:type="paragraph" w:styleId="BalloonText">
    <w:name w:val="Balloon Text"/>
    <w:basedOn w:val="Normal"/>
    <w:link w:val="BalloonTextChar"/>
    <w:uiPriority w:val="99"/>
    <w:semiHidden/>
    <w:unhideWhenUsed/>
    <w:rsid w:val="00D1611B"/>
    <w:rPr>
      <w:rFonts w:ascii="Lucida Grande" w:eastAsiaTheme="minorHAnsi"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D1611B"/>
    <w:rPr>
      <w:rFonts w:ascii="Lucida Grande" w:hAnsi="Lucida Grande"/>
      <w:sz w:val="18"/>
      <w:szCs w:val="18"/>
    </w:rPr>
  </w:style>
  <w:style w:type="table" w:styleId="TableGrid">
    <w:name w:val="Table Grid"/>
    <w:basedOn w:val="TableNormal"/>
    <w:rsid w:val="00B7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6589"/>
    <w:pPr>
      <w:tabs>
        <w:tab w:val="left" w:pos="709"/>
      </w:tabs>
      <w:suppressAutoHyphens/>
      <w:spacing w:after="200" w:line="276" w:lineRule="auto"/>
    </w:pPr>
    <w:rPr>
      <w:rFonts w:ascii="Cambria" w:eastAsia="DejaVu Sans" w:hAnsi="Cambria"/>
      <w:lang w:eastAsia="ja-JP"/>
    </w:rPr>
  </w:style>
  <w:style w:type="paragraph" w:styleId="NormalWeb">
    <w:name w:val="Normal (Web)"/>
    <w:basedOn w:val="Normal"/>
    <w:rsid w:val="00A35421"/>
    <w:pPr>
      <w:spacing w:before="100" w:beforeAutospacing="1" w:after="100" w:afterAutospacing="1"/>
    </w:pPr>
    <w:rPr>
      <w:lang w:eastAsia="en-US"/>
    </w:rPr>
  </w:style>
  <w:style w:type="character" w:styleId="Hyperlink">
    <w:name w:val="Hyperlink"/>
    <w:rsid w:val="00A35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5142">
      <w:bodyDiv w:val="1"/>
      <w:marLeft w:val="0"/>
      <w:marRight w:val="0"/>
      <w:marTop w:val="0"/>
      <w:marBottom w:val="0"/>
      <w:divBdr>
        <w:top w:val="none" w:sz="0" w:space="0" w:color="auto"/>
        <w:left w:val="none" w:sz="0" w:space="0" w:color="auto"/>
        <w:bottom w:val="none" w:sz="0" w:space="0" w:color="auto"/>
        <w:right w:val="none" w:sz="0" w:space="0" w:color="auto"/>
      </w:divBdr>
      <w:divsChild>
        <w:div w:id="611865840">
          <w:marLeft w:val="0"/>
          <w:marRight w:val="0"/>
          <w:marTop w:val="0"/>
          <w:marBottom w:val="0"/>
          <w:divBdr>
            <w:top w:val="none" w:sz="0" w:space="0" w:color="auto"/>
            <w:left w:val="none" w:sz="0" w:space="0" w:color="auto"/>
            <w:bottom w:val="none" w:sz="0" w:space="0" w:color="auto"/>
            <w:right w:val="none" w:sz="0" w:space="0" w:color="auto"/>
          </w:divBdr>
          <w:divsChild>
            <w:div w:id="1892381253">
              <w:marLeft w:val="0"/>
              <w:marRight w:val="0"/>
              <w:marTop w:val="0"/>
              <w:marBottom w:val="0"/>
              <w:divBdr>
                <w:top w:val="none" w:sz="0" w:space="0" w:color="auto"/>
                <w:left w:val="none" w:sz="0" w:space="0" w:color="auto"/>
                <w:bottom w:val="none" w:sz="0" w:space="0" w:color="auto"/>
                <w:right w:val="none" w:sz="0" w:space="0" w:color="auto"/>
              </w:divBdr>
            </w:div>
            <w:div w:id="2045982816">
              <w:marLeft w:val="0"/>
              <w:marRight w:val="0"/>
              <w:marTop w:val="0"/>
              <w:marBottom w:val="0"/>
              <w:divBdr>
                <w:top w:val="none" w:sz="0" w:space="0" w:color="auto"/>
                <w:left w:val="none" w:sz="0" w:space="0" w:color="auto"/>
                <w:bottom w:val="none" w:sz="0" w:space="0" w:color="auto"/>
                <w:right w:val="none" w:sz="0" w:space="0" w:color="auto"/>
              </w:divBdr>
            </w:div>
            <w:div w:id="1374231625">
              <w:marLeft w:val="0"/>
              <w:marRight w:val="0"/>
              <w:marTop w:val="0"/>
              <w:marBottom w:val="0"/>
              <w:divBdr>
                <w:top w:val="none" w:sz="0" w:space="0" w:color="auto"/>
                <w:left w:val="none" w:sz="0" w:space="0" w:color="auto"/>
                <w:bottom w:val="none" w:sz="0" w:space="0" w:color="auto"/>
                <w:right w:val="none" w:sz="0" w:space="0" w:color="auto"/>
              </w:divBdr>
            </w:div>
            <w:div w:id="652296222">
              <w:marLeft w:val="0"/>
              <w:marRight w:val="0"/>
              <w:marTop w:val="0"/>
              <w:marBottom w:val="0"/>
              <w:divBdr>
                <w:top w:val="none" w:sz="0" w:space="0" w:color="auto"/>
                <w:left w:val="none" w:sz="0" w:space="0" w:color="auto"/>
                <w:bottom w:val="none" w:sz="0" w:space="0" w:color="auto"/>
                <w:right w:val="none" w:sz="0" w:space="0" w:color="auto"/>
              </w:divBdr>
            </w:div>
            <w:div w:id="1271887836">
              <w:marLeft w:val="0"/>
              <w:marRight w:val="0"/>
              <w:marTop w:val="0"/>
              <w:marBottom w:val="0"/>
              <w:divBdr>
                <w:top w:val="none" w:sz="0" w:space="0" w:color="auto"/>
                <w:left w:val="none" w:sz="0" w:space="0" w:color="auto"/>
                <w:bottom w:val="none" w:sz="0" w:space="0" w:color="auto"/>
                <w:right w:val="none" w:sz="0" w:space="0" w:color="auto"/>
              </w:divBdr>
            </w:div>
            <w:div w:id="1699816918">
              <w:marLeft w:val="0"/>
              <w:marRight w:val="0"/>
              <w:marTop w:val="0"/>
              <w:marBottom w:val="0"/>
              <w:divBdr>
                <w:top w:val="none" w:sz="0" w:space="0" w:color="auto"/>
                <w:left w:val="none" w:sz="0" w:space="0" w:color="auto"/>
                <w:bottom w:val="none" w:sz="0" w:space="0" w:color="auto"/>
                <w:right w:val="none" w:sz="0" w:space="0" w:color="auto"/>
              </w:divBdr>
            </w:div>
            <w:div w:id="94063802">
              <w:marLeft w:val="0"/>
              <w:marRight w:val="0"/>
              <w:marTop w:val="0"/>
              <w:marBottom w:val="0"/>
              <w:divBdr>
                <w:top w:val="none" w:sz="0" w:space="0" w:color="auto"/>
                <w:left w:val="none" w:sz="0" w:space="0" w:color="auto"/>
                <w:bottom w:val="none" w:sz="0" w:space="0" w:color="auto"/>
                <w:right w:val="none" w:sz="0" w:space="0" w:color="auto"/>
              </w:divBdr>
            </w:div>
            <w:div w:id="459764540">
              <w:marLeft w:val="0"/>
              <w:marRight w:val="0"/>
              <w:marTop w:val="0"/>
              <w:marBottom w:val="0"/>
              <w:divBdr>
                <w:top w:val="none" w:sz="0" w:space="0" w:color="auto"/>
                <w:left w:val="none" w:sz="0" w:space="0" w:color="auto"/>
                <w:bottom w:val="none" w:sz="0" w:space="0" w:color="auto"/>
                <w:right w:val="none" w:sz="0" w:space="0" w:color="auto"/>
              </w:divBdr>
            </w:div>
            <w:div w:id="1904287633">
              <w:marLeft w:val="0"/>
              <w:marRight w:val="0"/>
              <w:marTop w:val="0"/>
              <w:marBottom w:val="0"/>
              <w:divBdr>
                <w:top w:val="none" w:sz="0" w:space="0" w:color="auto"/>
                <w:left w:val="none" w:sz="0" w:space="0" w:color="auto"/>
                <w:bottom w:val="none" w:sz="0" w:space="0" w:color="auto"/>
                <w:right w:val="none" w:sz="0" w:space="0" w:color="auto"/>
              </w:divBdr>
            </w:div>
            <w:div w:id="369769560">
              <w:marLeft w:val="0"/>
              <w:marRight w:val="0"/>
              <w:marTop w:val="0"/>
              <w:marBottom w:val="0"/>
              <w:divBdr>
                <w:top w:val="none" w:sz="0" w:space="0" w:color="auto"/>
                <w:left w:val="none" w:sz="0" w:space="0" w:color="auto"/>
                <w:bottom w:val="none" w:sz="0" w:space="0" w:color="auto"/>
                <w:right w:val="none" w:sz="0" w:space="0" w:color="auto"/>
              </w:divBdr>
            </w:div>
            <w:div w:id="60103015">
              <w:marLeft w:val="0"/>
              <w:marRight w:val="0"/>
              <w:marTop w:val="0"/>
              <w:marBottom w:val="0"/>
              <w:divBdr>
                <w:top w:val="none" w:sz="0" w:space="0" w:color="auto"/>
                <w:left w:val="none" w:sz="0" w:space="0" w:color="auto"/>
                <w:bottom w:val="none" w:sz="0" w:space="0" w:color="auto"/>
                <w:right w:val="none" w:sz="0" w:space="0" w:color="auto"/>
              </w:divBdr>
            </w:div>
            <w:div w:id="560596276">
              <w:marLeft w:val="0"/>
              <w:marRight w:val="0"/>
              <w:marTop w:val="0"/>
              <w:marBottom w:val="0"/>
              <w:divBdr>
                <w:top w:val="none" w:sz="0" w:space="0" w:color="auto"/>
                <w:left w:val="none" w:sz="0" w:space="0" w:color="auto"/>
                <w:bottom w:val="none" w:sz="0" w:space="0" w:color="auto"/>
                <w:right w:val="none" w:sz="0" w:space="0" w:color="auto"/>
              </w:divBdr>
            </w:div>
            <w:div w:id="335040898">
              <w:marLeft w:val="0"/>
              <w:marRight w:val="0"/>
              <w:marTop w:val="0"/>
              <w:marBottom w:val="0"/>
              <w:divBdr>
                <w:top w:val="none" w:sz="0" w:space="0" w:color="auto"/>
                <w:left w:val="none" w:sz="0" w:space="0" w:color="auto"/>
                <w:bottom w:val="none" w:sz="0" w:space="0" w:color="auto"/>
                <w:right w:val="none" w:sz="0" w:space="0" w:color="auto"/>
              </w:divBdr>
            </w:div>
            <w:div w:id="66535869">
              <w:marLeft w:val="0"/>
              <w:marRight w:val="0"/>
              <w:marTop w:val="0"/>
              <w:marBottom w:val="0"/>
              <w:divBdr>
                <w:top w:val="none" w:sz="0" w:space="0" w:color="auto"/>
                <w:left w:val="none" w:sz="0" w:space="0" w:color="auto"/>
                <w:bottom w:val="none" w:sz="0" w:space="0" w:color="auto"/>
                <w:right w:val="none" w:sz="0" w:space="0" w:color="auto"/>
              </w:divBdr>
            </w:div>
            <w:div w:id="3725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9401">
      <w:bodyDiv w:val="1"/>
      <w:marLeft w:val="0"/>
      <w:marRight w:val="0"/>
      <w:marTop w:val="0"/>
      <w:marBottom w:val="0"/>
      <w:divBdr>
        <w:top w:val="none" w:sz="0" w:space="0" w:color="auto"/>
        <w:left w:val="none" w:sz="0" w:space="0" w:color="auto"/>
        <w:bottom w:val="none" w:sz="0" w:space="0" w:color="auto"/>
        <w:right w:val="none" w:sz="0" w:space="0" w:color="auto"/>
      </w:divBdr>
      <w:divsChild>
        <w:div w:id="1561404073">
          <w:marLeft w:val="0"/>
          <w:marRight w:val="0"/>
          <w:marTop w:val="0"/>
          <w:marBottom w:val="0"/>
          <w:divBdr>
            <w:top w:val="none" w:sz="0" w:space="0" w:color="auto"/>
            <w:left w:val="none" w:sz="0" w:space="0" w:color="auto"/>
            <w:bottom w:val="none" w:sz="0" w:space="0" w:color="auto"/>
            <w:right w:val="none" w:sz="0" w:space="0" w:color="auto"/>
          </w:divBdr>
          <w:divsChild>
            <w:div w:id="8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yles@cmu.edu" TargetMode="External"/><Relationship Id="rId13"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mailto:agreenb@cmu.edu" TargetMode="External"/><Relationship Id="rId12" Type="http://schemas.openxmlformats.org/officeDocument/2006/relationships/hyperlink" Target="mailto:michaeltarr@c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rey.s.phillips@gmail.com" TargetMode="External"/><Relationship Id="rId11" Type="http://schemas.openxmlformats.org/officeDocument/2006/relationships/hyperlink" Target="mailto:wws@pitt.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hrmann@cmu.edu" TargetMode="External"/><Relationship Id="rId4" Type="http://schemas.openxmlformats.org/officeDocument/2006/relationships/settings" Target="settings.xml"/><Relationship Id="rId9" Type="http://schemas.openxmlformats.org/officeDocument/2006/relationships/hyperlink" Target="mailto:skpathak@pit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17</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Phillips</dc:creator>
  <cp:lastModifiedBy>Jeff Phillips</cp:lastModifiedBy>
  <cp:revision>85</cp:revision>
  <dcterms:created xsi:type="dcterms:W3CDTF">2011-12-02T05:20:00Z</dcterms:created>
  <dcterms:modified xsi:type="dcterms:W3CDTF">2011-12-05T02:26:00Z</dcterms:modified>
</cp:coreProperties>
</file>