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76D" w:rsidRDefault="0060076D" w:rsidP="0060076D">
      <w:pPr>
        <w:pStyle w:val="Corpodetexto"/>
        <w:jc w:val="both"/>
        <w:rPr>
          <w:rFonts w:ascii="Arial" w:hAnsi="Arial"/>
          <w:lang w:val="en-US"/>
        </w:rPr>
      </w:pPr>
      <w:r>
        <w:rPr>
          <w:rFonts w:ascii="Arial" w:hAnsi="Arial"/>
          <w:lang w:val="en-US"/>
        </w:rPr>
        <w:t>Protocol text:</w:t>
      </w:r>
    </w:p>
    <w:p w:rsidR="0060076D" w:rsidRDefault="0060076D" w:rsidP="0060076D">
      <w:pPr>
        <w:pStyle w:val="Corpodetexto"/>
        <w:numPr>
          <w:ilvl w:val="0"/>
          <w:numId w:val="1"/>
        </w:numPr>
        <w:jc w:val="both"/>
        <w:rPr>
          <w:rFonts w:ascii="Arial" w:hAnsi="Arial"/>
          <w:lang w:val="en-US"/>
        </w:rPr>
      </w:pPr>
      <w:r>
        <w:rPr>
          <w:rFonts w:ascii="Arial" w:hAnsi="Arial"/>
          <w:lang w:val="en-US"/>
        </w:rPr>
        <w:t xml:space="preserve">Before collecting zebrafish blood, it is necessary to prepare anesthetizing water..Pour ~200 mL of aquarium water into a container with a 500-mL capacity. Add ~200 g of ice chips. The temperature should be about 4°C. As the ice chips melt, it will be necessary to add more ice chips to maintain a constant temperature near 4°C. </w:t>
      </w:r>
    </w:p>
    <w:p w:rsidR="0060076D" w:rsidRDefault="0060076D" w:rsidP="0060076D">
      <w:pPr>
        <w:pStyle w:val="Corpodetexto"/>
        <w:numPr>
          <w:ilvl w:val="0"/>
          <w:numId w:val="1"/>
        </w:numPr>
        <w:jc w:val="both"/>
        <w:rPr>
          <w:rFonts w:ascii="Arial" w:hAnsi="Arial"/>
          <w:lang w:val="en-US"/>
        </w:rPr>
      </w:pPr>
      <w:r>
        <w:rPr>
          <w:rFonts w:ascii="Arial" w:hAnsi="Arial"/>
          <w:lang w:val="en-US"/>
        </w:rPr>
        <w:t>When the anesthetizing water is ready, prepare the materials needed for blood collection. Put a low-retention tip on a P20 pipettor and leave the pipettor where it can be easily accessed. Do not allow the pipet tip to contact any sources of contamination.</w:t>
      </w:r>
    </w:p>
    <w:p w:rsidR="0060076D" w:rsidRDefault="0060076D" w:rsidP="0060076D">
      <w:pPr>
        <w:pStyle w:val="Corpodetexto"/>
        <w:numPr>
          <w:ilvl w:val="0"/>
          <w:numId w:val="1"/>
        </w:numPr>
        <w:jc w:val="both"/>
        <w:rPr>
          <w:rFonts w:ascii="Arial" w:hAnsi="Arial"/>
          <w:lang w:val="en-US"/>
        </w:rPr>
      </w:pPr>
      <w:r>
        <w:rPr>
          <w:rFonts w:ascii="Arial" w:hAnsi="Arial"/>
          <w:lang w:val="en-US"/>
        </w:rPr>
        <w:t>Cover a Petri dish with a piece of dry gauze. A steel blade and another piece of gauze should be placed in an easily accessible place.</w:t>
      </w:r>
    </w:p>
    <w:p w:rsidR="0060076D" w:rsidRDefault="0060076D" w:rsidP="0060076D">
      <w:pPr>
        <w:pStyle w:val="Corpodetexto"/>
        <w:numPr>
          <w:ilvl w:val="0"/>
          <w:numId w:val="1"/>
        </w:numPr>
        <w:jc w:val="both"/>
        <w:rPr>
          <w:rFonts w:ascii="Arial" w:hAnsi="Arial"/>
          <w:lang w:val="en-US"/>
        </w:rPr>
      </w:pPr>
      <w:r>
        <w:rPr>
          <w:rFonts w:ascii="Arial" w:hAnsi="Arial"/>
          <w:lang w:val="en-US"/>
        </w:rPr>
        <w:t xml:space="preserve">A centrifuge adapted for plastic tubes will be needed. </w:t>
      </w:r>
    </w:p>
    <w:p w:rsidR="0060076D" w:rsidRDefault="0060076D" w:rsidP="0060076D">
      <w:pPr>
        <w:pStyle w:val="Corpodetexto"/>
        <w:numPr>
          <w:ilvl w:val="0"/>
          <w:numId w:val="1"/>
        </w:numPr>
        <w:jc w:val="both"/>
        <w:rPr>
          <w:rFonts w:ascii="Arial" w:hAnsi="Arial"/>
          <w:lang w:val="en-US"/>
        </w:rPr>
      </w:pPr>
      <w:r>
        <w:rPr>
          <w:rFonts w:ascii="Arial" w:hAnsi="Arial"/>
          <w:lang w:val="en-US"/>
        </w:rPr>
        <w:t>When the aforementioned materials are prepared, capture the first zebrafish to be anesthetized with a fishing net and release it into the water that has been prepared for anesthesia. Zebrafish require 3</w:t>
      </w:r>
      <w:r>
        <w:rPr>
          <w:rFonts w:ascii="Arial" w:hAnsi="Arial" w:cs="Arial"/>
          <w:lang w:val="en-US"/>
        </w:rPr>
        <w:t xml:space="preserve"> - </w:t>
      </w:r>
      <w:r>
        <w:rPr>
          <w:rFonts w:ascii="Arial" w:hAnsi="Arial"/>
          <w:lang w:val="en-US"/>
        </w:rPr>
        <w:t>6 seconds in chilled water to be anesthetized, depending on the fish. Keep the fish in the cold water until it no longer responds to external stimuli.</w:t>
      </w:r>
    </w:p>
    <w:p w:rsidR="0060076D" w:rsidRDefault="0060076D" w:rsidP="0060076D">
      <w:pPr>
        <w:pStyle w:val="Corpodetexto"/>
        <w:numPr>
          <w:ilvl w:val="0"/>
          <w:numId w:val="1"/>
        </w:numPr>
        <w:jc w:val="both"/>
        <w:rPr>
          <w:rFonts w:ascii="Arial" w:hAnsi="Arial"/>
          <w:lang w:val="en-US"/>
        </w:rPr>
      </w:pPr>
      <w:r>
        <w:rPr>
          <w:rFonts w:ascii="Arial" w:hAnsi="Arial"/>
          <w:lang w:val="en-US"/>
        </w:rPr>
        <w:t xml:space="preserve">Using the fishing net, place the anesthetized fish on a prepared piece of gauze, leaving the tail off of the gauze. Fold the gauze over the fish’s head and body leaving out only its tail. Put the fish covered with the gauze on the Petri dish. </w:t>
      </w:r>
    </w:p>
    <w:p w:rsidR="0060076D" w:rsidRDefault="0060076D" w:rsidP="0060076D">
      <w:pPr>
        <w:pStyle w:val="Corpodetexto"/>
        <w:numPr>
          <w:ilvl w:val="0"/>
          <w:numId w:val="1"/>
        </w:numPr>
        <w:jc w:val="both"/>
        <w:rPr>
          <w:rFonts w:ascii="Arial" w:hAnsi="Arial"/>
          <w:lang w:val="en-US"/>
        </w:rPr>
      </w:pPr>
      <w:r>
        <w:rPr>
          <w:rFonts w:ascii="Arial" w:hAnsi="Arial"/>
          <w:lang w:val="en-US"/>
        </w:rPr>
        <w:t>Use the steel blade to make a diagonal incision just between the the anal fin and the caudal fin. The blood will start to come out. At this point, it is necessary to work quickly.</w:t>
      </w:r>
    </w:p>
    <w:p w:rsidR="0060076D" w:rsidRDefault="0060076D" w:rsidP="0060076D">
      <w:pPr>
        <w:pStyle w:val="Corpodetexto"/>
        <w:numPr>
          <w:ilvl w:val="0"/>
          <w:numId w:val="1"/>
        </w:numPr>
        <w:jc w:val="both"/>
        <w:rPr>
          <w:rFonts w:ascii="Arial" w:hAnsi="Arial"/>
          <w:lang w:val="en-US"/>
        </w:rPr>
      </w:pPr>
      <w:r>
        <w:rPr>
          <w:rFonts w:ascii="Arial" w:hAnsi="Arial"/>
          <w:lang w:val="en-US"/>
        </w:rPr>
        <w:t xml:space="preserve">Gently aspire the blood that comes out with the P20 pipettor (pre-loaded with a low retention tip). The amount of blood that can be collected depends on the size of the fish and to what extent that it was anesthetized correctly. It usually varies from 5 to 20 µl. When the blood stops coming out, gently transfer the aspired blood into a tube. </w:t>
      </w:r>
    </w:p>
    <w:p w:rsidR="0060076D" w:rsidRDefault="0060076D" w:rsidP="0060076D">
      <w:pPr>
        <w:pStyle w:val="Corpodetexto"/>
        <w:numPr>
          <w:ilvl w:val="0"/>
          <w:numId w:val="1"/>
        </w:numPr>
        <w:jc w:val="both"/>
        <w:rPr>
          <w:rFonts w:ascii="Arial" w:hAnsi="Arial"/>
          <w:lang w:val="en-US"/>
        </w:rPr>
      </w:pPr>
      <w:r>
        <w:rPr>
          <w:rFonts w:ascii="Arial" w:hAnsi="Arial"/>
          <w:lang w:val="en-US"/>
        </w:rPr>
        <w:t>To avoid hemolysis, it is critical that the tube with blood in it be handled very carefully, without any drastic movements until it is placed into the centrifuge.</w:t>
      </w:r>
    </w:p>
    <w:p w:rsidR="0060076D" w:rsidRDefault="0060076D" w:rsidP="0060076D">
      <w:pPr>
        <w:pStyle w:val="Corpodetexto"/>
        <w:numPr>
          <w:ilvl w:val="0"/>
          <w:numId w:val="1"/>
        </w:numPr>
        <w:jc w:val="both"/>
        <w:rPr>
          <w:rFonts w:ascii="Arial" w:hAnsi="Arial"/>
          <w:lang w:val="en-US"/>
        </w:rPr>
      </w:pPr>
      <w:r>
        <w:rPr>
          <w:rFonts w:ascii="Arial" w:hAnsi="Arial"/>
          <w:lang w:val="en-US"/>
        </w:rPr>
        <w:t>To avoid hemolysis, it is also important that the blood sample be secured in the centrifuge within 10 minutes of blood collection.</w:t>
      </w:r>
    </w:p>
    <w:p w:rsidR="0060076D" w:rsidRDefault="0060076D" w:rsidP="0060076D">
      <w:pPr>
        <w:pStyle w:val="Corpodetexto"/>
        <w:numPr>
          <w:ilvl w:val="0"/>
          <w:numId w:val="1"/>
        </w:numPr>
        <w:jc w:val="both"/>
        <w:rPr>
          <w:rFonts w:ascii="Arial" w:hAnsi="Arial"/>
          <w:lang w:val="en-US"/>
        </w:rPr>
      </w:pPr>
      <w:r>
        <w:rPr>
          <w:rFonts w:ascii="Arial" w:hAnsi="Arial"/>
          <w:lang w:val="en-US"/>
        </w:rPr>
        <w:t xml:space="preserve">If necessary, it is possible to combine blood from more than one animal, making a </w:t>
      </w:r>
      <w:r>
        <w:rPr>
          <w:rFonts w:ascii="Arial" w:hAnsi="Arial"/>
          <w:i/>
          <w:lang w:val="en-US"/>
        </w:rPr>
        <w:t>pool</w:t>
      </w:r>
      <w:r>
        <w:rPr>
          <w:rFonts w:ascii="Arial" w:hAnsi="Arial"/>
          <w:lang w:val="en-US"/>
        </w:rPr>
        <w:t>. Pooled samples will work fine as long as the delay between blood collection from the first fish and centrifugation does not exceed 10 minutes.</w:t>
      </w:r>
    </w:p>
    <w:p w:rsidR="0060076D" w:rsidRDefault="0060076D" w:rsidP="0060076D">
      <w:pPr>
        <w:pStyle w:val="Corpodetexto"/>
        <w:numPr>
          <w:ilvl w:val="0"/>
          <w:numId w:val="1"/>
        </w:numPr>
        <w:jc w:val="both"/>
        <w:rPr>
          <w:rFonts w:ascii="Arial" w:hAnsi="Arial"/>
          <w:lang w:val="en-US"/>
        </w:rPr>
      </w:pPr>
      <w:r>
        <w:rPr>
          <w:rFonts w:ascii="Arial" w:hAnsi="Arial"/>
          <w:lang w:val="en-US"/>
        </w:rPr>
        <w:t xml:space="preserve">When the blood collection is done, centrifuge the blood for 10 minutes at 0,5 </w:t>
      </w:r>
      <w:r>
        <w:rPr>
          <w:rFonts w:ascii="Arial" w:hAnsi="Arial"/>
          <w:i/>
          <w:lang w:val="en-US"/>
        </w:rPr>
        <w:t>g</w:t>
      </w:r>
      <w:r>
        <w:rPr>
          <w:rFonts w:ascii="Arial" w:hAnsi="Arial"/>
          <w:lang w:val="en-US"/>
        </w:rPr>
        <w:t xml:space="preserve"> (Eppendorf Centrifuge 5415D). </w:t>
      </w:r>
    </w:p>
    <w:p w:rsidR="0060076D" w:rsidRDefault="0060076D" w:rsidP="0060076D">
      <w:pPr>
        <w:pStyle w:val="Corpodetexto"/>
        <w:numPr>
          <w:ilvl w:val="0"/>
          <w:numId w:val="1"/>
        </w:numPr>
        <w:jc w:val="both"/>
        <w:rPr>
          <w:rFonts w:ascii="Arial" w:hAnsi="Arial"/>
          <w:lang w:val="en-US"/>
        </w:rPr>
      </w:pPr>
      <w:r>
        <w:rPr>
          <w:rFonts w:ascii="Arial" w:hAnsi="Arial"/>
          <w:lang w:val="en-US"/>
        </w:rPr>
        <w:t>Following centrifugation, the serum is at the top layer of the tube. With a pipette, aspirate the serum, making sure to get just the serum while keeping both layers well divided and stable.</w:t>
      </w:r>
    </w:p>
    <w:p w:rsidR="0060076D" w:rsidRDefault="0060076D" w:rsidP="0060076D">
      <w:pPr>
        <w:pStyle w:val="Corpodetexto"/>
        <w:numPr>
          <w:ilvl w:val="0"/>
          <w:numId w:val="1"/>
        </w:numPr>
        <w:jc w:val="both"/>
        <w:rPr>
          <w:rFonts w:ascii="Arial" w:hAnsi="Arial" w:cs="AdvPS982C"/>
          <w:lang w:val="en-US"/>
        </w:rPr>
      </w:pPr>
      <w:r>
        <w:rPr>
          <w:rFonts w:ascii="Arial" w:hAnsi="Arial" w:cs="AdvPS982C"/>
          <w:lang w:val="en-US"/>
        </w:rPr>
        <w:t xml:space="preserve">Transfer the serum into a new microtube and it is ready to be used in biochemical analyses. </w:t>
      </w:r>
    </w:p>
    <w:p w:rsidR="0060076D" w:rsidRDefault="0060076D" w:rsidP="0060076D">
      <w:pPr>
        <w:pStyle w:val="Corpodetexto"/>
        <w:numPr>
          <w:ilvl w:val="0"/>
          <w:numId w:val="1"/>
        </w:numPr>
        <w:jc w:val="both"/>
        <w:rPr>
          <w:rFonts w:ascii="Arial" w:hAnsi="Arial" w:cs="AdvPS982C"/>
          <w:lang w:val="en-US"/>
        </w:rPr>
      </w:pPr>
      <w:r>
        <w:rPr>
          <w:rFonts w:ascii="Arial" w:hAnsi="Arial" w:cs="AdvPS982C"/>
          <w:lang w:val="en-US"/>
        </w:rPr>
        <w:t xml:space="preserve">If the serum will not be used immediately, it can be frozen at -18°C for up to approximately 3 months. </w:t>
      </w:r>
    </w:p>
    <w:p w:rsidR="004C055F" w:rsidRPr="0060076D" w:rsidRDefault="004C055F">
      <w:pPr>
        <w:rPr>
          <w:lang w:val="en-US"/>
        </w:rPr>
      </w:pPr>
    </w:p>
    <w:sectPr w:rsidR="004C055F" w:rsidRPr="0060076D" w:rsidSect="004C055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vPS982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283"/>
  <w:characterSpacingControl w:val="doNotCompress"/>
  <w:compat/>
  <w:rsids>
    <w:rsidRoot w:val="0060076D"/>
    <w:rsid w:val="003358E8"/>
    <w:rsid w:val="004C055F"/>
    <w:rsid w:val="006007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55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0076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detextoChar">
    <w:name w:val="Corpo de texto Char"/>
    <w:basedOn w:val="Fontepargpadro"/>
    <w:link w:val="Corpodetexto"/>
    <w:rsid w:val="0060076D"/>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1</cp:revision>
  <dcterms:created xsi:type="dcterms:W3CDTF">2011-08-29T15:45:00Z</dcterms:created>
  <dcterms:modified xsi:type="dcterms:W3CDTF">2011-08-29T15:46:00Z</dcterms:modified>
</cp:coreProperties>
</file>