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6E5" w:rsidRDefault="00CF066F" w:rsidP="008802B1">
      <w:pPr>
        <w:outlineLvl w:val="0"/>
        <w:rPr>
          <w:rFonts w:ascii="Times" w:hAnsi="Times"/>
        </w:rPr>
      </w:pPr>
      <w:r>
        <w:rPr>
          <w:rFonts w:ascii="Times" w:hAnsi="Times"/>
          <w:b/>
          <w:sz w:val="32"/>
        </w:rPr>
        <w:t xml:space="preserve">Quantitative Analysis of </w:t>
      </w:r>
      <w:r w:rsidR="00CF4594">
        <w:rPr>
          <w:rFonts w:ascii="Times" w:hAnsi="Times"/>
          <w:b/>
          <w:sz w:val="32"/>
        </w:rPr>
        <w:t>Platelet Aggregation Geometry</w:t>
      </w:r>
      <w:r>
        <w:rPr>
          <w:rFonts w:ascii="Times" w:hAnsi="Times"/>
          <w:b/>
          <w:sz w:val="32"/>
        </w:rPr>
        <w:t xml:space="preserve"> under </w:t>
      </w:r>
      <w:r w:rsidR="007D6BDB">
        <w:rPr>
          <w:rFonts w:ascii="Times" w:hAnsi="Times"/>
          <w:b/>
          <w:sz w:val="32"/>
        </w:rPr>
        <w:t>D</w:t>
      </w:r>
      <w:r>
        <w:rPr>
          <w:rFonts w:ascii="Times" w:hAnsi="Times"/>
          <w:b/>
          <w:sz w:val="32"/>
        </w:rPr>
        <w:t xml:space="preserve">ifferent </w:t>
      </w:r>
      <w:r w:rsidR="007D6BDB">
        <w:rPr>
          <w:rFonts w:ascii="Times" w:hAnsi="Times"/>
          <w:b/>
          <w:sz w:val="32"/>
        </w:rPr>
        <w:t>S</w:t>
      </w:r>
      <w:r>
        <w:rPr>
          <w:rFonts w:ascii="Times" w:hAnsi="Times"/>
          <w:b/>
          <w:sz w:val="32"/>
        </w:rPr>
        <w:t xml:space="preserve">hear </w:t>
      </w:r>
      <w:r w:rsidR="007D6BDB">
        <w:rPr>
          <w:rFonts w:ascii="Times" w:hAnsi="Times"/>
          <w:b/>
          <w:sz w:val="32"/>
        </w:rPr>
        <w:t>C</w:t>
      </w:r>
      <w:r>
        <w:rPr>
          <w:rFonts w:ascii="Times" w:hAnsi="Times"/>
          <w:b/>
          <w:sz w:val="32"/>
        </w:rPr>
        <w:t>onditions</w:t>
      </w:r>
    </w:p>
    <w:p w:rsidR="00387EC5" w:rsidRDefault="00E716E5" w:rsidP="008802B1">
      <w:pPr>
        <w:outlineLvl w:val="0"/>
        <w:rPr>
          <w:rFonts w:ascii="Times" w:hAnsi="Times"/>
        </w:rPr>
      </w:pPr>
      <w:r>
        <w:rPr>
          <w:rFonts w:ascii="Times" w:hAnsi="Times"/>
          <w:b/>
        </w:rPr>
        <w:t xml:space="preserve">Authors: </w:t>
      </w:r>
    </w:p>
    <w:p w:rsidR="009C3EA9" w:rsidRDefault="009C3EA9" w:rsidP="008802B1">
      <w:pPr>
        <w:outlineLvl w:val="0"/>
        <w:rPr>
          <w:rFonts w:ascii="Times" w:hAnsi="Times"/>
        </w:rPr>
      </w:pPr>
      <w:r>
        <w:rPr>
          <w:rFonts w:ascii="Times" w:hAnsi="Times"/>
        </w:rPr>
        <w:t xml:space="preserve">Josie </w:t>
      </w:r>
      <w:proofErr w:type="spellStart"/>
      <w:r>
        <w:rPr>
          <w:rFonts w:ascii="Times" w:hAnsi="Times"/>
        </w:rPr>
        <w:t>Carberry</w:t>
      </w:r>
      <w:proofErr w:type="spellEnd"/>
      <w:r>
        <w:rPr>
          <w:rFonts w:ascii="Times" w:hAnsi="Times"/>
        </w:rPr>
        <w:t xml:space="preserve">, </w:t>
      </w:r>
      <w:proofErr w:type="spellStart"/>
      <w:r>
        <w:rPr>
          <w:rFonts w:ascii="Times" w:hAnsi="Times"/>
        </w:rPr>
        <w:t>Elham</w:t>
      </w:r>
      <w:proofErr w:type="spellEnd"/>
      <w:r>
        <w:rPr>
          <w:rFonts w:ascii="Times" w:hAnsi="Times"/>
        </w:rPr>
        <w:t xml:space="preserve"> </w:t>
      </w:r>
      <w:proofErr w:type="spellStart"/>
      <w:r>
        <w:rPr>
          <w:rFonts w:ascii="Times" w:hAnsi="Times"/>
        </w:rPr>
        <w:t>Tolouei</w:t>
      </w:r>
      <w:proofErr w:type="spellEnd"/>
      <w:r w:rsidRPr="00CC33E7">
        <w:rPr>
          <w:rFonts w:ascii="Times" w:hAnsi="Times"/>
        </w:rPr>
        <w:t xml:space="preserve">, </w:t>
      </w:r>
      <w:r w:rsidR="00387EC5">
        <w:rPr>
          <w:rFonts w:ascii="Times" w:hAnsi="Times"/>
        </w:rPr>
        <w:t>Andreas Fouras</w:t>
      </w:r>
    </w:p>
    <w:p w:rsidR="00D26018" w:rsidRDefault="00D26018" w:rsidP="008802B1">
      <w:pPr>
        <w:outlineLvl w:val="0"/>
        <w:rPr>
          <w:rFonts w:ascii="Times" w:hAnsi="Times"/>
          <w:b/>
        </w:rPr>
      </w:pPr>
      <w:r>
        <w:rPr>
          <w:rFonts w:ascii="Times" w:hAnsi="Times"/>
          <w:b/>
        </w:rPr>
        <w:t>Authors: institution(s)/affiliation(s) for each author:</w:t>
      </w:r>
    </w:p>
    <w:p w:rsidR="009C3EA9" w:rsidRDefault="009C3EA9" w:rsidP="009C3EA9">
      <w:pPr>
        <w:spacing w:after="0"/>
        <w:outlineLvl w:val="0"/>
        <w:rPr>
          <w:rFonts w:ascii="Times" w:hAnsi="Times"/>
        </w:rPr>
      </w:pPr>
      <w:r>
        <w:rPr>
          <w:rFonts w:ascii="Times" w:hAnsi="Times"/>
        </w:rPr>
        <w:t xml:space="preserve">Josie </w:t>
      </w:r>
      <w:proofErr w:type="spellStart"/>
      <w:r>
        <w:rPr>
          <w:rFonts w:ascii="Times" w:hAnsi="Times"/>
        </w:rPr>
        <w:t>Carberry</w:t>
      </w:r>
      <w:proofErr w:type="spellEnd"/>
      <w:r>
        <w:rPr>
          <w:rFonts w:ascii="Times" w:hAnsi="Times"/>
        </w:rPr>
        <w:t xml:space="preserve"> </w:t>
      </w:r>
    </w:p>
    <w:p w:rsidR="009C3EA9" w:rsidRDefault="009C3EA9" w:rsidP="009C3EA9">
      <w:pPr>
        <w:spacing w:after="0"/>
      </w:pPr>
      <w:r>
        <w:t>Fluids Laboratory for Aeronautical and Industrial Research (FLAIR), Department of Mechanical and Aerospace Engineering</w:t>
      </w:r>
    </w:p>
    <w:p w:rsidR="009C3EA9" w:rsidRDefault="009C3EA9" w:rsidP="009C3EA9">
      <w:pPr>
        <w:spacing w:after="0"/>
      </w:pPr>
      <w:r>
        <w:t>Monash University, Melbourne, Australia</w:t>
      </w:r>
    </w:p>
    <w:p w:rsidR="009C3EA9" w:rsidRDefault="009C3EA9" w:rsidP="009C3EA9">
      <w:hyperlink r:id="rId6" w:history="1">
        <w:r w:rsidRPr="00063FED">
          <w:rPr>
            <w:rStyle w:val="Hyperlink"/>
            <w:rFonts w:ascii="Times" w:hAnsi="Times"/>
          </w:rPr>
          <w:t>josie.carberry@monash.edu</w:t>
        </w:r>
      </w:hyperlink>
    </w:p>
    <w:p w:rsidR="0010387E" w:rsidRDefault="0010387E" w:rsidP="008802B1">
      <w:pPr>
        <w:spacing w:after="0"/>
        <w:outlineLvl w:val="0"/>
        <w:rPr>
          <w:rFonts w:ascii="Times" w:hAnsi="Times"/>
        </w:rPr>
      </w:pPr>
      <w:proofErr w:type="spellStart"/>
      <w:r>
        <w:rPr>
          <w:rFonts w:ascii="Times" w:hAnsi="Times"/>
        </w:rPr>
        <w:t>Elham</w:t>
      </w:r>
      <w:proofErr w:type="spellEnd"/>
      <w:r>
        <w:rPr>
          <w:rFonts w:ascii="Times" w:hAnsi="Times"/>
        </w:rPr>
        <w:t xml:space="preserve"> </w:t>
      </w:r>
      <w:proofErr w:type="spellStart"/>
      <w:r>
        <w:rPr>
          <w:rFonts w:ascii="Times" w:hAnsi="Times"/>
        </w:rPr>
        <w:t>Tolouei</w:t>
      </w:r>
      <w:proofErr w:type="spellEnd"/>
      <w:r w:rsidRPr="004D66DA">
        <w:rPr>
          <w:rFonts w:ascii="Times" w:hAnsi="Times"/>
        </w:rPr>
        <w:t xml:space="preserve"> </w:t>
      </w:r>
    </w:p>
    <w:p w:rsidR="00031A88" w:rsidRDefault="00031A88" w:rsidP="00031A88">
      <w:pPr>
        <w:spacing w:after="0"/>
        <w:rPr>
          <w:rFonts w:ascii="Times" w:hAnsi="Times"/>
        </w:rPr>
      </w:pPr>
      <w:r>
        <w:t>Division of Biological Engineering, Faculty of Engineering</w:t>
      </w:r>
      <w:r w:rsidRPr="004D66DA">
        <w:rPr>
          <w:rFonts w:ascii="Times" w:hAnsi="Times"/>
        </w:rPr>
        <w:t xml:space="preserve"> </w:t>
      </w:r>
      <w:r w:rsidR="00D26FF5">
        <w:rPr>
          <w:rFonts w:ascii="Times" w:hAnsi="Times"/>
        </w:rPr>
        <w:t>&amp;</w:t>
      </w:r>
    </w:p>
    <w:p w:rsidR="00D26FF5" w:rsidRPr="00D26FF5" w:rsidRDefault="00D26FF5" w:rsidP="00031A88">
      <w:pPr>
        <w:spacing w:after="0"/>
      </w:pPr>
      <w:r>
        <w:t>Fluids Laboratory for Aeronautical and Industrial Research (FLAIR), Department of Mechanical and Aerospace Engineering</w:t>
      </w:r>
    </w:p>
    <w:p w:rsidR="00031A88" w:rsidRDefault="00031A88" w:rsidP="00031A88">
      <w:pPr>
        <w:spacing w:after="0"/>
      </w:pPr>
      <w:r>
        <w:t xml:space="preserve">Monash University, Melbourne, Australia </w:t>
      </w:r>
    </w:p>
    <w:p w:rsidR="009C3EA9" w:rsidRDefault="006432D7" w:rsidP="00D26018">
      <w:pPr>
        <w:spacing w:after="0"/>
        <w:rPr>
          <w:rFonts w:ascii="Times" w:hAnsi="Times"/>
        </w:rPr>
      </w:pPr>
      <w:hyperlink r:id="rId7" w:history="1">
        <w:r w:rsidR="00AC30C9" w:rsidRPr="00063FED">
          <w:rPr>
            <w:rStyle w:val="Hyperlink"/>
            <w:rFonts w:ascii="Times" w:hAnsi="Times"/>
          </w:rPr>
          <w:t>elham.tolouei@monash.edu</w:t>
        </w:r>
      </w:hyperlink>
    </w:p>
    <w:p w:rsidR="00D26018" w:rsidRDefault="00D26018" w:rsidP="00D26018">
      <w:pPr>
        <w:spacing w:after="0"/>
        <w:rPr>
          <w:rFonts w:ascii="Times" w:hAnsi="Times"/>
        </w:rPr>
      </w:pPr>
    </w:p>
    <w:p w:rsidR="009C3EA9" w:rsidRDefault="009C3EA9" w:rsidP="009C3EA9">
      <w:pPr>
        <w:spacing w:after="0"/>
        <w:outlineLvl w:val="0"/>
        <w:rPr>
          <w:rFonts w:ascii="Times" w:hAnsi="Times"/>
        </w:rPr>
      </w:pPr>
      <w:r>
        <w:rPr>
          <w:rFonts w:ascii="Times" w:hAnsi="Times"/>
        </w:rPr>
        <w:t>Andreas Fouras</w:t>
      </w:r>
      <w:r w:rsidRPr="004D66DA">
        <w:rPr>
          <w:rFonts w:ascii="Times" w:hAnsi="Times"/>
        </w:rPr>
        <w:t xml:space="preserve"> </w:t>
      </w:r>
    </w:p>
    <w:p w:rsidR="009C3EA9" w:rsidRDefault="009C3EA9" w:rsidP="009C3EA9">
      <w:pPr>
        <w:spacing w:after="0"/>
        <w:rPr>
          <w:rFonts w:ascii="Times" w:hAnsi="Times"/>
        </w:rPr>
      </w:pPr>
      <w:r>
        <w:t>Division of Biological Engineering, Faculty of Engineering</w:t>
      </w:r>
      <w:r w:rsidRPr="004D66DA">
        <w:rPr>
          <w:rFonts w:ascii="Times" w:hAnsi="Times"/>
        </w:rPr>
        <w:t xml:space="preserve"> </w:t>
      </w:r>
    </w:p>
    <w:p w:rsidR="009C3EA9" w:rsidRDefault="009C3EA9" w:rsidP="009C3EA9">
      <w:pPr>
        <w:spacing w:after="0"/>
      </w:pPr>
      <w:r>
        <w:t xml:space="preserve">Monash University, Melbourne, Australia </w:t>
      </w:r>
    </w:p>
    <w:p w:rsidR="00D26018" w:rsidRPr="009C3EA9" w:rsidRDefault="009C3EA9" w:rsidP="009C3EA9">
      <w:pPr>
        <w:spacing w:after="0"/>
        <w:rPr>
          <w:rFonts w:ascii="Times" w:hAnsi="Times"/>
          <w:lang w:val="de-DE"/>
        </w:rPr>
      </w:pPr>
      <w:hyperlink r:id="rId8" w:history="1">
        <w:r w:rsidRPr="00063FED">
          <w:rPr>
            <w:rStyle w:val="Hyperlink"/>
            <w:rFonts w:ascii="Times" w:hAnsi="Times"/>
            <w:lang w:val="de-DE"/>
          </w:rPr>
          <w:t>andreas.fouras@monash.edu</w:t>
        </w:r>
      </w:hyperlink>
    </w:p>
    <w:p w:rsidR="00D26018" w:rsidRDefault="00D26018" w:rsidP="00D26018">
      <w:pPr>
        <w:spacing w:after="0"/>
        <w:rPr>
          <w:rFonts w:ascii="Times" w:hAnsi="Times"/>
        </w:rPr>
      </w:pPr>
    </w:p>
    <w:p w:rsidR="00D26018" w:rsidRDefault="00D26018" w:rsidP="008802B1">
      <w:pPr>
        <w:outlineLvl w:val="0"/>
        <w:rPr>
          <w:rFonts w:ascii="Times" w:hAnsi="Times"/>
        </w:rPr>
      </w:pPr>
      <w:r>
        <w:rPr>
          <w:rFonts w:ascii="Times" w:hAnsi="Times"/>
          <w:b/>
        </w:rPr>
        <w:t>Corresponding author:</w:t>
      </w:r>
    </w:p>
    <w:p w:rsidR="00D26018" w:rsidRDefault="003B2EB4" w:rsidP="008802B1">
      <w:pPr>
        <w:outlineLvl w:val="0"/>
        <w:rPr>
          <w:rFonts w:ascii="Times" w:hAnsi="Times"/>
        </w:rPr>
      </w:pPr>
      <w:r>
        <w:rPr>
          <w:rFonts w:ascii="Times" w:hAnsi="Times"/>
        </w:rPr>
        <w:t>Andreas Fouras</w:t>
      </w:r>
    </w:p>
    <w:p w:rsidR="00D26018" w:rsidRDefault="00D26018" w:rsidP="008802B1">
      <w:pPr>
        <w:outlineLvl w:val="0"/>
        <w:rPr>
          <w:rFonts w:ascii="Times" w:hAnsi="Times"/>
        </w:rPr>
      </w:pPr>
      <w:r>
        <w:rPr>
          <w:rFonts w:ascii="Times" w:hAnsi="Times"/>
          <w:b/>
        </w:rPr>
        <w:t>Keywords:</w:t>
      </w:r>
      <w:r>
        <w:rPr>
          <w:rFonts w:ascii="Times" w:hAnsi="Times"/>
        </w:rPr>
        <w:t xml:space="preserve"> </w:t>
      </w:r>
    </w:p>
    <w:p w:rsidR="00D26018" w:rsidRPr="005E5F30" w:rsidRDefault="00090B77">
      <w:pPr>
        <w:rPr>
          <w:rFonts w:ascii="Times" w:hAnsi="Times"/>
          <w:sz w:val="24"/>
          <w:szCs w:val="24"/>
        </w:rPr>
      </w:pPr>
      <w:r>
        <w:rPr>
          <w:rFonts w:ascii="Times" w:hAnsi="Times"/>
          <w:sz w:val="24"/>
          <w:szCs w:val="24"/>
        </w:rPr>
        <w:t>Platelet, Platelet a</w:t>
      </w:r>
      <w:r w:rsidR="00AC30C9">
        <w:rPr>
          <w:rFonts w:ascii="Times" w:hAnsi="Times"/>
          <w:sz w:val="24"/>
          <w:szCs w:val="24"/>
        </w:rPr>
        <w:t xml:space="preserve">ggregation, Shear rate, </w:t>
      </w:r>
      <w:r w:rsidR="00DD5BCB">
        <w:rPr>
          <w:rFonts w:ascii="Times" w:hAnsi="Times"/>
          <w:sz w:val="24"/>
          <w:szCs w:val="24"/>
        </w:rPr>
        <w:t>Thrombus</w:t>
      </w:r>
      <w:r w:rsidR="00EA77FC">
        <w:rPr>
          <w:rFonts w:ascii="Times" w:hAnsi="Times"/>
          <w:sz w:val="24"/>
          <w:szCs w:val="24"/>
        </w:rPr>
        <w:t xml:space="preserve"> geometry, </w:t>
      </w:r>
      <w:proofErr w:type="gramStart"/>
      <w:r w:rsidR="00396D73">
        <w:rPr>
          <w:rFonts w:ascii="Times" w:hAnsi="Times"/>
          <w:sz w:val="24"/>
          <w:szCs w:val="24"/>
        </w:rPr>
        <w:t>Pulsatile</w:t>
      </w:r>
      <w:proofErr w:type="gramEnd"/>
      <w:r w:rsidR="00396D73">
        <w:rPr>
          <w:rFonts w:ascii="Times" w:hAnsi="Times"/>
          <w:sz w:val="24"/>
          <w:szCs w:val="24"/>
        </w:rPr>
        <w:t xml:space="preserve"> flow. </w:t>
      </w:r>
    </w:p>
    <w:p w:rsidR="00D26018" w:rsidRPr="005E5F30" w:rsidRDefault="00D26018">
      <w:pPr>
        <w:rPr>
          <w:rFonts w:ascii="Times" w:hAnsi="Times"/>
          <w:sz w:val="24"/>
          <w:szCs w:val="24"/>
        </w:rPr>
      </w:pPr>
      <w:r w:rsidRPr="005E5F30">
        <w:rPr>
          <w:rFonts w:ascii="Times" w:hAnsi="Times"/>
          <w:b/>
          <w:sz w:val="24"/>
          <w:szCs w:val="24"/>
        </w:rPr>
        <w:t xml:space="preserve">Short Abstract: </w:t>
      </w:r>
      <w:r w:rsidRPr="005E5F30">
        <w:rPr>
          <w:rFonts w:ascii="Times" w:hAnsi="Times"/>
          <w:sz w:val="24"/>
          <w:szCs w:val="24"/>
        </w:rPr>
        <w:t>(50 words maximum)</w:t>
      </w:r>
    </w:p>
    <w:p w:rsidR="00B56F64" w:rsidRPr="000F36CB" w:rsidRDefault="00BC0716" w:rsidP="00EC0530">
      <w:pPr>
        <w:widowControl w:val="0"/>
        <w:suppressAutoHyphens w:val="0"/>
        <w:autoSpaceDE w:val="0"/>
        <w:autoSpaceDN w:val="0"/>
        <w:adjustRightInd w:val="0"/>
        <w:spacing w:after="0" w:line="240" w:lineRule="auto"/>
        <w:jc w:val="both"/>
        <w:rPr>
          <w:rFonts w:ascii="Times" w:eastAsia="宋体" w:hAnsi="Times" w:cs="Cambria"/>
          <w:sz w:val="24"/>
          <w:szCs w:val="24"/>
          <w:lang w:eastAsia="en-US"/>
        </w:rPr>
      </w:pPr>
      <w:r w:rsidRPr="00A06F80">
        <w:rPr>
          <w:rFonts w:ascii="Times" w:hAnsi="Times"/>
          <w:sz w:val="24"/>
          <w:szCs w:val="24"/>
        </w:rPr>
        <w:t>A</w:t>
      </w:r>
      <w:r w:rsidR="00EC0530">
        <w:rPr>
          <w:rFonts w:ascii="Times" w:hAnsi="Times"/>
          <w:sz w:val="24"/>
          <w:szCs w:val="24"/>
        </w:rPr>
        <w:t xml:space="preserve"> method</w:t>
      </w:r>
      <w:r w:rsidR="00F02A16" w:rsidRPr="00A06F80">
        <w:rPr>
          <w:rFonts w:ascii="Times" w:hAnsi="Times"/>
          <w:sz w:val="24"/>
          <w:szCs w:val="24"/>
        </w:rPr>
        <w:t xml:space="preserve"> to analyze </w:t>
      </w:r>
      <w:r w:rsidR="009876C5" w:rsidRPr="00A06F80">
        <w:rPr>
          <w:rFonts w:ascii="Times" w:eastAsia="宋体" w:hAnsi="Times" w:cs="TimesNewRomanPSMT"/>
          <w:sz w:val="24"/>
          <w:szCs w:val="24"/>
          <w:lang w:eastAsia="en-US"/>
        </w:rPr>
        <w:t xml:space="preserve">the shear rate dependence of </w:t>
      </w:r>
      <w:r w:rsidR="009876C5" w:rsidRPr="00A06F80">
        <w:rPr>
          <w:rFonts w:ascii="Times" w:hAnsi="Times"/>
          <w:sz w:val="24"/>
          <w:szCs w:val="24"/>
        </w:rPr>
        <w:t xml:space="preserve">platelet </w:t>
      </w:r>
      <w:r w:rsidR="00DD5BCB">
        <w:rPr>
          <w:rFonts w:ascii="Times" w:hAnsi="Times"/>
          <w:sz w:val="24"/>
          <w:szCs w:val="24"/>
        </w:rPr>
        <w:t>aggregation</w:t>
      </w:r>
      <w:r w:rsidR="009876C5" w:rsidRPr="00A06F80">
        <w:rPr>
          <w:rFonts w:ascii="Times" w:hAnsi="Times"/>
          <w:sz w:val="24"/>
          <w:szCs w:val="24"/>
        </w:rPr>
        <w:t xml:space="preserve"> and three-dimensional </w:t>
      </w:r>
      <w:r w:rsidR="00DD5BCB">
        <w:rPr>
          <w:rFonts w:ascii="Times" w:hAnsi="Times"/>
          <w:sz w:val="24"/>
          <w:szCs w:val="24"/>
        </w:rPr>
        <w:t>thrombus</w:t>
      </w:r>
      <w:r w:rsidR="009876C5" w:rsidRPr="00A06F80">
        <w:rPr>
          <w:rFonts w:ascii="Times" w:eastAsia="宋体" w:hAnsi="Times" w:cs="TimesNewRomanPSMT"/>
          <w:sz w:val="24"/>
          <w:szCs w:val="24"/>
          <w:lang w:eastAsia="en-US"/>
        </w:rPr>
        <w:t xml:space="preserve"> geometries</w:t>
      </w:r>
      <w:r w:rsidR="00EC0530">
        <w:rPr>
          <w:rFonts w:ascii="Times" w:eastAsia="宋体" w:hAnsi="Times" w:cs="TimesNewRomanPSMT"/>
          <w:sz w:val="24"/>
          <w:szCs w:val="24"/>
          <w:lang w:eastAsia="en-US"/>
        </w:rPr>
        <w:t xml:space="preserve"> is presented</w:t>
      </w:r>
      <w:r w:rsidR="00F02A16" w:rsidRPr="00A06F80">
        <w:rPr>
          <w:rFonts w:ascii="Times" w:hAnsi="Times"/>
          <w:sz w:val="24"/>
          <w:szCs w:val="24"/>
        </w:rPr>
        <w:t xml:space="preserve">. </w:t>
      </w:r>
      <w:r w:rsidR="00B56F64" w:rsidRPr="00A06F80">
        <w:rPr>
          <w:rFonts w:ascii="Times" w:eastAsia="宋体" w:hAnsi="Times" w:cs="Cambria"/>
          <w:sz w:val="24"/>
          <w:szCs w:val="24"/>
          <w:lang w:eastAsia="en-US"/>
        </w:rPr>
        <w:t>Investigation of three</w:t>
      </w:r>
      <w:r w:rsidR="00B56F64" w:rsidRPr="00A06F80">
        <w:rPr>
          <w:rFonts w:ascii="Lucida Grande" w:eastAsia="宋体" w:hAnsi="Lucida Grande" w:cs="Lucida Grande"/>
          <w:sz w:val="24"/>
          <w:szCs w:val="24"/>
          <w:lang w:eastAsia="en-US"/>
        </w:rPr>
        <w:t>‐</w:t>
      </w:r>
      <w:r w:rsidR="00B56F64" w:rsidRPr="00A06F80">
        <w:rPr>
          <w:rFonts w:ascii="Times" w:eastAsia="宋体" w:hAnsi="Times" w:cs="Cambria"/>
          <w:sz w:val="24"/>
          <w:szCs w:val="24"/>
          <w:lang w:eastAsia="en-US"/>
        </w:rPr>
        <w:t xml:space="preserve">dimensional geometry of </w:t>
      </w:r>
      <w:r w:rsidR="00106315">
        <w:rPr>
          <w:rFonts w:ascii="Times" w:eastAsia="宋体" w:hAnsi="Times" w:cs="Cambria"/>
          <w:sz w:val="24"/>
          <w:szCs w:val="24"/>
          <w:lang w:eastAsia="en-US"/>
        </w:rPr>
        <w:t>platelet aggregations</w:t>
      </w:r>
      <w:r w:rsidR="00B56F64" w:rsidRPr="00A06F80">
        <w:rPr>
          <w:rFonts w:ascii="Times" w:eastAsia="宋体" w:hAnsi="Times" w:cs="Cambria"/>
          <w:sz w:val="24"/>
          <w:szCs w:val="24"/>
          <w:lang w:eastAsia="en-US"/>
        </w:rPr>
        <w:t xml:space="preserve"> sheds a new light on the mechanisms </w:t>
      </w:r>
      <w:r w:rsidR="00EC0530">
        <w:rPr>
          <w:rFonts w:ascii="Times" w:eastAsia="宋体" w:hAnsi="Times" w:cs="Cambria"/>
          <w:sz w:val="24"/>
          <w:szCs w:val="24"/>
          <w:lang w:eastAsia="en-US"/>
        </w:rPr>
        <w:t xml:space="preserve">of the </w:t>
      </w:r>
      <w:r w:rsidR="00EC0530" w:rsidRPr="00A06F80">
        <w:rPr>
          <w:rFonts w:ascii="Times" w:eastAsia="宋体" w:hAnsi="Times" w:cs="Cambria"/>
          <w:sz w:val="24"/>
          <w:szCs w:val="24"/>
          <w:lang w:eastAsia="en-US"/>
        </w:rPr>
        <w:t xml:space="preserve">cessation of platelet aggregation </w:t>
      </w:r>
      <w:r w:rsidR="00B56F64" w:rsidRPr="00A06F80">
        <w:rPr>
          <w:rFonts w:ascii="Times" w:eastAsia="宋体" w:hAnsi="Times" w:cs="Cambria"/>
          <w:sz w:val="24"/>
          <w:szCs w:val="24"/>
          <w:lang w:eastAsia="en-US"/>
        </w:rPr>
        <w:t xml:space="preserve">and provides a physiological </w:t>
      </w:r>
      <w:r w:rsidR="008802B1">
        <w:rPr>
          <w:rFonts w:ascii="Times" w:eastAsia="宋体" w:hAnsi="Times" w:cs="Cambria"/>
          <w:sz w:val="24"/>
          <w:szCs w:val="24"/>
          <w:lang w:eastAsia="en-US"/>
        </w:rPr>
        <w:t>platelet aggregation</w:t>
      </w:r>
      <w:r w:rsidR="00B56F64" w:rsidRPr="00A06F80">
        <w:rPr>
          <w:rFonts w:ascii="Times" w:eastAsia="宋体" w:hAnsi="Times" w:cs="Cambria"/>
          <w:sz w:val="24"/>
          <w:szCs w:val="24"/>
          <w:lang w:eastAsia="en-US"/>
        </w:rPr>
        <w:t xml:space="preserve"> model for numerical studies</w:t>
      </w:r>
      <w:r w:rsidR="00B56F64" w:rsidRPr="000F36CB">
        <w:rPr>
          <w:rFonts w:ascii="Times" w:eastAsia="宋体" w:hAnsi="Times" w:cs="Cambria"/>
          <w:sz w:val="24"/>
          <w:szCs w:val="24"/>
          <w:lang w:eastAsia="en-US"/>
        </w:rPr>
        <w:t>.</w:t>
      </w:r>
    </w:p>
    <w:p w:rsidR="00891708" w:rsidRDefault="00891708">
      <w:pPr>
        <w:rPr>
          <w:rFonts w:ascii="Times" w:hAnsi="Times"/>
          <w:sz w:val="24"/>
          <w:szCs w:val="24"/>
        </w:rPr>
      </w:pPr>
    </w:p>
    <w:p w:rsidR="00A36926" w:rsidRDefault="00A36926">
      <w:pPr>
        <w:rPr>
          <w:rFonts w:ascii="Times" w:hAnsi="Times"/>
          <w:b/>
          <w:sz w:val="24"/>
          <w:szCs w:val="24"/>
        </w:rPr>
      </w:pPr>
    </w:p>
    <w:p w:rsidR="00D26018" w:rsidRPr="005E5F30" w:rsidRDefault="00D26018">
      <w:pPr>
        <w:rPr>
          <w:rFonts w:ascii="Times" w:hAnsi="Times"/>
          <w:sz w:val="24"/>
          <w:szCs w:val="24"/>
        </w:rPr>
      </w:pPr>
      <w:r w:rsidRPr="005E5F30">
        <w:rPr>
          <w:rFonts w:ascii="Times" w:hAnsi="Times"/>
          <w:b/>
          <w:sz w:val="24"/>
          <w:szCs w:val="24"/>
        </w:rPr>
        <w:t>Long Abstract:</w:t>
      </w:r>
      <w:r w:rsidRPr="005E5F30">
        <w:rPr>
          <w:rFonts w:ascii="Times" w:hAnsi="Times"/>
          <w:sz w:val="24"/>
          <w:szCs w:val="24"/>
        </w:rPr>
        <w:t xml:space="preserve"> (150 words minimum, 400 words maximum)</w:t>
      </w:r>
    </w:p>
    <w:p w:rsidR="00E53997" w:rsidRPr="00522D72" w:rsidRDefault="00E53997" w:rsidP="00EC0530">
      <w:pPr>
        <w:jc w:val="both"/>
        <w:rPr>
          <w:rFonts w:ascii="Times" w:hAnsi="Times"/>
          <w:sz w:val="24"/>
          <w:szCs w:val="24"/>
        </w:rPr>
      </w:pPr>
      <w:r w:rsidRPr="00A7393D">
        <w:rPr>
          <w:rFonts w:ascii="Times" w:hAnsi="Times"/>
          <w:sz w:val="24"/>
          <w:szCs w:val="24"/>
        </w:rPr>
        <w:t>The central function of platelets is to arrest bleeding at the site of vascular injury by adhering to the vessel wall and forming a platelet aggregation. However, platelet adhesion and excessive platelet aggregation also play a role in arterial diseases leading to heart attacks and stroke</w:t>
      </w:r>
      <w:r w:rsidR="007532EB" w:rsidRPr="007532EB">
        <w:rPr>
          <w:rFonts w:ascii="Times" w:hAnsi="Times"/>
          <w:sz w:val="24"/>
          <w:szCs w:val="24"/>
          <w:vertAlign w:val="superscript"/>
        </w:rPr>
        <w:t>1-4</w:t>
      </w:r>
      <w:r w:rsidRPr="00A7393D">
        <w:rPr>
          <w:rFonts w:ascii="Times" w:hAnsi="Times"/>
          <w:sz w:val="24"/>
          <w:szCs w:val="24"/>
        </w:rPr>
        <w:t>. The biochemistry of platelet function has been extensively studied and myriad mechanisms have been shown to contribute to the adhesion and aggregation of platelet</w:t>
      </w:r>
      <w:r w:rsidR="00950373">
        <w:rPr>
          <w:rFonts w:ascii="Times" w:hAnsi="Times"/>
          <w:sz w:val="24"/>
          <w:szCs w:val="24"/>
        </w:rPr>
        <w:t>s leading to thrombus formation</w:t>
      </w:r>
      <w:r w:rsidR="00D40D3F" w:rsidRPr="00D40D3F">
        <w:rPr>
          <w:rFonts w:ascii="Times" w:hAnsi="Times"/>
          <w:sz w:val="24"/>
          <w:szCs w:val="24"/>
          <w:vertAlign w:val="superscript"/>
        </w:rPr>
        <w:t>2</w:t>
      </w:r>
      <w:proofErr w:type="gramStart"/>
      <w:r w:rsidR="00D40D3F" w:rsidRPr="00D40D3F">
        <w:rPr>
          <w:rFonts w:ascii="Times" w:hAnsi="Times"/>
          <w:sz w:val="24"/>
          <w:szCs w:val="24"/>
          <w:vertAlign w:val="superscript"/>
        </w:rPr>
        <w:t>,5</w:t>
      </w:r>
      <w:proofErr w:type="gramEnd"/>
      <w:r w:rsidR="00950373">
        <w:rPr>
          <w:rFonts w:ascii="Times" w:hAnsi="Times"/>
          <w:sz w:val="24"/>
          <w:szCs w:val="24"/>
        </w:rPr>
        <w:t xml:space="preserve">. </w:t>
      </w:r>
      <w:r w:rsidRPr="00A7393D">
        <w:rPr>
          <w:rFonts w:ascii="Times" w:hAnsi="Times"/>
          <w:sz w:val="24"/>
          <w:szCs w:val="24"/>
        </w:rPr>
        <w:t xml:space="preserve">Adhesion of platelets to the vessel wall is initiated when the endothelial cells are damaged or platelets are exposed to </w:t>
      </w:r>
      <w:proofErr w:type="spellStart"/>
      <w:r w:rsidRPr="00A7393D">
        <w:rPr>
          <w:rFonts w:ascii="Times" w:hAnsi="Times"/>
          <w:sz w:val="24"/>
          <w:szCs w:val="24"/>
        </w:rPr>
        <w:t>thrombogenic</w:t>
      </w:r>
      <w:proofErr w:type="spellEnd"/>
      <w:r w:rsidRPr="00A7393D">
        <w:rPr>
          <w:rFonts w:ascii="Times" w:hAnsi="Times"/>
          <w:sz w:val="24"/>
          <w:szCs w:val="24"/>
        </w:rPr>
        <w:t xml:space="preserve"> elements in the </w:t>
      </w:r>
      <w:proofErr w:type="spellStart"/>
      <w:r w:rsidRPr="00A7393D">
        <w:rPr>
          <w:rFonts w:ascii="Times" w:hAnsi="Times"/>
          <w:sz w:val="24"/>
          <w:szCs w:val="24"/>
        </w:rPr>
        <w:t>subendothelial</w:t>
      </w:r>
      <w:proofErr w:type="spellEnd"/>
      <w:r w:rsidRPr="00A7393D">
        <w:rPr>
          <w:rFonts w:ascii="Times" w:hAnsi="Times"/>
          <w:sz w:val="24"/>
          <w:szCs w:val="24"/>
        </w:rPr>
        <w:t xml:space="preserve"> matrix. </w:t>
      </w:r>
      <w:r w:rsidRPr="00522D72">
        <w:rPr>
          <w:rFonts w:ascii="Times" w:hAnsi="Times"/>
          <w:sz w:val="24"/>
          <w:szCs w:val="24"/>
        </w:rPr>
        <w:t xml:space="preserve">It has been known for some time that hemodynamics </w:t>
      </w:r>
      <w:r w:rsidR="000F4B2F">
        <w:rPr>
          <w:rFonts w:ascii="Times" w:hAnsi="Times"/>
          <w:sz w:val="24"/>
          <w:szCs w:val="24"/>
        </w:rPr>
        <w:t xml:space="preserve">also </w:t>
      </w:r>
      <w:r w:rsidRPr="00522D72">
        <w:rPr>
          <w:rFonts w:ascii="Times" w:hAnsi="Times"/>
          <w:sz w:val="24"/>
          <w:szCs w:val="24"/>
        </w:rPr>
        <w:t xml:space="preserve">plays a </w:t>
      </w:r>
      <w:r w:rsidR="00DD5BCB">
        <w:rPr>
          <w:rFonts w:ascii="Times" w:hAnsi="Times"/>
          <w:sz w:val="24"/>
          <w:szCs w:val="24"/>
        </w:rPr>
        <w:t xml:space="preserve">critical </w:t>
      </w:r>
      <w:r w:rsidRPr="00522D72">
        <w:rPr>
          <w:rFonts w:ascii="Times" w:hAnsi="Times"/>
          <w:sz w:val="24"/>
          <w:szCs w:val="24"/>
        </w:rPr>
        <w:t>role in platelet aggregation</w:t>
      </w:r>
      <w:r w:rsidR="000D3F9F" w:rsidRPr="000D3F9F">
        <w:rPr>
          <w:rFonts w:ascii="Times" w:hAnsi="Times"/>
          <w:sz w:val="24"/>
          <w:szCs w:val="24"/>
          <w:vertAlign w:val="superscript"/>
        </w:rPr>
        <w:t>6</w:t>
      </w:r>
      <w:proofErr w:type="gramStart"/>
      <w:r w:rsidR="000D3F9F" w:rsidRPr="000D3F9F">
        <w:rPr>
          <w:rFonts w:ascii="Times" w:hAnsi="Times"/>
          <w:sz w:val="24"/>
          <w:szCs w:val="24"/>
          <w:vertAlign w:val="superscript"/>
        </w:rPr>
        <w:t>,7</w:t>
      </w:r>
      <w:proofErr w:type="gramEnd"/>
      <w:r w:rsidRPr="00522D72">
        <w:rPr>
          <w:rFonts w:ascii="Times" w:hAnsi="Times"/>
          <w:sz w:val="24"/>
          <w:szCs w:val="24"/>
        </w:rPr>
        <w:t>. Hemodynamic forces in the vasculature are</w:t>
      </w:r>
      <w:r w:rsidR="00DD5BCB">
        <w:rPr>
          <w:rFonts w:ascii="Times" w:hAnsi="Times"/>
          <w:sz w:val="24"/>
          <w:szCs w:val="24"/>
        </w:rPr>
        <w:t xml:space="preserve"> dominated by shearing stresses. These shearing stresses</w:t>
      </w:r>
      <w:r w:rsidRPr="00522D72">
        <w:rPr>
          <w:rFonts w:ascii="Times" w:hAnsi="Times"/>
          <w:sz w:val="24"/>
          <w:szCs w:val="24"/>
        </w:rPr>
        <w:t xml:space="preserve"> </w:t>
      </w:r>
      <w:r w:rsidR="00DD5BCB">
        <w:rPr>
          <w:rFonts w:ascii="Times" w:hAnsi="Times"/>
          <w:sz w:val="24"/>
          <w:szCs w:val="24"/>
        </w:rPr>
        <w:t>have previously</w:t>
      </w:r>
      <w:r w:rsidRPr="00522D72">
        <w:rPr>
          <w:rFonts w:ascii="Times" w:hAnsi="Times"/>
          <w:sz w:val="24"/>
          <w:szCs w:val="24"/>
        </w:rPr>
        <w:t xml:space="preserve"> be</w:t>
      </w:r>
      <w:r w:rsidR="00DD5BCB">
        <w:rPr>
          <w:rFonts w:ascii="Times" w:hAnsi="Times"/>
          <w:sz w:val="24"/>
          <w:szCs w:val="24"/>
        </w:rPr>
        <w:t>en</w:t>
      </w:r>
      <w:r w:rsidRPr="00522D72">
        <w:rPr>
          <w:rFonts w:ascii="Times" w:hAnsi="Times"/>
          <w:sz w:val="24"/>
          <w:szCs w:val="24"/>
        </w:rPr>
        <w:t xml:space="preserve"> </w:t>
      </w:r>
      <w:proofErr w:type="spellStart"/>
      <w:r w:rsidRPr="00522D72">
        <w:rPr>
          <w:rFonts w:ascii="Times" w:hAnsi="Times"/>
          <w:sz w:val="24"/>
          <w:szCs w:val="24"/>
        </w:rPr>
        <w:t>c</w:t>
      </w:r>
      <w:r w:rsidR="00317D6C">
        <w:rPr>
          <w:rFonts w:ascii="Times" w:hAnsi="Times"/>
          <w:sz w:val="24"/>
          <w:szCs w:val="24"/>
        </w:rPr>
        <w:t>haracterised</w:t>
      </w:r>
      <w:proofErr w:type="spellEnd"/>
      <w:r w:rsidR="00317D6C">
        <w:rPr>
          <w:rFonts w:ascii="Times" w:hAnsi="Times"/>
          <w:sz w:val="24"/>
          <w:szCs w:val="24"/>
        </w:rPr>
        <w:t xml:space="preserve"> by the </w:t>
      </w:r>
      <w:r w:rsidR="00DD5BCB">
        <w:rPr>
          <w:rFonts w:ascii="Times" w:hAnsi="Times"/>
          <w:sz w:val="24"/>
          <w:szCs w:val="24"/>
        </w:rPr>
        <w:t>upstream wall shear rate calculated by assuming a laminar Poiseuille flow.</w:t>
      </w:r>
    </w:p>
    <w:p w:rsidR="0050743C" w:rsidRPr="00E8602D" w:rsidRDefault="00DD5BCB" w:rsidP="00EC0530">
      <w:pPr>
        <w:jc w:val="both"/>
        <w:rPr>
          <w:rFonts w:ascii="Times" w:hAnsi="Times"/>
          <w:sz w:val="24"/>
          <w:szCs w:val="24"/>
        </w:rPr>
      </w:pPr>
      <w:r>
        <w:rPr>
          <w:rFonts w:ascii="Times" w:hAnsi="Times"/>
          <w:sz w:val="24"/>
          <w:szCs w:val="24"/>
        </w:rPr>
        <w:t>However, t</w:t>
      </w:r>
      <w:r w:rsidR="00825FCB" w:rsidRPr="00830053">
        <w:rPr>
          <w:rFonts w:ascii="Times" w:hAnsi="Times"/>
          <w:sz w:val="24"/>
          <w:szCs w:val="24"/>
        </w:rPr>
        <w:t xml:space="preserve">he shear rate experienced by a platelet is not governed purely by the upstream </w:t>
      </w:r>
      <w:r>
        <w:rPr>
          <w:rFonts w:ascii="Times" w:hAnsi="Times"/>
          <w:sz w:val="24"/>
          <w:szCs w:val="24"/>
        </w:rPr>
        <w:t xml:space="preserve">wall </w:t>
      </w:r>
      <w:r w:rsidR="00825FCB" w:rsidRPr="00830053">
        <w:rPr>
          <w:rFonts w:ascii="Times" w:hAnsi="Times"/>
          <w:sz w:val="24"/>
          <w:szCs w:val="24"/>
        </w:rPr>
        <w:t>shear rate but also by the local shear rate, found around a platelet aggregation.</w:t>
      </w:r>
      <w:r w:rsidR="00825FCB">
        <w:rPr>
          <w:rFonts w:ascii="Times" w:hAnsi="Times"/>
          <w:sz w:val="24"/>
          <w:szCs w:val="24"/>
        </w:rPr>
        <w:t xml:space="preserve"> </w:t>
      </w:r>
      <w:r w:rsidR="00825FCB" w:rsidRPr="00830053">
        <w:rPr>
          <w:rFonts w:ascii="Times" w:hAnsi="Times"/>
          <w:sz w:val="24"/>
          <w:szCs w:val="24"/>
        </w:rPr>
        <w:t>Recently</w:t>
      </w:r>
      <w:r w:rsidR="00825FCB">
        <w:rPr>
          <w:rFonts w:ascii="Times" w:hAnsi="Times"/>
          <w:sz w:val="24"/>
          <w:szCs w:val="24"/>
        </w:rPr>
        <w:t xml:space="preserve"> it was found that c</w:t>
      </w:r>
      <w:r w:rsidR="00825FCB" w:rsidRPr="0050743C">
        <w:rPr>
          <w:rFonts w:ascii="Times" w:hAnsi="Times"/>
          <w:sz w:val="24"/>
          <w:szCs w:val="24"/>
        </w:rPr>
        <w:t xml:space="preserve">hanges in upstream shear rate </w:t>
      </w:r>
      <w:r w:rsidR="00954809">
        <w:rPr>
          <w:rFonts w:ascii="Times" w:hAnsi="Times"/>
          <w:sz w:val="24"/>
          <w:szCs w:val="24"/>
        </w:rPr>
        <w:t>lead</w:t>
      </w:r>
      <w:r w:rsidR="00825FCB" w:rsidRPr="0050743C">
        <w:rPr>
          <w:rFonts w:ascii="Times" w:hAnsi="Times"/>
          <w:sz w:val="24"/>
          <w:szCs w:val="24"/>
        </w:rPr>
        <w:t xml:space="preserve"> </w:t>
      </w:r>
      <w:r w:rsidR="00875898">
        <w:rPr>
          <w:rFonts w:ascii="Times" w:hAnsi="Times"/>
          <w:sz w:val="24"/>
          <w:szCs w:val="24"/>
        </w:rPr>
        <w:t xml:space="preserve">to </w:t>
      </w:r>
      <w:r w:rsidR="00825FCB" w:rsidRPr="0050743C">
        <w:rPr>
          <w:rFonts w:ascii="Times" w:hAnsi="Times"/>
          <w:sz w:val="24"/>
          <w:szCs w:val="24"/>
        </w:rPr>
        <w:t>systematic changes in platelet aggregation geometries</w:t>
      </w:r>
      <w:r>
        <w:rPr>
          <w:rFonts w:ascii="Times" w:hAnsi="Times"/>
          <w:sz w:val="24"/>
          <w:szCs w:val="24"/>
        </w:rPr>
        <w:t xml:space="preserve"> leading to significant variation in the shear experienced by individual platelets travelling over a thrombus</w:t>
      </w:r>
      <w:r>
        <w:rPr>
          <w:rFonts w:ascii="Times" w:hAnsi="Times"/>
          <w:sz w:val="24"/>
          <w:szCs w:val="24"/>
          <w:vertAlign w:val="superscript"/>
        </w:rPr>
        <w:t>8</w:t>
      </w:r>
      <w:r>
        <w:rPr>
          <w:rFonts w:ascii="Times" w:hAnsi="Times"/>
          <w:sz w:val="24"/>
          <w:szCs w:val="24"/>
        </w:rPr>
        <w:t>. Specifically, when</w:t>
      </w:r>
      <w:r w:rsidR="00825FCB" w:rsidRPr="00200353">
        <w:rPr>
          <w:rFonts w:ascii="Times" w:hAnsi="Times"/>
          <w:sz w:val="24"/>
          <w:szCs w:val="24"/>
        </w:rPr>
        <w:t xml:space="preserve"> the local shear rate on the surface of a platelet aggregation</w:t>
      </w:r>
      <w:r>
        <w:rPr>
          <w:rFonts w:ascii="Times" w:hAnsi="Times"/>
          <w:sz w:val="24"/>
          <w:szCs w:val="24"/>
        </w:rPr>
        <w:t xml:space="preserve"> was simulated numerically it was found</w:t>
      </w:r>
      <w:r w:rsidR="00825FCB" w:rsidRPr="00200353">
        <w:rPr>
          <w:rFonts w:ascii="Times" w:hAnsi="Times"/>
          <w:sz w:val="24"/>
          <w:szCs w:val="24"/>
        </w:rPr>
        <w:t xml:space="preserve"> to vary between zero and up to </w:t>
      </w:r>
      <w:r>
        <w:rPr>
          <w:rFonts w:ascii="Times" w:hAnsi="Times"/>
          <w:sz w:val="24"/>
          <w:szCs w:val="24"/>
        </w:rPr>
        <w:t>eight</w:t>
      </w:r>
      <w:r w:rsidR="00825FCB" w:rsidRPr="00200353">
        <w:rPr>
          <w:rFonts w:ascii="Times" w:hAnsi="Times"/>
          <w:sz w:val="24"/>
          <w:szCs w:val="24"/>
        </w:rPr>
        <w:t xml:space="preserve"> times </w:t>
      </w:r>
      <w:r w:rsidR="00825FCB">
        <w:rPr>
          <w:rFonts w:ascii="Times" w:hAnsi="Times"/>
          <w:sz w:val="24"/>
          <w:szCs w:val="24"/>
        </w:rPr>
        <w:t xml:space="preserve">upstream </w:t>
      </w:r>
      <w:r>
        <w:rPr>
          <w:rFonts w:ascii="Times" w:hAnsi="Times"/>
          <w:sz w:val="24"/>
          <w:szCs w:val="24"/>
        </w:rPr>
        <w:t xml:space="preserve">wall </w:t>
      </w:r>
      <w:r w:rsidR="00825FCB">
        <w:rPr>
          <w:rFonts w:ascii="Times" w:hAnsi="Times"/>
          <w:sz w:val="24"/>
          <w:szCs w:val="24"/>
        </w:rPr>
        <w:t>shear rate</w:t>
      </w:r>
      <w:r w:rsidR="00AE1AAC">
        <w:rPr>
          <w:rFonts w:ascii="Times" w:hAnsi="Times"/>
          <w:sz w:val="24"/>
          <w:szCs w:val="24"/>
          <w:vertAlign w:val="superscript"/>
        </w:rPr>
        <w:t>8</w:t>
      </w:r>
      <w:r w:rsidR="00825FCB" w:rsidRPr="00200353">
        <w:rPr>
          <w:rFonts w:ascii="Times" w:hAnsi="Times"/>
          <w:sz w:val="24"/>
          <w:szCs w:val="24"/>
        </w:rPr>
        <w:t>.</w:t>
      </w:r>
      <w:r w:rsidR="00825FCB">
        <w:rPr>
          <w:rFonts w:ascii="Times" w:hAnsi="Times"/>
          <w:sz w:val="24"/>
          <w:szCs w:val="24"/>
        </w:rPr>
        <w:t xml:space="preserve"> It </w:t>
      </w:r>
      <w:r w:rsidR="00825FCB" w:rsidRPr="00830053">
        <w:rPr>
          <w:rFonts w:ascii="Times" w:hAnsi="Times"/>
          <w:sz w:val="24"/>
          <w:szCs w:val="24"/>
        </w:rPr>
        <w:t xml:space="preserve">was also found </w:t>
      </w:r>
      <w:r w:rsidR="00825FCB">
        <w:rPr>
          <w:rFonts w:ascii="Times" w:hAnsi="Times"/>
          <w:sz w:val="24"/>
          <w:szCs w:val="24"/>
        </w:rPr>
        <w:t>that the p</w:t>
      </w:r>
      <w:r w:rsidR="00E53997" w:rsidRPr="00830053">
        <w:rPr>
          <w:rFonts w:ascii="Times" w:hAnsi="Times"/>
          <w:sz w:val="24"/>
          <w:szCs w:val="24"/>
        </w:rPr>
        <w:t>latelet aggregation depend</w:t>
      </w:r>
      <w:r w:rsidR="00825FCB">
        <w:rPr>
          <w:rFonts w:ascii="Times" w:hAnsi="Times"/>
          <w:sz w:val="24"/>
          <w:szCs w:val="24"/>
        </w:rPr>
        <w:t>s</w:t>
      </w:r>
      <w:r w:rsidR="00E53997" w:rsidRPr="00830053">
        <w:rPr>
          <w:rFonts w:ascii="Times" w:hAnsi="Times"/>
          <w:sz w:val="24"/>
          <w:szCs w:val="24"/>
        </w:rPr>
        <w:t xml:space="preserve"> on the t</w:t>
      </w:r>
      <w:r w:rsidR="00DF1B56">
        <w:rPr>
          <w:rFonts w:ascii="Times" w:hAnsi="Times"/>
          <w:sz w:val="24"/>
          <w:szCs w:val="24"/>
        </w:rPr>
        <w:t>ime history of the shear rate experience</w:t>
      </w:r>
      <w:r w:rsidR="00875898">
        <w:rPr>
          <w:rFonts w:ascii="Times" w:hAnsi="Times"/>
          <w:sz w:val="24"/>
          <w:szCs w:val="24"/>
        </w:rPr>
        <w:t>d</w:t>
      </w:r>
      <w:r w:rsidR="00DF1B56">
        <w:rPr>
          <w:rFonts w:ascii="Times" w:hAnsi="Times"/>
          <w:sz w:val="24"/>
          <w:szCs w:val="24"/>
        </w:rPr>
        <w:t xml:space="preserve"> by</w:t>
      </w:r>
      <w:r w:rsidR="00E53997" w:rsidRPr="00830053">
        <w:rPr>
          <w:rFonts w:ascii="Times" w:hAnsi="Times"/>
          <w:sz w:val="24"/>
          <w:szCs w:val="24"/>
        </w:rPr>
        <w:t xml:space="preserve"> an individual platelet</w:t>
      </w:r>
      <w:r w:rsidR="00AE1AAC">
        <w:rPr>
          <w:rFonts w:ascii="Times" w:hAnsi="Times"/>
          <w:sz w:val="24"/>
          <w:szCs w:val="24"/>
          <w:vertAlign w:val="superscript"/>
        </w:rPr>
        <w:t>9</w:t>
      </w:r>
      <w:r w:rsidR="00E53997" w:rsidRPr="00830053">
        <w:rPr>
          <w:rFonts w:ascii="Times" w:hAnsi="Times"/>
          <w:sz w:val="24"/>
          <w:szCs w:val="24"/>
        </w:rPr>
        <w:t xml:space="preserve">. At high upstream shear rates, platelets preferentially adhere in low-shear zones found near the downstream surface of a platelet aggregation. Platelets adhering in these locations experience a peak shear </w:t>
      </w:r>
      <w:proofErr w:type="gramStart"/>
      <w:r w:rsidR="00E53997" w:rsidRPr="00830053">
        <w:rPr>
          <w:rFonts w:ascii="Times" w:hAnsi="Times"/>
          <w:sz w:val="24"/>
          <w:szCs w:val="24"/>
        </w:rPr>
        <w:t>rate,</w:t>
      </w:r>
      <w:proofErr w:type="gramEnd"/>
      <w:r w:rsidR="00E53997" w:rsidRPr="00830053">
        <w:rPr>
          <w:rFonts w:ascii="Times" w:hAnsi="Times"/>
          <w:sz w:val="24"/>
          <w:szCs w:val="24"/>
        </w:rPr>
        <w:t xml:space="preserve"> followed a short time later by low shear rate. The dependence on time varying </w:t>
      </w:r>
      <w:r w:rsidR="00DF1B56">
        <w:rPr>
          <w:rFonts w:ascii="Times" w:hAnsi="Times"/>
          <w:sz w:val="24"/>
          <w:szCs w:val="24"/>
        </w:rPr>
        <w:t xml:space="preserve">local </w:t>
      </w:r>
      <w:r w:rsidR="00E53997" w:rsidRPr="00830053">
        <w:rPr>
          <w:rFonts w:ascii="Times" w:hAnsi="Times"/>
          <w:sz w:val="24"/>
          <w:szCs w:val="24"/>
        </w:rPr>
        <w:t xml:space="preserve">shear rate has important implications for understanding how a platelet aggregation grows and also under what conditions platelet aggregation ceases. </w:t>
      </w:r>
    </w:p>
    <w:p w:rsidR="00E53997" w:rsidRPr="001662EE" w:rsidRDefault="00E53997" w:rsidP="00EC0530">
      <w:pPr>
        <w:jc w:val="both"/>
        <w:rPr>
          <w:rFonts w:ascii="Times" w:hAnsi="Times"/>
          <w:sz w:val="24"/>
          <w:szCs w:val="24"/>
        </w:rPr>
      </w:pPr>
      <w:r w:rsidRPr="001662EE">
        <w:rPr>
          <w:rFonts w:ascii="Times" w:hAnsi="Times"/>
          <w:sz w:val="24"/>
          <w:szCs w:val="24"/>
        </w:rPr>
        <w:t xml:space="preserve">In this paper we </w:t>
      </w:r>
      <w:r w:rsidR="001662EE" w:rsidRPr="001662EE">
        <w:rPr>
          <w:rFonts w:ascii="Times" w:hAnsi="Times"/>
          <w:sz w:val="24"/>
          <w:szCs w:val="24"/>
          <w:lang w:val="en-GB"/>
        </w:rPr>
        <w:t>present a</w:t>
      </w:r>
      <w:r w:rsidR="008F4410">
        <w:rPr>
          <w:rFonts w:ascii="Times" w:hAnsi="Times"/>
          <w:sz w:val="24"/>
          <w:szCs w:val="24"/>
          <w:lang w:val="en-GB"/>
        </w:rPr>
        <w:t xml:space="preserve"> robust</w:t>
      </w:r>
      <w:r w:rsidR="001662EE" w:rsidRPr="001662EE">
        <w:rPr>
          <w:rFonts w:ascii="Times" w:hAnsi="Times"/>
          <w:sz w:val="24"/>
          <w:szCs w:val="24"/>
          <w:lang w:val="en-GB"/>
        </w:rPr>
        <w:t xml:space="preserve"> method </w:t>
      </w:r>
      <w:r w:rsidR="008F4410">
        <w:rPr>
          <w:rFonts w:ascii="Times" w:hAnsi="Times"/>
          <w:sz w:val="24"/>
          <w:szCs w:val="24"/>
          <w:lang w:val="en-GB"/>
        </w:rPr>
        <w:t xml:space="preserve">for </w:t>
      </w:r>
      <w:r w:rsidR="00BB4925">
        <w:rPr>
          <w:rFonts w:ascii="Times" w:hAnsi="Times"/>
          <w:sz w:val="24"/>
          <w:szCs w:val="24"/>
          <w:lang w:val="en-GB"/>
        </w:rPr>
        <w:t xml:space="preserve">measurement of </w:t>
      </w:r>
      <w:r w:rsidRPr="001662EE">
        <w:rPr>
          <w:rFonts w:ascii="Times" w:hAnsi="Times"/>
          <w:sz w:val="24"/>
          <w:szCs w:val="24"/>
        </w:rPr>
        <w:t>the shear rate dependence of platelet aggregation</w:t>
      </w:r>
      <w:r w:rsidR="00DD5BCB">
        <w:rPr>
          <w:rFonts w:ascii="Times" w:hAnsi="Times"/>
          <w:sz w:val="24"/>
          <w:szCs w:val="24"/>
        </w:rPr>
        <w:t>s</w:t>
      </w:r>
      <w:r w:rsidRPr="001662EE">
        <w:rPr>
          <w:rFonts w:ascii="Times" w:hAnsi="Times"/>
          <w:sz w:val="24"/>
          <w:szCs w:val="24"/>
        </w:rPr>
        <w:t xml:space="preserve">. </w:t>
      </w:r>
      <w:r w:rsidR="003E7797">
        <w:rPr>
          <w:rFonts w:ascii="Times" w:hAnsi="Times"/>
          <w:sz w:val="24"/>
          <w:szCs w:val="24"/>
        </w:rPr>
        <w:t xml:space="preserve">This method is based on the preparation of platelet aggregations under </w:t>
      </w:r>
      <w:r w:rsidR="00BB4925">
        <w:rPr>
          <w:rFonts w:ascii="Times" w:hAnsi="Times"/>
          <w:sz w:val="24"/>
          <w:szCs w:val="24"/>
        </w:rPr>
        <w:t xml:space="preserve">various </w:t>
      </w:r>
      <w:r w:rsidR="008863AE">
        <w:rPr>
          <w:rFonts w:ascii="Times" w:hAnsi="Times"/>
          <w:sz w:val="24"/>
          <w:szCs w:val="24"/>
        </w:rPr>
        <w:t xml:space="preserve">controlled </w:t>
      </w:r>
      <w:r w:rsidR="003E7797">
        <w:rPr>
          <w:rFonts w:ascii="Times" w:hAnsi="Times"/>
          <w:sz w:val="24"/>
          <w:szCs w:val="24"/>
        </w:rPr>
        <w:t xml:space="preserve">conditions </w:t>
      </w:r>
      <w:r w:rsidR="008863AE">
        <w:rPr>
          <w:rFonts w:ascii="Times" w:hAnsi="Times"/>
          <w:sz w:val="24"/>
          <w:szCs w:val="24"/>
        </w:rPr>
        <w:t xml:space="preserve">and fixing the aggregations for </w:t>
      </w:r>
      <w:r w:rsidR="008863AE" w:rsidRPr="008863AE">
        <w:rPr>
          <w:rFonts w:ascii="Times" w:hAnsi="Times"/>
          <w:sz w:val="24"/>
          <w:szCs w:val="24"/>
          <w:lang w:val="en-GB"/>
        </w:rPr>
        <w:t xml:space="preserve">subsequent </w:t>
      </w:r>
      <w:r w:rsidR="00BB4925">
        <w:rPr>
          <w:rFonts w:ascii="Times" w:hAnsi="Times"/>
          <w:sz w:val="24"/>
          <w:szCs w:val="24"/>
          <w:lang w:val="en-GB"/>
        </w:rPr>
        <w:t xml:space="preserve">measurements and </w:t>
      </w:r>
      <w:r w:rsidR="008863AE" w:rsidRPr="008863AE">
        <w:rPr>
          <w:rFonts w:ascii="Times" w:hAnsi="Times" w:cs="AdvPSA334"/>
          <w:sz w:val="24"/>
          <w:szCs w:val="24"/>
        </w:rPr>
        <w:t>analysis</w:t>
      </w:r>
      <w:r w:rsidR="008863AE">
        <w:rPr>
          <w:rFonts w:ascii="Times" w:hAnsi="Times" w:cs="AdvPSA334"/>
          <w:sz w:val="24"/>
          <w:szCs w:val="24"/>
        </w:rPr>
        <w:t>.</w:t>
      </w:r>
      <w:r w:rsidR="00DA53D4">
        <w:rPr>
          <w:rFonts w:ascii="Times" w:hAnsi="Times" w:cs="AdvPSA334"/>
          <w:sz w:val="24"/>
          <w:szCs w:val="24"/>
        </w:rPr>
        <w:t xml:space="preserve"> The method is easy to use</w:t>
      </w:r>
      <w:r w:rsidR="006A21AD">
        <w:rPr>
          <w:rFonts w:ascii="Times" w:hAnsi="Times" w:cs="AdvPSA334"/>
          <w:sz w:val="24"/>
          <w:szCs w:val="24"/>
        </w:rPr>
        <w:t>,</w:t>
      </w:r>
      <w:r w:rsidR="00DA53D4">
        <w:rPr>
          <w:rFonts w:ascii="Times" w:hAnsi="Times" w:cs="AdvPSA334"/>
          <w:sz w:val="24"/>
          <w:szCs w:val="24"/>
        </w:rPr>
        <w:t xml:space="preserve"> </w:t>
      </w:r>
      <w:r w:rsidR="006F6C8B">
        <w:rPr>
          <w:rFonts w:ascii="Times" w:hAnsi="Times" w:cs="AdvPSA334"/>
          <w:sz w:val="24"/>
          <w:szCs w:val="24"/>
        </w:rPr>
        <w:t>does not require the use of a confocal microscope</w:t>
      </w:r>
      <w:r w:rsidR="006A21AD">
        <w:rPr>
          <w:rFonts w:ascii="Times" w:hAnsi="Times" w:cs="AdvPSA334"/>
          <w:sz w:val="24"/>
          <w:szCs w:val="24"/>
        </w:rPr>
        <w:t xml:space="preserve"> for scanning t</w:t>
      </w:r>
      <w:r w:rsidR="00DD5BCB">
        <w:rPr>
          <w:rFonts w:ascii="Times" w:hAnsi="Times" w:cs="AdvPSA334"/>
          <w:sz w:val="24"/>
          <w:szCs w:val="24"/>
        </w:rPr>
        <w:t>he fixed platelet aggregations an</w:t>
      </w:r>
      <w:r w:rsidR="006F6C8B">
        <w:rPr>
          <w:rFonts w:ascii="Times" w:hAnsi="Times" w:cs="AdvPSA334"/>
          <w:sz w:val="24"/>
          <w:szCs w:val="24"/>
        </w:rPr>
        <w:t>d provides for the statistical</w:t>
      </w:r>
      <w:r w:rsidR="00DD5BCB">
        <w:rPr>
          <w:rFonts w:ascii="Times" w:hAnsi="Times" w:cs="AdvPSA334"/>
          <w:sz w:val="24"/>
          <w:szCs w:val="24"/>
        </w:rPr>
        <w:t xml:space="preserve"> analysis of thrombus geometries.</w:t>
      </w:r>
    </w:p>
    <w:p w:rsidR="00E53997" w:rsidRDefault="00E53997" w:rsidP="00E53997">
      <w:pPr>
        <w:outlineLvl w:val="0"/>
      </w:pPr>
    </w:p>
    <w:p w:rsidR="004338E5" w:rsidRDefault="004338E5" w:rsidP="00E53997">
      <w:pPr>
        <w:outlineLvl w:val="0"/>
      </w:pPr>
    </w:p>
    <w:p w:rsidR="00E53997" w:rsidRDefault="00E53997" w:rsidP="008802B1">
      <w:pPr>
        <w:outlineLvl w:val="0"/>
      </w:pPr>
    </w:p>
    <w:p w:rsidR="00A65C5F" w:rsidRDefault="00A65C5F" w:rsidP="008802B1">
      <w:pPr>
        <w:outlineLvl w:val="0"/>
      </w:pPr>
    </w:p>
    <w:p w:rsidR="00D26018" w:rsidRPr="005E5F30" w:rsidRDefault="00D26018" w:rsidP="008802B1">
      <w:pPr>
        <w:outlineLvl w:val="0"/>
        <w:rPr>
          <w:rFonts w:ascii="Times" w:hAnsi="Times"/>
          <w:b/>
          <w:sz w:val="24"/>
          <w:szCs w:val="24"/>
        </w:rPr>
      </w:pPr>
      <w:r w:rsidRPr="005E5F30">
        <w:rPr>
          <w:rFonts w:ascii="Times" w:hAnsi="Times"/>
          <w:b/>
          <w:sz w:val="24"/>
          <w:szCs w:val="24"/>
        </w:rPr>
        <w:t xml:space="preserve">Protocol Text: </w:t>
      </w:r>
    </w:p>
    <w:p w:rsidR="00D26018" w:rsidRDefault="003F72E5" w:rsidP="008802B1">
      <w:pPr>
        <w:spacing w:line="240" w:lineRule="auto"/>
        <w:outlineLvl w:val="0"/>
        <w:rPr>
          <w:rFonts w:ascii="Times" w:hAnsi="Times" w:cs="Arial"/>
          <w:b/>
          <w:sz w:val="24"/>
          <w:szCs w:val="24"/>
        </w:rPr>
      </w:pPr>
      <w:r>
        <w:rPr>
          <w:rFonts w:ascii="Times" w:hAnsi="Times" w:cs="Arial"/>
          <w:b/>
          <w:sz w:val="24"/>
          <w:szCs w:val="24"/>
        </w:rPr>
        <w:t>1</w:t>
      </w:r>
      <w:r w:rsidR="00D26018" w:rsidRPr="005E5F30">
        <w:rPr>
          <w:rFonts w:ascii="Times" w:hAnsi="Times" w:cs="Arial"/>
          <w:b/>
          <w:sz w:val="24"/>
          <w:szCs w:val="24"/>
        </w:rPr>
        <w:t xml:space="preserve">) </w:t>
      </w:r>
      <w:r w:rsidR="0053021D">
        <w:rPr>
          <w:rFonts w:ascii="Times" w:hAnsi="Times" w:cs="Arial"/>
          <w:b/>
          <w:sz w:val="24"/>
          <w:szCs w:val="24"/>
        </w:rPr>
        <w:t xml:space="preserve">Micro-channel preparation </w:t>
      </w:r>
    </w:p>
    <w:p w:rsidR="00D26018" w:rsidRDefault="00D26018" w:rsidP="00C23D3D">
      <w:pPr>
        <w:widowControl w:val="0"/>
        <w:suppressAutoHyphens w:val="0"/>
        <w:autoSpaceDE w:val="0"/>
        <w:autoSpaceDN w:val="0"/>
        <w:adjustRightInd w:val="0"/>
        <w:spacing w:after="0" w:line="240" w:lineRule="auto"/>
        <w:rPr>
          <w:rFonts w:ascii="Times" w:eastAsia="宋体" w:hAnsi="Times" w:cs="font41"/>
          <w:sz w:val="24"/>
          <w:szCs w:val="24"/>
          <w:lang w:eastAsia="en-US"/>
        </w:rPr>
      </w:pPr>
      <w:r w:rsidRPr="00892F88">
        <w:rPr>
          <w:rFonts w:ascii="Times" w:hAnsi="Times" w:cs="Arial"/>
          <w:sz w:val="24"/>
          <w:szCs w:val="24"/>
        </w:rPr>
        <w:t xml:space="preserve">1.1) </w:t>
      </w:r>
      <w:r w:rsidR="0097339F" w:rsidRPr="00892F88">
        <w:rPr>
          <w:rFonts w:ascii="Times" w:eastAsia="宋体" w:hAnsi="Times" w:cs="font41"/>
          <w:sz w:val="24"/>
          <w:szCs w:val="24"/>
          <w:lang w:eastAsia="en-US"/>
        </w:rPr>
        <w:t xml:space="preserve">Cleaned glass micro-channels </w:t>
      </w:r>
      <w:r w:rsidR="00892F88" w:rsidRPr="00892F88">
        <w:rPr>
          <w:rFonts w:ascii="Times" w:hAnsi="Times" w:cs="TimesNewRomanPSMT"/>
          <w:sz w:val="24"/>
          <w:szCs w:val="24"/>
        </w:rPr>
        <w:t>with cross section 2 mm </w:t>
      </w:r>
      <w:r w:rsidR="00892F88" w:rsidRPr="00892F88">
        <w:rPr>
          <w:rFonts w:ascii="Times" w:hAnsi="Times" w:cs="Times New Roman"/>
          <w:sz w:val="24"/>
          <w:szCs w:val="24"/>
        </w:rPr>
        <w:t>×</w:t>
      </w:r>
      <w:r w:rsidR="00892F88" w:rsidRPr="00892F88">
        <w:rPr>
          <w:rFonts w:ascii="Times" w:hAnsi="Times" w:cs="TimesNewRomanPSMT"/>
          <w:sz w:val="24"/>
          <w:szCs w:val="24"/>
        </w:rPr>
        <w:t xml:space="preserve"> 0.2 mm (width </w:t>
      </w:r>
      <w:r w:rsidR="00892F88" w:rsidRPr="00892F88">
        <w:rPr>
          <w:rFonts w:ascii="Times" w:hAnsi="Times" w:cs="Times New Roman"/>
          <w:sz w:val="24"/>
          <w:szCs w:val="24"/>
        </w:rPr>
        <w:t xml:space="preserve">× </w:t>
      </w:r>
      <w:r w:rsidR="00892F88" w:rsidRPr="00892F88">
        <w:rPr>
          <w:rFonts w:ascii="Times" w:hAnsi="Times" w:cs="TimesNewRomanPSMT"/>
          <w:sz w:val="24"/>
          <w:szCs w:val="24"/>
        </w:rPr>
        <w:t>height) and length 100 mm</w:t>
      </w:r>
      <w:r w:rsidR="00892F88" w:rsidRPr="00892F88">
        <w:rPr>
          <w:rFonts w:ascii="Times" w:eastAsia="宋体" w:hAnsi="Times" w:cs="font41"/>
          <w:sz w:val="24"/>
          <w:szCs w:val="24"/>
          <w:lang w:eastAsia="en-US"/>
        </w:rPr>
        <w:t xml:space="preserve"> </w:t>
      </w:r>
      <w:r w:rsidR="00C23D3D">
        <w:rPr>
          <w:rFonts w:ascii="Times" w:eastAsia="宋体" w:hAnsi="Times" w:cs="font41"/>
          <w:sz w:val="24"/>
          <w:szCs w:val="24"/>
          <w:lang w:eastAsia="en-US"/>
        </w:rPr>
        <w:t>are</w:t>
      </w:r>
      <w:r w:rsidR="0097339F" w:rsidRPr="00892F88">
        <w:rPr>
          <w:rFonts w:ascii="Times" w:eastAsia="宋体" w:hAnsi="Times" w:cs="font41"/>
          <w:sz w:val="24"/>
          <w:szCs w:val="24"/>
          <w:lang w:eastAsia="en-US"/>
        </w:rPr>
        <w:t xml:space="preserve"> treated with </w:t>
      </w:r>
      <w:proofErr w:type="spellStart"/>
      <w:r w:rsidR="0097339F" w:rsidRPr="00892F88">
        <w:rPr>
          <w:rFonts w:ascii="Times" w:eastAsia="宋体" w:hAnsi="Times" w:cs="font41"/>
          <w:sz w:val="24"/>
          <w:szCs w:val="24"/>
          <w:lang w:eastAsia="en-US"/>
        </w:rPr>
        <w:t>Sigmacote</w:t>
      </w:r>
      <w:proofErr w:type="spellEnd"/>
      <w:r w:rsidR="0097339F" w:rsidRPr="00892F88">
        <w:rPr>
          <w:rFonts w:ascii="Times" w:eastAsia="宋体" w:hAnsi="Times" w:cs="font41"/>
          <w:sz w:val="24"/>
          <w:szCs w:val="24"/>
          <w:lang w:eastAsia="en-US"/>
        </w:rPr>
        <w:t xml:space="preserve"> (Sigma-Aldrich, St. Louis,</w:t>
      </w:r>
      <w:r w:rsidR="00C23D3D">
        <w:rPr>
          <w:rFonts w:ascii="Times" w:eastAsia="宋体" w:hAnsi="Times" w:cs="font41"/>
          <w:sz w:val="24"/>
          <w:szCs w:val="24"/>
          <w:lang w:eastAsia="en-US"/>
        </w:rPr>
        <w:t xml:space="preserve"> </w:t>
      </w:r>
      <w:r w:rsidR="0097339F" w:rsidRPr="00892F88">
        <w:rPr>
          <w:rFonts w:ascii="Times" w:eastAsia="宋体" w:hAnsi="Times" w:cs="font41"/>
          <w:sz w:val="24"/>
          <w:szCs w:val="24"/>
          <w:lang w:eastAsia="en-US"/>
        </w:rPr>
        <w:t>MO, USA) to create a hydrophobic surface for protein absorption.</w:t>
      </w:r>
    </w:p>
    <w:p w:rsidR="00C23D3D" w:rsidRPr="00C23D3D" w:rsidRDefault="00C23D3D" w:rsidP="00C23D3D">
      <w:pPr>
        <w:widowControl w:val="0"/>
        <w:suppressAutoHyphens w:val="0"/>
        <w:autoSpaceDE w:val="0"/>
        <w:autoSpaceDN w:val="0"/>
        <w:adjustRightInd w:val="0"/>
        <w:spacing w:after="0" w:line="240" w:lineRule="auto"/>
        <w:rPr>
          <w:rFonts w:ascii="Times" w:eastAsia="宋体" w:hAnsi="Times" w:cs="font41"/>
          <w:sz w:val="24"/>
          <w:szCs w:val="24"/>
          <w:lang w:eastAsia="en-US"/>
        </w:rPr>
      </w:pPr>
    </w:p>
    <w:p w:rsidR="00D26018" w:rsidRDefault="00D26018" w:rsidP="0097339F">
      <w:pPr>
        <w:widowControl w:val="0"/>
        <w:suppressAutoHyphens w:val="0"/>
        <w:autoSpaceDE w:val="0"/>
        <w:autoSpaceDN w:val="0"/>
        <w:adjustRightInd w:val="0"/>
        <w:spacing w:after="0" w:line="240" w:lineRule="auto"/>
        <w:rPr>
          <w:rFonts w:ascii="Times" w:eastAsia="宋体" w:hAnsi="Times" w:cs="font41"/>
          <w:sz w:val="24"/>
          <w:szCs w:val="24"/>
          <w:lang w:eastAsia="en-US"/>
        </w:rPr>
      </w:pPr>
      <w:r w:rsidRPr="005E5F30">
        <w:rPr>
          <w:rFonts w:ascii="Times" w:hAnsi="Times" w:cs="Arial"/>
          <w:sz w:val="24"/>
          <w:szCs w:val="24"/>
        </w:rPr>
        <w:t xml:space="preserve">1.2) </w:t>
      </w:r>
      <w:proofErr w:type="gramStart"/>
      <w:r w:rsidR="0097339F" w:rsidRPr="00953285">
        <w:rPr>
          <w:rFonts w:ascii="Times" w:eastAsia="宋体" w:hAnsi="Times" w:cs="font41"/>
          <w:sz w:val="24"/>
          <w:szCs w:val="24"/>
          <w:lang w:eastAsia="en-US"/>
        </w:rPr>
        <w:t>The</w:t>
      </w:r>
      <w:proofErr w:type="gramEnd"/>
      <w:r w:rsidR="0097339F" w:rsidRPr="00953285">
        <w:rPr>
          <w:rFonts w:ascii="Times" w:eastAsia="宋体" w:hAnsi="Times" w:cs="font41"/>
          <w:sz w:val="24"/>
          <w:szCs w:val="24"/>
          <w:lang w:eastAsia="en-US"/>
        </w:rPr>
        <w:t xml:space="preserve"> treatment</w:t>
      </w:r>
      <w:r w:rsidR="0097339F">
        <w:rPr>
          <w:rFonts w:ascii="Times" w:eastAsia="宋体" w:hAnsi="Times" w:cs="font41"/>
          <w:sz w:val="24"/>
          <w:szCs w:val="24"/>
          <w:lang w:eastAsia="en-US"/>
        </w:rPr>
        <w:t xml:space="preserve"> </w:t>
      </w:r>
      <w:r w:rsidR="0097339F" w:rsidRPr="00953285">
        <w:rPr>
          <w:rFonts w:ascii="Times" w:eastAsia="宋体" w:hAnsi="Times" w:cs="font41"/>
          <w:sz w:val="24"/>
          <w:szCs w:val="24"/>
          <w:lang w:eastAsia="en-US"/>
        </w:rPr>
        <w:t>includes</w:t>
      </w:r>
      <w:r w:rsidR="00613689">
        <w:rPr>
          <w:rFonts w:ascii="Times" w:eastAsia="宋体" w:hAnsi="Times" w:cs="font41"/>
          <w:sz w:val="24"/>
          <w:szCs w:val="24"/>
          <w:lang w:eastAsia="en-US"/>
        </w:rPr>
        <w:t>:</w:t>
      </w:r>
      <w:r w:rsidR="0097339F" w:rsidRPr="00953285">
        <w:rPr>
          <w:rFonts w:ascii="Times" w:eastAsia="宋体" w:hAnsi="Times" w:cs="font41"/>
          <w:sz w:val="24"/>
          <w:szCs w:val="24"/>
          <w:lang w:eastAsia="en-US"/>
        </w:rPr>
        <w:t xml:space="preserve"> immersing the micro-channels in undiluted </w:t>
      </w:r>
      <w:proofErr w:type="spellStart"/>
      <w:r w:rsidR="0097339F" w:rsidRPr="00953285">
        <w:rPr>
          <w:rFonts w:ascii="Times" w:eastAsia="宋体" w:hAnsi="Times" w:cs="font41"/>
          <w:sz w:val="24"/>
          <w:szCs w:val="24"/>
          <w:lang w:eastAsia="en-US"/>
        </w:rPr>
        <w:t>Sigmacoat</w:t>
      </w:r>
      <w:proofErr w:type="spellEnd"/>
      <w:r w:rsidR="0097339F" w:rsidRPr="00953285">
        <w:rPr>
          <w:rFonts w:ascii="Times" w:eastAsia="宋体" w:hAnsi="Times" w:cs="font41"/>
          <w:sz w:val="24"/>
          <w:szCs w:val="24"/>
          <w:lang w:eastAsia="en-US"/>
        </w:rPr>
        <w:t>, allowing the treated</w:t>
      </w:r>
      <w:r w:rsidR="0097339F">
        <w:rPr>
          <w:rFonts w:ascii="Times" w:eastAsia="宋体" w:hAnsi="Times" w:cs="font41"/>
          <w:sz w:val="24"/>
          <w:szCs w:val="24"/>
          <w:lang w:eastAsia="en-US"/>
        </w:rPr>
        <w:t xml:space="preserve"> </w:t>
      </w:r>
      <w:r w:rsidR="0097339F" w:rsidRPr="00953285">
        <w:rPr>
          <w:rFonts w:ascii="Times" w:eastAsia="宋体" w:hAnsi="Times" w:cs="font41"/>
          <w:sz w:val="24"/>
          <w:szCs w:val="24"/>
          <w:lang w:eastAsia="en-US"/>
        </w:rPr>
        <w:t xml:space="preserve">micro-channels to air dry in </w:t>
      </w:r>
      <w:r w:rsidR="0097339F">
        <w:rPr>
          <w:rFonts w:ascii="Times" w:eastAsia="宋体" w:hAnsi="Times" w:cs="font41"/>
          <w:sz w:val="24"/>
          <w:szCs w:val="24"/>
          <w:lang w:eastAsia="en-US"/>
        </w:rPr>
        <w:t>a hood (no heating is required),</w:t>
      </w:r>
      <w:r w:rsidR="0097339F" w:rsidRPr="0097339F">
        <w:rPr>
          <w:rFonts w:ascii="Times" w:eastAsia="宋体" w:hAnsi="Times" w:cs="font41"/>
          <w:sz w:val="24"/>
          <w:szCs w:val="24"/>
          <w:lang w:eastAsia="en-US"/>
        </w:rPr>
        <w:t xml:space="preserve"> </w:t>
      </w:r>
      <w:r w:rsidR="0097339F">
        <w:rPr>
          <w:rFonts w:ascii="Times" w:eastAsia="宋体" w:hAnsi="Times" w:cs="font41"/>
          <w:sz w:val="24"/>
          <w:szCs w:val="24"/>
          <w:lang w:eastAsia="en-US"/>
        </w:rPr>
        <w:t>and rinsing the micro-</w:t>
      </w:r>
      <w:r w:rsidR="0097339F" w:rsidRPr="00953285">
        <w:rPr>
          <w:rFonts w:ascii="Times" w:eastAsia="宋体" w:hAnsi="Times" w:cs="font41"/>
          <w:sz w:val="24"/>
          <w:szCs w:val="24"/>
          <w:lang w:eastAsia="en-US"/>
        </w:rPr>
        <w:t xml:space="preserve">channels with water to remove the </w:t>
      </w:r>
      <w:proofErr w:type="spellStart"/>
      <w:r w:rsidR="0097339F" w:rsidRPr="00953285">
        <w:rPr>
          <w:rFonts w:ascii="Times" w:eastAsia="宋体" w:hAnsi="Times" w:cs="font41"/>
          <w:sz w:val="24"/>
          <w:szCs w:val="24"/>
          <w:lang w:eastAsia="en-US"/>
        </w:rPr>
        <w:t>Hydrocholoric</w:t>
      </w:r>
      <w:proofErr w:type="spellEnd"/>
      <w:r w:rsidR="0097339F" w:rsidRPr="00953285">
        <w:rPr>
          <w:rFonts w:ascii="Times" w:eastAsia="宋体" w:hAnsi="Times" w:cs="font41"/>
          <w:sz w:val="24"/>
          <w:szCs w:val="24"/>
          <w:lang w:eastAsia="en-US"/>
        </w:rPr>
        <w:t xml:space="preserve"> acid (</w:t>
      </w:r>
      <w:proofErr w:type="spellStart"/>
      <w:r w:rsidR="0097339F" w:rsidRPr="00953285">
        <w:rPr>
          <w:rFonts w:ascii="Times" w:eastAsia="宋体" w:hAnsi="Times" w:cs="font41"/>
          <w:sz w:val="24"/>
          <w:szCs w:val="24"/>
          <w:lang w:eastAsia="en-US"/>
        </w:rPr>
        <w:t>HCl</w:t>
      </w:r>
      <w:proofErr w:type="spellEnd"/>
      <w:r w:rsidR="0097339F" w:rsidRPr="00953285">
        <w:rPr>
          <w:rFonts w:ascii="Times" w:eastAsia="宋体" w:hAnsi="Times" w:cs="font41"/>
          <w:sz w:val="24"/>
          <w:szCs w:val="24"/>
          <w:lang w:eastAsia="en-US"/>
        </w:rPr>
        <w:t>) by-products before use.</w:t>
      </w:r>
    </w:p>
    <w:p w:rsidR="0097339F" w:rsidRPr="0097339F" w:rsidRDefault="0097339F" w:rsidP="0097339F">
      <w:pPr>
        <w:widowControl w:val="0"/>
        <w:suppressAutoHyphens w:val="0"/>
        <w:autoSpaceDE w:val="0"/>
        <w:autoSpaceDN w:val="0"/>
        <w:adjustRightInd w:val="0"/>
        <w:spacing w:after="0" w:line="240" w:lineRule="auto"/>
        <w:rPr>
          <w:rFonts w:ascii="Times" w:eastAsia="宋体" w:hAnsi="Times" w:cs="font41"/>
          <w:sz w:val="24"/>
          <w:szCs w:val="24"/>
          <w:lang w:eastAsia="en-US"/>
        </w:rPr>
      </w:pPr>
    </w:p>
    <w:p w:rsidR="00D26018" w:rsidRDefault="00D26018" w:rsidP="00D50C77">
      <w:pPr>
        <w:widowControl w:val="0"/>
        <w:suppressAutoHyphens w:val="0"/>
        <w:autoSpaceDE w:val="0"/>
        <w:autoSpaceDN w:val="0"/>
        <w:adjustRightInd w:val="0"/>
        <w:spacing w:after="0" w:line="240" w:lineRule="auto"/>
        <w:rPr>
          <w:rFonts w:ascii="Times" w:eastAsia="宋体" w:hAnsi="Times" w:cs="font41"/>
          <w:sz w:val="24"/>
          <w:szCs w:val="24"/>
          <w:lang w:eastAsia="en-US"/>
        </w:rPr>
      </w:pPr>
      <w:r w:rsidRPr="005E5F30">
        <w:rPr>
          <w:rFonts w:ascii="Times" w:hAnsi="Times" w:cs="Arial"/>
          <w:sz w:val="24"/>
          <w:szCs w:val="24"/>
        </w:rPr>
        <w:t xml:space="preserve">1.3) </w:t>
      </w:r>
      <w:r w:rsidR="00D50C77" w:rsidRPr="00953285">
        <w:rPr>
          <w:rFonts w:ascii="Times" w:eastAsia="宋体" w:hAnsi="Times" w:cs="font41"/>
          <w:sz w:val="24"/>
          <w:szCs w:val="24"/>
          <w:lang w:eastAsia="en-US"/>
        </w:rPr>
        <w:t xml:space="preserve">Bovine type-I collagen </w:t>
      </w:r>
      <w:r w:rsidR="00D50C77">
        <w:rPr>
          <w:rFonts w:ascii="Times" w:eastAsia="宋体" w:hAnsi="Times" w:cs="font41"/>
          <w:sz w:val="24"/>
          <w:szCs w:val="24"/>
          <w:lang w:eastAsia="en-US"/>
        </w:rPr>
        <w:t>is</w:t>
      </w:r>
      <w:r w:rsidR="00D50C77" w:rsidRPr="00953285">
        <w:rPr>
          <w:rFonts w:ascii="Times" w:eastAsia="宋体" w:hAnsi="Times" w:cs="font41"/>
          <w:sz w:val="24"/>
          <w:szCs w:val="24"/>
          <w:lang w:eastAsia="en-US"/>
        </w:rPr>
        <w:t xml:space="preserve"> diluted to </w:t>
      </w:r>
      <w:r w:rsidR="00D50C77">
        <w:rPr>
          <w:rFonts w:ascii="Times" w:eastAsia="宋体" w:hAnsi="Times" w:cs="font41"/>
          <w:sz w:val="24"/>
          <w:szCs w:val="24"/>
          <w:lang w:eastAsia="en-US"/>
        </w:rPr>
        <w:t xml:space="preserve">700 </w:t>
      </w:r>
      <w:r w:rsidR="00D50C77">
        <w:rPr>
          <w:rFonts w:ascii="Times" w:eastAsia="宋体" w:hAnsi="Times" w:cs="font41"/>
          <w:sz w:val="24"/>
          <w:szCs w:val="24"/>
          <w:lang w:eastAsia="en-US"/>
        </w:rPr>
        <w:sym w:font="Symbol" w:char="F06D"/>
      </w:r>
      <w:r w:rsidR="00D50C77" w:rsidRPr="00953285">
        <w:rPr>
          <w:rFonts w:ascii="Times" w:eastAsia="宋体" w:hAnsi="Times" w:cs="font41"/>
          <w:sz w:val="24"/>
          <w:szCs w:val="24"/>
          <w:lang w:eastAsia="en-US"/>
        </w:rPr>
        <w:t xml:space="preserve">g/ml in </w:t>
      </w:r>
      <w:r w:rsidR="00D50C77">
        <w:rPr>
          <w:rFonts w:ascii="Times" w:eastAsia="宋体" w:hAnsi="Times" w:cs="font41"/>
          <w:sz w:val="24"/>
          <w:szCs w:val="24"/>
          <w:lang w:eastAsia="en-US"/>
        </w:rPr>
        <w:t xml:space="preserve">50 </w:t>
      </w:r>
      <w:proofErr w:type="spellStart"/>
      <w:r w:rsidR="00D50C77">
        <w:rPr>
          <w:rFonts w:ascii="Times" w:eastAsia="宋体" w:hAnsi="Times" w:cs="font41"/>
          <w:sz w:val="24"/>
          <w:szCs w:val="24"/>
          <w:lang w:eastAsia="en-US"/>
        </w:rPr>
        <w:t>mM</w:t>
      </w:r>
      <w:proofErr w:type="spellEnd"/>
      <w:r w:rsidR="00D50C77">
        <w:rPr>
          <w:rFonts w:ascii="Times" w:eastAsia="宋体" w:hAnsi="Times" w:cs="font41"/>
          <w:sz w:val="24"/>
          <w:szCs w:val="24"/>
          <w:lang w:eastAsia="en-US"/>
        </w:rPr>
        <w:t xml:space="preserve"> Acetic acid</w:t>
      </w:r>
      <w:r w:rsidR="00D50C77" w:rsidRPr="00953285">
        <w:rPr>
          <w:rFonts w:ascii="Times" w:eastAsia="宋体" w:hAnsi="Times" w:cs="font41"/>
          <w:sz w:val="24"/>
          <w:szCs w:val="24"/>
          <w:lang w:eastAsia="en-US"/>
        </w:rPr>
        <w:t>.</w:t>
      </w:r>
    </w:p>
    <w:p w:rsidR="00D50C77" w:rsidRPr="00D50C77" w:rsidRDefault="00D50C77" w:rsidP="00D50C77">
      <w:pPr>
        <w:widowControl w:val="0"/>
        <w:suppressAutoHyphens w:val="0"/>
        <w:autoSpaceDE w:val="0"/>
        <w:autoSpaceDN w:val="0"/>
        <w:adjustRightInd w:val="0"/>
        <w:spacing w:after="0" w:line="240" w:lineRule="auto"/>
        <w:rPr>
          <w:rFonts w:ascii="Times" w:eastAsia="宋体" w:hAnsi="Times" w:cs="font41"/>
          <w:sz w:val="24"/>
          <w:szCs w:val="24"/>
          <w:lang w:eastAsia="en-US"/>
        </w:rPr>
      </w:pPr>
    </w:p>
    <w:p w:rsidR="00D26018" w:rsidRDefault="00D26018" w:rsidP="00D50C77">
      <w:pPr>
        <w:widowControl w:val="0"/>
        <w:suppressAutoHyphens w:val="0"/>
        <w:autoSpaceDE w:val="0"/>
        <w:autoSpaceDN w:val="0"/>
        <w:adjustRightInd w:val="0"/>
        <w:spacing w:after="0" w:line="240" w:lineRule="auto"/>
        <w:rPr>
          <w:rFonts w:ascii="Times" w:hAnsi="Times" w:cs="Arial"/>
          <w:sz w:val="24"/>
          <w:szCs w:val="24"/>
        </w:rPr>
      </w:pPr>
      <w:r w:rsidRPr="005E5F30">
        <w:rPr>
          <w:rFonts w:ascii="Times" w:hAnsi="Times" w:cs="Arial"/>
          <w:sz w:val="24"/>
          <w:szCs w:val="24"/>
        </w:rPr>
        <w:t xml:space="preserve">1.4) </w:t>
      </w:r>
      <w:r w:rsidR="005B6A13">
        <w:rPr>
          <w:rFonts w:ascii="Times" w:eastAsia="宋体" w:hAnsi="Times" w:cs="font41"/>
          <w:sz w:val="24"/>
          <w:szCs w:val="24"/>
          <w:lang w:eastAsia="en-US"/>
        </w:rPr>
        <w:t>D</w:t>
      </w:r>
      <w:r w:rsidR="00D50C77">
        <w:rPr>
          <w:rFonts w:ascii="Times" w:eastAsia="宋体" w:hAnsi="Times" w:cs="font41"/>
          <w:sz w:val="24"/>
          <w:szCs w:val="24"/>
          <w:lang w:eastAsia="en-US"/>
        </w:rPr>
        <w:t>iluted</w:t>
      </w:r>
      <w:r w:rsidR="00D50C77" w:rsidRPr="00953285">
        <w:rPr>
          <w:rFonts w:ascii="Times" w:eastAsia="宋体" w:hAnsi="Times" w:cs="font41"/>
          <w:sz w:val="24"/>
          <w:szCs w:val="24"/>
          <w:lang w:eastAsia="en-US"/>
        </w:rPr>
        <w:t xml:space="preserve"> </w:t>
      </w:r>
      <w:r w:rsidR="00D50C77">
        <w:rPr>
          <w:rFonts w:ascii="Times" w:eastAsia="宋体" w:hAnsi="Times" w:cs="font41"/>
          <w:sz w:val="24"/>
          <w:szCs w:val="24"/>
          <w:lang w:eastAsia="en-US"/>
        </w:rPr>
        <w:t>collagen</w:t>
      </w:r>
      <w:r w:rsidR="00D50C77" w:rsidRPr="00953285">
        <w:rPr>
          <w:rFonts w:ascii="Times" w:eastAsia="宋体" w:hAnsi="Times" w:cs="font41"/>
          <w:sz w:val="24"/>
          <w:szCs w:val="24"/>
          <w:lang w:eastAsia="en-US"/>
        </w:rPr>
        <w:t xml:space="preserve"> </w:t>
      </w:r>
      <w:r w:rsidR="008F068C">
        <w:rPr>
          <w:rFonts w:ascii="Times" w:eastAsia="宋体" w:hAnsi="Times" w:cs="font41"/>
          <w:sz w:val="24"/>
          <w:szCs w:val="24"/>
          <w:lang w:eastAsia="en-US"/>
        </w:rPr>
        <w:t>is</w:t>
      </w:r>
      <w:r w:rsidR="00D50C77" w:rsidRPr="00953285">
        <w:rPr>
          <w:rFonts w:ascii="Times" w:eastAsia="宋体" w:hAnsi="Times" w:cs="font41"/>
          <w:sz w:val="24"/>
          <w:szCs w:val="24"/>
          <w:lang w:eastAsia="en-US"/>
        </w:rPr>
        <w:t xml:space="preserve"> drawn into the treated micro-</w:t>
      </w:r>
      <w:r w:rsidR="00906E8A">
        <w:rPr>
          <w:rFonts w:ascii="Times" w:eastAsia="宋体" w:hAnsi="Times" w:cs="font41"/>
          <w:sz w:val="24"/>
          <w:szCs w:val="24"/>
          <w:lang w:eastAsia="en-US"/>
        </w:rPr>
        <w:t>channels and allow</w:t>
      </w:r>
      <w:r w:rsidR="00D50C77" w:rsidRPr="00953285">
        <w:rPr>
          <w:rFonts w:ascii="Times" w:eastAsia="宋体" w:hAnsi="Times" w:cs="font41"/>
          <w:sz w:val="24"/>
          <w:szCs w:val="24"/>
          <w:lang w:eastAsia="en-US"/>
        </w:rPr>
        <w:t xml:space="preserve"> to incubate at room temp</w:t>
      </w:r>
      <w:r w:rsidR="00E625E8">
        <w:rPr>
          <w:rFonts w:ascii="Times" w:eastAsia="宋体" w:hAnsi="Times" w:cs="font41"/>
          <w:sz w:val="24"/>
          <w:szCs w:val="24"/>
          <w:lang w:eastAsia="en-US"/>
        </w:rPr>
        <w:t xml:space="preserve">erature for 150 min to form a </w:t>
      </w:r>
      <w:proofErr w:type="spellStart"/>
      <w:r w:rsidR="00E625E8">
        <w:rPr>
          <w:rFonts w:ascii="Times" w:eastAsia="宋体" w:hAnsi="Times" w:cs="font41"/>
          <w:sz w:val="24"/>
          <w:szCs w:val="24"/>
          <w:lang w:eastAsia="en-US"/>
        </w:rPr>
        <w:t>fib</w:t>
      </w:r>
      <w:r w:rsidR="00D50C77" w:rsidRPr="00953285">
        <w:rPr>
          <w:rFonts w:ascii="Times" w:eastAsia="宋体" w:hAnsi="Times" w:cs="font41"/>
          <w:sz w:val="24"/>
          <w:szCs w:val="24"/>
          <w:lang w:eastAsia="en-US"/>
        </w:rPr>
        <w:t>rilised</w:t>
      </w:r>
      <w:proofErr w:type="spellEnd"/>
      <w:r w:rsidR="00D50C77">
        <w:rPr>
          <w:rFonts w:ascii="Times" w:eastAsia="宋体" w:hAnsi="Times" w:cs="font41"/>
          <w:sz w:val="24"/>
          <w:szCs w:val="24"/>
          <w:lang w:eastAsia="en-US"/>
        </w:rPr>
        <w:t xml:space="preserve"> </w:t>
      </w:r>
      <w:r w:rsidR="00D50C77" w:rsidRPr="00953285">
        <w:rPr>
          <w:rFonts w:ascii="Times" w:eastAsia="宋体" w:hAnsi="Times" w:cs="font41"/>
          <w:sz w:val="24"/>
          <w:szCs w:val="24"/>
          <w:lang w:eastAsia="en-US"/>
        </w:rPr>
        <w:t>collagen matrix on the glass su</w:t>
      </w:r>
      <w:r w:rsidR="00D50C77">
        <w:rPr>
          <w:rFonts w:ascii="Times" w:eastAsia="宋体" w:hAnsi="Times" w:cs="font41"/>
          <w:sz w:val="24"/>
          <w:szCs w:val="24"/>
          <w:lang w:eastAsia="en-US"/>
        </w:rPr>
        <w:t>rface</w:t>
      </w:r>
      <w:r w:rsidRPr="005E5F30">
        <w:rPr>
          <w:rFonts w:ascii="Times" w:hAnsi="Times" w:cs="Arial"/>
          <w:sz w:val="24"/>
          <w:szCs w:val="24"/>
        </w:rPr>
        <w:t>.</w:t>
      </w:r>
    </w:p>
    <w:p w:rsidR="00E625E8" w:rsidRPr="00D50C77" w:rsidRDefault="00E625E8" w:rsidP="00D50C77">
      <w:pPr>
        <w:widowControl w:val="0"/>
        <w:suppressAutoHyphens w:val="0"/>
        <w:autoSpaceDE w:val="0"/>
        <w:autoSpaceDN w:val="0"/>
        <w:adjustRightInd w:val="0"/>
        <w:spacing w:after="0" w:line="240" w:lineRule="auto"/>
        <w:rPr>
          <w:rFonts w:ascii="Times" w:eastAsia="宋体" w:hAnsi="Times" w:cs="font41"/>
          <w:sz w:val="24"/>
          <w:szCs w:val="24"/>
          <w:lang w:eastAsia="en-US"/>
        </w:rPr>
      </w:pPr>
    </w:p>
    <w:p w:rsidR="00D26018" w:rsidRDefault="00D26018" w:rsidP="00353F34">
      <w:pPr>
        <w:widowControl w:val="0"/>
        <w:suppressAutoHyphens w:val="0"/>
        <w:autoSpaceDE w:val="0"/>
        <w:autoSpaceDN w:val="0"/>
        <w:adjustRightInd w:val="0"/>
        <w:spacing w:after="0" w:line="240" w:lineRule="auto"/>
        <w:rPr>
          <w:rFonts w:ascii="Times" w:hAnsi="Times" w:cs="Arial"/>
          <w:sz w:val="24"/>
          <w:szCs w:val="24"/>
        </w:rPr>
      </w:pPr>
      <w:r w:rsidRPr="005E5F30">
        <w:rPr>
          <w:rFonts w:ascii="Times" w:hAnsi="Times" w:cs="Arial"/>
          <w:sz w:val="24"/>
          <w:szCs w:val="24"/>
        </w:rPr>
        <w:t xml:space="preserve">1.5) </w:t>
      </w:r>
      <w:r w:rsidR="00353F34" w:rsidRPr="00953285">
        <w:rPr>
          <w:rFonts w:ascii="Times" w:eastAsia="宋体" w:hAnsi="Times" w:cs="font41"/>
          <w:sz w:val="24"/>
          <w:szCs w:val="24"/>
          <w:lang w:eastAsia="en-US"/>
        </w:rPr>
        <w:t>All patter</w:t>
      </w:r>
      <w:r w:rsidR="009C4B9B">
        <w:rPr>
          <w:rFonts w:ascii="Times" w:eastAsia="宋体" w:hAnsi="Times" w:cs="font41"/>
          <w:sz w:val="24"/>
          <w:szCs w:val="24"/>
          <w:lang w:eastAsia="en-US"/>
        </w:rPr>
        <w:t xml:space="preserve">ned collagen micro-channels </w:t>
      </w:r>
      <w:r w:rsidR="009270A5">
        <w:rPr>
          <w:rFonts w:ascii="Times" w:eastAsia="宋体" w:hAnsi="Times" w:cs="font41"/>
          <w:sz w:val="24"/>
          <w:szCs w:val="24"/>
          <w:lang w:eastAsia="en-US"/>
        </w:rPr>
        <w:t xml:space="preserve">are </w:t>
      </w:r>
      <w:r w:rsidR="009C4B9B">
        <w:rPr>
          <w:rFonts w:ascii="Times" w:eastAsia="宋体" w:hAnsi="Times" w:cs="font41"/>
          <w:sz w:val="24"/>
          <w:szCs w:val="24"/>
          <w:lang w:eastAsia="en-US"/>
        </w:rPr>
        <w:t>use</w:t>
      </w:r>
      <w:r w:rsidR="009270A5">
        <w:rPr>
          <w:rFonts w:ascii="Times" w:eastAsia="宋体" w:hAnsi="Times" w:cs="font41"/>
          <w:sz w:val="24"/>
          <w:szCs w:val="24"/>
          <w:lang w:eastAsia="en-US"/>
        </w:rPr>
        <w:t>d</w:t>
      </w:r>
      <w:r w:rsidR="00353F34" w:rsidRPr="00953285">
        <w:rPr>
          <w:rFonts w:ascii="Times" w:eastAsia="宋体" w:hAnsi="Times" w:cs="font41"/>
          <w:sz w:val="24"/>
          <w:szCs w:val="24"/>
          <w:lang w:eastAsia="en-US"/>
        </w:rPr>
        <w:t xml:space="preserve"> within</w:t>
      </w:r>
      <w:r w:rsidR="00353F34">
        <w:rPr>
          <w:rFonts w:ascii="Times" w:eastAsia="宋体" w:hAnsi="Times" w:cs="font41"/>
          <w:sz w:val="24"/>
          <w:szCs w:val="24"/>
          <w:lang w:eastAsia="en-US"/>
        </w:rPr>
        <w:t xml:space="preserve"> </w:t>
      </w:r>
      <w:r w:rsidR="00353F34" w:rsidRPr="00953285">
        <w:rPr>
          <w:rFonts w:ascii="Times" w:eastAsia="宋体" w:hAnsi="Times" w:cs="font41"/>
          <w:sz w:val="24"/>
          <w:szCs w:val="24"/>
          <w:lang w:eastAsia="en-US"/>
        </w:rPr>
        <w:t>24 h</w:t>
      </w:r>
      <w:r w:rsidR="002F4B13">
        <w:rPr>
          <w:rFonts w:ascii="Times" w:eastAsia="宋体" w:hAnsi="Times" w:cs="font41"/>
          <w:sz w:val="24"/>
          <w:szCs w:val="24"/>
          <w:lang w:eastAsia="en-US"/>
        </w:rPr>
        <w:t>ours</w:t>
      </w:r>
      <w:r w:rsidR="00353F34" w:rsidRPr="00953285">
        <w:rPr>
          <w:rFonts w:ascii="Times" w:eastAsia="宋体" w:hAnsi="Times" w:cs="font41"/>
          <w:sz w:val="24"/>
          <w:szCs w:val="24"/>
          <w:lang w:eastAsia="en-US"/>
        </w:rPr>
        <w:t xml:space="preserve"> of</w:t>
      </w:r>
      <w:r w:rsidR="00353F34">
        <w:rPr>
          <w:rFonts w:ascii="Times" w:eastAsia="宋体" w:hAnsi="Times" w:cs="font41"/>
          <w:sz w:val="24"/>
          <w:szCs w:val="24"/>
          <w:lang w:eastAsia="en-US"/>
        </w:rPr>
        <w:t xml:space="preserve"> draining the collagen solution</w:t>
      </w:r>
      <w:r w:rsidRPr="005E5F30">
        <w:rPr>
          <w:rFonts w:ascii="Times" w:hAnsi="Times" w:cs="Arial"/>
          <w:sz w:val="24"/>
          <w:szCs w:val="24"/>
        </w:rPr>
        <w:t>.</w:t>
      </w:r>
    </w:p>
    <w:p w:rsidR="00353F34" w:rsidRPr="00353F34" w:rsidRDefault="00353F34" w:rsidP="00353F34">
      <w:pPr>
        <w:widowControl w:val="0"/>
        <w:suppressAutoHyphens w:val="0"/>
        <w:autoSpaceDE w:val="0"/>
        <w:autoSpaceDN w:val="0"/>
        <w:adjustRightInd w:val="0"/>
        <w:spacing w:after="0" w:line="240" w:lineRule="auto"/>
        <w:rPr>
          <w:rFonts w:ascii="Times" w:eastAsia="宋体" w:hAnsi="Times" w:cs="font41"/>
          <w:sz w:val="24"/>
          <w:szCs w:val="24"/>
          <w:lang w:eastAsia="en-US"/>
        </w:rPr>
      </w:pPr>
    </w:p>
    <w:p w:rsidR="00D26018" w:rsidRPr="005E5F30" w:rsidRDefault="00D26018" w:rsidP="00D26018">
      <w:pPr>
        <w:rPr>
          <w:rFonts w:ascii="Times" w:hAnsi="Times" w:cs="Arial"/>
          <w:sz w:val="24"/>
          <w:szCs w:val="24"/>
        </w:rPr>
      </w:pPr>
    </w:p>
    <w:p w:rsidR="00D26018" w:rsidRPr="005E5F30" w:rsidRDefault="003F72E5" w:rsidP="008802B1">
      <w:pPr>
        <w:outlineLvl w:val="0"/>
        <w:rPr>
          <w:rFonts w:ascii="Times" w:hAnsi="Times" w:cs="Arial"/>
          <w:b/>
          <w:sz w:val="24"/>
          <w:szCs w:val="24"/>
        </w:rPr>
      </w:pPr>
      <w:r>
        <w:rPr>
          <w:rFonts w:ascii="Times" w:hAnsi="Times" w:cs="Arial"/>
          <w:b/>
          <w:sz w:val="24"/>
          <w:szCs w:val="24"/>
        </w:rPr>
        <w:t>2</w:t>
      </w:r>
      <w:r w:rsidR="00D26018" w:rsidRPr="005E5F30">
        <w:rPr>
          <w:rFonts w:ascii="Times" w:hAnsi="Times" w:cs="Arial"/>
          <w:b/>
          <w:sz w:val="24"/>
          <w:szCs w:val="24"/>
        </w:rPr>
        <w:t xml:space="preserve">) </w:t>
      </w:r>
      <w:r w:rsidR="00764E0D">
        <w:rPr>
          <w:rFonts w:ascii="Times" w:hAnsi="Times" w:cs="Arial"/>
          <w:b/>
          <w:sz w:val="24"/>
          <w:szCs w:val="24"/>
        </w:rPr>
        <w:t xml:space="preserve">Fixed </w:t>
      </w:r>
      <w:r w:rsidR="00B55065">
        <w:rPr>
          <w:rFonts w:ascii="Times" w:hAnsi="Times" w:cs="Arial"/>
          <w:b/>
          <w:sz w:val="24"/>
          <w:szCs w:val="24"/>
        </w:rPr>
        <w:t>thrombus</w:t>
      </w:r>
      <w:r w:rsidR="009334F0">
        <w:rPr>
          <w:rFonts w:ascii="Times" w:hAnsi="Times" w:cs="Arial"/>
          <w:b/>
          <w:sz w:val="24"/>
          <w:szCs w:val="24"/>
        </w:rPr>
        <w:t xml:space="preserve"> preparation</w:t>
      </w:r>
    </w:p>
    <w:p w:rsidR="00D26018" w:rsidRPr="00794BB1" w:rsidRDefault="008B575C" w:rsidP="00D26018">
      <w:pPr>
        <w:rPr>
          <w:rFonts w:ascii="Times" w:hAnsi="Times" w:cs="Arial"/>
          <w:sz w:val="24"/>
          <w:szCs w:val="24"/>
        </w:rPr>
      </w:pPr>
      <w:r>
        <w:rPr>
          <w:rFonts w:ascii="Times" w:hAnsi="Times" w:cs="Arial"/>
          <w:sz w:val="24"/>
          <w:szCs w:val="24"/>
        </w:rPr>
        <w:t>2.1</w:t>
      </w:r>
      <w:r w:rsidR="00D26018" w:rsidRPr="00794BB1">
        <w:rPr>
          <w:rFonts w:ascii="Times" w:hAnsi="Times" w:cs="Arial"/>
          <w:sz w:val="24"/>
          <w:szCs w:val="24"/>
        </w:rPr>
        <w:t xml:space="preserve">) </w:t>
      </w:r>
      <w:proofErr w:type="gramStart"/>
      <w:r w:rsidR="001121FC" w:rsidRPr="00794BB1">
        <w:rPr>
          <w:rFonts w:ascii="Times" w:eastAsia="宋体" w:hAnsi="Times" w:cs="font41"/>
          <w:sz w:val="24"/>
          <w:szCs w:val="24"/>
          <w:lang w:eastAsia="en-US"/>
        </w:rPr>
        <w:t>Fixed</w:t>
      </w:r>
      <w:proofErr w:type="gramEnd"/>
      <w:r w:rsidR="001121FC" w:rsidRPr="00794BB1">
        <w:rPr>
          <w:rFonts w:ascii="Times" w:eastAsia="宋体" w:hAnsi="Times" w:cs="font41"/>
          <w:sz w:val="24"/>
          <w:szCs w:val="24"/>
          <w:lang w:eastAsia="en-US"/>
        </w:rPr>
        <w:t xml:space="preserve"> </w:t>
      </w:r>
      <w:r w:rsidR="00B55065">
        <w:rPr>
          <w:rFonts w:ascii="Times" w:eastAsia="宋体" w:hAnsi="Times" w:cs="font41"/>
          <w:sz w:val="24"/>
          <w:szCs w:val="24"/>
          <w:lang w:eastAsia="en-US"/>
        </w:rPr>
        <w:t>thrombi</w:t>
      </w:r>
      <w:r w:rsidR="001121FC" w:rsidRPr="00794BB1">
        <w:rPr>
          <w:rFonts w:ascii="Times" w:eastAsia="宋体" w:hAnsi="Times" w:cs="font41"/>
          <w:sz w:val="24"/>
          <w:szCs w:val="24"/>
          <w:lang w:eastAsia="en-US"/>
        </w:rPr>
        <w:t xml:space="preserve"> </w:t>
      </w:r>
      <w:r w:rsidR="00613689">
        <w:rPr>
          <w:rFonts w:ascii="Times" w:eastAsia="宋体" w:hAnsi="Times" w:cs="font41"/>
          <w:sz w:val="24"/>
          <w:szCs w:val="24"/>
          <w:lang w:eastAsia="en-US"/>
        </w:rPr>
        <w:t>are</w:t>
      </w:r>
      <w:r w:rsidR="00B55065">
        <w:rPr>
          <w:rFonts w:ascii="Times" w:eastAsia="宋体" w:hAnsi="Times" w:cs="font41"/>
          <w:sz w:val="24"/>
          <w:szCs w:val="24"/>
          <w:lang w:eastAsia="en-US"/>
        </w:rPr>
        <w:t xml:space="preserve"> </w:t>
      </w:r>
      <w:r w:rsidR="001121FC" w:rsidRPr="00794BB1">
        <w:rPr>
          <w:rFonts w:ascii="Times" w:eastAsia="宋体" w:hAnsi="Times" w:cs="font41"/>
          <w:sz w:val="24"/>
          <w:szCs w:val="24"/>
          <w:lang w:eastAsia="en-US"/>
        </w:rPr>
        <w:t>prepare</w:t>
      </w:r>
      <w:r w:rsidR="00A22DEE">
        <w:rPr>
          <w:rFonts w:ascii="Times" w:eastAsia="宋体" w:hAnsi="Times" w:cs="font41"/>
          <w:sz w:val="24"/>
          <w:szCs w:val="24"/>
          <w:lang w:eastAsia="en-US"/>
        </w:rPr>
        <w:t>d</w:t>
      </w:r>
      <w:r w:rsidR="001121FC" w:rsidRPr="00794BB1">
        <w:rPr>
          <w:rFonts w:ascii="Times" w:eastAsia="宋体" w:hAnsi="Times" w:cs="font41"/>
          <w:sz w:val="24"/>
          <w:szCs w:val="24"/>
          <w:lang w:eastAsia="en-US"/>
        </w:rPr>
        <w:t xml:space="preserve"> inside the treated and coated micro-channels</w:t>
      </w:r>
      <w:r w:rsidR="00D26018" w:rsidRPr="00794BB1">
        <w:rPr>
          <w:rFonts w:ascii="Times" w:hAnsi="Times" w:cs="Arial"/>
          <w:sz w:val="24"/>
          <w:szCs w:val="24"/>
        </w:rPr>
        <w:t>.</w:t>
      </w:r>
    </w:p>
    <w:p w:rsidR="001121FC" w:rsidRPr="00794BB1" w:rsidRDefault="008B575C" w:rsidP="001121FC">
      <w:pPr>
        <w:widowControl w:val="0"/>
        <w:suppressAutoHyphens w:val="0"/>
        <w:autoSpaceDE w:val="0"/>
        <w:autoSpaceDN w:val="0"/>
        <w:adjustRightInd w:val="0"/>
        <w:spacing w:after="0" w:line="240" w:lineRule="auto"/>
        <w:rPr>
          <w:rFonts w:ascii="Times" w:eastAsia="宋体" w:hAnsi="Times" w:cs="font41"/>
          <w:sz w:val="24"/>
          <w:szCs w:val="24"/>
          <w:lang w:eastAsia="en-US"/>
        </w:rPr>
      </w:pPr>
      <w:r>
        <w:rPr>
          <w:rFonts w:ascii="Times" w:hAnsi="Times" w:cs="Arial"/>
          <w:sz w:val="24"/>
          <w:szCs w:val="24"/>
        </w:rPr>
        <w:t>2.2</w:t>
      </w:r>
      <w:r w:rsidR="00D26018" w:rsidRPr="00794BB1">
        <w:rPr>
          <w:rFonts w:ascii="Times" w:hAnsi="Times" w:cs="Arial"/>
          <w:sz w:val="24"/>
          <w:szCs w:val="24"/>
        </w:rPr>
        <w:t xml:space="preserve">) </w:t>
      </w:r>
      <w:r w:rsidR="00E51120">
        <w:rPr>
          <w:rFonts w:ascii="Times" w:eastAsia="宋体" w:hAnsi="Times" w:cs="font41"/>
          <w:sz w:val="24"/>
          <w:szCs w:val="24"/>
          <w:lang w:eastAsia="en-US"/>
        </w:rPr>
        <w:t>Whole blood, obtained</w:t>
      </w:r>
      <w:r w:rsidR="001121FC" w:rsidRPr="00794BB1">
        <w:rPr>
          <w:rFonts w:ascii="Times" w:eastAsia="宋体" w:hAnsi="Times" w:cs="font41"/>
          <w:sz w:val="24"/>
          <w:szCs w:val="24"/>
          <w:lang w:eastAsia="en-US"/>
        </w:rPr>
        <w:t xml:space="preserve"> from healthy human donors and </w:t>
      </w:r>
      <w:proofErr w:type="spellStart"/>
      <w:r w:rsidR="001121FC" w:rsidRPr="00794BB1">
        <w:rPr>
          <w:rFonts w:ascii="Times" w:eastAsia="宋体" w:hAnsi="Times" w:cs="font41"/>
          <w:sz w:val="24"/>
          <w:szCs w:val="24"/>
          <w:lang w:eastAsia="en-US"/>
        </w:rPr>
        <w:t>anticoagulated</w:t>
      </w:r>
      <w:proofErr w:type="spellEnd"/>
      <w:r w:rsidR="001121FC" w:rsidRPr="00794BB1">
        <w:rPr>
          <w:rFonts w:ascii="Times" w:eastAsia="宋体" w:hAnsi="Times" w:cs="font41"/>
          <w:sz w:val="24"/>
          <w:szCs w:val="24"/>
          <w:lang w:eastAsia="en-US"/>
        </w:rPr>
        <w:t xml:space="preserve"> with PPACK</w:t>
      </w:r>
    </w:p>
    <w:p w:rsidR="001121FC" w:rsidRDefault="001121FC" w:rsidP="001121FC">
      <w:pPr>
        <w:widowControl w:val="0"/>
        <w:suppressAutoHyphens w:val="0"/>
        <w:autoSpaceDE w:val="0"/>
        <w:autoSpaceDN w:val="0"/>
        <w:adjustRightInd w:val="0"/>
        <w:spacing w:after="0" w:line="240" w:lineRule="auto"/>
        <w:rPr>
          <w:rFonts w:ascii="Times" w:eastAsia="宋体" w:hAnsi="Times" w:cs="font41"/>
          <w:sz w:val="24"/>
          <w:szCs w:val="24"/>
          <w:lang w:eastAsia="en-US"/>
        </w:rPr>
      </w:pPr>
      <w:r w:rsidRPr="00794BB1">
        <w:rPr>
          <w:rFonts w:ascii="Times" w:eastAsia="宋体" w:hAnsi="Times" w:cs="font41"/>
          <w:sz w:val="24"/>
          <w:szCs w:val="24"/>
          <w:lang w:eastAsia="en-US"/>
        </w:rPr>
        <w:t>(</w:t>
      </w:r>
      <w:proofErr w:type="spellStart"/>
      <w:r w:rsidRPr="00794BB1">
        <w:rPr>
          <w:rFonts w:ascii="Times" w:eastAsia="宋体" w:hAnsi="Times" w:cs="font41"/>
          <w:sz w:val="24"/>
          <w:szCs w:val="24"/>
          <w:lang w:eastAsia="en-US"/>
        </w:rPr>
        <w:t>Phenylalanyl-Prolyl-Arginine</w:t>
      </w:r>
      <w:proofErr w:type="spellEnd"/>
      <w:r w:rsidRPr="00794BB1">
        <w:rPr>
          <w:rFonts w:ascii="Times" w:eastAsia="宋体" w:hAnsi="Times" w:cs="font41"/>
          <w:sz w:val="24"/>
          <w:szCs w:val="24"/>
          <w:lang w:eastAsia="en-US"/>
        </w:rPr>
        <w:t xml:space="preserve"> </w:t>
      </w:r>
      <w:proofErr w:type="spellStart"/>
      <w:r w:rsidRPr="00794BB1">
        <w:rPr>
          <w:rFonts w:ascii="Times" w:eastAsia="宋体" w:hAnsi="Times" w:cs="font41"/>
          <w:sz w:val="24"/>
          <w:szCs w:val="24"/>
          <w:lang w:eastAsia="en-US"/>
        </w:rPr>
        <w:t>Chloromethyl</w:t>
      </w:r>
      <w:proofErr w:type="spellEnd"/>
      <w:r w:rsidRPr="00794BB1">
        <w:rPr>
          <w:rFonts w:ascii="Times" w:eastAsia="宋体" w:hAnsi="Times" w:cs="font41"/>
          <w:sz w:val="24"/>
          <w:szCs w:val="24"/>
          <w:lang w:eastAsia="en-US"/>
        </w:rPr>
        <w:t xml:space="preserve"> Ketone), 40 </w:t>
      </w:r>
      <w:proofErr w:type="spellStart"/>
      <w:r w:rsidRPr="00794BB1">
        <w:rPr>
          <w:rFonts w:ascii="Times" w:eastAsia="宋体" w:hAnsi="Times" w:cs="font41"/>
          <w:sz w:val="24"/>
          <w:szCs w:val="24"/>
          <w:lang w:eastAsia="en-US"/>
        </w:rPr>
        <w:t>mM</w:t>
      </w:r>
      <w:proofErr w:type="spellEnd"/>
      <w:r w:rsidRPr="00794BB1">
        <w:rPr>
          <w:rFonts w:ascii="Times" w:eastAsia="宋体" w:hAnsi="Times" w:cs="font41"/>
          <w:sz w:val="24"/>
          <w:szCs w:val="24"/>
          <w:lang w:eastAsia="en-US"/>
        </w:rPr>
        <w:t xml:space="preserve"> final concentration, is perfused through the coated micro-channel.</w:t>
      </w:r>
    </w:p>
    <w:p w:rsidR="00A815BB" w:rsidRDefault="00A815BB" w:rsidP="001121FC">
      <w:pPr>
        <w:widowControl w:val="0"/>
        <w:suppressAutoHyphens w:val="0"/>
        <w:autoSpaceDE w:val="0"/>
        <w:autoSpaceDN w:val="0"/>
        <w:adjustRightInd w:val="0"/>
        <w:spacing w:after="0" w:line="240" w:lineRule="auto"/>
        <w:rPr>
          <w:rFonts w:ascii="Times" w:eastAsia="宋体" w:hAnsi="Times" w:cs="font41"/>
          <w:sz w:val="24"/>
          <w:szCs w:val="24"/>
          <w:lang w:eastAsia="en-US"/>
        </w:rPr>
      </w:pPr>
    </w:p>
    <w:p w:rsidR="00A815BB" w:rsidRPr="00022C93" w:rsidRDefault="008B575C" w:rsidP="00022C93">
      <w:pPr>
        <w:widowControl w:val="0"/>
        <w:suppressAutoHyphens w:val="0"/>
        <w:autoSpaceDE w:val="0"/>
        <w:autoSpaceDN w:val="0"/>
        <w:adjustRightInd w:val="0"/>
        <w:spacing w:after="0" w:line="240" w:lineRule="auto"/>
        <w:rPr>
          <w:rFonts w:ascii="Times" w:eastAsia="宋体" w:hAnsi="Times" w:cs="font41"/>
          <w:sz w:val="24"/>
          <w:szCs w:val="24"/>
          <w:lang w:eastAsia="en-US"/>
        </w:rPr>
      </w:pPr>
      <w:r>
        <w:rPr>
          <w:rFonts w:ascii="Times" w:eastAsia="宋体" w:hAnsi="Times" w:cs="font41"/>
          <w:sz w:val="24"/>
          <w:szCs w:val="24"/>
          <w:lang w:eastAsia="en-US"/>
        </w:rPr>
        <w:t>2.3</w:t>
      </w:r>
      <w:r w:rsidR="00A815BB" w:rsidRPr="00022C93">
        <w:rPr>
          <w:rFonts w:ascii="Times" w:eastAsia="宋体" w:hAnsi="Times" w:cs="font41"/>
          <w:sz w:val="24"/>
          <w:szCs w:val="24"/>
          <w:lang w:eastAsia="en-US"/>
        </w:rPr>
        <w:t xml:space="preserve">) Blood </w:t>
      </w:r>
      <w:r w:rsidR="00F11ACF">
        <w:rPr>
          <w:rFonts w:ascii="Times" w:eastAsia="宋体" w:hAnsi="Times" w:cs="font41"/>
          <w:sz w:val="24"/>
          <w:szCs w:val="24"/>
          <w:lang w:eastAsia="en-US"/>
        </w:rPr>
        <w:t>is</w:t>
      </w:r>
      <w:r w:rsidR="00A815BB" w:rsidRPr="00022C93">
        <w:rPr>
          <w:rFonts w:ascii="Times" w:eastAsia="宋体" w:hAnsi="Times" w:cs="font41"/>
          <w:sz w:val="24"/>
          <w:szCs w:val="24"/>
          <w:lang w:eastAsia="en-US"/>
        </w:rPr>
        <w:t xml:space="preserve"> taken from healthy donor with pH 7.35-7.45 and maintained at 37</w:t>
      </w:r>
      <w:r w:rsidR="00F11ACF">
        <w:rPr>
          <w:rFonts w:ascii="Times" w:eastAsia="宋体" w:hAnsi="Times" w:cs="font41"/>
          <w:sz w:val="24"/>
          <w:szCs w:val="24"/>
          <w:lang w:eastAsia="en-US"/>
        </w:rPr>
        <w:sym w:font="Symbol" w:char="F0B0"/>
      </w:r>
      <w:r w:rsidR="00A815BB" w:rsidRPr="00022C93">
        <w:rPr>
          <w:rFonts w:ascii="Times" w:eastAsia="宋体" w:hAnsi="Times" w:cs="font41"/>
          <w:sz w:val="24"/>
          <w:szCs w:val="24"/>
          <w:lang w:eastAsia="en-US"/>
        </w:rPr>
        <w:t xml:space="preserve">C using a </w:t>
      </w:r>
      <w:proofErr w:type="spellStart"/>
      <w:r w:rsidR="00A815BB" w:rsidRPr="00022C93">
        <w:rPr>
          <w:rFonts w:ascii="Times" w:eastAsia="宋体" w:hAnsi="Times" w:cs="font41"/>
          <w:sz w:val="24"/>
          <w:szCs w:val="24"/>
          <w:lang w:eastAsia="en-US"/>
        </w:rPr>
        <w:t>wa</w:t>
      </w:r>
      <w:r w:rsidR="00022C93" w:rsidRPr="00022C93">
        <w:rPr>
          <w:rFonts w:ascii="Times" w:eastAsia="宋体" w:hAnsi="Times" w:cs="font41"/>
          <w:sz w:val="24"/>
          <w:szCs w:val="24"/>
          <w:lang w:eastAsia="en-US"/>
        </w:rPr>
        <w:t>terbath</w:t>
      </w:r>
      <w:proofErr w:type="spellEnd"/>
      <w:r w:rsidR="00022C93" w:rsidRPr="00022C93">
        <w:rPr>
          <w:rFonts w:ascii="Times" w:eastAsia="宋体" w:hAnsi="Times" w:cs="font41"/>
          <w:sz w:val="24"/>
          <w:szCs w:val="24"/>
          <w:lang w:eastAsia="en-US"/>
        </w:rPr>
        <w:t xml:space="preserve">. During the experiments the blood </w:t>
      </w:r>
      <w:r w:rsidR="00F11ACF">
        <w:rPr>
          <w:rFonts w:ascii="Times" w:eastAsia="宋体" w:hAnsi="Times" w:cs="font41"/>
          <w:sz w:val="24"/>
          <w:szCs w:val="24"/>
          <w:lang w:eastAsia="en-US"/>
        </w:rPr>
        <w:t>is</w:t>
      </w:r>
      <w:r w:rsidR="00022C93" w:rsidRPr="00022C93">
        <w:rPr>
          <w:rFonts w:ascii="Times" w:eastAsia="宋体" w:hAnsi="Times" w:cs="font41"/>
          <w:sz w:val="24"/>
          <w:szCs w:val="24"/>
          <w:lang w:eastAsia="en-US"/>
        </w:rPr>
        <w:t xml:space="preserve"> exposed to room temperature (approx.</w:t>
      </w:r>
      <w:r w:rsidR="00F11ACF">
        <w:rPr>
          <w:rFonts w:ascii="Times" w:eastAsia="宋体" w:hAnsi="Times" w:cs="font41"/>
          <w:sz w:val="24"/>
          <w:szCs w:val="24"/>
          <w:lang w:eastAsia="en-US"/>
        </w:rPr>
        <w:t xml:space="preserve"> 20</w:t>
      </w:r>
      <w:r w:rsidR="00F11ACF">
        <w:rPr>
          <w:rFonts w:ascii="Times" w:eastAsia="宋体" w:hAnsi="Times" w:cs="font41"/>
          <w:sz w:val="24"/>
          <w:szCs w:val="24"/>
          <w:lang w:eastAsia="en-US"/>
        </w:rPr>
        <w:sym w:font="Symbol" w:char="F0B0"/>
      </w:r>
      <w:r w:rsidR="00022C93" w:rsidRPr="00022C93">
        <w:rPr>
          <w:rFonts w:ascii="Times" w:eastAsia="宋体" w:hAnsi="Times" w:cs="font41"/>
          <w:sz w:val="24"/>
          <w:szCs w:val="24"/>
          <w:lang w:eastAsia="en-US"/>
        </w:rPr>
        <w:t>C) for less than 12 minutes. The short experimental time would cause only minor</w:t>
      </w:r>
      <w:r w:rsidR="00F11ACF">
        <w:rPr>
          <w:rFonts w:ascii="Times" w:eastAsia="宋体" w:hAnsi="Times" w:cs="font41"/>
          <w:sz w:val="24"/>
          <w:szCs w:val="24"/>
          <w:lang w:eastAsia="en-US"/>
        </w:rPr>
        <w:t xml:space="preserve"> </w:t>
      </w:r>
      <w:r w:rsidR="00022C93" w:rsidRPr="00022C93">
        <w:rPr>
          <w:rFonts w:ascii="Times" w:eastAsia="宋体" w:hAnsi="Times" w:cs="font41"/>
          <w:sz w:val="24"/>
          <w:szCs w:val="24"/>
          <w:lang w:eastAsia="en-US"/>
        </w:rPr>
        <w:t>changes in blood temperature and pH.</w:t>
      </w:r>
      <w:r w:rsidR="00B55065">
        <w:rPr>
          <w:rFonts w:ascii="Times" w:eastAsia="宋体" w:hAnsi="Times" w:cs="font41"/>
          <w:sz w:val="24"/>
          <w:szCs w:val="24"/>
          <w:lang w:eastAsia="en-US"/>
        </w:rPr>
        <w:t xml:space="preserve"> The experiments are completed within 2 hours of the blood donation.</w:t>
      </w:r>
    </w:p>
    <w:p w:rsidR="001121FC" w:rsidRPr="00794BB1" w:rsidRDefault="001121FC" w:rsidP="001121FC">
      <w:pPr>
        <w:widowControl w:val="0"/>
        <w:suppressAutoHyphens w:val="0"/>
        <w:autoSpaceDE w:val="0"/>
        <w:autoSpaceDN w:val="0"/>
        <w:adjustRightInd w:val="0"/>
        <w:spacing w:after="0" w:line="240" w:lineRule="auto"/>
        <w:rPr>
          <w:rFonts w:ascii="Times" w:eastAsia="宋体" w:hAnsi="Times" w:cs="font41"/>
          <w:sz w:val="24"/>
          <w:szCs w:val="24"/>
          <w:lang w:eastAsia="en-US"/>
        </w:rPr>
      </w:pPr>
    </w:p>
    <w:p w:rsidR="006835A4" w:rsidRDefault="00554246" w:rsidP="002572C2">
      <w:pPr>
        <w:widowControl w:val="0"/>
        <w:suppressAutoHyphens w:val="0"/>
        <w:autoSpaceDE w:val="0"/>
        <w:autoSpaceDN w:val="0"/>
        <w:adjustRightInd w:val="0"/>
        <w:spacing w:after="0" w:line="240" w:lineRule="auto"/>
        <w:rPr>
          <w:rFonts w:ascii="Times" w:eastAsia="宋体" w:hAnsi="Times" w:cs="font41"/>
          <w:sz w:val="24"/>
          <w:szCs w:val="24"/>
          <w:lang w:eastAsia="en-US"/>
        </w:rPr>
      </w:pPr>
      <w:r>
        <w:rPr>
          <w:rFonts w:ascii="Times" w:eastAsia="宋体" w:hAnsi="Times" w:cs="font41"/>
          <w:sz w:val="24"/>
          <w:szCs w:val="24"/>
          <w:lang w:eastAsia="en-US"/>
        </w:rPr>
        <w:t>2.4</w:t>
      </w:r>
      <w:r w:rsidR="001121FC" w:rsidRPr="00794BB1">
        <w:rPr>
          <w:rFonts w:ascii="Times" w:eastAsia="宋体" w:hAnsi="Times" w:cs="font41"/>
          <w:sz w:val="24"/>
          <w:szCs w:val="24"/>
          <w:lang w:eastAsia="en-US"/>
        </w:rPr>
        <w:t xml:space="preserve">) A Harvard syringe pump is used </w:t>
      </w:r>
      <w:r w:rsidR="00117FAF">
        <w:rPr>
          <w:rFonts w:ascii="Times" w:eastAsia="宋体" w:hAnsi="Times" w:cs="font41"/>
          <w:sz w:val="24"/>
          <w:szCs w:val="24"/>
          <w:lang w:eastAsia="en-US"/>
        </w:rPr>
        <w:t>to investigate the</w:t>
      </w:r>
      <w:r w:rsidR="001121FC" w:rsidRPr="00794BB1">
        <w:rPr>
          <w:rFonts w:ascii="Times" w:eastAsia="宋体" w:hAnsi="Times" w:cs="font41"/>
          <w:sz w:val="24"/>
          <w:szCs w:val="24"/>
          <w:lang w:eastAsia="en-US"/>
        </w:rPr>
        <w:t xml:space="preserve"> </w:t>
      </w:r>
      <w:r w:rsidR="00117FAF">
        <w:rPr>
          <w:rFonts w:ascii="Times" w:eastAsia="宋体" w:hAnsi="Times" w:cs="font41"/>
          <w:sz w:val="24"/>
          <w:szCs w:val="24"/>
          <w:lang w:eastAsia="en-US"/>
        </w:rPr>
        <w:t xml:space="preserve">effect of </w:t>
      </w:r>
      <w:r w:rsidR="001121FC" w:rsidRPr="00794BB1">
        <w:rPr>
          <w:rFonts w:ascii="Times" w:eastAsia="宋体" w:hAnsi="Times" w:cs="font41"/>
          <w:sz w:val="24"/>
          <w:szCs w:val="24"/>
          <w:lang w:eastAsia="en-US"/>
        </w:rPr>
        <w:t xml:space="preserve">steady </w:t>
      </w:r>
      <w:r w:rsidR="00117FAF">
        <w:rPr>
          <w:rFonts w:ascii="Times" w:eastAsia="宋体" w:hAnsi="Times" w:cs="font41"/>
          <w:sz w:val="24"/>
          <w:szCs w:val="24"/>
          <w:lang w:eastAsia="en-US"/>
        </w:rPr>
        <w:t>upstre</w:t>
      </w:r>
      <w:r w:rsidR="00B55065">
        <w:rPr>
          <w:rFonts w:ascii="Times" w:eastAsia="宋体" w:hAnsi="Times" w:cs="font41"/>
          <w:sz w:val="24"/>
          <w:szCs w:val="24"/>
          <w:lang w:eastAsia="en-US"/>
        </w:rPr>
        <w:t>am flow on platelet aggregation</w:t>
      </w:r>
      <w:r w:rsidR="00117FAF">
        <w:rPr>
          <w:rFonts w:ascii="Times" w:eastAsia="宋体" w:hAnsi="Times" w:cs="font41"/>
          <w:sz w:val="24"/>
          <w:szCs w:val="24"/>
          <w:lang w:eastAsia="en-US"/>
        </w:rPr>
        <w:t xml:space="preserve">. </w:t>
      </w:r>
      <w:r w:rsidR="001121FC" w:rsidRPr="00794BB1">
        <w:rPr>
          <w:rFonts w:ascii="Times" w:eastAsia="宋体" w:hAnsi="Times" w:cs="font41"/>
          <w:sz w:val="24"/>
          <w:szCs w:val="24"/>
          <w:lang w:eastAsia="en-US"/>
        </w:rPr>
        <w:t xml:space="preserve"> Blood</w:t>
      </w:r>
      <w:r w:rsidR="002572C2">
        <w:rPr>
          <w:rFonts w:ascii="Times" w:eastAsia="宋体" w:hAnsi="Times" w:cs="font41"/>
          <w:sz w:val="24"/>
          <w:szCs w:val="24"/>
          <w:lang w:eastAsia="en-US"/>
        </w:rPr>
        <w:t xml:space="preserve"> </w:t>
      </w:r>
      <w:r w:rsidR="001121FC" w:rsidRPr="00794BB1">
        <w:rPr>
          <w:rFonts w:ascii="Times" w:eastAsia="宋体" w:hAnsi="Times" w:cs="font41"/>
          <w:sz w:val="24"/>
          <w:szCs w:val="24"/>
          <w:lang w:eastAsia="en-US"/>
        </w:rPr>
        <w:t xml:space="preserve">was perfused at a controlled </w:t>
      </w:r>
      <w:r w:rsidR="002572C2">
        <w:rPr>
          <w:rFonts w:ascii="Times" w:eastAsia="宋体" w:hAnsi="Times" w:cs="font41"/>
          <w:sz w:val="24"/>
          <w:szCs w:val="24"/>
          <w:lang w:eastAsia="en-US"/>
        </w:rPr>
        <w:t>fl</w:t>
      </w:r>
      <w:r w:rsidR="001121FC" w:rsidRPr="00794BB1">
        <w:rPr>
          <w:rFonts w:ascii="Times" w:eastAsia="宋体" w:hAnsi="Times" w:cs="font41"/>
          <w:sz w:val="24"/>
          <w:szCs w:val="24"/>
          <w:lang w:eastAsia="en-US"/>
        </w:rPr>
        <w:t>ow rate to enable interaction of platelets with the coated</w:t>
      </w:r>
      <w:r w:rsidR="002572C2">
        <w:rPr>
          <w:rFonts w:ascii="Times" w:eastAsia="宋体" w:hAnsi="Times" w:cs="font41"/>
          <w:sz w:val="24"/>
          <w:szCs w:val="24"/>
          <w:lang w:eastAsia="en-US"/>
        </w:rPr>
        <w:t xml:space="preserve"> </w:t>
      </w:r>
      <w:r w:rsidR="00FD47BB">
        <w:rPr>
          <w:rFonts w:ascii="Times" w:eastAsia="宋体" w:hAnsi="Times" w:cs="font41"/>
          <w:sz w:val="24"/>
          <w:szCs w:val="24"/>
          <w:lang w:eastAsia="en-US"/>
        </w:rPr>
        <w:t>matrix.</w:t>
      </w:r>
    </w:p>
    <w:p w:rsidR="00FD47BB" w:rsidRDefault="00FD47BB" w:rsidP="002572C2">
      <w:pPr>
        <w:widowControl w:val="0"/>
        <w:suppressAutoHyphens w:val="0"/>
        <w:autoSpaceDE w:val="0"/>
        <w:autoSpaceDN w:val="0"/>
        <w:adjustRightInd w:val="0"/>
        <w:spacing w:after="0" w:line="240" w:lineRule="auto"/>
        <w:rPr>
          <w:rFonts w:ascii="Times" w:hAnsi="Times" w:cs="Arial"/>
          <w:sz w:val="24"/>
          <w:szCs w:val="24"/>
        </w:rPr>
      </w:pPr>
    </w:p>
    <w:p w:rsidR="006835A4" w:rsidRPr="00FD47BB" w:rsidRDefault="00FD47BB" w:rsidP="002572C2">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r>
        <w:rPr>
          <w:rFonts w:ascii="Times" w:hAnsi="Times" w:cs="Arial"/>
          <w:sz w:val="24"/>
          <w:szCs w:val="24"/>
        </w:rPr>
        <w:t>2.5</w:t>
      </w:r>
      <w:r w:rsidR="006835A4">
        <w:rPr>
          <w:rFonts w:ascii="Times" w:hAnsi="Times" w:cs="Arial"/>
          <w:sz w:val="24"/>
          <w:szCs w:val="24"/>
        </w:rPr>
        <w:t xml:space="preserve">) </w:t>
      </w:r>
      <w:r w:rsidR="006835A4">
        <w:rPr>
          <w:rFonts w:ascii="TimesNewRomanPSMT" w:eastAsia="宋体" w:hAnsi="TimesNewRomanPSMT" w:cs="TimesNewRomanPSMT"/>
          <w:sz w:val="24"/>
          <w:szCs w:val="24"/>
          <w:lang w:eastAsia="en-US"/>
        </w:rPr>
        <w:t>The</w:t>
      </w:r>
      <w:r w:rsidR="00317D6C">
        <w:rPr>
          <w:rFonts w:ascii="TimesNewRomanPSMT" w:eastAsia="宋体" w:hAnsi="TimesNewRomanPSMT" w:cs="TimesNewRomanPSMT"/>
          <w:sz w:val="24"/>
          <w:szCs w:val="24"/>
          <w:lang w:eastAsia="en-US"/>
        </w:rPr>
        <w:t xml:space="preserve"> </w:t>
      </w:r>
      <w:r w:rsidR="000C42CE">
        <w:rPr>
          <w:rFonts w:ascii="TimesNewRomanPSMT" w:eastAsia="宋体" w:hAnsi="TimesNewRomanPSMT" w:cs="TimesNewRomanPSMT"/>
          <w:sz w:val="24"/>
          <w:szCs w:val="24"/>
          <w:lang w:eastAsia="en-US"/>
        </w:rPr>
        <w:t xml:space="preserve">flow rate is defined by the </w:t>
      </w:r>
      <w:r w:rsidR="00317D6C">
        <w:rPr>
          <w:rFonts w:ascii="TimesNewRomanPSMT" w:eastAsia="宋体" w:hAnsi="TimesNewRomanPSMT" w:cs="TimesNewRomanPSMT"/>
          <w:sz w:val="24"/>
          <w:szCs w:val="24"/>
          <w:lang w:eastAsia="en-US"/>
        </w:rPr>
        <w:t>theoretical</w:t>
      </w:r>
      <w:r w:rsidR="006835A4">
        <w:rPr>
          <w:rFonts w:ascii="TimesNewRomanPSMT" w:eastAsia="宋体" w:hAnsi="TimesNewRomanPSMT" w:cs="TimesNewRomanPSMT"/>
          <w:sz w:val="24"/>
          <w:szCs w:val="24"/>
          <w:lang w:eastAsia="en-US"/>
        </w:rPr>
        <w:t xml:space="preserve"> upstream </w:t>
      </w:r>
      <w:r w:rsidR="00B55065">
        <w:rPr>
          <w:rFonts w:ascii="TimesNewRomanPSMT" w:eastAsia="宋体" w:hAnsi="TimesNewRomanPSMT" w:cs="TimesNewRomanPSMT"/>
          <w:sz w:val="24"/>
          <w:szCs w:val="24"/>
          <w:lang w:eastAsia="en-US"/>
        </w:rPr>
        <w:t xml:space="preserve">wall </w:t>
      </w:r>
      <w:r w:rsidR="006835A4">
        <w:rPr>
          <w:rFonts w:ascii="TimesNewRomanPSMT" w:eastAsia="宋体" w:hAnsi="TimesNewRomanPSMT" w:cs="TimesNewRomanPSMT"/>
          <w:sz w:val="24"/>
          <w:szCs w:val="24"/>
          <w:lang w:eastAsia="en-US"/>
        </w:rPr>
        <w:t>shear rate</w:t>
      </w:r>
      <w:r w:rsidR="00317D6C">
        <w:rPr>
          <w:rFonts w:ascii="TimesNewRomanPSMT" w:eastAsia="宋体" w:hAnsi="TimesNewRomanPSMT" w:cs="TimesNewRomanPSMT"/>
          <w:sz w:val="24"/>
          <w:szCs w:val="24"/>
          <w:lang w:eastAsia="en-US"/>
        </w:rPr>
        <w:t xml:space="preserve"> (</w:t>
      </w:r>
      <w:r w:rsidR="00317D6C">
        <w:rPr>
          <w:rFonts w:ascii="TimesNewRomanPSMT" w:eastAsia="宋体" w:hAnsi="TimesNewRomanPSMT" w:cs="TimesNewRomanPSMT"/>
          <w:sz w:val="24"/>
          <w:szCs w:val="24"/>
          <w:lang w:eastAsia="en-US"/>
        </w:rPr>
        <w:sym w:font="Symbol" w:char="F067"/>
      </w:r>
      <w:r w:rsidR="00317D6C">
        <w:rPr>
          <w:rFonts w:ascii="TimesNewRomanPSMT" w:eastAsia="宋体" w:hAnsi="TimesNewRomanPSMT" w:cs="TimesNewRomanPSMT"/>
          <w:sz w:val="24"/>
          <w:szCs w:val="24"/>
          <w:vertAlign w:val="subscript"/>
          <w:lang w:eastAsia="en-US"/>
        </w:rPr>
        <w:t>Pw</w:t>
      </w:r>
      <w:r w:rsidR="00317D6C">
        <w:rPr>
          <w:rFonts w:ascii="TimesNewRomanPSMT" w:eastAsia="宋体" w:hAnsi="TimesNewRomanPSMT" w:cs="TimesNewRomanPSMT"/>
          <w:sz w:val="24"/>
          <w:szCs w:val="24"/>
          <w:lang w:eastAsia="en-US"/>
        </w:rPr>
        <w:t>)</w:t>
      </w:r>
      <w:r w:rsidR="006835A4">
        <w:rPr>
          <w:rFonts w:ascii="TimesNewRomanPSMT" w:eastAsia="宋体" w:hAnsi="TimesNewRomanPSMT" w:cs="TimesNewRomanPSMT"/>
          <w:sz w:val="24"/>
          <w:szCs w:val="24"/>
          <w:lang w:eastAsia="en-US"/>
        </w:rPr>
        <w:t xml:space="preserve"> </w:t>
      </w:r>
      <w:r w:rsidR="000C42CE">
        <w:rPr>
          <w:rFonts w:ascii="TimesNewRomanPSMT" w:eastAsia="宋体" w:hAnsi="TimesNewRomanPSMT" w:cs="TimesNewRomanPSMT"/>
          <w:sz w:val="24"/>
          <w:szCs w:val="24"/>
          <w:lang w:eastAsia="en-US"/>
        </w:rPr>
        <w:t xml:space="preserve">which </w:t>
      </w:r>
      <w:r>
        <w:rPr>
          <w:rFonts w:ascii="TimesNewRomanPSMT" w:eastAsia="宋体" w:hAnsi="TimesNewRomanPSMT" w:cs="TimesNewRomanPSMT"/>
          <w:sz w:val="24"/>
          <w:szCs w:val="24"/>
          <w:lang w:eastAsia="en-US"/>
        </w:rPr>
        <w:t xml:space="preserve">is </w:t>
      </w:r>
      <w:r w:rsidR="006835A4">
        <w:rPr>
          <w:rFonts w:ascii="TimesNewRomanPSMT" w:eastAsia="宋体" w:hAnsi="TimesNewRomanPSMT" w:cs="TimesNewRomanPSMT"/>
          <w:sz w:val="24"/>
          <w:szCs w:val="24"/>
          <w:lang w:eastAsia="en-US"/>
        </w:rPr>
        <w:t>the wall shear rate calculated assuming a laminar Poiseuille channel flow ins</w:t>
      </w:r>
      <w:r>
        <w:rPr>
          <w:rFonts w:ascii="TimesNewRomanPSMT" w:eastAsia="宋体" w:hAnsi="TimesNewRomanPSMT" w:cs="TimesNewRomanPSMT"/>
          <w:sz w:val="24"/>
          <w:szCs w:val="24"/>
          <w:lang w:eastAsia="en-US"/>
        </w:rPr>
        <w:t xml:space="preserve">ide a rectangular micro-channel. </w:t>
      </w:r>
      <w:r w:rsidR="00796FE8">
        <w:rPr>
          <w:rFonts w:ascii="TimesNewRomanPSMT" w:eastAsia="宋体" w:hAnsi="TimesNewRomanPSMT" w:cs="TimesNewRomanPSMT"/>
          <w:sz w:val="24"/>
          <w:szCs w:val="24"/>
          <w:lang w:eastAsia="en-US"/>
        </w:rPr>
        <w:t>The shear rate</w:t>
      </w:r>
      <w:r w:rsidR="006835A4">
        <w:rPr>
          <w:rFonts w:ascii="TimesNewRomanPSMT" w:eastAsia="宋体" w:hAnsi="TimesNewRomanPSMT" w:cs="TimesNewRomanPSMT"/>
          <w:sz w:val="24"/>
          <w:szCs w:val="24"/>
          <w:lang w:eastAsia="en-US"/>
        </w:rPr>
        <w:t xml:space="preserve"> is the estimated shear rate at the channel wall without flow modification due to the presence of </w:t>
      </w:r>
      <w:r w:rsidR="00BE08BD">
        <w:rPr>
          <w:rFonts w:ascii="TimesNewRomanPSMT" w:eastAsia="宋体" w:hAnsi="TimesNewRomanPSMT" w:cs="TimesNewRomanPSMT"/>
          <w:sz w:val="24"/>
          <w:szCs w:val="24"/>
          <w:lang w:eastAsia="en-US"/>
        </w:rPr>
        <w:t>platelet aggregations</w:t>
      </w:r>
      <w:r w:rsidR="006835A4">
        <w:rPr>
          <w:rFonts w:ascii="TimesNewRomanPSMT" w:eastAsia="宋体" w:hAnsi="TimesNewRomanPSMT" w:cs="TimesNewRomanPSMT"/>
          <w:sz w:val="24"/>
          <w:szCs w:val="24"/>
          <w:lang w:eastAsia="en-US"/>
        </w:rPr>
        <w:t>.</w:t>
      </w:r>
      <w:r w:rsidR="000C42CE">
        <w:rPr>
          <w:rFonts w:ascii="TimesNewRomanPSMT" w:eastAsia="宋体" w:hAnsi="TimesNewRomanPSMT" w:cs="TimesNewRomanPSMT"/>
          <w:sz w:val="24"/>
          <w:szCs w:val="24"/>
          <w:lang w:eastAsia="en-US"/>
        </w:rPr>
        <w:t xml:space="preserve"> Upstream shear rates between 1200 s</w:t>
      </w:r>
      <w:r w:rsidR="000C42CE" w:rsidRPr="003F5352">
        <w:rPr>
          <w:rFonts w:ascii="TimesNewRomanPSMT" w:eastAsia="宋体" w:hAnsi="TimesNewRomanPSMT" w:cs="TimesNewRomanPSMT"/>
          <w:sz w:val="24"/>
          <w:szCs w:val="24"/>
          <w:vertAlign w:val="superscript"/>
          <w:lang w:eastAsia="en-US"/>
        </w:rPr>
        <w:t>-1</w:t>
      </w:r>
      <w:r w:rsidR="000C42CE">
        <w:rPr>
          <w:rFonts w:ascii="TimesNewRomanPSMT" w:eastAsia="宋体" w:hAnsi="TimesNewRomanPSMT" w:cs="TimesNewRomanPSMT"/>
          <w:sz w:val="24"/>
          <w:szCs w:val="24"/>
          <w:lang w:eastAsia="en-US"/>
        </w:rPr>
        <w:t xml:space="preserve"> and 1800 s</w:t>
      </w:r>
      <w:r w:rsidR="000C42CE" w:rsidRPr="003F5352">
        <w:rPr>
          <w:rFonts w:ascii="TimesNewRomanPSMT" w:eastAsia="宋体" w:hAnsi="TimesNewRomanPSMT" w:cs="TimesNewRomanPSMT"/>
          <w:sz w:val="24"/>
          <w:szCs w:val="24"/>
          <w:vertAlign w:val="superscript"/>
          <w:lang w:eastAsia="en-US"/>
        </w:rPr>
        <w:t>-1</w:t>
      </w:r>
      <w:r w:rsidR="000C42CE">
        <w:rPr>
          <w:rFonts w:ascii="TimesNewRomanPSMT" w:eastAsia="宋体" w:hAnsi="TimesNewRomanPSMT" w:cs="TimesNewRomanPSMT"/>
          <w:sz w:val="24"/>
          <w:szCs w:val="24"/>
          <w:lang w:eastAsia="en-US"/>
        </w:rPr>
        <w:t xml:space="preserve"> were used.</w:t>
      </w:r>
    </w:p>
    <w:p w:rsidR="00B05DC4" w:rsidRDefault="00B05DC4" w:rsidP="00FD14A5">
      <w:pPr>
        <w:widowControl w:val="0"/>
        <w:suppressAutoHyphens w:val="0"/>
        <w:autoSpaceDE w:val="0"/>
        <w:autoSpaceDN w:val="0"/>
        <w:adjustRightInd w:val="0"/>
        <w:spacing w:after="0" w:line="240" w:lineRule="auto"/>
        <w:rPr>
          <w:rFonts w:ascii="Times" w:eastAsia="宋体" w:hAnsi="Times" w:cs="font41"/>
          <w:sz w:val="24"/>
          <w:szCs w:val="24"/>
          <w:lang w:eastAsia="en-US"/>
        </w:rPr>
      </w:pPr>
    </w:p>
    <w:p w:rsidR="00D26018" w:rsidRDefault="00796FE8" w:rsidP="00E5746F">
      <w:pPr>
        <w:widowControl w:val="0"/>
        <w:suppressAutoHyphens w:val="0"/>
        <w:autoSpaceDE w:val="0"/>
        <w:autoSpaceDN w:val="0"/>
        <w:adjustRightInd w:val="0"/>
        <w:spacing w:after="0" w:line="240" w:lineRule="auto"/>
        <w:rPr>
          <w:rFonts w:ascii="Times" w:eastAsia="宋体" w:hAnsi="Times" w:cs="font41"/>
          <w:sz w:val="24"/>
          <w:szCs w:val="24"/>
          <w:lang w:eastAsia="en-US"/>
        </w:rPr>
      </w:pPr>
      <w:r>
        <w:rPr>
          <w:rFonts w:ascii="Times" w:hAnsi="Times" w:cs="Arial"/>
          <w:sz w:val="24"/>
          <w:szCs w:val="24"/>
        </w:rPr>
        <w:t>2.6</w:t>
      </w:r>
      <w:r w:rsidR="00FD14A5" w:rsidRPr="00B05DC4">
        <w:rPr>
          <w:rFonts w:ascii="Times" w:hAnsi="Times" w:cs="Arial"/>
          <w:sz w:val="24"/>
          <w:szCs w:val="24"/>
        </w:rPr>
        <w:t xml:space="preserve">) </w:t>
      </w:r>
      <w:proofErr w:type="gramStart"/>
      <w:r w:rsidR="006E1D74" w:rsidRPr="00B05DC4">
        <w:rPr>
          <w:rFonts w:ascii="Times" w:eastAsia="宋体" w:hAnsi="Times" w:cs="font41"/>
          <w:sz w:val="24"/>
          <w:szCs w:val="24"/>
          <w:lang w:eastAsia="en-US"/>
        </w:rPr>
        <w:t>At</w:t>
      </w:r>
      <w:proofErr w:type="gramEnd"/>
      <w:r w:rsidR="006E1D74" w:rsidRPr="00B05DC4">
        <w:rPr>
          <w:rFonts w:ascii="Times" w:eastAsia="宋体" w:hAnsi="Times" w:cs="font41"/>
          <w:sz w:val="24"/>
          <w:szCs w:val="24"/>
          <w:lang w:eastAsia="en-US"/>
        </w:rPr>
        <w:t xml:space="preserve"> </w:t>
      </w:r>
      <w:r w:rsidR="00B55065">
        <w:rPr>
          <w:rFonts w:ascii="Times" w:eastAsia="宋体" w:hAnsi="Times" w:cs="font41"/>
          <w:sz w:val="24"/>
          <w:szCs w:val="24"/>
          <w:lang w:eastAsia="en-US"/>
        </w:rPr>
        <w:t>a</w:t>
      </w:r>
      <w:r w:rsidR="006E1D74" w:rsidRPr="00B05DC4">
        <w:rPr>
          <w:rFonts w:ascii="Times" w:eastAsia="宋体" w:hAnsi="Times" w:cs="font41"/>
          <w:sz w:val="24"/>
          <w:szCs w:val="24"/>
          <w:lang w:eastAsia="en-US"/>
        </w:rPr>
        <w:t xml:space="preserve"> given upstream</w:t>
      </w:r>
      <w:r w:rsidR="00E5746F">
        <w:rPr>
          <w:rFonts w:ascii="Times" w:eastAsia="宋体" w:hAnsi="Times" w:cs="font41"/>
          <w:sz w:val="24"/>
          <w:szCs w:val="24"/>
          <w:lang w:eastAsia="en-US"/>
        </w:rPr>
        <w:t xml:space="preserve"> </w:t>
      </w:r>
      <w:r w:rsidR="006E1D74" w:rsidRPr="00B05DC4">
        <w:rPr>
          <w:rFonts w:ascii="Times" w:eastAsia="宋体" w:hAnsi="Times" w:cs="font41"/>
          <w:sz w:val="24"/>
          <w:szCs w:val="24"/>
          <w:lang w:eastAsia="en-US"/>
        </w:rPr>
        <w:t xml:space="preserve">shear rate the collagen matrix </w:t>
      </w:r>
      <w:r w:rsidR="00E5746F">
        <w:rPr>
          <w:rFonts w:ascii="Times" w:eastAsia="宋体" w:hAnsi="Times" w:cs="font41"/>
          <w:sz w:val="24"/>
          <w:szCs w:val="24"/>
          <w:lang w:eastAsia="en-US"/>
        </w:rPr>
        <w:t>is</w:t>
      </w:r>
      <w:r w:rsidR="006E1D74" w:rsidRPr="00B05DC4">
        <w:rPr>
          <w:rFonts w:ascii="Times" w:eastAsia="宋体" w:hAnsi="Times" w:cs="font41"/>
          <w:sz w:val="24"/>
          <w:szCs w:val="24"/>
          <w:lang w:eastAsia="en-US"/>
        </w:rPr>
        <w:t xml:space="preserve"> exposed to blood</w:t>
      </w:r>
      <w:r w:rsidR="00B55065">
        <w:rPr>
          <w:rFonts w:ascii="Times" w:eastAsia="宋体" w:hAnsi="Times" w:cs="font41"/>
          <w:sz w:val="24"/>
          <w:szCs w:val="24"/>
          <w:lang w:eastAsia="en-US"/>
        </w:rPr>
        <w:t xml:space="preserve"> flow for </w:t>
      </w:r>
      <w:r w:rsidR="006E1D74" w:rsidRPr="00B05DC4">
        <w:rPr>
          <w:rFonts w:ascii="Times" w:eastAsia="宋体" w:hAnsi="Times" w:cs="font41"/>
          <w:sz w:val="24"/>
          <w:szCs w:val="24"/>
          <w:lang w:eastAsia="en-US"/>
        </w:rPr>
        <w:t>10 min</w:t>
      </w:r>
      <w:r w:rsidR="00E5746F">
        <w:rPr>
          <w:rFonts w:ascii="Times" w:eastAsia="宋体" w:hAnsi="Times" w:cs="font41"/>
          <w:sz w:val="24"/>
          <w:szCs w:val="24"/>
          <w:lang w:eastAsia="en-US"/>
        </w:rPr>
        <w:t>ute</w:t>
      </w:r>
      <w:r w:rsidR="006E1D74" w:rsidRPr="00B05DC4">
        <w:rPr>
          <w:rFonts w:ascii="Times" w:eastAsia="宋体" w:hAnsi="Times" w:cs="font41"/>
          <w:sz w:val="24"/>
          <w:szCs w:val="24"/>
          <w:lang w:eastAsia="en-US"/>
        </w:rPr>
        <w:t>s</w:t>
      </w:r>
      <w:r w:rsidR="005D3CBB">
        <w:rPr>
          <w:rFonts w:ascii="Times" w:eastAsia="宋体" w:hAnsi="Times" w:cs="font41"/>
          <w:sz w:val="24"/>
          <w:szCs w:val="24"/>
          <w:lang w:eastAsia="en-US"/>
        </w:rPr>
        <w:t xml:space="preserve"> to prepare mature </w:t>
      </w:r>
      <w:r w:rsidR="00B55065">
        <w:rPr>
          <w:rFonts w:ascii="Times" w:eastAsia="宋体" w:hAnsi="Times" w:cs="font41"/>
          <w:sz w:val="24"/>
          <w:szCs w:val="24"/>
          <w:lang w:eastAsia="en-US"/>
        </w:rPr>
        <w:t>thrombi</w:t>
      </w:r>
      <w:r w:rsidR="006E1D74" w:rsidRPr="00B05DC4">
        <w:rPr>
          <w:rFonts w:ascii="Times" w:eastAsia="宋体" w:hAnsi="Times" w:cs="font41"/>
          <w:sz w:val="24"/>
          <w:szCs w:val="24"/>
          <w:lang w:eastAsia="en-US"/>
        </w:rPr>
        <w:t>.</w:t>
      </w:r>
      <w:r w:rsidR="00E75EC6">
        <w:rPr>
          <w:rFonts w:ascii="Times" w:eastAsia="宋体" w:hAnsi="Times" w:cs="font41"/>
          <w:sz w:val="24"/>
          <w:szCs w:val="24"/>
          <w:lang w:eastAsia="en-US"/>
        </w:rPr>
        <w:t xml:space="preserve"> Mature </w:t>
      </w:r>
      <w:r w:rsidR="00B55065">
        <w:rPr>
          <w:rFonts w:ascii="Times" w:eastAsia="宋体" w:hAnsi="Times" w:cs="font41"/>
          <w:sz w:val="24"/>
          <w:szCs w:val="24"/>
          <w:lang w:eastAsia="en-US"/>
        </w:rPr>
        <w:t>thrombus</w:t>
      </w:r>
      <w:r w:rsidR="00E75EC6">
        <w:rPr>
          <w:rFonts w:ascii="Times" w:eastAsia="宋体" w:hAnsi="Times" w:cs="font41"/>
          <w:sz w:val="24"/>
          <w:szCs w:val="24"/>
          <w:lang w:eastAsia="en-US"/>
        </w:rPr>
        <w:t xml:space="preserve"> </w:t>
      </w:r>
      <w:r w:rsidR="007054B6">
        <w:rPr>
          <w:rFonts w:ascii="Times" w:eastAsia="宋体" w:hAnsi="Times" w:cs="font41"/>
          <w:sz w:val="24"/>
          <w:szCs w:val="24"/>
          <w:lang w:eastAsia="en-US"/>
        </w:rPr>
        <w:t xml:space="preserve">is defined as </w:t>
      </w:r>
      <w:r w:rsidR="00B55065">
        <w:rPr>
          <w:rFonts w:ascii="Times" w:eastAsia="宋体" w:hAnsi="Times" w:cs="font41"/>
          <w:sz w:val="24"/>
          <w:szCs w:val="24"/>
          <w:lang w:eastAsia="en-US"/>
        </w:rPr>
        <w:t>a</w:t>
      </w:r>
      <w:r w:rsidR="007054B6">
        <w:rPr>
          <w:rFonts w:ascii="Times" w:eastAsia="宋体" w:hAnsi="Times" w:cs="font41"/>
          <w:sz w:val="24"/>
          <w:szCs w:val="24"/>
          <w:lang w:eastAsia="en-US"/>
        </w:rPr>
        <w:t xml:space="preserve"> </w:t>
      </w:r>
      <w:r w:rsidR="00B55065">
        <w:rPr>
          <w:rFonts w:ascii="Times" w:eastAsia="宋体" w:hAnsi="Times" w:cs="font41"/>
          <w:sz w:val="24"/>
          <w:szCs w:val="24"/>
          <w:lang w:eastAsia="en-US"/>
        </w:rPr>
        <w:t xml:space="preserve">thrombus where </w:t>
      </w:r>
      <w:r w:rsidR="008802B1">
        <w:rPr>
          <w:rFonts w:ascii="Times" w:eastAsia="宋体" w:hAnsi="Times" w:cs="font41"/>
          <w:sz w:val="24"/>
          <w:szCs w:val="24"/>
          <w:lang w:eastAsia="en-US"/>
        </w:rPr>
        <w:t>platelet aggregation</w:t>
      </w:r>
      <w:r w:rsidR="00B55065">
        <w:rPr>
          <w:rFonts w:ascii="Times" w:eastAsia="宋体" w:hAnsi="Times" w:cs="font41"/>
          <w:sz w:val="24"/>
          <w:szCs w:val="24"/>
          <w:lang w:eastAsia="en-US"/>
        </w:rPr>
        <w:t xml:space="preserve"> has ceased and the geometry of the thrombus is constant.</w:t>
      </w:r>
    </w:p>
    <w:p w:rsidR="00E5746F" w:rsidRPr="00E5746F" w:rsidRDefault="00E5746F" w:rsidP="00E5746F">
      <w:pPr>
        <w:widowControl w:val="0"/>
        <w:suppressAutoHyphens w:val="0"/>
        <w:autoSpaceDE w:val="0"/>
        <w:autoSpaceDN w:val="0"/>
        <w:adjustRightInd w:val="0"/>
        <w:spacing w:after="0" w:line="240" w:lineRule="auto"/>
        <w:rPr>
          <w:rFonts w:ascii="Times" w:eastAsia="宋体" w:hAnsi="Times" w:cs="font41"/>
          <w:sz w:val="24"/>
          <w:szCs w:val="24"/>
          <w:lang w:eastAsia="en-US"/>
        </w:rPr>
      </w:pPr>
    </w:p>
    <w:p w:rsidR="00F51A2C" w:rsidRPr="00B05DC4" w:rsidRDefault="00F51A2C" w:rsidP="00F51A2C">
      <w:pPr>
        <w:widowControl w:val="0"/>
        <w:suppressAutoHyphens w:val="0"/>
        <w:autoSpaceDE w:val="0"/>
        <w:autoSpaceDN w:val="0"/>
        <w:adjustRightInd w:val="0"/>
        <w:spacing w:after="0" w:line="240" w:lineRule="auto"/>
        <w:rPr>
          <w:rFonts w:ascii="Times" w:eastAsia="宋体" w:hAnsi="Times" w:cs="font41"/>
          <w:sz w:val="24"/>
          <w:szCs w:val="24"/>
          <w:lang w:eastAsia="en-US"/>
        </w:rPr>
      </w:pPr>
      <w:r w:rsidRPr="00B05DC4">
        <w:rPr>
          <w:rFonts w:ascii="Times" w:hAnsi="Times" w:cs="Arial"/>
          <w:sz w:val="24"/>
          <w:szCs w:val="24"/>
        </w:rPr>
        <w:t>2.</w:t>
      </w:r>
      <w:r w:rsidR="00796FE8">
        <w:rPr>
          <w:rFonts w:ascii="Times" w:hAnsi="Times" w:cs="Arial"/>
          <w:sz w:val="24"/>
          <w:szCs w:val="24"/>
        </w:rPr>
        <w:t>7</w:t>
      </w:r>
      <w:r w:rsidRPr="00B05DC4">
        <w:rPr>
          <w:rFonts w:ascii="Times" w:hAnsi="Times" w:cs="Arial"/>
          <w:sz w:val="24"/>
          <w:szCs w:val="24"/>
        </w:rPr>
        <w:t xml:space="preserve">) </w:t>
      </w:r>
      <w:proofErr w:type="gramStart"/>
      <w:r w:rsidRPr="00B05DC4">
        <w:rPr>
          <w:rFonts w:ascii="Times" w:eastAsia="宋体" w:hAnsi="Times" w:cs="font41"/>
          <w:sz w:val="24"/>
          <w:szCs w:val="24"/>
          <w:lang w:eastAsia="en-US"/>
        </w:rPr>
        <w:t>Once</w:t>
      </w:r>
      <w:proofErr w:type="gramEnd"/>
      <w:r w:rsidRPr="00B05DC4">
        <w:rPr>
          <w:rFonts w:ascii="Times" w:eastAsia="宋体" w:hAnsi="Times" w:cs="font41"/>
          <w:sz w:val="24"/>
          <w:szCs w:val="24"/>
          <w:lang w:eastAsia="en-US"/>
        </w:rPr>
        <w:t xml:space="preserve"> the specified run time for the pump is achieved, blood flow is stopped and the </w:t>
      </w:r>
      <w:r w:rsidR="00106315">
        <w:rPr>
          <w:rFonts w:ascii="Times" w:eastAsia="宋体" w:hAnsi="Times" w:cs="font41"/>
          <w:sz w:val="24"/>
          <w:szCs w:val="24"/>
          <w:lang w:eastAsia="en-US"/>
        </w:rPr>
        <w:t>platelet aggregations</w:t>
      </w:r>
      <w:r w:rsidRPr="00B05DC4">
        <w:rPr>
          <w:rFonts w:ascii="Times" w:eastAsia="宋体" w:hAnsi="Times" w:cs="font41"/>
          <w:sz w:val="24"/>
          <w:szCs w:val="24"/>
          <w:lang w:eastAsia="en-US"/>
        </w:rPr>
        <w:t xml:space="preserve"> </w:t>
      </w:r>
      <w:r w:rsidR="00247B0E">
        <w:rPr>
          <w:rFonts w:ascii="Times" w:eastAsia="宋体" w:hAnsi="Times" w:cs="font41"/>
          <w:sz w:val="24"/>
          <w:szCs w:val="24"/>
          <w:lang w:eastAsia="en-US"/>
        </w:rPr>
        <w:t>are</w:t>
      </w:r>
      <w:r w:rsidRPr="00B05DC4">
        <w:rPr>
          <w:rFonts w:ascii="Times" w:eastAsia="宋体" w:hAnsi="Times" w:cs="font41"/>
          <w:sz w:val="24"/>
          <w:szCs w:val="24"/>
          <w:lang w:eastAsia="en-US"/>
        </w:rPr>
        <w:t xml:space="preserve"> fixed using paraformaldehyde solution.</w:t>
      </w:r>
    </w:p>
    <w:p w:rsidR="00F51A2C" w:rsidRDefault="00F51A2C" w:rsidP="00F51A2C">
      <w:pPr>
        <w:widowControl w:val="0"/>
        <w:suppressAutoHyphens w:val="0"/>
        <w:autoSpaceDE w:val="0"/>
        <w:autoSpaceDN w:val="0"/>
        <w:adjustRightInd w:val="0"/>
        <w:spacing w:after="0" w:line="240" w:lineRule="auto"/>
        <w:rPr>
          <w:rFonts w:ascii="font41" w:eastAsia="宋体" w:hAnsi="font41" w:cs="font41"/>
          <w:lang w:eastAsia="en-US"/>
        </w:rPr>
      </w:pPr>
    </w:p>
    <w:p w:rsidR="00AD0AB1" w:rsidRDefault="00AD0AB1" w:rsidP="00F51A2C">
      <w:pPr>
        <w:widowControl w:val="0"/>
        <w:suppressAutoHyphens w:val="0"/>
        <w:autoSpaceDE w:val="0"/>
        <w:autoSpaceDN w:val="0"/>
        <w:adjustRightInd w:val="0"/>
        <w:spacing w:after="0" w:line="240" w:lineRule="auto"/>
        <w:rPr>
          <w:rFonts w:ascii="font41" w:eastAsia="宋体" w:hAnsi="font41" w:cs="font41"/>
          <w:lang w:eastAsia="en-US"/>
        </w:rPr>
      </w:pPr>
    </w:p>
    <w:p w:rsidR="00F51A2C" w:rsidRPr="00F51A2C" w:rsidRDefault="00F51A2C" w:rsidP="00F51A2C">
      <w:pPr>
        <w:widowControl w:val="0"/>
        <w:suppressAutoHyphens w:val="0"/>
        <w:autoSpaceDE w:val="0"/>
        <w:autoSpaceDN w:val="0"/>
        <w:adjustRightInd w:val="0"/>
        <w:spacing w:after="0" w:line="240" w:lineRule="auto"/>
        <w:rPr>
          <w:rFonts w:ascii="font41" w:eastAsia="宋体" w:hAnsi="font41" w:cs="font41"/>
          <w:lang w:eastAsia="en-US"/>
        </w:rPr>
      </w:pPr>
    </w:p>
    <w:p w:rsidR="00D26018" w:rsidRPr="005E5F30" w:rsidRDefault="00D26018" w:rsidP="008802B1">
      <w:pPr>
        <w:spacing w:line="240" w:lineRule="auto"/>
        <w:outlineLvl w:val="0"/>
        <w:rPr>
          <w:rFonts w:ascii="Times" w:hAnsi="Times" w:cs="Arial"/>
          <w:b/>
          <w:sz w:val="24"/>
          <w:szCs w:val="24"/>
        </w:rPr>
      </w:pPr>
      <w:r w:rsidRPr="005E5F30">
        <w:rPr>
          <w:rFonts w:ascii="Times" w:hAnsi="Times" w:cs="Arial"/>
          <w:b/>
          <w:sz w:val="24"/>
          <w:szCs w:val="24"/>
        </w:rPr>
        <w:t xml:space="preserve">3) </w:t>
      </w:r>
      <w:r w:rsidR="00A0198C">
        <w:rPr>
          <w:rFonts w:ascii="Times" w:hAnsi="Times" w:cs="Arial"/>
          <w:b/>
          <w:sz w:val="24"/>
          <w:szCs w:val="24"/>
        </w:rPr>
        <w:t xml:space="preserve">Steady flow </w:t>
      </w:r>
      <w:r w:rsidR="00656876">
        <w:rPr>
          <w:rFonts w:ascii="Times" w:hAnsi="Times" w:cs="Arial"/>
          <w:b/>
          <w:sz w:val="24"/>
          <w:szCs w:val="24"/>
        </w:rPr>
        <w:t>loop</w:t>
      </w:r>
    </w:p>
    <w:p w:rsidR="00D26018" w:rsidRPr="00A27C61" w:rsidRDefault="00D26018" w:rsidP="00BE375C">
      <w:pPr>
        <w:widowControl w:val="0"/>
        <w:suppressAutoHyphens w:val="0"/>
        <w:autoSpaceDE w:val="0"/>
        <w:autoSpaceDN w:val="0"/>
        <w:adjustRightInd w:val="0"/>
        <w:spacing w:after="0" w:line="240" w:lineRule="auto"/>
        <w:rPr>
          <w:rFonts w:ascii="Times" w:hAnsi="Times" w:cs="Arial"/>
          <w:sz w:val="24"/>
          <w:szCs w:val="24"/>
        </w:rPr>
      </w:pPr>
      <w:r w:rsidRPr="00A27C61">
        <w:rPr>
          <w:rFonts w:ascii="Times" w:hAnsi="Times" w:cs="Arial"/>
          <w:sz w:val="24"/>
          <w:szCs w:val="24"/>
        </w:rPr>
        <w:t>3.1)</w:t>
      </w:r>
      <w:r w:rsidR="00BE375C" w:rsidRPr="00A27C61">
        <w:rPr>
          <w:rFonts w:ascii="Times" w:hAnsi="Times" w:cs="Arial"/>
          <w:sz w:val="24"/>
          <w:szCs w:val="24"/>
        </w:rPr>
        <w:t xml:space="preserve"> </w:t>
      </w:r>
      <w:proofErr w:type="gramStart"/>
      <w:r w:rsidR="00BE375C" w:rsidRPr="00A27C61">
        <w:rPr>
          <w:rFonts w:ascii="Times" w:eastAsia="宋体" w:hAnsi="Times" w:cs="font41"/>
          <w:sz w:val="24"/>
          <w:szCs w:val="24"/>
          <w:lang w:eastAsia="en-US"/>
        </w:rPr>
        <w:t>To</w:t>
      </w:r>
      <w:proofErr w:type="gramEnd"/>
      <w:r w:rsidR="00BE375C" w:rsidRPr="00A27C61">
        <w:rPr>
          <w:rFonts w:ascii="Times" w:eastAsia="宋体" w:hAnsi="Times" w:cs="font41"/>
          <w:sz w:val="24"/>
          <w:szCs w:val="24"/>
          <w:lang w:eastAsia="en-US"/>
        </w:rPr>
        <w:t xml:space="preserve"> achieve steady flow inside the micro-channel the fluid is pumped through the micro-channel using </w:t>
      </w:r>
      <w:r w:rsidR="00ED71D9">
        <w:rPr>
          <w:rFonts w:ascii="Times" w:eastAsia="宋体" w:hAnsi="Times" w:cs="font41"/>
          <w:sz w:val="24"/>
          <w:szCs w:val="24"/>
          <w:lang w:eastAsia="en-US"/>
        </w:rPr>
        <w:t>the PHD 22/2000</w:t>
      </w:r>
      <w:r w:rsidR="00BE375C" w:rsidRPr="00A27C61">
        <w:rPr>
          <w:rFonts w:ascii="Times" w:eastAsia="宋体" w:hAnsi="Times" w:cs="font41"/>
          <w:sz w:val="24"/>
          <w:szCs w:val="24"/>
          <w:lang w:eastAsia="en-US"/>
        </w:rPr>
        <w:t xml:space="preserve"> programmable syringe pump</w:t>
      </w:r>
      <w:r w:rsidR="00D065CB">
        <w:rPr>
          <w:rFonts w:ascii="Times" w:eastAsia="宋体" w:hAnsi="Times" w:cs="font41"/>
          <w:sz w:val="24"/>
          <w:szCs w:val="24"/>
          <w:lang w:eastAsia="en-US"/>
        </w:rPr>
        <w:t xml:space="preserve"> (</w:t>
      </w:r>
      <w:r w:rsidR="00ED71D9" w:rsidRPr="00A27C61">
        <w:rPr>
          <w:rFonts w:ascii="Times" w:eastAsia="宋体" w:hAnsi="Times" w:cs="font41"/>
          <w:sz w:val="24"/>
          <w:szCs w:val="24"/>
          <w:lang w:eastAsia="en-US"/>
        </w:rPr>
        <w:t>Harvard</w:t>
      </w:r>
      <w:r w:rsidR="00ED71D9">
        <w:rPr>
          <w:rFonts w:ascii="Times" w:eastAsia="宋体" w:hAnsi="Times" w:cs="font41"/>
          <w:sz w:val="24"/>
          <w:szCs w:val="24"/>
          <w:lang w:eastAsia="en-US"/>
        </w:rPr>
        <w:t xml:space="preserve"> Apparatus, MA, USA</w:t>
      </w:r>
      <w:r w:rsidR="00D065CB">
        <w:rPr>
          <w:rFonts w:ascii="Times" w:eastAsia="宋体" w:hAnsi="Times" w:cs="font41"/>
          <w:sz w:val="24"/>
          <w:szCs w:val="24"/>
          <w:lang w:eastAsia="en-US"/>
        </w:rPr>
        <w:t>)</w:t>
      </w:r>
      <w:r w:rsidRPr="00A27C61">
        <w:rPr>
          <w:rFonts w:ascii="Times" w:hAnsi="Times" w:cs="Arial"/>
          <w:sz w:val="24"/>
          <w:szCs w:val="24"/>
        </w:rPr>
        <w:t>.</w:t>
      </w:r>
    </w:p>
    <w:p w:rsidR="00BE375C" w:rsidRPr="00A27C61" w:rsidRDefault="00BE375C" w:rsidP="00BE375C">
      <w:pPr>
        <w:widowControl w:val="0"/>
        <w:suppressAutoHyphens w:val="0"/>
        <w:autoSpaceDE w:val="0"/>
        <w:autoSpaceDN w:val="0"/>
        <w:adjustRightInd w:val="0"/>
        <w:spacing w:after="0" w:line="240" w:lineRule="auto"/>
        <w:rPr>
          <w:rFonts w:ascii="Times" w:eastAsia="宋体" w:hAnsi="Times" w:cs="font41"/>
          <w:sz w:val="24"/>
          <w:szCs w:val="24"/>
          <w:lang w:eastAsia="en-US"/>
        </w:rPr>
      </w:pPr>
    </w:p>
    <w:p w:rsidR="008B672B" w:rsidRPr="00A27C61" w:rsidRDefault="008B575C" w:rsidP="008B672B">
      <w:pPr>
        <w:widowControl w:val="0"/>
        <w:suppressAutoHyphens w:val="0"/>
        <w:autoSpaceDE w:val="0"/>
        <w:autoSpaceDN w:val="0"/>
        <w:adjustRightInd w:val="0"/>
        <w:spacing w:after="0" w:line="240" w:lineRule="auto"/>
        <w:rPr>
          <w:rFonts w:ascii="Times" w:eastAsia="宋体" w:hAnsi="Times" w:cs="font41"/>
          <w:sz w:val="24"/>
          <w:szCs w:val="24"/>
          <w:lang w:eastAsia="en-US"/>
        </w:rPr>
      </w:pPr>
      <w:r>
        <w:rPr>
          <w:rFonts w:ascii="Times" w:hAnsi="Times" w:cs="Arial"/>
          <w:sz w:val="24"/>
          <w:szCs w:val="24"/>
        </w:rPr>
        <w:t>3.2</w:t>
      </w:r>
      <w:r w:rsidR="00D26018" w:rsidRPr="00A27C61">
        <w:rPr>
          <w:rFonts w:ascii="Times" w:hAnsi="Times" w:cs="Arial"/>
          <w:sz w:val="24"/>
          <w:szCs w:val="24"/>
        </w:rPr>
        <w:t xml:space="preserve">) </w:t>
      </w:r>
      <w:r w:rsidR="008B672B" w:rsidRPr="00A27C61">
        <w:rPr>
          <w:rFonts w:ascii="Times" w:eastAsia="宋体" w:hAnsi="Times" w:cs="TimesNewRomanPSMT"/>
          <w:sz w:val="24"/>
          <w:szCs w:val="24"/>
          <w:lang w:eastAsia="en-US"/>
        </w:rPr>
        <w:t>However, when a flow probe (TS410 transit-time tubing flow</w:t>
      </w:r>
      <w:r w:rsidR="00B55065">
        <w:rPr>
          <w:rFonts w:ascii="Times" w:eastAsia="宋体" w:hAnsi="Times" w:cs="TimesNewRomanPSMT"/>
          <w:sz w:val="24"/>
          <w:szCs w:val="24"/>
          <w:lang w:eastAsia="en-US"/>
        </w:rPr>
        <w:t xml:space="preserve"> </w:t>
      </w:r>
      <w:r w:rsidR="008B672B" w:rsidRPr="00A27C61">
        <w:rPr>
          <w:rFonts w:ascii="Times" w:eastAsia="宋体" w:hAnsi="Times" w:cs="TimesNewRomanPSMT"/>
          <w:sz w:val="24"/>
          <w:szCs w:val="24"/>
          <w:lang w:eastAsia="en-US"/>
        </w:rPr>
        <w:t xml:space="preserve">meter with a 1PXN flow probe, Transonic Systems Inc., NY, USA) </w:t>
      </w:r>
      <w:r w:rsidR="00527B88">
        <w:rPr>
          <w:rFonts w:ascii="Times" w:eastAsia="宋体" w:hAnsi="Times" w:cs="TimesNewRomanPSMT"/>
          <w:sz w:val="24"/>
          <w:szCs w:val="24"/>
          <w:lang w:eastAsia="en-US"/>
        </w:rPr>
        <w:t>was</w:t>
      </w:r>
      <w:r w:rsidR="008B672B" w:rsidRPr="00A27C61">
        <w:rPr>
          <w:rFonts w:ascii="Times" w:eastAsia="宋体" w:hAnsi="Times" w:cs="TimesNewRomanPSMT"/>
          <w:sz w:val="24"/>
          <w:szCs w:val="24"/>
          <w:lang w:eastAsia="en-US"/>
        </w:rPr>
        <w:t xml:space="preserve"> installed </w:t>
      </w:r>
      <w:r w:rsidR="00860D6B">
        <w:rPr>
          <w:rFonts w:ascii="Times" w:eastAsia="宋体" w:hAnsi="Times" w:cs="TimesNewRomanPSMT"/>
          <w:sz w:val="24"/>
          <w:szCs w:val="24"/>
          <w:lang w:eastAsia="en-US"/>
        </w:rPr>
        <w:t>within the flow-loop</w:t>
      </w:r>
      <w:r w:rsidR="008B672B" w:rsidRPr="00A27C61">
        <w:rPr>
          <w:rFonts w:ascii="Times" w:eastAsia="宋体" w:hAnsi="Times" w:cs="TimesNewRomanPSMT"/>
          <w:sz w:val="24"/>
          <w:szCs w:val="24"/>
          <w:lang w:eastAsia="en-US"/>
        </w:rPr>
        <w:t xml:space="preserve">, the nominally constant flow from the pump </w:t>
      </w:r>
      <w:r w:rsidR="00736E22">
        <w:rPr>
          <w:rFonts w:ascii="Times" w:eastAsia="宋体" w:hAnsi="Times" w:cs="TimesNewRomanPSMT"/>
          <w:sz w:val="24"/>
          <w:szCs w:val="24"/>
          <w:lang w:eastAsia="en-US"/>
        </w:rPr>
        <w:t>was</w:t>
      </w:r>
      <w:r w:rsidR="008B672B" w:rsidRPr="00A27C61">
        <w:rPr>
          <w:rFonts w:ascii="Times" w:eastAsia="宋体" w:hAnsi="Times" w:cs="TimesNewRomanPSMT"/>
          <w:sz w:val="24"/>
          <w:szCs w:val="24"/>
          <w:lang w:eastAsia="en-US"/>
        </w:rPr>
        <w:t xml:space="preserve"> found to be highly pulsatile. </w:t>
      </w:r>
      <w:r w:rsidR="003A191E">
        <w:rPr>
          <w:rFonts w:ascii="Times" w:eastAsia="宋体" w:hAnsi="Times" w:cs="TimesNewRomanPSMT"/>
          <w:sz w:val="24"/>
          <w:szCs w:val="24"/>
          <w:lang w:eastAsia="en-US"/>
        </w:rPr>
        <w:t>T</w:t>
      </w:r>
      <w:r w:rsidR="008B672B" w:rsidRPr="00A27C61">
        <w:rPr>
          <w:rFonts w:ascii="Times" w:eastAsia="宋体" w:hAnsi="Times" w:cs="TimesNewRomanPSMT"/>
          <w:sz w:val="24"/>
          <w:szCs w:val="24"/>
          <w:lang w:eastAsia="en-US"/>
        </w:rPr>
        <w:t xml:space="preserve">he flow </w:t>
      </w:r>
      <w:proofErr w:type="spellStart"/>
      <w:r w:rsidR="008B672B" w:rsidRPr="00A27C61">
        <w:rPr>
          <w:rFonts w:ascii="Times" w:eastAsia="宋体" w:hAnsi="Times" w:cs="TimesNewRomanPSMT"/>
          <w:sz w:val="24"/>
          <w:szCs w:val="24"/>
          <w:lang w:eastAsia="en-US"/>
        </w:rPr>
        <w:t>pulsatility</w:t>
      </w:r>
      <w:proofErr w:type="spellEnd"/>
      <w:r w:rsidR="008B672B" w:rsidRPr="00A27C61">
        <w:rPr>
          <w:rFonts w:ascii="Times" w:eastAsia="宋体" w:hAnsi="Times" w:cs="TimesNewRomanPSMT"/>
          <w:sz w:val="24"/>
          <w:szCs w:val="24"/>
          <w:lang w:eastAsia="en-US"/>
        </w:rPr>
        <w:t xml:space="preserve"> </w:t>
      </w:r>
      <w:r w:rsidR="00D16677" w:rsidRPr="00A27C61">
        <w:rPr>
          <w:rFonts w:ascii="Times" w:eastAsia="宋体" w:hAnsi="Times" w:cs="TimesNewRomanPSMT"/>
          <w:sz w:val="24"/>
          <w:szCs w:val="24"/>
          <w:lang w:eastAsia="en-US"/>
        </w:rPr>
        <w:t>is</w:t>
      </w:r>
      <w:r w:rsidR="008B672B" w:rsidRPr="00A27C61">
        <w:rPr>
          <w:rFonts w:ascii="Times" w:eastAsia="宋体" w:hAnsi="Times" w:cs="TimesNewRomanPSMT"/>
          <w:sz w:val="24"/>
          <w:szCs w:val="24"/>
          <w:lang w:eastAsia="en-US"/>
        </w:rPr>
        <w:t xml:space="preserve"> a direct function of the rotational velocity of the pump screw mechanism and </w:t>
      </w:r>
      <w:r w:rsidR="00CB26B8">
        <w:rPr>
          <w:rFonts w:ascii="Times" w:eastAsia="宋体" w:hAnsi="Times" w:cs="TimesNewRomanPSMT"/>
          <w:sz w:val="24"/>
          <w:szCs w:val="24"/>
          <w:lang w:eastAsia="en-US"/>
        </w:rPr>
        <w:t xml:space="preserve">the frequency and amplitude </w:t>
      </w:r>
      <w:r w:rsidR="00736E22">
        <w:rPr>
          <w:rFonts w:ascii="Times" w:eastAsia="宋体" w:hAnsi="Times" w:cs="TimesNewRomanPSMT"/>
          <w:sz w:val="24"/>
          <w:szCs w:val="24"/>
          <w:lang w:eastAsia="en-US"/>
        </w:rPr>
        <w:t>is</w:t>
      </w:r>
      <w:r w:rsidR="008B672B" w:rsidRPr="00A27C61">
        <w:rPr>
          <w:rFonts w:ascii="Times" w:eastAsia="宋体" w:hAnsi="Times" w:cs="TimesNewRomanPSMT"/>
          <w:sz w:val="24"/>
          <w:szCs w:val="24"/>
          <w:lang w:eastAsia="en-US"/>
        </w:rPr>
        <w:t xml:space="preserve"> a function of both the flow rate and the syringe diameter.</w:t>
      </w:r>
    </w:p>
    <w:p w:rsidR="00BE375C" w:rsidRPr="00A27C61" w:rsidRDefault="00BE375C" w:rsidP="00BE375C">
      <w:pPr>
        <w:spacing w:line="240" w:lineRule="auto"/>
        <w:rPr>
          <w:rFonts w:ascii="Times" w:hAnsi="Times" w:cs="Arial"/>
          <w:sz w:val="24"/>
          <w:szCs w:val="24"/>
        </w:rPr>
      </w:pPr>
    </w:p>
    <w:p w:rsidR="00905E96" w:rsidRPr="00656876" w:rsidRDefault="00D26018" w:rsidP="00905E96">
      <w:pPr>
        <w:widowControl w:val="0"/>
        <w:suppressAutoHyphens w:val="0"/>
        <w:autoSpaceDE w:val="0"/>
        <w:autoSpaceDN w:val="0"/>
        <w:adjustRightInd w:val="0"/>
        <w:spacing w:after="0" w:line="240" w:lineRule="auto"/>
        <w:rPr>
          <w:rFonts w:ascii="Times" w:eastAsia="宋体" w:hAnsi="Times" w:cs="TimesNewRomanPSMT"/>
          <w:sz w:val="24"/>
          <w:szCs w:val="24"/>
          <w:lang w:eastAsia="en-US"/>
        </w:rPr>
      </w:pPr>
      <w:r w:rsidRPr="00A27C61">
        <w:rPr>
          <w:rFonts w:ascii="Times" w:hAnsi="Times" w:cs="Arial"/>
          <w:sz w:val="24"/>
          <w:szCs w:val="24"/>
        </w:rPr>
        <w:t>3.3)</w:t>
      </w:r>
      <w:r w:rsidR="0041540F" w:rsidRPr="00A27C61">
        <w:rPr>
          <w:rFonts w:ascii="Times" w:hAnsi="Times" w:cs="Arial"/>
          <w:sz w:val="24"/>
          <w:szCs w:val="24"/>
        </w:rPr>
        <w:t xml:space="preserve"> </w:t>
      </w:r>
      <w:proofErr w:type="gramStart"/>
      <w:r w:rsidR="0041540F" w:rsidRPr="00A27C61">
        <w:rPr>
          <w:rFonts w:ascii="Times" w:eastAsia="宋体" w:hAnsi="Times" w:cs="TimesNewRomanPSMT"/>
          <w:sz w:val="24"/>
          <w:szCs w:val="24"/>
          <w:lang w:eastAsia="en-US"/>
        </w:rPr>
        <w:t>To</w:t>
      </w:r>
      <w:proofErr w:type="gramEnd"/>
      <w:r w:rsidR="0041540F" w:rsidRPr="00A27C61">
        <w:rPr>
          <w:rFonts w:ascii="Times" w:eastAsia="宋体" w:hAnsi="Times" w:cs="TimesNewRomanPSMT"/>
          <w:sz w:val="24"/>
          <w:szCs w:val="24"/>
          <w:lang w:eastAsia="en-US"/>
        </w:rPr>
        <w:t xml:space="preserve"> obtain repeatable steady flow in the micro channels a long inflow length (690 mm) of</w:t>
      </w:r>
      <w:r w:rsidR="00A27C61" w:rsidRPr="00A27C61">
        <w:rPr>
          <w:rFonts w:ascii="Times" w:eastAsia="宋体" w:hAnsi="Times" w:cs="TimesNewRomanPSMT"/>
          <w:sz w:val="24"/>
          <w:szCs w:val="24"/>
          <w:lang w:eastAsia="en-US"/>
        </w:rPr>
        <w:t xml:space="preserve"> </w:t>
      </w:r>
      <w:r w:rsidR="009F1105">
        <w:rPr>
          <w:rFonts w:ascii="Times" w:eastAsia="宋体" w:hAnsi="Times" w:cs="TimesNewRomanPSMT"/>
          <w:sz w:val="24"/>
          <w:szCs w:val="24"/>
          <w:lang w:eastAsia="en-US"/>
        </w:rPr>
        <w:t>large</w:t>
      </w:r>
      <w:r w:rsidR="0041540F" w:rsidRPr="00A27C61">
        <w:rPr>
          <w:rFonts w:ascii="Times" w:eastAsia="宋体" w:hAnsi="Times" w:cs="TimesNewRomanPSMT"/>
          <w:sz w:val="24"/>
          <w:szCs w:val="24"/>
          <w:lang w:eastAsia="en-US"/>
        </w:rPr>
        <w:t>-diameter tubing (</w:t>
      </w:r>
      <w:proofErr w:type="spellStart"/>
      <w:r w:rsidR="0041540F" w:rsidRPr="00A27C61">
        <w:rPr>
          <w:rFonts w:ascii="Times" w:eastAsia="宋体" w:hAnsi="Times" w:cs="TimesNewRomanPSMT"/>
          <w:sz w:val="24"/>
          <w:szCs w:val="24"/>
          <w:lang w:eastAsia="en-US"/>
        </w:rPr>
        <w:t>tygon</w:t>
      </w:r>
      <w:proofErr w:type="spellEnd"/>
      <w:r w:rsidR="0041540F" w:rsidRPr="00A27C61">
        <w:rPr>
          <w:rFonts w:ascii="Times" w:eastAsia="宋体" w:hAnsi="Times" w:cs="TimesNewRomanPSMT"/>
          <w:sz w:val="24"/>
          <w:szCs w:val="24"/>
          <w:lang w:eastAsia="en-US"/>
        </w:rPr>
        <w:t xml:space="preserve"> tube, ID 0.25”) followed by a shorter section (70 mm) of </w:t>
      </w:r>
      <w:r w:rsidR="00A27C61" w:rsidRPr="00A27C61">
        <w:rPr>
          <w:rFonts w:ascii="Times" w:eastAsia="宋体" w:hAnsi="Times" w:cs="TimesNewRomanPSMT"/>
          <w:sz w:val="24"/>
          <w:szCs w:val="24"/>
          <w:lang w:eastAsia="en-US"/>
        </w:rPr>
        <w:t xml:space="preserve">smaller </w:t>
      </w:r>
      <w:r w:rsidR="0041540F" w:rsidRPr="00A27C61">
        <w:rPr>
          <w:rFonts w:ascii="Times" w:eastAsia="宋体" w:hAnsi="Times" w:cs="TimesNewRomanPSMT"/>
          <w:sz w:val="24"/>
          <w:szCs w:val="24"/>
          <w:lang w:eastAsia="en-US"/>
        </w:rPr>
        <w:t xml:space="preserve">diameter tubing (silicon tube, ID 0.063”) </w:t>
      </w:r>
      <w:r w:rsidR="00133EEC">
        <w:rPr>
          <w:rFonts w:ascii="Times" w:eastAsia="宋体" w:hAnsi="Times" w:cs="TimesNewRomanPSMT"/>
          <w:sz w:val="24"/>
          <w:szCs w:val="24"/>
          <w:lang w:eastAsia="en-US"/>
        </w:rPr>
        <w:t>is</w:t>
      </w:r>
      <w:r w:rsidR="0041540F" w:rsidRPr="00A27C61">
        <w:rPr>
          <w:rFonts w:ascii="Times" w:eastAsia="宋体" w:hAnsi="Times" w:cs="TimesNewRomanPSMT"/>
          <w:sz w:val="24"/>
          <w:szCs w:val="24"/>
          <w:lang w:eastAsia="en-US"/>
        </w:rPr>
        <w:t xml:space="preserve"> placed between the pump and the</w:t>
      </w:r>
      <w:r w:rsidR="00A27C61" w:rsidRPr="00A27C61">
        <w:rPr>
          <w:rFonts w:ascii="Times" w:eastAsia="宋体" w:hAnsi="Times" w:cs="TimesNewRomanPSMT"/>
          <w:sz w:val="24"/>
          <w:szCs w:val="24"/>
          <w:lang w:eastAsia="en-US"/>
        </w:rPr>
        <w:t xml:space="preserve"> </w:t>
      </w:r>
      <w:r w:rsidR="0041540F" w:rsidRPr="00A27C61">
        <w:rPr>
          <w:rFonts w:ascii="Times" w:eastAsia="宋体" w:hAnsi="Times" w:cs="TimesNewRomanPSMT"/>
          <w:sz w:val="24"/>
          <w:szCs w:val="24"/>
          <w:lang w:eastAsia="en-US"/>
        </w:rPr>
        <w:t>micro channel to damp oscillations</w:t>
      </w:r>
      <w:r w:rsidRPr="00A27C61">
        <w:rPr>
          <w:rFonts w:ascii="Times" w:hAnsi="Times" w:cs="Arial"/>
          <w:sz w:val="24"/>
          <w:szCs w:val="24"/>
        </w:rPr>
        <w:t>.</w:t>
      </w:r>
    </w:p>
    <w:p w:rsidR="00866BB8" w:rsidRDefault="00866BB8" w:rsidP="00905E96">
      <w:pPr>
        <w:widowControl w:val="0"/>
        <w:suppressAutoHyphens w:val="0"/>
        <w:autoSpaceDE w:val="0"/>
        <w:autoSpaceDN w:val="0"/>
        <w:adjustRightInd w:val="0"/>
        <w:spacing w:after="0" w:line="240" w:lineRule="auto"/>
        <w:rPr>
          <w:rFonts w:ascii="Times" w:hAnsi="Times" w:cs="Arial"/>
          <w:sz w:val="24"/>
          <w:szCs w:val="24"/>
        </w:rPr>
      </w:pPr>
    </w:p>
    <w:p w:rsidR="00FD714B" w:rsidRDefault="00FD714B" w:rsidP="00905E96">
      <w:pPr>
        <w:widowControl w:val="0"/>
        <w:suppressAutoHyphens w:val="0"/>
        <w:autoSpaceDE w:val="0"/>
        <w:autoSpaceDN w:val="0"/>
        <w:adjustRightInd w:val="0"/>
        <w:spacing w:after="0" w:line="240" w:lineRule="auto"/>
        <w:rPr>
          <w:rFonts w:ascii="Times" w:hAnsi="Times" w:cs="Arial"/>
          <w:sz w:val="24"/>
          <w:szCs w:val="24"/>
        </w:rPr>
      </w:pPr>
    </w:p>
    <w:p w:rsidR="00FD714B" w:rsidRPr="00905E96" w:rsidRDefault="00FD714B" w:rsidP="00905E96">
      <w:pPr>
        <w:widowControl w:val="0"/>
        <w:suppressAutoHyphens w:val="0"/>
        <w:autoSpaceDE w:val="0"/>
        <w:autoSpaceDN w:val="0"/>
        <w:adjustRightInd w:val="0"/>
        <w:spacing w:after="0" w:line="240" w:lineRule="auto"/>
        <w:rPr>
          <w:rFonts w:ascii="Times" w:hAnsi="Times" w:cs="Arial"/>
          <w:sz w:val="24"/>
          <w:szCs w:val="24"/>
        </w:rPr>
      </w:pPr>
    </w:p>
    <w:p w:rsidR="001F7DAD" w:rsidRPr="005E5F30" w:rsidRDefault="00A80BE6" w:rsidP="008802B1">
      <w:pPr>
        <w:outlineLvl w:val="0"/>
        <w:rPr>
          <w:rFonts w:ascii="Times" w:hAnsi="Times" w:cs="Arial"/>
          <w:b/>
          <w:sz w:val="24"/>
          <w:szCs w:val="24"/>
        </w:rPr>
      </w:pPr>
      <w:r>
        <w:rPr>
          <w:rFonts w:ascii="Times" w:hAnsi="Times" w:cs="Arial"/>
          <w:b/>
          <w:sz w:val="24"/>
          <w:szCs w:val="24"/>
        </w:rPr>
        <w:t>4</w:t>
      </w:r>
      <w:r w:rsidR="001F7DAD" w:rsidRPr="005E5F30">
        <w:rPr>
          <w:rFonts w:ascii="Times" w:hAnsi="Times" w:cs="Arial"/>
          <w:b/>
          <w:sz w:val="24"/>
          <w:szCs w:val="24"/>
        </w:rPr>
        <w:t xml:space="preserve">) </w:t>
      </w:r>
      <w:r w:rsidR="007F0BA4">
        <w:rPr>
          <w:rFonts w:ascii="Times" w:hAnsi="Times" w:cs="Arial"/>
          <w:b/>
          <w:sz w:val="24"/>
          <w:szCs w:val="24"/>
        </w:rPr>
        <w:t>Platelet aggregation geometry measurement</w:t>
      </w:r>
      <w:r w:rsidR="001F7DAD" w:rsidRPr="005E5F30">
        <w:rPr>
          <w:rFonts w:ascii="Times" w:hAnsi="Times" w:cs="Arial"/>
          <w:b/>
          <w:sz w:val="24"/>
          <w:szCs w:val="24"/>
        </w:rPr>
        <w:t xml:space="preserve"> </w:t>
      </w:r>
    </w:p>
    <w:p w:rsidR="00471104" w:rsidRDefault="00A80BE6" w:rsidP="006354C4">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r>
        <w:rPr>
          <w:rFonts w:ascii="Times" w:hAnsi="Times"/>
          <w:sz w:val="24"/>
          <w:szCs w:val="24"/>
        </w:rPr>
        <w:t>4</w:t>
      </w:r>
      <w:r w:rsidR="00C113B6" w:rsidRPr="00E53845">
        <w:rPr>
          <w:rFonts w:ascii="Times" w:hAnsi="Times"/>
          <w:sz w:val="24"/>
          <w:szCs w:val="24"/>
        </w:rPr>
        <w:t>.1)</w:t>
      </w:r>
      <w:r w:rsidR="000050CF">
        <w:rPr>
          <w:rFonts w:ascii="Times" w:hAnsi="Times"/>
          <w:sz w:val="24"/>
          <w:szCs w:val="24"/>
        </w:rPr>
        <w:t xml:space="preserve"> </w:t>
      </w:r>
      <w:proofErr w:type="gramStart"/>
      <w:r w:rsidR="00B55065">
        <w:rPr>
          <w:rFonts w:ascii="TimesNewRomanPSMT" w:eastAsia="宋体" w:hAnsi="TimesNewRomanPSMT" w:cs="TimesNewRomanPSMT"/>
          <w:sz w:val="24"/>
          <w:szCs w:val="24"/>
          <w:lang w:eastAsia="en-US"/>
        </w:rPr>
        <w:t>The</w:t>
      </w:r>
      <w:proofErr w:type="gramEnd"/>
      <w:r w:rsidR="00B55065">
        <w:rPr>
          <w:rFonts w:ascii="TimesNewRomanPSMT" w:eastAsia="宋体" w:hAnsi="TimesNewRomanPSMT" w:cs="TimesNewRomanPSMT"/>
          <w:sz w:val="24"/>
          <w:szCs w:val="24"/>
          <w:lang w:eastAsia="en-US"/>
        </w:rPr>
        <w:t xml:space="preserve"> g</w:t>
      </w:r>
      <w:r w:rsidR="00E37D94">
        <w:rPr>
          <w:rFonts w:ascii="TimesNewRomanPSMT" w:eastAsia="宋体" w:hAnsi="TimesNewRomanPSMT" w:cs="TimesNewRomanPSMT"/>
          <w:sz w:val="24"/>
          <w:szCs w:val="24"/>
          <w:lang w:eastAsia="en-US"/>
        </w:rPr>
        <w:t xml:space="preserve">eometry of the fixed </w:t>
      </w:r>
      <w:r w:rsidR="00B55065">
        <w:rPr>
          <w:rFonts w:ascii="TimesNewRomanPSMT" w:eastAsia="宋体" w:hAnsi="TimesNewRomanPSMT" w:cs="TimesNewRomanPSMT"/>
          <w:sz w:val="24"/>
          <w:szCs w:val="24"/>
          <w:lang w:eastAsia="en-US"/>
        </w:rPr>
        <w:t>thrombi</w:t>
      </w:r>
      <w:r w:rsidR="00E37D94">
        <w:rPr>
          <w:rFonts w:ascii="TimesNewRomanPSMT" w:eastAsia="宋体" w:hAnsi="TimesNewRomanPSMT" w:cs="TimesNewRomanPSMT"/>
          <w:sz w:val="24"/>
          <w:szCs w:val="24"/>
          <w:lang w:eastAsia="en-US"/>
        </w:rPr>
        <w:t xml:space="preserve"> </w:t>
      </w:r>
      <w:r w:rsidR="006354C4">
        <w:rPr>
          <w:rFonts w:ascii="TimesNewRomanPSMT" w:eastAsia="宋体" w:hAnsi="TimesNewRomanPSMT" w:cs="TimesNewRomanPSMT"/>
          <w:sz w:val="24"/>
          <w:szCs w:val="24"/>
          <w:lang w:eastAsia="en-US"/>
        </w:rPr>
        <w:t>is</w:t>
      </w:r>
      <w:r w:rsidR="00E37D94">
        <w:rPr>
          <w:rFonts w:ascii="TimesNewRomanPSMT" w:eastAsia="宋体" w:hAnsi="TimesNewRomanPSMT" w:cs="TimesNewRomanPSMT"/>
          <w:sz w:val="24"/>
          <w:szCs w:val="24"/>
          <w:lang w:eastAsia="en-US"/>
        </w:rPr>
        <w:t xml:space="preserve"> measured using an in-house high spatial</w:t>
      </w:r>
      <w:r w:rsidR="006354C4">
        <w:rPr>
          <w:rFonts w:ascii="TimesNewRomanPSMT" w:eastAsia="宋体" w:hAnsi="TimesNewRomanPSMT" w:cs="TimesNewRomanPSMT"/>
          <w:sz w:val="24"/>
          <w:szCs w:val="24"/>
          <w:lang w:eastAsia="en-US"/>
        </w:rPr>
        <w:t xml:space="preserve"> </w:t>
      </w:r>
      <w:r w:rsidR="00E37D94">
        <w:rPr>
          <w:rFonts w:ascii="TimesNewRomanPSMT" w:eastAsia="宋体" w:hAnsi="TimesNewRomanPSMT" w:cs="TimesNewRomanPSMT"/>
          <w:sz w:val="24"/>
          <w:szCs w:val="24"/>
          <w:lang w:eastAsia="en-US"/>
        </w:rPr>
        <w:t>resolution bright field scanning microscopy technique.</w:t>
      </w:r>
      <w:r w:rsidR="007874D2">
        <w:rPr>
          <w:rFonts w:ascii="TimesNewRomanPSMT" w:eastAsia="宋体" w:hAnsi="TimesNewRomanPSMT" w:cs="TimesNewRomanPSMT"/>
          <w:sz w:val="24"/>
          <w:szCs w:val="24"/>
          <w:lang w:eastAsia="en-US"/>
        </w:rPr>
        <w:t xml:space="preserve"> The method uses a relatively cheap </w:t>
      </w:r>
      <w:proofErr w:type="spellStart"/>
      <w:r w:rsidR="007874D2">
        <w:rPr>
          <w:rFonts w:ascii="TimesNewRomanPSMT" w:eastAsia="宋体" w:hAnsi="TimesNewRomanPSMT" w:cs="TimesNewRomanPSMT"/>
          <w:sz w:val="24"/>
          <w:szCs w:val="24"/>
          <w:lang w:eastAsia="en-US"/>
        </w:rPr>
        <w:t>brightfield</w:t>
      </w:r>
      <w:proofErr w:type="spellEnd"/>
      <w:r w:rsidR="007874D2">
        <w:rPr>
          <w:rFonts w:ascii="TimesNewRomanPSMT" w:eastAsia="宋体" w:hAnsi="TimesNewRomanPSMT" w:cs="TimesNewRomanPSMT"/>
          <w:sz w:val="24"/>
          <w:szCs w:val="24"/>
          <w:lang w:eastAsia="en-US"/>
        </w:rPr>
        <w:t xml:space="preserve"> upright microscope (DM IL, Leica Microsystems) combined with image post processing. While the imaging system does not provide the highly defined z-stacks of confocal fluorescence microscopy it does affordably provide adequate resolution of the thrombus geometry.</w:t>
      </w:r>
    </w:p>
    <w:p w:rsidR="006354C4" w:rsidRDefault="006354C4" w:rsidP="006354C4">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p>
    <w:p w:rsidR="00E37D94" w:rsidRDefault="00A80BE6" w:rsidP="00E16EEB">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r>
        <w:rPr>
          <w:rFonts w:ascii="Times" w:hAnsi="Times"/>
          <w:sz w:val="24"/>
          <w:szCs w:val="24"/>
        </w:rPr>
        <w:t>4</w:t>
      </w:r>
      <w:r w:rsidR="006354C4">
        <w:rPr>
          <w:rFonts w:ascii="Times" w:hAnsi="Times"/>
          <w:sz w:val="24"/>
          <w:szCs w:val="24"/>
        </w:rPr>
        <w:t>.2</w:t>
      </w:r>
      <w:r w:rsidR="00E37D94" w:rsidRPr="00E53845">
        <w:rPr>
          <w:rFonts w:ascii="Times" w:hAnsi="Times"/>
          <w:sz w:val="24"/>
          <w:szCs w:val="24"/>
        </w:rPr>
        <w:t>)</w:t>
      </w:r>
      <w:r w:rsidR="006354C4">
        <w:rPr>
          <w:rFonts w:ascii="Times" w:hAnsi="Times"/>
          <w:sz w:val="24"/>
          <w:szCs w:val="24"/>
        </w:rPr>
        <w:t xml:space="preserve"> </w:t>
      </w:r>
      <w:proofErr w:type="gramStart"/>
      <w:r w:rsidR="00E16EEB" w:rsidRPr="002F3440">
        <w:rPr>
          <w:rFonts w:ascii="Times" w:eastAsia="宋体" w:hAnsi="Times" w:cs="TimesNewRomanPSMT"/>
          <w:sz w:val="24"/>
          <w:szCs w:val="24"/>
          <w:lang w:eastAsia="en-US"/>
        </w:rPr>
        <w:t>The</w:t>
      </w:r>
      <w:proofErr w:type="gramEnd"/>
      <w:r w:rsidR="00E16EEB" w:rsidRPr="002F3440">
        <w:rPr>
          <w:rFonts w:ascii="Times" w:eastAsia="宋体" w:hAnsi="Times" w:cs="TimesNewRomanPSMT"/>
          <w:sz w:val="24"/>
          <w:szCs w:val="24"/>
          <w:lang w:eastAsia="en-US"/>
        </w:rPr>
        <w:t xml:space="preserve"> glass micro-channel with fixed </w:t>
      </w:r>
      <w:r w:rsidR="00106315" w:rsidRPr="002F3440">
        <w:rPr>
          <w:rFonts w:ascii="Times" w:eastAsia="宋体" w:hAnsi="Times" w:cs="TimesNewRomanPSMT"/>
          <w:sz w:val="24"/>
          <w:szCs w:val="24"/>
          <w:lang w:eastAsia="en-US"/>
        </w:rPr>
        <w:t>platelet aggregations</w:t>
      </w:r>
      <w:r w:rsidR="00E16EEB" w:rsidRPr="002F3440">
        <w:rPr>
          <w:rFonts w:ascii="Times" w:eastAsia="宋体" w:hAnsi="Times" w:cs="TimesNewRomanPSMT"/>
          <w:sz w:val="24"/>
          <w:szCs w:val="24"/>
          <w:lang w:eastAsia="en-US"/>
        </w:rPr>
        <w:t xml:space="preserve"> is placed horizontally on a microscope equipped with a 0.1 </w:t>
      </w:r>
      <w:proofErr w:type="spellStart"/>
      <w:r w:rsidR="00E16EEB" w:rsidRPr="002F3440">
        <w:rPr>
          <w:rFonts w:ascii="Times" w:eastAsia="宋体" w:hAnsi="Times" w:cs="TimesNewRomanPSMT"/>
          <w:sz w:val="24"/>
          <w:szCs w:val="24"/>
          <w:lang w:eastAsia="en-US"/>
        </w:rPr>
        <w:t>μm</w:t>
      </w:r>
      <w:proofErr w:type="spellEnd"/>
      <w:r w:rsidR="00E16EEB" w:rsidRPr="002F3440">
        <w:rPr>
          <w:rFonts w:ascii="Times" w:eastAsia="宋体" w:hAnsi="Times" w:cs="TimesNewRomanPSMT"/>
          <w:sz w:val="24"/>
          <w:szCs w:val="24"/>
          <w:lang w:eastAsia="en-US"/>
        </w:rPr>
        <w:t xml:space="preserve"> resolution vertical stage.</w:t>
      </w:r>
      <w:r w:rsidR="002F3440" w:rsidRPr="002F3440">
        <w:rPr>
          <w:rFonts w:ascii="Times" w:eastAsia="宋体" w:hAnsi="Times" w:cs="TimesNewRomanPSMT"/>
          <w:sz w:val="24"/>
          <w:szCs w:val="24"/>
          <w:lang w:eastAsia="en-US"/>
        </w:rPr>
        <w:t xml:space="preserve"> </w:t>
      </w:r>
      <w:r w:rsidR="002F3440" w:rsidRPr="002F3440">
        <w:rPr>
          <w:rFonts w:ascii="Times" w:hAnsi="Times"/>
          <w:sz w:val="24"/>
          <w:szCs w:val="24"/>
        </w:rPr>
        <w:t xml:space="preserve">The stage is pre-calibrated and certified to have a precision of 0.1 </w:t>
      </w:r>
      <w:r w:rsidR="002F3440" w:rsidRPr="002F3440">
        <w:rPr>
          <w:rFonts w:ascii="Times" w:hAnsi="Times"/>
          <w:sz w:val="24"/>
          <w:szCs w:val="24"/>
        </w:rPr>
        <w:sym w:font="Symbol" w:char="F06D"/>
      </w:r>
      <w:r w:rsidR="002F3440" w:rsidRPr="002F3440">
        <w:rPr>
          <w:rFonts w:ascii="Times" w:hAnsi="Times"/>
          <w:sz w:val="24"/>
          <w:szCs w:val="24"/>
        </w:rPr>
        <w:t xml:space="preserve">m. The stage accuracy was thoroughly tested </w:t>
      </w:r>
      <w:proofErr w:type="spellStart"/>
      <w:r w:rsidR="002F3440" w:rsidRPr="002F3440">
        <w:rPr>
          <w:rFonts w:ascii="Times" w:hAnsi="Times"/>
          <w:sz w:val="24"/>
          <w:szCs w:val="24"/>
        </w:rPr>
        <w:t>utilising</w:t>
      </w:r>
      <w:proofErr w:type="spellEnd"/>
      <w:r w:rsidR="002F3440" w:rsidRPr="002F3440">
        <w:rPr>
          <w:rFonts w:ascii="Times" w:hAnsi="Times"/>
          <w:sz w:val="24"/>
          <w:szCs w:val="24"/>
        </w:rPr>
        <w:t xml:space="preserve"> the method described in</w:t>
      </w:r>
      <w:r w:rsidR="002F3440" w:rsidRPr="002F3440">
        <w:rPr>
          <w:rFonts w:ascii="Times" w:hAnsi="Times"/>
          <w:b/>
          <w:sz w:val="24"/>
          <w:szCs w:val="24"/>
        </w:rPr>
        <w:t xml:space="preserve"> </w:t>
      </w:r>
      <w:r w:rsidR="002F3440" w:rsidRPr="002F3440">
        <w:rPr>
          <w:rFonts w:ascii="Times" w:hAnsi="Times"/>
          <w:sz w:val="24"/>
          <w:szCs w:val="24"/>
        </w:rPr>
        <w:t xml:space="preserve">Fouras </w:t>
      </w:r>
      <w:proofErr w:type="gramStart"/>
      <w:r w:rsidR="002F3440" w:rsidRPr="002F3440">
        <w:rPr>
          <w:rFonts w:ascii="Times" w:hAnsi="Times"/>
          <w:i/>
          <w:sz w:val="24"/>
          <w:szCs w:val="24"/>
        </w:rPr>
        <w:t>et</w:t>
      </w:r>
      <w:proofErr w:type="gramEnd"/>
      <w:r w:rsidR="00AC3DBB">
        <w:rPr>
          <w:rFonts w:ascii="Times" w:hAnsi="Times"/>
          <w:i/>
          <w:sz w:val="24"/>
          <w:szCs w:val="24"/>
        </w:rPr>
        <w:t>.</w:t>
      </w:r>
      <w:r w:rsidR="002F3440" w:rsidRPr="002F3440">
        <w:rPr>
          <w:rFonts w:ascii="Times" w:hAnsi="Times"/>
          <w:i/>
          <w:sz w:val="24"/>
          <w:szCs w:val="24"/>
        </w:rPr>
        <w:t xml:space="preserve"> al</w:t>
      </w:r>
      <w:r w:rsidR="00AC3DBB">
        <w:rPr>
          <w:rFonts w:ascii="Times" w:hAnsi="Times"/>
          <w:i/>
          <w:sz w:val="24"/>
          <w:szCs w:val="24"/>
        </w:rPr>
        <w:t>.</w:t>
      </w:r>
      <w:r w:rsidR="00DB5B43">
        <w:rPr>
          <w:rFonts w:ascii="Times" w:hAnsi="Times"/>
          <w:sz w:val="24"/>
          <w:szCs w:val="24"/>
          <w:vertAlign w:val="superscript"/>
        </w:rPr>
        <w:t>10</w:t>
      </w:r>
      <w:r w:rsidR="002F3440" w:rsidRPr="00F83D06">
        <w:rPr>
          <w:rFonts w:ascii="Times" w:hAnsi="Times"/>
          <w:sz w:val="24"/>
          <w:szCs w:val="24"/>
        </w:rPr>
        <w:t>.</w:t>
      </w:r>
      <w:r w:rsidR="005D1558">
        <w:rPr>
          <w:rFonts w:ascii="Times" w:hAnsi="Times"/>
          <w:sz w:val="24"/>
          <w:szCs w:val="24"/>
        </w:rPr>
        <w:t xml:space="preserve"> </w:t>
      </w:r>
    </w:p>
    <w:p w:rsidR="00CD7774" w:rsidRDefault="00CD7774" w:rsidP="00E16EEB">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p>
    <w:p w:rsidR="00CD7774" w:rsidRPr="00CD7774" w:rsidRDefault="00CD7774" w:rsidP="00E16EEB">
      <w:pPr>
        <w:widowControl w:val="0"/>
        <w:suppressAutoHyphens w:val="0"/>
        <w:autoSpaceDE w:val="0"/>
        <w:autoSpaceDN w:val="0"/>
        <w:adjustRightInd w:val="0"/>
        <w:spacing w:after="0" w:line="240" w:lineRule="auto"/>
        <w:rPr>
          <w:rFonts w:ascii="Times" w:eastAsia="宋体" w:hAnsi="Times" w:cs="TimesNewRomanPSMT"/>
          <w:sz w:val="24"/>
          <w:szCs w:val="24"/>
          <w:lang w:eastAsia="en-US"/>
        </w:rPr>
      </w:pPr>
      <w:r w:rsidRPr="00CD7774">
        <w:rPr>
          <w:rFonts w:ascii="Times" w:eastAsia="宋体" w:hAnsi="Times" w:cs="TimesNewRomanPSMT"/>
          <w:sz w:val="24"/>
          <w:szCs w:val="24"/>
          <w:lang w:eastAsia="en-US"/>
        </w:rPr>
        <w:t xml:space="preserve">4.3) </w:t>
      </w:r>
      <w:proofErr w:type="gramStart"/>
      <w:r w:rsidR="0060155C">
        <w:rPr>
          <w:rFonts w:ascii="Times" w:hAnsi="Times"/>
          <w:sz w:val="24"/>
          <w:szCs w:val="24"/>
        </w:rPr>
        <w:t>The</w:t>
      </w:r>
      <w:proofErr w:type="gramEnd"/>
      <w:r w:rsidRPr="00CD7774">
        <w:rPr>
          <w:rFonts w:ascii="Times" w:hAnsi="Times"/>
          <w:sz w:val="24"/>
          <w:szCs w:val="24"/>
        </w:rPr>
        <w:t xml:space="preserve"> focal plane </w:t>
      </w:r>
      <w:r w:rsidR="0060155C">
        <w:rPr>
          <w:rFonts w:ascii="Times" w:hAnsi="Times"/>
          <w:sz w:val="24"/>
          <w:szCs w:val="24"/>
        </w:rPr>
        <w:t>is kept fixed and</w:t>
      </w:r>
      <w:r w:rsidRPr="00CD7774">
        <w:rPr>
          <w:rFonts w:ascii="Times" w:hAnsi="Times"/>
          <w:sz w:val="24"/>
          <w:szCs w:val="24"/>
        </w:rPr>
        <w:t xml:space="preserve"> the sample traversed allowing scanning of the complete aggregation geometry through the measurement plane.</w:t>
      </w:r>
    </w:p>
    <w:p w:rsidR="00E16EEB" w:rsidRPr="00E16EEB" w:rsidRDefault="00E16EEB" w:rsidP="00E16EEB">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p>
    <w:p w:rsidR="00B45ED3" w:rsidRDefault="00A80BE6" w:rsidP="000C33FA">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r>
        <w:rPr>
          <w:rFonts w:ascii="Times" w:hAnsi="Times"/>
          <w:sz w:val="24"/>
          <w:szCs w:val="24"/>
        </w:rPr>
        <w:t>4</w:t>
      </w:r>
      <w:r w:rsidR="00E53696">
        <w:rPr>
          <w:rFonts w:ascii="Times" w:hAnsi="Times"/>
          <w:sz w:val="24"/>
          <w:szCs w:val="24"/>
        </w:rPr>
        <w:t>.4</w:t>
      </w:r>
      <w:r w:rsidR="00E37D94" w:rsidRPr="00E53845">
        <w:rPr>
          <w:rFonts w:ascii="Times" w:hAnsi="Times"/>
          <w:sz w:val="24"/>
          <w:szCs w:val="24"/>
        </w:rPr>
        <w:t>)</w:t>
      </w:r>
      <w:r w:rsidR="00B45ED3">
        <w:rPr>
          <w:rFonts w:ascii="Times" w:hAnsi="Times"/>
          <w:sz w:val="24"/>
          <w:szCs w:val="24"/>
        </w:rPr>
        <w:t xml:space="preserve"> </w:t>
      </w:r>
      <w:r w:rsidR="00B45ED3">
        <w:rPr>
          <w:rFonts w:ascii="TimesNewRomanPSMT" w:eastAsia="宋体" w:hAnsi="TimesNewRomanPSMT" w:cs="TimesNewRomanPSMT"/>
          <w:sz w:val="24"/>
          <w:szCs w:val="24"/>
          <w:lang w:eastAsia="en-US"/>
        </w:rPr>
        <w:t xml:space="preserve">Images </w:t>
      </w:r>
      <w:r w:rsidR="009731D5">
        <w:rPr>
          <w:rFonts w:ascii="TimesNewRomanPSMT" w:eastAsia="宋体" w:hAnsi="TimesNewRomanPSMT" w:cs="TimesNewRomanPSMT"/>
          <w:sz w:val="24"/>
          <w:szCs w:val="24"/>
          <w:lang w:eastAsia="en-US"/>
        </w:rPr>
        <w:t>are</w:t>
      </w:r>
      <w:r w:rsidR="00B45ED3">
        <w:rPr>
          <w:rFonts w:ascii="TimesNewRomanPSMT" w:eastAsia="宋体" w:hAnsi="TimesNewRomanPSMT" w:cs="TimesNewRomanPSMT"/>
          <w:sz w:val="24"/>
          <w:szCs w:val="24"/>
          <w:lang w:eastAsia="en-US"/>
        </w:rPr>
        <w:t xml:space="preserve"> recorded through a 2.5</w:t>
      </w:r>
      <w:r w:rsidR="00B45ED3">
        <w:rPr>
          <w:rFonts w:ascii="TimesNewRomanPSMT" w:eastAsia="宋体" w:hAnsi="TimesNewRomanPSMT" w:cs="TimesNewRomanPSMT"/>
          <w:sz w:val="24"/>
          <w:szCs w:val="24"/>
          <w:lang w:eastAsia="en-US"/>
        </w:rPr>
        <w:sym w:font="Symbol" w:char="F0B4"/>
      </w:r>
      <w:r w:rsidR="00B45ED3">
        <w:rPr>
          <w:rFonts w:ascii="TimesNewRomanPSMT" w:eastAsia="宋体" w:hAnsi="TimesNewRomanPSMT" w:cs="TimesNewRomanPSMT"/>
          <w:sz w:val="24"/>
          <w:szCs w:val="24"/>
          <w:lang w:eastAsia="en-US"/>
        </w:rPr>
        <w:t xml:space="preserve"> adapter to allow full utilization of the camera sensor (MotionPro X3, Redlake Inc., USA). The whole micro-channel </w:t>
      </w:r>
      <w:r w:rsidR="009731D5">
        <w:rPr>
          <w:rFonts w:ascii="TimesNewRomanPSMT" w:eastAsia="宋体" w:hAnsi="TimesNewRomanPSMT" w:cs="TimesNewRomanPSMT"/>
          <w:sz w:val="24"/>
          <w:szCs w:val="24"/>
          <w:lang w:eastAsia="en-US"/>
        </w:rPr>
        <w:t>is</w:t>
      </w:r>
      <w:r w:rsidR="00B45ED3">
        <w:rPr>
          <w:rFonts w:ascii="TimesNewRomanPSMT" w:eastAsia="宋体" w:hAnsi="TimesNewRomanPSMT" w:cs="TimesNewRomanPSMT"/>
          <w:sz w:val="24"/>
          <w:szCs w:val="24"/>
          <w:lang w:eastAsia="en-US"/>
        </w:rPr>
        <w:t xml:space="preserve"> mapped at low resolution (5</w:t>
      </w:r>
      <w:r w:rsidR="00B45ED3">
        <w:rPr>
          <w:rFonts w:ascii="TimesNewRomanPSMT" w:eastAsia="宋体" w:hAnsi="TimesNewRomanPSMT" w:cs="TimesNewRomanPSMT"/>
          <w:sz w:val="24"/>
          <w:szCs w:val="24"/>
          <w:lang w:eastAsia="en-US"/>
        </w:rPr>
        <w:sym w:font="Symbol" w:char="F0B4"/>
      </w:r>
      <w:r w:rsidR="00B45ED3">
        <w:rPr>
          <w:rFonts w:ascii="TimesNewRomanPSMT" w:eastAsia="宋体" w:hAnsi="TimesNewRomanPSMT" w:cs="TimesNewRomanPSMT"/>
          <w:sz w:val="24"/>
          <w:szCs w:val="24"/>
          <w:lang w:eastAsia="en-US"/>
        </w:rPr>
        <w:t xml:space="preserve"> dry objectiv</w:t>
      </w:r>
      <w:r w:rsidR="00E53696">
        <w:rPr>
          <w:rFonts w:ascii="TimesNewRomanPSMT" w:eastAsia="宋体" w:hAnsi="TimesNewRomanPSMT" w:cs="TimesNewRomanPSMT"/>
          <w:sz w:val="24"/>
          <w:szCs w:val="24"/>
          <w:lang w:eastAsia="en-US"/>
        </w:rPr>
        <w:t>e, NA 0.15)</w:t>
      </w:r>
      <w:r w:rsidR="00106315">
        <w:rPr>
          <w:rFonts w:ascii="TimesNewRomanPSMT" w:eastAsia="宋体" w:hAnsi="TimesNewRomanPSMT" w:cs="TimesNewRomanPSMT"/>
          <w:sz w:val="24"/>
          <w:szCs w:val="24"/>
          <w:lang w:eastAsia="en-US"/>
        </w:rPr>
        <w:t xml:space="preserve"> to estimate plat</w:t>
      </w:r>
      <w:r w:rsidR="00F86738">
        <w:rPr>
          <w:rFonts w:ascii="TimesNewRomanPSMT" w:eastAsia="宋体" w:hAnsi="TimesNewRomanPSMT" w:cs="TimesNewRomanPSMT"/>
          <w:sz w:val="24"/>
          <w:szCs w:val="24"/>
          <w:lang w:eastAsia="en-US"/>
        </w:rPr>
        <w:t>e</w:t>
      </w:r>
      <w:r w:rsidR="00106315">
        <w:rPr>
          <w:rFonts w:ascii="TimesNewRomanPSMT" w:eastAsia="宋体" w:hAnsi="TimesNewRomanPSMT" w:cs="TimesNewRomanPSMT"/>
          <w:sz w:val="24"/>
          <w:szCs w:val="24"/>
          <w:lang w:eastAsia="en-US"/>
        </w:rPr>
        <w:t>let aggregation</w:t>
      </w:r>
      <w:r w:rsidR="00B45ED3">
        <w:rPr>
          <w:rFonts w:ascii="TimesNewRomanPSMT" w:eastAsia="宋体" w:hAnsi="TimesNewRomanPSMT" w:cs="TimesNewRomanPSMT"/>
          <w:sz w:val="24"/>
          <w:szCs w:val="24"/>
          <w:lang w:eastAsia="en-US"/>
        </w:rPr>
        <w:t xml:space="preserve"> location inside the micro-channel.</w:t>
      </w:r>
    </w:p>
    <w:p w:rsidR="000C33FA" w:rsidRPr="000C33FA" w:rsidRDefault="000C33FA" w:rsidP="000C33FA">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p>
    <w:p w:rsidR="000C33FA" w:rsidRDefault="00A80BE6" w:rsidP="000C33FA">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r>
        <w:rPr>
          <w:rFonts w:ascii="Times" w:hAnsi="Times"/>
          <w:sz w:val="24"/>
          <w:szCs w:val="24"/>
        </w:rPr>
        <w:t>4</w:t>
      </w:r>
      <w:r w:rsidR="00036515">
        <w:rPr>
          <w:rFonts w:ascii="Times" w:hAnsi="Times"/>
          <w:sz w:val="24"/>
          <w:szCs w:val="24"/>
        </w:rPr>
        <w:t>.5</w:t>
      </w:r>
      <w:r w:rsidR="00E37D94" w:rsidRPr="00E53845">
        <w:rPr>
          <w:rFonts w:ascii="Times" w:hAnsi="Times"/>
          <w:sz w:val="24"/>
          <w:szCs w:val="24"/>
        </w:rPr>
        <w:t>)</w:t>
      </w:r>
      <w:r w:rsidR="000C33FA">
        <w:rPr>
          <w:rFonts w:ascii="Times" w:hAnsi="Times"/>
          <w:sz w:val="24"/>
          <w:szCs w:val="24"/>
        </w:rPr>
        <w:t xml:space="preserve"> </w:t>
      </w:r>
      <w:r w:rsidR="00F86738">
        <w:rPr>
          <w:rFonts w:ascii="TimesNewRomanPSMT" w:eastAsia="宋体" w:hAnsi="TimesNewRomanPSMT" w:cs="TimesNewRomanPSMT"/>
          <w:sz w:val="24"/>
          <w:szCs w:val="24"/>
          <w:lang w:eastAsia="en-US"/>
        </w:rPr>
        <w:t>Selected</w:t>
      </w:r>
      <w:r w:rsidR="000C33FA">
        <w:rPr>
          <w:rFonts w:ascii="TimesNewRomanPSMT" w:eastAsia="宋体" w:hAnsi="TimesNewRomanPSMT" w:cs="TimesNewRomanPSMT"/>
          <w:sz w:val="24"/>
          <w:szCs w:val="24"/>
          <w:lang w:eastAsia="en-US"/>
        </w:rPr>
        <w:t xml:space="preserve"> </w:t>
      </w:r>
      <w:r w:rsidR="00CE3F5E">
        <w:rPr>
          <w:rFonts w:ascii="TimesNewRomanPSMT" w:eastAsia="宋体" w:hAnsi="TimesNewRomanPSMT" w:cs="TimesNewRomanPSMT"/>
          <w:sz w:val="24"/>
          <w:szCs w:val="24"/>
          <w:lang w:eastAsia="en-US"/>
        </w:rPr>
        <w:t xml:space="preserve">platelet aggregations </w:t>
      </w:r>
      <w:r w:rsidR="000C33FA">
        <w:rPr>
          <w:rFonts w:ascii="TimesNewRomanPSMT" w:eastAsia="宋体" w:hAnsi="TimesNewRomanPSMT" w:cs="TimesNewRomanPSMT"/>
          <w:sz w:val="24"/>
          <w:szCs w:val="24"/>
          <w:lang w:eastAsia="en-US"/>
        </w:rPr>
        <w:t xml:space="preserve">(not immediately adjacent to the micro-channel wall) </w:t>
      </w:r>
      <w:r w:rsidR="009731D5">
        <w:rPr>
          <w:rFonts w:ascii="TimesNewRomanPSMT" w:eastAsia="宋体" w:hAnsi="TimesNewRomanPSMT" w:cs="TimesNewRomanPSMT"/>
          <w:sz w:val="24"/>
          <w:szCs w:val="24"/>
          <w:lang w:eastAsia="en-US"/>
        </w:rPr>
        <w:t>are</w:t>
      </w:r>
      <w:r w:rsidR="00F41112">
        <w:rPr>
          <w:rFonts w:ascii="TimesNewRomanPSMT" w:eastAsia="宋体" w:hAnsi="TimesNewRomanPSMT" w:cs="TimesNewRomanPSMT"/>
          <w:sz w:val="24"/>
          <w:szCs w:val="24"/>
          <w:lang w:eastAsia="en-US"/>
        </w:rPr>
        <w:t xml:space="preserve"> imaged at high resolution (</w:t>
      </w:r>
      <w:r w:rsidR="000C33FA">
        <w:rPr>
          <w:rFonts w:ascii="TimesNewRomanPSMT" w:eastAsia="宋体" w:hAnsi="TimesNewRomanPSMT" w:cs="TimesNewRomanPSMT"/>
          <w:sz w:val="24"/>
          <w:szCs w:val="24"/>
          <w:lang w:eastAsia="en-US"/>
        </w:rPr>
        <w:t>40</w:t>
      </w:r>
      <w:r w:rsidR="00F41112">
        <w:rPr>
          <w:rFonts w:ascii="TimesNewRomanPSMT" w:eastAsia="宋体" w:hAnsi="TimesNewRomanPSMT" w:cs="TimesNewRomanPSMT"/>
          <w:sz w:val="24"/>
          <w:szCs w:val="24"/>
          <w:lang w:eastAsia="en-US"/>
        </w:rPr>
        <w:sym w:font="Symbol" w:char="F0B4"/>
      </w:r>
      <w:r w:rsidR="000C33FA">
        <w:rPr>
          <w:rFonts w:ascii="TimesNewRomanPSMT" w:eastAsia="宋体" w:hAnsi="TimesNewRomanPSMT" w:cs="TimesNewRomanPSMT"/>
          <w:sz w:val="24"/>
          <w:szCs w:val="24"/>
          <w:lang w:eastAsia="en-US"/>
        </w:rPr>
        <w:t xml:space="preserve"> dry objective, NA 0.5) with a vertical scanning step of 1 </w:t>
      </w:r>
      <w:proofErr w:type="spellStart"/>
      <w:r w:rsidR="000C33FA">
        <w:rPr>
          <w:rFonts w:ascii="TimesNewRomanPSMT" w:eastAsia="宋体" w:hAnsi="TimesNewRomanPSMT" w:cs="TimesNewRomanPSMT"/>
          <w:sz w:val="24"/>
          <w:szCs w:val="24"/>
          <w:lang w:eastAsia="en-US"/>
        </w:rPr>
        <w:t>μm</w:t>
      </w:r>
      <w:proofErr w:type="spellEnd"/>
      <w:r w:rsidR="000C33FA">
        <w:rPr>
          <w:rFonts w:ascii="TimesNewRomanPSMT" w:eastAsia="宋体" w:hAnsi="TimesNewRomanPSMT" w:cs="TimesNewRomanPSMT"/>
          <w:sz w:val="24"/>
          <w:szCs w:val="24"/>
          <w:lang w:eastAsia="en-US"/>
        </w:rPr>
        <w:t xml:space="preserve"> to produce a stack of images for three-dimensional reconstruction.</w:t>
      </w:r>
    </w:p>
    <w:p w:rsidR="007874D2" w:rsidRPr="000C33FA" w:rsidRDefault="007874D2" w:rsidP="000C33FA">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p>
    <w:p w:rsidR="00E37D94" w:rsidRDefault="00A80BE6" w:rsidP="005A49AB">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r>
        <w:rPr>
          <w:rFonts w:ascii="Times" w:hAnsi="Times"/>
          <w:sz w:val="24"/>
          <w:szCs w:val="24"/>
        </w:rPr>
        <w:t>4</w:t>
      </w:r>
      <w:r w:rsidR="00882AC8">
        <w:rPr>
          <w:rFonts w:ascii="Times" w:hAnsi="Times"/>
          <w:sz w:val="24"/>
          <w:szCs w:val="24"/>
        </w:rPr>
        <w:t>.6</w:t>
      </w:r>
      <w:r w:rsidR="00E37D94" w:rsidRPr="00E53845">
        <w:rPr>
          <w:rFonts w:ascii="Times" w:hAnsi="Times"/>
          <w:sz w:val="24"/>
          <w:szCs w:val="24"/>
        </w:rPr>
        <w:t>)</w:t>
      </w:r>
      <w:r w:rsidR="00F41112">
        <w:rPr>
          <w:rFonts w:ascii="Times" w:hAnsi="Times"/>
          <w:sz w:val="24"/>
          <w:szCs w:val="24"/>
        </w:rPr>
        <w:t xml:space="preserve"> </w:t>
      </w:r>
      <w:proofErr w:type="gramStart"/>
      <w:r w:rsidR="005A49AB">
        <w:rPr>
          <w:rFonts w:ascii="TimesNewRomanPSMT" w:eastAsia="宋体" w:hAnsi="TimesNewRomanPSMT" w:cs="TimesNewRomanPSMT"/>
          <w:sz w:val="24"/>
          <w:szCs w:val="24"/>
          <w:lang w:eastAsia="en-US"/>
        </w:rPr>
        <w:t>The</w:t>
      </w:r>
      <w:proofErr w:type="gramEnd"/>
      <w:r w:rsidR="005A49AB">
        <w:rPr>
          <w:rFonts w:ascii="TimesNewRomanPSMT" w:eastAsia="宋体" w:hAnsi="TimesNewRomanPSMT" w:cs="TimesNewRomanPSMT"/>
          <w:sz w:val="24"/>
          <w:szCs w:val="24"/>
          <w:lang w:eastAsia="en-US"/>
        </w:rPr>
        <w:t xml:space="preserve"> images </w:t>
      </w:r>
      <w:r w:rsidR="00812A81">
        <w:rPr>
          <w:rFonts w:ascii="TimesNewRomanPSMT" w:eastAsia="宋体" w:hAnsi="TimesNewRomanPSMT" w:cs="TimesNewRomanPSMT"/>
          <w:sz w:val="24"/>
          <w:szCs w:val="24"/>
          <w:lang w:eastAsia="en-US"/>
        </w:rPr>
        <w:t>are</w:t>
      </w:r>
      <w:r w:rsidR="005A49AB">
        <w:rPr>
          <w:rFonts w:ascii="TimesNewRomanPSMT" w:eastAsia="宋体" w:hAnsi="TimesNewRomanPSMT" w:cs="TimesNewRomanPSMT"/>
          <w:sz w:val="24"/>
          <w:szCs w:val="24"/>
          <w:lang w:eastAsia="en-US"/>
        </w:rPr>
        <w:t xml:space="preserve"> </w:t>
      </w:r>
      <w:proofErr w:type="spellStart"/>
      <w:r w:rsidR="005A49AB">
        <w:rPr>
          <w:rFonts w:ascii="TimesNewRomanPSMT" w:eastAsia="宋体" w:hAnsi="TimesNewRomanPSMT" w:cs="TimesNewRomanPSMT"/>
          <w:sz w:val="24"/>
          <w:szCs w:val="24"/>
          <w:lang w:eastAsia="en-US"/>
        </w:rPr>
        <w:t>analy</w:t>
      </w:r>
      <w:r w:rsidR="003C5D3A">
        <w:rPr>
          <w:rFonts w:ascii="TimesNewRomanPSMT" w:eastAsia="宋体" w:hAnsi="TimesNewRomanPSMT" w:cs="TimesNewRomanPSMT"/>
          <w:sz w:val="24"/>
          <w:szCs w:val="24"/>
          <w:lang w:eastAsia="en-US"/>
        </w:rPr>
        <w:t>s</w:t>
      </w:r>
      <w:r w:rsidR="005A49AB">
        <w:rPr>
          <w:rFonts w:ascii="TimesNewRomanPSMT" w:eastAsia="宋体" w:hAnsi="TimesNewRomanPSMT" w:cs="TimesNewRomanPSMT"/>
          <w:sz w:val="24"/>
          <w:szCs w:val="24"/>
          <w:lang w:eastAsia="en-US"/>
        </w:rPr>
        <w:t>ed</w:t>
      </w:r>
      <w:proofErr w:type="spellEnd"/>
      <w:r w:rsidR="005A49AB">
        <w:rPr>
          <w:rFonts w:ascii="TimesNewRomanPSMT" w:eastAsia="宋体" w:hAnsi="TimesNewRomanPSMT" w:cs="TimesNewRomanPSMT"/>
          <w:sz w:val="24"/>
          <w:szCs w:val="24"/>
          <w:lang w:eastAsia="en-US"/>
        </w:rPr>
        <w:t xml:space="preserve"> using an edge detection algorithm to identify the edge of the </w:t>
      </w:r>
      <w:r w:rsidR="006C620F">
        <w:rPr>
          <w:rFonts w:ascii="TimesNewRomanPSMT" w:eastAsia="宋体" w:hAnsi="TimesNewRomanPSMT" w:cs="TimesNewRomanPSMT"/>
          <w:sz w:val="24"/>
          <w:szCs w:val="24"/>
          <w:lang w:eastAsia="en-US"/>
        </w:rPr>
        <w:t>platelet aggregations</w:t>
      </w:r>
      <w:r w:rsidR="005A49AB">
        <w:rPr>
          <w:rFonts w:ascii="TimesNewRomanPSMT" w:eastAsia="宋体" w:hAnsi="TimesNewRomanPSMT" w:cs="TimesNewRomanPSMT"/>
          <w:sz w:val="24"/>
          <w:szCs w:val="24"/>
          <w:lang w:eastAsia="en-US"/>
        </w:rPr>
        <w:t xml:space="preserve"> in each </w:t>
      </w:r>
      <w:r w:rsidR="005A49AB">
        <w:rPr>
          <w:rFonts w:ascii="TimesNewRomanPSMT" w:eastAsia="宋体" w:hAnsi="TimesNewRomanPSMT" w:cs="TimesNewRomanPSMT"/>
          <w:i/>
          <w:iCs/>
          <w:sz w:val="24"/>
          <w:szCs w:val="24"/>
          <w:lang w:eastAsia="en-US"/>
        </w:rPr>
        <w:t>z</w:t>
      </w:r>
      <w:r w:rsidR="005A49AB">
        <w:rPr>
          <w:rFonts w:ascii="TimesNewRomanPSMT" w:eastAsia="宋体" w:hAnsi="TimesNewRomanPSMT" w:cs="TimesNewRomanPSMT"/>
          <w:sz w:val="24"/>
          <w:szCs w:val="24"/>
          <w:lang w:eastAsia="en-US"/>
        </w:rPr>
        <w:t xml:space="preserve">-plane allowing the combination to form complete </w:t>
      </w:r>
      <w:r w:rsidR="006C620F">
        <w:rPr>
          <w:rFonts w:ascii="TimesNewRomanPSMT" w:eastAsia="宋体" w:hAnsi="TimesNewRomanPSMT" w:cs="TimesNewRomanPSMT"/>
          <w:sz w:val="24"/>
          <w:szCs w:val="24"/>
          <w:lang w:eastAsia="en-US"/>
        </w:rPr>
        <w:t>platelet aggregation</w:t>
      </w:r>
      <w:r w:rsidR="005A49AB">
        <w:rPr>
          <w:rFonts w:ascii="TimesNewRomanPSMT" w:eastAsia="宋体" w:hAnsi="TimesNewRomanPSMT" w:cs="TimesNewRomanPSMT"/>
          <w:sz w:val="24"/>
          <w:szCs w:val="24"/>
          <w:lang w:eastAsia="en-US"/>
        </w:rPr>
        <w:t xml:space="preserve"> surface. </w:t>
      </w:r>
    </w:p>
    <w:p w:rsidR="005A49AB" w:rsidRPr="005A49AB" w:rsidRDefault="005A49AB" w:rsidP="005A49AB">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p>
    <w:p w:rsidR="007374EC" w:rsidRDefault="00A80BE6" w:rsidP="00A13521">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r>
        <w:rPr>
          <w:rFonts w:ascii="Times" w:hAnsi="Times"/>
          <w:sz w:val="24"/>
          <w:szCs w:val="24"/>
        </w:rPr>
        <w:t>4</w:t>
      </w:r>
      <w:r w:rsidR="00051D7C">
        <w:rPr>
          <w:rFonts w:ascii="Times" w:hAnsi="Times"/>
          <w:sz w:val="24"/>
          <w:szCs w:val="24"/>
        </w:rPr>
        <w:t>.7</w:t>
      </w:r>
      <w:r w:rsidR="00E37D94" w:rsidRPr="00E53845">
        <w:rPr>
          <w:rFonts w:ascii="Times" w:hAnsi="Times"/>
          <w:sz w:val="24"/>
          <w:szCs w:val="24"/>
        </w:rPr>
        <w:t>)</w:t>
      </w:r>
      <w:r w:rsidR="003B3122">
        <w:rPr>
          <w:rFonts w:ascii="Times" w:hAnsi="Times"/>
          <w:sz w:val="24"/>
          <w:szCs w:val="24"/>
        </w:rPr>
        <w:t xml:space="preserve"> </w:t>
      </w:r>
      <w:proofErr w:type="gramStart"/>
      <w:r w:rsidR="00A13521">
        <w:rPr>
          <w:rFonts w:ascii="TimesNewRomanPSMT" w:eastAsia="宋体" w:hAnsi="TimesNewRomanPSMT" w:cs="TimesNewRomanPSMT"/>
          <w:sz w:val="24"/>
          <w:szCs w:val="24"/>
          <w:lang w:eastAsia="en-US"/>
        </w:rPr>
        <w:t>A</w:t>
      </w:r>
      <w:proofErr w:type="gramEnd"/>
      <w:r w:rsidR="00A13521">
        <w:rPr>
          <w:rFonts w:ascii="TimesNewRomanPSMT" w:eastAsia="宋体" w:hAnsi="TimesNewRomanPSMT" w:cs="TimesNewRomanPSMT"/>
          <w:sz w:val="24"/>
          <w:szCs w:val="24"/>
          <w:lang w:eastAsia="en-US"/>
        </w:rPr>
        <w:t xml:space="preserve"> number of geometric parameters were developed to </w:t>
      </w:r>
      <w:proofErr w:type="spellStart"/>
      <w:r w:rsidR="00A13521">
        <w:rPr>
          <w:rFonts w:ascii="TimesNewRomanPSMT" w:eastAsia="宋体" w:hAnsi="TimesNewRomanPSMT" w:cs="TimesNewRomanPSMT"/>
          <w:sz w:val="24"/>
          <w:szCs w:val="24"/>
          <w:lang w:eastAsia="en-US"/>
        </w:rPr>
        <w:t>characterise</w:t>
      </w:r>
      <w:proofErr w:type="spellEnd"/>
      <w:r w:rsidR="00A13521">
        <w:rPr>
          <w:rFonts w:ascii="TimesNewRomanPSMT" w:eastAsia="宋体" w:hAnsi="TimesNewRomanPSMT" w:cs="TimesNewRomanPSMT"/>
          <w:sz w:val="24"/>
          <w:szCs w:val="24"/>
          <w:lang w:eastAsia="en-US"/>
        </w:rPr>
        <w:t xml:space="preserve"> the </w:t>
      </w:r>
      <w:r w:rsidR="008F655D">
        <w:rPr>
          <w:rFonts w:ascii="TimesNewRomanPSMT" w:eastAsia="宋体" w:hAnsi="TimesNewRomanPSMT" w:cs="TimesNewRomanPSMT"/>
          <w:sz w:val="24"/>
          <w:szCs w:val="24"/>
          <w:lang w:eastAsia="en-US"/>
        </w:rPr>
        <w:t>platelet aggregation</w:t>
      </w:r>
      <w:r w:rsidR="003C5D3A">
        <w:rPr>
          <w:rFonts w:ascii="TimesNewRomanPSMT" w:eastAsia="宋体" w:hAnsi="TimesNewRomanPSMT" w:cs="TimesNewRomanPSMT"/>
          <w:sz w:val="24"/>
          <w:szCs w:val="24"/>
          <w:lang w:eastAsia="en-US"/>
        </w:rPr>
        <w:t xml:space="preserve"> geometrie</w:t>
      </w:r>
      <w:r w:rsidR="008F655D">
        <w:rPr>
          <w:rFonts w:ascii="TimesNewRomanPSMT" w:eastAsia="宋体" w:hAnsi="TimesNewRomanPSMT" w:cs="TimesNewRomanPSMT"/>
          <w:sz w:val="24"/>
          <w:szCs w:val="24"/>
          <w:lang w:eastAsia="en-US"/>
        </w:rPr>
        <w:t>s</w:t>
      </w:r>
      <w:r w:rsidR="00A13521">
        <w:rPr>
          <w:rFonts w:ascii="TimesNewRomanPSMT" w:eastAsia="宋体" w:hAnsi="TimesNewRomanPSMT" w:cs="TimesNewRomanPSMT"/>
          <w:sz w:val="24"/>
          <w:szCs w:val="24"/>
          <w:lang w:eastAsia="en-US"/>
        </w:rPr>
        <w:t xml:space="preserve">. </w:t>
      </w:r>
    </w:p>
    <w:p w:rsidR="007374EC" w:rsidRDefault="007374EC" w:rsidP="00A13521">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p>
    <w:p w:rsidR="003D5873" w:rsidRPr="007374EC" w:rsidRDefault="00A80BE6" w:rsidP="007374EC">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r>
        <w:rPr>
          <w:rFonts w:ascii="TimesNewRomanPSMT" w:eastAsia="宋体" w:hAnsi="TimesNewRomanPSMT" w:cs="TimesNewRomanPSMT"/>
          <w:sz w:val="24"/>
          <w:szCs w:val="24"/>
          <w:lang w:eastAsia="en-US"/>
        </w:rPr>
        <w:t>4</w:t>
      </w:r>
      <w:r w:rsidR="00051D7C">
        <w:rPr>
          <w:rFonts w:ascii="TimesNewRomanPSMT" w:eastAsia="宋体" w:hAnsi="TimesNewRomanPSMT" w:cs="TimesNewRomanPSMT"/>
          <w:sz w:val="24"/>
          <w:szCs w:val="24"/>
          <w:lang w:eastAsia="en-US"/>
        </w:rPr>
        <w:t>.7</w:t>
      </w:r>
      <w:r w:rsidR="007374EC">
        <w:rPr>
          <w:rFonts w:ascii="TimesNewRomanPSMT" w:eastAsia="宋体" w:hAnsi="TimesNewRomanPSMT" w:cs="TimesNewRomanPSMT"/>
          <w:sz w:val="24"/>
          <w:szCs w:val="24"/>
          <w:lang w:eastAsia="en-US"/>
        </w:rPr>
        <w:t xml:space="preserve">.1) </w:t>
      </w:r>
      <w:r w:rsidR="00A13521">
        <w:rPr>
          <w:rFonts w:ascii="TimesNewRomanPSMT" w:eastAsia="宋体" w:hAnsi="TimesNewRomanPSMT" w:cs="TimesNewRomanPSMT"/>
          <w:sz w:val="24"/>
          <w:szCs w:val="24"/>
          <w:lang w:eastAsia="en-US"/>
        </w:rPr>
        <w:t xml:space="preserve">The </w:t>
      </w:r>
      <w:r w:rsidR="00383E09">
        <w:rPr>
          <w:rFonts w:ascii="TimesNewRomanPSMT" w:eastAsia="宋体" w:hAnsi="TimesNewRomanPSMT" w:cs="TimesNewRomanPSMT"/>
          <w:sz w:val="24"/>
          <w:szCs w:val="24"/>
          <w:lang w:eastAsia="en-US"/>
        </w:rPr>
        <w:t>platelet aggregation</w:t>
      </w:r>
      <w:r w:rsidR="00A13521">
        <w:rPr>
          <w:rFonts w:ascii="TimesNewRomanPSMT" w:eastAsia="宋体" w:hAnsi="TimesNewRomanPSMT" w:cs="TimesNewRomanPSMT"/>
          <w:sz w:val="24"/>
          <w:szCs w:val="24"/>
          <w:lang w:eastAsia="en-US"/>
        </w:rPr>
        <w:t xml:space="preserve"> centroid height, </w:t>
      </w:r>
      <w:proofErr w:type="spellStart"/>
      <w:r w:rsidR="00A13521">
        <w:rPr>
          <w:rFonts w:ascii="TimesNewRomanPSMT" w:eastAsia="宋体" w:hAnsi="TimesNewRomanPSMT" w:cs="TimesNewRomanPSMT"/>
          <w:i/>
          <w:iCs/>
          <w:sz w:val="24"/>
          <w:szCs w:val="24"/>
          <w:lang w:eastAsia="en-US"/>
        </w:rPr>
        <w:t>z</w:t>
      </w:r>
      <w:r w:rsidR="00A13521">
        <w:rPr>
          <w:rFonts w:ascii="TimesNewRomanPSMT" w:eastAsia="宋体" w:hAnsi="TimesNewRomanPSMT" w:cs="TimesNewRomanPSMT"/>
          <w:i/>
          <w:iCs/>
          <w:sz w:val="16"/>
          <w:szCs w:val="16"/>
          <w:lang w:eastAsia="en-US"/>
        </w:rPr>
        <w:t>c</w:t>
      </w:r>
      <w:proofErr w:type="spellEnd"/>
      <w:r w:rsidR="00A13521">
        <w:rPr>
          <w:rFonts w:ascii="TimesNewRomanPSMT" w:eastAsia="宋体" w:hAnsi="TimesNewRomanPSMT" w:cs="TimesNewRomanPSMT"/>
          <w:sz w:val="24"/>
          <w:szCs w:val="24"/>
          <w:lang w:eastAsia="en-US"/>
        </w:rPr>
        <w:t xml:space="preserve">, is defined as the weighted-average location of all mass </w:t>
      </w:r>
      <w:r w:rsidR="007374EC">
        <w:rPr>
          <w:rFonts w:ascii="TimesNewRomanPSMT" w:eastAsia="宋体" w:hAnsi="TimesNewRomanPSMT" w:cs="TimesNewRomanPSMT"/>
          <w:sz w:val="24"/>
          <w:szCs w:val="24"/>
          <w:lang w:eastAsia="en-US"/>
        </w:rPr>
        <w:t xml:space="preserve">points within the </w:t>
      </w:r>
      <w:r w:rsidR="00383E09">
        <w:rPr>
          <w:rFonts w:ascii="TimesNewRomanPSMT" w:eastAsia="宋体" w:hAnsi="TimesNewRomanPSMT" w:cs="TimesNewRomanPSMT"/>
          <w:sz w:val="24"/>
          <w:szCs w:val="24"/>
          <w:lang w:eastAsia="en-US"/>
        </w:rPr>
        <w:t>platelet aggregation</w:t>
      </w:r>
      <w:r w:rsidR="0049288F">
        <w:rPr>
          <w:rFonts w:ascii="TimesNewRomanPSMT" w:eastAsia="宋体" w:hAnsi="TimesNewRomanPSMT" w:cs="TimesNewRomanPSMT"/>
          <w:sz w:val="24"/>
          <w:szCs w:val="24"/>
          <w:lang w:eastAsia="en-US"/>
        </w:rPr>
        <w:t>, allows us to investigate the effect of upstream shear rate on platelet aggregation height</w:t>
      </w:r>
      <w:r w:rsidR="007374EC">
        <w:rPr>
          <w:rFonts w:ascii="TimesNewRomanPSMT" w:eastAsia="宋体" w:hAnsi="TimesNewRomanPSMT" w:cs="TimesNewRomanPSMT"/>
          <w:sz w:val="24"/>
          <w:szCs w:val="24"/>
          <w:lang w:eastAsia="en-US"/>
        </w:rPr>
        <w:t>:</w:t>
      </w:r>
      <w:r w:rsidR="00B651F0">
        <w:rPr>
          <w:rFonts w:ascii="TimesNewRomanPSMT" w:eastAsia="宋体" w:hAnsi="TimesNewRomanPSMT" w:cs="TimesNewRomanPSMT"/>
          <w:sz w:val="24"/>
          <w:szCs w:val="24"/>
          <w:lang w:eastAsia="en-US"/>
        </w:rPr>
        <w:t xml:space="preserve"> </w:t>
      </w:r>
      <m:oMath>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k</m:t>
                </m:r>
              </m:sup>
              <m:e>
                <m:sSub>
                  <m:sSubPr>
                    <m:ctrlPr>
                      <w:rPr>
                        <w:rFonts w:ascii="Cambria Math" w:hAnsi="Cambria Math"/>
                        <w:i/>
                      </w:rPr>
                    </m:ctrlPr>
                  </m:sSubPr>
                  <m:e>
                    <m:r>
                      <w:rPr>
                        <w:rFonts w:ascii="Cambria Math" w:hAnsi="Cambria Math"/>
                      </w:rPr>
                      <m:t>V</m:t>
                    </m:r>
                  </m:e>
                  <m:sub>
                    <m:r>
                      <w:rPr>
                        <w:rFonts w:ascii="Cambria Math" w:hAnsi="Cambria Math"/>
                      </w:rPr>
                      <m:t>i</m:t>
                    </m:r>
                  </m:sub>
                </m:sSub>
                <m:sSub>
                  <m:sSubPr>
                    <m:ctrlPr>
                      <w:rPr>
                        <w:rFonts w:ascii="Cambria Math" w:hAnsi="Cambria Math"/>
                        <w:i/>
                      </w:rPr>
                    </m:ctrlPr>
                  </m:sSubPr>
                  <m:e>
                    <m:r>
                      <w:rPr>
                        <w:rFonts w:ascii="Cambria Math" w:hAnsi="Cambria Math"/>
                      </w:rPr>
                      <m:t>z</m:t>
                    </m:r>
                  </m:e>
                  <m:sub>
                    <m:r>
                      <w:rPr>
                        <w:rFonts w:ascii="Cambria Math" w:hAnsi="Cambria Math"/>
                      </w:rPr>
                      <m:t>c</m:t>
                    </m:r>
                  </m:sub>
                </m:sSub>
              </m:e>
            </m:nary>
          </m:num>
          <m:den>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k</m:t>
                </m:r>
              </m:sup>
              <m:e>
                <m:sSub>
                  <m:sSubPr>
                    <m:ctrlPr>
                      <w:rPr>
                        <w:rFonts w:ascii="Cambria Math" w:hAnsi="Cambria Math"/>
                        <w:i/>
                      </w:rPr>
                    </m:ctrlPr>
                  </m:sSubPr>
                  <m:e>
                    <m:r>
                      <w:rPr>
                        <w:rFonts w:ascii="Cambria Math" w:hAnsi="Cambria Math"/>
                      </w:rPr>
                      <m:t>V</m:t>
                    </m:r>
                  </m:e>
                  <m:sub>
                    <m:r>
                      <w:rPr>
                        <w:rFonts w:ascii="Cambria Math" w:hAnsi="Cambria Math"/>
                      </w:rPr>
                      <m:t>i</m:t>
                    </m:r>
                  </m:sub>
                </m:sSub>
              </m:e>
            </m:nary>
          </m:den>
        </m:f>
      </m:oMath>
    </w:p>
    <w:p w:rsidR="00A13521" w:rsidRPr="00A13521" w:rsidRDefault="00A13521" w:rsidP="00A13521">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p>
    <w:p w:rsidR="00610089" w:rsidRPr="007374EC" w:rsidRDefault="00A80BE6" w:rsidP="007374EC">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r>
        <w:rPr>
          <w:rFonts w:ascii="Times" w:hAnsi="Times"/>
          <w:sz w:val="24"/>
          <w:szCs w:val="24"/>
        </w:rPr>
        <w:t>4</w:t>
      </w:r>
      <w:r w:rsidR="00051D7C">
        <w:rPr>
          <w:rFonts w:ascii="Times" w:hAnsi="Times"/>
          <w:sz w:val="24"/>
          <w:szCs w:val="24"/>
        </w:rPr>
        <w:t>.7</w:t>
      </w:r>
      <w:r w:rsidR="007374EC">
        <w:rPr>
          <w:rFonts w:ascii="Times" w:hAnsi="Times"/>
          <w:sz w:val="24"/>
          <w:szCs w:val="24"/>
        </w:rPr>
        <w:t>.2</w:t>
      </w:r>
      <w:r w:rsidR="00E37D94" w:rsidRPr="00E53845">
        <w:rPr>
          <w:rFonts w:ascii="Times" w:hAnsi="Times"/>
          <w:sz w:val="24"/>
          <w:szCs w:val="24"/>
        </w:rPr>
        <w:t>)</w:t>
      </w:r>
      <w:r w:rsidR="006936F5">
        <w:rPr>
          <w:rFonts w:ascii="Times" w:hAnsi="Times"/>
          <w:sz w:val="24"/>
          <w:szCs w:val="24"/>
        </w:rPr>
        <w:t xml:space="preserve"> </w:t>
      </w:r>
      <w:r w:rsidR="006936F5">
        <w:rPr>
          <w:rFonts w:ascii="TimesNewRomanPSMT" w:eastAsia="宋体" w:hAnsi="TimesNewRomanPSMT" w:cs="TimesNewRomanPSMT"/>
          <w:sz w:val="24"/>
          <w:szCs w:val="24"/>
          <w:lang w:eastAsia="en-US"/>
        </w:rPr>
        <w:t>The in-plane centroid (</w:t>
      </w:r>
      <w:r w:rsidR="006936F5">
        <w:rPr>
          <w:rFonts w:ascii="TimesNewRomanPSMT" w:eastAsia="宋体" w:hAnsi="TimesNewRomanPSMT" w:cs="TimesNewRomanPSMT"/>
          <w:i/>
          <w:iCs/>
          <w:sz w:val="24"/>
          <w:szCs w:val="24"/>
          <w:lang w:eastAsia="en-US"/>
        </w:rPr>
        <w:t>x</w:t>
      </w:r>
      <w:r w:rsidR="006936F5">
        <w:rPr>
          <w:rFonts w:ascii="TimesNewRomanPSMT" w:eastAsia="宋体" w:hAnsi="TimesNewRomanPSMT" w:cs="TimesNewRomanPSMT"/>
          <w:i/>
          <w:iCs/>
          <w:sz w:val="16"/>
          <w:szCs w:val="16"/>
          <w:lang w:eastAsia="en-US"/>
        </w:rPr>
        <w:t>c</w:t>
      </w:r>
      <w:r w:rsidR="006936F5">
        <w:rPr>
          <w:rFonts w:ascii="TimesNewRomanPSMT" w:eastAsia="宋体" w:hAnsi="TimesNewRomanPSMT" w:cs="TimesNewRomanPSMT"/>
          <w:sz w:val="24"/>
          <w:szCs w:val="24"/>
          <w:lang w:eastAsia="en-US"/>
        </w:rPr>
        <w:t xml:space="preserve">, </w:t>
      </w:r>
      <w:proofErr w:type="spellStart"/>
      <w:r w:rsidR="006936F5">
        <w:rPr>
          <w:rFonts w:ascii="TimesNewRomanPSMT" w:eastAsia="宋体" w:hAnsi="TimesNewRomanPSMT" w:cs="TimesNewRomanPSMT"/>
          <w:i/>
          <w:iCs/>
          <w:sz w:val="24"/>
          <w:szCs w:val="24"/>
          <w:lang w:eastAsia="en-US"/>
        </w:rPr>
        <w:t>y</w:t>
      </w:r>
      <w:r w:rsidR="006936F5">
        <w:rPr>
          <w:rFonts w:ascii="TimesNewRomanPSMT" w:eastAsia="宋体" w:hAnsi="TimesNewRomanPSMT" w:cs="TimesNewRomanPSMT"/>
          <w:i/>
          <w:iCs/>
          <w:sz w:val="16"/>
          <w:szCs w:val="16"/>
          <w:lang w:eastAsia="en-US"/>
        </w:rPr>
        <w:t>c</w:t>
      </w:r>
      <w:proofErr w:type="spellEnd"/>
      <w:r w:rsidR="006936F5">
        <w:rPr>
          <w:rFonts w:ascii="TimesNewRomanPSMT" w:eastAsia="宋体" w:hAnsi="TimesNewRomanPSMT" w:cs="TimesNewRomanPSMT"/>
          <w:sz w:val="24"/>
          <w:szCs w:val="24"/>
          <w:lang w:eastAsia="en-US"/>
        </w:rPr>
        <w:t xml:space="preserve">) is the location of the centroid at a given </w:t>
      </w:r>
      <w:r w:rsidR="006936F5">
        <w:rPr>
          <w:rFonts w:ascii="TimesNewRomanPSMT" w:eastAsia="宋体" w:hAnsi="TimesNewRomanPSMT" w:cs="TimesNewRomanPSMT"/>
          <w:i/>
          <w:iCs/>
          <w:sz w:val="24"/>
          <w:szCs w:val="24"/>
          <w:lang w:eastAsia="en-US"/>
        </w:rPr>
        <w:t xml:space="preserve">z </w:t>
      </w:r>
      <w:r w:rsidR="006936F5">
        <w:rPr>
          <w:rFonts w:ascii="TimesNewRomanPSMT" w:eastAsia="宋体" w:hAnsi="TimesNewRomanPSMT" w:cs="TimesNewRomanPSMT"/>
          <w:sz w:val="24"/>
          <w:szCs w:val="24"/>
          <w:lang w:eastAsia="en-US"/>
        </w:rPr>
        <w:t>level and allows us to identify how the shape of</w:t>
      </w:r>
      <w:r w:rsidR="007374EC">
        <w:rPr>
          <w:rFonts w:ascii="TimesNewRomanPSMT" w:eastAsia="宋体" w:hAnsi="TimesNewRomanPSMT" w:cs="TimesNewRomanPSMT"/>
          <w:sz w:val="24"/>
          <w:szCs w:val="24"/>
          <w:lang w:eastAsia="en-US"/>
        </w:rPr>
        <w:t xml:space="preserve"> the </w:t>
      </w:r>
      <w:r w:rsidR="008F655D">
        <w:rPr>
          <w:rFonts w:ascii="TimesNewRomanPSMT" w:eastAsia="宋体" w:hAnsi="TimesNewRomanPSMT" w:cs="TimesNewRomanPSMT"/>
          <w:sz w:val="24"/>
          <w:szCs w:val="24"/>
          <w:lang w:eastAsia="en-US"/>
        </w:rPr>
        <w:t>platelet aggregations</w:t>
      </w:r>
      <w:r w:rsidR="007374EC">
        <w:rPr>
          <w:rFonts w:ascii="TimesNewRomanPSMT" w:eastAsia="宋体" w:hAnsi="TimesNewRomanPSMT" w:cs="TimesNewRomanPSMT"/>
          <w:sz w:val="24"/>
          <w:szCs w:val="24"/>
          <w:lang w:eastAsia="en-US"/>
        </w:rPr>
        <w:t xml:space="preserve"> varies with height: </w:t>
      </w:r>
      <m:oMath>
        <m:sSub>
          <m:sSubPr>
            <m:ctrlPr>
              <w:rPr>
                <w:rFonts w:ascii="Cambria Math" w:hAnsi="Cambria Math"/>
                <w:i/>
              </w:rPr>
            </m:ctrlPr>
          </m:sSubPr>
          <m:e>
            <m:r>
              <w:rPr>
                <w:rFonts w:ascii="Cambria Math" w:hAnsi="Cambria Math"/>
              </w:rPr>
              <m:t>x</m:t>
            </m:r>
          </m:e>
          <m:sub>
            <m:r>
              <w:rPr>
                <w:rFonts w:ascii="Cambria Math" w:hAnsi="Cambria Math"/>
              </w:rPr>
              <m:t>c</m:t>
            </m:r>
          </m:sub>
        </m:sSub>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m</m:t>
                </m:r>
              </m:sup>
              <m:e>
                <m:sSub>
                  <m:sSubPr>
                    <m:ctrlPr>
                      <w:rPr>
                        <w:rFonts w:ascii="Cambria Math" w:hAnsi="Cambria Math"/>
                        <w:i/>
                      </w:rPr>
                    </m:ctrlPr>
                  </m:sSubPr>
                  <m:e>
                    <m:r>
                      <w:rPr>
                        <w:rFonts w:ascii="Cambria Math" w:hAnsi="Cambria Math"/>
                      </w:rPr>
                      <m:t>A</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c</m:t>
                    </m:r>
                  </m:sub>
                </m:sSub>
              </m:e>
            </m:nary>
          </m:num>
          <m:den>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m</m:t>
                </m:r>
              </m:sup>
              <m:e>
                <m:sSub>
                  <m:sSubPr>
                    <m:ctrlPr>
                      <w:rPr>
                        <w:rFonts w:ascii="Cambria Math" w:hAnsi="Cambria Math"/>
                        <w:i/>
                      </w:rPr>
                    </m:ctrlPr>
                  </m:sSubPr>
                  <m:e>
                    <m:r>
                      <w:rPr>
                        <w:rFonts w:ascii="Cambria Math" w:hAnsi="Cambria Math"/>
                      </w:rPr>
                      <m:t>A</m:t>
                    </m:r>
                  </m:e>
                  <m:sub>
                    <m:r>
                      <w:rPr>
                        <w:rFonts w:ascii="Cambria Math" w:hAnsi="Cambria Math"/>
                      </w:rPr>
                      <m:t>i</m:t>
                    </m:r>
                  </m:sub>
                </m:sSub>
              </m:e>
            </m:nary>
          </m:den>
        </m:f>
        <w:proofErr w:type="gramStart"/>
      </m:oMath>
      <w:r w:rsidR="007374EC">
        <w:rPr>
          <w:rFonts w:ascii="TimesNewRomanPSMT" w:eastAsia="宋体" w:hAnsi="TimesNewRomanPSMT" w:cs="TimesNewRomanPSMT"/>
          <w:sz w:val="24"/>
          <w:szCs w:val="24"/>
          <w:lang w:eastAsia="en-US"/>
        </w:rPr>
        <w:t xml:space="preserve">  and</w:t>
      </w:r>
      <w:proofErr w:type="gramEnd"/>
      <w:r w:rsidR="007374EC">
        <w:rPr>
          <w:rFonts w:ascii="TimesNewRomanPSMT" w:eastAsia="宋体" w:hAnsi="TimesNewRomanPSMT" w:cs="TimesNewRomanPSMT"/>
          <w:sz w:val="24"/>
          <w:szCs w:val="24"/>
          <w:lang w:eastAsia="en-US"/>
        </w:rPr>
        <w:t xml:space="preserve"> </w:t>
      </w:r>
      <m:oMath>
        <m:sSub>
          <m:sSubPr>
            <m:ctrlPr>
              <w:rPr>
                <w:rFonts w:ascii="Cambria Math" w:hAnsi="Cambria Math"/>
                <w:i/>
              </w:rPr>
            </m:ctrlPr>
          </m:sSubPr>
          <m:e>
            <m:r>
              <w:rPr>
                <w:rFonts w:ascii="Cambria Math" w:hAnsi="Cambria Math"/>
              </w:rPr>
              <m:t>y</m:t>
            </m:r>
          </m:e>
          <m:sub>
            <m:r>
              <w:rPr>
                <w:rFonts w:ascii="Cambria Math" w:hAnsi="Cambria Math"/>
              </w:rPr>
              <m:t>c</m:t>
            </m:r>
          </m:sub>
        </m:sSub>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m</m:t>
                </m:r>
              </m:sup>
              <m:e>
                <m:sSub>
                  <m:sSubPr>
                    <m:ctrlPr>
                      <w:rPr>
                        <w:rFonts w:ascii="Cambria Math" w:hAnsi="Cambria Math"/>
                        <w:i/>
                      </w:rPr>
                    </m:ctrlPr>
                  </m:sSubPr>
                  <m:e>
                    <m:r>
                      <w:rPr>
                        <w:rFonts w:ascii="Cambria Math" w:hAnsi="Cambria Math"/>
                      </w:rPr>
                      <m:t>A</m:t>
                    </m:r>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c</m:t>
                    </m:r>
                  </m:sub>
                </m:sSub>
              </m:e>
            </m:nary>
          </m:num>
          <m:den>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m</m:t>
                </m:r>
              </m:sup>
              <m:e>
                <m:sSub>
                  <m:sSubPr>
                    <m:ctrlPr>
                      <w:rPr>
                        <w:rFonts w:ascii="Cambria Math" w:hAnsi="Cambria Math"/>
                        <w:i/>
                      </w:rPr>
                    </m:ctrlPr>
                  </m:sSubPr>
                  <m:e>
                    <m:r>
                      <w:rPr>
                        <w:rFonts w:ascii="Cambria Math" w:hAnsi="Cambria Math"/>
                      </w:rPr>
                      <m:t>A</m:t>
                    </m:r>
                  </m:e>
                  <m:sub>
                    <m:r>
                      <w:rPr>
                        <w:rFonts w:ascii="Cambria Math" w:hAnsi="Cambria Math"/>
                      </w:rPr>
                      <m:t>i</m:t>
                    </m:r>
                  </m:sub>
                </m:sSub>
              </m:e>
            </m:nary>
          </m:den>
        </m:f>
      </m:oMath>
    </w:p>
    <w:p w:rsidR="00374EFB" w:rsidRPr="00374EFB" w:rsidRDefault="00374EFB" w:rsidP="007374EC">
      <w:pPr>
        <w:spacing w:after="0"/>
      </w:pPr>
    </w:p>
    <w:p w:rsidR="004444E1" w:rsidRDefault="00A80BE6" w:rsidP="003042CD">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r>
        <w:rPr>
          <w:rFonts w:ascii="Times" w:hAnsi="Times"/>
          <w:sz w:val="24"/>
          <w:szCs w:val="24"/>
        </w:rPr>
        <w:t>4</w:t>
      </w:r>
      <w:r w:rsidR="00357AC9">
        <w:rPr>
          <w:rFonts w:ascii="Times" w:hAnsi="Times"/>
          <w:sz w:val="24"/>
          <w:szCs w:val="24"/>
        </w:rPr>
        <w:t>.8</w:t>
      </w:r>
      <w:r w:rsidR="004444E1" w:rsidRPr="00E53845">
        <w:rPr>
          <w:rFonts w:ascii="Times" w:hAnsi="Times"/>
          <w:sz w:val="24"/>
          <w:szCs w:val="24"/>
        </w:rPr>
        <w:t>)</w:t>
      </w:r>
      <w:r w:rsidR="004444E1">
        <w:rPr>
          <w:rFonts w:ascii="Times" w:hAnsi="Times"/>
          <w:sz w:val="24"/>
          <w:szCs w:val="24"/>
        </w:rPr>
        <w:t xml:space="preserve"> </w:t>
      </w:r>
      <w:proofErr w:type="gramStart"/>
      <w:r w:rsidR="007374EC">
        <w:rPr>
          <w:rFonts w:ascii="TimesNewRomanPSMT" w:eastAsia="宋体" w:hAnsi="TimesNewRomanPSMT" w:cs="TimesNewRomanPSMT"/>
          <w:sz w:val="24"/>
          <w:szCs w:val="24"/>
          <w:lang w:eastAsia="en-US"/>
        </w:rPr>
        <w:t>An</w:t>
      </w:r>
      <w:proofErr w:type="gramEnd"/>
      <w:r w:rsidR="007374EC">
        <w:rPr>
          <w:rFonts w:ascii="TimesNewRomanPSMT" w:eastAsia="宋体" w:hAnsi="TimesNewRomanPSMT" w:cs="TimesNewRomanPSMT"/>
          <w:sz w:val="24"/>
          <w:szCs w:val="24"/>
          <w:lang w:eastAsia="en-US"/>
        </w:rPr>
        <w:t xml:space="preserve"> average </w:t>
      </w:r>
      <w:r w:rsidR="00383E09">
        <w:rPr>
          <w:rFonts w:ascii="TimesNewRomanPSMT" w:eastAsia="宋体" w:hAnsi="TimesNewRomanPSMT" w:cs="TimesNewRomanPSMT"/>
          <w:sz w:val="24"/>
          <w:szCs w:val="24"/>
          <w:lang w:eastAsia="en-US"/>
        </w:rPr>
        <w:t>platelet aggregation</w:t>
      </w:r>
      <w:r w:rsidR="007374EC">
        <w:rPr>
          <w:rFonts w:ascii="TimesNewRomanPSMT" w:eastAsia="宋体" w:hAnsi="TimesNewRomanPSMT" w:cs="TimesNewRomanPSMT"/>
          <w:sz w:val="24"/>
          <w:szCs w:val="24"/>
          <w:lang w:eastAsia="en-US"/>
        </w:rPr>
        <w:t xml:space="preserve"> geometry is developed, t</w:t>
      </w:r>
      <w:r w:rsidR="00F43802">
        <w:rPr>
          <w:rFonts w:ascii="TimesNewRomanPSMT" w:eastAsia="宋体" w:hAnsi="TimesNewRomanPSMT" w:cs="TimesNewRomanPSMT"/>
          <w:sz w:val="24"/>
          <w:szCs w:val="24"/>
          <w:lang w:eastAsia="en-US"/>
        </w:rPr>
        <w:t xml:space="preserve">o study the evolution of </w:t>
      </w:r>
      <w:r w:rsidR="00383E09">
        <w:rPr>
          <w:rFonts w:ascii="TimesNewRomanPSMT" w:eastAsia="宋体" w:hAnsi="TimesNewRomanPSMT" w:cs="TimesNewRomanPSMT"/>
          <w:sz w:val="24"/>
          <w:szCs w:val="24"/>
          <w:lang w:eastAsia="en-US"/>
        </w:rPr>
        <w:t>platelet aggregation</w:t>
      </w:r>
      <w:r w:rsidR="00F43802">
        <w:rPr>
          <w:rFonts w:ascii="TimesNewRomanPSMT" w:eastAsia="宋体" w:hAnsi="TimesNewRomanPSMT" w:cs="TimesNewRomanPSMT"/>
          <w:sz w:val="24"/>
          <w:szCs w:val="24"/>
          <w:lang w:eastAsia="en-US"/>
        </w:rPr>
        <w:t xml:space="preserve"> geometry</w:t>
      </w:r>
      <w:r w:rsidR="003042CD">
        <w:rPr>
          <w:rFonts w:ascii="TimesNewRomanPSMT" w:eastAsia="宋体" w:hAnsi="TimesNewRomanPSMT" w:cs="TimesNewRomanPSMT"/>
          <w:sz w:val="24"/>
          <w:szCs w:val="24"/>
          <w:lang w:eastAsia="en-US"/>
        </w:rPr>
        <w:t xml:space="preserve">. Each </w:t>
      </w:r>
      <w:r w:rsidR="00383E09">
        <w:rPr>
          <w:rFonts w:ascii="TimesNewRomanPSMT" w:eastAsia="宋体" w:hAnsi="TimesNewRomanPSMT" w:cs="TimesNewRomanPSMT"/>
          <w:sz w:val="24"/>
          <w:szCs w:val="24"/>
          <w:lang w:eastAsia="en-US"/>
        </w:rPr>
        <w:t>platelet aggregation</w:t>
      </w:r>
      <w:r w:rsidR="003042CD">
        <w:rPr>
          <w:rFonts w:ascii="TimesNewRomanPSMT" w:eastAsia="宋体" w:hAnsi="TimesNewRomanPSMT" w:cs="TimesNewRomanPSMT"/>
          <w:sz w:val="24"/>
          <w:szCs w:val="24"/>
          <w:lang w:eastAsia="en-US"/>
        </w:rPr>
        <w:t xml:space="preserve"> </w:t>
      </w:r>
      <w:r w:rsidR="007F4CE4">
        <w:rPr>
          <w:rFonts w:ascii="TimesNewRomanPSMT" w:eastAsia="宋体" w:hAnsi="TimesNewRomanPSMT" w:cs="TimesNewRomanPSMT"/>
          <w:sz w:val="24"/>
          <w:szCs w:val="24"/>
          <w:lang w:eastAsia="en-US"/>
        </w:rPr>
        <w:t xml:space="preserve">is </w:t>
      </w:r>
      <w:proofErr w:type="spellStart"/>
      <w:r w:rsidR="007F4CE4">
        <w:rPr>
          <w:rFonts w:ascii="TimesNewRomanPSMT" w:eastAsia="宋体" w:hAnsi="TimesNewRomanPSMT" w:cs="TimesNewRomanPSMT"/>
          <w:sz w:val="24"/>
          <w:szCs w:val="24"/>
          <w:lang w:eastAsia="en-US"/>
        </w:rPr>
        <w:t>analys</w:t>
      </w:r>
      <w:r w:rsidR="003042CD">
        <w:rPr>
          <w:rFonts w:ascii="TimesNewRomanPSMT" w:eastAsia="宋体" w:hAnsi="TimesNewRomanPSMT" w:cs="TimesNewRomanPSMT"/>
          <w:sz w:val="24"/>
          <w:szCs w:val="24"/>
          <w:lang w:eastAsia="en-US"/>
        </w:rPr>
        <w:t>ed</w:t>
      </w:r>
      <w:proofErr w:type="spellEnd"/>
      <w:r w:rsidR="003042CD">
        <w:rPr>
          <w:rFonts w:ascii="TimesNewRomanPSMT" w:eastAsia="宋体" w:hAnsi="TimesNewRomanPSMT" w:cs="TimesNewRomanPSMT"/>
          <w:sz w:val="24"/>
          <w:szCs w:val="24"/>
          <w:lang w:eastAsia="en-US"/>
        </w:rPr>
        <w:t xml:space="preserve"> at </w:t>
      </w:r>
      <w:r w:rsidR="003042CD">
        <w:rPr>
          <w:rFonts w:ascii="TimesNewRomanPSMT" w:eastAsia="宋体" w:hAnsi="TimesNewRomanPSMT" w:cs="TimesNewRomanPSMT"/>
          <w:i/>
          <w:iCs/>
          <w:sz w:val="24"/>
          <w:szCs w:val="24"/>
          <w:lang w:eastAsia="en-US"/>
        </w:rPr>
        <w:t xml:space="preserve">n </w:t>
      </w:r>
      <w:r w:rsidR="003042CD">
        <w:rPr>
          <w:rFonts w:ascii="TimesNewRomanPSMT" w:eastAsia="宋体" w:hAnsi="TimesNewRomanPSMT" w:cs="TimesNewRomanPSMT"/>
          <w:sz w:val="24"/>
          <w:szCs w:val="24"/>
          <w:lang w:eastAsia="en-US"/>
        </w:rPr>
        <w:t xml:space="preserve">= 100 </w:t>
      </w:r>
      <w:proofErr w:type="spellStart"/>
      <w:r w:rsidR="003042CD">
        <w:rPr>
          <w:rFonts w:ascii="TimesNewRomanPSMT" w:eastAsia="宋体" w:hAnsi="TimesNewRomanPSMT" w:cs="TimesNewRomanPSMT"/>
          <w:sz w:val="24"/>
          <w:szCs w:val="24"/>
          <w:lang w:eastAsia="en-US"/>
        </w:rPr>
        <w:t>equi</w:t>
      </w:r>
      <w:proofErr w:type="spellEnd"/>
      <w:r w:rsidR="003042CD">
        <w:rPr>
          <w:rFonts w:ascii="TimesNewRomanPSMT" w:eastAsia="宋体" w:hAnsi="TimesNewRomanPSMT" w:cs="TimesNewRomanPSMT"/>
          <w:sz w:val="24"/>
          <w:szCs w:val="24"/>
          <w:lang w:eastAsia="en-US"/>
        </w:rPr>
        <w:t xml:space="preserve">-spaced </w:t>
      </w:r>
      <w:r w:rsidR="003042CD">
        <w:rPr>
          <w:rFonts w:ascii="TimesNewRomanPSMT" w:eastAsia="宋体" w:hAnsi="TimesNewRomanPSMT" w:cs="TimesNewRomanPSMT"/>
          <w:i/>
          <w:iCs/>
          <w:sz w:val="24"/>
          <w:szCs w:val="24"/>
          <w:lang w:eastAsia="en-US"/>
        </w:rPr>
        <w:t xml:space="preserve">z </w:t>
      </w:r>
      <w:r w:rsidR="003042CD">
        <w:rPr>
          <w:rFonts w:ascii="TimesNewRomanPSMT" w:eastAsia="宋体" w:hAnsi="TimesNewRomanPSMT" w:cs="TimesNewRomanPSMT"/>
          <w:sz w:val="24"/>
          <w:szCs w:val="24"/>
          <w:lang w:eastAsia="en-US"/>
        </w:rPr>
        <w:t>levels using a least squares method to fit an ellipse to the cross-sectional profile.</w:t>
      </w:r>
    </w:p>
    <w:p w:rsidR="003042CD" w:rsidRPr="003042CD" w:rsidRDefault="003042CD" w:rsidP="003042CD">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p>
    <w:p w:rsidR="003026BB" w:rsidRPr="003026BB" w:rsidRDefault="00A80BE6" w:rsidP="003026BB">
      <w:pPr>
        <w:widowControl w:val="0"/>
        <w:suppressAutoHyphens w:val="0"/>
        <w:autoSpaceDE w:val="0"/>
        <w:autoSpaceDN w:val="0"/>
        <w:adjustRightInd w:val="0"/>
        <w:spacing w:after="0" w:line="240" w:lineRule="auto"/>
        <w:rPr>
          <w:rFonts w:ascii="TimesNewRomanPSMT" w:eastAsia="宋体" w:hAnsi="TimesNewRomanPSMT" w:cs="TimesNewRomanPSMT"/>
        </w:rPr>
      </w:pPr>
      <w:r>
        <w:rPr>
          <w:rFonts w:ascii="Times" w:hAnsi="Times"/>
          <w:sz w:val="24"/>
          <w:szCs w:val="24"/>
        </w:rPr>
        <w:t>4</w:t>
      </w:r>
      <w:r w:rsidR="003026BB">
        <w:rPr>
          <w:rFonts w:ascii="Times" w:hAnsi="Times"/>
          <w:sz w:val="24"/>
          <w:szCs w:val="24"/>
        </w:rPr>
        <w:t>.9</w:t>
      </w:r>
      <w:r w:rsidR="004444E1" w:rsidRPr="00E53845">
        <w:rPr>
          <w:rFonts w:ascii="Times" w:hAnsi="Times"/>
          <w:sz w:val="24"/>
          <w:szCs w:val="24"/>
        </w:rPr>
        <w:t>)</w:t>
      </w:r>
      <w:r w:rsidR="003042CD">
        <w:rPr>
          <w:rFonts w:ascii="Times" w:hAnsi="Times"/>
          <w:sz w:val="24"/>
          <w:szCs w:val="24"/>
        </w:rPr>
        <w:t xml:space="preserve"> </w:t>
      </w:r>
      <w:r w:rsidR="00D70B13">
        <w:rPr>
          <w:rFonts w:ascii="TimesNewRomanPSMT" w:eastAsia="宋体" w:hAnsi="TimesNewRomanPSMT" w:cs="TimesNewRomanPSMT"/>
          <w:sz w:val="24"/>
          <w:szCs w:val="24"/>
          <w:lang w:eastAsia="en-US"/>
        </w:rPr>
        <w:t xml:space="preserve">To compare the averaged profile </w:t>
      </w:r>
      <w:r w:rsidR="00006A5B">
        <w:rPr>
          <w:rFonts w:ascii="TimesNewRomanPSMT" w:eastAsia="宋体" w:hAnsi="TimesNewRomanPSMT" w:cs="TimesNewRomanPSMT"/>
          <w:sz w:val="24"/>
          <w:szCs w:val="24"/>
          <w:lang w:eastAsia="en-US"/>
        </w:rPr>
        <w:t>of the platelet aggregations,</w:t>
      </w:r>
      <w:r w:rsidR="00D70B13">
        <w:rPr>
          <w:rFonts w:ascii="TimesNewRomanPSMT" w:eastAsia="宋体" w:hAnsi="TimesNewRomanPSMT" w:cs="TimesNewRomanPSMT"/>
          <w:sz w:val="24"/>
          <w:szCs w:val="24"/>
          <w:lang w:eastAsia="en-US"/>
        </w:rPr>
        <w:t xml:space="preserve"> </w:t>
      </w:r>
      <w:r w:rsidR="00006A5B">
        <w:rPr>
          <w:rFonts w:ascii="TimesNewRomanPSMT" w:eastAsia="宋体" w:hAnsi="TimesNewRomanPSMT" w:cs="TimesNewRomanPSMT"/>
          <w:sz w:val="24"/>
          <w:szCs w:val="24"/>
          <w:lang w:eastAsia="en-US"/>
        </w:rPr>
        <w:t>t</w:t>
      </w:r>
      <w:r w:rsidR="00FA6067">
        <w:rPr>
          <w:rFonts w:ascii="TimesNewRomanPSMT" w:eastAsia="宋体" w:hAnsi="TimesNewRomanPSMT" w:cs="TimesNewRomanPSMT"/>
          <w:sz w:val="24"/>
          <w:szCs w:val="24"/>
          <w:lang w:eastAsia="en-US"/>
        </w:rPr>
        <w:t xml:space="preserve">he major and minor axes of the fitted ellipse at each </w:t>
      </w:r>
      <w:r w:rsidR="00FA6067">
        <w:rPr>
          <w:rFonts w:ascii="TimesNewRomanPSMT" w:eastAsia="宋体" w:hAnsi="TimesNewRomanPSMT" w:cs="TimesNewRomanPSMT"/>
          <w:i/>
          <w:iCs/>
          <w:sz w:val="24"/>
          <w:szCs w:val="24"/>
          <w:lang w:eastAsia="en-US"/>
        </w:rPr>
        <w:t xml:space="preserve">z </w:t>
      </w:r>
      <w:r w:rsidR="00FA6067">
        <w:rPr>
          <w:rFonts w:ascii="TimesNewRomanPSMT" w:eastAsia="宋体" w:hAnsi="TimesNewRomanPSMT" w:cs="TimesNewRomanPSMT"/>
          <w:sz w:val="24"/>
          <w:szCs w:val="24"/>
          <w:lang w:eastAsia="en-US"/>
        </w:rPr>
        <w:t xml:space="preserve">level </w:t>
      </w:r>
      <w:r w:rsidR="0059038E">
        <w:rPr>
          <w:rFonts w:ascii="TimesNewRomanPSMT" w:eastAsia="宋体" w:hAnsi="TimesNewRomanPSMT" w:cs="TimesNewRomanPSMT"/>
          <w:sz w:val="24"/>
          <w:szCs w:val="24"/>
          <w:lang w:eastAsia="en-US"/>
        </w:rPr>
        <w:t>are</w:t>
      </w:r>
      <w:r w:rsidR="00FA6067">
        <w:rPr>
          <w:rFonts w:ascii="TimesNewRomanPSMT" w:eastAsia="宋体" w:hAnsi="TimesNewRomanPSMT" w:cs="TimesNewRomanPSMT"/>
          <w:sz w:val="24"/>
          <w:szCs w:val="24"/>
          <w:lang w:eastAsia="en-US"/>
        </w:rPr>
        <w:t xml:space="preserve"> averaged across all </w:t>
      </w:r>
      <w:r w:rsidR="00FA6067">
        <w:rPr>
          <w:rFonts w:ascii="TimesNewRomanPSMT" w:eastAsia="宋体" w:hAnsi="TimesNewRomanPSMT" w:cs="TimesNewRomanPSMT"/>
          <w:i/>
          <w:iCs/>
          <w:sz w:val="24"/>
          <w:szCs w:val="24"/>
          <w:lang w:eastAsia="en-US"/>
        </w:rPr>
        <w:t xml:space="preserve">z </w:t>
      </w:r>
      <w:r w:rsidR="00FA6067">
        <w:rPr>
          <w:rFonts w:ascii="TimesNewRomanPSMT" w:eastAsia="宋体" w:hAnsi="TimesNewRomanPSMT" w:cs="TimesNewRomanPSMT"/>
          <w:sz w:val="24"/>
          <w:szCs w:val="24"/>
          <w:lang w:eastAsia="en-US"/>
        </w:rPr>
        <w:t xml:space="preserve">levels yielding </w:t>
      </w:r>
      <w:proofErr w:type="spellStart"/>
      <w:r w:rsidR="00FA6067">
        <w:rPr>
          <w:rFonts w:ascii="TimesNewRomanPSMT" w:eastAsia="宋体" w:hAnsi="TimesNewRomanPSMT" w:cs="TimesNewRomanPSMT"/>
          <w:i/>
          <w:iCs/>
          <w:sz w:val="24"/>
          <w:szCs w:val="24"/>
          <w:lang w:eastAsia="en-US"/>
        </w:rPr>
        <w:t>a</w:t>
      </w:r>
      <w:r w:rsidR="00FA6067">
        <w:rPr>
          <w:rFonts w:ascii="TimesNewRomanPSMT" w:eastAsia="宋体" w:hAnsi="TimesNewRomanPSMT" w:cs="TimesNewRomanPSMT"/>
          <w:sz w:val="16"/>
          <w:szCs w:val="16"/>
          <w:lang w:eastAsia="en-US"/>
        </w:rPr>
        <w:t>ave</w:t>
      </w:r>
      <w:proofErr w:type="spellEnd"/>
      <w:r w:rsidR="00FA6067">
        <w:rPr>
          <w:rFonts w:ascii="TimesNewRomanPSMT" w:eastAsia="宋体" w:hAnsi="TimesNewRomanPSMT" w:cs="TimesNewRomanPSMT"/>
          <w:sz w:val="16"/>
          <w:szCs w:val="16"/>
          <w:lang w:eastAsia="en-US"/>
        </w:rPr>
        <w:t xml:space="preserve"> </w:t>
      </w:r>
      <w:r w:rsidR="00FA6067">
        <w:rPr>
          <w:rFonts w:ascii="TimesNewRomanPSMT" w:eastAsia="宋体" w:hAnsi="TimesNewRomanPSMT" w:cs="TimesNewRomanPSMT"/>
          <w:sz w:val="24"/>
          <w:szCs w:val="24"/>
          <w:lang w:eastAsia="en-US"/>
        </w:rPr>
        <w:t xml:space="preserve">and </w:t>
      </w:r>
      <w:proofErr w:type="spellStart"/>
      <w:r w:rsidR="00FA6067">
        <w:rPr>
          <w:rFonts w:ascii="TimesNewRomanPSMT" w:eastAsia="宋体" w:hAnsi="TimesNewRomanPSMT" w:cs="TimesNewRomanPSMT"/>
          <w:i/>
          <w:iCs/>
          <w:sz w:val="24"/>
          <w:szCs w:val="24"/>
          <w:lang w:eastAsia="en-US"/>
        </w:rPr>
        <w:t>b</w:t>
      </w:r>
      <w:r w:rsidR="00FA6067">
        <w:rPr>
          <w:rFonts w:ascii="TimesNewRomanPSMT" w:eastAsia="宋体" w:hAnsi="TimesNewRomanPSMT" w:cs="TimesNewRomanPSMT"/>
          <w:sz w:val="16"/>
          <w:szCs w:val="16"/>
          <w:lang w:eastAsia="en-US"/>
        </w:rPr>
        <w:t>ave</w:t>
      </w:r>
      <w:proofErr w:type="spellEnd"/>
      <w:r w:rsidR="00FA6067">
        <w:rPr>
          <w:rFonts w:ascii="TimesNewRomanPSMT" w:eastAsia="宋体" w:hAnsi="TimesNewRomanPSMT" w:cs="TimesNewRomanPSMT"/>
          <w:sz w:val="24"/>
          <w:szCs w:val="24"/>
          <w:lang w:eastAsia="en-US"/>
        </w:rPr>
        <w:t xml:space="preserve">, respectively. In all cases the major and minor axes </w:t>
      </w:r>
      <w:r w:rsidR="001367AC">
        <w:rPr>
          <w:rFonts w:ascii="TimesNewRomanPSMT" w:eastAsia="宋体" w:hAnsi="TimesNewRomanPSMT" w:cs="TimesNewRomanPSMT"/>
          <w:sz w:val="24"/>
          <w:szCs w:val="24"/>
          <w:lang w:eastAsia="en-US"/>
        </w:rPr>
        <w:t>are</w:t>
      </w:r>
      <w:r w:rsidR="00FA6067">
        <w:rPr>
          <w:rFonts w:ascii="TimesNewRomanPSMT" w:eastAsia="宋体" w:hAnsi="TimesNewRomanPSMT" w:cs="TimesNewRomanPSMT"/>
          <w:sz w:val="24"/>
          <w:szCs w:val="24"/>
          <w:lang w:eastAsia="en-US"/>
        </w:rPr>
        <w:t xml:space="preserve"> found to be parallel and perpendicular to the upstream flow</w:t>
      </w:r>
      <w:r w:rsidR="00006A5B">
        <w:rPr>
          <w:rFonts w:ascii="TimesNewRomanPSMT" w:eastAsia="宋体" w:hAnsi="TimesNewRomanPSMT" w:cs="TimesNewRomanPSMT"/>
          <w:sz w:val="24"/>
          <w:szCs w:val="24"/>
          <w:lang w:eastAsia="en-US"/>
        </w:rPr>
        <w:t>,</w:t>
      </w:r>
      <w:r w:rsidR="00FA6067">
        <w:rPr>
          <w:rFonts w:ascii="TimesNewRomanPSMT" w:eastAsia="宋体" w:hAnsi="TimesNewRomanPSMT" w:cs="TimesNewRomanPSMT"/>
          <w:sz w:val="24"/>
          <w:szCs w:val="24"/>
          <w:lang w:eastAsia="en-US"/>
        </w:rPr>
        <w:t xml:space="preserve"> respectively. </w:t>
      </w:r>
      <w:r w:rsidR="00006A5B">
        <w:rPr>
          <w:rFonts w:ascii="TimesNewRomanPSMT" w:eastAsia="宋体" w:hAnsi="TimesNewRomanPSMT" w:cs="TimesNewRomanPSMT"/>
          <w:sz w:val="24"/>
          <w:szCs w:val="24"/>
          <w:lang w:eastAsia="en-US"/>
        </w:rPr>
        <w:t>Then,</w:t>
      </w:r>
      <w:r w:rsidR="00FA6067">
        <w:rPr>
          <w:rFonts w:ascii="TimesNewRomanPSMT" w:eastAsia="宋体" w:hAnsi="TimesNewRomanPSMT" w:cs="TimesNewRomanPSMT"/>
          <w:sz w:val="24"/>
          <w:szCs w:val="24"/>
          <w:lang w:eastAsia="en-US"/>
        </w:rPr>
        <w:t xml:space="preserve"> the major and minor axes </w:t>
      </w:r>
      <w:r w:rsidR="0059038E">
        <w:rPr>
          <w:rFonts w:ascii="TimesNewRomanPSMT" w:eastAsia="宋体" w:hAnsi="TimesNewRomanPSMT" w:cs="TimesNewRomanPSMT"/>
          <w:sz w:val="24"/>
          <w:szCs w:val="24"/>
          <w:lang w:eastAsia="en-US"/>
        </w:rPr>
        <w:t>are</w:t>
      </w:r>
      <w:r w:rsidR="00006A5B">
        <w:rPr>
          <w:rFonts w:ascii="TimesNewRomanPSMT" w:eastAsia="宋体" w:hAnsi="TimesNewRomanPSMT" w:cs="TimesNewRomanPSMT"/>
          <w:sz w:val="24"/>
          <w:szCs w:val="24"/>
          <w:lang w:eastAsia="en-US"/>
        </w:rPr>
        <w:t xml:space="preserve"> </w:t>
      </w:r>
      <w:proofErr w:type="spellStart"/>
      <w:r w:rsidR="00006A5B">
        <w:rPr>
          <w:rFonts w:ascii="TimesNewRomanPSMT" w:eastAsia="宋体" w:hAnsi="TimesNewRomanPSMT" w:cs="TimesNewRomanPSMT"/>
          <w:sz w:val="24"/>
          <w:szCs w:val="24"/>
          <w:lang w:eastAsia="en-US"/>
        </w:rPr>
        <w:t>normalis</w:t>
      </w:r>
      <w:r w:rsidR="00FA6067">
        <w:rPr>
          <w:rFonts w:ascii="TimesNewRomanPSMT" w:eastAsia="宋体" w:hAnsi="TimesNewRomanPSMT" w:cs="TimesNewRomanPSMT"/>
          <w:sz w:val="24"/>
          <w:szCs w:val="24"/>
          <w:lang w:eastAsia="en-US"/>
        </w:rPr>
        <w:t>ed</w:t>
      </w:r>
      <w:proofErr w:type="spellEnd"/>
      <w:r w:rsidR="00FA6067">
        <w:rPr>
          <w:rFonts w:ascii="TimesNewRomanPSMT" w:eastAsia="宋体" w:hAnsi="TimesNewRomanPSMT" w:cs="TimesNewRomanPSMT"/>
          <w:sz w:val="24"/>
          <w:szCs w:val="24"/>
          <w:lang w:eastAsia="en-US"/>
        </w:rPr>
        <w:t xml:space="preserve"> w</w:t>
      </w:r>
      <w:r w:rsidR="0059038E">
        <w:rPr>
          <w:rFonts w:ascii="TimesNewRomanPSMT" w:eastAsia="宋体" w:hAnsi="TimesNewRomanPSMT" w:cs="TimesNewRomanPSMT"/>
          <w:sz w:val="24"/>
          <w:szCs w:val="24"/>
          <w:lang w:eastAsia="en-US"/>
        </w:rPr>
        <w:t xml:space="preserve">ith the maximum </w:t>
      </w:r>
      <w:r w:rsidR="00383E09">
        <w:rPr>
          <w:rFonts w:ascii="TimesNewRomanPSMT" w:eastAsia="宋体" w:hAnsi="TimesNewRomanPSMT" w:cs="TimesNewRomanPSMT"/>
          <w:sz w:val="24"/>
          <w:szCs w:val="24"/>
          <w:lang w:eastAsia="en-US"/>
        </w:rPr>
        <w:t>platelet aggregation</w:t>
      </w:r>
      <w:r w:rsidR="0059038E">
        <w:rPr>
          <w:rFonts w:ascii="TimesNewRomanPSMT" w:eastAsia="宋体" w:hAnsi="TimesNewRomanPSMT" w:cs="TimesNewRomanPSMT"/>
          <w:sz w:val="24"/>
          <w:szCs w:val="24"/>
          <w:lang w:eastAsia="en-US"/>
        </w:rPr>
        <w:t xml:space="preserve"> height</w:t>
      </w:r>
      <w:r w:rsidR="00FA6067">
        <w:rPr>
          <w:rFonts w:ascii="TimesNewRomanPSMT" w:eastAsia="宋体" w:hAnsi="TimesNewRomanPSMT" w:cs="TimesNewRomanPSMT"/>
          <w:sz w:val="24"/>
          <w:szCs w:val="24"/>
          <w:lang w:eastAsia="en-US"/>
        </w:rPr>
        <w:t xml:space="preserve"> </w:t>
      </w:r>
      <w:r w:rsidR="0059038E">
        <w:rPr>
          <w:rFonts w:ascii="TimesNewRomanPSMT" w:eastAsia="宋体" w:hAnsi="TimesNewRomanPSMT" w:cs="TimesNewRomanPSMT"/>
          <w:sz w:val="24"/>
          <w:szCs w:val="24"/>
          <w:lang w:eastAsia="en-US"/>
        </w:rPr>
        <w:t>(</w:t>
      </w:r>
      <w:proofErr w:type="spellStart"/>
      <w:r w:rsidR="00FA6067">
        <w:rPr>
          <w:rFonts w:ascii="TimesNewRomanPSMT" w:eastAsia="宋体" w:hAnsi="TimesNewRomanPSMT" w:cs="TimesNewRomanPSMT"/>
          <w:i/>
          <w:iCs/>
          <w:sz w:val="24"/>
          <w:szCs w:val="24"/>
          <w:lang w:eastAsia="en-US"/>
        </w:rPr>
        <w:t>h</w:t>
      </w:r>
      <w:r w:rsidR="00FA6067">
        <w:rPr>
          <w:rFonts w:ascii="TimesNewRomanPSMT" w:eastAsia="宋体" w:hAnsi="TimesNewRomanPSMT" w:cs="TimesNewRomanPSMT"/>
          <w:sz w:val="16"/>
          <w:szCs w:val="16"/>
          <w:lang w:eastAsia="en-US"/>
        </w:rPr>
        <w:t>max</w:t>
      </w:r>
      <w:proofErr w:type="spellEnd"/>
      <w:r w:rsidR="0059038E" w:rsidRPr="0059038E">
        <w:rPr>
          <w:rFonts w:ascii="TimesNewRomanPSMT" w:eastAsia="宋体" w:hAnsi="TimesNewRomanPSMT" w:cs="TimesNewRomanPSMT"/>
          <w:sz w:val="24"/>
          <w:szCs w:val="24"/>
          <w:lang w:eastAsia="en-US"/>
        </w:rPr>
        <w:t>):</w:t>
      </w:r>
      <w:r w:rsidR="0059038E">
        <w:rPr>
          <w:rFonts w:ascii="TimesNewRomanPSMT" w:eastAsia="宋体" w:hAnsi="TimesNewRomanPSMT" w:cs="TimesNewRomanPSMT"/>
          <w:sz w:val="24"/>
          <w:szCs w:val="24"/>
          <w:lang w:eastAsia="en-US"/>
        </w:rPr>
        <w:t xml:space="preserve"> </w:t>
      </w:r>
      <m:oMath>
        <m:sSubSup>
          <m:sSubSupPr>
            <m:ctrlPr>
              <w:rPr>
                <w:rFonts w:ascii="Cambria Math" w:hAnsi="Cambria Math"/>
              </w:rPr>
            </m:ctrlPr>
          </m:sSubSupPr>
          <m:e>
            <m:r>
              <w:rPr>
                <w:rFonts w:ascii="Cambria Math" w:hAnsi="Cambria Math"/>
              </w:rPr>
              <m:t>a</m:t>
            </m:r>
          </m:e>
          <m:sub>
            <m:r>
              <w:rPr>
                <w:rFonts w:ascii="Cambria Math" w:hAnsi="Cambria Math"/>
              </w:rPr>
              <m:t>ave</m:t>
            </m:r>
          </m:sub>
          <m:sup>
            <m:r>
              <w:rPr>
                <w:rFonts w:ascii="Menlo Regular" w:hAnsi="Menlo Regular" w:cs="Menlo Regular"/>
              </w:rPr>
              <m:t>*</m:t>
            </m:r>
          </m:sup>
        </m:sSubSup>
        <m:d>
          <m:dPr>
            <m:ctrlPr>
              <w:rPr>
                <w:rFonts w:ascii="Cambria Math" w:hAnsi="Cambria Math"/>
                <w:noProof/>
              </w:rPr>
            </m:ctrlPr>
          </m:dPr>
          <m:e>
            <m:r>
              <w:rPr>
                <w:rFonts w:ascii="Cambria Math" w:hAnsi="Cambria Math"/>
                <w:noProof/>
              </w:rPr>
              <m:t>z</m:t>
            </m:r>
          </m:e>
        </m:d>
        <m:r>
          <w:rPr>
            <w:rFonts w:ascii="Cambria Math" w:hAnsi="Cambria Math"/>
            <w:noProof/>
          </w:rPr>
          <m:t>=</m:t>
        </m:r>
        <m:f>
          <m:fPr>
            <m:ctrlPr>
              <w:rPr>
                <w:rFonts w:ascii="Cambria Math" w:hAnsi="Cambria Math"/>
                <w:noProof/>
              </w:rPr>
            </m:ctrlPr>
          </m:fPr>
          <m:num>
            <m:r>
              <w:rPr>
                <w:rFonts w:ascii="Cambria Math" w:hAnsi="Cambria Math"/>
                <w:noProof/>
              </w:rPr>
              <m:t>1</m:t>
            </m:r>
          </m:num>
          <m:den>
            <m:r>
              <w:rPr>
                <w:rFonts w:ascii="Cambria Math" w:hAnsi="Cambria Math"/>
                <w:noProof/>
              </w:rPr>
              <m:t>n</m:t>
            </m:r>
          </m:den>
        </m:f>
        <m:nary>
          <m:naryPr>
            <m:chr m:val="∑"/>
            <m:limLoc m:val="undOvr"/>
            <m:ctrlPr>
              <w:rPr>
                <w:rFonts w:ascii="Cambria Math" w:hAnsi="Cambria Math"/>
                <w:noProof/>
              </w:rPr>
            </m:ctrlPr>
          </m:naryPr>
          <m:sub>
            <m:r>
              <w:rPr>
                <w:rFonts w:ascii="Cambria Math" w:hAnsi="Cambria Math"/>
                <w:noProof/>
              </w:rPr>
              <m:t>i</m:t>
            </m:r>
            <m:r>
              <w:rPr>
                <w:rFonts w:ascii="Cambria Math" w:hAnsi="Cambria Math"/>
                <w:noProof/>
              </w:rPr>
              <m:t>=1</m:t>
            </m:r>
          </m:sub>
          <m:sup>
            <m:r>
              <w:rPr>
                <w:rFonts w:ascii="Cambria Math" w:hAnsi="Cambria Math"/>
                <w:noProof/>
              </w:rPr>
              <m:t>n</m:t>
            </m:r>
          </m:sup>
          <m:e>
            <m:f>
              <m:fPr>
                <m:ctrlPr>
                  <w:rPr>
                    <w:rFonts w:ascii="Cambria Math" w:hAnsi="Cambria Math"/>
                    <w:noProof/>
                  </w:rPr>
                </m:ctrlPr>
              </m:fPr>
              <m:num>
                <m:sSub>
                  <m:sSubPr>
                    <m:ctrlPr>
                      <w:rPr>
                        <w:rFonts w:ascii="Cambria Math" w:hAnsi="Cambria Math"/>
                        <w:noProof/>
                      </w:rPr>
                    </m:ctrlPr>
                  </m:sSubPr>
                  <m:e>
                    <m:r>
                      <w:rPr>
                        <w:rFonts w:ascii="Cambria Math" w:hAnsi="Cambria Math"/>
                        <w:noProof/>
                      </w:rPr>
                      <m:t>a</m:t>
                    </m:r>
                  </m:e>
                  <m:sub>
                    <m:r>
                      <w:rPr>
                        <w:rFonts w:ascii="Cambria Math" w:hAnsi="Cambria Math"/>
                        <w:noProof/>
                      </w:rPr>
                      <m:t>i</m:t>
                    </m:r>
                  </m:sub>
                </m:sSub>
              </m:num>
              <m:den>
                <m:sSub>
                  <m:sSubPr>
                    <m:ctrlPr>
                      <w:rPr>
                        <w:rFonts w:ascii="Cambria Math" w:hAnsi="Cambria Math"/>
                        <w:noProof/>
                      </w:rPr>
                    </m:ctrlPr>
                  </m:sSubPr>
                  <m:e>
                    <m:r>
                      <w:rPr>
                        <w:rFonts w:ascii="Lucida Sans Unicode" w:hAnsi="Lucida Sans Unicode" w:cs="Lucida Sans Unicode"/>
                        <w:noProof/>
                      </w:rPr>
                      <m:t>h</m:t>
                    </m:r>
                  </m:e>
                  <m:sub>
                    <m:r>
                      <w:rPr>
                        <w:rFonts w:ascii="Cambria Math" w:hAnsi="Cambria Math"/>
                        <w:noProof/>
                      </w:rPr>
                      <m:t>max</m:t>
                    </m:r>
                    <m:r>
                      <w:rPr>
                        <w:rFonts w:ascii="Cambria Math" w:hAnsi="Cambria Math"/>
                        <w:noProof/>
                      </w:rPr>
                      <m:t>,</m:t>
                    </m:r>
                    <m:r>
                      <w:rPr>
                        <w:rFonts w:ascii="Cambria Math" w:hAnsi="Cambria Math"/>
                        <w:noProof/>
                      </w:rPr>
                      <m:t>i</m:t>
                    </m:r>
                  </m:sub>
                </m:sSub>
              </m:den>
            </m:f>
          </m:e>
        </m:nary>
      </m:oMath>
      <w:r w:rsidR="0059038E">
        <w:rPr>
          <w:rFonts w:ascii="TimesNewRomanPSMT" w:eastAsia="宋体" w:hAnsi="TimesNewRomanPSMT" w:cs="TimesNewRomanPSMT"/>
        </w:rPr>
        <w:t xml:space="preserve"> and </w:t>
      </w:r>
      <m:oMath>
        <m:sSubSup>
          <m:sSubSupPr>
            <m:ctrlPr>
              <w:rPr>
                <w:rFonts w:ascii="Cambria Math" w:hAnsi="Cambria Math"/>
              </w:rPr>
            </m:ctrlPr>
          </m:sSubSupPr>
          <m:e>
            <m:r>
              <w:rPr>
                <w:rFonts w:ascii="Cambria Math" w:hAnsi="Cambria Math"/>
              </w:rPr>
              <m:t>b</m:t>
            </m:r>
          </m:e>
          <m:sub>
            <m:r>
              <w:rPr>
                <w:rFonts w:ascii="Cambria Math" w:hAnsi="Cambria Math"/>
              </w:rPr>
              <m:t>ave</m:t>
            </m:r>
          </m:sub>
          <m:sup>
            <m:r>
              <w:rPr>
                <w:rFonts w:ascii="Menlo Regular" w:hAnsi="Menlo Regular" w:cs="Menlo Regular"/>
              </w:rPr>
              <m:t>*</m:t>
            </m:r>
          </m:sup>
        </m:sSubSup>
        <m:d>
          <m:dPr>
            <m:ctrlPr>
              <w:rPr>
                <w:rFonts w:ascii="Cambria Math" w:hAnsi="Cambria Math"/>
                <w:noProof/>
              </w:rPr>
            </m:ctrlPr>
          </m:dPr>
          <m:e>
            <m:r>
              <w:rPr>
                <w:rFonts w:ascii="Cambria Math" w:hAnsi="Cambria Math"/>
                <w:noProof/>
              </w:rPr>
              <m:t>z</m:t>
            </m:r>
          </m:e>
        </m:d>
        <m:r>
          <w:rPr>
            <w:rFonts w:ascii="Cambria Math" w:hAnsi="Cambria Math"/>
            <w:noProof/>
          </w:rPr>
          <m:t>=</m:t>
        </m:r>
        <m:f>
          <m:fPr>
            <m:ctrlPr>
              <w:rPr>
                <w:rFonts w:ascii="Cambria Math" w:hAnsi="Cambria Math"/>
                <w:noProof/>
              </w:rPr>
            </m:ctrlPr>
          </m:fPr>
          <m:num>
            <m:r>
              <w:rPr>
                <w:rFonts w:ascii="Cambria Math" w:hAnsi="Cambria Math"/>
                <w:noProof/>
              </w:rPr>
              <m:t>1</m:t>
            </m:r>
          </m:num>
          <m:den>
            <m:r>
              <w:rPr>
                <w:rFonts w:ascii="Cambria Math" w:hAnsi="Cambria Math"/>
                <w:noProof/>
              </w:rPr>
              <m:t>n</m:t>
            </m:r>
          </m:den>
        </m:f>
        <m:nary>
          <m:naryPr>
            <m:chr m:val="∑"/>
            <m:limLoc m:val="undOvr"/>
            <m:ctrlPr>
              <w:rPr>
                <w:rFonts w:ascii="Cambria Math" w:hAnsi="Cambria Math"/>
                <w:noProof/>
              </w:rPr>
            </m:ctrlPr>
          </m:naryPr>
          <m:sub>
            <m:r>
              <w:rPr>
                <w:rFonts w:ascii="Cambria Math" w:hAnsi="Cambria Math"/>
                <w:noProof/>
              </w:rPr>
              <m:t>i</m:t>
            </m:r>
            <m:r>
              <w:rPr>
                <w:rFonts w:ascii="Cambria Math" w:hAnsi="Cambria Math"/>
                <w:noProof/>
              </w:rPr>
              <m:t>=1</m:t>
            </m:r>
          </m:sub>
          <m:sup>
            <m:r>
              <w:rPr>
                <w:rFonts w:ascii="Cambria Math" w:hAnsi="Cambria Math"/>
                <w:noProof/>
              </w:rPr>
              <m:t>n</m:t>
            </m:r>
          </m:sup>
          <m:e>
            <m:f>
              <m:fPr>
                <m:ctrlPr>
                  <w:rPr>
                    <w:rFonts w:ascii="Cambria Math" w:hAnsi="Cambria Math"/>
                    <w:noProof/>
                  </w:rPr>
                </m:ctrlPr>
              </m:fPr>
              <m:num>
                <m:sSub>
                  <m:sSubPr>
                    <m:ctrlPr>
                      <w:rPr>
                        <w:rFonts w:ascii="Cambria Math" w:hAnsi="Cambria Math"/>
                        <w:noProof/>
                      </w:rPr>
                    </m:ctrlPr>
                  </m:sSubPr>
                  <m:e>
                    <m:r>
                      <w:rPr>
                        <w:rFonts w:ascii="Cambria Math" w:hAnsi="Cambria Math"/>
                        <w:noProof/>
                      </w:rPr>
                      <m:t>b</m:t>
                    </m:r>
                  </m:e>
                  <m:sub>
                    <m:r>
                      <w:rPr>
                        <w:rFonts w:ascii="Cambria Math" w:hAnsi="Cambria Math"/>
                        <w:noProof/>
                      </w:rPr>
                      <m:t>i</m:t>
                    </m:r>
                  </m:sub>
                </m:sSub>
              </m:num>
              <m:den>
                <m:sSub>
                  <m:sSubPr>
                    <m:ctrlPr>
                      <w:rPr>
                        <w:rFonts w:ascii="Cambria Math" w:hAnsi="Cambria Math"/>
                        <w:noProof/>
                      </w:rPr>
                    </m:ctrlPr>
                  </m:sSubPr>
                  <m:e>
                    <m:r>
                      <w:rPr>
                        <w:rFonts w:ascii="Lucida Sans Unicode" w:hAnsi="Lucida Sans Unicode" w:cs="Lucida Sans Unicode"/>
                        <w:noProof/>
                      </w:rPr>
                      <m:t>h</m:t>
                    </m:r>
                  </m:e>
                  <m:sub>
                    <m:r>
                      <w:rPr>
                        <w:rFonts w:ascii="Cambria Math" w:hAnsi="Cambria Math"/>
                        <w:noProof/>
                      </w:rPr>
                      <m:t>max</m:t>
                    </m:r>
                    <m:r>
                      <w:rPr>
                        <w:rFonts w:ascii="Cambria Math" w:hAnsi="Cambria Math"/>
                        <w:noProof/>
                      </w:rPr>
                      <m:t>,</m:t>
                    </m:r>
                    <m:r>
                      <w:rPr>
                        <w:rFonts w:ascii="Cambria Math" w:hAnsi="Cambria Math"/>
                        <w:noProof/>
                      </w:rPr>
                      <m:t>i</m:t>
                    </m:r>
                  </m:sub>
                </m:sSub>
              </m:den>
            </m:f>
          </m:e>
        </m:nary>
      </m:oMath>
    </w:p>
    <w:p w:rsidR="003026BB" w:rsidRPr="003026BB" w:rsidRDefault="003026BB" w:rsidP="003026BB">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p>
    <w:p w:rsidR="000E5A61" w:rsidRPr="00113D1A" w:rsidRDefault="00A80BE6" w:rsidP="00113D1A">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r>
        <w:rPr>
          <w:rFonts w:ascii="Times" w:hAnsi="Times"/>
          <w:sz w:val="24"/>
          <w:szCs w:val="24"/>
        </w:rPr>
        <w:t>4</w:t>
      </w:r>
      <w:r w:rsidR="003026BB">
        <w:rPr>
          <w:rFonts w:ascii="Times" w:hAnsi="Times"/>
          <w:sz w:val="24"/>
          <w:szCs w:val="24"/>
        </w:rPr>
        <w:t>.10</w:t>
      </w:r>
      <w:r w:rsidR="00FA6067" w:rsidRPr="00E53845">
        <w:rPr>
          <w:rFonts w:ascii="Times" w:hAnsi="Times"/>
          <w:sz w:val="24"/>
          <w:szCs w:val="24"/>
        </w:rPr>
        <w:t>)</w:t>
      </w:r>
      <w:r w:rsidR="000014BA">
        <w:rPr>
          <w:rFonts w:ascii="Times" w:hAnsi="Times"/>
          <w:sz w:val="24"/>
          <w:szCs w:val="24"/>
        </w:rPr>
        <w:t xml:space="preserve"> </w:t>
      </w:r>
      <w:r w:rsidR="000014BA">
        <w:rPr>
          <w:rFonts w:ascii="TimesNewRomanPSMT" w:eastAsia="宋体" w:hAnsi="TimesNewRomanPSMT" w:cs="TimesNewRomanPSMT"/>
          <w:sz w:val="24"/>
          <w:szCs w:val="24"/>
          <w:lang w:eastAsia="en-US"/>
        </w:rPr>
        <w:t xml:space="preserve">To allow comparison between </w:t>
      </w:r>
      <w:r w:rsidR="008F655D">
        <w:rPr>
          <w:rFonts w:ascii="TimesNewRomanPSMT" w:eastAsia="宋体" w:hAnsi="TimesNewRomanPSMT" w:cs="TimesNewRomanPSMT"/>
          <w:sz w:val="24"/>
          <w:szCs w:val="24"/>
          <w:lang w:eastAsia="en-US"/>
        </w:rPr>
        <w:t>platelet aggregations</w:t>
      </w:r>
      <w:r w:rsidR="000014BA">
        <w:rPr>
          <w:rFonts w:ascii="TimesNewRomanPSMT" w:eastAsia="宋体" w:hAnsi="TimesNewRomanPSMT" w:cs="TimesNewRomanPSMT"/>
          <w:sz w:val="24"/>
          <w:szCs w:val="24"/>
          <w:lang w:eastAsia="en-US"/>
        </w:rPr>
        <w:t xml:space="preserve"> a </w:t>
      </w:r>
      <w:proofErr w:type="spellStart"/>
      <w:r w:rsidR="000014BA">
        <w:rPr>
          <w:rFonts w:ascii="TimesNewRomanPSMT" w:eastAsia="宋体" w:hAnsi="TimesNewRomanPSMT" w:cs="TimesNewRomanPSMT"/>
          <w:sz w:val="24"/>
          <w:szCs w:val="24"/>
          <w:lang w:eastAsia="en-US"/>
        </w:rPr>
        <w:t>normali</w:t>
      </w:r>
      <w:r w:rsidR="007B19CA">
        <w:rPr>
          <w:rFonts w:ascii="TimesNewRomanPSMT" w:eastAsia="宋体" w:hAnsi="TimesNewRomanPSMT" w:cs="TimesNewRomanPSMT"/>
          <w:sz w:val="24"/>
          <w:szCs w:val="24"/>
          <w:lang w:eastAsia="en-US"/>
        </w:rPr>
        <w:t>s</w:t>
      </w:r>
      <w:r w:rsidR="000014BA">
        <w:rPr>
          <w:rFonts w:ascii="TimesNewRomanPSMT" w:eastAsia="宋体" w:hAnsi="TimesNewRomanPSMT" w:cs="TimesNewRomanPSMT"/>
          <w:sz w:val="24"/>
          <w:szCs w:val="24"/>
          <w:lang w:eastAsia="en-US"/>
        </w:rPr>
        <w:t>ed</w:t>
      </w:r>
      <w:proofErr w:type="spellEnd"/>
      <w:r w:rsidR="000014BA">
        <w:rPr>
          <w:rFonts w:ascii="TimesNewRomanPSMT" w:eastAsia="宋体" w:hAnsi="TimesNewRomanPSMT" w:cs="TimesNewRomanPSMT"/>
          <w:sz w:val="24"/>
          <w:szCs w:val="24"/>
          <w:lang w:eastAsia="en-US"/>
        </w:rPr>
        <w:t xml:space="preserve"> in-plane </w:t>
      </w:r>
      <w:proofErr w:type="spellStart"/>
      <w:r w:rsidR="000014BA">
        <w:rPr>
          <w:rFonts w:ascii="TimesNewRomanPSMT" w:eastAsia="宋体" w:hAnsi="TimesNewRomanPSMT" w:cs="TimesNewRomanPSMT"/>
          <w:sz w:val="24"/>
          <w:szCs w:val="24"/>
          <w:lang w:eastAsia="en-US"/>
        </w:rPr>
        <w:t>centroid</w:t>
      </w:r>
      <w:proofErr w:type="spellEnd"/>
      <w:r w:rsidR="000014BA">
        <w:rPr>
          <w:rFonts w:ascii="TimesNewRomanPSMT" w:eastAsia="宋体" w:hAnsi="TimesNewRomanPSMT" w:cs="TimesNewRomanPSMT"/>
          <w:sz w:val="24"/>
          <w:szCs w:val="24"/>
          <w:lang w:eastAsia="en-US"/>
        </w:rPr>
        <w:t xml:space="preserve"> </w:t>
      </w:r>
      <w:r w:rsidR="00815C51">
        <w:rPr>
          <w:rFonts w:ascii="TimesNewRomanPSMT" w:eastAsia="宋体" w:hAnsi="TimesNewRomanPSMT" w:cs="TimesNewRomanPSMT"/>
          <w:sz w:val="24"/>
          <w:szCs w:val="24"/>
          <w:lang w:eastAsia="en-US"/>
        </w:rPr>
        <w:t>is</w:t>
      </w:r>
      <w:r w:rsidR="000014BA">
        <w:rPr>
          <w:rFonts w:ascii="TimesNewRomanPSMT" w:eastAsia="宋体" w:hAnsi="TimesNewRomanPSMT" w:cs="TimesNewRomanPSMT"/>
          <w:sz w:val="24"/>
          <w:szCs w:val="24"/>
          <w:lang w:eastAsia="en-US"/>
        </w:rPr>
        <w:t xml:space="preserve"> developed which compares the location of the in-plane centroid at each </w:t>
      </w:r>
      <w:r w:rsidR="000014BA">
        <w:rPr>
          <w:rFonts w:ascii="TimesNewRomanPSMT" w:eastAsia="宋体" w:hAnsi="TimesNewRomanPSMT" w:cs="TimesNewRomanPSMT"/>
          <w:i/>
          <w:iCs/>
          <w:sz w:val="24"/>
          <w:szCs w:val="24"/>
          <w:lang w:eastAsia="en-US"/>
        </w:rPr>
        <w:t xml:space="preserve">z </w:t>
      </w:r>
      <w:r w:rsidR="000014BA">
        <w:rPr>
          <w:rFonts w:ascii="TimesNewRomanPSMT" w:eastAsia="宋体" w:hAnsi="TimesNewRomanPSMT" w:cs="TimesNewRomanPSMT"/>
          <w:sz w:val="24"/>
          <w:szCs w:val="24"/>
          <w:lang w:eastAsia="en-US"/>
        </w:rPr>
        <w:t xml:space="preserve">level with the position of the in-plane centroid at the </w:t>
      </w:r>
      <w:r w:rsidR="00383E09">
        <w:rPr>
          <w:rFonts w:ascii="TimesNewRomanPSMT" w:eastAsia="宋体" w:hAnsi="TimesNewRomanPSMT" w:cs="TimesNewRomanPSMT"/>
          <w:sz w:val="24"/>
          <w:szCs w:val="24"/>
          <w:lang w:eastAsia="en-US"/>
        </w:rPr>
        <w:t>platelet aggregation</w:t>
      </w:r>
      <w:r w:rsidR="000014BA">
        <w:rPr>
          <w:rFonts w:ascii="TimesNewRomanPSMT" w:eastAsia="宋体" w:hAnsi="TimesNewRomanPSMT" w:cs="TimesNewRomanPSMT"/>
          <w:sz w:val="24"/>
          <w:szCs w:val="24"/>
          <w:lang w:eastAsia="en-US"/>
        </w:rPr>
        <w:t xml:space="preserve"> base (</w:t>
      </w:r>
      <w:r w:rsidR="000014BA">
        <w:rPr>
          <w:rFonts w:ascii="TimesNewRomanPSMT" w:eastAsia="宋体" w:hAnsi="TimesNewRomanPSMT" w:cs="TimesNewRomanPSMT"/>
          <w:i/>
          <w:iCs/>
          <w:sz w:val="24"/>
          <w:szCs w:val="24"/>
          <w:lang w:eastAsia="en-US"/>
        </w:rPr>
        <w:t xml:space="preserve">z </w:t>
      </w:r>
      <w:r w:rsidR="000014BA">
        <w:rPr>
          <w:rFonts w:ascii="TimesNewRomanPSMT" w:eastAsia="宋体" w:hAnsi="TimesNewRomanPSMT" w:cs="TimesNewRomanPSMT"/>
          <w:sz w:val="24"/>
          <w:szCs w:val="24"/>
          <w:lang w:eastAsia="en-US"/>
        </w:rPr>
        <w:t xml:space="preserve">= 0.0). The displacement is then normalized by the major or minor axes of an ellipse fitted to the base level of the </w:t>
      </w:r>
      <w:r w:rsidR="008F655D">
        <w:rPr>
          <w:rFonts w:ascii="TimesNewRomanPSMT" w:eastAsia="宋体" w:hAnsi="TimesNewRomanPSMT" w:cs="TimesNewRomanPSMT"/>
          <w:sz w:val="24"/>
          <w:szCs w:val="24"/>
          <w:lang w:eastAsia="en-US"/>
        </w:rPr>
        <w:t>platelet aggregations</w:t>
      </w:r>
      <w:r w:rsidR="000014BA">
        <w:rPr>
          <w:rFonts w:ascii="TimesNewRomanPSMT" w:eastAsia="宋体" w:hAnsi="TimesNewRomanPSMT" w:cs="TimesNewRomanPSMT"/>
          <w:sz w:val="24"/>
          <w:szCs w:val="24"/>
          <w:lang w:eastAsia="en-US"/>
        </w:rPr>
        <w:t>:</w:t>
      </w:r>
      <w:r w:rsidR="00815C51">
        <w:rPr>
          <w:rFonts w:ascii="TimesNewRomanPSMT" w:eastAsia="宋体" w:hAnsi="TimesNewRomanPSMT" w:cs="TimesNewRomanPSMT"/>
          <w:sz w:val="24"/>
          <w:szCs w:val="24"/>
          <w:lang w:eastAsia="en-US"/>
        </w:rPr>
        <w:t xml:space="preserve"> </w:t>
      </w:r>
      <m:oMath>
        <m:sSubSup>
          <m:sSubSupPr>
            <m:ctrlPr>
              <w:rPr>
                <w:rFonts w:ascii="Cambria Math" w:hAnsi="Cambria Math"/>
              </w:rPr>
            </m:ctrlPr>
          </m:sSubSupPr>
          <m:e>
            <m:r>
              <w:rPr>
                <w:rFonts w:ascii="Cambria Math" w:hAnsi="Cambria Math"/>
              </w:rPr>
              <m:t>x</m:t>
            </m:r>
          </m:e>
          <m:sub>
            <m:r>
              <w:rPr>
                <w:rFonts w:ascii="Cambria Math" w:hAnsi="Cambria Math"/>
              </w:rPr>
              <m:t>c</m:t>
            </m:r>
          </m:sub>
          <m:sup>
            <m:r>
              <w:rPr>
                <w:rFonts w:ascii="Menlo Regular" w:hAnsi="Menlo Regular" w:cs="Menlo Regular"/>
              </w:rPr>
              <m:t>*</m:t>
            </m:r>
          </m:sup>
        </m:sSubSup>
        <m:d>
          <m:dPr>
            <m:ctrlPr>
              <w:rPr>
                <w:rFonts w:ascii="Cambria Math" w:hAnsi="Cambria Math"/>
              </w:rPr>
            </m:ctrlPr>
          </m:dPr>
          <m:e>
            <m:sSub>
              <m:sSubPr>
                <m:ctrlPr>
                  <w:rPr>
                    <w:rFonts w:ascii="Cambria Math" w:hAnsi="Cambria Math"/>
                  </w:rPr>
                </m:ctrlPr>
              </m:sSubPr>
              <m:e>
                <m:r>
                  <w:rPr>
                    <w:rFonts w:ascii="Cambria Math" w:hAnsi="Cambria Math"/>
                  </w:rPr>
                  <m:t>z</m:t>
                </m:r>
              </m:e>
              <m:sub>
                <m:r>
                  <w:rPr>
                    <w:rFonts w:ascii="Cambria Math" w:hAnsi="Cambria Math"/>
                  </w:rPr>
                  <m:t>i</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z</m:t>
                    </m:r>
                  </m:e>
                  <m:sub>
                    <m:r>
                      <w:rPr>
                        <w:rFonts w:ascii="Cambria Math" w:hAnsi="Cambria Math"/>
                      </w:rPr>
                      <m:t>i</m:t>
                    </m:r>
                  </m:sub>
                </m:sSub>
              </m:e>
            </m:d>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c</m:t>
                </m:r>
              </m:sub>
            </m:sSub>
            <m:d>
              <m:dPr>
                <m:ctrlPr>
                  <w:rPr>
                    <w:rFonts w:ascii="Cambria Math" w:hAnsi="Cambria Math"/>
                  </w:rPr>
                </m:ctrlPr>
              </m:dPr>
              <m:e>
                <m:r>
                  <w:rPr>
                    <w:rFonts w:ascii="Cambria Math" w:hAnsi="Cambria Math"/>
                  </w:rPr>
                  <m:t>z</m:t>
                </m:r>
                <m:r>
                  <w:rPr>
                    <w:rFonts w:ascii="Cambria Math" w:hAnsi="Cambria Math"/>
                  </w:rPr>
                  <m:t>=0</m:t>
                </m:r>
              </m:e>
            </m:d>
          </m:num>
          <m:den>
            <m:r>
              <w:rPr>
                <w:rFonts w:ascii="Cambria Math" w:hAnsi="Cambria Math"/>
              </w:rPr>
              <m:t>a</m:t>
            </m:r>
            <m:d>
              <m:dPr>
                <m:ctrlPr>
                  <w:rPr>
                    <w:rFonts w:ascii="Cambria Math" w:hAnsi="Cambria Math"/>
                  </w:rPr>
                </m:ctrlPr>
              </m:dPr>
              <m:e>
                <m:r>
                  <w:rPr>
                    <w:rFonts w:ascii="Cambria Math" w:hAnsi="Cambria Math"/>
                  </w:rPr>
                  <m:t>z</m:t>
                </m:r>
                <m:r>
                  <w:rPr>
                    <w:rFonts w:ascii="Cambria Math" w:hAnsi="Cambria Math"/>
                  </w:rPr>
                  <m:t>=0</m:t>
                </m:r>
              </m:e>
            </m:d>
          </m:den>
        </m:f>
      </m:oMath>
      <w:r w:rsidR="00815C51">
        <w:rPr>
          <w:rFonts w:ascii="TimesNewRomanPSMT" w:eastAsia="宋体" w:hAnsi="TimesNewRomanPSMT" w:cs="TimesNewRomanPSMT"/>
        </w:rPr>
        <w:t xml:space="preserve"> and </w:t>
      </w:r>
      <m:oMath>
        <m:sSubSup>
          <m:sSubSupPr>
            <m:ctrlPr>
              <w:rPr>
                <w:rFonts w:ascii="Cambria Math" w:hAnsi="Cambria Math"/>
              </w:rPr>
            </m:ctrlPr>
          </m:sSubSupPr>
          <m:e>
            <m:r>
              <w:rPr>
                <w:rFonts w:ascii="Cambria Math" w:hAnsi="Cambria Math"/>
              </w:rPr>
              <m:t>y</m:t>
            </m:r>
          </m:e>
          <m:sub>
            <m:r>
              <w:rPr>
                <w:rFonts w:ascii="Cambria Math" w:hAnsi="Cambria Math"/>
              </w:rPr>
              <m:t>c</m:t>
            </m:r>
          </m:sub>
          <m:sup>
            <m:r>
              <w:rPr>
                <w:rFonts w:ascii="Menlo Regular" w:hAnsi="Menlo Regular" w:cs="Menlo Regular"/>
              </w:rPr>
              <m:t>*</m:t>
            </m:r>
          </m:sup>
        </m:sSubSup>
        <m:d>
          <m:dPr>
            <m:ctrlPr>
              <w:rPr>
                <w:rFonts w:ascii="Cambria Math" w:hAnsi="Cambria Math"/>
              </w:rPr>
            </m:ctrlPr>
          </m:dPr>
          <m:e>
            <m:sSub>
              <m:sSubPr>
                <m:ctrlPr>
                  <w:rPr>
                    <w:rFonts w:ascii="Cambria Math" w:hAnsi="Cambria Math"/>
                  </w:rPr>
                </m:ctrlPr>
              </m:sSubPr>
              <m:e>
                <m:r>
                  <w:rPr>
                    <w:rFonts w:ascii="Cambria Math" w:hAnsi="Cambria Math"/>
                  </w:rPr>
                  <m:t>z</m:t>
                </m:r>
              </m:e>
              <m:sub>
                <m:r>
                  <w:rPr>
                    <w:rFonts w:ascii="Cambria Math" w:hAnsi="Cambria Math"/>
                  </w:rPr>
                  <m:t>i</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z</m:t>
                    </m:r>
                  </m:e>
                  <m:sub>
                    <m:r>
                      <w:rPr>
                        <w:rFonts w:ascii="Cambria Math" w:hAnsi="Cambria Math"/>
                      </w:rPr>
                      <m:t>i</m:t>
                    </m:r>
                  </m:sub>
                </m:sSub>
              </m:e>
            </m:d>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c</m:t>
                </m:r>
              </m:sub>
            </m:sSub>
            <m:d>
              <m:dPr>
                <m:ctrlPr>
                  <w:rPr>
                    <w:rFonts w:ascii="Cambria Math" w:hAnsi="Cambria Math"/>
                  </w:rPr>
                </m:ctrlPr>
              </m:dPr>
              <m:e>
                <m:r>
                  <w:rPr>
                    <w:rFonts w:ascii="Cambria Math" w:hAnsi="Cambria Math"/>
                  </w:rPr>
                  <m:t>z</m:t>
                </m:r>
                <m:r>
                  <w:rPr>
                    <w:rFonts w:ascii="Cambria Math" w:hAnsi="Cambria Math"/>
                  </w:rPr>
                  <m:t>=0</m:t>
                </m:r>
              </m:e>
            </m:d>
          </m:num>
          <m:den>
            <m:r>
              <w:rPr>
                <w:rFonts w:ascii="Cambria Math" w:hAnsi="Cambria Math"/>
              </w:rPr>
              <m:t>b</m:t>
            </m:r>
            <m:d>
              <m:dPr>
                <m:ctrlPr>
                  <w:rPr>
                    <w:rFonts w:ascii="Cambria Math" w:hAnsi="Cambria Math"/>
                  </w:rPr>
                </m:ctrlPr>
              </m:dPr>
              <m:e>
                <m:r>
                  <w:rPr>
                    <w:rFonts w:ascii="Cambria Math" w:hAnsi="Cambria Math"/>
                  </w:rPr>
                  <m:t>z</m:t>
                </m:r>
                <m:r>
                  <w:rPr>
                    <w:rFonts w:ascii="Cambria Math" w:hAnsi="Cambria Math"/>
                  </w:rPr>
                  <m:t>=0</m:t>
                </m:r>
              </m:e>
            </m:d>
          </m:den>
        </m:f>
      </m:oMath>
    </w:p>
    <w:p w:rsidR="00450672" w:rsidRDefault="00450672" w:rsidP="008802B1">
      <w:pPr>
        <w:outlineLvl w:val="0"/>
        <w:rPr>
          <w:rFonts w:ascii="Times" w:hAnsi="Times"/>
          <w:b/>
          <w:sz w:val="24"/>
          <w:szCs w:val="24"/>
        </w:rPr>
      </w:pPr>
    </w:p>
    <w:p w:rsidR="00EA12AC" w:rsidRDefault="00EA12AC">
      <w:pPr>
        <w:suppressAutoHyphens w:val="0"/>
        <w:spacing w:after="0" w:line="240" w:lineRule="auto"/>
        <w:rPr>
          <w:rFonts w:ascii="Times" w:hAnsi="Times"/>
          <w:b/>
          <w:sz w:val="24"/>
          <w:szCs w:val="24"/>
        </w:rPr>
      </w:pPr>
      <w:r>
        <w:rPr>
          <w:rFonts w:ascii="Times" w:hAnsi="Times"/>
          <w:b/>
          <w:sz w:val="24"/>
          <w:szCs w:val="24"/>
        </w:rPr>
        <w:br w:type="page"/>
      </w:r>
    </w:p>
    <w:p w:rsidR="00AA433B" w:rsidRDefault="00D26018" w:rsidP="008802B1">
      <w:pPr>
        <w:outlineLvl w:val="0"/>
        <w:rPr>
          <w:rFonts w:ascii="Times" w:hAnsi="Times"/>
          <w:b/>
          <w:sz w:val="24"/>
          <w:szCs w:val="24"/>
        </w:rPr>
      </w:pPr>
      <w:r w:rsidRPr="00974CC1">
        <w:rPr>
          <w:rFonts w:ascii="Times" w:hAnsi="Times"/>
          <w:b/>
          <w:sz w:val="24"/>
          <w:szCs w:val="24"/>
        </w:rPr>
        <w:t xml:space="preserve">Representative Results: </w:t>
      </w:r>
    </w:p>
    <w:p w:rsidR="00432F2C" w:rsidRPr="00396A61" w:rsidRDefault="002D720E" w:rsidP="00D26018">
      <w:pPr>
        <w:rPr>
          <w:rFonts w:ascii="Times" w:hAnsi="Times" w:cs="TimesNewRomanPSMT"/>
          <w:sz w:val="24"/>
          <w:szCs w:val="24"/>
        </w:rPr>
      </w:pPr>
      <w:r w:rsidRPr="00A33951">
        <w:rPr>
          <w:rFonts w:ascii="Times" w:hAnsi="Times" w:cs="TimesNewRomanPSMT"/>
          <w:sz w:val="24"/>
          <w:szCs w:val="24"/>
        </w:rPr>
        <w:t xml:space="preserve">The experiments were performed using a 50 ml glass syringe in </w:t>
      </w:r>
      <w:r w:rsidR="00D248A6">
        <w:rPr>
          <w:rFonts w:ascii="Times" w:hAnsi="Times" w:cs="TimesNewRomanPSMT"/>
          <w:sz w:val="24"/>
          <w:szCs w:val="24"/>
        </w:rPr>
        <w:t>the</w:t>
      </w:r>
      <w:r w:rsidRPr="00A33951">
        <w:rPr>
          <w:rFonts w:ascii="Times" w:hAnsi="Times" w:cs="TimesNewRomanPSMT"/>
          <w:sz w:val="24"/>
          <w:szCs w:val="24"/>
        </w:rPr>
        <w:t xml:space="preserve"> Harvard programmable syringe pump, an apparently well-established flow generation method. However, when a flow probe was installed 50 mm from the syringe pump, the nominally constant flow from the pump was found to be highly pu</w:t>
      </w:r>
      <w:r w:rsidR="0024592C">
        <w:rPr>
          <w:rFonts w:ascii="Times" w:hAnsi="Times" w:cs="TimesNewRomanPSMT"/>
          <w:sz w:val="24"/>
          <w:szCs w:val="24"/>
        </w:rPr>
        <w:t>lsatile, as shown in Figure 1</w:t>
      </w:r>
      <w:r w:rsidRPr="00A33951">
        <w:rPr>
          <w:rFonts w:ascii="Times" w:hAnsi="Times" w:cs="TimesNewRomanPSMT"/>
          <w:sz w:val="24"/>
          <w:szCs w:val="24"/>
        </w:rPr>
        <w:t>.</w:t>
      </w:r>
      <w:r w:rsidR="00BA2146" w:rsidRPr="00A33951">
        <w:rPr>
          <w:rFonts w:ascii="Times" w:hAnsi="Times" w:cs="TimesNewRomanPSMT"/>
          <w:sz w:val="24"/>
          <w:szCs w:val="24"/>
        </w:rPr>
        <w:t xml:space="preserve"> Whilst changing the syringe diameter and flow rate had an effect on the magnitude of the flow </w:t>
      </w:r>
      <w:proofErr w:type="spellStart"/>
      <w:r w:rsidR="00BA2146" w:rsidRPr="00A33951">
        <w:rPr>
          <w:rFonts w:ascii="Times" w:hAnsi="Times" w:cs="TimesNewRomanPSMT"/>
          <w:sz w:val="24"/>
          <w:szCs w:val="24"/>
        </w:rPr>
        <w:t>pulsatility</w:t>
      </w:r>
      <w:proofErr w:type="spellEnd"/>
      <w:r w:rsidR="00BA2146" w:rsidRPr="00A33951">
        <w:rPr>
          <w:rFonts w:ascii="Times" w:hAnsi="Times" w:cs="TimesNewRomanPSMT"/>
          <w:sz w:val="24"/>
          <w:szCs w:val="24"/>
        </w:rPr>
        <w:t xml:space="preserve">, as did changing the flow direction from pushing to pulling, with only a short length of tubing (100 mm ID 0.063”) significant flow </w:t>
      </w:r>
      <w:proofErr w:type="spellStart"/>
      <w:r w:rsidR="00BA2146" w:rsidRPr="00A33951">
        <w:rPr>
          <w:rFonts w:ascii="Times" w:hAnsi="Times" w:cs="TimesNewRomanPSMT"/>
          <w:sz w:val="24"/>
          <w:szCs w:val="24"/>
        </w:rPr>
        <w:t>pulsatility</w:t>
      </w:r>
      <w:proofErr w:type="spellEnd"/>
      <w:r w:rsidR="00BA2146" w:rsidRPr="00A33951">
        <w:rPr>
          <w:rFonts w:ascii="Times" w:hAnsi="Times" w:cs="TimesNewRomanPSMT"/>
          <w:sz w:val="24"/>
          <w:szCs w:val="24"/>
        </w:rPr>
        <w:t xml:space="preserve"> was always present. </w:t>
      </w:r>
      <w:r w:rsidR="00FB08A0" w:rsidRPr="00A33951">
        <w:rPr>
          <w:rFonts w:ascii="Times" w:hAnsi="Times" w:cs="TimesNewRomanPSMT"/>
          <w:sz w:val="24"/>
          <w:szCs w:val="24"/>
        </w:rPr>
        <w:t>To obtain repeatable steady flow in the micro channels a long inflow length (690 mm) of larger-diameter tubing (</w:t>
      </w:r>
      <w:proofErr w:type="spellStart"/>
      <w:r w:rsidR="00FB08A0" w:rsidRPr="00A33951">
        <w:rPr>
          <w:rFonts w:ascii="Times" w:hAnsi="Times" w:cs="TimesNewRomanPSMT"/>
          <w:sz w:val="24"/>
          <w:szCs w:val="24"/>
        </w:rPr>
        <w:t>tygon</w:t>
      </w:r>
      <w:proofErr w:type="spellEnd"/>
      <w:r w:rsidR="00FB08A0" w:rsidRPr="00A33951">
        <w:rPr>
          <w:rFonts w:ascii="Times" w:hAnsi="Times" w:cs="TimesNewRomanPSMT"/>
          <w:sz w:val="24"/>
          <w:szCs w:val="24"/>
        </w:rPr>
        <w:t xml:space="preserve"> tube, ID 0.25”) followed by a shorter section (70 mm) of smaller-diameter tubing (silicon tube, ID 0.063”) was placed between the pump and the micro channel to damp out oscillations. </w:t>
      </w:r>
      <w:r w:rsidR="004F543A">
        <w:rPr>
          <w:rFonts w:ascii="Times" w:hAnsi="Times" w:cs="TimesNewRomanPSMT"/>
          <w:sz w:val="24"/>
          <w:szCs w:val="24"/>
        </w:rPr>
        <w:t>As shown in Figure 1 f</w:t>
      </w:r>
      <w:r w:rsidR="00FB08A0" w:rsidRPr="00A33951">
        <w:rPr>
          <w:rFonts w:ascii="Times" w:hAnsi="Times" w:cs="TimesNewRomanPSMT"/>
          <w:sz w:val="24"/>
          <w:szCs w:val="24"/>
        </w:rPr>
        <w:t>low measurements both upstream and downstream of the micro channel demo</w:t>
      </w:r>
      <w:r w:rsidR="000F5414">
        <w:rPr>
          <w:rFonts w:ascii="Times" w:hAnsi="Times" w:cs="TimesNewRomanPSMT"/>
          <w:sz w:val="24"/>
          <w:szCs w:val="24"/>
        </w:rPr>
        <w:t>nstrate</w:t>
      </w:r>
      <w:r w:rsidR="001A0CD3">
        <w:rPr>
          <w:rFonts w:ascii="Times" w:hAnsi="Times" w:cs="TimesNewRomanPSMT"/>
          <w:sz w:val="24"/>
          <w:szCs w:val="24"/>
        </w:rPr>
        <w:t xml:space="preserve"> constant flow</w:t>
      </w:r>
      <w:r w:rsidR="00FB08A0" w:rsidRPr="00A33951">
        <w:rPr>
          <w:rFonts w:ascii="Times" w:hAnsi="Times" w:cs="TimesNewRomanPSMT"/>
          <w:sz w:val="24"/>
          <w:szCs w:val="24"/>
        </w:rPr>
        <w:t>.</w:t>
      </w:r>
    </w:p>
    <w:p w:rsidR="009E38D6" w:rsidRDefault="009E38D6" w:rsidP="001D2605">
      <w:pPr>
        <w:widowControl w:val="0"/>
        <w:suppressAutoHyphens w:val="0"/>
        <w:autoSpaceDE w:val="0"/>
        <w:autoSpaceDN w:val="0"/>
        <w:adjustRightInd w:val="0"/>
        <w:spacing w:after="0" w:line="240" w:lineRule="auto"/>
        <w:rPr>
          <w:rFonts w:ascii="Times" w:hAnsi="Times"/>
          <w:sz w:val="24"/>
          <w:szCs w:val="24"/>
        </w:rPr>
      </w:pPr>
    </w:p>
    <w:p w:rsidR="00396A61" w:rsidRPr="001D2605" w:rsidRDefault="00396A61" w:rsidP="001D2605">
      <w:pPr>
        <w:widowControl w:val="0"/>
        <w:suppressAutoHyphens w:val="0"/>
        <w:autoSpaceDE w:val="0"/>
        <w:autoSpaceDN w:val="0"/>
        <w:adjustRightInd w:val="0"/>
        <w:spacing w:after="0" w:line="240" w:lineRule="auto"/>
        <w:rPr>
          <w:rFonts w:ascii="TimesNewRomanPSMT" w:eastAsia="宋体" w:hAnsi="TimesNewRomanPSMT" w:cs="TimesNewRomanPSMT"/>
          <w:sz w:val="24"/>
          <w:szCs w:val="24"/>
          <w:lang w:eastAsia="en-US"/>
        </w:rPr>
      </w:pPr>
      <w:r w:rsidRPr="00D659EB">
        <w:rPr>
          <w:rFonts w:ascii="Times" w:hAnsi="Times"/>
          <w:sz w:val="24"/>
          <w:szCs w:val="24"/>
        </w:rPr>
        <w:t xml:space="preserve">An example of </w:t>
      </w:r>
      <w:r w:rsidR="00C07CD9">
        <w:rPr>
          <w:rFonts w:ascii="Times" w:hAnsi="Times"/>
          <w:sz w:val="24"/>
          <w:szCs w:val="24"/>
        </w:rPr>
        <w:t xml:space="preserve">a </w:t>
      </w:r>
      <w:r w:rsidR="00150FF1" w:rsidRPr="00036FFF">
        <w:rPr>
          <w:rFonts w:ascii="Times" w:hAnsi="Times" w:cs="NimbusRomNo9L-Regu"/>
          <w:sz w:val="24"/>
          <w:szCs w:val="24"/>
        </w:rPr>
        <w:t xml:space="preserve">whole </w:t>
      </w:r>
      <w:r w:rsidR="00C07CD9">
        <w:rPr>
          <w:rFonts w:ascii="Times" w:hAnsi="Times"/>
          <w:sz w:val="24"/>
          <w:szCs w:val="24"/>
        </w:rPr>
        <w:t>map of t</w:t>
      </w:r>
      <w:r w:rsidRPr="00036FFF">
        <w:rPr>
          <w:rFonts w:ascii="Times" w:hAnsi="Times" w:cs="NimbusRomNo9L-Regu"/>
          <w:sz w:val="24"/>
          <w:szCs w:val="24"/>
        </w:rPr>
        <w:t xml:space="preserve">he micro-channel </w:t>
      </w:r>
      <w:r w:rsidR="00C07CD9">
        <w:rPr>
          <w:rFonts w:ascii="Times" w:hAnsi="Times" w:cs="NimbusRomNo9L-Regu"/>
          <w:sz w:val="24"/>
          <w:szCs w:val="24"/>
        </w:rPr>
        <w:t>is</w:t>
      </w:r>
      <w:r w:rsidRPr="00036FFF">
        <w:rPr>
          <w:rFonts w:ascii="Times" w:hAnsi="Times" w:cs="TimesNewRomanPSMT"/>
          <w:sz w:val="24"/>
          <w:szCs w:val="24"/>
        </w:rPr>
        <w:t xml:space="preserve"> shown in </w:t>
      </w:r>
      <w:r w:rsidR="00C07CD9">
        <w:rPr>
          <w:rFonts w:ascii="Times" w:hAnsi="Times" w:cs="TimesNewRomanPSMT"/>
          <w:sz w:val="24"/>
          <w:szCs w:val="24"/>
        </w:rPr>
        <w:t>f</w:t>
      </w:r>
      <w:r w:rsidRPr="00036FFF">
        <w:rPr>
          <w:rFonts w:ascii="Times" w:hAnsi="Times" w:cs="TimesNewRomanPSMT"/>
          <w:sz w:val="24"/>
          <w:szCs w:val="24"/>
        </w:rPr>
        <w:t>igure 2(a)</w:t>
      </w:r>
      <w:r w:rsidR="00C07CD9">
        <w:rPr>
          <w:rFonts w:ascii="Times" w:hAnsi="Times" w:cs="TimesNewRomanPSMT"/>
          <w:sz w:val="24"/>
          <w:szCs w:val="24"/>
        </w:rPr>
        <w:t>. The whole map is used</w:t>
      </w:r>
      <w:r w:rsidR="004E7C78">
        <w:rPr>
          <w:rFonts w:ascii="Times" w:hAnsi="Times" w:cs="TimesNewRomanPSMT"/>
          <w:sz w:val="24"/>
          <w:szCs w:val="24"/>
        </w:rPr>
        <w:t xml:space="preserve"> </w:t>
      </w:r>
      <w:r w:rsidRPr="00036FFF">
        <w:rPr>
          <w:rFonts w:ascii="Times" w:hAnsi="Times" w:cs="NimbusRomNo9L-Regu"/>
          <w:sz w:val="24"/>
          <w:szCs w:val="24"/>
        </w:rPr>
        <w:t xml:space="preserve">to estimate </w:t>
      </w:r>
      <w:r w:rsidR="0023260D">
        <w:rPr>
          <w:rFonts w:ascii="Times" w:hAnsi="Times" w:cs="NimbusRomNo9L-Regu"/>
          <w:sz w:val="24"/>
          <w:szCs w:val="24"/>
        </w:rPr>
        <w:t>thrombus</w:t>
      </w:r>
      <w:r w:rsidRPr="00036FFF">
        <w:rPr>
          <w:rFonts w:ascii="Times" w:hAnsi="Times" w:cs="NimbusRomNo9L-Regu"/>
          <w:sz w:val="24"/>
          <w:szCs w:val="24"/>
        </w:rPr>
        <w:t xml:space="preserve"> location</w:t>
      </w:r>
      <w:r w:rsidR="0023260D">
        <w:rPr>
          <w:rFonts w:ascii="Times" w:hAnsi="Times" w:cs="NimbusRomNo9L-Regu"/>
          <w:sz w:val="24"/>
          <w:szCs w:val="24"/>
        </w:rPr>
        <w:t>s</w:t>
      </w:r>
      <w:r w:rsidRPr="00036FFF">
        <w:rPr>
          <w:rFonts w:ascii="Times" w:hAnsi="Times" w:cs="NimbusRomNo9L-Regu"/>
          <w:sz w:val="24"/>
          <w:szCs w:val="24"/>
        </w:rPr>
        <w:t xml:space="preserve"> inside the micro-channel. </w:t>
      </w:r>
      <w:r w:rsidRPr="00036FFF">
        <w:rPr>
          <w:rFonts w:ascii="Times" w:hAnsi="Times" w:cs="TimesNewRomanPSMT"/>
          <w:sz w:val="24"/>
          <w:szCs w:val="24"/>
        </w:rPr>
        <w:t xml:space="preserve">A sample high-resolution </w:t>
      </w:r>
      <w:r w:rsidR="0023260D">
        <w:rPr>
          <w:rFonts w:ascii="Times" w:hAnsi="Times" w:cs="TimesNewRomanPSMT"/>
          <w:sz w:val="24"/>
          <w:szCs w:val="24"/>
        </w:rPr>
        <w:t>thrombus</w:t>
      </w:r>
      <w:r w:rsidRPr="00036FFF">
        <w:rPr>
          <w:rFonts w:ascii="Times" w:hAnsi="Times" w:cs="TimesNewRomanPSMT"/>
          <w:sz w:val="24"/>
          <w:szCs w:val="24"/>
        </w:rPr>
        <w:t xml:space="preserve"> image slice is shown in </w:t>
      </w:r>
      <w:r w:rsidR="004E7C78">
        <w:rPr>
          <w:rFonts w:ascii="Times" w:hAnsi="Times" w:cs="TimesNewRomanPSMT"/>
          <w:sz w:val="24"/>
          <w:szCs w:val="24"/>
        </w:rPr>
        <w:t>figure</w:t>
      </w:r>
      <w:r w:rsidRPr="00036FFF">
        <w:rPr>
          <w:rFonts w:ascii="Times" w:hAnsi="Times" w:cs="TimesNewRomanPSMT"/>
          <w:sz w:val="24"/>
          <w:szCs w:val="24"/>
        </w:rPr>
        <w:t xml:space="preserve"> 2(b) and selected three dimensional reconstructed </w:t>
      </w:r>
      <w:r w:rsidR="0023260D">
        <w:rPr>
          <w:rFonts w:ascii="Times" w:hAnsi="Times" w:cs="TimesNewRomanPSMT"/>
          <w:sz w:val="24"/>
          <w:szCs w:val="24"/>
        </w:rPr>
        <w:t>thrombus</w:t>
      </w:r>
      <w:r w:rsidRPr="00036FFF">
        <w:rPr>
          <w:rFonts w:ascii="Times" w:hAnsi="Times" w:cs="TimesNewRomanPSMT"/>
          <w:sz w:val="24"/>
          <w:szCs w:val="24"/>
        </w:rPr>
        <w:t xml:space="preserve"> geometries in </w:t>
      </w:r>
      <w:r w:rsidR="004E7C78">
        <w:rPr>
          <w:rFonts w:ascii="Times" w:hAnsi="Times" w:cs="TimesNewRomanPSMT"/>
          <w:sz w:val="24"/>
          <w:szCs w:val="24"/>
        </w:rPr>
        <w:t>figure</w:t>
      </w:r>
      <w:r w:rsidRPr="00036FFF">
        <w:rPr>
          <w:rFonts w:ascii="Times" w:hAnsi="Times" w:cs="TimesNewRomanPSMT"/>
          <w:sz w:val="24"/>
          <w:szCs w:val="24"/>
        </w:rPr>
        <w:t xml:space="preserve"> 2(d &amp; e). </w:t>
      </w:r>
      <w:r w:rsidR="001D2605">
        <w:rPr>
          <w:rFonts w:ascii="Times" w:hAnsi="Times" w:cs="TimesNewRomanPSMT"/>
          <w:sz w:val="24"/>
          <w:szCs w:val="24"/>
        </w:rPr>
        <w:t xml:space="preserve">To develop </w:t>
      </w:r>
      <w:proofErr w:type="gramStart"/>
      <w:r w:rsidR="001D1DEF">
        <w:rPr>
          <w:rFonts w:ascii="TimesNewRomanPSMT" w:eastAsia="宋体" w:hAnsi="TimesNewRomanPSMT" w:cs="TimesNewRomanPSMT"/>
          <w:sz w:val="24"/>
          <w:szCs w:val="24"/>
          <w:lang w:eastAsia="en-US"/>
        </w:rPr>
        <w:t xml:space="preserve">an </w:t>
      </w:r>
      <w:r w:rsidR="001D2605">
        <w:rPr>
          <w:rFonts w:ascii="TimesNewRomanPSMT" w:eastAsia="宋体" w:hAnsi="TimesNewRomanPSMT" w:cs="TimesNewRomanPSMT"/>
          <w:sz w:val="24"/>
          <w:szCs w:val="24"/>
          <w:lang w:eastAsia="en-US"/>
        </w:rPr>
        <w:t>average</w:t>
      </w:r>
      <w:proofErr w:type="gramEnd"/>
      <w:r w:rsidR="001D2605">
        <w:rPr>
          <w:rFonts w:ascii="TimesNewRomanPSMT" w:eastAsia="宋体" w:hAnsi="TimesNewRomanPSMT" w:cs="TimesNewRomanPSMT"/>
          <w:sz w:val="24"/>
          <w:szCs w:val="24"/>
          <w:lang w:eastAsia="en-US"/>
        </w:rPr>
        <w:t xml:space="preserve"> </w:t>
      </w:r>
      <w:r w:rsidR="0023260D">
        <w:rPr>
          <w:rFonts w:ascii="TimesNewRomanPSMT" w:eastAsia="宋体" w:hAnsi="TimesNewRomanPSMT" w:cs="TimesNewRomanPSMT"/>
          <w:sz w:val="24"/>
          <w:szCs w:val="24"/>
          <w:lang w:eastAsia="en-US"/>
        </w:rPr>
        <w:t>thrombus</w:t>
      </w:r>
      <w:r w:rsidR="001D2605">
        <w:rPr>
          <w:rFonts w:ascii="TimesNewRomanPSMT" w:eastAsia="宋体" w:hAnsi="TimesNewRomanPSMT" w:cs="TimesNewRomanPSMT"/>
          <w:sz w:val="24"/>
          <w:szCs w:val="24"/>
          <w:lang w:eastAsia="en-US"/>
        </w:rPr>
        <w:t xml:space="preserve"> geometry, each </w:t>
      </w:r>
      <w:r w:rsidR="0023260D">
        <w:rPr>
          <w:rFonts w:ascii="TimesNewRomanPSMT" w:eastAsia="宋体" w:hAnsi="TimesNewRomanPSMT" w:cs="TimesNewRomanPSMT"/>
          <w:sz w:val="24"/>
          <w:szCs w:val="24"/>
          <w:lang w:eastAsia="en-US"/>
        </w:rPr>
        <w:t xml:space="preserve">thrombus </w:t>
      </w:r>
      <w:r w:rsidR="001D2605">
        <w:rPr>
          <w:rFonts w:ascii="TimesNewRomanPSMT" w:eastAsia="宋体" w:hAnsi="TimesNewRomanPSMT" w:cs="TimesNewRomanPSMT"/>
          <w:sz w:val="24"/>
          <w:szCs w:val="24"/>
          <w:lang w:eastAsia="en-US"/>
        </w:rPr>
        <w:t xml:space="preserve">was </w:t>
      </w:r>
      <w:proofErr w:type="spellStart"/>
      <w:r w:rsidR="001D2605">
        <w:rPr>
          <w:rFonts w:ascii="TimesNewRomanPSMT" w:eastAsia="宋体" w:hAnsi="TimesNewRomanPSMT" w:cs="TimesNewRomanPSMT"/>
          <w:sz w:val="24"/>
          <w:szCs w:val="24"/>
          <w:lang w:eastAsia="en-US"/>
        </w:rPr>
        <w:t>analy</w:t>
      </w:r>
      <w:r w:rsidR="00EA12AC">
        <w:rPr>
          <w:rFonts w:ascii="TimesNewRomanPSMT" w:eastAsia="宋体" w:hAnsi="TimesNewRomanPSMT" w:cs="TimesNewRomanPSMT"/>
          <w:sz w:val="24"/>
          <w:szCs w:val="24"/>
          <w:lang w:eastAsia="en-US"/>
        </w:rPr>
        <w:t>s</w:t>
      </w:r>
      <w:r w:rsidR="001D2605">
        <w:rPr>
          <w:rFonts w:ascii="TimesNewRomanPSMT" w:eastAsia="宋体" w:hAnsi="TimesNewRomanPSMT" w:cs="TimesNewRomanPSMT"/>
          <w:sz w:val="24"/>
          <w:szCs w:val="24"/>
          <w:lang w:eastAsia="en-US"/>
        </w:rPr>
        <w:t>ed</w:t>
      </w:r>
      <w:proofErr w:type="spellEnd"/>
      <w:r w:rsidR="001D2605">
        <w:rPr>
          <w:rFonts w:ascii="TimesNewRomanPSMT" w:eastAsia="宋体" w:hAnsi="TimesNewRomanPSMT" w:cs="TimesNewRomanPSMT"/>
          <w:sz w:val="24"/>
          <w:szCs w:val="24"/>
          <w:lang w:eastAsia="en-US"/>
        </w:rPr>
        <w:t xml:space="preserve"> at 100 </w:t>
      </w:r>
      <w:r w:rsidR="001D2605">
        <w:rPr>
          <w:rFonts w:ascii="TimesNewRomanPSMT" w:eastAsia="宋体" w:hAnsi="TimesNewRomanPSMT" w:cs="TimesNewRomanPSMT"/>
          <w:i/>
          <w:iCs/>
          <w:sz w:val="24"/>
          <w:szCs w:val="24"/>
          <w:lang w:eastAsia="en-US"/>
        </w:rPr>
        <w:t xml:space="preserve">z </w:t>
      </w:r>
      <w:r w:rsidR="001D2605">
        <w:rPr>
          <w:rFonts w:ascii="TimesNewRomanPSMT" w:eastAsia="宋体" w:hAnsi="TimesNewRomanPSMT" w:cs="TimesNewRomanPSMT"/>
          <w:sz w:val="24"/>
          <w:szCs w:val="24"/>
          <w:lang w:eastAsia="en-US"/>
        </w:rPr>
        <w:t xml:space="preserve">levels using a least squares method to fit an ellipse to the cross-sectional profile. </w:t>
      </w:r>
      <w:r w:rsidRPr="00036FFF">
        <w:rPr>
          <w:rFonts w:ascii="Times" w:hAnsi="Times"/>
          <w:sz w:val="24"/>
          <w:szCs w:val="24"/>
        </w:rPr>
        <w:t xml:space="preserve">A typical fitted ellipse </w:t>
      </w:r>
      <w:r w:rsidR="005059F9">
        <w:rPr>
          <w:rFonts w:ascii="Times" w:hAnsi="Times"/>
          <w:sz w:val="24"/>
          <w:szCs w:val="24"/>
        </w:rPr>
        <w:t xml:space="preserve">at one z plane </w:t>
      </w:r>
      <w:r w:rsidRPr="00036FFF">
        <w:rPr>
          <w:rFonts w:ascii="Times" w:hAnsi="Times"/>
          <w:sz w:val="24"/>
          <w:szCs w:val="24"/>
        </w:rPr>
        <w:t xml:space="preserve">is shown in </w:t>
      </w:r>
      <w:r w:rsidR="005059F9">
        <w:rPr>
          <w:rFonts w:ascii="Times" w:hAnsi="Times" w:cs="TimesNewRomanPSMT"/>
          <w:sz w:val="24"/>
          <w:szCs w:val="24"/>
        </w:rPr>
        <w:t>figure</w:t>
      </w:r>
      <w:r w:rsidRPr="00036FFF">
        <w:rPr>
          <w:rFonts w:ascii="Times" w:hAnsi="Times" w:cs="TimesNewRomanPSMT"/>
          <w:sz w:val="24"/>
          <w:szCs w:val="24"/>
        </w:rPr>
        <w:t xml:space="preserve"> 2(c)</w:t>
      </w:r>
      <w:r w:rsidR="005059F9">
        <w:rPr>
          <w:rFonts w:ascii="Times" w:hAnsi="Times" w:cs="TimesNewRomanPSMT"/>
          <w:sz w:val="24"/>
          <w:szCs w:val="24"/>
        </w:rPr>
        <w:t xml:space="preserve"> for the selected </w:t>
      </w:r>
      <w:r w:rsidR="0023260D">
        <w:rPr>
          <w:rFonts w:ascii="Times" w:hAnsi="Times" w:cs="TimesNewRomanPSMT"/>
          <w:sz w:val="24"/>
          <w:szCs w:val="24"/>
        </w:rPr>
        <w:t>thrombus.</w:t>
      </w:r>
    </w:p>
    <w:p w:rsidR="00C34458" w:rsidRDefault="00C34458" w:rsidP="00396A61">
      <w:pPr>
        <w:rPr>
          <w:rFonts w:cs="TimesNewRomanPSMT"/>
        </w:rPr>
      </w:pPr>
    </w:p>
    <w:p w:rsidR="00C77C73" w:rsidRPr="00BD36A5" w:rsidRDefault="00E62202" w:rsidP="00EC3DCD">
      <w:pPr>
        <w:rPr>
          <w:rFonts w:ascii="Times" w:hAnsi="Times"/>
          <w:sz w:val="24"/>
          <w:szCs w:val="24"/>
        </w:rPr>
      </w:pPr>
      <w:r>
        <w:rPr>
          <w:rFonts w:ascii="Times" w:hAnsi="Times"/>
          <w:sz w:val="24"/>
          <w:szCs w:val="24"/>
        </w:rPr>
        <w:t>As a</w:t>
      </w:r>
      <w:r w:rsidR="00712B80" w:rsidRPr="00974CC1">
        <w:rPr>
          <w:rFonts w:ascii="Times" w:hAnsi="Times"/>
          <w:sz w:val="24"/>
          <w:szCs w:val="24"/>
        </w:rPr>
        <w:t xml:space="preserve">n example </w:t>
      </w:r>
      <w:r w:rsidR="00712B80">
        <w:rPr>
          <w:rFonts w:ascii="Times" w:hAnsi="Times"/>
          <w:sz w:val="24"/>
          <w:szCs w:val="24"/>
        </w:rPr>
        <w:t xml:space="preserve">of the </w:t>
      </w:r>
      <w:r w:rsidR="0023260D">
        <w:rPr>
          <w:rFonts w:ascii="Times" w:hAnsi="Times"/>
          <w:sz w:val="24"/>
          <w:szCs w:val="24"/>
        </w:rPr>
        <w:t>thrombus</w:t>
      </w:r>
      <w:r w:rsidR="00712B80">
        <w:rPr>
          <w:rFonts w:ascii="Times" w:hAnsi="Times"/>
          <w:sz w:val="24"/>
          <w:szCs w:val="24"/>
        </w:rPr>
        <w:t xml:space="preserve"> geometry</w:t>
      </w:r>
      <w:r w:rsidR="00712B80" w:rsidRPr="00974CC1">
        <w:rPr>
          <w:rFonts w:ascii="Times" w:hAnsi="Times"/>
          <w:sz w:val="24"/>
          <w:szCs w:val="24"/>
        </w:rPr>
        <w:t xml:space="preserve"> analysis</w:t>
      </w:r>
      <w:r w:rsidR="00C22D3A">
        <w:rPr>
          <w:rFonts w:ascii="Times" w:hAnsi="Times"/>
          <w:sz w:val="24"/>
          <w:szCs w:val="24"/>
        </w:rPr>
        <w:t xml:space="preserve"> and application of the edge-detecting method</w:t>
      </w:r>
      <w:r w:rsidR="00712B80">
        <w:rPr>
          <w:rFonts w:ascii="Times" w:hAnsi="Times"/>
          <w:sz w:val="24"/>
          <w:szCs w:val="24"/>
        </w:rPr>
        <w:t xml:space="preserve">, </w:t>
      </w:r>
      <w:r w:rsidR="0023260D">
        <w:rPr>
          <w:rFonts w:ascii="Times" w:hAnsi="Times"/>
          <w:sz w:val="24"/>
          <w:szCs w:val="24"/>
        </w:rPr>
        <w:t>thrombi</w:t>
      </w:r>
      <w:r w:rsidR="00737DDD" w:rsidRPr="00C77C73">
        <w:rPr>
          <w:rFonts w:ascii="Times" w:hAnsi="Times"/>
          <w:sz w:val="24"/>
          <w:szCs w:val="24"/>
        </w:rPr>
        <w:t xml:space="preserve"> were grown at three different upstream shear rates (1200 s</w:t>
      </w:r>
      <w:r w:rsidR="00737DDD" w:rsidRPr="00C77C73">
        <w:rPr>
          <w:rFonts w:ascii="Times" w:hAnsi="Times"/>
          <w:sz w:val="24"/>
          <w:szCs w:val="24"/>
          <w:vertAlign w:val="superscript"/>
        </w:rPr>
        <w:t>-1</w:t>
      </w:r>
      <w:r w:rsidR="00737DDD" w:rsidRPr="00C77C73">
        <w:rPr>
          <w:rFonts w:ascii="Times" w:hAnsi="Times"/>
          <w:sz w:val="24"/>
          <w:szCs w:val="24"/>
        </w:rPr>
        <w:t>, 1600 s</w:t>
      </w:r>
      <w:r w:rsidR="00737DDD" w:rsidRPr="00C77C73">
        <w:rPr>
          <w:rFonts w:ascii="Times" w:hAnsi="Times"/>
          <w:sz w:val="24"/>
          <w:szCs w:val="24"/>
          <w:vertAlign w:val="superscript"/>
        </w:rPr>
        <w:t>-1</w:t>
      </w:r>
      <w:r w:rsidR="00737DDD" w:rsidRPr="00C77C73">
        <w:rPr>
          <w:rFonts w:ascii="Times" w:hAnsi="Times"/>
          <w:sz w:val="24"/>
          <w:szCs w:val="24"/>
        </w:rPr>
        <w:t xml:space="preserve"> and 1800 s</w:t>
      </w:r>
      <w:r w:rsidR="00737DDD" w:rsidRPr="00C77C73">
        <w:rPr>
          <w:rFonts w:ascii="Times" w:hAnsi="Times"/>
          <w:sz w:val="24"/>
          <w:szCs w:val="24"/>
          <w:vertAlign w:val="superscript"/>
        </w:rPr>
        <w:t>-1</w:t>
      </w:r>
      <w:r w:rsidR="00737DDD" w:rsidRPr="00C77C73">
        <w:rPr>
          <w:rFonts w:ascii="Times" w:hAnsi="Times"/>
          <w:sz w:val="24"/>
          <w:szCs w:val="24"/>
        </w:rPr>
        <w:t xml:space="preserve">) using a long </w:t>
      </w:r>
      <w:r w:rsidR="0023260D">
        <w:rPr>
          <w:rFonts w:ascii="Times" w:hAnsi="Times"/>
          <w:sz w:val="24"/>
          <w:szCs w:val="24"/>
        </w:rPr>
        <w:t xml:space="preserve">blood flow </w:t>
      </w:r>
      <w:r w:rsidR="00737DDD" w:rsidRPr="00C77C73">
        <w:rPr>
          <w:rFonts w:ascii="Times" w:hAnsi="Times"/>
          <w:sz w:val="24"/>
          <w:szCs w:val="24"/>
        </w:rPr>
        <w:t>exposure time</w:t>
      </w:r>
      <w:r w:rsidR="0023260D">
        <w:rPr>
          <w:rFonts w:ascii="Times" w:hAnsi="Times"/>
          <w:sz w:val="24"/>
          <w:szCs w:val="24"/>
        </w:rPr>
        <w:t>s</w:t>
      </w:r>
      <w:r w:rsidR="00737DDD" w:rsidRPr="00C77C73">
        <w:rPr>
          <w:rFonts w:ascii="Times" w:hAnsi="Times"/>
          <w:sz w:val="24"/>
          <w:szCs w:val="24"/>
        </w:rPr>
        <w:t xml:space="preserve"> (10 min) allowing the effect of shear rate on the geometry of mature </w:t>
      </w:r>
      <w:r w:rsidR="00FF723F">
        <w:rPr>
          <w:rFonts w:ascii="Times" w:hAnsi="Times"/>
          <w:sz w:val="24"/>
          <w:szCs w:val="24"/>
        </w:rPr>
        <w:t xml:space="preserve">thrombi </w:t>
      </w:r>
      <w:r w:rsidR="00737DDD" w:rsidRPr="00C77C73">
        <w:rPr>
          <w:rFonts w:ascii="Times" w:hAnsi="Times"/>
          <w:sz w:val="24"/>
          <w:szCs w:val="24"/>
        </w:rPr>
        <w:t>to be studied.</w:t>
      </w:r>
      <w:r w:rsidR="00712B80" w:rsidRPr="00974CC1">
        <w:rPr>
          <w:rFonts w:ascii="Times" w:hAnsi="Times"/>
          <w:sz w:val="24"/>
          <w:szCs w:val="24"/>
        </w:rPr>
        <w:t xml:space="preserve"> </w:t>
      </w:r>
      <w:r w:rsidR="005D3CBB" w:rsidRPr="00C80A28">
        <w:rPr>
          <w:rFonts w:ascii="Times" w:hAnsi="Times"/>
          <w:sz w:val="24"/>
          <w:szCs w:val="24"/>
        </w:rPr>
        <w:t>T</w:t>
      </w:r>
      <w:r w:rsidR="00301BDC" w:rsidRPr="00C80A28">
        <w:rPr>
          <w:rFonts w:ascii="Times" w:hAnsi="Times"/>
          <w:sz w:val="24"/>
          <w:szCs w:val="24"/>
        </w:rPr>
        <w:t xml:space="preserve">he correlation between mature </w:t>
      </w:r>
      <w:r w:rsidR="00FF723F">
        <w:rPr>
          <w:rFonts w:ascii="Times" w:hAnsi="Times"/>
          <w:sz w:val="24"/>
          <w:szCs w:val="24"/>
        </w:rPr>
        <w:t>thrombus</w:t>
      </w:r>
      <w:r w:rsidR="00301BDC" w:rsidRPr="00C80A28">
        <w:rPr>
          <w:rFonts w:ascii="Times" w:hAnsi="Times"/>
          <w:sz w:val="24"/>
          <w:szCs w:val="24"/>
        </w:rPr>
        <w:t xml:space="preserve"> height, represented by the average centroid height, </w:t>
      </w:r>
      <w:proofErr w:type="spellStart"/>
      <w:proofErr w:type="gramStart"/>
      <w:r w:rsidR="00301BDC" w:rsidRPr="00C80A28">
        <w:rPr>
          <w:rFonts w:ascii="Times" w:hAnsi="Times"/>
          <w:i/>
          <w:iCs/>
          <w:sz w:val="24"/>
          <w:szCs w:val="24"/>
        </w:rPr>
        <w:t>z</w:t>
      </w:r>
      <w:r w:rsidR="00301BDC" w:rsidRPr="00C80A28">
        <w:rPr>
          <w:rFonts w:ascii="Times" w:hAnsi="Times"/>
          <w:i/>
          <w:iCs/>
          <w:sz w:val="24"/>
          <w:szCs w:val="24"/>
          <w:vertAlign w:val="subscript"/>
        </w:rPr>
        <w:t>c</w:t>
      </w:r>
      <w:proofErr w:type="spellEnd"/>
      <w:proofErr w:type="gramEnd"/>
      <w:r w:rsidR="00301BDC" w:rsidRPr="00C80A28">
        <w:rPr>
          <w:rFonts w:ascii="Times" w:hAnsi="Times"/>
          <w:sz w:val="24"/>
          <w:szCs w:val="24"/>
        </w:rPr>
        <w:t xml:space="preserve"> (</w:t>
      </w:r>
      <w:r w:rsidR="002C3150">
        <w:rPr>
          <w:rFonts w:ascii="Times" w:hAnsi="Times"/>
          <w:sz w:val="24"/>
          <w:szCs w:val="24"/>
        </w:rPr>
        <w:t xml:space="preserve">section </w:t>
      </w:r>
      <w:r w:rsidR="00066510">
        <w:rPr>
          <w:rFonts w:ascii="TimesNewRomanPSMT" w:eastAsia="宋体" w:hAnsi="TimesNewRomanPSMT" w:cs="TimesNewRomanPSMT"/>
          <w:sz w:val="24"/>
          <w:szCs w:val="24"/>
          <w:lang w:eastAsia="en-US"/>
        </w:rPr>
        <w:t>4</w:t>
      </w:r>
      <w:r w:rsidR="002C3150">
        <w:rPr>
          <w:rFonts w:ascii="TimesNewRomanPSMT" w:eastAsia="宋体" w:hAnsi="TimesNewRomanPSMT" w:cs="TimesNewRomanPSMT"/>
          <w:sz w:val="24"/>
          <w:szCs w:val="24"/>
          <w:lang w:eastAsia="en-US"/>
        </w:rPr>
        <w:t>.</w:t>
      </w:r>
      <w:r w:rsidR="00066510">
        <w:rPr>
          <w:rFonts w:ascii="TimesNewRomanPSMT" w:eastAsia="宋体" w:hAnsi="TimesNewRomanPSMT" w:cs="TimesNewRomanPSMT"/>
          <w:sz w:val="24"/>
          <w:szCs w:val="24"/>
          <w:lang w:eastAsia="en-US"/>
        </w:rPr>
        <w:t>7</w:t>
      </w:r>
      <w:r w:rsidR="002C3150">
        <w:rPr>
          <w:rFonts w:ascii="TimesNewRomanPSMT" w:eastAsia="宋体" w:hAnsi="TimesNewRomanPSMT" w:cs="TimesNewRomanPSMT"/>
          <w:sz w:val="24"/>
          <w:szCs w:val="24"/>
          <w:lang w:eastAsia="en-US"/>
        </w:rPr>
        <w:t>.1</w:t>
      </w:r>
      <w:r w:rsidR="00301BDC" w:rsidRPr="00C80A28">
        <w:rPr>
          <w:rFonts w:ascii="Times" w:hAnsi="Times"/>
          <w:sz w:val="24"/>
          <w:szCs w:val="24"/>
        </w:rPr>
        <w:t>), and the upstream shear rate</w:t>
      </w:r>
      <w:r w:rsidR="005D3CBB" w:rsidRPr="00C80A28">
        <w:rPr>
          <w:rFonts w:ascii="Times" w:hAnsi="Times"/>
          <w:sz w:val="24"/>
          <w:szCs w:val="24"/>
        </w:rPr>
        <w:t xml:space="preserve"> is shown in figure 3</w:t>
      </w:r>
      <w:r w:rsidR="00301BDC" w:rsidRPr="00C80A28">
        <w:rPr>
          <w:rFonts w:ascii="Times" w:hAnsi="Times"/>
          <w:sz w:val="24"/>
          <w:szCs w:val="24"/>
        </w:rPr>
        <w:t>. As the upstream shear rate increases from 1200 s</w:t>
      </w:r>
      <w:r w:rsidR="00301BDC" w:rsidRPr="00C80A28">
        <w:rPr>
          <w:rFonts w:ascii="Times" w:hAnsi="Times"/>
          <w:sz w:val="24"/>
          <w:szCs w:val="24"/>
          <w:vertAlign w:val="superscript"/>
        </w:rPr>
        <w:t>-1</w:t>
      </w:r>
      <w:r w:rsidR="00301BDC" w:rsidRPr="00C80A28">
        <w:rPr>
          <w:rFonts w:ascii="Times" w:hAnsi="Times"/>
          <w:sz w:val="24"/>
          <w:szCs w:val="24"/>
        </w:rPr>
        <w:t xml:space="preserve"> to 1800 s</w:t>
      </w:r>
      <w:r w:rsidR="00301BDC" w:rsidRPr="00C80A28">
        <w:rPr>
          <w:rFonts w:ascii="Times" w:hAnsi="Times"/>
          <w:sz w:val="24"/>
          <w:szCs w:val="24"/>
          <w:vertAlign w:val="superscript"/>
        </w:rPr>
        <w:t>-1</w:t>
      </w:r>
      <w:r w:rsidR="00301BDC" w:rsidRPr="00C80A28">
        <w:rPr>
          <w:rFonts w:ascii="Times" w:hAnsi="Times"/>
          <w:sz w:val="24"/>
          <w:szCs w:val="24"/>
        </w:rPr>
        <w:t xml:space="preserve">, there is an approximately linear increase in mature </w:t>
      </w:r>
      <w:r w:rsidR="00317D6C">
        <w:rPr>
          <w:rFonts w:ascii="Times" w:hAnsi="Times"/>
          <w:sz w:val="24"/>
          <w:szCs w:val="24"/>
        </w:rPr>
        <w:t>thrombus</w:t>
      </w:r>
      <w:r w:rsidR="00301BDC" w:rsidRPr="00C80A28">
        <w:rPr>
          <w:rFonts w:ascii="Times" w:hAnsi="Times"/>
          <w:sz w:val="24"/>
          <w:szCs w:val="24"/>
        </w:rPr>
        <w:t xml:space="preserve"> height. </w:t>
      </w:r>
      <w:r w:rsidR="00301BDC" w:rsidRPr="00C80A28">
        <w:rPr>
          <w:rFonts w:ascii="Times" w:hAnsi="Times"/>
          <w:color w:val="000000"/>
          <w:sz w:val="24"/>
          <w:szCs w:val="24"/>
        </w:rPr>
        <w:t>If the linear trend is assumed to persist at lower shear rates</w:t>
      </w:r>
      <w:r w:rsidR="0023260D">
        <w:rPr>
          <w:rFonts w:ascii="Times" w:hAnsi="Times"/>
          <w:color w:val="000000"/>
          <w:sz w:val="24"/>
          <w:szCs w:val="24"/>
        </w:rPr>
        <w:t>,</w:t>
      </w:r>
      <w:r w:rsidR="00301BDC" w:rsidRPr="00C80A28">
        <w:rPr>
          <w:rFonts w:ascii="Times" w:hAnsi="Times"/>
          <w:color w:val="000000"/>
          <w:sz w:val="24"/>
          <w:szCs w:val="24"/>
        </w:rPr>
        <w:t xml:space="preserve"> then the minimum required upstream shear rate for platelet aggregation can be inferred to b</w:t>
      </w:r>
      <w:r w:rsidR="00301BDC" w:rsidRPr="00C80A28">
        <w:rPr>
          <w:rFonts w:ascii="Times" w:hAnsi="Times"/>
          <w:sz w:val="24"/>
          <w:szCs w:val="24"/>
        </w:rPr>
        <w:t xml:space="preserve">e </w:t>
      </w:r>
      <w:proofErr w:type="gramStart"/>
      <w:r w:rsidR="00301BDC" w:rsidRPr="00C80A28">
        <w:rPr>
          <w:rFonts w:ascii="Times" w:hAnsi="Times"/>
          <w:sz w:val="24"/>
          <w:szCs w:val="24"/>
        </w:rPr>
        <w:t>approximately 140 s</w:t>
      </w:r>
      <w:r w:rsidR="00301BDC" w:rsidRPr="00C80A28">
        <w:rPr>
          <w:rFonts w:ascii="Times" w:hAnsi="Times"/>
          <w:sz w:val="24"/>
          <w:szCs w:val="24"/>
          <w:vertAlign w:val="superscript"/>
        </w:rPr>
        <w:t>-1</w:t>
      </w:r>
      <w:proofErr w:type="gramEnd"/>
      <w:r w:rsidR="00301BDC" w:rsidRPr="00C80A28">
        <w:rPr>
          <w:rFonts w:ascii="Times" w:hAnsi="Times"/>
          <w:sz w:val="24"/>
          <w:szCs w:val="24"/>
        </w:rPr>
        <w:t xml:space="preserve"> (137.143</w:t>
      </w:r>
      <w:r w:rsidR="00301BDC" w:rsidRPr="00C80A28">
        <w:rPr>
          <w:rFonts w:ascii="Times" w:eastAsia="Times New Roman" w:hAnsi="Times" w:cs="Times New Roman"/>
          <w:sz w:val="24"/>
          <w:szCs w:val="24"/>
        </w:rPr>
        <w:sym w:font="Symbol" w:char="F0B1"/>
      </w:r>
      <w:r w:rsidR="00301BDC" w:rsidRPr="00C80A28">
        <w:rPr>
          <w:rFonts w:ascii="Times" w:eastAsia="Times New Roman" w:hAnsi="Times" w:cs="Times New Roman"/>
          <w:sz w:val="24"/>
          <w:szCs w:val="24"/>
        </w:rPr>
        <w:t>0.085</w:t>
      </w:r>
      <w:r w:rsidR="00301BDC" w:rsidRPr="00C80A28">
        <w:rPr>
          <w:rFonts w:ascii="Times" w:hAnsi="Times"/>
          <w:sz w:val="24"/>
          <w:szCs w:val="24"/>
        </w:rPr>
        <w:t> s</w:t>
      </w:r>
      <w:r w:rsidR="00301BDC" w:rsidRPr="00C80A28">
        <w:rPr>
          <w:rFonts w:ascii="Times" w:hAnsi="Times"/>
          <w:sz w:val="24"/>
          <w:szCs w:val="24"/>
          <w:vertAlign w:val="superscript"/>
        </w:rPr>
        <w:t>-1</w:t>
      </w:r>
      <w:r w:rsidR="00301BDC" w:rsidRPr="00C80A28">
        <w:rPr>
          <w:rFonts w:ascii="Times" w:hAnsi="Times"/>
          <w:sz w:val="24"/>
          <w:szCs w:val="24"/>
        </w:rPr>
        <w:t>). However, further investigations are required to determine precisely this threshold.</w:t>
      </w:r>
      <w:r w:rsidR="00301BDC" w:rsidRPr="00C80A28">
        <w:rPr>
          <w:rFonts w:ascii="Times" w:hAnsi="Times"/>
          <w:color w:val="000000"/>
          <w:sz w:val="24"/>
          <w:szCs w:val="24"/>
        </w:rPr>
        <w:t xml:space="preserve"> </w:t>
      </w:r>
    </w:p>
    <w:p w:rsidR="00D84F8E" w:rsidRPr="007B10CD" w:rsidRDefault="00ED3DDA" w:rsidP="007B10CD">
      <w:pPr>
        <w:widowControl w:val="0"/>
        <w:autoSpaceDE w:val="0"/>
        <w:autoSpaceDN w:val="0"/>
        <w:adjustRightInd w:val="0"/>
        <w:rPr>
          <w:rFonts w:ascii="Times" w:hAnsi="Times"/>
          <w:sz w:val="24"/>
          <w:szCs w:val="24"/>
        </w:rPr>
      </w:pPr>
      <w:r w:rsidRPr="00C80A28">
        <w:rPr>
          <w:rFonts w:ascii="Times" w:hAnsi="Times"/>
          <w:sz w:val="24"/>
          <w:szCs w:val="24"/>
        </w:rPr>
        <w:t xml:space="preserve">To further investigate the effect of upstream shear rate on platelet aggregation shapes, </w:t>
      </w:r>
      <w:r>
        <w:rPr>
          <w:rFonts w:ascii="Times" w:hAnsi="Times"/>
          <w:sz w:val="24"/>
          <w:szCs w:val="24"/>
        </w:rPr>
        <w:t>a</w:t>
      </w:r>
      <w:r w:rsidR="004F26FB" w:rsidRPr="00C80A28">
        <w:rPr>
          <w:rFonts w:ascii="Times" w:hAnsi="Times"/>
          <w:sz w:val="24"/>
          <w:szCs w:val="24"/>
        </w:rPr>
        <w:t xml:space="preserve">veraged mature </w:t>
      </w:r>
      <w:r w:rsidR="00317D6C">
        <w:rPr>
          <w:rFonts w:ascii="Times" w:hAnsi="Times"/>
          <w:sz w:val="24"/>
          <w:szCs w:val="24"/>
        </w:rPr>
        <w:t>thrombus</w:t>
      </w:r>
      <w:r w:rsidR="004F26FB" w:rsidRPr="00C80A28">
        <w:rPr>
          <w:rFonts w:ascii="Times" w:hAnsi="Times"/>
          <w:sz w:val="24"/>
          <w:szCs w:val="24"/>
        </w:rPr>
        <w:t xml:space="preserve"> geometries at each shear rate were developed using an elliptical fitting method </w:t>
      </w:r>
      <w:r w:rsidR="00B75FF9">
        <w:rPr>
          <w:rFonts w:ascii="Times" w:hAnsi="Times"/>
          <w:sz w:val="24"/>
          <w:szCs w:val="24"/>
        </w:rPr>
        <w:t xml:space="preserve">(section </w:t>
      </w:r>
      <w:r w:rsidR="00CE1103">
        <w:rPr>
          <w:rFonts w:ascii="Times" w:hAnsi="Times"/>
          <w:sz w:val="24"/>
          <w:szCs w:val="24"/>
        </w:rPr>
        <w:t>4</w:t>
      </w:r>
      <w:r w:rsidR="00B75FF9">
        <w:rPr>
          <w:rFonts w:ascii="Times" w:hAnsi="Times"/>
          <w:sz w:val="24"/>
          <w:szCs w:val="24"/>
        </w:rPr>
        <w:t>.</w:t>
      </w:r>
      <w:r w:rsidR="00CE1103">
        <w:rPr>
          <w:rFonts w:ascii="Times" w:hAnsi="Times"/>
          <w:sz w:val="24"/>
          <w:szCs w:val="24"/>
        </w:rPr>
        <w:t>8</w:t>
      </w:r>
      <w:r w:rsidR="00B75FF9">
        <w:rPr>
          <w:rFonts w:ascii="Times" w:hAnsi="Times"/>
          <w:sz w:val="24"/>
          <w:szCs w:val="24"/>
        </w:rPr>
        <w:t xml:space="preserve"> and </w:t>
      </w:r>
      <w:r w:rsidR="00CE1103">
        <w:rPr>
          <w:rFonts w:ascii="Times" w:hAnsi="Times"/>
          <w:sz w:val="24"/>
          <w:szCs w:val="24"/>
        </w:rPr>
        <w:t>4</w:t>
      </w:r>
      <w:r w:rsidR="00B75FF9">
        <w:rPr>
          <w:rFonts w:ascii="Times" w:hAnsi="Times"/>
          <w:sz w:val="24"/>
          <w:szCs w:val="24"/>
        </w:rPr>
        <w:t>.</w:t>
      </w:r>
      <w:r w:rsidR="00CE1103">
        <w:rPr>
          <w:rFonts w:ascii="Times" w:hAnsi="Times"/>
          <w:sz w:val="24"/>
          <w:szCs w:val="24"/>
        </w:rPr>
        <w:t>9</w:t>
      </w:r>
      <w:r w:rsidR="00B75FF9">
        <w:rPr>
          <w:rFonts w:ascii="Times" w:hAnsi="Times"/>
          <w:sz w:val="24"/>
          <w:szCs w:val="24"/>
        </w:rPr>
        <w:t>)</w:t>
      </w:r>
      <w:r w:rsidR="004F26FB" w:rsidRPr="00C80A28">
        <w:rPr>
          <w:rFonts w:ascii="Times" w:hAnsi="Times"/>
          <w:sz w:val="24"/>
          <w:szCs w:val="24"/>
        </w:rPr>
        <w:t xml:space="preserve">. While the average </w:t>
      </w:r>
      <w:r w:rsidR="00317D6C">
        <w:rPr>
          <w:rFonts w:ascii="Times" w:hAnsi="Times"/>
          <w:sz w:val="24"/>
          <w:szCs w:val="24"/>
        </w:rPr>
        <w:t>thrombus</w:t>
      </w:r>
      <w:r w:rsidR="004F26FB" w:rsidRPr="00C80A28">
        <w:rPr>
          <w:rFonts w:ascii="Times" w:hAnsi="Times"/>
          <w:sz w:val="24"/>
          <w:szCs w:val="24"/>
        </w:rPr>
        <w:t xml:space="preserve"> geometries do not physically model individual platelet aggregations, they show very clearly changes between data sets: in this case as upstream shear rate is varied. The three-dimensional profiles for the average </w:t>
      </w:r>
      <w:r w:rsidR="00317D6C">
        <w:rPr>
          <w:rFonts w:ascii="Times" w:hAnsi="Times"/>
          <w:sz w:val="24"/>
          <w:szCs w:val="24"/>
        </w:rPr>
        <w:t>thrombus geometry</w:t>
      </w:r>
      <w:r w:rsidR="004F26FB" w:rsidRPr="00C80A28">
        <w:rPr>
          <w:rFonts w:ascii="Times" w:hAnsi="Times"/>
          <w:sz w:val="24"/>
          <w:szCs w:val="24"/>
        </w:rPr>
        <w:t xml:space="preserve"> at each shear rate are illustrated in </w:t>
      </w:r>
      <w:r w:rsidR="00B622E5">
        <w:rPr>
          <w:rFonts w:ascii="Times" w:hAnsi="Times"/>
          <w:sz w:val="24"/>
          <w:szCs w:val="24"/>
        </w:rPr>
        <w:t xml:space="preserve">figure </w:t>
      </w:r>
      <w:r w:rsidR="009715BC">
        <w:rPr>
          <w:rFonts w:ascii="Times" w:hAnsi="Times"/>
          <w:sz w:val="24"/>
          <w:szCs w:val="24"/>
        </w:rPr>
        <w:t>4</w:t>
      </w:r>
      <w:r w:rsidR="004F26FB" w:rsidRPr="00C80A28">
        <w:rPr>
          <w:rFonts w:ascii="Times" w:hAnsi="Times"/>
          <w:sz w:val="24"/>
          <w:szCs w:val="24"/>
        </w:rPr>
        <w:t xml:space="preserve">. </w:t>
      </w:r>
      <w:r w:rsidR="007B10CD" w:rsidRPr="007B10CD">
        <w:rPr>
          <w:rFonts w:ascii="Times" w:eastAsia="宋体" w:hAnsi="Times" w:cs="CharterBT-Roman"/>
          <w:sz w:val="24"/>
          <w:szCs w:val="24"/>
          <w:lang w:eastAsia="en-US"/>
        </w:rPr>
        <w:t>At an upstream shear rate of 1200</w:t>
      </w:r>
      <w:r w:rsidR="001A4C07" w:rsidRPr="00C80A28">
        <w:rPr>
          <w:rFonts w:ascii="Times" w:hAnsi="Times"/>
          <w:sz w:val="24"/>
          <w:szCs w:val="24"/>
        </w:rPr>
        <w:t> s</w:t>
      </w:r>
      <w:r w:rsidR="001A4C07" w:rsidRPr="00C80A28">
        <w:rPr>
          <w:rFonts w:ascii="Times" w:hAnsi="Times"/>
          <w:sz w:val="24"/>
          <w:szCs w:val="24"/>
          <w:vertAlign w:val="superscript"/>
        </w:rPr>
        <w:t>-1</w:t>
      </w:r>
      <w:r w:rsidR="007B10CD" w:rsidRPr="007B10CD">
        <w:rPr>
          <w:rFonts w:ascii="Times" w:eastAsia="宋体" w:hAnsi="Times" w:cs="CharterBT-Roman"/>
          <w:sz w:val="24"/>
          <w:szCs w:val="24"/>
          <w:lang w:eastAsia="en-US"/>
        </w:rPr>
        <w:t xml:space="preserve"> </w:t>
      </w:r>
      <w:r w:rsidR="00317D6C">
        <w:rPr>
          <w:rFonts w:ascii="Times" w:eastAsia="宋体" w:hAnsi="Times" w:cs="CharterBT-Roman"/>
          <w:sz w:val="24"/>
          <w:szCs w:val="24"/>
          <w:lang w:eastAsia="en-US"/>
        </w:rPr>
        <w:t xml:space="preserve">the </w:t>
      </w:r>
      <w:proofErr w:type="gramStart"/>
      <w:r w:rsidR="00317D6C">
        <w:rPr>
          <w:rFonts w:ascii="Times" w:eastAsia="宋体" w:hAnsi="Times" w:cs="CharterBT-Roman"/>
          <w:sz w:val="24"/>
          <w:szCs w:val="24"/>
          <w:lang w:eastAsia="en-US"/>
        </w:rPr>
        <w:t xml:space="preserve">average </w:t>
      </w:r>
      <w:r w:rsidR="007B10CD" w:rsidRPr="007B10CD">
        <w:rPr>
          <w:rFonts w:ascii="Times" w:eastAsia="宋体" w:hAnsi="Times" w:cs="CharterBT-Roman"/>
          <w:sz w:val="24"/>
          <w:szCs w:val="24"/>
          <w:lang w:eastAsia="en-US"/>
        </w:rPr>
        <w:t xml:space="preserve"> </w:t>
      </w:r>
      <w:r w:rsidR="00317D6C">
        <w:rPr>
          <w:rFonts w:ascii="Times" w:eastAsia="宋体" w:hAnsi="Times" w:cs="CharterBT-Roman"/>
          <w:sz w:val="24"/>
          <w:szCs w:val="24"/>
          <w:lang w:eastAsia="en-US"/>
        </w:rPr>
        <w:t>thrombus</w:t>
      </w:r>
      <w:proofErr w:type="gramEnd"/>
      <w:r w:rsidR="00317D6C">
        <w:rPr>
          <w:rFonts w:ascii="Times" w:eastAsia="宋体" w:hAnsi="Times" w:cs="CharterBT-Roman"/>
          <w:sz w:val="24"/>
          <w:szCs w:val="24"/>
          <w:lang w:eastAsia="en-US"/>
        </w:rPr>
        <w:t xml:space="preserve"> </w:t>
      </w:r>
      <w:r w:rsidR="007B10CD" w:rsidRPr="007B10CD">
        <w:rPr>
          <w:rFonts w:ascii="Times" w:eastAsia="宋体" w:hAnsi="Times" w:cs="CharterBT-Roman"/>
          <w:sz w:val="24"/>
          <w:szCs w:val="24"/>
          <w:lang w:eastAsia="en-US"/>
        </w:rPr>
        <w:t xml:space="preserve">geometry is essentially symmetrical. However, as the upstream shear rate increases further the average </w:t>
      </w:r>
      <w:r w:rsidR="00317D6C">
        <w:rPr>
          <w:rFonts w:ascii="Times" w:eastAsia="宋体" w:hAnsi="Times" w:cs="CharterBT-Roman"/>
          <w:sz w:val="24"/>
          <w:szCs w:val="24"/>
          <w:lang w:eastAsia="en-US"/>
        </w:rPr>
        <w:t>thrombus</w:t>
      </w:r>
      <w:r w:rsidR="007B10CD" w:rsidRPr="007B10CD">
        <w:rPr>
          <w:rFonts w:ascii="Times" w:eastAsia="宋体" w:hAnsi="Times" w:cs="CharterBT-Roman"/>
          <w:sz w:val="24"/>
          <w:szCs w:val="24"/>
          <w:lang w:eastAsia="en-US"/>
        </w:rPr>
        <w:t xml:space="preserve"> geometry becomes increasingly nonsymmetrical in the stream-wise direct</w:t>
      </w:r>
      <w:r w:rsidR="00317D6C">
        <w:rPr>
          <w:rFonts w:ascii="Times" w:eastAsia="宋体" w:hAnsi="Times" w:cs="CharterBT-Roman"/>
          <w:sz w:val="24"/>
          <w:szCs w:val="24"/>
          <w:lang w:eastAsia="en-US"/>
        </w:rPr>
        <w:t>ion and the thrombus</w:t>
      </w:r>
      <w:r w:rsidR="007B10CD" w:rsidRPr="007B10CD">
        <w:rPr>
          <w:rFonts w:ascii="Times" w:eastAsia="宋体" w:hAnsi="Times" w:cs="CharterBT-Roman"/>
          <w:sz w:val="24"/>
          <w:szCs w:val="24"/>
          <w:lang w:eastAsia="en-US"/>
        </w:rPr>
        <w:t xml:space="preserve"> apex moves upstream.</w:t>
      </w:r>
    </w:p>
    <w:p w:rsidR="007B10CD" w:rsidRPr="001A4C07" w:rsidRDefault="001A4C07" w:rsidP="001A4C07">
      <w:pPr>
        <w:widowControl w:val="0"/>
        <w:suppressAutoHyphens w:val="0"/>
        <w:autoSpaceDE w:val="0"/>
        <w:autoSpaceDN w:val="0"/>
        <w:adjustRightInd w:val="0"/>
        <w:spacing w:after="0" w:line="240" w:lineRule="auto"/>
        <w:rPr>
          <w:rFonts w:ascii="Times" w:eastAsia="宋体" w:hAnsi="Times" w:cs="CharterBT-Roman"/>
          <w:sz w:val="24"/>
          <w:szCs w:val="24"/>
          <w:lang w:eastAsia="en-US"/>
        </w:rPr>
      </w:pPr>
      <w:r w:rsidRPr="001A4C07">
        <w:rPr>
          <w:rFonts w:ascii="Times" w:eastAsia="宋体" w:hAnsi="Times" w:cs="CharterBT-Roman"/>
          <w:sz w:val="24"/>
          <w:szCs w:val="24"/>
          <w:lang w:eastAsia="en-US"/>
        </w:rPr>
        <w:t>At an upstream shear rate of 1200</w:t>
      </w:r>
      <w:r w:rsidRPr="001A4C07">
        <w:rPr>
          <w:rFonts w:ascii="Times" w:hAnsi="Times"/>
          <w:sz w:val="24"/>
          <w:szCs w:val="24"/>
        </w:rPr>
        <w:t xml:space="preserve"> </w:t>
      </w:r>
      <w:r w:rsidRPr="00C80A28">
        <w:rPr>
          <w:rFonts w:ascii="Times" w:hAnsi="Times"/>
          <w:sz w:val="24"/>
          <w:szCs w:val="24"/>
        </w:rPr>
        <w:t>s</w:t>
      </w:r>
      <w:r w:rsidRPr="00C80A28">
        <w:rPr>
          <w:rFonts w:ascii="Times" w:hAnsi="Times"/>
          <w:sz w:val="24"/>
          <w:szCs w:val="24"/>
          <w:vertAlign w:val="superscript"/>
        </w:rPr>
        <w:t>-1</w:t>
      </w:r>
      <w:r w:rsidRPr="007B10CD">
        <w:rPr>
          <w:rFonts w:ascii="Times" w:eastAsia="宋体" w:hAnsi="Times" w:cs="CharterBT-Roman"/>
          <w:sz w:val="24"/>
          <w:szCs w:val="24"/>
          <w:lang w:eastAsia="en-US"/>
        </w:rPr>
        <w:t xml:space="preserve"> </w:t>
      </w:r>
      <w:r w:rsidRPr="001A4C07">
        <w:rPr>
          <w:rFonts w:ascii="Times" w:eastAsia="宋体" w:hAnsi="Times" w:cs="CharterBT-Roman"/>
          <w:sz w:val="24"/>
          <w:szCs w:val="24"/>
          <w:lang w:eastAsia="en-US"/>
        </w:rPr>
        <w:t>the cross</w:t>
      </w:r>
      <w:r>
        <w:rPr>
          <w:rFonts w:ascii="Times" w:eastAsia="宋体" w:hAnsi="Times" w:cs="CharterBT-Roman"/>
          <w:sz w:val="24"/>
          <w:szCs w:val="24"/>
          <w:lang w:eastAsia="en-US"/>
        </w:rPr>
        <w:t>-</w:t>
      </w:r>
      <w:r w:rsidRPr="001A4C07">
        <w:rPr>
          <w:rFonts w:ascii="Times" w:eastAsia="宋体" w:hAnsi="Times" w:cs="CharterBT-Roman"/>
          <w:sz w:val="24"/>
          <w:szCs w:val="24"/>
          <w:lang w:eastAsia="en-US"/>
        </w:rPr>
        <w:t xml:space="preserve">sectional area is approximately constant and </w:t>
      </w:r>
      <w:proofErr w:type="spellStart"/>
      <w:r w:rsidRPr="001A4C07">
        <w:rPr>
          <w:rFonts w:ascii="Times" w:eastAsia="宋体" w:hAnsi="Times" w:cs="CharterBT-Roman"/>
          <w:sz w:val="24"/>
          <w:szCs w:val="24"/>
          <w:lang w:eastAsia="en-US"/>
        </w:rPr>
        <w:t>centred</w:t>
      </w:r>
      <w:proofErr w:type="spellEnd"/>
      <w:r w:rsidRPr="001A4C07">
        <w:rPr>
          <w:rFonts w:ascii="Times" w:eastAsia="宋体" w:hAnsi="Times" w:cs="CharterBT-Roman"/>
          <w:sz w:val="24"/>
          <w:szCs w:val="24"/>
          <w:lang w:eastAsia="en-US"/>
        </w:rPr>
        <w:t xml:space="preserve"> about the base centroid up to 40% of the maximum height. Above this height the </w:t>
      </w:r>
      <w:r w:rsidR="00317D6C">
        <w:rPr>
          <w:rFonts w:ascii="Times" w:eastAsia="宋体" w:hAnsi="Times" w:cs="CharterBT-Roman"/>
          <w:sz w:val="24"/>
          <w:szCs w:val="24"/>
          <w:lang w:eastAsia="en-US"/>
        </w:rPr>
        <w:t>average thrombus</w:t>
      </w:r>
      <w:r w:rsidRPr="001A4C07">
        <w:rPr>
          <w:rFonts w:ascii="Times" w:eastAsia="宋体" w:hAnsi="Times" w:cs="CharterBT-Roman"/>
          <w:sz w:val="24"/>
          <w:szCs w:val="24"/>
          <w:lang w:eastAsia="en-US"/>
        </w:rPr>
        <w:t xml:space="preserve"> is pyramid like with a rapid decrease in cross-section and only a very slight upstream movement in the in-plane position of the centroid (</w:t>
      </w:r>
      <w:r w:rsidR="008C59E7">
        <w:rPr>
          <w:rFonts w:ascii="Times" w:eastAsia="宋体" w:hAnsi="Times" w:cs="CharterBT-Roman"/>
          <w:sz w:val="24"/>
          <w:szCs w:val="24"/>
          <w:lang w:eastAsia="en-US"/>
        </w:rPr>
        <w:t xml:space="preserve">section </w:t>
      </w:r>
      <w:r w:rsidR="00466E95">
        <w:rPr>
          <w:rFonts w:ascii="Times" w:eastAsia="宋体" w:hAnsi="Times" w:cs="CharterBT-Roman"/>
          <w:sz w:val="24"/>
          <w:szCs w:val="24"/>
          <w:lang w:eastAsia="en-US"/>
        </w:rPr>
        <w:t>4.7.2</w:t>
      </w:r>
      <w:r w:rsidRPr="001A4C07">
        <w:rPr>
          <w:rFonts w:ascii="Times" w:eastAsia="宋体" w:hAnsi="Times" w:cs="CharterBT-Roman"/>
          <w:sz w:val="24"/>
          <w:szCs w:val="24"/>
          <w:lang w:eastAsia="en-US"/>
        </w:rPr>
        <w:t>). The average geometries at 1600</w:t>
      </w:r>
      <w:r w:rsidR="00466E95" w:rsidRPr="00C80A28">
        <w:rPr>
          <w:rFonts w:ascii="Times" w:hAnsi="Times"/>
          <w:sz w:val="24"/>
          <w:szCs w:val="24"/>
        </w:rPr>
        <w:t> s</w:t>
      </w:r>
      <w:r w:rsidR="00466E95" w:rsidRPr="00C80A28">
        <w:rPr>
          <w:rFonts w:ascii="Times" w:hAnsi="Times"/>
          <w:sz w:val="24"/>
          <w:szCs w:val="24"/>
          <w:vertAlign w:val="superscript"/>
        </w:rPr>
        <w:t>-1</w:t>
      </w:r>
      <w:r w:rsidR="00466E95" w:rsidRPr="007B10CD">
        <w:rPr>
          <w:rFonts w:ascii="Times" w:eastAsia="宋体" w:hAnsi="Times" w:cs="CharterBT-Roman"/>
          <w:sz w:val="24"/>
          <w:szCs w:val="24"/>
          <w:lang w:eastAsia="en-US"/>
        </w:rPr>
        <w:t xml:space="preserve"> </w:t>
      </w:r>
      <w:r w:rsidRPr="001A4C07">
        <w:rPr>
          <w:rFonts w:ascii="Times" w:eastAsia="宋体" w:hAnsi="Times" w:cs="CharterBT-Roman"/>
          <w:sz w:val="24"/>
          <w:szCs w:val="24"/>
          <w:lang w:eastAsia="en-US"/>
        </w:rPr>
        <w:t>and 1800</w:t>
      </w:r>
      <w:r w:rsidR="00466E95" w:rsidRPr="00C80A28">
        <w:rPr>
          <w:rFonts w:ascii="Times" w:hAnsi="Times"/>
          <w:sz w:val="24"/>
          <w:szCs w:val="24"/>
        </w:rPr>
        <w:t> s</w:t>
      </w:r>
      <w:r w:rsidR="00466E95" w:rsidRPr="00C80A28">
        <w:rPr>
          <w:rFonts w:ascii="Times" w:hAnsi="Times"/>
          <w:sz w:val="24"/>
          <w:szCs w:val="24"/>
          <w:vertAlign w:val="superscript"/>
        </w:rPr>
        <w:t>-1</w:t>
      </w:r>
      <w:r w:rsidR="00466E95" w:rsidRPr="007B10CD">
        <w:rPr>
          <w:rFonts w:ascii="Times" w:eastAsia="宋体" w:hAnsi="Times" w:cs="CharterBT-Roman"/>
          <w:sz w:val="24"/>
          <w:szCs w:val="24"/>
          <w:lang w:eastAsia="en-US"/>
        </w:rPr>
        <w:t xml:space="preserve"> </w:t>
      </w:r>
      <w:r w:rsidRPr="001A4C07">
        <w:rPr>
          <w:rFonts w:ascii="Times" w:eastAsia="宋体" w:hAnsi="Times" w:cs="CharterBT-Roman"/>
          <w:sz w:val="24"/>
          <w:szCs w:val="24"/>
          <w:lang w:eastAsia="en-US"/>
        </w:rPr>
        <w:t>are quite different: moving up t</w:t>
      </w:r>
      <w:r w:rsidR="00317D6C">
        <w:rPr>
          <w:rFonts w:ascii="Times" w:eastAsia="宋体" w:hAnsi="Times" w:cs="CharterBT-Roman"/>
          <w:sz w:val="24"/>
          <w:szCs w:val="24"/>
          <w:lang w:eastAsia="en-US"/>
        </w:rPr>
        <w:t>hrough the thrombi</w:t>
      </w:r>
      <w:r w:rsidRPr="001A4C07">
        <w:rPr>
          <w:rFonts w:ascii="Times" w:eastAsia="宋体" w:hAnsi="Times" w:cs="CharterBT-Roman"/>
          <w:sz w:val="24"/>
          <w:szCs w:val="24"/>
          <w:lang w:eastAsia="en-US"/>
        </w:rPr>
        <w:t xml:space="preserve"> there is a clear movement of the in-plane centroid (</w:t>
      </w:r>
      <w:r w:rsidR="00466E95">
        <w:rPr>
          <w:rFonts w:ascii="Times" w:eastAsia="宋体" w:hAnsi="Times" w:cs="CharterBT-Roman"/>
          <w:sz w:val="24"/>
          <w:szCs w:val="24"/>
          <w:lang w:eastAsia="en-US"/>
        </w:rPr>
        <w:t>section 4.7.2</w:t>
      </w:r>
      <w:r w:rsidRPr="001A4C07">
        <w:rPr>
          <w:rFonts w:ascii="Times" w:eastAsia="宋体" w:hAnsi="Times" w:cs="CharterBT-Roman"/>
          <w:sz w:val="24"/>
          <w:szCs w:val="24"/>
          <w:lang w:eastAsia="en-US"/>
        </w:rPr>
        <w:t xml:space="preserve">) upstream and the upstream bias is greater at the higher shear rate. This causes the front or upstream surface of the </w:t>
      </w:r>
      <w:r w:rsidR="00317D6C">
        <w:rPr>
          <w:rFonts w:ascii="Times" w:eastAsia="宋体" w:hAnsi="Times" w:cs="CharterBT-Roman"/>
          <w:sz w:val="24"/>
          <w:szCs w:val="24"/>
          <w:lang w:eastAsia="en-US"/>
        </w:rPr>
        <w:t>thrombi</w:t>
      </w:r>
      <w:r w:rsidRPr="001A4C07">
        <w:rPr>
          <w:rFonts w:ascii="Times" w:eastAsia="宋体" w:hAnsi="Times" w:cs="CharterBT-Roman"/>
          <w:sz w:val="24"/>
          <w:szCs w:val="24"/>
          <w:lang w:eastAsia="en-US"/>
        </w:rPr>
        <w:t xml:space="preserve"> to be relatively steep while downstream of the </w:t>
      </w:r>
      <w:r w:rsidR="00317D6C">
        <w:rPr>
          <w:rFonts w:ascii="Times" w:eastAsia="宋体" w:hAnsi="Times" w:cs="CharterBT-Roman"/>
          <w:sz w:val="24"/>
          <w:szCs w:val="24"/>
          <w:lang w:eastAsia="en-US"/>
        </w:rPr>
        <w:t>thrombi</w:t>
      </w:r>
      <w:r w:rsidRPr="001A4C07">
        <w:rPr>
          <w:rFonts w:ascii="Times" w:eastAsia="宋体" w:hAnsi="Times" w:cs="CharterBT-Roman"/>
          <w:sz w:val="24"/>
          <w:szCs w:val="24"/>
          <w:lang w:eastAsia="en-US"/>
        </w:rPr>
        <w:t xml:space="preserve"> apex the surface height decreases more gradually. At all shear rates the average </w:t>
      </w:r>
      <w:r w:rsidR="00317D6C">
        <w:rPr>
          <w:rFonts w:ascii="Times" w:eastAsia="宋体" w:hAnsi="Times" w:cs="CharterBT-Roman"/>
          <w:sz w:val="24"/>
          <w:szCs w:val="24"/>
          <w:lang w:eastAsia="en-US"/>
        </w:rPr>
        <w:t>thrombus</w:t>
      </w:r>
      <w:r w:rsidRPr="001A4C07">
        <w:rPr>
          <w:rFonts w:ascii="Times" w:eastAsia="宋体" w:hAnsi="Times" w:cs="CharterBT-Roman"/>
          <w:sz w:val="24"/>
          <w:szCs w:val="24"/>
          <w:lang w:eastAsia="en-US"/>
        </w:rPr>
        <w:t xml:space="preserve"> geometry is approximately symmetrical with respect to its x-axis.</w:t>
      </w:r>
    </w:p>
    <w:p w:rsidR="001A4C07" w:rsidRPr="001A4C07" w:rsidRDefault="001A4C07" w:rsidP="001A4C07">
      <w:pPr>
        <w:widowControl w:val="0"/>
        <w:suppressAutoHyphens w:val="0"/>
        <w:autoSpaceDE w:val="0"/>
        <w:autoSpaceDN w:val="0"/>
        <w:adjustRightInd w:val="0"/>
        <w:spacing w:after="0" w:line="240" w:lineRule="auto"/>
        <w:rPr>
          <w:rFonts w:ascii="CharterBT-Roman" w:eastAsia="宋体" w:hAnsi="CharterBT-Roman" w:cs="CharterBT-Roman"/>
          <w:sz w:val="20"/>
          <w:szCs w:val="20"/>
          <w:lang w:eastAsia="en-US"/>
        </w:rPr>
      </w:pPr>
    </w:p>
    <w:p w:rsidR="00FB7974" w:rsidRDefault="00FB7974" w:rsidP="00D26018">
      <w:pPr>
        <w:rPr>
          <w:rFonts w:ascii="Times" w:hAnsi="Times"/>
          <w:b/>
          <w:sz w:val="24"/>
          <w:szCs w:val="24"/>
        </w:rPr>
      </w:pPr>
    </w:p>
    <w:p w:rsidR="00D26018" w:rsidRPr="001B087D" w:rsidRDefault="00D26018" w:rsidP="008802B1">
      <w:pPr>
        <w:outlineLvl w:val="0"/>
        <w:rPr>
          <w:rFonts w:ascii="Times" w:hAnsi="Times"/>
          <w:sz w:val="24"/>
          <w:szCs w:val="24"/>
        </w:rPr>
      </w:pPr>
      <w:bookmarkStart w:id="0" w:name="_GoBack"/>
      <w:bookmarkEnd w:id="0"/>
      <w:r w:rsidRPr="001B087D">
        <w:rPr>
          <w:rFonts w:ascii="Times" w:hAnsi="Times"/>
          <w:b/>
          <w:sz w:val="24"/>
          <w:szCs w:val="24"/>
        </w:rPr>
        <w:t>Tables and Figures:</w:t>
      </w:r>
      <w:r w:rsidRPr="001B087D">
        <w:rPr>
          <w:rFonts w:ascii="Times" w:hAnsi="Times"/>
          <w:sz w:val="24"/>
          <w:szCs w:val="24"/>
        </w:rPr>
        <w:t xml:space="preserve">  </w:t>
      </w:r>
    </w:p>
    <w:p w:rsidR="00FB24D3" w:rsidRPr="0089067E" w:rsidRDefault="00D26018" w:rsidP="00FB24D3">
      <w:pPr>
        <w:rPr>
          <w:rFonts w:ascii="Times" w:hAnsi="Times" w:cs="TimesNewRomanPSMT"/>
          <w:sz w:val="24"/>
          <w:szCs w:val="24"/>
        </w:rPr>
      </w:pPr>
      <w:r w:rsidRPr="0089067E">
        <w:rPr>
          <w:rFonts w:ascii="Times" w:hAnsi="Times"/>
          <w:b/>
          <w:sz w:val="24"/>
          <w:szCs w:val="24"/>
        </w:rPr>
        <w:t>Figure 1</w:t>
      </w:r>
      <w:r w:rsidRPr="0089067E">
        <w:rPr>
          <w:rFonts w:ascii="Times" w:hAnsi="Times"/>
          <w:sz w:val="24"/>
          <w:szCs w:val="24"/>
        </w:rPr>
        <w:t xml:space="preserve">: </w:t>
      </w:r>
      <w:r w:rsidR="0089067E" w:rsidRPr="0089067E">
        <w:rPr>
          <w:rFonts w:ascii="Times" w:hAnsi="Times"/>
          <w:sz w:val="24"/>
          <w:szCs w:val="24"/>
        </w:rPr>
        <w:t xml:space="preserve">Flow rate profiles immediately downstream of the micro-channel. The dashed line shows an unacceptably pulsatile flow in the initial setup using only 100 mm of ID 0.063” inflow tubing. The solid grey line shows the flow profile for the final experimental setup using </w:t>
      </w:r>
      <w:r w:rsidR="0089067E" w:rsidRPr="0089067E">
        <w:rPr>
          <w:rFonts w:ascii="Times" w:hAnsi="Times" w:cs="TimesNewRomanPSMT"/>
          <w:sz w:val="24"/>
          <w:szCs w:val="24"/>
        </w:rPr>
        <w:t>690 mm of ID 0.25” tubing followed by 70 mm of ID 0.063” tubing to damping the pulses to an insignificant level.</w:t>
      </w:r>
    </w:p>
    <w:p w:rsidR="007A0756" w:rsidRPr="00533590" w:rsidRDefault="00D26018" w:rsidP="0089067E">
      <w:pPr>
        <w:pStyle w:val="Caption"/>
        <w:spacing w:after="240"/>
        <w:rPr>
          <w:rFonts w:ascii="Times" w:hAnsi="Times"/>
          <w:i w:val="0"/>
        </w:rPr>
      </w:pPr>
      <w:r w:rsidRPr="00533590">
        <w:rPr>
          <w:rFonts w:ascii="Times" w:hAnsi="Times"/>
          <w:b/>
          <w:i w:val="0"/>
        </w:rPr>
        <w:t>Figure 2</w:t>
      </w:r>
      <w:r w:rsidRPr="00533590">
        <w:rPr>
          <w:rFonts w:ascii="Times" w:hAnsi="Times"/>
          <w:i w:val="0"/>
        </w:rPr>
        <w:t xml:space="preserve">: </w:t>
      </w:r>
      <w:r w:rsidR="00533590" w:rsidRPr="00533590">
        <w:rPr>
          <w:rFonts w:ascii="Times" w:hAnsi="Times"/>
          <w:i w:val="0"/>
        </w:rPr>
        <w:t>Measurement of thrombus geometries using bright field scanning microscopy and image reconstruction. (a) The channel was first mapped at low resolution (5</w:t>
      </w:r>
      <w:r w:rsidR="00533590" w:rsidRPr="00533590">
        <w:rPr>
          <w:rFonts w:ascii="TimesNewRomanPSMT" w:eastAsia="宋体" w:hAnsi="TimesNewRomanPSMT" w:cs="TimesNewRomanPSMT"/>
          <w:i w:val="0"/>
          <w:lang w:eastAsia="en-US"/>
        </w:rPr>
        <w:sym w:font="Symbol" w:char="F0B4"/>
      </w:r>
      <w:proofErr w:type="gramStart"/>
      <w:r w:rsidR="00533590" w:rsidRPr="00533590">
        <w:rPr>
          <w:rFonts w:ascii="Times" w:hAnsi="Times"/>
          <w:i w:val="0"/>
        </w:rPr>
        <w:t xml:space="preserve"> </w:t>
      </w:r>
      <w:r w:rsidR="00533590" w:rsidRPr="00533590">
        <w:rPr>
          <w:rFonts w:ascii="TimesNewRomanPSMT" w:eastAsia="宋体" w:hAnsi="TimesNewRomanPSMT" w:cs="TimesNewRomanPSMT"/>
          <w:i w:val="0"/>
          <w:lang w:eastAsia="en-US"/>
        </w:rPr>
        <w:t xml:space="preserve">dry </w:t>
      </w:r>
      <w:r w:rsidR="00533590" w:rsidRPr="00533590">
        <w:rPr>
          <w:rFonts w:ascii="Times" w:hAnsi="Times"/>
          <w:i w:val="0"/>
        </w:rPr>
        <w:t>objective)</w:t>
      </w:r>
      <w:proofErr w:type="gramEnd"/>
      <w:r w:rsidR="00533590" w:rsidRPr="00533590">
        <w:rPr>
          <w:rFonts w:ascii="Times" w:hAnsi="Times"/>
          <w:i w:val="0"/>
        </w:rPr>
        <w:t xml:space="preserve"> to determine the location of individual thrombi. (b) Individual thrombi were imaged at high resolution (40</w:t>
      </w:r>
      <w:r w:rsidR="00533590" w:rsidRPr="00533590">
        <w:rPr>
          <w:rFonts w:ascii="TimesNewRomanPSMT" w:eastAsia="宋体" w:hAnsi="TimesNewRomanPSMT" w:cs="TimesNewRomanPSMT"/>
          <w:i w:val="0"/>
          <w:lang w:eastAsia="en-US"/>
        </w:rPr>
        <w:sym w:font="Symbol" w:char="F0B4"/>
      </w:r>
      <w:proofErr w:type="gramStart"/>
      <w:r w:rsidR="00533590" w:rsidRPr="00533590">
        <w:rPr>
          <w:rFonts w:ascii="Times" w:hAnsi="Times"/>
          <w:i w:val="0"/>
        </w:rPr>
        <w:t xml:space="preserve"> </w:t>
      </w:r>
      <w:r w:rsidR="00533590" w:rsidRPr="00533590">
        <w:rPr>
          <w:rFonts w:ascii="TimesNewRomanPSMT" w:eastAsia="宋体" w:hAnsi="TimesNewRomanPSMT" w:cs="TimesNewRomanPSMT"/>
          <w:i w:val="0"/>
          <w:lang w:eastAsia="en-US"/>
        </w:rPr>
        <w:t xml:space="preserve">dry </w:t>
      </w:r>
      <w:r w:rsidR="00533590" w:rsidRPr="00533590">
        <w:rPr>
          <w:rFonts w:ascii="Times" w:hAnsi="Times"/>
          <w:i w:val="0"/>
        </w:rPr>
        <w:t>objective)</w:t>
      </w:r>
      <w:proofErr w:type="gramEnd"/>
      <w:r w:rsidR="00533590" w:rsidRPr="00533590">
        <w:rPr>
          <w:rFonts w:ascii="Times" w:hAnsi="Times"/>
          <w:i w:val="0"/>
        </w:rPr>
        <w:t xml:space="preserve"> at vertical increments of 1 </w:t>
      </w:r>
      <w:r w:rsidR="00533590" w:rsidRPr="00533590">
        <w:rPr>
          <w:rFonts w:ascii="Times" w:hAnsi="Times"/>
          <w:i w:val="0"/>
        </w:rPr>
        <w:sym w:font="Symbol" w:char="F06D"/>
      </w:r>
      <w:r w:rsidR="00533590" w:rsidRPr="00533590">
        <w:rPr>
          <w:rFonts w:ascii="Times" w:hAnsi="Times"/>
          <w:i w:val="0"/>
        </w:rPr>
        <w:t>m (c &amp; d). The image stacks were reconstructed into three-dimensional individual thrombi.</w:t>
      </w:r>
    </w:p>
    <w:p w:rsidR="00D26018" w:rsidRPr="00533590" w:rsidRDefault="00D26018" w:rsidP="0089067E">
      <w:pPr>
        <w:pStyle w:val="Caption"/>
        <w:spacing w:after="240"/>
        <w:rPr>
          <w:rFonts w:ascii="Times" w:hAnsi="Times"/>
          <w:i w:val="0"/>
        </w:rPr>
      </w:pPr>
      <w:r w:rsidRPr="00533590">
        <w:rPr>
          <w:rFonts w:ascii="Times" w:hAnsi="Times"/>
          <w:b/>
          <w:i w:val="0"/>
        </w:rPr>
        <w:t>Figure 3</w:t>
      </w:r>
      <w:r w:rsidRPr="00533590">
        <w:rPr>
          <w:rFonts w:ascii="Times" w:hAnsi="Times"/>
          <w:i w:val="0"/>
        </w:rPr>
        <w:t xml:space="preserve">: </w:t>
      </w:r>
      <w:r w:rsidR="00533590" w:rsidRPr="00533590">
        <w:rPr>
          <w:rFonts w:ascii="Times" w:hAnsi="Times"/>
          <w:i w:val="0"/>
        </w:rPr>
        <w:t>Average centroid height (</w:t>
      </w:r>
      <w:proofErr w:type="spellStart"/>
      <w:r w:rsidR="00533590" w:rsidRPr="00533590">
        <w:rPr>
          <w:rFonts w:ascii="Times" w:hAnsi="Times"/>
          <w:i w:val="0"/>
        </w:rPr>
        <w:t>z</w:t>
      </w:r>
      <w:r w:rsidR="00533590" w:rsidRPr="00533590">
        <w:rPr>
          <w:rFonts w:ascii="Times" w:hAnsi="Times"/>
          <w:i w:val="0"/>
          <w:vertAlign w:val="subscript"/>
        </w:rPr>
        <w:t>c</w:t>
      </w:r>
      <w:proofErr w:type="spellEnd"/>
      <w:r w:rsidR="00533590" w:rsidRPr="00533590">
        <w:rPr>
          <w:rFonts w:ascii="Times" w:hAnsi="Times"/>
          <w:i w:val="0"/>
        </w:rPr>
        <w:t xml:space="preserve">) of mature thrombi (exposure time 10 min) as a function of upstream shear rate. Error bars represent student’s </w:t>
      </w:r>
      <w:r w:rsidR="00533590" w:rsidRPr="00533590">
        <w:rPr>
          <w:rFonts w:ascii="Times" w:hAnsi="Times"/>
        </w:rPr>
        <w:t xml:space="preserve">t </w:t>
      </w:r>
      <w:r w:rsidR="00533590" w:rsidRPr="00533590">
        <w:rPr>
          <w:rFonts w:ascii="Times" w:hAnsi="Times"/>
          <w:i w:val="0"/>
        </w:rPr>
        <w:t>test</w:t>
      </w:r>
      <w:r w:rsidR="00533590" w:rsidRPr="00533590">
        <w:rPr>
          <w:rFonts w:ascii="Times" w:hAnsi="Times" w:cs="NimbusRomNo9L-Regu"/>
          <w:i w:val="0"/>
        </w:rPr>
        <w:t xml:space="preserve"> </w:t>
      </w:r>
      <w:r w:rsidR="00533590" w:rsidRPr="00533590">
        <w:rPr>
          <w:rFonts w:ascii="Times" w:hAnsi="Times"/>
          <w:i w:val="0"/>
        </w:rPr>
        <w:t xml:space="preserve">from 20, 31 and 34 independent thrombi </w:t>
      </w:r>
      <w:r w:rsidR="00533590" w:rsidRPr="00533590">
        <w:rPr>
          <w:rFonts w:ascii="Times" w:hAnsi="Times" w:cs="NimbusRomNo9L-Regu"/>
          <w:i w:val="0"/>
        </w:rPr>
        <w:t>(</w:t>
      </w:r>
      <w:r w:rsidR="00533590" w:rsidRPr="00533590">
        <w:rPr>
          <w:rFonts w:ascii="Times" w:hAnsi="Times" w:cs="NimbusRomNo9L-Regu"/>
        </w:rPr>
        <w:t>p</w:t>
      </w:r>
      <w:r w:rsidR="00533590" w:rsidRPr="00533590">
        <w:rPr>
          <w:rFonts w:ascii="Times" w:hAnsi="Times" w:cs="NimbusRomNo9L-Regu"/>
          <w:i w:val="0"/>
        </w:rPr>
        <w:t xml:space="preserve">=0.10) </w:t>
      </w:r>
      <w:r w:rsidR="00533590" w:rsidRPr="00533590">
        <w:rPr>
          <w:rFonts w:ascii="Times" w:hAnsi="Times"/>
          <w:i w:val="0"/>
        </w:rPr>
        <w:t xml:space="preserve">at </w:t>
      </w:r>
      <w:r w:rsidR="00533590" w:rsidRPr="00533590">
        <w:rPr>
          <w:rFonts w:ascii="Times" w:hAnsi="Times"/>
          <w:i w:val="0"/>
        </w:rPr>
        <w:sym w:font="Symbol" w:char="F067"/>
      </w:r>
      <w:r w:rsidR="00533590" w:rsidRPr="00533590">
        <w:rPr>
          <w:rFonts w:ascii="Times" w:hAnsi="Times"/>
          <w:i w:val="0"/>
          <w:vertAlign w:val="subscript"/>
        </w:rPr>
        <w:t>Pw</w:t>
      </w:r>
      <w:r w:rsidR="00533590" w:rsidRPr="00533590">
        <w:rPr>
          <w:rFonts w:ascii="Times" w:hAnsi="Times"/>
          <w:i w:val="0"/>
        </w:rPr>
        <w:t xml:space="preserve"> =1200, 1600, and 1800 s</w:t>
      </w:r>
      <w:r w:rsidR="00533590" w:rsidRPr="00533590">
        <w:rPr>
          <w:rFonts w:ascii="Times" w:hAnsi="Times"/>
          <w:i w:val="0"/>
          <w:vertAlign w:val="superscript"/>
        </w:rPr>
        <w:t>-1</w:t>
      </w:r>
      <w:r w:rsidR="00533590" w:rsidRPr="00533590">
        <w:rPr>
          <w:rFonts w:ascii="Times" w:hAnsi="Times"/>
          <w:i w:val="0"/>
        </w:rPr>
        <w:t>, respectively</w:t>
      </w:r>
      <w:r w:rsidRPr="00533590">
        <w:rPr>
          <w:rFonts w:ascii="Times" w:hAnsi="Times"/>
          <w:i w:val="0"/>
        </w:rPr>
        <w:t>.</w:t>
      </w:r>
    </w:p>
    <w:p w:rsidR="00533590" w:rsidRPr="00533590" w:rsidRDefault="00D26018" w:rsidP="00533590">
      <w:pPr>
        <w:pStyle w:val="Caption"/>
        <w:rPr>
          <w:rFonts w:ascii="Times" w:hAnsi="Times"/>
          <w:b/>
          <w:i w:val="0"/>
        </w:rPr>
      </w:pPr>
      <w:r w:rsidRPr="00533590">
        <w:rPr>
          <w:rFonts w:ascii="Times" w:hAnsi="Times"/>
          <w:b/>
          <w:i w:val="0"/>
        </w:rPr>
        <w:t>Figure 4</w:t>
      </w:r>
      <w:r w:rsidRPr="00533590">
        <w:rPr>
          <w:rFonts w:ascii="Times" w:hAnsi="Times"/>
          <w:i w:val="0"/>
        </w:rPr>
        <w:t xml:space="preserve">: </w:t>
      </w:r>
      <w:r w:rsidR="00533590" w:rsidRPr="00533590">
        <w:rPr>
          <w:rFonts w:ascii="Times" w:hAnsi="Times"/>
          <w:i w:val="0"/>
        </w:rPr>
        <w:t xml:space="preserve">Average mature thrombus geometries at (a) </w:t>
      </w:r>
      <w:r w:rsidR="00533590" w:rsidRPr="00533590">
        <w:rPr>
          <w:rFonts w:ascii="Times" w:hAnsi="Times"/>
          <w:i w:val="0"/>
        </w:rPr>
        <w:sym w:font="Symbol" w:char="F067"/>
      </w:r>
      <w:r w:rsidR="00533590" w:rsidRPr="00533590">
        <w:rPr>
          <w:rFonts w:ascii="Times" w:hAnsi="Times"/>
          <w:i w:val="0"/>
          <w:vertAlign w:val="subscript"/>
        </w:rPr>
        <w:t>Pw</w:t>
      </w:r>
      <w:r w:rsidR="00533590" w:rsidRPr="00533590">
        <w:rPr>
          <w:rFonts w:ascii="Times" w:hAnsi="Times"/>
          <w:i w:val="0"/>
        </w:rPr>
        <w:t>=1200 s</w:t>
      </w:r>
      <w:r w:rsidR="00533590" w:rsidRPr="00533590">
        <w:rPr>
          <w:rFonts w:ascii="Times" w:hAnsi="Times"/>
          <w:i w:val="0"/>
          <w:vertAlign w:val="superscript"/>
        </w:rPr>
        <w:t>-1</w:t>
      </w:r>
      <w:r w:rsidR="00533590" w:rsidRPr="00533590">
        <w:rPr>
          <w:rFonts w:ascii="Times" w:hAnsi="Times"/>
          <w:i w:val="0"/>
        </w:rPr>
        <w:t xml:space="preserve">, (b) </w:t>
      </w:r>
      <w:r w:rsidR="00533590" w:rsidRPr="00533590">
        <w:rPr>
          <w:rFonts w:ascii="Times" w:hAnsi="Times"/>
          <w:i w:val="0"/>
        </w:rPr>
        <w:sym w:font="Symbol" w:char="F067"/>
      </w:r>
      <w:r w:rsidR="00533590" w:rsidRPr="00533590">
        <w:rPr>
          <w:rFonts w:ascii="Times" w:hAnsi="Times"/>
          <w:i w:val="0"/>
          <w:vertAlign w:val="subscript"/>
        </w:rPr>
        <w:t>Pw</w:t>
      </w:r>
      <w:r w:rsidR="00533590" w:rsidRPr="00533590">
        <w:rPr>
          <w:rFonts w:ascii="Times" w:hAnsi="Times"/>
          <w:i w:val="0"/>
        </w:rPr>
        <w:t>=1600 s</w:t>
      </w:r>
      <w:r w:rsidR="00533590" w:rsidRPr="00533590">
        <w:rPr>
          <w:rFonts w:ascii="Times" w:hAnsi="Times"/>
          <w:i w:val="0"/>
          <w:vertAlign w:val="superscript"/>
        </w:rPr>
        <w:t>-1</w:t>
      </w:r>
      <w:r w:rsidR="00533590" w:rsidRPr="00533590">
        <w:rPr>
          <w:rFonts w:ascii="Times" w:hAnsi="Times"/>
          <w:i w:val="0"/>
        </w:rPr>
        <w:t xml:space="preserve"> and (c) </w:t>
      </w:r>
      <w:r w:rsidR="00533590" w:rsidRPr="00533590">
        <w:rPr>
          <w:rFonts w:ascii="Times" w:hAnsi="Times"/>
          <w:i w:val="0"/>
        </w:rPr>
        <w:sym w:font="Symbol" w:char="F067"/>
      </w:r>
      <w:r w:rsidR="00533590" w:rsidRPr="00533590">
        <w:rPr>
          <w:rFonts w:ascii="Times" w:hAnsi="Times"/>
          <w:i w:val="0"/>
          <w:vertAlign w:val="subscript"/>
        </w:rPr>
        <w:t>Pw</w:t>
      </w:r>
      <w:r w:rsidR="00533590" w:rsidRPr="00533590">
        <w:rPr>
          <w:rFonts w:ascii="Times" w:hAnsi="Times"/>
          <w:i w:val="0"/>
        </w:rPr>
        <w:t>=1800 s</w:t>
      </w:r>
      <w:r w:rsidR="00533590" w:rsidRPr="00533590">
        <w:rPr>
          <w:rFonts w:ascii="Times" w:hAnsi="Times"/>
          <w:i w:val="0"/>
          <w:vertAlign w:val="superscript"/>
        </w:rPr>
        <w:t>-1</w:t>
      </w:r>
      <w:r w:rsidR="00533590" w:rsidRPr="00533590">
        <w:rPr>
          <w:rFonts w:ascii="Times" w:hAnsi="Times"/>
          <w:i w:val="0"/>
        </w:rPr>
        <w:t xml:space="preserve"> calculated by least squares fitting of an ellipse at each z level, with </w:t>
      </w:r>
      <w:r w:rsidR="00533590" w:rsidRPr="00533590">
        <w:rPr>
          <w:rFonts w:ascii="Times" w:hAnsi="Times"/>
          <w:i w:val="0"/>
        </w:rPr>
        <w:sym w:font="Symbol" w:char="F044"/>
      </w:r>
      <w:r w:rsidR="00533590" w:rsidRPr="00533590">
        <w:rPr>
          <w:rFonts w:ascii="Times" w:hAnsi="Times"/>
          <w:i w:val="0"/>
        </w:rPr>
        <w:t>z = 1 </w:t>
      </w:r>
      <w:r w:rsidR="00533590" w:rsidRPr="00533590">
        <w:rPr>
          <w:rFonts w:ascii="Times" w:hAnsi="Times"/>
          <w:i w:val="0"/>
        </w:rPr>
        <w:sym w:font="Symbol" w:char="F06D"/>
      </w:r>
      <w:r w:rsidR="00533590" w:rsidRPr="00533590">
        <w:rPr>
          <w:rFonts w:ascii="Times" w:hAnsi="Times"/>
          <w:i w:val="0"/>
        </w:rPr>
        <w:t>m.</w:t>
      </w:r>
    </w:p>
    <w:p w:rsidR="00D27B47" w:rsidRDefault="00D27B47" w:rsidP="00D26018">
      <w:pPr>
        <w:rPr>
          <w:rFonts w:ascii="Times" w:hAnsi="Times"/>
          <w:b/>
          <w:sz w:val="24"/>
          <w:szCs w:val="24"/>
        </w:rPr>
      </w:pPr>
    </w:p>
    <w:p w:rsidR="00356D03" w:rsidRDefault="00356D03">
      <w:pPr>
        <w:suppressAutoHyphens w:val="0"/>
        <w:spacing w:after="0" w:line="240" w:lineRule="auto"/>
        <w:rPr>
          <w:rFonts w:ascii="Times" w:hAnsi="Times"/>
          <w:b/>
          <w:sz w:val="24"/>
          <w:szCs w:val="24"/>
        </w:rPr>
      </w:pPr>
      <w:r>
        <w:rPr>
          <w:rFonts w:ascii="Times" w:hAnsi="Times"/>
          <w:b/>
          <w:sz w:val="24"/>
          <w:szCs w:val="24"/>
        </w:rPr>
        <w:br w:type="page"/>
      </w:r>
    </w:p>
    <w:p w:rsidR="00457E0B" w:rsidRDefault="00D26018" w:rsidP="00D26018">
      <w:pPr>
        <w:rPr>
          <w:rFonts w:ascii="Times" w:hAnsi="Times"/>
          <w:sz w:val="24"/>
          <w:szCs w:val="24"/>
        </w:rPr>
      </w:pPr>
      <w:r w:rsidRPr="00F246CC">
        <w:rPr>
          <w:rFonts w:ascii="Times" w:hAnsi="Times"/>
          <w:b/>
          <w:sz w:val="24"/>
          <w:szCs w:val="24"/>
        </w:rPr>
        <w:t>Discussion:</w:t>
      </w:r>
      <w:r w:rsidRPr="00F246CC">
        <w:rPr>
          <w:rFonts w:ascii="Times" w:hAnsi="Times"/>
          <w:sz w:val="24"/>
          <w:szCs w:val="24"/>
        </w:rPr>
        <w:t xml:space="preserve"> The</w:t>
      </w:r>
      <w:r w:rsidRPr="00974CC1">
        <w:rPr>
          <w:rFonts w:ascii="Times" w:hAnsi="Times"/>
          <w:sz w:val="24"/>
          <w:szCs w:val="24"/>
        </w:rPr>
        <w:t xml:space="preserve"> </w:t>
      </w:r>
      <w:r w:rsidR="00341A53">
        <w:rPr>
          <w:rFonts w:ascii="Times" w:hAnsi="Times"/>
          <w:sz w:val="24"/>
          <w:szCs w:val="24"/>
        </w:rPr>
        <w:t xml:space="preserve">bright field scanning </w:t>
      </w:r>
      <w:r w:rsidRPr="00974CC1">
        <w:rPr>
          <w:rFonts w:ascii="Times" w:hAnsi="Times"/>
          <w:sz w:val="24"/>
          <w:szCs w:val="24"/>
        </w:rPr>
        <w:t xml:space="preserve">method presented here </w:t>
      </w:r>
      <w:r w:rsidR="008159E3">
        <w:rPr>
          <w:rFonts w:ascii="Times" w:hAnsi="Times"/>
          <w:sz w:val="24"/>
          <w:szCs w:val="24"/>
        </w:rPr>
        <w:t>is a unique method to investigate the effect of hemodynamic forces on platelet function</w:t>
      </w:r>
      <w:r w:rsidR="000C42CE">
        <w:rPr>
          <w:rFonts w:ascii="Times" w:hAnsi="Times"/>
          <w:sz w:val="24"/>
          <w:szCs w:val="24"/>
        </w:rPr>
        <w:t xml:space="preserve"> and resulting thrombus geometries</w:t>
      </w:r>
      <w:r w:rsidR="008159E3">
        <w:rPr>
          <w:rFonts w:ascii="Times" w:hAnsi="Times"/>
          <w:sz w:val="24"/>
          <w:szCs w:val="24"/>
        </w:rPr>
        <w:t xml:space="preserve">. </w:t>
      </w:r>
      <w:r w:rsidR="0048345A" w:rsidRPr="00D86BB1">
        <w:rPr>
          <w:rFonts w:ascii="Times" w:hAnsi="Times"/>
          <w:sz w:val="24"/>
          <w:szCs w:val="24"/>
        </w:rPr>
        <w:t xml:space="preserve">Whilst upstream shear rate is clearly an important parameter </w:t>
      </w:r>
      <w:r w:rsidR="001F7094">
        <w:rPr>
          <w:rFonts w:ascii="Times" w:hAnsi="Times"/>
          <w:sz w:val="24"/>
          <w:szCs w:val="24"/>
        </w:rPr>
        <w:t xml:space="preserve">in </w:t>
      </w:r>
      <w:r w:rsidR="000C42CE">
        <w:rPr>
          <w:rFonts w:ascii="Times" w:hAnsi="Times"/>
          <w:sz w:val="24"/>
          <w:szCs w:val="24"/>
        </w:rPr>
        <w:t>thrombus formation</w:t>
      </w:r>
      <w:r w:rsidR="001F7094">
        <w:rPr>
          <w:rFonts w:ascii="Times" w:hAnsi="Times"/>
          <w:sz w:val="24"/>
          <w:szCs w:val="24"/>
        </w:rPr>
        <w:t xml:space="preserve">, </w:t>
      </w:r>
      <w:r w:rsidR="0048345A" w:rsidRPr="00D86BB1">
        <w:rPr>
          <w:rFonts w:ascii="Times" w:hAnsi="Times"/>
          <w:sz w:val="24"/>
          <w:szCs w:val="24"/>
        </w:rPr>
        <w:t>it is a poor measure of the shear rate that a platelet experiences as it travels over, and adheres to, an existing platelet aggregation</w:t>
      </w:r>
      <w:r w:rsidR="000C42CE">
        <w:rPr>
          <w:rFonts w:ascii="Times" w:hAnsi="Times"/>
          <w:sz w:val="24"/>
          <w:szCs w:val="24"/>
          <w:vertAlign w:val="superscript"/>
        </w:rPr>
        <w:t>8</w:t>
      </w:r>
      <w:r w:rsidR="0048345A" w:rsidRPr="00D86BB1">
        <w:rPr>
          <w:rFonts w:ascii="Times" w:hAnsi="Times"/>
          <w:sz w:val="24"/>
          <w:szCs w:val="24"/>
        </w:rPr>
        <w:t>.</w:t>
      </w:r>
      <w:r w:rsidR="00F10797">
        <w:rPr>
          <w:rFonts w:ascii="Times" w:hAnsi="Times"/>
          <w:sz w:val="24"/>
          <w:szCs w:val="24"/>
        </w:rPr>
        <w:t xml:space="preserve"> </w:t>
      </w:r>
      <w:r w:rsidR="008159E3">
        <w:rPr>
          <w:rFonts w:ascii="Times" w:hAnsi="Times"/>
          <w:sz w:val="24"/>
          <w:szCs w:val="24"/>
        </w:rPr>
        <w:t xml:space="preserve">The method provides an opportunity to gain a comprehensive understanding of the effect of </w:t>
      </w:r>
      <w:r w:rsidR="00F10797">
        <w:rPr>
          <w:rFonts w:ascii="Times" w:hAnsi="Times"/>
          <w:sz w:val="24"/>
          <w:szCs w:val="24"/>
        </w:rPr>
        <w:t xml:space="preserve">local </w:t>
      </w:r>
      <w:r w:rsidR="008159E3">
        <w:rPr>
          <w:rFonts w:ascii="Times" w:hAnsi="Times"/>
          <w:sz w:val="24"/>
          <w:szCs w:val="24"/>
        </w:rPr>
        <w:t xml:space="preserve">shear rate on </w:t>
      </w:r>
      <w:r w:rsidR="000C42CE">
        <w:rPr>
          <w:rFonts w:ascii="Times" w:hAnsi="Times"/>
          <w:sz w:val="24"/>
          <w:szCs w:val="24"/>
        </w:rPr>
        <w:t>thrombus formation</w:t>
      </w:r>
      <w:r w:rsidR="00C56EB3">
        <w:rPr>
          <w:rFonts w:ascii="Times" w:hAnsi="Times"/>
          <w:sz w:val="24"/>
          <w:szCs w:val="24"/>
        </w:rPr>
        <w:t>, not only on initiating of platelet aggregation but</w:t>
      </w:r>
      <w:r w:rsidR="00A97F32">
        <w:rPr>
          <w:rFonts w:ascii="Times" w:hAnsi="Times"/>
          <w:sz w:val="24"/>
          <w:szCs w:val="24"/>
        </w:rPr>
        <w:t xml:space="preserve"> also cessation of the process</w:t>
      </w:r>
      <w:r w:rsidR="000C42CE">
        <w:rPr>
          <w:rFonts w:ascii="Times" w:hAnsi="Times"/>
          <w:sz w:val="24"/>
          <w:szCs w:val="24"/>
          <w:vertAlign w:val="superscript"/>
        </w:rPr>
        <w:t>8</w:t>
      </w:r>
      <w:r w:rsidR="00A97F32">
        <w:rPr>
          <w:rFonts w:ascii="Times" w:hAnsi="Times"/>
          <w:sz w:val="24"/>
          <w:szCs w:val="24"/>
        </w:rPr>
        <w:t xml:space="preserve">. </w:t>
      </w:r>
      <w:r w:rsidR="000E4304">
        <w:rPr>
          <w:rFonts w:ascii="Times" w:hAnsi="Times"/>
          <w:sz w:val="24"/>
          <w:szCs w:val="24"/>
        </w:rPr>
        <w:t xml:space="preserve">The technique is easy and efficient. </w:t>
      </w:r>
      <w:r w:rsidR="00C56EB3">
        <w:rPr>
          <w:rFonts w:ascii="Times" w:hAnsi="Times"/>
          <w:sz w:val="24"/>
          <w:szCs w:val="24"/>
        </w:rPr>
        <w:t xml:space="preserve">Preparation of the </w:t>
      </w:r>
      <w:r w:rsidR="00106315">
        <w:rPr>
          <w:rFonts w:ascii="Times" w:hAnsi="Times"/>
          <w:sz w:val="24"/>
          <w:szCs w:val="24"/>
        </w:rPr>
        <w:t>platelet aggregations</w:t>
      </w:r>
      <w:r w:rsidR="00C56EB3">
        <w:rPr>
          <w:rFonts w:ascii="Times" w:hAnsi="Times"/>
          <w:sz w:val="24"/>
          <w:szCs w:val="24"/>
        </w:rPr>
        <w:t xml:space="preserve"> inside the micro-channel takes less than half an hour; then the micro-channels can be stored for a long time, several months, to be </w:t>
      </w:r>
      <w:proofErr w:type="spellStart"/>
      <w:r w:rsidR="00C56EB3">
        <w:rPr>
          <w:rFonts w:ascii="Times" w:hAnsi="Times"/>
          <w:sz w:val="24"/>
          <w:szCs w:val="24"/>
        </w:rPr>
        <w:t>analy</w:t>
      </w:r>
      <w:r w:rsidR="006F13A4">
        <w:rPr>
          <w:rFonts w:ascii="Times" w:hAnsi="Times"/>
          <w:sz w:val="24"/>
          <w:szCs w:val="24"/>
        </w:rPr>
        <w:t>s</w:t>
      </w:r>
      <w:r w:rsidR="00C56EB3">
        <w:rPr>
          <w:rFonts w:ascii="Times" w:hAnsi="Times"/>
          <w:sz w:val="24"/>
          <w:szCs w:val="24"/>
        </w:rPr>
        <w:t>ed</w:t>
      </w:r>
      <w:proofErr w:type="spellEnd"/>
      <w:r w:rsidR="00C56EB3">
        <w:rPr>
          <w:rFonts w:ascii="Times" w:hAnsi="Times"/>
          <w:sz w:val="24"/>
          <w:szCs w:val="24"/>
        </w:rPr>
        <w:t xml:space="preserve">. </w:t>
      </w:r>
    </w:p>
    <w:p w:rsidR="00A23A9B" w:rsidRDefault="003760C9" w:rsidP="00A23A9B">
      <w:pPr>
        <w:rPr>
          <w:rFonts w:ascii="Times" w:hAnsi="Times"/>
          <w:sz w:val="24"/>
          <w:szCs w:val="24"/>
        </w:rPr>
      </w:pPr>
      <w:r>
        <w:rPr>
          <w:rFonts w:ascii="Times" w:hAnsi="Times"/>
          <w:sz w:val="24"/>
          <w:szCs w:val="24"/>
        </w:rPr>
        <w:t>An</w:t>
      </w:r>
      <w:r w:rsidR="00906D48">
        <w:rPr>
          <w:rFonts w:ascii="Times" w:hAnsi="Times"/>
          <w:sz w:val="24"/>
          <w:szCs w:val="24"/>
        </w:rPr>
        <w:t xml:space="preserve"> experiment</w:t>
      </w:r>
      <w:r w:rsidR="00A23A9B">
        <w:rPr>
          <w:rFonts w:ascii="Times" w:hAnsi="Times"/>
          <w:sz w:val="24"/>
          <w:szCs w:val="24"/>
        </w:rPr>
        <w:t>al limitation</w:t>
      </w:r>
      <w:r>
        <w:rPr>
          <w:rFonts w:ascii="Times" w:hAnsi="Times"/>
          <w:sz w:val="24"/>
          <w:szCs w:val="24"/>
        </w:rPr>
        <w:t xml:space="preserve"> is</w:t>
      </w:r>
      <w:r w:rsidR="00906D48">
        <w:rPr>
          <w:rFonts w:ascii="Times" w:hAnsi="Times"/>
          <w:sz w:val="24"/>
          <w:szCs w:val="24"/>
        </w:rPr>
        <w:t xml:space="preserve"> that steady flow inside a glass rigid</w:t>
      </w:r>
      <w:r w:rsidR="00A470B8">
        <w:rPr>
          <w:rFonts w:ascii="Times" w:hAnsi="Times"/>
          <w:sz w:val="24"/>
          <w:szCs w:val="24"/>
        </w:rPr>
        <w:t xml:space="preserve"> rectangular micro-channel is not able to exactly simulate blood flow inside vessels. </w:t>
      </w:r>
      <w:r w:rsidR="00A23A9B">
        <w:rPr>
          <w:rFonts w:ascii="Times" w:hAnsi="Times"/>
          <w:sz w:val="24"/>
          <w:szCs w:val="24"/>
        </w:rPr>
        <w:t>To stimulate blood flow conditions more precisely, the thrombi can be prepared inside a circular micro-channel under pulsatile flow conditions. While a circular micro-channel is more similar to human blood vessel, there are some difficulties with imaging through a curved micro-channel. V</w:t>
      </w:r>
      <w:r w:rsidR="00A470B8">
        <w:rPr>
          <w:rFonts w:ascii="Times" w:hAnsi="Times"/>
          <w:sz w:val="24"/>
          <w:szCs w:val="24"/>
        </w:rPr>
        <w:t>essel wall</w:t>
      </w:r>
      <w:r w:rsidR="00A23A9B">
        <w:rPr>
          <w:rFonts w:ascii="Times" w:hAnsi="Times"/>
          <w:sz w:val="24"/>
          <w:szCs w:val="24"/>
        </w:rPr>
        <w:t xml:space="preserve"> damage</w:t>
      </w:r>
      <w:r w:rsidR="00A470B8">
        <w:rPr>
          <w:rFonts w:ascii="Times" w:hAnsi="Times"/>
          <w:sz w:val="24"/>
          <w:szCs w:val="24"/>
        </w:rPr>
        <w:t xml:space="preserve"> was modeled </w:t>
      </w:r>
      <w:r w:rsidR="00AF76F1">
        <w:rPr>
          <w:rFonts w:ascii="Times" w:hAnsi="Times"/>
          <w:sz w:val="24"/>
          <w:szCs w:val="24"/>
        </w:rPr>
        <w:t xml:space="preserve">with collagen </w:t>
      </w:r>
      <w:r w:rsidR="00A23A9B">
        <w:rPr>
          <w:rFonts w:ascii="Times" w:hAnsi="Times"/>
          <w:sz w:val="24"/>
          <w:szCs w:val="24"/>
        </w:rPr>
        <w:t>protein, which is the most relevant extracellular matrix protein for the shear range studies</w:t>
      </w:r>
      <w:r w:rsidR="00AF76F1">
        <w:rPr>
          <w:rFonts w:ascii="Times" w:hAnsi="Times"/>
          <w:sz w:val="24"/>
          <w:szCs w:val="24"/>
        </w:rPr>
        <w:t xml:space="preserve">. </w:t>
      </w:r>
      <w:r w:rsidR="00651E05">
        <w:rPr>
          <w:rFonts w:ascii="Times" w:hAnsi="Times"/>
          <w:sz w:val="24"/>
          <w:szCs w:val="24"/>
        </w:rPr>
        <w:t xml:space="preserve">Different collagens (Human and Bovine) with different </w:t>
      </w:r>
      <w:r w:rsidR="00A23A9B">
        <w:rPr>
          <w:rFonts w:ascii="Times" w:hAnsi="Times"/>
          <w:sz w:val="24"/>
          <w:szCs w:val="24"/>
        </w:rPr>
        <w:t>preparations</w:t>
      </w:r>
      <w:r w:rsidR="00651E05">
        <w:rPr>
          <w:rFonts w:ascii="Times" w:hAnsi="Times"/>
          <w:sz w:val="24"/>
          <w:szCs w:val="24"/>
        </w:rPr>
        <w:t xml:space="preserve"> were examined to </w:t>
      </w:r>
      <w:r w:rsidR="00A23A9B">
        <w:rPr>
          <w:rFonts w:ascii="Times" w:hAnsi="Times"/>
          <w:sz w:val="24"/>
          <w:szCs w:val="24"/>
        </w:rPr>
        <w:t>optimize thrombus growth</w:t>
      </w:r>
      <w:r w:rsidR="00651E05">
        <w:rPr>
          <w:rFonts w:ascii="Times" w:hAnsi="Times"/>
          <w:sz w:val="24"/>
          <w:szCs w:val="24"/>
        </w:rPr>
        <w:t xml:space="preserve"> inside the micro-channels. </w:t>
      </w:r>
      <w:r w:rsidR="005411A8">
        <w:rPr>
          <w:rFonts w:ascii="Times" w:hAnsi="Times"/>
          <w:sz w:val="24"/>
          <w:szCs w:val="24"/>
        </w:rPr>
        <w:t>T</w:t>
      </w:r>
      <w:r w:rsidR="009C74CC">
        <w:rPr>
          <w:rFonts w:ascii="Times" w:hAnsi="Times"/>
          <w:sz w:val="24"/>
          <w:szCs w:val="24"/>
        </w:rPr>
        <w:t xml:space="preserve">hrombi </w:t>
      </w:r>
      <w:r w:rsidR="005411A8">
        <w:rPr>
          <w:rFonts w:ascii="Times" w:hAnsi="Times"/>
          <w:sz w:val="24"/>
          <w:szCs w:val="24"/>
        </w:rPr>
        <w:t>were</w:t>
      </w:r>
      <w:r w:rsidR="009C74CC">
        <w:rPr>
          <w:rFonts w:ascii="Times" w:hAnsi="Times"/>
          <w:sz w:val="24"/>
          <w:szCs w:val="24"/>
        </w:rPr>
        <w:t xml:space="preserve"> fix</w:t>
      </w:r>
      <w:r w:rsidR="00A23A9B">
        <w:rPr>
          <w:rFonts w:ascii="Times" w:hAnsi="Times"/>
          <w:sz w:val="24"/>
          <w:szCs w:val="24"/>
        </w:rPr>
        <w:t>ed</w:t>
      </w:r>
      <w:r w:rsidR="009C74CC">
        <w:rPr>
          <w:rFonts w:ascii="Times" w:hAnsi="Times"/>
          <w:sz w:val="24"/>
          <w:szCs w:val="24"/>
        </w:rPr>
        <w:t xml:space="preserve"> prior to </w:t>
      </w:r>
      <w:r w:rsidR="00A23A9B">
        <w:rPr>
          <w:rFonts w:ascii="Times" w:hAnsi="Times"/>
          <w:sz w:val="24"/>
          <w:szCs w:val="24"/>
        </w:rPr>
        <w:t xml:space="preserve">imaging, as this method </w:t>
      </w:r>
      <w:r w:rsidR="00060815">
        <w:rPr>
          <w:rFonts w:ascii="Times" w:hAnsi="Times"/>
          <w:sz w:val="24"/>
          <w:szCs w:val="24"/>
        </w:rPr>
        <w:t xml:space="preserve">is not able to scan the thrombus geometry </w:t>
      </w:r>
      <w:r w:rsidR="00A23A9B">
        <w:rPr>
          <w:rFonts w:ascii="Times" w:hAnsi="Times"/>
          <w:sz w:val="24"/>
          <w:szCs w:val="24"/>
        </w:rPr>
        <w:t>in</w:t>
      </w:r>
      <w:r w:rsidR="00060815">
        <w:rPr>
          <w:rFonts w:ascii="Times" w:hAnsi="Times"/>
          <w:sz w:val="24"/>
          <w:szCs w:val="24"/>
        </w:rPr>
        <w:t xml:space="preserve"> real time</w:t>
      </w:r>
      <w:r w:rsidR="00A23A9B">
        <w:rPr>
          <w:rFonts w:ascii="Times" w:hAnsi="Times"/>
          <w:sz w:val="24"/>
          <w:szCs w:val="24"/>
        </w:rPr>
        <w:t>. However</w:t>
      </w:r>
      <w:r w:rsidR="00060815">
        <w:rPr>
          <w:rFonts w:ascii="Times" w:hAnsi="Times"/>
          <w:sz w:val="24"/>
          <w:szCs w:val="24"/>
        </w:rPr>
        <w:t xml:space="preserve">, </w:t>
      </w:r>
      <w:r w:rsidR="00A23A9B">
        <w:rPr>
          <w:rFonts w:ascii="Times" w:hAnsi="Times"/>
          <w:sz w:val="24"/>
          <w:szCs w:val="24"/>
        </w:rPr>
        <w:t xml:space="preserve">this method </w:t>
      </w:r>
      <w:r w:rsidR="00060815">
        <w:rPr>
          <w:rFonts w:ascii="Times" w:hAnsi="Times"/>
          <w:sz w:val="24"/>
          <w:szCs w:val="24"/>
        </w:rPr>
        <w:t xml:space="preserve">is capable </w:t>
      </w:r>
      <w:r>
        <w:rPr>
          <w:rFonts w:ascii="Times" w:hAnsi="Times"/>
          <w:sz w:val="24"/>
          <w:szCs w:val="24"/>
        </w:rPr>
        <w:t>of</w:t>
      </w:r>
      <w:r w:rsidR="00060815">
        <w:rPr>
          <w:rFonts w:ascii="Times" w:hAnsi="Times"/>
          <w:sz w:val="24"/>
          <w:szCs w:val="24"/>
        </w:rPr>
        <w:t xml:space="preserve"> identify</w:t>
      </w:r>
      <w:r>
        <w:rPr>
          <w:rFonts w:ascii="Times" w:hAnsi="Times"/>
          <w:sz w:val="24"/>
          <w:szCs w:val="24"/>
        </w:rPr>
        <w:t>ing</w:t>
      </w:r>
      <w:r w:rsidR="00060815">
        <w:rPr>
          <w:rFonts w:ascii="Times" w:hAnsi="Times"/>
          <w:sz w:val="24"/>
          <w:szCs w:val="24"/>
        </w:rPr>
        <w:t xml:space="preserve"> the </w:t>
      </w:r>
      <w:r>
        <w:rPr>
          <w:rFonts w:ascii="Times" w:hAnsi="Times"/>
          <w:sz w:val="24"/>
          <w:szCs w:val="24"/>
        </w:rPr>
        <w:t xml:space="preserve">thrombus </w:t>
      </w:r>
      <w:r w:rsidR="00AB6B82">
        <w:rPr>
          <w:rFonts w:ascii="Times" w:hAnsi="Times"/>
          <w:sz w:val="24"/>
          <w:szCs w:val="24"/>
        </w:rPr>
        <w:t xml:space="preserve">geometry </w:t>
      </w:r>
      <w:r w:rsidR="00060815">
        <w:rPr>
          <w:rFonts w:ascii="Times" w:hAnsi="Times"/>
          <w:sz w:val="24"/>
          <w:szCs w:val="24"/>
        </w:rPr>
        <w:t>changes between the tested</w:t>
      </w:r>
      <w:r w:rsidR="005411A8">
        <w:rPr>
          <w:rFonts w:ascii="Times" w:hAnsi="Times"/>
          <w:sz w:val="24"/>
          <w:szCs w:val="24"/>
        </w:rPr>
        <w:t xml:space="preserve"> upstream shear</w:t>
      </w:r>
      <w:r>
        <w:rPr>
          <w:rFonts w:ascii="Times" w:hAnsi="Times"/>
          <w:sz w:val="24"/>
          <w:szCs w:val="24"/>
        </w:rPr>
        <w:t xml:space="preserve"> conditions</w:t>
      </w:r>
      <w:r w:rsidR="00060815">
        <w:rPr>
          <w:rFonts w:ascii="Times" w:hAnsi="Times"/>
          <w:sz w:val="24"/>
          <w:szCs w:val="24"/>
        </w:rPr>
        <w:t>.</w:t>
      </w:r>
      <w:r w:rsidR="00A23A9B" w:rsidRPr="00A23A9B">
        <w:rPr>
          <w:rFonts w:ascii="Times" w:hAnsi="Times"/>
          <w:sz w:val="24"/>
          <w:szCs w:val="24"/>
        </w:rPr>
        <w:t xml:space="preserve"> </w:t>
      </w:r>
      <w:r w:rsidR="00A23A9B">
        <w:rPr>
          <w:rFonts w:ascii="Times" w:hAnsi="Times"/>
          <w:sz w:val="24"/>
          <w:szCs w:val="24"/>
        </w:rPr>
        <w:t xml:space="preserve">In addition, the anti-coagulant used in the experiment provides fresh blood for approximately two hours. Two pumps/syringes were used simultaneously to increase experimental throughput. </w:t>
      </w:r>
    </w:p>
    <w:p w:rsidR="003676BB" w:rsidRDefault="000A347D" w:rsidP="00D26018">
      <w:pPr>
        <w:rPr>
          <w:rFonts w:ascii="Times" w:hAnsi="Times"/>
          <w:sz w:val="24"/>
          <w:szCs w:val="24"/>
        </w:rPr>
      </w:pPr>
      <w:r>
        <w:rPr>
          <w:rFonts w:ascii="Times" w:hAnsi="Times"/>
          <w:sz w:val="24"/>
          <w:szCs w:val="24"/>
        </w:rPr>
        <w:t xml:space="preserve">This method </w:t>
      </w:r>
      <w:r w:rsidR="000274D2">
        <w:rPr>
          <w:rFonts w:ascii="Times" w:hAnsi="Times"/>
          <w:sz w:val="24"/>
          <w:szCs w:val="24"/>
        </w:rPr>
        <w:t xml:space="preserve">can be </w:t>
      </w:r>
      <w:r w:rsidR="00F450AC">
        <w:rPr>
          <w:rFonts w:ascii="Times" w:hAnsi="Times"/>
          <w:sz w:val="24"/>
          <w:szCs w:val="24"/>
        </w:rPr>
        <w:t xml:space="preserve">also </w:t>
      </w:r>
      <w:r w:rsidR="000274D2">
        <w:rPr>
          <w:rFonts w:ascii="Times" w:hAnsi="Times"/>
          <w:sz w:val="24"/>
          <w:szCs w:val="24"/>
        </w:rPr>
        <w:t xml:space="preserve">applied to a </w:t>
      </w:r>
      <w:r w:rsidRPr="00974CC1">
        <w:rPr>
          <w:rFonts w:ascii="Times" w:hAnsi="Times"/>
          <w:sz w:val="24"/>
          <w:szCs w:val="24"/>
        </w:rPr>
        <w:t>wide range of applications including</w:t>
      </w:r>
      <w:r w:rsidR="00310520">
        <w:rPr>
          <w:rFonts w:ascii="Times" w:hAnsi="Times"/>
          <w:sz w:val="24"/>
          <w:szCs w:val="24"/>
        </w:rPr>
        <w:t>:</w:t>
      </w:r>
      <w:r w:rsidR="009A76CD">
        <w:rPr>
          <w:rFonts w:ascii="Times" w:hAnsi="Times"/>
          <w:sz w:val="24"/>
          <w:szCs w:val="24"/>
        </w:rPr>
        <w:t xml:space="preserve"> </w:t>
      </w:r>
      <w:r w:rsidR="008216AF">
        <w:rPr>
          <w:rFonts w:ascii="Times" w:hAnsi="Times"/>
          <w:sz w:val="24"/>
          <w:szCs w:val="24"/>
        </w:rPr>
        <w:t>study of the effect of a wider range of upstream shear rates</w:t>
      </w:r>
      <w:r w:rsidR="002D0DA3">
        <w:rPr>
          <w:rFonts w:ascii="Times" w:hAnsi="Times"/>
          <w:sz w:val="24"/>
          <w:szCs w:val="24"/>
        </w:rPr>
        <w:t>, from low shear &lt;1000 s</w:t>
      </w:r>
      <w:r w:rsidR="002D0DA3" w:rsidRPr="002D0DA3">
        <w:rPr>
          <w:rFonts w:ascii="Times" w:hAnsi="Times"/>
          <w:sz w:val="24"/>
          <w:szCs w:val="24"/>
          <w:vertAlign w:val="superscript"/>
        </w:rPr>
        <w:t>-1</w:t>
      </w:r>
      <w:r w:rsidR="002D0DA3">
        <w:rPr>
          <w:rFonts w:ascii="Times" w:hAnsi="Times"/>
          <w:sz w:val="24"/>
          <w:szCs w:val="24"/>
        </w:rPr>
        <w:t xml:space="preserve"> to high pathological shear &gt;10000 s</w:t>
      </w:r>
      <w:r w:rsidR="002D0DA3" w:rsidRPr="002D0DA3">
        <w:rPr>
          <w:rFonts w:ascii="Times" w:hAnsi="Times"/>
          <w:sz w:val="24"/>
          <w:szCs w:val="24"/>
          <w:vertAlign w:val="superscript"/>
        </w:rPr>
        <w:t>-1</w:t>
      </w:r>
      <w:r w:rsidR="00F450AC" w:rsidRPr="00F450AC">
        <w:rPr>
          <w:rFonts w:ascii="Times" w:hAnsi="Times"/>
          <w:sz w:val="24"/>
          <w:szCs w:val="24"/>
        </w:rPr>
        <w:t xml:space="preserve"> </w:t>
      </w:r>
      <w:r w:rsidR="007D022A">
        <w:rPr>
          <w:rFonts w:ascii="Times" w:hAnsi="Times"/>
          <w:sz w:val="24"/>
          <w:szCs w:val="24"/>
        </w:rPr>
        <w:t>on the platelet adhesion and aggregation process</w:t>
      </w:r>
      <w:r w:rsidR="002D0DA3">
        <w:rPr>
          <w:rFonts w:ascii="Times" w:hAnsi="Times"/>
          <w:sz w:val="24"/>
          <w:szCs w:val="24"/>
        </w:rPr>
        <w:t>,</w:t>
      </w:r>
      <w:r w:rsidR="008216AF">
        <w:rPr>
          <w:rFonts w:ascii="Times" w:hAnsi="Times"/>
          <w:sz w:val="24"/>
          <w:szCs w:val="24"/>
        </w:rPr>
        <w:t xml:space="preserve"> </w:t>
      </w:r>
      <w:r w:rsidR="00A23A9B">
        <w:rPr>
          <w:rFonts w:ascii="Times" w:hAnsi="Times"/>
          <w:sz w:val="24"/>
          <w:szCs w:val="24"/>
        </w:rPr>
        <w:t xml:space="preserve">examine the effect of using different coating proteins on platelet adhesion and aggregation, </w:t>
      </w:r>
      <w:r w:rsidR="00D126A0">
        <w:rPr>
          <w:rFonts w:ascii="Times" w:hAnsi="Times"/>
          <w:sz w:val="24"/>
          <w:szCs w:val="24"/>
        </w:rPr>
        <w:t xml:space="preserve">study of the effect of local shear rates on </w:t>
      </w:r>
      <w:r w:rsidR="000C42CE">
        <w:rPr>
          <w:rFonts w:ascii="Times" w:hAnsi="Times"/>
          <w:sz w:val="24"/>
          <w:szCs w:val="24"/>
        </w:rPr>
        <w:t>thrombi detachment</w:t>
      </w:r>
      <w:r w:rsidR="008216AF">
        <w:rPr>
          <w:rFonts w:ascii="Times" w:hAnsi="Times"/>
          <w:sz w:val="24"/>
          <w:szCs w:val="24"/>
        </w:rPr>
        <w:t xml:space="preserve">, </w:t>
      </w:r>
      <w:r w:rsidR="00DD673E">
        <w:rPr>
          <w:rFonts w:ascii="Times" w:hAnsi="Times"/>
          <w:sz w:val="24"/>
          <w:szCs w:val="24"/>
        </w:rPr>
        <w:t xml:space="preserve">study of </w:t>
      </w:r>
      <w:r w:rsidR="000274D2">
        <w:rPr>
          <w:rFonts w:ascii="Times" w:hAnsi="Times"/>
          <w:sz w:val="24"/>
          <w:szCs w:val="24"/>
        </w:rPr>
        <w:t xml:space="preserve">the effect of </w:t>
      </w:r>
      <w:r w:rsidR="00DD673E">
        <w:rPr>
          <w:rFonts w:ascii="Times" w:hAnsi="Times"/>
          <w:sz w:val="24"/>
          <w:szCs w:val="24"/>
        </w:rPr>
        <w:t xml:space="preserve">different </w:t>
      </w:r>
      <w:r w:rsidR="009A76CD">
        <w:rPr>
          <w:rFonts w:ascii="Times" w:hAnsi="Times"/>
          <w:sz w:val="24"/>
          <w:szCs w:val="24"/>
        </w:rPr>
        <w:t>platelet inhibitor</w:t>
      </w:r>
      <w:r w:rsidR="000274D2">
        <w:rPr>
          <w:rFonts w:ascii="Times" w:hAnsi="Times"/>
          <w:sz w:val="24"/>
          <w:szCs w:val="24"/>
        </w:rPr>
        <w:t>s</w:t>
      </w:r>
      <w:r w:rsidR="009A76CD">
        <w:rPr>
          <w:rFonts w:ascii="Times" w:hAnsi="Times"/>
          <w:sz w:val="24"/>
          <w:szCs w:val="24"/>
        </w:rPr>
        <w:t xml:space="preserve"> </w:t>
      </w:r>
      <w:r w:rsidR="000C42CE">
        <w:rPr>
          <w:rFonts w:ascii="Times" w:hAnsi="Times"/>
          <w:sz w:val="24"/>
          <w:szCs w:val="24"/>
        </w:rPr>
        <w:t>on thrombus</w:t>
      </w:r>
      <w:r w:rsidR="00310520">
        <w:rPr>
          <w:rFonts w:ascii="Times" w:hAnsi="Times"/>
          <w:sz w:val="24"/>
          <w:szCs w:val="24"/>
        </w:rPr>
        <w:t xml:space="preserve"> geometries, </w:t>
      </w:r>
      <w:r w:rsidR="007D022A">
        <w:rPr>
          <w:rFonts w:ascii="Times" w:hAnsi="Times"/>
          <w:sz w:val="24"/>
          <w:szCs w:val="24"/>
        </w:rPr>
        <w:t xml:space="preserve">study of thrombus geometry at real time, provide experimentally derived geometries to numerically simulate the flow. </w:t>
      </w:r>
    </w:p>
    <w:p w:rsidR="007D022A" w:rsidRDefault="000B16EA" w:rsidP="00D26018">
      <w:pPr>
        <w:rPr>
          <w:rFonts w:ascii="Times" w:hAnsi="Times"/>
          <w:sz w:val="24"/>
          <w:szCs w:val="24"/>
        </w:rPr>
      </w:pPr>
      <w:r>
        <w:rPr>
          <w:rFonts w:ascii="Times" w:hAnsi="Times"/>
          <w:sz w:val="24"/>
          <w:szCs w:val="24"/>
        </w:rPr>
        <w:t>An</w:t>
      </w:r>
      <w:r w:rsidR="00053CF5">
        <w:rPr>
          <w:rFonts w:ascii="Times" w:hAnsi="Times"/>
          <w:sz w:val="24"/>
          <w:szCs w:val="24"/>
        </w:rPr>
        <w:t xml:space="preserve"> alternative </w:t>
      </w:r>
      <w:r w:rsidR="003760C9">
        <w:rPr>
          <w:rFonts w:ascii="Times" w:hAnsi="Times"/>
          <w:sz w:val="24"/>
          <w:szCs w:val="24"/>
        </w:rPr>
        <w:t>method is</w:t>
      </w:r>
      <w:r w:rsidR="001B6119">
        <w:rPr>
          <w:rFonts w:ascii="Times" w:hAnsi="Times"/>
          <w:sz w:val="24"/>
          <w:szCs w:val="24"/>
        </w:rPr>
        <w:t xml:space="preserve"> to scan the fixed thrombi using</w:t>
      </w:r>
      <w:r w:rsidR="00053CF5">
        <w:rPr>
          <w:rFonts w:ascii="Times" w:hAnsi="Times"/>
          <w:sz w:val="24"/>
          <w:szCs w:val="24"/>
        </w:rPr>
        <w:t xml:space="preserve"> confocal scanning microscopy. Although confocal</w:t>
      </w:r>
      <w:r w:rsidR="003760C9">
        <w:rPr>
          <w:rFonts w:ascii="Times" w:hAnsi="Times"/>
          <w:sz w:val="24"/>
          <w:szCs w:val="24"/>
        </w:rPr>
        <w:t xml:space="preserve"> microscopy</w:t>
      </w:r>
      <w:r w:rsidR="00053CF5">
        <w:rPr>
          <w:rFonts w:ascii="Times" w:hAnsi="Times"/>
          <w:sz w:val="24"/>
          <w:szCs w:val="24"/>
        </w:rPr>
        <w:t xml:space="preserve"> </w:t>
      </w:r>
      <w:r w:rsidR="003760C9">
        <w:rPr>
          <w:rFonts w:ascii="Times" w:hAnsi="Times"/>
          <w:sz w:val="24"/>
          <w:szCs w:val="24"/>
        </w:rPr>
        <w:t>provides high</w:t>
      </w:r>
      <w:r w:rsidR="00341A53">
        <w:rPr>
          <w:rFonts w:ascii="Times" w:hAnsi="Times"/>
          <w:sz w:val="24"/>
          <w:szCs w:val="24"/>
        </w:rPr>
        <w:t xml:space="preserve"> spatial resolution, it is </w:t>
      </w:r>
      <w:r w:rsidR="003760C9">
        <w:rPr>
          <w:rFonts w:ascii="Times" w:hAnsi="Times"/>
          <w:sz w:val="24"/>
          <w:szCs w:val="24"/>
        </w:rPr>
        <w:t xml:space="preserve">very </w:t>
      </w:r>
      <w:r w:rsidR="00341A53">
        <w:rPr>
          <w:rFonts w:ascii="Times" w:hAnsi="Times"/>
          <w:sz w:val="24"/>
          <w:szCs w:val="24"/>
        </w:rPr>
        <w:t xml:space="preserve">expensive </w:t>
      </w:r>
      <w:r w:rsidR="003760C9">
        <w:rPr>
          <w:rFonts w:ascii="Times" w:hAnsi="Times"/>
          <w:sz w:val="24"/>
          <w:szCs w:val="24"/>
        </w:rPr>
        <w:t xml:space="preserve">relative to our bright field scanning method, which employs a </w:t>
      </w:r>
      <w:r w:rsidR="00C21D1F">
        <w:rPr>
          <w:rFonts w:ascii="Times" w:hAnsi="Times"/>
          <w:sz w:val="24"/>
          <w:szCs w:val="24"/>
        </w:rPr>
        <w:t xml:space="preserve">common bright field </w:t>
      </w:r>
      <w:r w:rsidR="005103A8">
        <w:rPr>
          <w:rFonts w:ascii="Times" w:hAnsi="Times"/>
          <w:sz w:val="24"/>
          <w:szCs w:val="24"/>
        </w:rPr>
        <w:t>microscope</w:t>
      </w:r>
      <w:r w:rsidR="003760C9">
        <w:rPr>
          <w:rFonts w:ascii="Times" w:hAnsi="Times"/>
          <w:sz w:val="24"/>
          <w:szCs w:val="24"/>
        </w:rPr>
        <w:t xml:space="preserve"> found</w:t>
      </w:r>
      <w:r w:rsidR="00C21D1F">
        <w:rPr>
          <w:rFonts w:ascii="Times" w:hAnsi="Times"/>
          <w:sz w:val="24"/>
          <w:szCs w:val="24"/>
        </w:rPr>
        <w:t xml:space="preserve"> in </w:t>
      </w:r>
      <w:r w:rsidR="005103A8">
        <w:rPr>
          <w:rFonts w:ascii="Times" w:hAnsi="Times"/>
          <w:sz w:val="24"/>
          <w:szCs w:val="24"/>
        </w:rPr>
        <w:t>all</w:t>
      </w:r>
      <w:r w:rsidR="00C21D1F">
        <w:rPr>
          <w:rFonts w:ascii="Times" w:hAnsi="Times"/>
          <w:sz w:val="24"/>
          <w:szCs w:val="24"/>
        </w:rPr>
        <w:t xml:space="preserve"> biological labs. </w:t>
      </w:r>
    </w:p>
    <w:p w:rsidR="002C30F2" w:rsidRPr="005103A8" w:rsidRDefault="005103A8" w:rsidP="002C30F2">
      <w:pPr>
        <w:widowControl w:val="0"/>
        <w:suppressAutoHyphens w:val="0"/>
        <w:autoSpaceDE w:val="0"/>
        <w:autoSpaceDN w:val="0"/>
        <w:adjustRightInd w:val="0"/>
        <w:spacing w:after="0" w:line="240" w:lineRule="auto"/>
        <w:rPr>
          <w:rFonts w:ascii="Times" w:hAnsi="Times" w:cs="Times New Roman"/>
          <w:sz w:val="24"/>
          <w:szCs w:val="24"/>
        </w:rPr>
      </w:pPr>
      <w:r>
        <w:rPr>
          <w:rFonts w:ascii="Times" w:hAnsi="Times" w:cs="Times New Roman"/>
          <w:sz w:val="24"/>
          <w:szCs w:val="24"/>
        </w:rPr>
        <w:t>This is the first time that m</w:t>
      </w:r>
      <w:r w:rsidRPr="005103A8">
        <w:rPr>
          <w:rFonts w:ascii="Times" w:hAnsi="Times" w:cs="Times New Roman"/>
          <w:sz w:val="24"/>
          <w:szCs w:val="24"/>
        </w:rPr>
        <w:t xml:space="preserve">apping </w:t>
      </w:r>
      <w:r>
        <w:rPr>
          <w:rFonts w:ascii="Times" w:hAnsi="Times" w:cs="Times New Roman"/>
          <w:sz w:val="24"/>
          <w:szCs w:val="24"/>
        </w:rPr>
        <w:t>of three-dime</w:t>
      </w:r>
      <w:r w:rsidR="003760C9">
        <w:rPr>
          <w:rFonts w:ascii="Times" w:hAnsi="Times" w:cs="Times New Roman"/>
          <w:sz w:val="24"/>
          <w:szCs w:val="24"/>
        </w:rPr>
        <w:t>nsional thrombus geometries has been</w:t>
      </w:r>
      <w:r>
        <w:rPr>
          <w:rFonts w:ascii="Times" w:hAnsi="Times" w:cs="Times New Roman"/>
          <w:sz w:val="24"/>
          <w:szCs w:val="24"/>
        </w:rPr>
        <w:t xml:space="preserve"> </w:t>
      </w:r>
      <w:r w:rsidR="003760C9">
        <w:rPr>
          <w:rFonts w:ascii="Times" w:hAnsi="Times" w:cs="Times New Roman"/>
          <w:sz w:val="24"/>
          <w:szCs w:val="24"/>
        </w:rPr>
        <w:t>described</w:t>
      </w:r>
      <w:r w:rsidR="00A44AB0">
        <w:rPr>
          <w:rFonts w:ascii="Times" w:hAnsi="Times" w:cs="Times New Roman"/>
          <w:sz w:val="24"/>
          <w:szCs w:val="24"/>
        </w:rPr>
        <w:t xml:space="preserve"> using </w:t>
      </w:r>
      <w:proofErr w:type="gramStart"/>
      <w:r w:rsidR="00F119A9">
        <w:rPr>
          <w:rFonts w:ascii="Times" w:hAnsi="Times" w:cs="Times New Roman"/>
          <w:sz w:val="24"/>
          <w:szCs w:val="24"/>
        </w:rPr>
        <w:t>readily-available</w:t>
      </w:r>
      <w:proofErr w:type="gramEnd"/>
      <w:r w:rsidR="00F119A9">
        <w:rPr>
          <w:rFonts w:ascii="Times" w:hAnsi="Times" w:cs="Times New Roman"/>
          <w:sz w:val="24"/>
          <w:szCs w:val="24"/>
        </w:rPr>
        <w:t xml:space="preserve"> and</w:t>
      </w:r>
      <w:r>
        <w:rPr>
          <w:rFonts w:ascii="Times" w:hAnsi="Times" w:cs="Times New Roman"/>
          <w:sz w:val="24"/>
          <w:szCs w:val="24"/>
        </w:rPr>
        <w:t xml:space="preserve"> affordable technology. </w:t>
      </w:r>
      <w:r w:rsidR="00A44AB0">
        <w:rPr>
          <w:rFonts w:ascii="Times" w:hAnsi="Times" w:cs="Times New Roman"/>
          <w:sz w:val="24"/>
          <w:szCs w:val="24"/>
        </w:rPr>
        <w:t>Development of geometrical parameters beyond thrombus volume</w:t>
      </w:r>
      <w:r w:rsidR="00FE2E94" w:rsidRPr="00FE2E94">
        <w:rPr>
          <w:rFonts w:ascii="Times" w:hAnsi="Times" w:cs="Times New Roman"/>
          <w:sz w:val="24"/>
          <w:szCs w:val="24"/>
          <w:vertAlign w:val="superscript"/>
        </w:rPr>
        <w:t>6</w:t>
      </w:r>
      <w:proofErr w:type="gramStart"/>
      <w:r w:rsidR="00FE2E94" w:rsidRPr="00FE2E94">
        <w:rPr>
          <w:rFonts w:ascii="Times" w:hAnsi="Times" w:cs="Times New Roman"/>
          <w:sz w:val="24"/>
          <w:szCs w:val="24"/>
          <w:vertAlign w:val="superscript"/>
        </w:rPr>
        <w:t>,11</w:t>
      </w:r>
      <w:proofErr w:type="gramEnd"/>
      <w:r w:rsidR="00A44AB0">
        <w:rPr>
          <w:rFonts w:ascii="Times" w:hAnsi="Times" w:cs="Times New Roman"/>
          <w:sz w:val="24"/>
          <w:szCs w:val="24"/>
        </w:rPr>
        <w:t xml:space="preserve"> to describe average thrombus geometry, allows us to gain better understanding where platelet adhesion </w:t>
      </w:r>
      <w:r w:rsidR="00967823">
        <w:rPr>
          <w:rFonts w:ascii="Times" w:hAnsi="Times" w:cs="Times New Roman"/>
          <w:sz w:val="24"/>
          <w:szCs w:val="24"/>
        </w:rPr>
        <w:t xml:space="preserve">around growing thrombus </w:t>
      </w:r>
      <w:r w:rsidR="00A44AB0">
        <w:rPr>
          <w:rFonts w:ascii="Times" w:hAnsi="Times" w:cs="Times New Roman"/>
          <w:sz w:val="24"/>
          <w:szCs w:val="24"/>
        </w:rPr>
        <w:t xml:space="preserve">occurs. </w:t>
      </w:r>
    </w:p>
    <w:p w:rsidR="002C30F2" w:rsidRDefault="002C30F2" w:rsidP="002C30F2">
      <w:pPr>
        <w:widowControl w:val="0"/>
        <w:suppressAutoHyphens w:val="0"/>
        <w:autoSpaceDE w:val="0"/>
        <w:autoSpaceDN w:val="0"/>
        <w:adjustRightInd w:val="0"/>
        <w:spacing w:after="0" w:line="240" w:lineRule="auto"/>
        <w:rPr>
          <w:rFonts w:ascii="Times" w:hAnsi="Times" w:cs="Times New Roman"/>
          <w:b/>
          <w:sz w:val="24"/>
          <w:szCs w:val="24"/>
        </w:rPr>
      </w:pPr>
    </w:p>
    <w:p w:rsidR="002C30F2" w:rsidRDefault="002C30F2" w:rsidP="002C30F2">
      <w:pPr>
        <w:widowControl w:val="0"/>
        <w:suppressAutoHyphens w:val="0"/>
        <w:autoSpaceDE w:val="0"/>
        <w:autoSpaceDN w:val="0"/>
        <w:adjustRightInd w:val="0"/>
        <w:spacing w:after="0" w:line="240" w:lineRule="auto"/>
        <w:rPr>
          <w:rFonts w:ascii="Times" w:hAnsi="Times" w:cs="Times New Roman"/>
          <w:b/>
          <w:sz w:val="24"/>
          <w:szCs w:val="24"/>
        </w:rPr>
      </w:pPr>
    </w:p>
    <w:p w:rsidR="002C30F2" w:rsidRDefault="002C30F2" w:rsidP="002C30F2">
      <w:pPr>
        <w:widowControl w:val="0"/>
        <w:suppressAutoHyphens w:val="0"/>
        <w:autoSpaceDE w:val="0"/>
        <w:autoSpaceDN w:val="0"/>
        <w:adjustRightInd w:val="0"/>
        <w:spacing w:after="0" w:line="240" w:lineRule="auto"/>
        <w:rPr>
          <w:rFonts w:ascii="Times" w:hAnsi="Times" w:cs="Times New Roman"/>
          <w:b/>
          <w:sz w:val="24"/>
          <w:szCs w:val="24"/>
        </w:rPr>
      </w:pPr>
    </w:p>
    <w:p w:rsidR="00D26018" w:rsidRPr="002C30F2" w:rsidRDefault="00D26018" w:rsidP="002C30F2">
      <w:pPr>
        <w:widowControl w:val="0"/>
        <w:suppressAutoHyphens w:val="0"/>
        <w:autoSpaceDE w:val="0"/>
        <w:autoSpaceDN w:val="0"/>
        <w:adjustRightInd w:val="0"/>
        <w:spacing w:after="0" w:line="240" w:lineRule="auto"/>
        <w:rPr>
          <w:rFonts w:ascii="Times" w:eastAsia="宋体" w:hAnsi="Times" w:cs="AdvTimes"/>
          <w:sz w:val="24"/>
          <w:szCs w:val="24"/>
          <w:lang w:eastAsia="en-US"/>
        </w:rPr>
      </w:pPr>
      <w:r w:rsidRPr="0025106C">
        <w:rPr>
          <w:rFonts w:ascii="Times" w:hAnsi="Times" w:cs="Times New Roman"/>
          <w:b/>
          <w:sz w:val="24"/>
          <w:szCs w:val="24"/>
        </w:rPr>
        <w:t>Acknowledgments:</w:t>
      </w:r>
      <w:r w:rsidR="0025106C" w:rsidRPr="0025106C">
        <w:rPr>
          <w:rFonts w:ascii="Times" w:hAnsi="Times" w:cs="Times New Roman"/>
          <w:b/>
          <w:sz w:val="24"/>
          <w:szCs w:val="24"/>
        </w:rPr>
        <w:t xml:space="preserve"> </w:t>
      </w:r>
      <w:r w:rsidR="0025106C" w:rsidRPr="0025106C">
        <w:rPr>
          <w:rFonts w:ascii="Times" w:eastAsia="宋体" w:hAnsi="Times" w:cs="AdvTimes"/>
          <w:sz w:val="24"/>
          <w:szCs w:val="24"/>
          <w:lang w:eastAsia="en-US"/>
        </w:rPr>
        <w:t>The authors gratefully acknowledge access to the facilities of the Australian Centre for Blood Disease</w:t>
      </w:r>
      <w:r w:rsidR="0025106C">
        <w:rPr>
          <w:rFonts w:ascii="Times" w:eastAsia="宋体" w:hAnsi="Times" w:cs="AdvTimes"/>
          <w:sz w:val="24"/>
          <w:szCs w:val="24"/>
          <w:lang w:eastAsia="en-US"/>
        </w:rPr>
        <w:t>s</w:t>
      </w:r>
      <w:r w:rsidR="0025106C" w:rsidRPr="0025106C">
        <w:rPr>
          <w:rFonts w:ascii="Times" w:eastAsia="宋体" w:hAnsi="Times" w:cs="AdvTimes"/>
          <w:sz w:val="24"/>
          <w:szCs w:val="24"/>
          <w:lang w:eastAsia="en-US"/>
        </w:rPr>
        <w:t xml:space="preserve"> (ACBD)</w:t>
      </w:r>
      <w:r w:rsidR="002C30F2">
        <w:rPr>
          <w:rFonts w:ascii="Times" w:eastAsia="宋体" w:hAnsi="Times" w:cs="AdvTimes"/>
          <w:sz w:val="24"/>
          <w:szCs w:val="24"/>
          <w:lang w:eastAsia="en-US"/>
        </w:rPr>
        <w:t xml:space="preserve"> </w:t>
      </w:r>
      <w:r w:rsidR="002C30F2" w:rsidRPr="002C30F2">
        <w:rPr>
          <w:rFonts w:ascii="Times" w:eastAsia="宋体" w:hAnsi="Times" w:cs="AdvTimes"/>
          <w:sz w:val="24"/>
          <w:szCs w:val="24"/>
          <w:lang w:eastAsia="en-US"/>
        </w:rPr>
        <w:t>and support from the ARC under Discovery grant DP0987643.</w:t>
      </w:r>
    </w:p>
    <w:p w:rsidR="0065081B" w:rsidRPr="002C30F2" w:rsidRDefault="0065081B" w:rsidP="0025106C">
      <w:pPr>
        <w:widowControl w:val="0"/>
        <w:suppressAutoHyphens w:val="0"/>
        <w:autoSpaceDE w:val="0"/>
        <w:autoSpaceDN w:val="0"/>
        <w:adjustRightInd w:val="0"/>
        <w:spacing w:after="0" w:line="240" w:lineRule="auto"/>
        <w:rPr>
          <w:rFonts w:ascii="Times" w:eastAsia="宋体" w:hAnsi="Times" w:cs="AdvTimes"/>
          <w:sz w:val="24"/>
          <w:szCs w:val="24"/>
          <w:lang w:eastAsia="en-US"/>
        </w:rPr>
      </w:pPr>
    </w:p>
    <w:p w:rsidR="007A3C68" w:rsidRPr="005E5F30" w:rsidRDefault="007A3C68" w:rsidP="008802B1">
      <w:pPr>
        <w:outlineLvl w:val="0"/>
        <w:rPr>
          <w:rFonts w:ascii="Times" w:hAnsi="Times"/>
          <w:sz w:val="24"/>
          <w:szCs w:val="24"/>
        </w:rPr>
      </w:pPr>
    </w:p>
    <w:p w:rsidR="00D26018" w:rsidRPr="005E5F30" w:rsidRDefault="00D26018" w:rsidP="008802B1">
      <w:pPr>
        <w:outlineLvl w:val="0"/>
        <w:rPr>
          <w:rFonts w:ascii="Times" w:hAnsi="Times"/>
          <w:b/>
          <w:sz w:val="24"/>
          <w:szCs w:val="24"/>
        </w:rPr>
      </w:pPr>
      <w:r w:rsidRPr="005E5F30">
        <w:rPr>
          <w:rFonts w:ascii="Times" w:hAnsi="Times"/>
          <w:b/>
          <w:sz w:val="24"/>
          <w:szCs w:val="24"/>
        </w:rPr>
        <w:t>Table of specific reagents and equipment:</w:t>
      </w:r>
    </w:p>
    <w:tbl>
      <w:tblPr>
        <w:tblW w:w="9586" w:type="dxa"/>
        <w:tblInd w:w="-5" w:type="dxa"/>
        <w:tblLayout w:type="fixed"/>
        <w:tblLook w:val="0000"/>
      </w:tblPr>
      <w:tblGrid>
        <w:gridCol w:w="2394"/>
        <w:gridCol w:w="2394"/>
        <w:gridCol w:w="2394"/>
        <w:gridCol w:w="2404"/>
      </w:tblGrid>
      <w:tr w:rsidR="00D26018" w:rsidRPr="005E5F30">
        <w:tc>
          <w:tcPr>
            <w:tcW w:w="2394" w:type="dxa"/>
            <w:tcBorders>
              <w:top w:val="single" w:sz="4" w:space="0" w:color="000000"/>
              <w:left w:val="single" w:sz="4" w:space="0" w:color="000000"/>
              <w:bottom w:val="single" w:sz="4" w:space="0" w:color="000000"/>
            </w:tcBorders>
          </w:tcPr>
          <w:p w:rsidR="00D26018" w:rsidRPr="005E5F30" w:rsidRDefault="00D26018" w:rsidP="00D26018">
            <w:pPr>
              <w:snapToGrid w:val="0"/>
              <w:spacing w:after="0" w:line="240" w:lineRule="auto"/>
              <w:jc w:val="center"/>
              <w:rPr>
                <w:rFonts w:ascii="Times" w:hAnsi="Times"/>
                <w:b/>
                <w:sz w:val="24"/>
                <w:szCs w:val="24"/>
              </w:rPr>
            </w:pPr>
            <w:r w:rsidRPr="005E5F30">
              <w:rPr>
                <w:rFonts w:ascii="Times" w:hAnsi="Times"/>
                <w:b/>
                <w:sz w:val="24"/>
                <w:szCs w:val="24"/>
              </w:rPr>
              <w:t>Name of the reagent</w:t>
            </w:r>
          </w:p>
        </w:tc>
        <w:tc>
          <w:tcPr>
            <w:tcW w:w="2394" w:type="dxa"/>
            <w:tcBorders>
              <w:top w:val="single" w:sz="4" w:space="0" w:color="000000"/>
              <w:left w:val="single" w:sz="4" w:space="0" w:color="000000"/>
              <w:bottom w:val="single" w:sz="4" w:space="0" w:color="000000"/>
            </w:tcBorders>
          </w:tcPr>
          <w:p w:rsidR="00D26018" w:rsidRPr="005E5F30" w:rsidRDefault="00D26018" w:rsidP="00D26018">
            <w:pPr>
              <w:snapToGrid w:val="0"/>
              <w:spacing w:after="0" w:line="240" w:lineRule="auto"/>
              <w:jc w:val="center"/>
              <w:rPr>
                <w:rFonts w:ascii="Times" w:hAnsi="Times"/>
                <w:b/>
                <w:sz w:val="24"/>
                <w:szCs w:val="24"/>
              </w:rPr>
            </w:pPr>
            <w:r w:rsidRPr="005E5F30">
              <w:rPr>
                <w:rFonts w:ascii="Times" w:hAnsi="Times"/>
                <w:b/>
                <w:sz w:val="24"/>
                <w:szCs w:val="24"/>
              </w:rPr>
              <w:t>Company</w:t>
            </w:r>
          </w:p>
        </w:tc>
        <w:tc>
          <w:tcPr>
            <w:tcW w:w="2394" w:type="dxa"/>
            <w:tcBorders>
              <w:top w:val="single" w:sz="4" w:space="0" w:color="000000"/>
              <w:left w:val="single" w:sz="4" w:space="0" w:color="000000"/>
              <w:bottom w:val="single" w:sz="4" w:space="0" w:color="000000"/>
            </w:tcBorders>
          </w:tcPr>
          <w:p w:rsidR="00D26018" w:rsidRPr="005E5F30" w:rsidRDefault="00D26018" w:rsidP="00D26018">
            <w:pPr>
              <w:snapToGrid w:val="0"/>
              <w:spacing w:after="0" w:line="240" w:lineRule="auto"/>
              <w:jc w:val="center"/>
              <w:rPr>
                <w:rFonts w:ascii="Times" w:hAnsi="Times"/>
                <w:b/>
                <w:sz w:val="24"/>
                <w:szCs w:val="24"/>
              </w:rPr>
            </w:pPr>
            <w:r w:rsidRPr="005E5F30">
              <w:rPr>
                <w:rFonts w:ascii="Times" w:hAnsi="Times"/>
                <w:b/>
                <w:sz w:val="24"/>
                <w:szCs w:val="24"/>
              </w:rPr>
              <w:t>Catalogue number</w:t>
            </w:r>
          </w:p>
        </w:tc>
        <w:tc>
          <w:tcPr>
            <w:tcW w:w="2404" w:type="dxa"/>
            <w:tcBorders>
              <w:top w:val="single" w:sz="4" w:space="0" w:color="000000"/>
              <w:left w:val="single" w:sz="4" w:space="0" w:color="000000"/>
              <w:bottom w:val="single" w:sz="4" w:space="0" w:color="000000"/>
              <w:right w:val="single" w:sz="4" w:space="0" w:color="000000"/>
            </w:tcBorders>
          </w:tcPr>
          <w:p w:rsidR="00D26018" w:rsidRPr="005E5F30" w:rsidRDefault="00D26018" w:rsidP="00D26018">
            <w:pPr>
              <w:snapToGrid w:val="0"/>
              <w:spacing w:after="0" w:line="240" w:lineRule="auto"/>
              <w:jc w:val="center"/>
              <w:rPr>
                <w:rFonts w:ascii="Times" w:hAnsi="Times"/>
                <w:b/>
                <w:sz w:val="24"/>
                <w:szCs w:val="24"/>
              </w:rPr>
            </w:pPr>
            <w:r w:rsidRPr="005E5F30">
              <w:rPr>
                <w:rFonts w:ascii="Times" w:hAnsi="Times"/>
                <w:b/>
                <w:sz w:val="24"/>
                <w:szCs w:val="24"/>
              </w:rPr>
              <w:t>Comments (optional)</w:t>
            </w:r>
          </w:p>
        </w:tc>
      </w:tr>
      <w:tr w:rsidR="00D26018" w:rsidRPr="005E5F30">
        <w:trPr>
          <w:trHeight w:val="342"/>
        </w:trPr>
        <w:tc>
          <w:tcPr>
            <w:tcW w:w="2394" w:type="dxa"/>
            <w:tcBorders>
              <w:top w:val="single" w:sz="4" w:space="0" w:color="000000"/>
              <w:left w:val="single" w:sz="4" w:space="0" w:color="000000"/>
              <w:bottom w:val="single" w:sz="4" w:space="0" w:color="000000"/>
            </w:tcBorders>
            <w:vAlign w:val="center"/>
          </w:tcPr>
          <w:p w:rsidR="00D26018" w:rsidRPr="005E5F30" w:rsidRDefault="00EE7DD3" w:rsidP="00C735C4">
            <w:pPr>
              <w:snapToGrid w:val="0"/>
              <w:spacing w:after="0" w:line="240" w:lineRule="auto"/>
              <w:jc w:val="center"/>
              <w:rPr>
                <w:rFonts w:ascii="Times" w:hAnsi="Times"/>
                <w:sz w:val="24"/>
                <w:szCs w:val="24"/>
              </w:rPr>
            </w:pPr>
            <w:proofErr w:type="spellStart"/>
            <w:r>
              <w:rPr>
                <w:rFonts w:ascii="Times" w:hAnsi="Times"/>
                <w:sz w:val="24"/>
                <w:szCs w:val="24"/>
              </w:rPr>
              <w:t>Sigmacote</w:t>
            </w:r>
            <w:proofErr w:type="spellEnd"/>
          </w:p>
        </w:tc>
        <w:tc>
          <w:tcPr>
            <w:tcW w:w="2394" w:type="dxa"/>
            <w:tcBorders>
              <w:top w:val="single" w:sz="4" w:space="0" w:color="000000"/>
              <w:left w:val="single" w:sz="4" w:space="0" w:color="000000"/>
              <w:bottom w:val="single" w:sz="4" w:space="0" w:color="000000"/>
            </w:tcBorders>
            <w:vAlign w:val="center"/>
          </w:tcPr>
          <w:p w:rsidR="00D26018" w:rsidRPr="005E5F30" w:rsidRDefault="00D26018" w:rsidP="00C735C4">
            <w:pPr>
              <w:snapToGrid w:val="0"/>
              <w:spacing w:after="0" w:line="240" w:lineRule="auto"/>
              <w:jc w:val="center"/>
              <w:rPr>
                <w:rFonts w:ascii="Times" w:hAnsi="Times"/>
                <w:sz w:val="24"/>
                <w:szCs w:val="24"/>
              </w:rPr>
            </w:pPr>
            <w:r w:rsidRPr="005E5F30">
              <w:rPr>
                <w:rFonts w:ascii="Times" w:hAnsi="Times"/>
                <w:sz w:val="24"/>
                <w:szCs w:val="24"/>
              </w:rPr>
              <w:t>Sigma-Aldrich</w:t>
            </w:r>
          </w:p>
        </w:tc>
        <w:tc>
          <w:tcPr>
            <w:tcW w:w="2394" w:type="dxa"/>
            <w:tcBorders>
              <w:top w:val="single" w:sz="4" w:space="0" w:color="000000"/>
              <w:left w:val="single" w:sz="4" w:space="0" w:color="000000"/>
              <w:bottom w:val="single" w:sz="4" w:space="0" w:color="000000"/>
            </w:tcBorders>
            <w:vAlign w:val="center"/>
          </w:tcPr>
          <w:p w:rsidR="00D26018" w:rsidRPr="00C735C4" w:rsidRDefault="0099732B" w:rsidP="0099732B">
            <w:pPr>
              <w:snapToGrid w:val="0"/>
              <w:spacing w:after="0" w:line="240" w:lineRule="auto"/>
              <w:jc w:val="center"/>
              <w:rPr>
                <w:rFonts w:ascii="Times" w:hAnsi="Times"/>
                <w:bCs/>
                <w:sz w:val="24"/>
                <w:szCs w:val="24"/>
              </w:rPr>
            </w:pPr>
            <w:r>
              <w:rPr>
                <w:rFonts w:ascii="Times" w:hAnsi="Times"/>
                <w:bCs/>
                <w:sz w:val="24"/>
                <w:szCs w:val="24"/>
              </w:rPr>
              <w:t>SL2</w:t>
            </w:r>
          </w:p>
        </w:tc>
        <w:tc>
          <w:tcPr>
            <w:tcW w:w="2404" w:type="dxa"/>
            <w:tcBorders>
              <w:top w:val="single" w:sz="4" w:space="0" w:color="000000"/>
              <w:left w:val="single" w:sz="4" w:space="0" w:color="000000"/>
              <w:bottom w:val="single" w:sz="4" w:space="0" w:color="000000"/>
              <w:right w:val="single" w:sz="4" w:space="0" w:color="000000"/>
            </w:tcBorders>
            <w:vAlign w:val="center"/>
          </w:tcPr>
          <w:p w:rsidR="00D26018" w:rsidRPr="005E5F30" w:rsidRDefault="00D26018" w:rsidP="00C735C4">
            <w:pPr>
              <w:snapToGrid w:val="0"/>
              <w:spacing w:after="0" w:line="240" w:lineRule="auto"/>
              <w:jc w:val="center"/>
              <w:rPr>
                <w:rFonts w:ascii="Times" w:hAnsi="Times"/>
                <w:sz w:val="24"/>
                <w:szCs w:val="24"/>
              </w:rPr>
            </w:pPr>
          </w:p>
        </w:tc>
      </w:tr>
      <w:tr w:rsidR="00D26018" w:rsidRPr="005E5F30">
        <w:tc>
          <w:tcPr>
            <w:tcW w:w="2394" w:type="dxa"/>
            <w:tcBorders>
              <w:top w:val="single" w:sz="4" w:space="0" w:color="000000"/>
              <w:left w:val="single" w:sz="4" w:space="0" w:color="000000"/>
              <w:bottom w:val="single" w:sz="4" w:space="0" w:color="000000"/>
            </w:tcBorders>
            <w:vAlign w:val="center"/>
          </w:tcPr>
          <w:p w:rsidR="00D26018" w:rsidRPr="005E5F30" w:rsidRDefault="00EE7DD3" w:rsidP="00C735C4">
            <w:pPr>
              <w:snapToGrid w:val="0"/>
              <w:spacing w:after="0" w:line="240" w:lineRule="auto"/>
              <w:jc w:val="center"/>
              <w:rPr>
                <w:rFonts w:ascii="Times" w:hAnsi="Times"/>
                <w:sz w:val="24"/>
                <w:szCs w:val="24"/>
              </w:rPr>
            </w:pPr>
            <w:r>
              <w:rPr>
                <w:rFonts w:ascii="Times" w:hAnsi="Times"/>
                <w:sz w:val="24"/>
                <w:szCs w:val="24"/>
              </w:rPr>
              <w:t>Acetic acid</w:t>
            </w:r>
          </w:p>
        </w:tc>
        <w:tc>
          <w:tcPr>
            <w:tcW w:w="2394" w:type="dxa"/>
            <w:tcBorders>
              <w:top w:val="single" w:sz="4" w:space="0" w:color="000000"/>
              <w:left w:val="single" w:sz="4" w:space="0" w:color="000000"/>
              <w:bottom w:val="single" w:sz="4" w:space="0" w:color="000000"/>
            </w:tcBorders>
            <w:vAlign w:val="center"/>
          </w:tcPr>
          <w:p w:rsidR="00D26018" w:rsidRPr="005E5F30" w:rsidRDefault="0099732B" w:rsidP="00C735C4">
            <w:pPr>
              <w:snapToGrid w:val="0"/>
              <w:spacing w:after="0" w:line="240" w:lineRule="auto"/>
              <w:jc w:val="center"/>
              <w:rPr>
                <w:rFonts w:ascii="Times" w:hAnsi="Times"/>
                <w:sz w:val="24"/>
                <w:szCs w:val="24"/>
              </w:rPr>
            </w:pPr>
            <w:r w:rsidRPr="005E5F30">
              <w:rPr>
                <w:rFonts w:ascii="Times" w:hAnsi="Times"/>
                <w:sz w:val="24"/>
                <w:szCs w:val="24"/>
              </w:rPr>
              <w:t>Sigma-Aldrich</w:t>
            </w:r>
          </w:p>
        </w:tc>
        <w:tc>
          <w:tcPr>
            <w:tcW w:w="2394" w:type="dxa"/>
            <w:tcBorders>
              <w:top w:val="single" w:sz="4" w:space="0" w:color="000000"/>
              <w:left w:val="single" w:sz="4" w:space="0" w:color="000000"/>
              <w:bottom w:val="single" w:sz="4" w:space="0" w:color="000000"/>
            </w:tcBorders>
            <w:vAlign w:val="center"/>
          </w:tcPr>
          <w:p w:rsidR="00D26018" w:rsidRPr="005E5F30" w:rsidRDefault="0099732B" w:rsidP="00C735C4">
            <w:pPr>
              <w:snapToGrid w:val="0"/>
              <w:spacing w:after="0" w:line="240" w:lineRule="auto"/>
              <w:jc w:val="center"/>
              <w:rPr>
                <w:rFonts w:ascii="Times" w:hAnsi="Times"/>
                <w:bCs/>
                <w:sz w:val="24"/>
                <w:szCs w:val="24"/>
              </w:rPr>
            </w:pPr>
            <w:r>
              <w:rPr>
                <w:rFonts w:ascii="Times" w:hAnsi="Times"/>
                <w:bCs/>
                <w:sz w:val="24"/>
                <w:szCs w:val="24"/>
              </w:rPr>
              <w:t>695092</w:t>
            </w:r>
          </w:p>
        </w:tc>
        <w:tc>
          <w:tcPr>
            <w:tcW w:w="2404" w:type="dxa"/>
            <w:tcBorders>
              <w:top w:val="single" w:sz="4" w:space="0" w:color="000000"/>
              <w:left w:val="single" w:sz="4" w:space="0" w:color="000000"/>
              <w:bottom w:val="single" w:sz="4" w:space="0" w:color="000000"/>
              <w:right w:val="single" w:sz="4" w:space="0" w:color="000000"/>
            </w:tcBorders>
            <w:vAlign w:val="center"/>
          </w:tcPr>
          <w:p w:rsidR="00D26018" w:rsidRPr="005E5F30" w:rsidRDefault="00A412D7" w:rsidP="00C735C4">
            <w:pPr>
              <w:snapToGrid w:val="0"/>
              <w:spacing w:after="0" w:line="240" w:lineRule="auto"/>
              <w:jc w:val="center"/>
              <w:rPr>
                <w:rFonts w:ascii="Times" w:hAnsi="Times"/>
                <w:sz w:val="24"/>
                <w:szCs w:val="24"/>
              </w:rPr>
            </w:pPr>
            <w:r>
              <w:rPr>
                <w:rFonts w:ascii="Times" w:eastAsia="宋体" w:hAnsi="Times" w:cs="font41"/>
                <w:sz w:val="24"/>
                <w:szCs w:val="24"/>
                <w:lang w:eastAsia="en-US"/>
              </w:rPr>
              <w:t xml:space="preserve">50 </w:t>
            </w:r>
            <w:proofErr w:type="spellStart"/>
            <w:r>
              <w:rPr>
                <w:rFonts w:ascii="Times" w:eastAsia="宋体" w:hAnsi="Times" w:cs="font41"/>
                <w:sz w:val="24"/>
                <w:szCs w:val="24"/>
                <w:lang w:eastAsia="en-US"/>
              </w:rPr>
              <w:t>mM</w:t>
            </w:r>
            <w:proofErr w:type="spellEnd"/>
          </w:p>
        </w:tc>
      </w:tr>
      <w:tr w:rsidR="00D26018" w:rsidRPr="005E5F30">
        <w:tc>
          <w:tcPr>
            <w:tcW w:w="2394" w:type="dxa"/>
            <w:tcBorders>
              <w:top w:val="single" w:sz="4" w:space="0" w:color="000000"/>
              <w:left w:val="single" w:sz="4" w:space="0" w:color="000000"/>
              <w:bottom w:val="single" w:sz="4" w:space="0" w:color="000000"/>
            </w:tcBorders>
            <w:vAlign w:val="center"/>
          </w:tcPr>
          <w:p w:rsidR="00D26018" w:rsidRPr="005E5F30" w:rsidRDefault="00EE7DD3" w:rsidP="00C735C4">
            <w:pPr>
              <w:snapToGrid w:val="0"/>
              <w:spacing w:after="0" w:line="240" w:lineRule="auto"/>
              <w:jc w:val="center"/>
              <w:rPr>
                <w:rFonts w:ascii="Times" w:hAnsi="Times"/>
                <w:sz w:val="24"/>
                <w:szCs w:val="24"/>
              </w:rPr>
            </w:pPr>
            <w:r>
              <w:rPr>
                <w:rFonts w:ascii="Times" w:hAnsi="Times"/>
                <w:sz w:val="24"/>
                <w:szCs w:val="24"/>
              </w:rPr>
              <w:t>Bovine type I collagen</w:t>
            </w:r>
          </w:p>
        </w:tc>
        <w:tc>
          <w:tcPr>
            <w:tcW w:w="2394" w:type="dxa"/>
            <w:tcBorders>
              <w:top w:val="single" w:sz="4" w:space="0" w:color="000000"/>
              <w:left w:val="single" w:sz="4" w:space="0" w:color="000000"/>
              <w:bottom w:val="single" w:sz="4" w:space="0" w:color="000000"/>
            </w:tcBorders>
            <w:vAlign w:val="center"/>
          </w:tcPr>
          <w:p w:rsidR="00D26018" w:rsidRPr="005E5F30" w:rsidRDefault="0049507A" w:rsidP="00C735C4">
            <w:pPr>
              <w:snapToGrid w:val="0"/>
              <w:spacing w:after="0" w:line="240" w:lineRule="auto"/>
              <w:jc w:val="center"/>
              <w:rPr>
                <w:rFonts w:ascii="Times" w:hAnsi="Times"/>
                <w:sz w:val="24"/>
                <w:szCs w:val="24"/>
              </w:rPr>
            </w:pPr>
            <w:r>
              <w:rPr>
                <w:rFonts w:ascii="Times" w:hAnsi="Times"/>
                <w:sz w:val="24"/>
                <w:szCs w:val="24"/>
              </w:rPr>
              <w:t>BD Biosciences</w:t>
            </w:r>
          </w:p>
        </w:tc>
        <w:tc>
          <w:tcPr>
            <w:tcW w:w="2394" w:type="dxa"/>
            <w:tcBorders>
              <w:top w:val="single" w:sz="4" w:space="0" w:color="000000"/>
              <w:left w:val="single" w:sz="4" w:space="0" w:color="000000"/>
              <w:bottom w:val="single" w:sz="4" w:space="0" w:color="000000"/>
            </w:tcBorders>
            <w:vAlign w:val="center"/>
          </w:tcPr>
          <w:p w:rsidR="00D26018" w:rsidRPr="005E5F30" w:rsidRDefault="009542A1" w:rsidP="00C735C4">
            <w:pPr>
              <w:snapToGrid w:val="0"/>
              <w:spacing w:after="0" w:line="240" w:lineRule="auto"/>
              <w:jc w:val="center"/>
              <w:rPr>
                <w:rFonts w:ascii="Times" w:hAnsi="Times"/>
                <w:bCs/>
                <w:sz w:val="24"/>
                <w:szCs w:val="24"/>
              </w:rPr>
            </w:pPr>
            <w:r>
              <w:rPr>
                <w:rFonts w:ascii="Times" w:hAnsi="Times"/>
                <w:bCs/>
                <w:sz w:val="24"/>
                <w:szCs w:val="24"/>
              </w:rPr>
              <w:t>354231</w:t>
            </w:r>
          </w:p>
        </w:tc>
        <w:tc>
          <w:tcPr>
            <w:tcW w:w="2404" w:type="dxa"/>
            <w:tcBorders>
              <w:top w:val="single" w:sz="4" w:space="0" w:color="000000"/>
              <w:left w:val="single" w:sz="4" w:space="0" w:color="000000"/>
              <w:bottom w:val="single" w:sz="4" w:space="0" w:color="000000"/>
              <w:right w:val="single" w:sz="4" w:space="0" w:color="000000"/>
            </w:tcBorders>
            <w:vAlign w:val="center"/>
          </w:tcPr>
          <w:p w:rsidR="00D26018" w:rsidRPr="005E5F30" w:rsidRDefault="00A412D7" w:rsidP="00C735C4">
            <w:pPr>
              <w:snapToGrid w:val="0"/>
              <w:spacing w:after="0" w:line="240" w:lineRule="auto"/>
              <w:jc w:val="center"/>
              <w:rPr>
                <w:rFonts w:ascii="Times" w:hAnsi="Times"/>
                <w:sz w:val="24"/>
                <w:szCs w:val="24"/>
              </w:rPr>
            </w:pPr>
            <w:r>
              <w:rPr>
                <w:rFonts w:ascii="Times" w:eastAsia="宋体" w:hAnsi="Times" w:cs="font41"/>
                <w:sz w:val="24"/>
                <w:szCs w:val="24"/>
                <w:lang w:eastAsia="en-US"/>
              </w:rPr>
              <w:t xml:space="preserve">700 </w:t>
            </w:r>
            <w:r>
              <w:rPr>
                <w:rFonts w:ascii="Times" w:eastAsia="宋体" w:hAnsi="Times" w:cs="font41"/>
                <w:sz w:val="24"/>
                <w:szCs w:val="24"/>
                <w:lang w:eastAsia="en-US"/>
              </w:rPr>
              <w:sym w:font="Symbol" w:char="F06D"/>
            </w:r>
            <w:r w:rsidRPr="00953285">
              <w:rPr>
                <w:rFonts w:ascii="Times" w:eastAsia="宋体" w:hAnsi="Times" w:cs="font41"/>
                <w:sz w:val="24"/>
                <w:szCs w:val="24"/>
                <w:lang w:eastAsia="en-US"/>
              </w:rPr>
              <w:t xml:space="preserve">g/ml in </w:t>
            </w:r>
            <w:r>
              <w:rPr>
                <w:rFonts w:ascii="Times" w:eastAsia="宋体" w:hAnsi="Times" w:cs="font41"/>
                <w:sz w:val="24"/>
                <w:szCs w:val="24"/>
                <w:lang w:eastAsia="en-US"/>
              </w:rPr>
              <w:t xml:space="preserve">50 </w:t>
            </w:r>
            <w:proofErr w:type="spellStart"/>
            <w:r>
              <w:rPr>
                <w:rFonts w:ascii="Times" w:eastAsia="宋体" w:hAnsi="Times" w:cs="font41"/>
                <w:sz w:val="24"/>
                <w:szCs w:val="24"/>
                <w:lang w:eastAsia="en-US"/>
              </w:rPr>
              <w:t>mM</w:t>
            </w:r>
            <w:proofErr w:type="spellEnd"/>
            <w:r>
              <w:rPr>
                <w:rFonts w:ascii="Times" w:eastAsia="宋体" w:hAnsi="Times" w:cs="font41"/>
                <w:sz w:val="24"/>
                <w:szCs w:val="24"/>
                <w:lang w:eastAsia="en-US"/>
              </w:rPr>
              <w:t xml:space="preserve"> Acetic acid</w:t>
            </w:r>
          </w:p>
        </w:tc>
      </w:tr>
      <w:tr w:rsidR="00D26018" w:rsidRPr="005E5F30">
        <w:tc>
          <w:tcPr>
            <w:tcW w:w="2394" w:type="dxa"/>
            <w:tcBorders>
              <w:top w:val="single" w:sz="4" w:space="0" w:color="000000"/>
              <w:left w:val="single" w:sz="4" w:space="0" w:color="000000"/>
              <w:bottom w:val="single" w:sz="4" w:space="0" w:color="000000"/>
            </w:tcBorders>
            <w:vAlign w:val="center"/>
          </w:tcPr>
          <w:p w:rsidR="00D26018" w:rsidRPr="005E5F30" w:rsidRDefault="00EE7DD3" w:rsidP="00C735C4">
            <w:pPr>
              <w:snapToGrid w:val="0"/>
              <w:spacing w:after="0" w:line="240" w:lineRule="auto"/>
              <w:jc w:val="center"/>
              <w:rPr>
                <w:rFonts w:ascii="Times" w:hAnsi="Times"/>
                <w:sz w:val="24"/>
                <w:szCs w:val="24"/>
              </w:rPr>
            </w:pPr>
            <w:r>
              <w:rPr>
                <w:rFonts w:ascii="Times" w:hAnsi="Times"/>
                <w:sz w:val="24"/>
                <w:szCs w:val="24"/>
              </w:rPr>
              <w:t>PPACK</w:t>
            </w:r>
          </w:p>
        </w:tc>
        <w:tc>
          <w:tcPr>
            <w:tcW w:w="2394" w:type="dxa"/>
            <w:tcBorders>
              <w:top w:val="single" w:sz="4" w:space="0" w:color="000000"/>
              <w:left w:val="single" w:sz="4" w:space="0" w:color="000000"/>
              <w:bottom w:val="single" w:sz="4" w:space="0" w:color="000000"/>
            </w:tcBorders>
            <w:vAlign w:val="center"/>
          </w:tcPr>
          <w:p w:rsidR="00D26018" w:rsidRPr="005E5F30" w:rsidRDefault="00846282" w:rsidP="00C735C4">
            <w:pPr>
              <w:snapToGrid w:val="0"/>
              <w:spacing w:after="0" w:line="240" w:lineRule="auto"/>
              <w:jc w:val="center"/>
              <w:rPr>
                <w:rFonts w:ascii="Times" w:hAnsi="Times"/>
                <w:sz w:val="24"/>
                <w:szCs w:val="24"/>
              </w:rPr>
            </w:pPr>
            <w:r>
              <w:rPr>
                <w:rFonts w:ascii="Times" w:hAnsi="Times"/>
                <w:sz w:val="24"/>
                <w:szCs w:val="24"/>
              </w:rPr>
              <w:t>Sapphire Bioscience</w:t>
            </w:r>
          </w:p>
        </w:tc>
        <w:tc>
          <w:tcPr>
            <w:tcW w:w="2394" w:type="dxa"/>
            <w:tcBorders>
              <w:top w:val="single" w:sz="4" w:space="0" w:color="000000"/>
              <w:left w:val="single" w:sz="4" w:space="0" w:color="000000"/>
              <w:bottom w:val="single" w:sz="4" w:space="0" w:color="000000"/>
            </w:tcBorders>
            <w:vAlign w:val="center"/>
          </w:tcPr>
          <w:p w:rsidR="00D26018" w:rsidRPr="005E5F30" w:rsidRDefault="00846282" w:rsidP="00846282">
            <w:pPr>
              <w:snapToGrid w:val="0"/>
              <w:spacing w:after="0" w:line="240" w:lineRule="auto"/>
              <w:jc w:val="center"/>
              <w:rPr>
                <w:rFonts w:ascii="Times" w:hAnsi="Times"/>
                <w:bCs/>
                <w:sz w:val="24"/>
                <w:szCs w:val="24"/>
              </w:rPr>
            </w:pPr>
            <w:r>
              <w:rPr>
                <w:rFonts w:ascii="Times" w:hAnsi="Times"/>
                <w:bCs/>
                <w:sz w:val="24"/>
                <w:szCs w:val="24"/>
              </w:rPr>
              <w:t>BML-PI117-0005</w:t>
            </w:r>
          </w:p>
        </w:tc>
        <w:tc>
          <w:tcPr>
            <w:tcW w:w="2404" w:type="dxa"/>
            <w:tcBorders>
              <w:top w:val="single" w:sz="4" w:space="0" w:color="000000"/>
              <w:left w:val="single" w:sz="4" w:space="0" w:color="000000"/>
              <w:bottom w:val="single" w:sz="4" w:space="0" w:color="000000"/>
              <w:right w:val="single" w:sz="4" w:space="0" w:color="000000"/>
            </w:tcBorders>
            <w:vAlign w:val="center"/>
          </w:tcPr>
          <w:p w:rsidR="00D26018" w:rsidRPr="005E5F30" w:rsidRDefault="00D26018" w:rsidP="00C735C4">
            <w:pPr>
              <w:snapToGrid w:val="0"/>
              <w:spacing w:after="0" w:line="240" w:lineRule="auto"/>
              <w:jc w:val="center"/>
              <w:rPr>
                <w:rFonts w:ascii="Times" w:hAnsi="Times"/>
                <w:sz w:val="24"/>
                <w:szCs w:val="24"/>
              </w:rPr>
            </w:pPr>
          </w:p>
        </w:tc>
      </w:tr>
    </w:tbl>
    <w:p w:rsidR="00D26018" w:rsidRDefault="00D26018">
      <w:pPr>
        <w:rPr>
          <w:rFonts w:ascii="Times" w:hAnsi="Times"/>
          <w:sz w:val="24"/>
          <w:szCs w:val="24"/>
        </w:rPr>
      </w:pPr>
    </w:p>
    <w:p w:rsidR="00084CA0" w:rsidRPr="005E5F30" w:rsidRDefault="00084CA0">
      <w:pPr>
        <w:rPr>
          <w:rFonts w:ascii="Times" w:hAnsi="Times"/>
          <w:sz w:val="24"/>
          <w:szCs w:val="24"/>
        </w:rPr>
      </w:pPr>
    </w:p>
    <w:p w:rsidR="00D26018" w:rsidRPr="00352E56" w:rsidRDefault="00D26018" w:rsidP="008802B1">
      <w:pPr>
        <w:outlineLvl w:val="0"/>
        <w:rPr>
          <w:rFonts w:ascii="Times" w:hAnsi="Times"/>
          <w:sz w:val="24"/>
          <w:szCs w:val="24"/>
        </w:rPr>
      </w:pPr>
      <w:r w:rsidRPr="00352E56">
        <w:rPr>
          <w:rFonts w:ascii="Times" w:hAnsi="Times"/>
          <w:b/>
          <w:sz w:val="24"/>
          <w:szCs w:val="24"/>
        </w:rPr>
        <w:t>References:</w:t>
      </w:r>
    </w:p>
    <w:p w:rsidR="00D26018" w:rsidRDefault="006432D7" w:rsidP="00D26018">
      <w:pPr>
        <w:pStyle w:val="ColorfulList-Accent11"/>
        <w:spacing w:after="0" w:line="240" w:lineRule="auto"/>
        <w:ind w:hanging="720"/>
        <w:rPr>
          <w:szCs w:val="24"/>
        </w:rPr>
      </w:pPr>
      <w:r w:rsidRPr="006432D7">
        <w:rPr>
          <w:rFonts w:ascii="Times" w:hAnsi="Times"/>
          <w:sz w:val="24"/>
          <w:szCs w:val="24"/>
        </w:rPr>
        <w:fldChar w:fldCharType="begin"/>
      </w:r>
      <w:r w:rsidR="00D26018" w:rsidRPr="00352E56">
        <w:rPr>
          <w:rFonts w:ascii="Times" w:hAnsi="Times"/>
          <w:sz w:val="24"/>
          <w:szCs w:val="24"/>
        </w:rPr>
        <w:instrText xml:space="preserve"> ADDIN EN.REFLIST </w:instrText>
      </w:r>
      <w:r w:rsidRPr="006432D7">
        <w:rPr>
          <w:rFonts w:ascii="Times" w:hAnsi="Times"/>
          <w:sz w:val="24"/>
          <w:szCs w:val="24"/>
        </w:rPr>
        <w:fldChar w:fldCharType="separate"/>
      </w:r>
      <w:r w:rsidR="00D26018" w:rsidRPr="00352E56">
        <w:rPr>
          <w:szCs w:val="24"/>
          <w:vertAlign w:val="superscript"/>
        </w:rPr>
        <w:t>1</w:t>
      </w:r>
      <w:r w:rsidR="00D26018" w:rsidRPr="00352E56">
        <w:rPr>
          <w:szCs w:val="24"/>
        </w:rPr>
        <w:tab/>
      </w:r>
      <w:r w:rsidR="004C1447">
        <w:rPr>
          <w:szCs w:val="24"/>
        </w:rPr>
        <w:t>Ross, R</w:t>
      </w:r>
      <w:r w:rsidR="00D26018" w:rsidRPr="00352E56">
        <w:rPr>
          <w:szCs w:val="24"/>
        </w:rPr>
        <w:t xml:space="preserve">., </w:t>
      </w:r>
      <w:r w:rsidR="004E337E" w:rsidRPr="004E337E">
        <w:rPr>
          <w:rFonts w:cs="Times New Roman"/>
          <w:i/>
        </w:rPr>
        <w:t>Nature</w:t>
      </w:r>
      <w:r w:rsidR="00D26018" w:rsidRPr="00352E56">
        <w:rPr>
          <w:szCs w:val="24"/>
        </w:rPr>
        <w:t xml:space="preserve"> </w:t>
      </w:r>
      <w:r w:rsidR="004E337E">
        <w:rPr>
          <w:b/>
          <w:szCs w:val="24"/>
        </w:rPr>
        <w:t>362</w:t>
      </w:r>
      <w:r w:rsidR="00D26018" w:rsidRPr="00352E56">
        <w:rPr>
          <w:szCs w:val="24"/>
        </w:rPr>
        <w:t xml:space="preserve"> (</w:t>
      </w:r>
      <w:r w:rsidR="004E337E">
        <w:rPr>
          <w:szCs w:val="24"/>
        </w:rPr>
        <w:t xml:space="preserve">6423), </w:t>
      </w:r>
      <w:r w:rsidR="003D2063">
        <w:rPr>
          <w:szCs w:val="24"/>
        </w:rPr>
        <w:t>801</w:t>
      </w:r>
      <w:r w:rsidR="004E337E">
        <w:rPr>
          <w:szCs w:val="24"/>
        </w:rPr>
        <w:t xml:space="preserve"> (1993</w:t>
      </w:r>
      <w:r w:rsidR="00D26018" w:rsidRPr="00352E56">
        <w:rPr>
          <w:szCs w:val="24"/>
        </w:rPr>
        <w:t>).</w:t>
      </w:r>
    </w:p>
    <w:p w:rsidR="00EA7531" w:rsidRPr="00352E56" w:rsidRDefault="00866C9F" w:rsidP="00EA7531">
      <w:pPr>
        <w:pStyle w:val="ColorfulList-Accent11"/>
        <w:spacing w:after="0" w:line="240" w:lineRule="auto"/>
        <w:ind w:hanging="720"/>
        <w:rPr>
          <w:szCs w:val="24"/>
        </w:rPr>
      </w:pPr>
      <w:r>
        <w:rPr>
          <w:szCs w:val="24"/>
          <w:vertAlign w:val="superscript"/>
        </w:rPr>
        <w:t>2</w:t>
      </w:r>
      <w:r w:rsidR="00EA3662">
        <w:rPr>
          <w:szCs w:val="24"/>
        </w:rPr>
        <w:tab/>
        <w:t>Ruggeri, Z</w:t>
      </w:r>
      <w:r w:rsidR="00EA7531" w:rsidRPr="00352E56">
        <w:rPr>
          <w:szCs w:val="24"/>
        </w:rPr>
        <w:t>.</w:t>
      </w:r>
      <w:r w:rsidR="00EA3662">
        <w:rPr>
          <w:szCs w:val="24"/>
        </w:rPr>
        <w:t>M.</w:t>
      </w:r>
      <w:r w:rsidR="00EA7531" w:rsidRPr="00352E56">
        <w:rPr>
          <w:szCs w:val="24"/>
        </w:rPr>
        <w:t xml:space="preserve"> et al., </w:t>
      </w:r>
      <w:r w:rsidR="0077283E">
        <w:rPr>
          <w:i/>
          <w:szCs w:val="24"/>
        </w:rPr>
        <w:t>Nat</w:t>
      </w:r>
      <w:r w:rsidR="00EA3662">
        <w:rPr>
          <w:i/>
          <w:szCs w:val="24"/>
        </w:rPr>
        <w:t xml:space="preserve"> Med.</w:t>
      </w:r>
      <w:r w:rsidR="00EA7531" w:rsidRPr="00352E56">
        <w:rPr>
          <w:szCs w:val="24"/>
        </w:rPr>
        <w:t xml:space="preserve"> </w:t>
      </w:r>
      <w:r w:rsidR="00EA3662">
        <w:rPr>
          <w:b/>
          <w:szCs w:val="24"/>
        </w:rPr>
        <w:t>8</w:t>
      </w:r>
      <w:r w:rsidR="00EA7531" w:rsidRPr="00352E56">
        <w:rPr>
          <w:szCs w:val="24"/>
        </w:rPr>
        <w:t xml:space="preserve"> (</w:t>
      </w:r>
      <w:r w:rsidR="00EA3662">
        <w:rPr>
          <w:szCs w:val="24"/>
        </w:rPr>
        <w:t>11</w:t>
      </w:r>
      <w:r w:rsidR="00EA7531" w:rsidRPr="00352E56">
        <w:rPr>
          <w:szCs w:val="24"/>
        </w:rPr>
        <w:t xml:space="preserve">), </w:t>
      </w:r>
      <w:r w:rsidR="00EA3662">
        <w:rPr>
          <w:szCs w:val="24"/>
        </w:rPr>
        <w:t>1227</w:t>
      </w:r>
      <w:r w:rsidR="00EA7531" w:rsidRPr="00352E56">
        <w:rPr>
          <w:szCs w:val="24"/>
        </w:rPr>
        <w:t xml:space="preserve"> (2002).</w:t>
      </w:r>
    </w:p>
    <w:p w:rsidR="00EA7531" w:rsidRPr="00352E56" w:rsidRDefault="00866C9F" w:rsidP="00EA7531">
      <w:pPr>
        <w:pStyle w:val="ColorfulList-Accent11"/>
        <w:spacing w:after="0" w:line="240" w:lineRule="auto"/>
        <w:ind w:hanging="720"/>
        <w:rPr>
          <w:szCs w:val="24"/>
        </w:rPr>
      </w:pPr>
      <w:r>
        <w:rPr>
          <w:szCs w:val="24"/>
          <w:vertAlign w:val="superscript"/>
        </w:rPr>
        <w:t>3</w:t>
      </w:r>
      <w:r w:rsidR="0077283E">
        <w:rPr>
          <w:szCs w:val="24"/>
        </w:rPr>
        <w:tab/>
        <w:t>Bhatt, D</w:t>
      </w:r>
      <w:r w:rsidR="00EA7531" w:rsidRPr="00352E56">
        <w:rPr>
          <w:szCs w:val="24"/>
        </w:rPr>
        <w:t>.</w:t>
      </w:r>
      <w:r w:rsidR="0077283E">
        <w:rPr>
          <w:szCs w:val="24"/>
        </w:rPr>
        <w:t>L.</w:t>
      </w:r>
      <w:r w:rsidR="00EA7531" w:rsidRPr="00352E56">
        <w:rPr>
          <w:szCs w:val="24"/>
        </w:rPr>
        <w:t xml:space="preserve"> et al., </w:t>
      </w:r>
      <w:r w:rsidR="0077283E">
        <w:rPr>
          <w:i/>
          <w:szCs w:val="24"/>
        </w:rPr>
        <w:t>Nature Reviews Drug Discovery</w:t>
      </w:r>
      <w:r w:rsidR="00EA7531" w:rsidRPr="00352E56">
        <w:rPr>
          <w:szCs w:val="24"/>
        </w:rPr>
        <w:t xml:space="preserve"> </w:t>
      </w:r>
      <w:r w:rsidR="00EA7531" w:rsidRPr="00352E56">
        <w:rPr>
          <w:b/>
          <w:szCs w:val="24"/>
        </w:rPr>
        <w:t>2</w:t>
      </w:r>
      <w:r w:rsidR="00EA7531" w:rsidRPr="00352E56">
        <w:rPr>
          <w:szCs w:val="24"/>
        </w:rPr>
        <w:t xml:space="preserve"> (</w:t>
      </w:r>
      <w:r w:rsidR="0077283E">
        <w:rPr>
          <w:szCs w:val="24"/>
        </w:rPr>
        <w:t>1</w:t>
      </w:r>
      <w:r w:rsidR="00EA7531" w:rsidRPr="00352E56">
        <w:rPr>
          <w:szCs w:val="24"/>
        </w:rPr>
        <w:t xml:space="preserve">5), </w:t>
      </w:r>
      <w:r w:rsidR="0077283E">
        <w:rPr>
          <w:szCs w:val="24"/>
        </w:rPr>
        <w:t>15 (2003</w:t>
      </w:r>
      <w:r w:rsidR="00EA7531" w:rsidRPr="00352E56">
        <w:rPr>
          <w:szCs w:val="24"/>
        </w:rPr>
        <w:t>).</w:t>
      </w:r>
    </w:p>
    <w:p w:rsidR="00EA7531" w:rsidRPr="00352E56" w:rsidRDefault="00866C9F" w:rsidP="00EA7531">
      <w:pPr>
        <w:pStyle w:val="ColorfulList-Accent11"/>
        <w:spacing w:after="0" w:line="240" w:lineRule="auto"/>
        <w:ind w:hanging="720"/>
        <w:rPr>
          <w:szCs w:val="24"/>
        </w:rPr>
      </w:pPr>
      <w:r>
        <w:rPr>
          <w:szCs w:val="24"/>
          <w:vertAlign w:val="superscript"/>
        </w:rPr>
        <w:t>4</w:t>
      </w:r>
      <w:r w:rsidR="00EA7531" w:rsidRPr="00352E56">
        <w:rPr>
          <w:szCs w:val="24"/>
        </w:rPr>
        <w:tab/>
      </w:r>
      <w:r w:rsidR="005474A2">
        <w:rPr>
          <w:szCs w:val="24"/>
        </w:rPr>
        <w:t>Huo, Y</w:t>
      </w:r>
      <w:r w:rsidR="00EA7531" w:rsidRPr="00352E56">
        <w:rPr>
          <w:szCs w:val="24"/>
        </w:rPr>
        <w:t>.</w:t>
      </w:r>
      <w:r w:rsidR="005474A2">
        <w:rPr>
          <w:szCs w:val="24"/>
        </w:rPr>
        <w:t>Q.</w:t>
      </w:r>
      <w:r w:rsidR="00EA7531" w:rsidRPr="00352E56">
        <w:rPr>
          <w:szCs w:val="24"/>
        </w:rPr>
        <w:t xml:space="preserve"> et al., </w:t>
      </w:r>
      <w:r w:rsidR="005474A2">
        <w:rPr>
          <w:i/>
          <w:szCs w:val="24"/>
        </w:rPr>
        <w:t>Trends. Cardiovas. Med.</w:t>
      </w:r>
      <w:r w:rsidR="00EA7531" w:rsidRPr="00352E56">
        <w:rPr>
          <w:szCs w:val="24"/>
        </w:rPr>
        <w:t xml:space="preserve"> </w:t>
      </w:r>
      <w:r w:rsidR="005474A2">
        <w:rPr>
          <w:b/>
          <w:szCs w:val="24"/>
        </w:rPr>
        <w:t>14</w:t>
      </w:r>
      <w:r w:rsidR="00834E34" w:rsidRPr="00834E34">
        <w:rPr>
          <w:szCs w:val="24"/>
        </w:rPr>
        <w:t xml:space="preserve"> (1)</w:t>
      </w:r>
      <w:r w:rsidR="00EA7531" w:rsidRPr="00352E56">
        <w:rPr>
          <w:szCs w:val="24"/>
        </w:rPr>
        <w:t xml:space="preserve">, </w:t>
      </w:r>
      <w:r w:rsidR="005474A2">
        <w:rPr>
          <w:szCs w:val="24"/>
        </w:rPr>
        <w:t>18 (2004</w:t>
      </w:r>
      <w:r w:rsidR="00EA7531" w:rsidRPr="00352E56">
        <w:rPr>
          <w:szCs w:val="24"/>
        </w:rPr>
        <w:t>).</w:t>
      </w:r>
    </w:p>
    <w:p w:rsidR="00EA7531" w:rsidRPr="00352E56" w:rsidRDefault="00866C9F" w:rsidP="00EA7531">
      <w:pPr>
        <w:pStyle w:val="ColorfulList-Accent11"/>
        <w:spacing w:after="0" w:line="240" w:lineRule="auto"/>
        <w:ind w:hanging="720"/>
        <w:rPr>
          <w:szCs w:val="24"/>
          <w:lang w:val="de-DE"/>
        </w:rPr>
      </w:pPr>
      <w:r>
        <w:rPr>
          <w:szCs w:val="24"/>
          <w:vertAlign w:val="superscript"/>
          <w:lang w:val="de-DE"/>
        </w:rPr>
        <w:t>5</w:t>
      </w:r>
      <w:r w:rsidR="002239BF">
        <w:rPr>
          <w:szCs w:val="24"/>
          <w:lang w:val="de-DE"/>
        </w:rPr>
        <w:tab/>
      </w:r>
      <w:r w:rsidR="002239BF">
        <w:rPr>
          <w:szCs w:val="24"/>
        </w:rPr>
        <w:t>Ruggeri, Z</w:t>
      </w:r>
      <w:r w:rsidR="002239BF" w:rsidRPr="00352E56">
        <w:rPr>
          <w:szCs w:val="24"/>
        </w:rPr>
        <w:t>.</w:t>
      </w:r>
      <w:r w:rsidR="002239BF">
        <w:rPr>
          <w:szCs w:val="24"/>
        </w:rPr>
        <w:t>M. et al.,</w:t>
      </w:r>
      <w:r w:rsidR="00EA7531" w:rsidRPr="00352E56">
        <w:rPr>
          <w:szCs w:val="24"/>
          <w:lang w:val="de-DE"/>
        </w:rPr>
        <w:t xml:space="preserve"> </w:t>
      </w:r>
      <w:r w:rsidR="002239BF">
        <w:rPr>
          <w:i/>
          <w:szCs w:val="24"/>
          <w:lang w:val="de-DE"/>
        </w:rPr>
        <w:t>Circ. Res.</w:t>
      </w:r>
      <w:r w:rsidR="00EA7531" w:rsidRPr="00352E56">
        <w:rPr>
          <w:szCs w:val="24"/>
          <w:lang w:val="de-DE"/>
        </w:rPr>
        <w:t xml:space="preserve"> </w:t>
      </w:r>
      <w:r w:rsidR="00EA7531" w:rsidRPr="00352E56">
        <w:rPr>
          <w:b/>
          <w:szCs w:val="24"/>
          <w:lang w:val="de-DE"/>
        </w:rPr>
        <w:t>1</w:t>
      </w:r>
      <w:r w:rsidR="002239BF">
        <w:rPr>
          <w:b/>
          <w:szCs w:val="24"/>
          <w:lang w:val="de-DE"/>
        </w:rPr>
        <w:t>00</w:t>
      </w:r>
      <w:r w:rsidR="00385DC9">
        <w:rPr>
          <w:szCs w:val="24"/>
          <w:lang w:val="de-DE"/>
        </w:rPr>
        <w:t xml:space="preserve"> (12</w:t>
      </w:r>
      <w:r w:rsidR="00EA7531" w:rsidRPr="00352E56">
        <w:rPr>
          <w:szCs w:val="24"/>
          <w:lang w:val="de-DE"/>
        </w:rPr>
        <w:t xml:space="preserve">), </w:t>
      </w:r>
      <w:r w:rsidR="002239BF">
        <w:rPr>
          <w:szCs w:val="24"/>
          <w:lang w:val="de-DE"/>
        </w:rPr>
        <w:t>1673 (2007</w:t>
      </w:r>
      <w:r w:rsidR="00EA7531" w:rsidRPr="00352E56">
        <w:rPr>
          <w:szCs w:val="24"/>
          <w:lang w:val="de-DE"/>
        </w:rPr>
        <w:t>).</w:t>
      </w:r>
    </w:p>
    <w:p w:rsidR="00EA7531" w:rsidRPr="00352E56" w:rsidRDefault="00866C9F" w:rsidP="00EA7531">
      <w:pPr>
        <w:pStyle w:val="ColorfulList-Accent11"/>
        <w:spacing w:after="0" w:line="240" w:lineRule="auto"/>
        <w:ind w:hanging="720"/>
        <w:rPr>
          <w:szCs w:val="24"/>
        </w:rPr>
      </w:pPr>
      <w:r>
        <w:rPr>
          <w:szCs w:val="24"/>
          <w:vertAlign w:val="superscript"/>
        </w:rPr>
        <w:t>6</w:t>
      </w:r>
      <w:r w:rsidR="00EA7531" w:rsidRPr="00352E56">
        <w:rPr>
          <w:szCs w:val="24"/>
        </w:rPr>
        <w:tab/>
      </w:r>
      <w:r w:rsidR="0039021A">
        <w:rPr>
          <w:szCs w:val="24"/>
        </w:rPr>
        <w:t>Savage, B</w:t>
      </w:r>
      <w:r w:rsidR="00EA7531" w:rsidRPr="00352E56">
        <w:rPr>
          <w:szCs w:val="24"/>
        </w:rPr>
        <w:t xml:space="preserve">. et al., </w:t>
      </w:r>
      <w:r w:rsidR="0039021A">
        <w:rPr>
          <w:i/>
          <w:szCs w:val="24"/>
        </w:rPr>
        <w:t>Cell</w:t>
      </w:r>
      <w:r w:rsidR="00EA7531" w:rsidRPr="00352E56">
        <w:rPr>
          <w:szCs w:val="24"/>
        </w:rPr>
        <w:t xml:space="preserve"> </w:t>
      </w:r>
      <w:r w:rsidR="0039021A">
        <w:rPr>
          <w:b/>
          <w:szCs w:val="24"/>
        </w:rPr>
        <w:t>94</w:t>
      </w:r>
      <w:r w:rsidR="00EA7531" w:rsidRPr="00352E56">
        <w:rPr>
          <w:szCs w:val="24"/>
        </w:rPr>
        <w:t xml:space="preserve"> (</w:t>
      </w:r>
      <w:r w:rsidR="0039021A">
        <w:rPr>
          <w:szCs w:val="24"/>
        </w:rPr>
        <w:t>5</w:t>
      </w:r>
      <w:r w:rsidR="00EA7531" w:rsidRPr="00352E56">
        <w:rPr>
          <w:szCs w:val="24"/>
        </w:rPr>
        <w:t xml:space="preserve">), </w:t>
      </w:r>
      <w:r w:rsidR="0039021A">
        <w:rPr>
          <w:szCs w:val="24"/>
        </w:rPr>
        <w:t>657 (1998</w:t>
      </w:r>
      <w:r w:rsidR="00EA7531" w:rsidRPr="00352E56">
        <w:rPr>
          <w:szCs w:val="24"/>
        </w:rPr>
        <w:t>).</w:t>
      </w:r>
    </w:p>
    <w:p w:rsidR="00EA7531" w:rsidRPr="00352E56" w:rsidRDefault="00866C9F" w:rsidP="00EA7531">
      <w:pPr>
        <w:pStyle w:val="ColorfulList-Accent11"/>
        <w:spacing w:after="0" w:line="240" w:lineRule="auto"/>
        <w:ind w:hanging="720"/>
        <w:rPr>
          <w:szCs w:val="24"/>
        </w:rPr>
      </w:pPr>
      <w:r>
        <w:rPr>
          <w:szCs w:val="24"/>
          <w:vertAlign w:val="superscript"/>
        </w:rPr>
        <w:t>7</w:t>
      </w:r>
      <w:r w:rsidR="00EA7531" w:rsidRPr="00352E56">
        <w:rPr>
          <w:szCs w:val="24"/>
        </w:rPr>
        <w:tab/>
      </w:r>
      <w:r w:rsidR="0039021A">
        <w:rPr>
          <w:szCs w:val="24"/>
        </w:rPr>
        <w:t>Jackson</w:t>
      </w:r>
      <w:r w:rsidR="00EA7531" w:rsidRPr="00352E56">
        <w:rPr>
          <w:szCs w:val="24"/>
        </w:rPr>
        <w:t>, S.</w:t>
      </w:r>
      <w:r w:rsidR="0039021A">
        <w:rPr>
          <w:szCs w:val="24"/>
        </w:rPr>
        <w:t>P.</w:t>
      </w:r>
      <w:r w:rsidR="00EA7531" w:rsidRPr="00352E56">
        <w:rPr>
          <w:szCs w:val="24"/>
        </w:rPr>
        <w:t xml:space="preserve">, </w:t>
      </w:r>
      <w:r w:rsidR="0039021A">
        <w:rPr>
          <w:i/>
          <w:szCs w:val="24"/>
        </w:rPr>
        <w:t>Blood</w:t>
      </w:r>
      <w:r w:rsidR="00EA7531" w:rsidRPr="00352E56">
        <w:rPr>
          <w:szCs w:val="24"/>
        </w:rPr>
        <w:t xml:space="preserve"> </w:t>
      </w:r>
      <w:r w:rsidR="0039021A">
        <w:rPr>
          <w:b/>
          <w:szCs w:val="24"/>
        </w:rPr>
        <w:t>109</w:t>
      </w:r>
      <w:r w:rsidR="00EA7531" w:rsidRPr="00352E56">
        <w:rPr>
          <w:szCs w:val="24"/>
        </w:rPr>
        <w:t xml:space="preserve"> (1</w:t>
      </w:r>
      <w:r w:rsidR="0039021A">
        <w:rPr>
          <w:szCs w:val="24"/>
        </w:rPr>
        <w:t>2</w:t>
      </w:r>
      <w:r w:rsidR="00EA7531" w:rsidRPr="00352E56">
        <w:rPr>
          <w:szCs w:val="24"/>
        </w:rPr>
        <w:t xml:space="preserve">), </w:t>
      </w:r>
      <w:r w:rsidR="0039021A">
        <w:rPr>
          <w:szCs w:val="24"/>
        </w:rPr>
        <w:t>5087 (2007</w:t>
      </w:r>
      <w:r w:rsidR="00EA7531" w:rsidRPr="00352E56">
        <w:rPr>
          <w:szCs w:val="24"/>
        </w:rPr>
        <w:t>).</w:t>
      </w:r>
    </w:p>
    <w:p w:rsidR="00EA7531" w:rsidRPr="00352E56" w:rsidRDefault="00866C9F" w:rsidP="00EA7531">
      <w:pPr>
        <w:pStyle w:val="ColorfulList-Accent11"/>
        <w:spacing w:after="0" w:line="240" w:lineRule="auto"/>
        <w:ind w:hanging="720"/>
        <w:rPr>
          <w:szCs w:val="24"/>
        </w:rPr>
      </w:pPr>
      <w:r>
        <w:rPr>
          <w:szCs w:val="24"/>
          <w:vertAlign w:val="superscript"/>
        </w:rPr>
        <w:t>8</w:t>
      </w:r>
      <w:r w:rsidR="00EA7531" w:rsidRPr="00352E56">
        <w:rPr>
          <w:szCs w:val="24"/>
        </w:rPr>
        <w:tab/>
      </w:r>
      <w:r w:rsidR="008A3AB1">
        <w:rPr>
          <w:szCs w:val="24"/>
        </w:rPr>
        <w:t>Tolouei</w:t>
      </w:r>
      <w:r w:rsidR="008A3AB1" w:rsidRPr="00352E56">
        <w:rPr>
          <w:szCs w:val="24"/>
        </w:rPr>
        <w:t xml:space="preserve">, </w:t>
      </w:r>
      <w:r w:rsidR="008A3AB1">
        <w:rPr>
          <w:szCs w:val="24"/>
        </w:rPr>
        <w:t>E</w:t>
      </w:r>
      <w:r w:rsidR="008A3AB1" w:rsidRPr="00352E56">
        <w:rPr>
          <w:szCs w:val="24"/>
        </w:rPr>
        <w:t>.</w:t>
      </w:r>
      <w:r w:rsidR="008A3AB1">
        <w:rPr>
          <w:szCs w:val="24"/>
        </w:rPr>
        <w:t xml:space="preserve"> et al.</w:t>
      </w:r>
      <w:r w:rsidR="008A3AB1" w:rsidRPr="00352E56">
        <w:rPr>
          <w:szCs w:val="24"/>
        </w:rPr>
        <w:t xml:space="preserve">, </w:t>
      </w:r>
      <w:r w:rsidR="008A3AB1">
        <w:rPr>
          <w:i/>
          <w:szCs w:val="24"/>
        </w:rPr>
        <w:t>Ann Biomed Eng</w:t>
      </w:r>
      <w:r w:rsidR="008A3AB1" w:rsidRPr="00352E56">
        <w:rPr>
          <w:szCs w:val="24"/>
        </w:rPr>
        <w:t xml:space="preserve"> </w:t>
      </w:r>
      <w:r w:rsidR="008A3AB1">
        <w:rPr>
          <w:b/>
          <w:szCs w:val="24"/>
        </w:rPr>
        <w:t>39</w:t>
      </w:r>
      <w:r w:rsidR="008A3AB1">
        <w:rPr>
          <w:szCs w:val="24"/>
        </w:rPr>
        <w:t xml:space="preserve"> (5</w:t>
      </w:r>
      <w:r w:rsidR="008A3AB1" w:rsidRPr="00352E56">
        <w:rPr>
          <w:szCs w:val="24"/>
        </w:rPr>
        <w:t xml:space="preserve">), </w:t>
      </w:r>
      <w:r w:rsidR="008A3AB1">
        <w:rPr>
          <w:szCs w:val="24"/>
        </w:rPr>
        <w:t>1403 (2011</w:t>
      </w:r>
      <w:r w:rsidR="008A3AB1" w:rsidRPr="00352E56">
        <w:rPr>
          <w:szCs w:val="24"/>
        </w:rPr>
        <w:t>).</w:t>
      </w:r>
    </w:p>
    <w:p w:rsidR="00EA7531" w:rsidRPr="00352E56" w:rsidRDefault="00866C9F" w:rsidP="00EA7531">
      <w:pPr>
        <w:pStyle w:val="ColorfulList-Accent11"/>
        <w:spacing w:after="0" w:line="240" w:lineRule="auto"/>
        <w:ind w:hanging="720"/>
        <w:rPr>
          <w:szCs w:val="24"/>
        </w:rPr>
      </w:pPr>
      <w:r>
        <w:rPr>
          <w:szCs w:val="24"/>
          <w:vertAlign w:val="superscript"/>
        </w:rPr>
        <w:t>9</w:t>
      </w:r>
      <w:r w:rsidR="00EA7531" w:rsidRPr="00352E56">
        <w:rPr>
          <w:szCs w:val="24"/>
        </w:rPr>
        <w:tab/>
      </w:r>
      <w:r w:rsidR="008A3AB1">
        <w:rPr>
          <w:szCs w:val="24"/>
        </w:rPr>
        <w:t>Nesbitt</w:t>
      </w:r>
      <w:r w:rsidR="008A3AB1" w:rsidRPr="00352E56">
        <w:rPr>
          <w:szCs w:val="24"/>
        </w:rPr>
        <w:t xml:space="preserve">, </w:t>
      </w:r>
      <w:r w:rsidR="008A3AB1">
        <w:rPr>
          <w:szCs w:val="24"/>
        </w:rPr>
        <w:t>W.S</w:t>
      </w:r>
      <w:r w:rsidR="008A3AB1" w:rsidRPr="00352E56">
        <w:rPr>
          <w:szCs w:val="24"/>
        </w:rPr>
        <w:t xml:space="preserve">. et al., </w:t>
      </w:r>
      <w:r w:rsidR="008A3AB1">
        <w:rPr>
          <w:i/>
          <w:szCs w:val="24"/>
        </w:rPr>
        <w:t>Nat Med.</w:t>
      </w:r>
      <w:r w:rsidR="008A3AB1" w:rsidRPr="00352E56">
        <w:rPr>
          <w:szCs w:val="24"/>
        </w:rPr>
        <w:t xml:space="preserve"> </w:t>
      </w:r>
      <w:r w:rsidR="008A3AB1" w:rsidRPr="009C56EA">
        <w:rPr>
          <w:b/>
          <w:szCs w:val="24"/>
        </w:rPr>
        <w:t>1</w:t>
      </w:r>
      <w:r w:rsidR="008A3AB1">
        <w:rPr>
          <w:b/>
          <w:szCs w:val="24"/>
        </w:rPr>
        <w:t>5</w:t>
      </w:r>
      <w:r w:rsidR="008A3AB1" w:rsidRPr="00352E56">
        <w:rPr>
          <w:szCs w:val="24"/>
        </w:rPr>
        <w:t xml:space="preserve"> (6), </w:t>
      </w:r>
      <w:r w:rsidR="008A3AB1">
        <w:rPr>
          <w:szCs w:val="24"/>
        </w:rPr>
        <w:t>665 (2009</w:t>
      </w:r>
      <w:r w:rsidR="008A3AB1" w:rsidRPr="00352E56">
        <w:rPr>
          <w:szCs w:val="24"/>
        </w:rPr>
        <w:t>).</w:t>
      </w:r>
    </w:p>
    <w:p w:rsidR="00EA7531" w:rsidRDefault="00866C9F" w:rsidP="00EA7531">
      <w:pPr>
        <w:pStyle w:val="ColorfulList-Accent11"/>
        <w:spacing w:after="0" w:line="240" w:lineRule="auto"/>
        <w:ind w:hanging="720"/>
        <w:rPr>
          <w:szCs w:val="24"/>
        </w:rPr>
      </w:pPr>
      <w:r>
        <w:rPr>
          <w:szCs w:val="24"/>
          <w:vertAlign w:val="superscript"/>
        </w:rPr>
        <w:t>10</w:t>
      </w:r>
      <w:r w:rsidR="00EA7531" w:rsidRPr="00352E56">
        <w:rPr>
          <w:szCs w:val="24"/>
        </w:rPr>
        <w:tab/>
      </w:r>
      <w:r w:rsidR="00C70DD5">
        <w:rPr>
          <w:szCs w:val="24"/>
        </w:rPr>
        <w:t>Fouras</w:t>
      </w:r>
      <w:r w:rsidR="00C70DD5" w:rsidRPr="00352E56">
        <w:rPr>
          <w:szCs w:val="24"/>
        </w:rPr>
        <w:t xml:space="preserve">, </w:t>
      </w:r>
      <w:r w:rsidR="00C70DD5">
        <w:rPr>
          <w:szCs w:val="24"/>
        </w:rPr>
        <w:t>A</w:t>
      </w:r>
      <w:r w:rsidR="00C70DD5" w:rsidRPr="00352E56">
        <w:rPr>
          <w:szCs w:val="24"/>
        </w:rPr>
        <w:t>.</w:t>
      </w:r>
      <w:r w:rsidR="00C70DD5">
        <w:rPr>
          <w:szCs w:val="24"/>
        </w:rPr>
        <w:t xml:space="preserve"> et al.</w:t>
      </w:r>
      <w:r w:rsidR="00C70DD5" w:rsidRPr="00352E56">
        <w:rPr>
          <w:szCs w:val="24"/>
        </w:rPr>
        <w:t xml:space="preserve">, </w:t>
      </w:r>
      <w:r w:rsidR="00C70DD5">
        <w:rPr>
          <w:i/>
          <w:szCs w:val="24"/>
        </w:rPr>
        <w:t>Exp. Fluids</w:t>
      </w:r>
      <w:r w:rsidR="00C70DD5" w:rsidRPr="00352E56">
        <w:rPr>
          <w:szCs w:val="24"/>
        </w:rPr>
        <w:t xml:space="preserve"> </w:t>
      </w:r>
      <w:r w:rsidR="00C70DD5">
        <w:rPr>
          <w:b/>
          <w:szCs w:val="24"/>
        </w:rPr>
        <w:t>47</w:t>
      </w:r>
      <w:r w:rsidR="00C70DD5">
        <w:rPr>
          <w:szCs w:val="24"/>
        </w:rPr>
        <w:t xml:space="preserve"> (4</w:t>
      </w:r>
      <w:r w:rsidR="00C70DD5" w:rsidRPr="00352E56">
        <w:rPr>
          <w:szCs w:val="24"/>
        </w:rPr>
        <w:t xml:space="preserve">), </w:t>
      </w:r>
      <w:r w:rsidR="00C70DD5">
        <w:rPr>
          <w:szCs w:val="24"/>
        </w:rPr>
        <w:t>569 (2009</w:t>
      </w:r>
      <w:r w:rsidR="00C70DD5" w:rsidRPr="00352E56">
        <w:rPr>
          <w:szCs w:val="24"/>
        </w:rPr>
        <w:t>).</w:t>
      </w:r>
    </w:p>
    <w:p w:rsidR="00716E35" w:rsidRDefault="00716E35" w:rsidP="00716E35">
      <w:pPr>
        <w:pStyle w:val="ColorfulList-Accent11"/>
        <w:spacing w:after="0" w:line="240" w:lineRule="auto"/>
        <w:ind w:hanging="720"/>
        <w:rPr>
          <w:szCs w:val="24"/>
        </w:rPr>
      </w:pPr>
      <w:r>
        <w:rPr>
          <w:szCs w:val="24"/>
          <w:vertAlign w:val="superscript"/>
        </w:rPr>
        <w:t>11</w:t>
      </w:r>
      <w:r w:rsidRPr="00352E56">
        <w:rPr>
          <w:szCs w:val="24"/>
        </w:rPr>
        <w:tab/>
      </w:r>
      <w:r>
        <w:rPr>
          <w:szCs w:val="24"/>
        </w:rPr>
        <w:t>Ono</w:t>
      </w:r>
      <w:r w:rsidRPr="00352E56">
        <w:rPr>
          <w:szCs w:val="24"/>
        </w:rPr>
        <w:t xml:space="preserve">, </w:t>
      </w:r>
      <w:r>
        <w:rPr>
          <w:szCs w:val="24"/>
        </w:rPr>
        <w:t>A</w:t>
      </w:r>
      <w:r w:rsidRPr="00352E56">
        <w:rPr>
          <w:szCs w:val="24"/>
        </w:rPr>
        <w:t>.</w:t>
      </w:r>
      <w:r>
        <w:rPr>
          <w:szCs w:val="24"/>
        </w:rPr>
        <w:t xml:space="preserve"> et al.</w:t>
      </w:r>
      <w:r w:rsidRPr="00352E56">
        <w:rPr>
          <w:szCs w:val="24"/>
        </w:rPr>
        <w:t xml:space="preserve">, </w:t>
      </w:r>
      <w:r w:rsidR="00FE2E94">
        <w:rPr>
          <w:i/>
          <w:szCs w:val="24"/>
        </w:rPr>
        <w:t>Blood</w:t>
      </w:r>
      <w:r w:rsidRPr="00352E56">
        <w:rPr>
          <w:szCs w:val="24"/>
        </w:rPr>
        <w:t xml:space="preserve"> </w:t>
      </w:r>
      <w:r w:rsidR="00FE2E94">
        <w:rPr>
          <w:b/>
          <w:szCs w:val="24"/>
        </w:rPr>
        <w:t>112</w:t>
      </w:r>
      <w:r w:rsidR="00FE2E94">
        <w:rPr>
          <w:szCs w:val="24"/>
        </w:rPr>
        <w:t xml:space="preserve"> (1</w:t>
      </w:r>
      <w:r w:rsidRPr="00352E56">
        <w:rPr>
          <w:szCs w:val="24"/>
        </w:rPr>
        <w:t xml:space="preserve">), </w:t>
      </w:r>
      <w:r>
        <w:rPr>
          <w:szCs w:val="24"/>
        </w:rPr>
        <w:t>9</w:t>
      </w:r>
      <w:r w:rsidR="00FE2E94">
        <w:rPr>
          <w:szCs w:val="24"/>
        </w:rPr>
        <w:t>0 (2008</w:t>
      </w:r>
      <w:r w:rsidRPr="00352E56">
        <w:rPr>
          <w:szCs w:val="24"/>
        </w:rPr>
        <w:t>).</w:t>
      </w:r>
    </w:p>
    <w:p w:rsidR="00716E35" w:rsidRPr="00352E56" w:rsidRDefault="00716E35" w:rsidP="00EA7531">
      <w:pPr>
        <w:pStyle w:val="ColorfulList-Accent11"/>
        <w:spacing w:after="0" w:line="240" w:lineRule="auto"/>
        <w:ind w:hanging="720"/>
        <w:rPr>
          <w:szCs w:val="24"/>
        </w:rPr>
      </w:pPr>
    </w:p>
    <w:p w:rsidR="00B77DE6" w:rsidRPr="00352E56" w:rsidRDefault="00B77DE6" w:rsidP="00D26018">
      <w:pPr>
        <w:pStyle w:val="ColorfulList-Accent11"/>
        <w:spacing w:after="0" w:line="240" w:lineRule="auto"/>
        <w:ind w:hanging="720"/>
        <w:rPr>
          <w:szCs w:val="24"/>
        </w:rPr>
      </w:pPr>
    </w:p>
    <w:p w:rsidR="00D26018" w:rsidRPr="00352E56" w:rsidRDefault="00D26018" w:rsidP="00D26018">
      <w:pPr>
        <w:pStyle w:val="ColorfulList-Accent11"/>
        <w:spacing w:after="0" w:line="240" w:lineRule="auto"/>
        <w:ind w:left="0"/>
        <w:rPr>
          <w:szCs w:val="24"/>
        </w:rPr>
      </w:pPr>
    </w:p>
    <w:p w:rsidR="00D26018" w:rsidRPr="00045573" w:rsidRDefault="006432D7" w:rsidP="00045573">
      <w:pPr>
        <w:ind w:left="-294"/>
      </w:pPr>
      <w:r w:rsidRPr="00045573">
        <w:fldChar w:fldCharType="end"/>
      </w:r>
      <w:r w:rsidRPr="00045573">
        <w:rPr>
          <w:highlight w:val="yellow"/>
        </w:rPr>
        <w:fldChar w:fldCharType="begin"/>
      </w:r>
      <w:r w:rsidR="00D26018" w:rsidRPr="00045573">
        <w:rPr>
          <w:highlight w:val="yellow"/>
        </w:rPr>
        <w:instrText xml:space="preserve"> ADDIN </w:instrText>
      </w:r>
      <w:r w:rsidRPr="00045573">
        <w:rPr>
          <w:highlight w:val="yellow"/>
        </w:rPr>
        <w:fldChar w:fldCharType="end"/>
      </w:r>
    </w:p>
    <w:sectPr w:rsidR="00D26018" w:rsidRPr="00045573" w:rsidSect="00D2601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dvPSA334">
    <w:panose1 w:val="00000000000000000000"/>
    <w:charset w:val="00"/>
    <w:family w:val="swiss"/>
    <w:notTrueType/>
    <w:pitch w:val="default"/>
    <w:sig w:usb0="00000003" w:usb1="00000000" w:usb2="00000000" w:usb3="00000000" w:csb0="00000001" w:csb1="00000000"/>
  </w:font>
  <w:font w:name="font41">
    <w:altName w:val="Cambria"/>
    <w:panose1 w:val="00000000000000000000"/>
    <w:charset w:val="4D"/>
    <w:family w:val="auto"/>
    <w:notTrueType/>
    <w:pitch w:val="default"/>
    <w:sig w:usb0="00000003" w:usb1="00000000" w:usb2="00000000" w:usb3="00000000" w:csb0="00000001" w:csb1="00000000"/>
  </w:font>
  <w:font w:name="Cambria Math">
    <w:altName w:val="Cambria"/>
    <w:panose1 w:val="00000000000000000000"/>
    <w:charset w:val="4D"/>
    <w:family w:val="roman"/>
    <w:notTrueType/>
    <w:pitch w:val="default"/>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NimbusRomNo9L-Regu">
    <w:altName w:val="Cambria"/>
    <w:panose1 w:val="00000000000000000000"/>
    <w:charset w:val="00"/>
    <w:family w:val="auto"/>
    <w:notTrueType/>
    <w:pitch w:val="default"/>
    <w:sig w:usb0="00000003" w:usb1="00000000" w:usb2="00000000" w:usb3="00000000" w:csb0="00000001" w:csb1="00000000"/>
  </w:font>
  <w:font w:name="CharterBT-Roman">
    <w:altName w:val="Cambria"/>
    <w:panose1 w:val="00000000000000000000"/>
    <w:charset w:val="4D"/>
    <w:family w:val="auto"/>
    <w:notTrueType/>
    <w:pitch w:val="default"/>
    <w:sig w:usb0="00000003" w:usb1="00000000" w:usb2="00000000" w:usb3="00000000" w:csb0="00000001" w:csb1="00000000"/>
  </w:font>
  <w:font w:name="AdvTimes">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30F851DA"/>
    <w:multiLevelType w:val="hybridMultilevel"/>
    <w:tmpl w:val="68FC1FB6"/>
    <w:lvl w:ilvl="0" w:tplc="CBAE8C8E">
      <w:start w:val="1"/>
      <w:numFmt w:val="decimal"/>
      <w:lvlText w:val="%1."/>
      <w:lvlJc w:val="left"/>
      <w:pPr>
        <w:ind w:left="72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FELayout/>
  </w:compat>
  <w:docVars>
    <w:docVar w:name="EN.InstantFormat" w:val="&lt;ENInstantFormat&gt;&lt;Enabled&gt;1&lt;/Enabled&gt;&lt;ScanUnformatted&gt;1&lt;/ScanUnformatted&gt;&lt;ScanChanges&gt;1&lt;/ScanChanges&gt;&lt;/ENInstantFormat&gt;"/>
    <w:docVar w:name="EN.Libraries" w:val="&lt;ENLibraries&gt;&lt;Libraries&gt;&lt;item&gt;OLIMPchapter.enl&lt;/item&gt;&lt;/Libraries&gt;&lt;/ENLibraries&gt;"/>
  </w:docVars>
  <w:rsids>
    <w:rsidRoot w:val="00B36DBC"/>
    <w:rsid w:val="000014BA"/>
    <w:rsid w:val="000050CF"/>
    <w:rsid w:val="00006A5B"/>
    <w:rsid w:val="00012B8A"/>
    <w:rsid w:val="00022C93"/>
    <w:rsid w:val="00023A5E"/>
    <w:rsid w:val="000274D2"/>
    <w:rsid w:val="00031A88"/>
    <w:rsid w:val="00036515"/>
    <w:rsid w:val="00036FFF"/>
    <w:rsid w:val="000373AF"/>
    <w:rsid w:val="00045573"/>
    <w:rsid w:val="00051D7C"/>
    <w:rsid w:val="00053CF5"/>
    <w:rsid w:val="00060413"/>
    <w:rsid w:val="00060815"/>
    <w:rsid w:val="00062A62"/>
    <w:rsid w:val="00066510"/>
    <w:rsid w:val="0007076E"/>
    <w:rsid w:val="00083CC3"/>
    <w:rsid w:val="00084CA0"/>
    <w:rsid w:val="00090B77"/>
    <w:rsid w:val="00092458"/>
    <w:rsid w:val="000A347D"/>
    <w:rsid w:val="000A6D9C"/>
    <w:rsid w:val="000B00F4"/>
    <w:rsid w:val="000B16EA"/>
    <w:rsid w:val="000C33FA"/>
    <w:rsid w:val="000C42CE"/>
    <w:rsid w:val="000D3F9F"/>
    <w:rsid w:val="000E4304"/>
    <w:rsid w:val="000E5A61"/>
    <w:rsid w:val="000F36CB"/>
    <w:rsid w:val="000F4ADF"/>
    <w:rsid w:val="000F4B2F"/>
    <w:rsid w:val="000F5414"/>
    <w:rsid w:val="001000D6"/>
    <w:rsid w:val="0010361C"/>
    <w:rsid w:val="0010387E"/>
    <w:rsid w:val="00106315"/>
    <w:rsid w:val="001121FC"/>
    <w:rsid w:val="00113D1A"/>
    <w:rsid w:val="00117FAF"/>
    <w:rsid w:val="00122758"/>
    <w:rsid w:val="00133EEC"/>
    <w:rsid w:val="0013487F"/>
    <w:rsid w:val="001367AC"/>
    <w:rsid w:val="001506BA"/>
    <w:rsid w:val="00150FF1"/>
    <w:rsid w:val="00157EF5"/>
    <w:rsid w:val="001662EE"/>
    <w:rsid w:val="00190B93"/>
    <w:rsid w:val="00196945"/>
    <w:rsid w:val="001A0CD3"/>
    <w:rsid w:val="001A44AD"/>
    <w:rsid w:val="001A4C07"/>
    <w:rsid w:val="001B3D29"/>
    <w:rsid w:val="001B6119"/>
    <w:rsid w:val="001C5280"/>
    <w:rsid w:val="001C69D7"/>
    <w:rsid w:val="001D1DEF"/>
    <w:rsid w:val="001D2605"/>
    <w:rsid w:val="001F1A14"/>
    <w:rsid w:val="001F7094"/>
    <w:rsid w:val="001F7DAD"/>
    <w:rsid w:val="00200353"/>
    <w:rsid w:val="00202BD4"/>
    <w:rsid w:val="002164C6"/>
    <w:rsid w:val="002239BF"/>
    <w:rsid w:val="0023260D"/>
    <w:rsid w:val="00236148"/>
    <w:rsid w:val="0024592C"/>
    <w:rsid w:val="00247B0E"/>
    <w:rsid w:val="0025106C"/>
    <w:rsid w:val="002549D9"/>
    <w:rsid w:val="002551B5"/>
    <w:rsid w:val="002572C2"/>
    <w:rsid w:val="00266F4D"/>
    <w:rsid w:val="00267C63"/>
    <w:rsid w:val="00290B74"/>
    <w:rsid w:val="00291711"/>
    <w:rsid w:val="002A4831"/>
    <w:rsid w:val="002C30F2"/>
    <w:rsid w:val="002C3150"/>
    <w:rsid w:val="002C7F5E"/>
    <w:rsid w:val="002D0DA3"/>
    <w:rsid w:val="002D3F5C"/>
    <w:rsid w:val="002D720E"/>
    <w:rsid w:val="002F3440"/>
    <w:rsid w:val="002F4B13"/>
    <w:rsid w:val="002F76F8"/>
    <w:rsid w:val="00301BDC"/>
    <w:rsid w:val="00301E79"/>
    <w:rsid w:val="003026BB"/>
    <w:rsid w:val="003042CD"/>
    <w:rsid w:val="00310520"/>
    <w:rsid w:val="00310B3A"/>
    <w:rsid w:val="003126A7"/>
    <w:rsid w:val="00317D6C"/>
    <w:rsid w:val="00321676"/>
    <w:rsid w:val="00327181"/>
    <w:rsid w:val="0033022E"/>
    <w:rsid w:val="00341A53"/>
    <w:rsid w:val="00342DED"/>
    <w:rsid w:val="003434B3"/>
    <w:rsid w:val="00353F34"/>
    <w:rsid w:val="00356D03"/>
    <w:rsid w:val="00357AC9"/>
    <w:rsid w:val="003676BB"/>
    <w:rsid w:val="00374EFB"/>
    <w:rsid w:val="003760C9"/>
    <w:rsid w:val="00383E09"/>
    <w:rsid w:val="00385DC9"/>
    <w:rsid w:val="00387EC5"/>
    <w:rsid w:val="0039021A"/>
    <w:rsid w:val="00396A61"/>
    <w:rsid w:val="00396D73"/>
    <w:rsid w:val="003A191E"/>
    <w:rsid w:val="003B1683"/>
    <w:rsid w:val="003B2EB4"/>
    <w:rsid w:val="003B3122"/>
    <w:rsid w:val="003B4FF1"/>
    <w:rsid w:val="003C5D3A"/>
    <w:rsid w:val="003C5FC2"/>
    <w:rsid w:val="003D2063"/>
    <w:rsid w:val="003D5873"/>
    <w:rsid w:val="003E7797"/>
    <w:rsid w:val="003F170B"/>
    <w:rsid w:val="003F5352"/>
    <w:rsid w:val="003F72E5"/>
    <w:rsid w:val="004004C4"/>
    <w:rsid w:val="0041540F"/>
    <w:rsid w:val="00432F2C"/>
    <w:rsid w:val="004338E5"/>
    <w:rsid w:val="004444E1"/>
    <w:rsid w:val="004459B8"/>
    <w:rsid w:val="00450672"/>
    <w:rsid w:val="0045655A"/>
    <w:rsid w:val="00457E0B"/>
    <w:rsid w:val="00466E95"/>
    <w:rsid w:val="00471104"/>
    <w:rsid w:val="00481606"/>
    <w:rsid w:val="0048345A"/>
    <w:rsid w:val="0049288F"/>
    <w:rsid w:val="0049507A"/>
    <w:rsid w:val="004A79BC"/>
    <w:rsid w:val="004C1447"/>
    <w:rsid w:val="004D7E28"/>
    <w:rsid w:val="004E337E"/>
    <w:rsid w:val="004E7C78"/>
    <w:rsid w:val="004F26FB"/>
    <w:rsid w:val="004F543A"/>
    <w:rsid w:val="005059F9"/>
    <w:rsid w:val="0050743C"/>
    <w:rsid w:val="00507CD3"/>
    <w:rsid w:val="005103A8"/>
    <w:rsid w:val="00521E42"/>
    <w:rsid w:val="00522D72"/>
    <w:rsid w:val="00527B88"/>
    <w:rsid w:val="0053021D"/>
    <w:rsid w:val="00533590"/>
    <w:rsid w:val="00537410"/>
    <w:rsid w:val="005411A8"/>
    <w:rsid w:val="005474A2"/>
    <w:rsid w:val="00554246"/>
    <w:rsid w:val="0059038E"/>
    <w:rsid w:val="005937B0"/>
    <w:rsid w:val="005A302F"/>
    <w:rsid w:val="005A4795"/>
    <w:rsid w:val="005A49AB"/>
    <w:rsid w:val="005B6A13"/>
    <w:rsid w:val="005C099F"/>
    <w:rsid w:val="005C3990"/>
    <w:rsid w:val="005D1558"/>
    <w:rsid w:val="005D3CBB"/>
    <w:rsid w:val="005D6FDB"/>
    <w:rsid w:val="005E067D"/>
    <w:rsid w:val="005F4DAA"/>
    <w:rsid w:val="005F74F1"/>
    <w:rsid w:val="005F7B0C"/>
    <w:rsid w:val="0060155C"/>
    <w:rsid w:val="00602F17"/>
    <w:rsid w:val="00610089"/>
    <w:rsid w:val="00613689"/>
    <w:rsid w:val="006354C4"/>
    <w:rsid w:val="006432D7"/>
    <w:rsid w:val="0065081B"/>
    <w:rsid w:val="0065151C"/>
    <w:rsid w:val="00651E05"/>
    <w:rsid w:val="00656876"/>
    <w:rsid w:val="00661932"/>
    <w:rsid w:val="00666498"/>
    <w:rsid w:val="006758FC"/>
    <w:rsid w:val="006835A4"/>
    <w:rsid w:val="006936F5"/>
    <w:rsid w:val="006A21AD"/>
    <w:rsid w:val="006A5367"/>
    <w:rsid w:val="006A7637"/>
    <w:rsid w:val="006B1FA9"/>
    <w:rsid w:val="006C0D26"/>
    <w:rsid w:val="006C5037"/>
    <w:rsid w:val="006C620F"/>
    <w:rsid w:val="006D0513"/>
    <w:rsid w:val="006E1D74"/>
    <w:rsid w:val="006E3A93"/>
    <w:rsid w:val="006F13A4"/>
    <w:rsid w:val="006F6C8B"/>
    <w:rsid w:val="007012ED"/>
    <w:rsid w:val="00702274"/>
    <w:rsid w:val="007054B6"/>
    <w:rsid w:val="00712B80"/>
    <w:rsid w:val="00713186"/>
    <w:rsid w:val="00716E35"/>
    <w:rsid w:val="00717A6F"/>
    <w:rsid w:val="00720C65"/>
    <w:rsid w:val="00731989"/>
    <w:rsid w:val="00736E22"/>
    <w:rsid w:val="007374EC"/>
    <w:rsid w:val="00737DDD"/>
    <w:rsid w:val="00752155"/>
    <w:rsid w:val="007532EB"/>
    <w:rsid w:val="00755BEB"/>
    <w:rsid w:val="00756DCF"/>
    <w:rsid w:val="00761466"/>
    <w:rsid w:val="00761A2A"/>
    <w:rsid w:val="0076327D"/>
    <w:rsid w:val="00764E0D"/>
    <w:rsid w:val="0077283E"/>
    <w:rsid w:val="007766B0"/>
    <w:rsid w:val="007874D2"/>
    <w:rsid w:val="007917D1"/>
    <w:rsid w:val="00794BB1"/>
    <w:rsid w:val="00796FE8"/>
    <w:rsid w:val="007A0756"/>
    <w:rsid w:val="007A0FA7"/>
    <w:rsid w:val="007A3595"/>
    <w:rsid w:val="007A3C68"/>
    <w:rsid w:val="007B0EFC"/>
    <w:rsid w:val="007B10CD"/>
    <w:rsid w:val="007B19CA"/>
    <w:rsid w:val="007D022A"/>
    <w:rsid w:val="007D0CF4"/>
    <w:rsid w:val="007D3C48"/>
    <w:rsid w:val="007D6BDB"/>
    <w:rsid w:val="007F0BA4"/>
    <w:rsid w:val="007F4CE4"/>
    <w:rsid w:val="007F5815"/>
    <w:rsid w:val="007F75EA"/>
    <w:rsid w:val="00801C2E"/>
    <w:rsid w:val="00812A81"/>
    <w:rsid w:val="008159E3"/>
    <w:rsid w:val="00815C51"/>
    <w:rsid w:val="008216AF"/>
    <w:rsid w:val="00825FCB"/>
    <w:rsid w:val="00830053"/>
    <w:rsid w:val="0083083F"/>
    <w:rsid w:val="00830AC0"/>
    <w:rsid w:val="00834E34"/>
    <w:rsid w:val="0084481A"/>
    <w:rsid w:val="00846282"/>
    <w:rsid w:val="008527F5"/>
    <w:rsid w:val="00855832"/>
    <w:rsid w:val="00860D6B"/>
    <w:rsid w:val="00866BB8"/>
    <w:rsid w:val="00866C9F"/>
    <w:rsid w:val="00875898"/>
    <w:rsid w:val="00875DB0"/>
    <w:rsid w:val="00876654"/>
    <w:rsid w:val="008802B1"/>
    <w:rsid w:val="00882AC8"/>
    <w:rsid w:val="008863AE"/>
    <w:rsid w:val="0089067E"/>
    <w:rsid w:val="008909F6"/>
    <w:rsid w:val="00891708"/>
    <w:rsid w:val="00892F88"/>
    <w:rsid w:val="008A3AB1"/>
    <w:rsid w:val="008A747A"/>
    <w:rsid w:val="008B575C"/>
    <w:rsid w:val="008B672B"/>
    <w:rsid w:val="008C59E7"/>
    <w:rsid w:val="008D0677"/>
    <w:rsid w:val="008D0A79"/>
    <w:rsid w:val="008D371D"/>
    <w:rsid w:val="008E2919"/>
    <w:rsid w:val="008E74FF"/>
    <w:rsid w:val="008E7E67"/>
    <w:rsid w:val="008F068C"/>
    <w:rsid w:val="008F3B04"/>
    <w:rsid w:val="008F4410"/>
    <w:rsid w:val="008F51B9"/>
    <w:rsid w:val="008F655D"/>
    <w:rsid w:val="00905E96"/>
    <w:rsid w:val="00906D48"/>
    <w:rsid w:val="00906E8A"/>
    <w:rsid w:val="00913236"/>
    <w:rsid w:val="00924605"/>
    <w:rsid w:val="009270A5"/>
    <w:rsid w:val="009334F0"/>
    <w:rsid w:val="00935E98"/>
    <w:rsid w:val="00950373"/>
    <w:rsid w:val="00953285"/>
    <w:rsid w:val="009542A1"/>
    <w:rsid w:val="00954809"/>
    <w:rsid w:val="00963AAB"/>
    <w:rsid w:val="00967823"/>
    <w:rsid w:val="009715BC"/>
    <w:rsid w:val="009731D5"/>
    <w:rsid w:val="0097339F"/>
    <w:rsid w:val="00975DF8"/>
    <w:rsid w:val="009876C5"/>
    <w:rsid w:val="0099732B"/>
    <w:rsid w:val="009A76CD"/>
    <w:rsid w:val="009C34A8"/>
    <w:rsid w:val="009C3EA9"/>
    <w:rsid w:val="009C4B9B"/>
    <w:rsid w:val="009C56EA"/>
    <w:rsid w:val="009C716C"/>
    <w:rsid w:val="009C74CC"/>
    <w:rsid w:val="009D48F4"/>
    <w:rsid w:val="009E0BD2"/>
    <w:rsid w:val="009E38D6"/>
    <w:rsid w:val="009F1105"/>
    <w:rsid w:val="00A0016E"/>
    <w:rsid w:val="00A0198C"/>
    <w:rsid w:val="00A06F80"/>
    <w:rsid w:val="00A13521"/>
    <w:rsid w:val="00A22DEE"/>
    <w:rsid w:val="00A23A9B"/>
    <w:rsid w:val="00A27C61"/>
    <w:rsid w:val="00A32AF1"/>
    <w:rsid w:val="00A33951"/>
    <w:rsid w:val="00A33DDA"/>
    <w:rsid w:val="00A36926"/>
    <w:rsid w:val="00A412D7"/>
    <w:rsid w:val="00A44AB0"/>
    <w:rsid w:val="00A470B8"/>
    <w:rsid w:val="00A65C5F"/>
    <w:rsid w:val="00A7393D"/>
    <w:rsid w:val="00A73AE9"/>
    <w:rsid w:val="00A75E2B"/>
    <w:rsid w:val="00A80BE6"/>
    <w:rsid w:val="00A815BB"/>
    <w:rsid w:val="00A85E14"/>
    <w:rsid w:val="00A904CC"/>
    <w:rsid w:val="00A97F32"/>
    <w:rsid w:val="00AA433B"/>
    <w:rsid w:val="00AB6A4E"/>
    <w:rsid w:val="00AB6B82"/>
    <w:rsid w:val="00AC27FC"/>
    <w:rsid w:val="00AC30C9"/>
    <w:rsid w:val="00AC3DBB"/>
    <w:rsid w:val="00AD0AB1"/>
    <w:rsid w:val="00AD294D"/>
    <w:rsid w:val="00AD7C2F"/>
    <w:rsid w:val="00AE022E"/>
    <w:rsid w:val="00AE1AAC"/>
    <w:rsid w:val="00AE5BA6"/>
    <w:rsid w:val="00AF76F1"/>
    <w:rsid w:val="00B0232A"/>
    <w:rsid w:val="00B05DC4"/>
    <w:rsid w:val="00B15C19"/>
    <w:rsid w:val="00B2135B"/>
    <w:rsid w:val="00B36DBC"/>
    <w:rsid w:val="00B422BD"/>
    <w:rsid w:val="00B44E9F"/>
    <w:rsid w:val="00B45ED3"/>
    <w:rsid w:val="00B477FF"/>
    <w:rsid w:val="00B55065"/>
    <w:rsid w:val="00B56F64"/>
    <w:rsid w:val="00B6185B"/>
    <w:rsid w:val="00B622E5"/>
    <w:rsid w:val="00B651F0"/>
    <w:rsid w:val="00B658EB"/>
    <w:rsid w:val="00B67580"/>
    <w:rsid w:val="00B71BA4"/>
    <w:rsid w:val="00B75FF9"/>
    <w:rsid w:val="00B77DE6"/>
    <w:rsid w:val="00B8131F"/>
    <w:rsid w:val="00B84EA2"/>
    <w:rsid w:val="00B944E8"/>
    <w:rsid w:val="00BA2146"/>
    <w:rsid w:val="00BB2755"/>
    <w:rsid w:val="00BB4925"/>
    <w:rsid w:val="00BC0716"/>
    <w:rsid w:val="00BD36A5"/>
    <w:rsid w:val="00BE08BD"/>
    <w:rsid w:val="00BE0CED"/>
    <w:rsid w:val="00BE2146"/>
    <w:rsid w:val="00BE375C"/>
    <w:rsid w:val="00BE3F2D"/>
    <w:rsid w:val="00BF54F7"/>
    <w:rsid w:val="00C01D06"/>
    <w:rsid w:val="00C02E0D"/>
    <w:rsid w:val="00C05017"/>
    <w:rsid w:val="00C07CD9"/>
    <w:rsid w:val="00C113B6"/>
    <w:rsid w:val="00C21D1F"/>
    <w:rsid w:val="00C22D3A"/>
    <w:rsid w:val="00C23D3D"/>
    <w:rsid w:val="00C23EEA"/>
    <w:rsid w:val="00C34458"/>
    <w:rsid w:val="00C3502E"/>
    <w:rsid w:val="00C43DB3"/>
    <w:rsid w:val="00C56EB3"/>
    <w:rsid w:val="00C666A0"/>
    <w:rsid w:val="00C70DD5"/>
    <w:rsid w:val="00C71272"/>
    <w:rsid w:val="00C7176A"/>
    <w:rsid w:val="00C735C4"/>
    <w:rsid w:val="00C77C73"/>
    <w:rsid w:val="00C80A28"/>
    <w:rsid w:val="00CA6B90"/>
    <w:rsid w:val="00CB0C0E"/>
    <w:rsid w:val="00CB26B8"/>
    <w:rsid w:val="00CC2E0C"/>
    <w:rsid w:val="00CC5BAE"/>
    <w:rsid w:val="00CC7E4C"/>
    <w:rsid w:val="00CD7774"/>
    <w:rsid w:val="00CE1103"/>
    <w:rsid w:val="00CE3F5E"/>
    <w:rsid w:val="00CE7FCD"/>
    <w:rsid w:val="00CF066F"/>
    <w:rsid w:val="00CF4594"/>
    <w:rsid w:val="00CF6C8D"/>
    <w:rsid w:val="00D03700"/>
    <w:rsid w:val="00D065CB"/>
    <w:rsid w:val="00D114CD"/>
    <w:rsid w:val="00D126A0"/>
    <w:rsid w:val="00D14661"/>
    <w:rsid w:val="00D16677"/>
    <w:rsid w:val="00D248A6"/>
    <w:rsid w:val="00D26018"/>
    <w:rsid w:val="00D26FF5"/>
    <w:rsid w:val="00D27B47"/>
    <w:rsid w:val="00D40BA0"/>
    <w:rsid w:val="00D40D3F"/>
    <w:rsid w:val="00D50C77"/>
    <w:rsid w:val="00D659EB"/>
    <w:rsid w:val="00D70B13"/>
    <w:rsid w:val="00D71047"/>
    <w:rsid w:val="00D7495A"/>
    <w:rsid w:val="00D84F8E"/>
    <w:rsid w:val="00D8531F"/>
    <w:rsid w:val="00D86BB1"/>
    <w:rsid w:val="00D9440D"/>
    <w:rsid w:val="00DA13CC"/>
    <w:rsid w:val="00DA53D4"/>
    <w:rsid w:val="00DB5B43"/>
    <w:rsid w:val="00DD5BCB"/>
    <w:rsid w:val="00DD673E"/>
    <w:rsid w:val="00DD7D10"/>
    <w:rsid w:val="00DE4EBF"/>
    <w:rsid w:val="00DF1B56"/>
    <w:rsid w:val="00DF43E0"/>
    <w:rsid w:val="00DF6FB0"/>
    <w:rsid w:val="00E16EEB"/>
    <w:rsid w:val="00E34DFF"/>
    <w:rsid w:val="00E35624"/>
    <w:rsid w:val="00E37D94"/>
    <w:rsid w:val="00E40475"/>
    <w:rsid w:val="00E408F4"/>
    <w:rsid w:val="00E51120"/>
    <w:rsid w:val="00E53696"/>
    <w:rsid w:val="00E53845"/>
    <w:rsid w:val="00E53997"/>
    <w:rsid w:val="00E5746F"/>
    <w:rsid w:val="00E62202"/>
    <w:rsid w:val="00E625E8"/>
    <w:rsid w:val="00E6570F"/>
    <w:rsid w:val="00E716E5"/>
    <w:rsid w:val="00E75EC6"/>
    <w:rsid w:val="00E7744F"/>
    <w:rsid w:val="00E8602D"/>
    <w:rsid w:val="00EA12AC"/>
    <w:rsid w:val="00EA3662"/>
    <w:rsid w:val="00EA6034"/>
    <w:rsid w:val="00EA7531"/>
    <w:rsid w:val="00EA77FC"/>
    <w:rsid w:val="00EC0530"/>
    <w:rsid w:val="00EC3DCD"/>
    <w:rsid w:val="00ED3DDA"/>
    <w:rsid w:val="00ED71D9"/>
    <w:rsid w:val="00EE7DD3"/>
    <w:rsid w:val="00F02A16"/>
    <w:rsid w:val="00F10797"/>
    <w:rsid w:val="00F119A9"/>
    <w:rsid w:val="00F11ACF"/>
    <w:rsid w:val="00F24F51"/>
    <w:rsid w:val="00F265B1"/>
    <w:rsid w:val="00F41112"/>
    <w:rsid w:val="00F43802"/>
    <w:rsid w:val="00F450AC"/>
    <w:rsid w:val="00F51A2C"/>
    <w:rsid w:val="00F669BA"/>
    <w:rsid w:val="00F80B3B"/>
    <w:rsid w:val="00F83D06"/>
    <w:rsid w:val="00F86738"/>
    <w:rsid w:val="00FA6052"/>
    <w:rsid w:val="00FA6067"/>
    <w:rsid w:val="00FB08A0"/>
    <w:rsid w:val="00FB24D3"/>
    <w:rsid w:val="00FB633F"/>
    <w:rsid w:val="00FB7974"/>
    <w:rsid w:val="00FC4F5D"/>
    <w:rsid w:val="00FC6C01"/>
    <w:rsid w:val="00FD14A5"/>
    <w:rsid w:val="00FD1B59"/>
    <w:rsid w:val="00FD47BB"/>
    <w:rsid w:val="00FD714B"/>
    <w:rsid w:val="00FD7B54"/>
    <w:rsid w:val="00FE13F7"/>
    <w:rsid w:val="00FE2E94"/>
    <w:rsid w:val="00FF723F"/>
  </w:rsids>
  <m:mathPr>
    <m:mathFont m:val="Lucida Sans Unico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ListParagraph">
    <w:name w:val="List Paragraph"/>
    <w:basedOn w:val="Normal"/>
    <w:qFormat/>
    <w:rsid w:val="004C1447"/>
    <w:pPr>
      <w:suppressAutoHyphens w:val="0"/>
      <w:spacing w:after="120" w:line="480" w:lineRule="auto"/>
      <w:ind w:left="720"/>
      <w:contextualSpacing/>
      <w:jc w:val="both"/>
    </w:pPr>
    <w:rPr>
      <w:rFonts w:ascii="Times New Roman" w:eastAsiaTheme="minorEastAsia" w:hAnsi="Times New Roman" w:cstheme="minorBidi"/>
      <w:sz w:val="24"/>
      <w:szCs w:val="24"/>
      <w:lang w:val="en-AU"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ListParagraph">
    <w:name w:val="List Paragraph"/>
    <w:basedOn w:val="Normal"/>
    <w:qFormat/>
    <w:rsid w:val="004C1447"/>
    <w:pPr>
      <w:suppressAutoHyphens w:val="0"/>
      <w:spacing w:after="120" w:line="480" w:lineRule="auto"/>
      <w:ind w:left="720"/>
      <w:contextualSpacing/>
      <w:jc w:val="both"/>
    </w:pPr>
    <w:rPr>
      <w:rFonts w:ascii="Times New Roman" w:eastAsiaTheme="minorEastAsia" w:hAnsi="Times New Roman" w:cstheme="minorBidi"/>
      <w:sz w:val="24"/>
      <w:szCs w:val="24"/>
      <w:lang w:val="en-AU" w:eastAsia="ja-JP"/>
    </w:rPr>
  </w:style>
</w:styles>
</file>

<file path=word/webSettings.xml><?xml version="1.0" encoding="utf-8"?>
<w:webSettings xmlns:r="http://schemas.openxmlformats.org/officeDocument/2006/relationships" xmlns:w="http://schemas.openxmlformats.org/wordprocessingml/2006/main">
  <w:divs>
    <w:div w:id="11896116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osie.carberry@monash.edu" TargetMode="External"/><Relationship Id="rId7" Type="http://schemas.openxmlformats.org/officeDocument/2006/relationships/hyperlink" Target="mailto:elham.tolouei@monash.edu" TargetMode="External"/><Relationship Id="rId8" Type="http://schemas.openxmlformats.org/officeDocument/2006/relationships/hyperlink" Target="mailto:andreas.fouras@monash.edu"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B72AC-7966-294F-91DF-540CE31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3062</Words>
  <Characters>17459</Characters>
  <Application>Microsoft Macintosh Word</Application>
  <DocSecurity>0</DocSecurity>
  <Lines>145</Lines>
  <Paragraphs>34</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21440</CharactersWithSpaces>
  <SharedDoc>false</SharedDoc>
  <HLinks>
    <vt:vector size="18" baseType="variant">
      <vt:variant>
        <vt:i4>3014736</vt:i4>
      </vt:variant>
      <vt:variant>
        <vt:i4>6</vt:i4>
      </vt:variant>
      <vt:variant>
        <vt:i4>0</vt:i4>
      </vt:variant>
      <vt:variant>
        <vt:i4>5</vt:i4>
      </vt:variant>
      <vt:variant>
        <vt:lpwstr>mailto:josie.carberry@monash.edu</vt:lpwstr>
      </vt:variant>
      <vt:variant>
        <vt:lpwstr/>
      </vt:variant>
      <vt:variant>
        <vt:i4>3932218</vt:i4>
      </vt:variant>
      <vt:variant>
        <vt:i4>3</vt:i4>
      </vt:variant>
      <vt:variant>
        <vt:i4>0</vt:i4>
      </vt:variant>
      <vt:variant>
        <vt:i4>5</vt:i4>
      </vt:variant>
      <vt:variant>
        <vt:lpwstr>mailto:elham.tolouei@monash.edu</vt:lpwstr>
      </vt:variant>
      <vt:variant>
        <vt:lpwstr/>
      </vt:variant>
      <vt:variant>
        <vt:i4>3473485</vt:i4>
      </vt:variant>
      <vt:variant>
        <vt:i4>0</vt:i4>
      </vt:variant>
      <vt:variant>
        <vt:i4>0</vt:i4>
      </vt:variant>
      <vt:variant>
        <vt:i4>5</vt:i4>
      </vt:variant>
      <vt:variant>
        <vt:lpwstr>mailto:andreas.fouras@monash.edu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cp:lastModifiedBy>Andreas  Fouras</cp:lastModifiedBy>
  <cp:revision>3</cp:revision>
  <cp:lastPrinted>2011-06-16T07:27:00Z</cp:lastPrinted>
  <dcterms:created xsi:type="dcterms:W3CDTF">2011-08-08T09:35:00Z</dcterms:created>
  <dcterms:modified xsi:type="dcterms:W3CDTF">2011-08-08T09:40:00Z</dcterms:modified>
</cp:coreProperties>
</file>