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EE" w:rsidRPr="00D36AD9" w:rsidRDefault="0016361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Live-cell imaging of </w:t>
      </w:r>
      <w:r w:rsidR="00CE528C">
        <w:rPr>
          <w:b/>
          <w:sz w:val="24"/>
          <w:szCs w:val="24"/>
        </w:rPr>
        <w:t xml:space="preserve">migrating </w:t>
      </w:r>
      <w:r>
        <w:rPr>
          <w:b/>
          <w:sz w:val="24"/>
          <w:szCs w:val="24"/>
        </w:rPr>
        <w:t>cells expressing fluorescently tagged proteins in a three-dimensional matrix</w:t>
      </w:r>
    </w:p>
    <w:p w:rsidR="0016361C" w:rsidRDefault="000C10EE">
      <w:pPr>
        <w:rPr>
          <w:b/>
          <w:sz w:val="24"/>
          <w:szCs w:val="24"/>
        </w:rPr>
      </w:pPr>
      <w:r w:rsidRPr="00D36AD9">
        <w:rPr>
          <w:b/>
          <w:sz w:val="24"/>
          <w:szCs w:val="24"/>
        </w:rPr>
        <w:t xml:space="preserve">Authors: </w:t>
      </w:r>
    </w:p>
    <w:p w:rsidR="000C10EE" w:rsidRPr="0016361C" w:rsidRDefault="00FF3362">
      <w:pPr>
        <w:rPr>
          <w:sz w:val="24"/>
          <w:szCs w:val="24"/>
        </w:rPr>
      </w:pPr>
      <w:r w:rsidRPr="0016361C">
        <w:rPr>
          <w:sz w:val="24"/>
          <w:szCs w:val="24"/>
        </w:rPr>
        <w:t>Wenting Shih and Soichiro Yamada</w:t>
      </w:r>
    </w:p>
    <w:p w:rsidR="000C10EE" w:rsidRPr="009051AD" w:rsidRDefault="000C10EE">
      <w:pPr>
        <w:rPr>
          <w:sz w:val="24"/>
          <w:szCs w:val="24"/>
        </w:rPr>
      </w:pPr>
    </w:p>
    <w:p w:rsidR="0016361C" w:rsidRDefault="000C10EE">
      <w:pPr>
        <w:rPr>
          <w:b/>
          <w:sz w:val="24"/>
          <w:szCs w:val="24"/>
        </w:rPr>
      </w:pPr>
      <w:r w:rsidRPr="00D36AD9">
        <w:rPr>
          <w:b/>
          <w:sz w:val="24"/>
          <w:szCs w:val="24"/>
        </w:rPr>
        <w:t>Authors: institution(s)/affiliation(s) for each author:</w:t>
      </w:r>
      <w:r w:rsidR="00FF3362">
        <w:rPr>
          <w:b/>
          <w:sz w:val="24"/>
          <w:szCs w:val="24"/>
        </w:rPr>
        <w:t xml:space="preserve"> </w:t>
      </w:r>
    </w:p>
    <w:p w:rsidR="006A1492" w:rsidRDefault="006A1492">
      <w:pPr>
        <w:rPr>
          <w:sz w:val="24"/>
          <w:szCs w:val="24"/>
        </w:rPr>
      </w:pPr>
      <w:r>
        <w:rPr>
          <w:sz w:val="24"/>
          <w:szCs w:val="24"/>
        </w:rPr>
        <w:t>Wenting Shih</w:t>
      </w:r>
      <w:r>
        <w:rPr>
          <w:sz w:val="24"/>
          <w:szCs w:val="24"/>
        </w:rPr>
        <w:br/>
        <w:t>University of California, Davis</w:t>
      </w:r>
      <w:r>
        <w:rPr>
          <w:sz w:val="24"/>
          <w:szCs w:val="24"/>
        </w:rPr>
        <w:br/>
      </w:r>
      <w:hyperlink r:id="rId6" w:history="1">
        <w:r w:rsidRPr="00302A88">
          <w:rPr>
            <w:rStyle w:val="Hyperlink"/>
            <w:sz w:val="24"/>
            <w:szCs w:val="24"/>
          </w:rPr>
          <w:t>wenshih@ucdavis.edu</w:t>
        </w:r>
      </w:hyperlink>
    </w:p>
    <w:p w:rsidR="006A1492" w:rsidRDefault="006A1492" w:rsidP="006A1492">
      <w:pPr>
        <w:rPr>
          <w:sz w:val="24"/>
          <w:szCs w:val="24"/>
        </w:rPr>
      </w:pPr>
      <w:r>
        <w:rPr>
          <w:sz w:val="24"/>
          <w:szCs w:val="24"/>
        </w:rPr>
        <w:t>Soichiro Yamada</w:t>
      </w:r>
      <w:r>
        <w:rPr>
          <w:sz w:val="24"/>
          <w:szCs w:val="24"/>
        </w:rPr>
        <w:br/>
        <w:t>University of California, Davis</w:t>
      </w:r>
      <w:r>
        <w:rPr>
          <w:sz w:val="24"/>
          <w:szCs w:val="24"/>
        </w:rPr>
        <w:br/>
      </w:r>
      <w:hyperlink r:id="rId7" w:history="1">
        <w:r w:rsidRPr="00302A88">
          <w:rPr>
            <w:rStyle w:val="Hyperlink"/>
            <w:sz w:val="24"/>
            <w:szCs w:val="24"/>
          </w:rPr>
          <w:t>syamada@ucdavis.edu</w:t>
        </w:r>
      </w:hyperlink>
    </w:p>
    <w:p w:rsidR="006A1492" w:rsidRPr="00D36AD9" w:rsidRDefault="006A1492" w:rsidP="006A1492">
      <w:pPr>
        <w:rPr>
          <w:sz w:val="24"/>
          <w:szCs w:val="24"/>
        </w:rPr>
      </w:pPr>
    </w:p>
    <w:p w:rsidR="00A117C2" w:rsidRDefault="00A117C2">
      <w:pPr>
        <w:rPr>
          <w:b/>
          <w:sz w:val="24"/>
          <w:szCs w:val="24"/>
        </w:rPr>
      </w:pPr>
      <w:r w:rsidRPr="00D36AD9">
        <w:rPr>
          <w:b/>
          <w:sz w:val="24"/>
          <w:szCs w:val="24"/>
        </w:rPr>
        <w:t>Corresponding author:</w:t>
      </w:r>
      <w:r w:rsidR="00FF3362">
        <w:rPr>
          <w:b/>
          <w:sz w:val="24"/>
          <w:szCs w:val="24"/>
        </w:rPr>
        <w:t xml:space="preserve"> Soichiro Yamada</w:t>
      </w:r>
    </w:p>
    <w:p w:rsidR="00A117C2" w:rsidRPr="009051AD" w:rsidRDefault="00A117C2">
      <w:pPr>
        <w:rPr>
          <w:sz w:val="24"/>
          <w:szCs w:val="24"/>
        </w:rPr>
      </w:pPr>
    </w:p>
    <w:p w:rsidR="00A117C2" w:rsidRDefault="00A117C2">
      <w:pPr>
        <w:rPr>
          <w:sz w:val="24"/>
          <w:szCs w:val="24"/>
        </w:rPr>
      </w:pPr>
      <w:r w:rsidRPr="00D36AD9">
        <w:rPr>
          <w:b/>
          <w:sz w:val="24"/>
          <w:szCs w:val="24"/>
        </w:rPr>
        <w:t>Keywords:</w:t>
      </w:r>
      <w:r w:rsidRPr="00D36AD9">
        <w:rPr>
          <w:sz w:val="24"/>
          <w:szCs w:val="24"/>
        </w:rPr>
        <w:t xml:space="preserve"> </w:t>
      </w:r>
      <w:r w:rsidR="00CE528C">
        <w:rPr>
          <w:sz w:val="24"/>
          <w:szCs w:val="24"/>
        </w:rPr>
        <w:t xml:space="preserve">cell invasion, </w:t>
      </w:r>
      <w:r w:rsidR="003B0032">
        <w:rPr>
          <w:sz w:val="24"/>
          <w:szCs w:val="24"/>
        </w:rPr>
        <w:t>three-dimensional</w:t>
      </w:r>
      <w:r w:rsidR="00FF3362">
        <w:rPr>
          <w:sz w:val="24"/>
          <w:szCs w:val="24"/>
        </w:rPr>
        <w:t xml:space="preserve"> matrix</w:t>
      </w:r>
      <w:r w:rsidR="003B0032">
        <w:rPr>
          <w:sz w:val="24"/>
          <w:szCs w:val="24"/>
        </w:rPr>
        <w:t>, collagen</w:t>
      </w:r>
      <w:r w:rsidR="00CE528C">
        <w:rPr>
          <w:sz w:val="24"/>
          <w:szCs w:val="24"/>
        </w:rPr>
        <w:t xml:space="preserve"> gel</w:t>
      </w:r>
      <w:r w:rsidR="003B0032">
        <w:rPr>
          <w:sz w:val="24"/>
          <w:szCs w:val="24"/>
        </w:rPr>
        <w:t xml:space="preserve">, live-cell </w:t>
      </w:r>
      <w:r w:rsidR="00290607">
        <w:rPr>
          <w:sz w:val="24"/>
          <w:szCs w:val="24"/>
        </w:rPr>
        <w:t xml:space="preserve">confocal </w:t>
      </w:r>
      <w:r w:rsidR="003B0032">
        <w:rPr>
          <w:sz w:val="24"/>
          <w:szCs w:val="24"/>
        </w:rPr>
        <w:t xml:space="preserve">imaging, </w:t>
      </w:r>
      <w:r w:rsidR="00CE528C">
        <w:rPr>
          <w:sz w:val="24"/>
          <w:szCs w:val="24"/>
        </w:rPr>
        <w:t xml:space="preserve">Fluorescence Recovery </w:t>
      </w:r>
      <w:proofErr w:type="gramStart"/>
      <w:r w:rsidR="00CE528C">
        <w:rPr>
          <w:sz w:val="24"/>
          <w:szCs w:val="24"/>
        </w:rPr>
        <w:t>After</w:t>
      </w:r>
      <w:proofErr w:type="gramEnd"/>
      <w:r w:rsidR="00CE528C">
        <w:rPr>
          <w:sz w:val="24"/>
          <w:szCs w:val="24"/>
        </w:rPr>
        <w:t xml:space="preserve"> </w:t>
      </w:r>
      <w:proofErr w:type="spellStart"/>
      <w:r w:rsidR="00CE528C">
        <w:rPr>
          <w:sz w:val="24"/>
          <w:szCs w:val="24"/>
        </w:rPr>
        <w:t>Photobleaching</w:t>
      </w:r>
      <w:proofErr w:type="spellEnd"/>
      <w:r w:rsidR="00572882">
        <w:rPr>
          <w:sz w:val="24"/>
          <w:szCs w:val="24"/>
        </w:rPr>
        <w:t>, GFP, epithelial cyst</w:t>
      </w:r>
    </w:p>
    <w:p w:rsidR="00A117C2" w:rsidRPr="009051AD" w:rsidRDefault="00A117C2">
      <w:pPr>
        <w:rPr>
          <w:sz w:val="24"/>
          <w:szCs w:val="24"/>
        </w:rPr>
      </w:pPr>
    </w:p>
    <w:p w:rsidR="00A117C2" w:rsidRDefault="00A117C2">
      <w:pPr>
        <w:rPr>
          <w:sz w:val="24"/>
          <w:szCs w:val="24"/>
        </w:rPr>
      </w:pPr>
      <w:r w:rsidRPr="00D36AD9">
        <w:rPr>
          <w:b/>
          <w:sz w:val="24"/>
          <w:szCs w:val="24"/>
        </w:rPr>
        <w:t xml:space="preserve">Short Abstract: </w:t>
      </w:r>
      <w:r w:rsidRPr="00D36AD9">
        <w:rPr>
          <w:sz w:val="24"/>
          <w:szCs w:val="24"/>
        </w:rPr>
        <w:t>(50 words maximum)</w:t>
      </w:r>
    </w:p>
    <w:p w:rsidR="00A117C2" w:rsidRPr="00D36AD9" w:rsidRDefault="00987DA8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481733">
        <w:rPr>
          <w:sz w:val="24"/>
          <w:szCs w:val="24"/>
        </w:rPr>
        <w:t xml:space="preserve">ellular processes such as cell migration have traditionally been studied on two-dimensional, stiff plastic surfaces. This report </w:t>
      </w:r>
      <w:r w:rsidR="00974C85">
        <w:rPr>
          <w:sz w:val="24"/>
          <w:szCs w:val="24"/>
        </w:rPr>
        <w:t>describes</w:t>
      </w:r>
      <w:r w:rsidR="00481733">
        <w:rPr>
          <w:sz w:val="24"/>
          <w:szCs w:val="24"/>
        </w:rPr>
        <w:t xml:space="preserve"> a technique for </w:t>
      </w:r>
      <w:r w:rsidR="00290607">
        <w:rPr>
          <w:sz w:val="24"/>
          <w:szCs w:val="24"/>
        </w:rPr>
        <w:t>directly visualizing</w:t>
      </w:r>
      <w:r w:rsidR="00047F91">
        <w:rPr>
          <w:sz w:val="24"/>
          <w:szCs w:val="24"/>
        </w:rPr>
        <w:t xml:space="preserve"> protein localization and </w:t>
      </w:r>
      <w:r w:rsidR="00290607">
        <w:rPr>
          <w:sz w:val="24"/>
          <w:szCs w:val="24"/>
        </w:rPr>
        <w:t xml:space="preserve">analyzing protein </w:t>
      </w:r>
      <w:r w:rsidR="00047F91">
        <w:rPr>
          <w:sz w:val="24"/>
          <w:szCs w:val="24"/>
        </w:rPr>
        <w:t xml:space="preserve">dynamics </w:t>
      </w:r>
      <w:r w:rsidR="00290607">
        <w:rPr>
          <w:sz w:val="24"/>
          <w:szCs w:val="24"/>
        </w:rPr>
        <w:t xml:space="preserve">in </w:t>
      </w:r>
      <w:r w:rsidR="00974C85">
        <w:rPr>
          <w:sz w:val="24"/>
          <w:szCs w:val="24"/>
        </w:rPr>
        <w:t xml:space="preserve">cells migrating in a more physiologically relevant, </w:t>
      </w:r>
      <w:r w:rsidR="00290607">
        <w:rPr>
          <w:sz w:val="24"/>
          <w:szCs w:val="24"/>
        </w:rPr>
        <w:t xml:space="preserve">three-dimensional matrix. </w:t>
      </w:r>
    </w:p>
    <w:p w:rsidR="00FA0785" w:rsidRDefault="007808C5">
      <w:pPr>
        <w:suppressAutoHyphens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117C2" w:rsidRPr="00D36AD9">
        <w:rPr>
          <w:b/>
          <w:sz w:val="24"/>
          <w:szCs w:val="24"/>
        </w:rPr>
        <w:lastRenderedPageBreak/>
        <w:t>Long Abstract:</w:t>
      </w:r>
      <w:r w:rsidR="00A117C2" w:rsidRPr="00D36AD9">
        <w:rPr>
          <w:sz w:val="24"/>
          <w:szCs w:val="24"/>
        </w:rPr>
        <w:t xml:space="preserve"> (150 words minimum, 400 words maximum)</w:t>
      </w:r>
    </w:p>
    <w:p w:rsidR="00100854" w:rsidRDefault="00100854">
      <w:pPr>
        <w:suppressAutoHyphens w:val="0"/>
        <w:spacing w:after="0" w:line="240" w:lineRule="auto"/>
        <w:rPr>
          <w:sz w:val="24"/>
          <w:szCs w:val="24"/>
        </w:rPr>
      </w:pPr>
    </w:p>
    <w:p w:rsidR="006F26E5" w:rsidRPr="00D36AD9" w:rsidRDefault="003300E3" w:rsidP="00FA0785">
      <w:r>
        <w:t>Traditionally, c</w:t>
      </w:r>
      <w:r w:rsidR="006F26E5">
        <w:t xml:space="preserve">ell migration </w:t>
      </w:r>
      <w:r w:rsidR="002F13F5">
        <w:t>has</w:t>
      </w:r>
      <w:r w:rsidR="006F26E5">
        <w:t xml:space="preserve"> been studied on two-dimensional, stiff plastic surfaces. </w:t>
      </w:r>
      <w:r w:rsidR="006E5A71">
        <w:t xml:space="preserve">However, during important biological processes such as wound healing, tissue regeneration, and cancer metastasis, cells </w:t>
      </w:r>
      <w:r w:rsidR="009F6467">
        <w:t xml:space="preserve">must navigate through complex, </w:t>
      </w:r>
      <w:r w:rsidR="006E5A71">
        <w:t xml:space="preserve">three-dimensional extracellular tissue. </w:t>
      </w:r>
      <w:r w:rsidR="005C383B">
        <w:t>To better understand the mechanisms behind</w:t>
      </w:r>
      <w:r w:rsidR="006E5A71">
        <w:t xml:space="preserve"> these biological processes</w:t>
      </w:r>
      <w:r w:rsidR="005C383B">
        <w:t xml:space="preserve">, it is important to examine the roles of the proteins responsible for driving </w:t>
      </w:r>
      <w:r w:rsidR="00572882">
        <w:t xml:space="preserve">cell </w:t>
      </w:r>
      <w:r w:rsidR="005C383B">
        <w:t>migration</w:t>
      </w:r>
      <w:r w:rsidR="006E5A71">
        <w:t xml:space="preserve">. </w:t>
      </w:r>
      <w:r w:rsidR="00C04C5C">
        <w:t xml:space="preserve">Here, we </w:t>
      </w:r>
      <w:r w:rsidR="00572882">
        <w:t xml:space="preserve">outline </w:t>
      </w:r>
      <w:r w:rsidR="006474ED">
        <w:t>a</w:t>
      </w:r>
      <w:r w:rsidR="00572882">
        <w:t xml:space="preserve"> protocol to study the mechanisms of cell migration using </w:t>
      </w:r>
      <w:r w:rsidR="00D51C53">
        <w:t xml:space="preserve">the epithelial cell line (MDCK), and a </w:t>
      </w:r>
      <w:r w:rsidR="006474ED">
        <w:t>three-dimensional, fibrous, self-polymerizing matrix</w:t>
      </w:r>
      <w:r w:rsidR="00F12E8E">
        <w:t xml:space="preserve"> as a model system</w:t>
      </w:r>
      <w:r w:rsidR="00C04C5C">
        <w:t xml:space="preserve">. </w:t>
      </w:r>
      <w:r w:rsidR="003660C4">
        <w:t>This optically clear e</w:t>
      </w:r>
      <w:r w:rsidR="0003072C">
        <w:t xml:space="preserve">xtracellular matrix is </w:t>
      </w:r>
      <w:r w:rsidR="0060061B">
        <w:t xml:space="preserve">easily amenable </w:t>
      </w:r>
      <w:r w:rsidR="003660C4">
        <w:t>to live-cell imaging</w:t>
      </w:r>
      <w:r w:rsidR="0003072C">
        <w:t xml:space="preserve"> </w:t>
      </w:r>
      <w:r w:rsidR="008834C7">
        <w:t>studies</w:t>
      </w:r>
      <w:r w:rsidR="00F12E8E">
        <w:t xml:space="preserve"> and</w:t>
      </w:r>
      <w:r w:rsidR="00F12E8E" w:rsidRPr="00F12E8E">
        <w:t xml:space="preserve"> </w:t>
      </w:r>
      <w:r w:rsidR="00F12E8E">
        <w:t>better mimics the physiological, soft tissue environment</w:t>
      </w:r>
      <w:r w:rsidR="0060061B">
        <w:t>.</w:t>
      </w:r>
      <w:r w:rsidR="007F68B0">
        <w:t xml:space="preserve"> </w:t>
      </w:r>
      <w:r w:rsidR="006F26E5">
        <w:t>This report demonstrates a technique for directly visualizing protein localization and dynamics</w:t>
      </w:r>
      <w:r w:rsidR="008763F5">
        <w:t xml:space="preserve">, and deformation of </w:t>
      </w:r>
      <w:r w:rsidR="00D51C53">
        <w:t xml:space="preserve">the </w:t>
      </w:r>
      <w:r w:rsidR="008763F5">
        <w:t xml:space="preserve">surrounding </w:t>
      </w:r>
      <w:r w:rsidR="006F26E5">
        <w:t xml:space="preserve">three-dimensional matrix. </w:t>
      </w:r>
    </w:p>
    <w:p w:rsidR="00A74E7D" w:rsidRDefault="00F651E7" w:rsidP="00FA0785">
      <w:r>
        <w:t>Examination of p</w:t>
      </w:r>
      <w:r w:rsidR="00751132">
        <w:t xml:space="preserve">rotein localization </w:t>
      </w:r>
      <w:r>
        <w:t xml:space="preserve">and dynamics </w:t>
      </w:r>
      <w:r w:rsidR="00751132">
        <w:t xml:space="preserve">during </w:t>
      </w:r>
      <w:r w:rsidR="006E5A71">
        <w:t xml:space="preserve">cellular processes provides </w:t>
      </w:r>
      <w:r w:rsidR="00CA0D37">
        <w:t>key</w:t>
      </w:r>
      <w:r w:rsidR="006E5A71">
        <w:t xml:space="preserve"> insight in</w:t>
      </w:r>
      <w:r w:rsidR="00751132">
        <w:t xml:space="preserve">to protein functions. </w:t>
      </w:r>
      <w:r w:rsidR="002D519C">
        <w:t>G</w:t>
      </w:r>
      <w:r w:rsidR="00572882">
        <w:t>enetically encoded</w:t>
      </w:r>
      <w:r w:rsidR="00B472AA">
        <w:t xml:space="preserve"> fluorescent tags </w:t>
      </w:r>
      <w:r w:rsidR="001B258F">
        <w:t xml:space="preserve">provide a unique method for </w:t>
      </w:r>
      <w:r w:rsidR="00987DA8">
        <w:t xml:space="preserve">observing </w:t>
      </w:r>
      <w:r w:rsidR="002D519C">
        <w:t>protein</w:t>
      </w:r>
      <w:r w:rsidR="002C5BFB">
        <w:t xml:space="preserve"> localization and dynamics</w:t>
      </w:r>
      <w:r w:rsidR="00541C5C">
        <w:t>.</w:t>
      </w:r>
      <w:r>
        <w:t xml:space="preserve"> </w:t>
      </w:r>
      <w:r w:rsidR="00A56FBC">
        <w:t>Using this technique</w:t>
      </w:r>
      <w:r w:rsidR="00541C5C">
        <w:t xml:space="preserve">, </w:t>
      </w:r>
      <w:r w:rsidR="007B7667">
        <w:t>we can analyze</w:t>
      </w:r>
      <w:r>
        <w:t xml:space="preserve"> </w:t>
      </w:r>
      <w:r w:rsidR="00523BBC">
        <w:t xml:space="preserve">the subcellular </w:t>
      </w:r>
      <w:r w:rsidR="001B258F">
        <w:t>accumulation of</w:t>
      </w:r>
      <w:r w:rsidR="00523BBC">
        <w:t xml:space="preserve"> key</w:t>
      </w:r>
      <w:r w:rsidR="001B258F">
        <w:t>,</w:t>
      </w:r>
      <w:r w:rsidR="00523BBC">
        <w:t xml:space="preserve"> force-generating cytoskeletal </w:t>
      </w:r>
      <w:r w:rsidR="001B258F">
        <w:t>components</w:t>
      </w:r>
      <w:r w:rsidR="006800AB">
        <w:t xml:space="preserve"> </w:t>
      </w:r>
      <w:r w:rsidR="00541C5C">
        <w:t xml:space="preserve">in real-time </w:t>
      </w:r>
      <w:r w:rsidR="00523BBC">
        <w:t>as the</w:t>
      </w:r>
      <w:r w:rsidR="00541C5C">
        <w:t xml:space="preserve"> cell m</w:t>
      </w:r>
      <w:r w:rsidR="00523BBC">
        <w:t>aneuvers through the matrix</w:t>
      </w:r>
      <w:r w:rsidR="00541C5C">
        <w:t xml:space="preserve">. </w:t>
      </w:r>
      <w:r w:rsidR="00A74E7D">
        <w:t>In addition</w:t>
      </w:r>
      <w:r w:rsidR="001642FE">
        <w:t xml:space="preserve">, </w:t>
      </w:r>
      <w:r w:rsidR="00F72B0E">
        <w:t xml:space="preserve">using multiple </w:t>
      </w:r>
      <w:r w:rsidR="001642FE">
        <w:t xml:space="preserve">fluorescent tags </w:t>
      </w:r>
      <w:r w:rsidR="00F72B0E">
        <w:t xml:space="preserve">with </w:t>
      </w:r>
      <w:r w:rsidR="001642FE">
        <w:t xml:space="preserve">different wavelengths, we can examine the localization of multiple proteins simultaneously, </w:t>
      </w:r>
      <w:r w:rsidR="00987DA8">
        <w:t>thus allowing</w:t>
      </w:r>
      <w:r w:rsidR="008763F5">
        <w:t xml:space="preserve"> us to test, for example, </w:t>
      </w:r>
      <w:r w:rsidR="00A56FBC">
        <w:t xml:space="preserve">whether different </w:t>
      </w:r>
      <w:r w:rsidR="001642FE">
        <w:t xml:space="preserve">proteins have similar or divergent roles. </w:t>
      </w:r>
      <w:r w:rsidR="00A74E7D">
        <w:t xml:space="preserve">Furthermore, </w:t>
      </w:r>
      <w:r w:rsidR="00987DA8">
        <w:t xml:space="preserve">the dynamics of fluorescently tagged proteins can be quantified </w:t>
      </w:r>
      <w:r w:rsidR="00A74E7D">
        <w:t xml:space="preserve">using Fluorescent Recovery After Photobleaching (FRAP) analysis. </w:t>
      </w:r>
      <w:r w:rsidR="000D49B3">
        <w:t xml:space="preserve">This </w:t>
      </w:r>
      <w:r w:rsidR="00A74E7D">
        <w:t>measurement assay</w:t>
      </w:r>
      <w:r w:rsidR="000D49B3">
        <w:t>s</w:t>
      </w:r>
      <w:r w:rsidR="00A74E7D">
        <w:t xml:space="preserve"> the </w:t>
      </w:r>
      <w:r w:rsidR="000D49B3">
        <w:t>protein</w:t>
      </w:r>
      <w:r w:rsidR="000D49B3" w:rsidDel="000D49B3">
        <w:t xml:space="preserve"> </w:t>
      </w:r>
      <w:r w:rsidR="000D49B3">
        <w:t>mobility</w:t>
      </w:r>
      <w:r w:rsidR="00A74E7D">
        <w:t xml:space="preserve"> and how stably bound</w:t>
      </w:r>
      <w:r w:rsidR="00FE3D63">
        <w:t xml:space="preserve"> the</w:t>
      </w:r>
      <w:r w:rsidR="00A74E7D">
        <w:t xml:space="preserve"> protein</w:t>
      </w:r>
      <w:r w:rsidR="00FE3D63">
        <w:t>s are</w:t>
      </w:r>
      <w:r w:rsidR="00A74E7D">
        <w:t xml:space="preserve"> to the cytoskeletal network.</w:t>
      </w:r>
    </w:p>
    <w:p w:rsidR="0071322B" w:rsidRDefault="00A74E7D">
      <w:r>
        <w:t xml:space="preserve">By combining live-cell imaging with </w:t>
      </w:r>
      <w:r w:rsidR="000D49B3">
        <w:t xml:space="preserve">the treatment of </w:t>
      </w:r>
      <w:r>
        <w:t xml:space="preserve">protein function inhibitors, we can examine in real-time the </w:t>
      </w:r>
      <w:r w:rsidR="008A2168">
        <w:t>changes in</w:t>
      </w:r>
      <w:r>
        <w:t xml:space="preserve"> the distribution of proteins</w:t>
      </w:r>
      <w:r w:rsidR="008A2168">
        <w:t xml:space="preserve"> </w:t>
      </w:r>
      <w:r>
        <w:t xml:space="preserve">and morphology of migrating cells. </w:t>
      </w:r>
      <w:r w:rsidR="000D49B3">
        <w:t>Furthermore, w</w:t>
      </w:r>
      <w:r w:rsidR="00541C5C">
        <w:t xml:space="preserve">e </w:t>
      </w:r>
      <w:r>
        <w:t xml:space="preserve">also </w:t>
      </w:r>
      <w:r w:rsidR="00541C5C">
        <w:t xml:space="preserve">combine live-cell imaging with the use of fluorescent tracer particles embedded within the matrix to visualize the matrix deformation during cell migration. </w:t>
      </w:r>
      <w:r w:rsidR="00A56FBC">
        <w:t>Thus</w:t>
      </w:r>
      <w:r w:rsidR="00541C5C">
        <w:t xml:space="preserve">, </w:t>
      </w:r>
      <w:r w:rsidR="001B258F">
        <w:t xml:space="preserve">we can visualize how </w:t>
      </w:r>
      <w:r w:rsidR="00AC4F9C">
        <w:t>a</w:t>
      </w:r>
      <w:r w:rsidR="001B258F">
        <w:t xml:space="preserve"> </w:t>
      </w:r>
      <w:r w:rsidR="002D640F">
        <w:t xml:space="preserve">migrating </w:t>
      </w:r>
      <w:r w:rsidR="001B258F">
        <w:t xml:space="preserve">cell distributes </w:t>
      </w:r>
      <w:r w:rsidR="000D49B3">
        <w:t>force-generating</w:t>
      </w:r>
      <w:r w:rsidR="001B258F">
        <w:t xml:space="preserve"> proteins, </w:t>
      </w:r>
      <w:r w:rsidR="002D640F">
        <w:t>and where</w:t>
      </w:r>
      <w:r w:rsidR="001B258F">
        <w:t xml:space="preserve"> the</w:t>
      </w:r>
      <w:r w:rsidR="00541C5C">
        <w:t xml:space="preserve"> traction forces </w:t>
      </w:r>
      <w:r w:rsidR="002D640F">
        <w:t>are exerted</w:t>
      </w:r>
      <w:r w:rsidR="000D49B3">
        <w:t xml:space="preserve"> to the surrounding matrix</w:t>
      </w:r>
      <w:r w:rsidR="002D640F">
        <w:t>.</w:t>
      </w:r>
      <w:r w:rsidR="00A7018E">
        <w:t xml:space="preserve"> </w:t>
      </w:r>
      <w:r w:rsidR="007B7667">
        <w:t xml:space="preserve">Through these techniques, </w:t>
      </w:r>
      <w:r w:rsidR="006800AB">
        <w:t xml:space="preserve">we can gain </w:t>
      </w:r>
      <w:r w:rsidR="00F06645">
        <w:t xml:space="preserve">valuable </w:t>
      </w:r>
      <w:r w:rsidR="006800AB">
        <w:t xml:space="preserve">insight into </w:t>
      </w:r>
      <w:r w:rsidR="007B7667">
        <w:t xml:space="preserve">the roles of specific proteins and their contributions to </w:t>
      </w:r>
      <w:r w:rsidR="006800AB">
        <w:t>the mechanisms of</w:t>
      </w:r>
      <w:r w:rsidR="00F73176">
        <w:t xml:space="preserve"> </w:t>
      </w:r>
      <w:r w:rsidR="007B7667">
        <w:t xml:space="preserve">cell </w:t>
      </w:r>
      <w:r w:rsidR="006800AB">
        <w:t xml:space="preserve">migration. </w:t>
      </w:r>
      <w:r w:rsidR="00F651E7">
        <w:t xml:space="preserve"> </w:t>
      </w:r>
    </w:p>
    <w:p w:rsidR="000C10EE" w:rsidRDefault="000C10EE">
      <w:pPr>
        <w:rPr>
          <w:b/>
          <w:sz w:val="24"/>
          <w:szCs w:val="24"/>
        </w:rPr>
      </w:pPr>
    </w:p>
    <w:p w:rsidR="007808C5" w:rsidRDefault="007808C5">
      <w:pPr>
        <w:suppressAutoHyphens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17C2" w:rsidRPr="00D36AD9" w:rsidRDefault="00A117C2">
      <w:pPr>
        <w:rPr>
          <w:b/>
          <w:sz w:val="24"/>
          <w:szCs w:val="24"/>
        </w:rPr>
      </w:pPr>
      <w:r w:rsidRPr="00D36AD9">
        <w:rPr>
          <w:b/>
          <w:sz w:val="24"/>
          <w:szCs w:val="24"/>
        </w:rPr>
        <w:lastRenderedPageBreak/>
        <w:t xml:space="preserve">Protocol Text: </w:t>
      </w:r>
    </w:p>
    <w:p w:rsidR="00FF3362" w:rsidRPr="00986BAD" w:rsidRDefault="00DE510E" w:rsidP="0019655D">
      <w:pPr>
        <w:pStyle w:val="ListParagraph"/>
        <w:numPr>
          <w:ilvl w:val="0"/>
          <w:numId w:val="22"/>
        </w:numPr>
        <w:rPr>
          <w:b/>
        </w:rPr>
      </w:pPr>
      <w:r w:rsidRPr="00DE510E">
        <w:rPr>
          <w:b/>
        </w:rPr>
        <w:t>Generation of stable cell line (e.g. MDCK cells)</w:t>
      </w:r>
    </w:p>
    <w:p w:rsidR="006962BD" w:rsidRDefault="006962BD" w:rsidP="00FF3362">
      <w:pPr>
        <w:pStyle w:val="ListParagraph"/>
        <w:numPr>
          <w:ilvl w:val="1"/>
          <w:numId w:val="15"/>
        </w:numPr>
      </w:pPr>
      <w:r>
        <w:t xml:space="preserve">Plate cells at 80-90% </w:t>
      </w:r>
      <w:proofErr w:type="spellStart"/>
      <w:r>
        <w:t>confluency</w:t>
      </w:r>
      <w:proofErr w:type="spellEnd"/>
      <w:r>
        <w:t xml:space="preserve"> in a p35 dish. Do not </w:t>
      </w:r>
      <w:r w:rsidR="007808C5">
        <w:t>let cells form</w:t>
      </w:r>
      <w:r>
        <w:t xml:space="preserve"> 100% confluent</w:t>
      </w:r>
      <w:r w:rsidR="007808C5">
        <w:t xml:space="preserve"> monolayer, which will reduce transfection efficiency. </w:t>
      </w:r>
    </w:p>
    <w:p w:rsidR="006962BD" w:rsidRDefault="00FF3362" w:rsidP="006962BD">
      <w:pPr>
        <w:pStyle w:val="ListParagraph"/>
        <w:numPr>
          <w:ilvl w:val="1"/>
          <w:numId w:val="15"/>
        </w:numPr>
      </w:pPr>
      <w:r>
        <w:t>Transfect</w:t>
      </w:r>
      <w:r w:rsidR="006962BD">
        <w:t xml:space="preserve"> </w:t>
      </w:r>
      <w:r w:rsidR="007808C5">
        <w:t xml:space="preserve">the cells with the plasmid of interest </w:t>
      </w:r>
      <w:r w:rsidR="006962BD">
        <w:t xml:space="preserve">using </w:t>
      </w:r>
      <w:proofErr w:type="spellStart"/>
      <w:r w:rsidR="007808C5">
        <w:t>Lipofectamine</w:t>
      </w:r>
      <w:proofErr w:type="spellEnd"/>
      <w:r w:rsidR="007808C5">
        <w:t xml:space="preserve"> </w:t>
      </w:r>
      <w:r w:rsidR="006962BD">
        <w:t>2000</w:t>
      </w:r>
      <w:r w:rsidR="00737452">
        <w:t xml:space="preserve">. Optimize transfection conditions using manufacturer’s protocol. </w:t>
      </w:r>
    </w:p>
    <w:p w:rsidR="006962BD" w:rsidRDefault="007808C5" w:rsidP="00FF3362">
      <w:pPr>
        <w:pStyle w:val="ListParagraph"/>
        <w:numPr>
          <w:ilvl w:val="1"/>
          <w:numId w:val="15"/>
        </w:numPr>
      </w:pPr>
      <w:r>
        <w:t xml:space="preserve">Next day, passage the </w:t>
      </w:r>
      <w:r w:rsidR="006962BD">
        <w:t xml:space="preserve">cells into two p150 petri dishes. </w:t>
      </w:r>
      <w:r>
        <w:t>The large dish is recommended to allow enough spacing between the stable colonies.</w:t>
      </w:r>
    </w:p>
    <w:p w:rsidR="006962BD" w:rsidRPr="006962BD" w:rsidRDefault="006962BD" w:rsidP="00FF3362">
      <w:pPr>
        <w:pStyle w:val="ListParagraph"/>
        <w:numPr>
          <w:ilvl w:val="1"/>
          <w:numId w:val="15"/>
        </w:numPr>
      </w:pPr>
      <w:r>
        <w:t xml:space="preserve">Next day, change the media and add 500 </w:t>
      </w:r>
      <w:proofErr w:type="spellStart"/>
      <w:r>
        <w:rPr>
          <w:rFonts w:cs="Calibri"/>
        </w:rPr>
        <w:t>μg</w:t>
      </w:r>
      <w:proofErr w:type="spellEnd"/>
      <w:r>
        <w:rPr>
          <w:rFonts w:cs="Calibri"/>
        </w:rPr>
        <w:t>/ml of G418 to each dish</w:t>
      </w:r>
      <w:r w:rsidR="00EE61EA">
        <w:rPr>
          <w:rFonts w:cs="Calibri"/>
        </w:rPr>
        <w:t xml:space="preserve">. </w:t>
      </w:r>
      <w:r w:rsidR="00245E7F">
        <w:rPr>
          <w:rFonts w:cs="Calibri"/>
        </w:rPr>
        <w:t>T</w:t>
      </w:r>
      <w:r w:rsidR="00EE61EA">
        <w:rPr>
          <w:rFonts w:cs="Calibri"/>
        </w:rPr>
        <w:t>he G418 concentration should be optimized</w:t>
      </w:r>
      <w:r w:rsidR="00245E7F">
        <w:rPr>
          <w:rFonts w:cs="Calibri"/>
        </w:rPr>
        <w:t xml:space="preserve"> for individual cell lines. </w:t>
      </w:r>
    </w:p>
    <w:p w:rsidR="00A81594" w:rsidRDefault="006366CE" w:rsidP="00FF3362">
      <w:pPr>
        <w:pStyle w:val="ListParagraph"/>
        <w:numPr>
          <w:ilvl w:val="1"/>
          <w:numId w:val="15"/>
        </w:numPr>
      </w:pPr>
      <w:r>
        <w:t xml:space="preserve">Change media every other day for approximately 2 weeks. </w:t>
      </w:r>
      <w:r w:rsidR="007808C5">
        <w:t>After 2 weeks</w:t>
      </w:r>
      <w:r>
        <w:t>, G418</w:t>
      </w:r>
      <w:r w:rsidR="006F238E">
        <w:t>-</w:t>
      </w:r>
      <w:r>
        <w:t xml:space="preserve">resistant colonies should start to form, and </w:t>
      </w:r>
      <w:r w:rsidR="007808C5">
        <w:t xml:space="preserve">will </w:t>
      </w:r>
      <w:r>
        <w:t>be visible by the naked eye.</w:t>
      </w:r>
      <w:r w:rsidR="00A81594">
        <w:t xml:space="preserve"> </w:t>
      </w:r>
    </w:p>
    <w:p w:rsidR="00A81594" w:rsidRDefault="00A81594" w:rsidP="00FF3362">
      <w:pPr>
        <w:pStyle w:val="ListParagraph"/>
        <w:numPr>
          <w:ilvl w:val="1"/>
          <w:numId w:val="15"/>
        </w:numPr>
      </w:pPr>
      <w:r>
        <w:t xml:space="preserve">Using an inverted fluorescent microscope, </w:t>
      </w:r>
      <w:r w:rsidR="007808C5">
        <w:t>identify</w:t>
      </w:r>
      <w:r>
        <w:t xml:space="preserve"> GFP positive </w:t>
      </w:r>
      <w:r w:rsidR="007808C5">
        <w:t>colonies</w:t>
      </w:r>
      <w:r>
        <w:t>. Mark these colonies on the plate</w:t>
      </w:r>
      <w:r w:rsidR="007808C5">
        <w:t xml:space="preserve"> using a sharpie pen</w:t>
      </w:r>
      <w:r>
        <w:t xml:space="preserve">. </w:t>
      </w:r>
    </w:p>
    <w:p w:rsidR="006F61EC" w:rsidRDefault="007808C5" w:rsidP="006F61EC">
      <w:pPr>
        <w:pStyle w:val="ListParagraph"/>
        <w:numPr>
          <w:ilvl w:val="1"/>
          <w:numId w:val="15"/>
        </w:numPr>
      </w:pPr>
      <w:r>
        <w:t xml:space="preserve">To selectively </w:t>
      </w:r>
      <w:proofErr w:type="spellStart"/>
      <w:r>
        <w:t>trypsinize</w:t>
      </w:r>
      <w:proofErr w:type="spellEnd"/>
      <w:r>
        <w:t xml:space="preserve"> the colonies from the tissue culture plate, aspirate </w:t>
      </w:r>
      <w:r w:rsidR="006F61EC">
        <w:t>out the media, and wash the cells twice with PBS</w:t>
      </w:r>
      <w:r>
        <w:t xml:space="preserve"> or trypsin solution</w:t>
      </w:r>
      <w:r w:rsidR="006F61EC">
        <w:t xml:space="preserve">. On the second wash, do not aspirate out all the </w:t>
      </w:r>
      <w:r w:rsidR="00100854">
        <w:t>solution</w:t>
      </w:r>
      <w:r w:rsidR="006F61EC">
        <w:t xml:space="preserve">. Leave a thin layer of </w:t>
      </w:r>
      <w:r>
        <w:t xml:space="preserve">liquid </w:t>
      </w:r>
      <w:r w:rsidR="006F61EC">
        <w:t>on the bottom of the plate</w:t>
      </w:r>
      <w:r>
        <w:t xml:space="preserve"> to prevent cells from drying</w:t>
      </w:r>
      <w:r w:rsidR="006F61EC">
        <w:t>.</w:t>
      </w:r>
    </w:p>
    <w:p w:rsidR="0091061A" w:rsidRDefault="0091061A" w:rsidP="0091061A">
      <w:pPr>
        <w:pStyle w:val="ListParagraph"/>
        <w:numPr>
          <w:ilvl w:val="1"/>
          <w:numId w:val="15"/>
        </w:numPr>
      </w:pPr>
      <w:r>
        <w:t>For each marked colony: use a</w:t>
      </w:r>
      <w:r w:rsidR="007808C5">
        <w:t xml:space="preserve"> sterilized</w:t>
      </w:r>
      <w:r>
        <w:t xml:space="preserve"> </w:t>
      </w:r>
      <w:r w:rsidR="006F238E">
        <w:t>cotton swab</w:t>
      </w:r>
      <w:r>
        <w:t xml:space="preserve"> to wipe as close as possible around the edge of the colony. </w:t>
      </w:r>
      <w:r w:rsidR="007808C5">
        <w:t xml:space="preserve">This will create an island of wet area containing the cell colony. </w:t>
      </w:r>
      <w:r>
        <w:t xml:space="preserve">Pipette 10 </w:t>
      </w:r>
      <w:proofErr w:type="spellStart"/>
      <w:r w:rsidRPr="0091061A">
        <w:rPr>
          <w:rFonts w:cs="Calibri"/>
        </w:rPr>
        <w:t>μ</w:t>
      </w:r>
      <w:r>
        <w:t>l</w:t>
      </w:r>
      <w:proofErr w:type="spellEnd"/>
      <w:r>
        <w:t xml:space="preserve"> of trypsin onto the colony. Repeat for every colony</w:t>
      </w:r>
      <w:r w:rsidR="007808C5">
        <w:t>, and proceed quickly to avoid drying. An experienced research</w:t>
      </w:r>
      <w:r w:rsidR="00397E62">
        <w:t>er</w:t>
      </w:r>
      <w:r w:rsidR="007808C5">
        <w:t xml:space="preserve"> can usually pick ~12 colonies</w:t>
      </w:r>
      <w:r w:rsidR="00397E62">
        <w:t xml:space="preserve"> per p150 plate</w:t>
      </w:r>
      <w:r w:rsidR="007808C5">
        <w:t xml:space="preserve">. </w:t>
      </w:r>
      <w:r>
        <w:t xml:space="preserve"> </w:t>
      </w:r>
    </w:p>
    <w:p w:rsidR="006962BD" w:rsidRDefault="0091061A" w:rsidP="0091061A">
      <w:pPr>
        <w:pStyle w:val="ListParagraph"/>
        <w:numPr>
          <w:ilvl w:val="1"/>
          <w:numId w:val="15"/>
        </w:numPr>
      </w:pPr>
      <w:r>
        <w:t xml:space="preserve">Incubate plate at 37 </w:t>
      </w:r>
      <w:r>
        <w:rPr>
          <w:rFonts w:cs="Calibri"/>
        </w:rPr>
        <w:t>°</w:t>
      </w:r>
      <w:r>
        <w:t xml:space="preserve">C for 5-10 minutes until cells detach from the plate and appear round. </w:t>
      </w:r>
    </w:p>
    <w:p w:rsidR="0091061A" w:rsidRDefault="0091061A" w:rsidP="0091061A">
      <w:pPr>
        <w:pStyle w:val="ListParagraph"/>
        <w:numPr>
          <w:ilvl w:val="1"/>
          <w:numId w:val="15"/>
        </w:numPr>
      </w:pPr>
      <w:r>
        <w:t>For</w:t>
      </w:r>
      <w:r w:rsidR="00B42EC8">
        <w:t xml:space="preserve"> each colony: Pipette </w:t>
      </w:r>
      <w:r>
        <w:t xml:space="preserve"> </w:t>
      </w:r>
      <w:r w:rsidR="00B42EC8">
        <w:t xml:space="preserve">10 </w:t>
      </w:r>
      <w:proofErr w:type="spellStart"/>
      <w:r w:rsidR="00B42EC8" w:rsidRPr="0091061A">
        <w:rPr>
          <w:rFonts w:cs="Calibri"/>
        </w:rPr>
        <w:t>μ</w:t>
      </w:r>
      <w:r w:rsidR="00B42EC8">
        <w:t>l</w:t>
      </w:r>
      <w:proofErr w:type="spellEnd"/>
      <w:r w:rsidR="00B42EC8">
        <w:t xml:space="preserve"> of trypsin onto the colony, and pipette up and down a couple times to detach cells from the plate. Then pipette all the cells </w:t>
      </w:r>
      <w:r w:rsidR="00CF7720">
        <w:t xml:space="preserve">from the colony </w:t>
      </w:r>
      <w:r w:rsidR="00B42EC8">
        <w:t xml:space="preserve">into a </w:t>
      </w:r>
      <w:r w:rsidR="00CF7720">
        <w:t>single well i</w:t>
      </w:r>
      <w:r w:rsidR="00B42EC8">
        <w:t>n a 24 well dish</w:t>
      </w:r>
      <w:r w:rsidR="00CF7720">
        <w:t xml:space="preserve">. </w:t>
      </w:r>
    </w:p>
    <w:p w:rsidR="00B42EC8" w:rsidRDefault="00CF7720" w:rsidP="0091061A">
      <w:pPr>
        <w:pStyle w:val="ListParagraph"/>
        <w:numPr>
          <w:ilvl w:val="1"/>
          <w:numId w:val="15"/>
        </w:numPr>
      </w:pPr>
      <w:r>
        <w:t xml:space="preserve">After </w:t>
      </w:r>
      <w:r w:rsidR="00245E7F">
        <w:t xml:space="preserve">stable </w:t>
      </w:r>
      <w:r>
        <w:t xml:space="preserve">colonies have grown, protein expression of each colony is analyzed using </w:t>
      </w:r>
      <w:r w:rsidR="009D2A18">
        <w:t xml:space="preserve">standard </w:t>
      </w:r>
      <w:r>
        <w:t>western blot and immunofluorescence</w:t>
      </w:r>
      <w:r w:rsidR="009D2A18">
        <w:t>.</w:t>
      </w:r>
      <w:r w:rsidR="00100854" w:rsidRPr="00100854">
        <w:t xml:space="preserve"> </w:t>
      </w:r>
      <w:r w:rsidR="00100854">
        <w:t>Expand these cell lines for further analysis.</w:t>
      </w:r>
    </w:p>
    <w:p w:rsidR="0019655D" w:rsidRPr="00986BAD" w:rsidRDefault="00DE510E" w:rsidP="0019655D">
      <w:pPr>
        <w:pStyle w:val="ListParagraph"/>
        <w:numPr>
          <w:ilvl w:val="0"/>
          <w:numId w:val="15"/>
        </w:numPr>
        <w:rPr>
          <w:b/>
        </w:rPr>
      </w:pPr>
      <w:r w:rsidRPr="00DE510E">
        <w:rPr>
          <w:b/>
        </w:rPr>
        <w:t>Surface modification of glass bottom dish for optimal collagen binding</w:t>
      </w:r>
    </w:p>
    <w:p w:rsidR="00CE312B" w:rsidRDefault="007E6AF4">
      <w:pPr>
        <w:pStyle w:val="ListParagraph"/>
        <w:numPr>
          <w:ilvl w:val="1"/>
          <w:numId w:val="15"/>
        </w:numPr>
      </w:pPr>
      <w:r>
        <w:t xml:space="preserve">To </w:t>
      </w:r>
      <w:proofErr w:type="spellStart"/>
      <w:r>
        <w:t>silanize</w:t>
      </w:r>
      <w:proofErr w:type="spellEnd"/>
      <w:r>
        <w:t xml:space="preserve"> the glass, pipette</w:t>
      </w:r>
      <w:r w:rsidR="007A24E4">
        <w:t xml:space="preserve"> 300 </w:t>
      </w:r>
      <w:proofErr w:type="spellStart"/>
      <w:r w:rsidR="007A24E4" w:rsidRPr="00986BAD">
        <w:rPr>
          <w:rFonts w:cs="Calibri"/>
        </w:rPr>
        <w:t>μ</w:t>
      </w:r>
      <w:r w:rsidR="007A24E4">
        <w:t>l</w:t>
      </w:r>
      <w:proofErr w:type="spellEnd"/>
      <w:r w:rsidR="007A24E4">
        <w:t xml:space="preserve"> of 2% 3-Aminopropyltrimethoxysilane solution onto the glass portion of each </w:t>
      </w:r>
      <w:r w:rsidR="00986BAD">
        <w:t xml:space="preserve">p35 dish with a 10 mm opening. See Figure 1 for the </w:t>
      </w:r>
      <w:proofErr w:type="spellStart"/>
      <w:r w:rsidR="00986BAD">
        <w:t>silanization</w:t>
      </w:r>
      <w:proofErr w:type="spellEnd"/>
      <w:r w:rsidR="00986BAD">
        <w:t xml:space="preserve"> and cross-linking schematic.</w:t>
      </w:r>
      <w:r w:rsidR="00100736">
        <w:t xml:space="preserve"> 3-Aminopropyltrimethoxysilane is diluted in </w:t>
      </w:r>
      <w:r w:rsidR="003B7B1F">
        <w:t xml:space="preserve">filtered </w:t>
      </w:r>
      <w:r w:rsidR="00100736">
        <w:t>water.</w:t>
      </w:r>
    </w:p>
    <w:p w:rsidR="007A24E4" w:rsidRDefault="007A24E4" w:rsidP="007A24E4">
      <w:pPr>
        <w:pStyle w:val="ListParagraph"/>
        <w:numPr>
          <w:ilvl w:val="1"/>
          <w:numId w:val="15"/>
        </w:numPr>
      </w:pPr>
      <w:r>
        <w:t>Incubate for 1 hour</w:t>
      </w:r>
      <w:r w:rsidR="00986BAD">
        <w:t xml:space="preserve"> at room temperature.</w:t>
      </w:r>
    </w:p>
    <w:p w:rsidR="007A24E4" w:rsidRDefault="007A24E4" w:rsidP="007A24E4">
      <w:pPr>
        <w:pStyle w:val="ListParagraph"/>
        <w:numPr>
          <w:ilvl w:val="1"/>
          <w:numId w:val="15"/>
        </w:numPr>
      </w:pPr>
      <w:r>
        <w:t xml:space="preserve">Aspirate out the </w:t>
      </w:r>
      <w:r w:rsidR="00377BD8">
        <w:t xml:space="preserve">3-Aminopropyltrimethoxysilane solution and wash with </w:t>
      </w:r>
      <w:r w:rsidR="003B7B1F">
        <w:t xml:space="preserve">filtered </w:t>
      </w:r>
      <w:r w:rsidR="00377BD8">
        <w:t xml:space="preserve">water three times for 10 minutes each. </w:t>
      </w:r>
    </w:p>
    <w:p w:rsidR="00377BD8" w:rsidRDefault="00377BD8" w:rsidP="007A24E4">
      <w:pPr>
        <w:pStyle w:val="ListParagraph"/>
        <w:numPr>
          <w:ilvl w:val="1"/>
          <w:numId w:val="15"/>
        </w:numPr>
      </w:pPr>
      <w:r>
        <w:t xml:space="preserve">Aspirate out the water and place dishes on hot plate set to 50 </w:t>
      </w:r>
      <w:r>
        <w:rPr>
          <w:rFonts w:cs="Calibri"/>
        </w:rPr>
        <w:t>°</w:t>
      </w:r>
      <w:r>
        <w:t>C</w:t>
      </w:r>
      <w:r w:rsidR="009D2A18" w:rsidRPr="009D2A18">
        <w:t xml:space="preserve"> </w:t>
      </w:r>
      <w:r w:rsidR="009D2A18">
        <w:t>for 1.5 hours</w:t>
      </w:r>
      <w:r>
        <w:t xml:space="preserve">. Place tops of dishes slightly off the dish so that moisture </w:t>
      </w:r>
      <w:r w:rsidR="00F956FB">
        <w:t xml:space="preserve">in the dish </w:t>
      </w:r>
      <w:r>
        <w:t xml:space="preserve">can </w:t>
      </w:r>
      <w:r w:rsidR="00F956FB">
        <w:t xml:space="preserve">escape. </w:t>
      </w:r>
    </w:p>
    <w:p w:rsidR="00377BD8" w:rsidRDefault="00377BD8" w:rsidP="007A24E4">
      <w:pPr>
        <w:pStyle w:val="ListParagraph"/>
        <w:numPr>
          <w:ilvl w:val="1"/>
          <w:numId w:val="15"/>
        </w:numPr>
      </w:pPr>
      <w:r>
        <w:t xml:space="preserve">Remove dishes from heat and allow </w:t>
      </w:r>
      <w:proofErr w:type="gramStart"/>
      <w:r>
        <w:t>to cool</w:t>
      </w:r>
      <w:proofErr w:type="gramEnd"/>
      <w:r>
        <w:t xml:space="preserve">. </w:t>
      </w:r>
    </w:p>
    <w:p w:rsidR="00377BD8" w:rsidRDefault="00377BD8" w:rsidP="00377BD8">
      <w:pPr>
        <w:pStyle w:val="ListParagraph"/>
        <w:numPr>
          <w:ilvl w:val="1"/>
          <w:numId w:val="15"/>
        </w:numPr>
      </w:pPr>
      <w:r>
        <w:t xml:space="preserve">Pipette 300 </w:t>
      </w:r>
      <w:proofErr w:type="spellStart"/>
      <w:r>
        <w:rPr>
          <w:rFonts w:cs="Calibri"/>
        </w:rPr>
        <w:t>μ</w:t>
      </w:r>
      <w:r>
        <w:t>l</w:t>
      </w:r>
      <w:proofErr w:type="spellEnd"/>
      <w:r>
        <w:t xml:space="preserve"> of 2% </w:t>
      </w:r>
      <w:proofErr w:type="spellStart"/>
      <w:r>
        <w:t>glutaraldehyde</w:t>
      </w:r>
      <w:proofErr w:type="spellEnd"/>
      <w:r>
        <w:t xml:space="preserve"> solution onto the glass portion of each dish</w:t>
      </w:r>
      <w:r w:rsidR="00100736">
        <w:t>. The glutaraldehyde is diluted in PBS.</w:t>
      </w:r>
    </w:p>
    <w:p w:rsidR="00377BD8" w:rsidRDefault="00377BD8" w:rsidP="00377BD8">
      <w:pPr>
        <w:pStyle w:val="ListParagraph"/>
        <w:numPr>
          <w:ilvl w:val="1"/>
          <w:numId w:val="15"/>
        </w:numPr>
      </w:pPr>
      <w:r>
        <w:t xml:space="preserve">Incubate for 1 hour. </w:t>
      </w:r>
    </w:p>
    <w:p w:rsidR="00377BD8" w:rsidRDefault="00377BD8" w:rsidP="00377BD8">
      <w:pPr>
        <w:pStyle w:val="ListParagraph"/>
        <w:numPr>
          <w:ilvl w:val="1"/>
          <w:numId w:val="15"/>
        </w:numPr>
      </w:pPr>
      <w:r>
        <w:lastRenderedPageBreak/>
        <w:t xml:space="preserve">Aspirate out the glutaraldehyde solution and wash dishes with PBS three times for 10 minutes each. </w:t>
      </w:r>
    </w:p>
    <w:p w:rsidR="00377BD8" w:rsidRDefault="00377BD8" w:rsidP="00377BD8">
      <w:pPr>
        <w:pStyle w:val="ListParagraph"/>
        <w:numPr>
          <w:ilvl w:val="1"/>
          <w:numId w:val="15"/>
        </w:numPr>
      </w:pPr>
      <w:r>
        <w:t xml:space="preserve">Sterilize dishes by exposure to UV light for 1 hour. </w:t>
      </w:r>
      <w:r w:rsidR="00986BAD">
        <w:t xml:space="preserve">The </w:t>
      </w:r>
      <w:proofErr w:type="spellStart"/>
      <w:r w:rsidR="00986BAD">
        <w:t>silanized</w:t>
      </w:r>
      <w:proofErr w:type="spellEnd"/>
      <w:r w:rsidR="00986BAD">
        <w:t xml:space="preserve"> dishes may be stored </w:t>
      </w:r>
      <w:r w:rsidR="000C418D">
        <w:t xml:space="preserve">at </w:t>
      </w:r>
      <w:r w:rsidR="00986BAD">
        <w:t>room temperature.</w:t>
      </w:r>
    </w:p>
    <w:p w:rsidR="00FF3362" w:rsidRPr="00986BAD" w:rsidRDefault="00DE510E" w:rsidP="0019655D">
      <w:pPr>
        <w:pStyle w:val="ListParagraph"/>
        <w:numPr>
          <w:ilvl w:val="0"/>
          <w:numId w:val="15"/>
        </w:numPr>
        <w:rPr>
          <w:b/>
        </w:rPr>
      </w:pPr>
      <w:r w:rsidRPr="00DE510E">
        <w:rPr>
          <w:b/>
        </w:rPr>
        <w:t>Preparation of 3D collagen gel with tracer particles</w:t>
      </w:r>
    </w:p>
    <w:p w:rsidR="000778DB" w:rsidRDefault="009D2A18" w:rsidP="000778DB">
      <w:pPr>
        <w:pStyle w:val="ListParagraph"/>
        <w:numPr>
          <w:ilvl w:val="1"/>
          <w:numId w:val="15"/>
        </w:numPr>
      </w:pPr>
      <w:r>
        <w:t xml:space="preserve">Wash </w:t>
      </w:r>
      <w:r w:rsidR="000778DB">
        <w:t xml:space="preserve">fluorescent tracer particles by spinning down </w:t>
      </w:r>
      <w:r w:rsidR="0054635F">
        <w:t xml:space="preserve">100 </w:t>
      </w:r>
      <w:proofErr w:type="spellStart"/>
      <w:r w:rsidR="0054635F">
        <w:rPr>
          <w:rFonts w:cs="Calibri"/>
        </w:rPr>
        <w:t>μ</w:t>
      </w:r>
      <w:r w:rsidR="0054635F">
        <w:t>l</w:t>
      </w:r>
      <w:proofErr w:type="spellEnd"/>
      <w:r w:rsidR="0054635F">
        <w:t xml:space="preserve"> of stock tracer particles (10</w:t>
      </w:r>
      <w:r w:rsidR="0054635F" w:rsidRPr="0054635F">
        <w:rPr>
          <w:vertAlign w:val="superscript"/>
        </w:rPr>
        <w:t>10</w:t>
      </w:r>
      <w:r w:rsidR="0054635F">
        <w:t xml:space="preserve"> particles/ml) </w:t>
      </w:r>
      <w:r w:rsidR="000778DB">
        <w:t>in a centrifuge at 15,000 rpm for 5 minutes</w:t>
      </w:r>
      <w:r>
        <w:t xml:space="preserve">, aspirate </w:t>
      </w:r>
      <w:r w:rsidR="000778DB">
        <w:t xml:space="preserve">out liquid, and </w:t>
      </w:r>
      <w:r>
        <w:t>add</w:t>
      </w:r>
      <w:r w:rsidR="000778DB">
        <w:t xml:space="preserve"> 500 </w:t>
      </w:r>
      <w:proofErr w:type="spellStart"/>
      <w:r w:rsidR="000778DB">
        <w:rPr>
          <w:rFonts w:cs="Calibri"/>
        </w:rPr>
        <w:t>μ</w:t>
      </w:r>
      <w:r w:rsidR="000778DB">
        <w:t>l</w:t>
      </w:r>
      <w:proofErr w:type="spellEnd"/>
      <w:r w:rsidR="000778DB">
        <w:t xml:space="preserve"> of media</w:t>
      </w:r>
      <w:r>
        <w:t>. Repeat</w:t>
      </w:r>
      <w:r w:rsidR="000778DB">
        <w:t xml:space="preserve"> 5 times. </w:t>
      </w:r>
      <w:r w:rsidR="0075233A">
        <w:t xml:space="preserve">After last wash, </w:t>
      </w:r>
      <w:proofErr w:type="spellStart"/>
      <w:r w:rsidR="0075233A">
        <w:t>resuspend</w:t>
      </w:r>
      <w:proofErr w:type="spellEnd"/>
      <w:r w:rsidR="0075233A">
        <w:t xml:space="preserve"> particles in 30 </w:t>
      </w:r>
      <w:proofErr w:type="spellStart"/>
      <w:r w:rsidR="0075233A">
        <w:rPr>
          <w:rFonts w:cs="Calibri"/>
        </w:rPr>
        <w:t>μ</w:t>
      </w:r>
      <w:r w:rsidR="0075233A">
        <w:t>l</w:t>
      </w:r>
      <w:proofErr w:type="spellEnd"/>
      <w:r w:rsidR="0075233A">
        <w:t xml:space="preserve"> of media. </w:t>
      </w:r>
    </w:p>
    <w:p w:rsidR="001B2D51" w:rsidRDefault="001B2D51" w:rsidP="001B2D51">
      <w:pPr>
        <w:pStyle w:val="ListParagraph"/>
        <w:numPr>
          <w:ilvl w:val="1"/>
          <w:numId w:val="15"/>
        </w:numPr>
      </w:pPr>
      <w:proofErr w:type="spellStart"/>
      <w:r>
        <w:t>Trypsinize</w:t>
      </w:r>
      <w:proofErr w:type="spellEnd"/>
      <w:r>
        <w:t xml:space="preserve"> </w:t>
      </w:r>
      <w:r w:rsidR="00986BAD">
        <w:t xml:space="preserve">GFP expressing </w:t>
      </w:r>
      <w:r>
        <w:t>cells</w:t>
      </w:r>
      <w:r w:rsidR="009D2A18">
        <w:t xml:space="preserve"> as usual.</w:t>
      </w:r>
    </w:p>
    <w:p w:rsidR="001B2D51" w:rsidRDefault="001B2D51" w:rsidP="001B2D51">
      <w:pPr>
        <w:pStyle w:val="ListParagraph"/>
        <w:numPr>
          <w:ilvl w:val="1"/>
          <w:numId w:val="15"/>
        </w:numPr>
      </w:pPr>
      <w:proofErr w:type="spellStart"/>
      <w:r>
        <w:t>Resuspen</w:t>
      </w:r>
      <w:r w:rsidR="00205830">
        <w:t>d</w:t>
      </w:r>
      <w:proofErr w:type="spellEnd"/>
      <w:r w:rsidR="00205830">
        <w:t xml:space="preserve"> cell pellet to approximately 2</w:t>
      </w:r>
      <w:r>
        <w:t xml:space="preserve"> x 10</w:t>
      </w:r>
      <w:r w:rsidRPr="001B2D51">
        <w:rPr>
          <w:vertAlign w:val="superscript"/>
        </w:rPr>
        <w:t>6</w:t>
      </w:r>
      <w:r>
        <w:t xml:space="preserve"> cells/ml. </w:t>
      </w:r>
    </w:p>
    <w:p w:rsidR="000067F5" w:rsidRDefault="000067F5" w:rsidP="001B2D51">
      <w:pPr>
        <w:pStyle w:val="ListParagraph"/>
        <w:numPr>
          <w:ilvl w:val="1"/>
          <w:numId w:val="15"/>
        </w:numPr>
      </w:pPr>
      <w:r>
        <w:t>P</w:t>
      </w:r>
      <w:r w:rsidR="001B2D51">
        <w:t xml:space="preserve">ipette 240 </w:t>
      </w:r>
      <w:proofErr w:type="spellStart"/>
      <w:r w:rsidR="001B2D51">
        <w:rPr>
          <w:rFonts w:cs="Calibri"/>
        </w:rPr>
        <w:t>μ</w:t>
      </w:r>
      <w:r w:rsidR="001B2D51">
        <w:t>l</w:t>
      </w:r>
      <w:proofErr w:type="spellEnd"/>
      <w:r w:rsidR="001B2D51">
        <w:t xml:space="preserve"> of </w:t>
      </w:r>
      <w:r w:rsidR="00986BAD">
        <w:t xml:space="preserve">growth </w:t>
      </w:r>
      <w:r w:rsidR="001B2D51">
        <w:t>media</w:t>
      </w:r>
      <w:r>
        <w:t xml:space="preserve"> into an </w:t>
      </w:r>
      <w:proofErr w:type="spellStart"/>
      <w:r>
        <w:t>eppendorf</w:t>
      </w:r>
      <w:proofErr w:type="spellEnd"/>
      <w:r>
        <w:t xml:space="preserve"> tube. </w:t>
      </w:r>
    </w:p>
    <w:p w:rsidR="00CE312B" w:rsidRDefault="00986BAD">
      <w:pPr>
        <w:pStyle w:val="ListParagraph"/>
        <w:numPr>
          <w:ilvl w:val="1"/>
          <w:numId w:val="15"/>
        </w:numPr>
      </w:pPr>
      <w:r>
        <w:t xml:space="preserve">Add </w:t>
      </w:r>
      <w:r w:rsidR="000067F5">
        <w:t>12.6</w:t>
      </w:r>
      <w:r w:rsidR="001B2D51">
        <w:t xml:space="preserve"> </w:t>
      </w:r>
      <w:proofErr w:type="spellStart"/>
      <w:r w:rsidR="000067F5">
        <w:rPr>
          <w:rFonts w:cs="Calibri"/>
        </w:rPr>
        <w:t>μ</w:t>
      </w:r>
      <w:r w:rsidR="000067F5">
        <w:t>l</w:t>
      </w:r>
      <w:proofErr w:type="spellEnd"/>
      <w:r w:rsidR="000067F5">
        <w:t xml:space="preserve"> of 1M </w:t>
      </w:r>
      <w:proofErr w:type="spellStart"/>
      <w:r w:rsidR="000067F5">
        <w:t>Hepes</w:t>
      </w:r>
      <w:proofErr w:type="spellEnd"/>
      <w:r>
        <w:t xml:space="preserve">, </w:t>
      </w:r>
      <w:r w:rsidR="000067F5">
        <w:t xml:space="preserve">20 </w:t>
      </w:r>
      <w:proofErr w:type="spellStart"/>
      <w:r w:rsidR="000067F5" w:rsidRPr="00986BAD">
        <w:rPr>
          <w:rFonts w:cs="Calibri"/>
        </w:rPr>
        <w:t>μ</w:t>
      </w:r>
      <w:r w:rsidR="000067F5">
        <w:t>l</w:t>
      </w:r>
      <w:proofErr w:type="spellEnd"/>
      <w:r w:rsidR="000067F5">
        <w:t xml:space="preserve"> of filtered water</w:t>
      </w:r>
      <w:r>
        <w:t xml:space="preserve">, </w:t>
      </w:r>
      <w:r w:rsidR="000067F5">
        <w:t xml:space="preserve">50 </w:t>
      </w:r>
      <w:proofErr w:type="spellStart"/>
      <w:r w:rsidR="000067F5" w:rsidRPr="00986BAD">
        <w:rPr>
          <w:rFonts w:cs="Calibri"/>
        </w:rPr>
        <w:t>μ</w:t>
      </w:r>
      <w:r w:rsidR="000067F5">
        <w:t>l</w:t>
      </w:r>
      <w:proofErr w:type="spellEnd"/>
      <w:r w:rsidR="000067F5">
        <w:t xml:space="preserve"> of cell solution</w:t>
      </w:r>
      <w:r>
        <w:t xml:space="preserve">, then </w:t>
      </w:r>
      <w:r w:rsidR="000067F5">
        <w:t xml:space="preserve">10 </w:t>
      </w:r>
      <w:proofErr w:type="spellStart"/>
      <w:r w:rsidR="000067F5" w:rsidRPr="00986BAD">
        <w:rPr>
          <w:rFonts w:cs="Calibri"/>
        </w:rPr>
        <w:t>μ</w:t>
      </w:r>
      <w:r w:rsidR="000067F5">
        <w:t>l</w:t>
      </w:r>
      <w:proofErr w:type="spellEnd"/>
      <w:r w:rsidR="000067F5">
        <w:t xml:space="preserve"> of fluorescent particles. </w:t>
      </w:r>
    </w:p>
    <w:p w:rsidR="000067F5" w:rsidRDefault="006C587C" w:rsidP="000067F5">
      <w:pPr>
        <w:pStyle w:val="ListParagraph"/>
        <w:numPr>
          <w:ilvl w:val="1"/>
          <w:numId w:val="15"/>
        </w:numPr>
      </w:pPr>
      <w:r>
        <w:t xml:space="preserve">Lastly, add 167 </w:t>
      </w:r>
      <w:proofErr w:type="spellStart"/>
      <w:r>
        <w:rPr>
          <w:rFonts w:cs="Calibri"/>
        </w:rPr>
        <w:t>μ</w:t>
      </w:r>
      <w:r>
        <w:t>l</w:t>
      </w:r>
      <w:proofErr w:type="spellEnd"/>
      <w:r>
        <w:t xml:space="preserve"> of bovine dermis Collagen I solution </w:t>
      </w:r>
      <w:r w:rsidR="00106320">
        <w:t>(to obtain a working concentration of 1 mg/ml)</w:t>
      </w:r>
      <w:r w:rsidR="00100854">
        <w:t>.</w:t>
      </w:r>
    </w:p>
    <w:p w:rsidR="006C587C" w:rsidRDefault="006C587C" w:rsidP="000067F5">
      <w:pPr>
        <w:pStyle w:val="ListParagraph"/>
        <w:numPr>
          <w:ilvl w:val="1"/>
          <w:numId w:val="15"/>
        </w:numPr>
      </w:pPr>
      <w:r>
        <w:t xml:space="preserve">Mix solution thoroughly, then pipette 80 </w:t>
      </w:r>
      <w:proofErr w:type="spellStart"/>
      <w:r>
        <w:rPr>
          <w:rFonts w:cs="Calibri"/>
        </w:rPr>
        <w:t>μ</w:t>
      </w:r>
      <w:r>
        <w:t>l</w:t>
      </w:r>
      <w:proofErr w:type="spellEnd"/>
      <w:r>
        <w:t xml:space="preserve"> of the solution onto the glass portion of the </w:t>
      </w:r>
      <w:proofErr w:type="spellStart"/>
      <w:r>
        <w:t>silanized</w:t>
      </w:r>
      <w:proofErr w:type="spellEnd"/>
      <w:r>
        <w:t xml:space="preserve"> glass bottom dish. </w:t>
      </w:r>
    </w:p>
    <w:p w:rsidR="006C587C" w:rsidRDefault="006C587C" w:rsidP="000067F5">
      <w:pPr>
        <w:pStyle w:val="ListParagraph"/>
        <w:numPr>
          <w:ilvl w:val="1"/>
          <w:numId w:val="15"/>
        </w:numPr>
      </w:pPr>
      <w:r>
        <w:t xml:space="preserve">Place dish into incubator and allow the gel to polymerize at 37 </w:t>
      </w:r>
      <w:r>
        <w:rPr>
          <w:rFonts w:cs="Calibri"/>
        </w:rPr>
        <w:t>°</w:t>
      </w:r>
      <w:r>
        <w:t xml:space="preserve">C for 30 minutes. </w:t>
      </w:r>
      <w:r w:rsidR="00986BAD">
        <w:t>See Figure 1A for typical collagen gel in a p35 glass bottom dish.</w:t>
      </w:r>
    </w:p>
    <w:p w:rsidR="006C587C" w:rsidRDefault="006C587C" w:rsidP="000067F5">
      <w:pPr>
        <w:pStyle w:val="ListParagraph"/>
        <w:numPr>
          <w:ilvl w:val="1"/>
          <w:numId w:val="15"/>
        </w:numPr>
      </w:pPr>
      <w:r>
        <w:t xml:space="preserve">Add </w:t>
      </w:r>
      <w:r w:rsidR="00986BAD">
        <w:t xml:space="preserve">2 ml of growth </w:t>
      </w:r>
      <w:r>
        <w:t xml:space="preserve">media carefully to each dish. </w:t>
      </w:r>
    </w:p>
    <w:p w:rsidR="007A24E4" w:rsidRPr="00986BAD" w:rsidRDefault="00DE510E" w:rsidP="007A24E4">
      <w:pPr>
        <w:pStyle w:val="ListParagraph"/>
        <w:numPr>
          <w:ilvl w:val="0"/>
          <w:numId w:val="15"/>
        </w:numPr>
        <w:rPr>
          <w:b/>
        </w:rPr>
      </w:pPr>
      <w:r w:rsidRPr="00DE510E">
        <w:rPr>
          <w:b/>
        </w:rPr>
        <w:t>Procedure for time-lapse image acquisition</w:t>
      </w:r>
    </w:p>
    <w:p w:rsidR="00C63A75" w:rsidRDefault="00F234AF" w:rsidP="00C63A75">
      <w:pPr>
        <w:pStyle w:val="ListParagraph"/>
        <w:numPr>
          <w:ilvl w:val="1"/>
          <w:numId w:val="15"/>
        </w:numPr>
      </w:pPr>
      <w:r>
        <w:t xml:space="preserve">Turn on the temperature control of the </w:t>
      </w:r>
      <w:r w:rsidR="00C63A75">
        <w:t>microscope enclosure</w:t>
      </w:r>
      <w:r w:rsidR="00A84839">
        <w:t xml:space="preserve"> and</w:t>
      </w:r>
      <w:r w:rsidR="00C63A75">
        <w:t xml:space="preserve"> </w:t>
      </w:r>
      <w:r w:rsidR="00A84839">
        <w:t>l</w:t>
      </w:r>
      <w:r>
        <w:t xml:space="preserve">et the scope </w:t>
      </w:r>
      <w:r w:rsidR="000C418D">
        <w:t xml:space="preserve">chamber </w:t>
      </w:r>
      <w:r>
        <w:t>equilibrate to a steady state temperature</w:t>
      </w:r>
      <w:r w:rsidR="00A84839" w:rsidRPr="00A84839">
        <w:t xml:space="preserve"> </w:t>
      </w:r>
      <w:r w:rsidR="00A84839">
        <w:t xml:space="preserve">to 37 </w:t>
      </w:r>
      <w:r w:rsidR="00A84839">
        <w:rPr>
          <w:rFonts w:cs="Calibri"/>
        </w:rPr>
        <w:t>°</w:t>
      </w:r>
      <w:r w:rsidR="00A84839">
        <w:t>C</w:t>
      </w:r>
      <w:r>
        <w:t xml:space="preserve">. </w:t>
      </w:r>
      <w:r w:rsidR="000F1E22">
        <w:t xml:space="preserve">See Figure 2 for an example of live-cell imaging system. </w:t>
      </w:r>
    </w:p>
    <w:p w:rsidR="00C63A75" w:rsidRDefault="00C63A75" w:rsidP="00C63A75">
      <w:pPr>
        <w:pStyle w:val="ListParagraph"/>
        <w:numPr>
          <w:ilvl w:val="1"/>
          <w:numId w:val="15"/>
        </w:numPr>
      </w:pPr>
      <w:r>
        <w:t xml:space="preserve">Change media </w:t>
      </w:r>
      <w:r w:rsidR="00F234AF">
        <w:t>to</w:t>
      </w:r>
      <w:r>
        <w:t xml:space="preserve"> the new media </w:t>
      </w:r>
      <w:r w:rsidR="00F234AF">
        <w:t xml:space="preserve">supplemented with </w:t>
      </w:r>
      <w:r>
        <w:t xml:space="preserve">25 </w:t>
      </w:r>
      <w:proofErr w:type="spellStart"/>
      <w:r>
        <w:t>mM</w:t>
      </w:r>
      <w:proofErr w:type="spellEnd"/>
      <w:r>
        <w:t xml:space="preserve"> </w:t>
      </w:r>
      <w:proofErr w:type="spellStart"/>
      <w:r>
        <w:t>Hepes</w:t>
      </w:r>
      <w:proofErr w:type="spellEnd"/>
      <w:r>
        <w:t xml:space="preserve"> to </w:t>
      </w:r>
      <w:r w:rsidR="00255928">
        <w:t>maintain</w:t>
      </w:r>
      <w:r>
        <w:t xml:space="preserve"> </w:t>
      </w:r>
      <w:r w:rsidR="00255928">
        <w:t>a neutral</w:t>
      </w:r>
      <w:r>
        <w:t xml:space="preserve"> pH. </w:t>
      </w:r>
      <w:r w:rsidR="00F234AF">
        <w:t>For DIC imaging, e</w:t>
      </w:r>
      <w:r w:rsidR="007A3658">
        <w:t xml:space="preserve">xchange the top of the dish with one that has a glass top. </w:t>
      </w:r>
      <w:r w:rsidR="00F234AF">
        <w:t xml:space="preserve">Using a thin strip of </w:t>
      </w:r>
      <w:proofErr w:type="spellStart"/>
      <w:r w:rsidR="00F234AF">
        <w:t>parafilm</w:t>
      </w:r>
      <w:proofErr w:type="spellEnd"/>
      <w:r w:rsidR="00F234AF">
        <w:t xml:space="preserve">, cover the side of the dish to prevent </w:t>
      </w:r>
      <w:r w:rsidR="000D16DA">
        <w:t xml:space="preserve">media </w:t>
      </w:r>
      <w:r w:rsidR="00F234AF">
        <w:t>evaporation</w:t>
      </w:r>
      <w:r w:rsidR="000D16DA">
        <w:t>.</w:t>
      </w:r>
      <w:r w:rsidR="00F234AF">
        <w:t xml:space="preserve"> </w:t>
      </w:r>
    </w:p>
    <w:p w:rsidR="00EF6A31" w:rsidRDefault="00F234AF" w:rsidP="00C63A75">
      <w:pPr>
        <w:pStyle w:val="ListParagraph"/>
        <w:numPr>
          <w:ilvl w:val="1"/>
          <w:numId w:val="15"/>
        </w:numPr>
      </w:pPr>
      <w:r>
        <w:t>For an oil immersion objective, p</w:t>
      </w:r>
      <w:r w:rsidR="00EF6A31">
        <w:t xml:space="preserve">lace one drop of immersion fluid on the objective. </w:t>
      </w:r>
    </w:p>
    <w:p w:rsidR="00CD75F0" w:rsidRDefault="00C63A75" w:rsidP="00C63A75">
      <w:pPr>
        <w:pStyle w:val="ListParagraph"/>
        <w:numPr>
          <w:ilvl w:val="1"/>
          <w:numId w:val="15"/>
        </w:numPr>
      </w:pPr>
      <w:r>
        <w:t xml:space="preserve">Place </w:t>
      </w:r>
      <w:r w:rsidR="00F234AF">
        <w:t xml:space="preserve">the collagen gel containing </w:t>
      </w:r>
      <w:r>
        <w:t>dish on microscope stage</w:t>
      </w:r>
      <w:r w:rsidR="003F3722">
        <w:t>, and make sure the dish makes contact with the immersion liquid</w:t>
      </w:r>
      <w:r>
        <w:t xml:space="preserve">. </w:t>
      </w:r>
    </w:p>
    <w:p w:rsidR="00C63A75" w:rsidRDefault="00F234AF" w:rsidP="00C63A75">
      <w:pPr>
        <w:pStyle w:val="ListParagraph"/>
        <w:numPr>
          <w:ilvl w:val="1"/>
          <w:numId w:val="15"/>
        </w:numPr>
      </w:pPr>
      <w:r>
        <w:t xml:space="preserve">Focus the sample and search </w:t>
      </w:r>
      <w:r w:rsidR="00CD75F0">
        <w:t xml:space="preserve">for cells of interest to image. </w:t>
      </w:r>
      <w:r w:rsidR="00C63A75">
        <w:t xml:space="preserve">To minimize stage drift, allow dish to settle for about 45 minutes before starting </w:t>
      </w:r>
      <w:r w:rsidR="00255928">
        <w:t xml:space="preserve">a long </w:t>
      </w:r>
      <w:r w:rsidR="00C63A75">
        <w:t xml:space="preserve">capture. </w:t>
      </w:r>
    </w:p>
    <w:p w:rsidR="00C63A75" w:rsidRDefault="00F234AF" w:rsidP="00C63A75">
      <w:pPr>
        <w:pStyle w:val="ListParagraph"/>
        <w:numPr>
          <w:ilvl w:val="1"/>
          <w:numId w:val="15"/>
        </w:numPr>
      </w:pPr>
      <w:r>
        <w:t xml:space="preserve">Specify the </w:t>
      </w:r>
      <w:r w:rsidR="00EF6A31">
        <w:t xml:space="preserve">parameters </w:t>
      </w:r>
      <w:r>
        <w:t>of</w:t>
      </w:r>
      <w:r w:rsidR="00EF6A31">
        <w:t xml:space="preserve"> image acquisition. </w:t>
      </w:r>
      <w:r>
        <w:t>M</w:t>
      </w:r>
      <w:r w:rsidR="00EF6A31">
        <w:t>inimize laser exposure</w:t>
      </w:r>
      <w:r>
        <w:t>,</w:t>
      </w:r>
      <w:r w:rsidR="00EF6A31">
        <w:t xml:space="preserve"> which could damage the cells, </w:t>
      </w:r>
      <w:r w:rsidR="000C418D">
        <w:t xml:space="preserve">by </w:t>
      </w:r>
      <w:r>
        <w:t xml:space="preserve">modulating the laser power, </w:t>
      </w:r>
      <w:r w:rsidR="00EF6A31">
        <w:t>exposure time</w:t>
      </w:r>
      <w:r>
        <w:t>, frequency and duration of capture time</w:t>
      </w:r>
      <w:r w:rsidR="00EF6A31">
        <w:t xml:space="preserve">. </w:t>
      </w:r>
      <w:r>
        <w:t>The actual parameters will vary with the microscope system and cell type.</w:t>
      </w:r>
      <w:r w:rsidR="00EF6A31">
        <w:t xml:space="preserve"> </w:t>
      </w:r>
    </w:p>
    <w:p w:rsidR="000D16DA" w:rsidRDefault="00F234AF" w:rsidP="00C63A75">
      <w:pPr>
        <w:pStyle w:val="ListParagraph"/>
        <w:numPr>
          <w:ilvl w:val="1"/>
          <w:numId w:val="15"/>
        </w:numPr>
      </w:pPr>
      <w:r>
        <w:t xml:space="preserve">During the </w:t>
      </w:r>
      <w:r w:rsidR="000D16DA">
        <w:t xml:space="preserve">time-lapse </w:t>
      </w:r>
      <w:r>
        <w:t xml:space="preserve">acquisition, </w:t>
      </w:r>
      <w:r w:rsidR="000D16DA">
        <w:t xml:space="preserve">an inhibitor may be added. For the inhibitor addition experiment, do not seal the dish with </w:t>
      </w:r>
      <w:proofErr w:type="spellStart"/>
      <w:r w:rsidR="000D16DA">
        <w:t>parafilm</w:t>
      </w:r>
      <w:proofErr w:type="spellEnd"/>
      <w:r w:rsidR="000D16DA">
        <w:t xml:space="preserve">. </w:t>
      </w:r>
    </w:p>
    <w:p w:rsidR="007A3658" w:rsidRDefault="007A3658" w:rsidP="000D16DA">
      <w:pPr>
        <w:pStyle w:val="ListParagraph"/>
        <w:numPr>
          <w:ilvl w:val="2"/>
          <w:numId w:val="15"/>
        </w:numPr>
      </w:pPr>
      <w:r>
        <w:t xml:space="preserve">Prepare </w:t>
      </w:r>
      <w:proofErr w:type="spellStart"/>
      <w:r w:rsidR="000D16DA">
        <w:t>Hepes</w:t>
      </w:r>
      <w:proofErr w:type="spellEnd"/>
      <w:r w:rsidR="000D16DA">
        <w:t xml:space="preserve"> supplemented </w:t>
      </w:r>
      <w:r>
        <w:t xml:space="preserve">media </w:t>
      </w:r>
      <w:r w:rsidR="000D16DA">
        <w:t>with</w:t>
      </w:r>
      <w:r>
        <w:t xml:space="preserve"> drug at </w:t>
      </w:r>
      <w:r w:rsidR="000D16DA">
        <w:t xml:space="preserve">a </w:t>
      </w:r>
      <w:r>
        <w:t>desired working concentration.</w:t>
      </w:r>
    </w:p>
    <w:p w:rsidR="00CE312B" w:rsidRDefault="007A3658">
      <w:pPr>
        <w:pStyle w:val="ListParagraph"/>
        <w:numPr>
          <w:ilvl w:val="2"/>
          <w:numId w:val="15"/>
        </w:numPr>
      </w:pPr>
      <w:r>
        <w:t>When ready to add drug to media, pause the image capture</w:t>
      </w:r>
      <w:r w:rsidR="000D16DA">
        <w:t>, and c</w:t>
      </w:r>
      <w:r>
        <w:t xml:space="preserve">arefully remove the dish top without disturbing the dish. </w:t>
      </w:r>
    </w:p>
    <w:p w:rsidR="00CE312B" w:rsidRDefault="007A3658">
      <w:pPr>
        <w:pStyle w:val="ListParagraph"/>
        <w:numPr>
          <w:ilvl w:val="2"/>
          <w:numId w:val="15"/>
        </w:numPr>
      </w:pPr>
      <w:r>
        <w:lastRenderedPageBreak/>
        <w:t>Aspirate out the media in the dish</w:t>
      </w:r>
      <w:r w:rsidR="000D16DA">
        <w:t>, and p</w:t>
      </w:r>
      <w:r>
        <w:t xml:space="preserve">ipette the </w:t>
      </w:r>
      <w:r w:rsidR="000D16DA">
        <w:t xml:space="preserve">drug containing </w:t>
      </w:r>
      <w:r>
        <w:t xml:space="preserve">media into the dish. </w:t>
      </w:r>
      <w:r w:rsidR="000D16DA">
        <w:t>Then, c</w:t>
      </w:r>
      <w:r>
        <w:t xml:space="preserve">arefully replace the dish top. </w:t>
      </w:r>
    </w:p>
    <w:p w:rsidR="00A769D1" w:rsidRDefault="000D16DA">
      <w:pPr>
        <w:pStyle w:val="ListParagraph"/>
        <w:numPr>
          <w:ilvl w:val="2"/>
          <w:numId w:val="15"/>
        </w:numPr>
      </w:pPr>
      <w:r>
        <w:t xml:space="preserve">The sample may be out-of-focus due to the addition of new media, readjust </w:t>
      </w:r>
      <w:r w:rsidR="007A3658">
        <w:t xml:space="preserve">the focus. </w:t>
      </w:r>
    </w:p>
    <w:p w:rsidR="00CE312B" w:rsidRDefault="007A3658">
      <w:pPr>
        <w:pStyle w:val="ListParagraph"/>
        <w:numPr>
          <w:ilvl w:val="2"/>
          <w:numId w:val="15"/>
        </w:numPr>
      </w:pPr>
      <w:r>
        <w:t>Restart the capture</w:t>
      </w:r>
      <w:r w:rsidR="000D16DA">
        <w:t xml:space="preserve">, </w:t>
      </w:r>
      <w:r w:rsidR="003B7B1F">
        <w:t xml:space="preserve">then </w:t>
      </w:r>
      <w:r w:rsidR="000D16DA">
        <w:t>m</w:t>
      </w:r>
      <w:r>
        <w:t xml:space="preserve">onitor the capture for the next 30 minutes, and readjust the focus as necessary. </w:t>
      </w:r>
      <w:r w:rsidR="000F1E22">
        <w:t>See Figure 4 for an example of drug addition experiment.</w:t>
      </w:r>
    </w:p>
    <w:p w:rsidR="007A24E4" w:rsidRPr="00986BAD" w:rsidRDefault="00DE510E" w:rsidP="0019655D">
      <w:pPr>
        <w:pStyle w:val="ListParagraph"/>
        <w:numPr>
          <w:ilvl w:val="0"/>
          <w:numId w:val="15"/>
        </w:numPr>
        <w:rPr>
          <w:b/>
        </w:rPr>
      </w:pPr>
      <w:r w:rsidRPr="00DE510E">
        <w:rPr>
          <w:b/>
        </w:rPr>
        <w:t xml:space="preserve">FRAP </w:t>
      </w:r>
      <w:r w:rsidR="000F1E22">
        <w:rPr>
          <w:b/>
        </w:rPr>
        <w:t>procedure</w:t>
      </w:r>
      <w:r w:rsidRPr="00DE510E">
        <w:rPr>
          <w:b/>
        </w:rPr>
        <w:t xml:space="preserve"> and analysis</w:t>
      </w:r>
    </w:p>
    <w:p w:rsidR="00D83C1F" w:rsidRDefault="000F1E22" w:rsidP="00CD75F0">
      <w:pPr>
        <w:pStyle w:val="ListParagraph"/>
        <w:numPr>
          <w:ilvl w:val="1"/>
          <w:numId w:val="15"/>
        </w:numPr>
      </w:pPr>
      <w:r>
        <w:t xml:space="preserve">The set up for FRAP varies </w:t>
      </w:r>
      <w:r w:rsidR="000C418D">
        <w:t>between</w:t>
      </w:r>
      <w:r>
        <w:t xml:space="preserve"> system</w:t>
      </w:r>
      <w:r w:rsidR="000C418D">
        <w:t>s</w:t>
      </w:r>
      <w:r>
        <w:t>, follow manufacture</w:t>
      </w:r>
      <w:r w:rsidR="000C418D">
        <w:t>r</w:t>
      </w:r>
      <w:r>
        <w:t xml:space="preserve">’s </w:t>
      </w:r>
      <w:r w:rsidR="00100854">
        <w:t>instruction</w:t>
      </w:r>
      <w:r>
        <w:t>.</w:t>
      </w:r>
    </w:p>
    <w:p w:rsidR="00D83C1F" w:rsidRDefault="000F1E22" w:rsidP="00CD75F0">
      <w:pPr>
        <w:pStyle w:val="ListParagraph"/>
        <w:numPr>
          <w:ilvl w:val="1"/>
          <w:numId w:val="15"/>
        </w:numPr>
      </w:pPr>
      <w:r>
        <w:t>Set</w:t>
      </w:r>
      <w:r w:rsidR="00D83C1F">
        <w:t xml:space="preserve"> up parameters for </w:t>
      </w:r>
      <w:r>
        <w:t xml:space="preserve">live-cell </w:t>
      </w:r>
      <w:r w:rsidR="00D83C1F">
        <w:t xml:space="preserve">imaging. </w:t>
      </w:r>
    </w:p>
    <w:p w:rsidR="00183EE2" w:rsidRDefault="00183EE2" w:rsidP="00CD75F0">
      <w:pPr>
        <w:pStyle w:val="ListParagraph"/>
        <w:numPr>
          <w:ilvl w:val="1"/>
          <w:numId w:val="15"/>
        </w:numPr>
      </w:pPr>
      <w:r>
        <w:t xml:space="preserve">Set up parameters for photobleaching. Use </w:t>
      </w:r>
      <w:r w:rsidR="000F1E22">
        <w:t xml:space="preserve">sufficient </w:t>
      </w:r>
      <w:r>
        <w:t xml:space="preserve">laser power </w:t>
      </w:r>
      <w:r w:rsidR="000F1E22">
        <w:t xml:space="preserve">to photobleach the fluorescent signal without </w:t>
      </w:r>
      <w:r w:rsidR="000C418D">
        <w:t xml:space="preserve">damaging the </w:t>
      </w:r>
      <w:r w:rsidR="000F1E22">
        <w:t>cell</w:t>
      </w:r>
      <w:r>
        <w:t xml:space="preserve">. </w:t>
      </w:r>
      <w:r w:rsidR="000F1E22">
        <w:t>Test these parameters on practice cells.</w:t>
      </w:r>
    </w:p>
    <w:p w:rsidR="00CE312B" w:rsidRDefault="0036372D">
      <w:pPr>
        <w:pStyle w:val="ListParagraph"/>
        <w:numPr>
          <w:ilvl w:val="1"/>
          <w:numId w:val="15"/>
        </w:numPr>
      </w:pPr>
      <w:r>
        <w:t>Start image capture</w:t>
      </w:r>
      <w:r w:rsidR="000F1E22">
        <w:t>, and a</w:t>
      </w:r>
      <w:r>
        <w:t>llow at least 5 frames of image captur</w:t>
      </w:r>
      <w:r w:rsidR="00183EE2">
        <w:t xml:space="preserve">e before </w:t>
      </w:r>
      <w:r>
        <w:t>photobleaching</w:t>
      </w:r>
      <w:r w:rsidR="00A01557">
        <w:t xml:space="preserve"> the</w:t>
      </w:r>
      <w:r w:rsidR="009D70CF">
        <w:t xml:space="preserve"> region of interest</w:t>
      </w:r>
      <w:r>
        <w:t xml:space="preserve">. </w:t>
      </w:r>
    </w:p>
    <w:p w:rsidR="00183EE2" w:rsidRDefault="0064035A" w:rsidP="0036372D">
      <w:pPr>
        <w:pStyle w:val="ListParagraph"/>
        <w:numPr>
          <w:ilvl w:val="1"/>
          <w:numId w:val="15"/>
        </w:numPr>
      </w:pPr>
      <w:r>
        <w:t>Continue capture</w:t>
      </w:r>
      <w:r w:rsidR="000F1E22">
        <w:t xml:space="preserve">, and recovery time should be sufficient to capture the full fluorescence recovery. See Figure 5 for an example of FRAP experiment. </w:t>
      </w:r>
    </w:p>
    <w:p w:rsidR="00D9364D" w:rsidRDefault="00864A06" w:rsidP="00882137">
      <w:pPr>
        <w:pStyle w:val="ListParagraph"/>
        <w:numPr>
          <w:ilvl w:val="1"/>
          <w:numId w:val="15"/>
        </w:numPr>
      </w:pPr>
      <w:r>
        <w:t xml:space="preserve">Analyze the </w:t>
      </w:r>
      <w:r w:rsidR="00D9364D">
        <w:t xml:space="preserve">fluorescence recovery by measuring the average fluorescent intensity of the photobleached area (before and </w:t>
      </w:r>
      <w:r w:rsidR="00311BAF">
        <w:t>after photobleaching) over time.</w:t>
      </w:r>
      <w:r w:rsidR="00D9364D">
        <w:t xml:space="preserve"> </w:t>
      </w:r>
      <w:r w:rsidR="000F1E22">
        <w:t xml:space="preserve">Using a statistical analysis software (e.g. Excel), fit </w:t>
      </w:r>
      <w:r w:rsidR="00794C77">
        <w:t xml:space="preserve">the recovery curve to the exponential </w:t>
      </w:r>
      <w:r w:rsidR="00311BAF">
        <w:t xml:space="preserve">equation: </w:t>
      </w:r>
      <w:r w:rsidR="00CC5FDA">
        <w:rPr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20pt">
            <v:imagedata r:id="rId8" o:title=""/>
          </v:shape>
        </w:pict>
      </w:r>
      <w:r w:rsidR="00311BAF">
        <w:t>, where I is the intensity, I</w:t>
      </w:r>
      <w:r w:rsidR="00311BAF" w:rsidRPr="00311BAF">
        <w:rPr>
          <w:vertAlign w:val="subscript"/>
        </w:rPr>
        <w:t>f</w:t>
      </w:r>
      <w:r w:rsidR="00311BAF">
        <w:t xml:space="preserve"> is the final intensity, t is time, and </w:t>
      </w:r>
      <w:r w:rsidR="00311BAF">
        <w:rPr>
          <w:rFonts w:cs="Calibri"/>
        </w:rPr>
        <w:t>τ</w:t>
      </w:r>
      <w:r w:rsidR="00311BAF" w:rsidRPr="00311BAF">
        <w:rPr>
          <w:vertAlign w:val="subscript"/>
        </w:rPr>
        <w:t>1/2</w:t>
      </w:r>
      <w:r w:rsidR="00311BAF">
        <w:rPr>
          <w:vertAlign w:val="subscript"/>
        </w:rPr>
        <w:t xml:space="preserve"> </w:t>
      </w:r>
      <w:r w:rsidR="00311BAF">
        <w:t xml:space="preserve">is the time it takes for intensity to reach half the final value: </w:t>
      </w:r>
      <w:r w:rsidR="00CC5FDA">
        <w:rPr>
          <w:position w:val="-24"/>
        </w:rPr>
        <w:pict>
          <v:shape id="_x0000_i1026" type="#_x0000_t75" style="width:55.5pt;height:32pt">
            <v:imagedata r:id="rId9" o:title=""/>
          </v:shape>
        </w:pict>
      </w:r>
      <w:r w:rsidR="006C5E87">
        <w:t>.</w:t>
      </w:r>
      <w:r w:rsidR="00311BAF">
        <w:t xml:space="preserve"> </w:t>
      </w:r>
      <w:r w:rsidR="000F1E22">
        <w:t>The half-time is a measure of the rate of mobility of the protein.</w:t>
      </w:r>
    </w:p>
    <w:p w:rsidR="00794C77" w:rsidRDefault="00794C77" w:rsidP="0036372D">
      <w:pPr>
        <w:pStyle w:val="ListParagraph"/>
        <w:numPr>
          <w:ilvl w:val="1"/>
          <w:numId w:val="15"/>
        </w:numPr>
      </w:pPr>
      <w:r>
        <w:t>Obtain the parameters, half-time and final intensity from the exponential fit curve.</w:t>
      </w:r>
      <w:r w:rsidR="00882137">
        <w:t xml:space="preserve"> Calculate </w:t>
      </w:r>
      <w:r w:rsidR="000F1E22">
        <w:t xml:space="preserve">the mobile fraction by taking </w:t>
      </w:r>
      <w:r w:rsidR="000C418D">
        <w:t xml:space="preserve">the </w:t>
      </w:r>
      <w:r w:rsidR="00882137">
        <w:t xml:space="preserve">ratio </w:t>
      </w:r>
      <w:r w:rsidR="000F1E22">
        <w:t xml:space="preserve">of </w:t>
      </w:r>
      <w:r w:rsidR="00882137">
        <w:t xml:space="preserve">the final </w:t>
      </w:r>
      <w:r w:rsidR="000F1E22">
        <w:t xml:space="preserve">to </w:t>
      </w:r>
      <w:r w:rsidR="00882137">
        <w:t xml:space="preserve">initial </w:t>
      </w:r>
      <w:r w:rsidR="000F1E22">
        <w:t xml:space="preserve">fluorescence </w:t>
      </w:r>
      <w:r w:rsidR="00882137">
        <w:t>intensit</w:t>
      </w:r>
      <w:r w:rsidR="000C418D">
        <w:t>ies</w:t>
      </w:r>
      <w:r w:rsidR="00882137">
        <w:t xml:space="preserve">. </w:t>
      </w:r>
    </w:p>
    <w:p w:rsidR="00100854" w:rsidRDefault="00397E62">
      <w:r>
        <w:rPr>
          <w:b/>
          <w:sz w:val="24"/>
          <w:szCs w:val="24"/>
        </w:rPr>
        <w:br w:type="page"/>
      </w:r>
      <w:r w:rsidR="00A117C2" w:rsidRPr="00D36AD9">
        <w:rPr>
          <w:b/>
          <w:sz w:val="24"/>
          <w:szCs w:val="24"/>
        </w:rPr>
        <w:lastRenderedPageBreak/>
        <w:t xml:space="preserve">Representative Results: </w:t>
      </w:r>
    </w:p>
    <w:p w:rsidR="00100854" w:rsidRDefault="00FA1182">
      <w:r>
        <w:t xml:space="preserve">An example of the live-cell imaging of </w:t>
      </w:r>
      <w:r w:rsidR="002C0E25">
        <w:t xml:space="preserve">healthy </w:t>
      </w:r>
      <w:r>
        <w:t xml:space="preserve">epithelial cells within the matrix is shown in </w:t>
      </w:r>
      <w:r w:rsidR="00AB1570">
        <w:t xml:space="preserve">Figure </w:t>
      </w:r>
      <w:r>
        <w:t xml:space="preserve">3. </w:t>
      </w:r>
      <w:r w:rsidR="00AA5D69">
        <w:t xml:space="preserve">Healthy cells exhibit a smooth, continuous membrane, and distinct nucleus, whereas unhealthy cells often have a disrupted membrane, and </w:t>
      </w:r>
      <w:r w:rsidR="00E328B9">
        <w:t>an excessive number of</w:t>
      </w:r>
      <w:r w:rsidR="00AA5D69">
        <w:t xml:space="preserve"> vacuoles. </w:t>
      </w:r>
      <w:r w:rsidR="00E328B9">
        <w:t>In a 3D matrix, s</w:t>
      </w:r>
      <w:r w:rsidR="00A936EC">
        <w:t>ingle epithelial cells migrate</w:t>
      </w:r>
      <w:hyperlink w:anchor="_ENREF_1" w:tooltip="Shih, 2010 #10" w:history="1">
        <w:r w:rsidR="00E77D2A">
          <w:fldChar w:fldCharType="begin"/>
        </w:r>
        <w:r w:rsidR="00BC2D7F">
          <w:instrText xml:space="preserve"> ADDIN EN.CITE &lt;EndNote&gt;&lt;Cite&gt;&lt;Author&gt;Shih&lt;/Author&gt;&lt;Year&gt;2010&lt;/Year&gt;&lt;RecNum&gt;10&lt;/RecNum&gt;&lt;DisplayText&gt;&lt;style face="superscript"&gt;1&lt;/style&gt;&lt;/DisplayText&gt;&lt;record&gt;&lt;rec-number&gt;10&lt;/rec-number&gt;&lt;foreign-keys&gt;&lt;key app="EN" db-id="9svx0f5scpvef6expd95rsruze0za9evw009"&gt;10&lt;/key&gt;&lt;/foreign-keys&gt;&lt;ref-type name="Journal Article"&gt;17&lt;/ref-type&gt;&lt;contributors&gt;&lt;authors&gt;&lt;author&gt;Shih, W.&lt;/author&gt;&lt;author&gt;Yamada, S.&lt;/author&gt;&lt;/authors&gt;&lt;/contributors&gt;&lt;titles&gt;&lt;title&gt;Myosin IIA dependent retrograde flow drives 3D cell migration&lt;/title&gt;&lt;secondary-title&gt;Biophys J&lt;/secondary-title&gt;&lt;/titles&gt;&lt;periodical&gt;&lt;full-title&gt;Biophys J&lt;/full-title&gt;&lt;/periodical&gt;&lt;pages&gt;L29-31&lt;/pages&gt;&lt;volume&gt;98&lt;/volume&gt;&lt;number&gt;8&lt;/number&gt;&lt;edition&gt;2010/04/23&lt;/edition&gt;&lt;keywords&gt;&lt;keyword&gt;Animals&lt;/keyword&gt;&lt;keyword&gt;*Cell Movement&lt;/keyword&gt;&lt;keyword&gt;Cell Polarity&lt;/keyword&gt;&lt;keyword&gt;Cell Shape&lt;/keyword&gt;&lt;keyword&gt;Dogs&lt;/keyword&gt;&lt;keyword&gt;Epithelial Cells/*cytology/*metabolism&lt;/keyword&gt;&lt;keyword&gt;Nonmuscle Myosin Type IIA/*metabolism&lt;/keyword&gt;&lt;/keywords&gt;&lt;dates&gt;&lt;year&gt;2010&lt;/year&gt;&lt;pub-dates&gt;&lt;date&gt;Apr 21&lt;/date&gt;&lt;/pub-dates&gt;&lt;/dates&gt;&lt;isbn&gt;1542-0086 (Electronic)&amp;#xD;0006-3495 (Linking)&lt;/isbn&gt;&lt;accession-num&gt;20409454&lt;/accession-num&gt;&lt;urls&gt;&lt;related-urls&gt;&lt;url&gt;http://www.ncbi.nlm.nih.gov/pubmed/20409454&lt;/url&gt;&lt;/related-urls&gt;&lt;/urls&gt;&lt;custom2&gt;2856159&lt;/custom2&gt;&lt;electronic-resource-num&gt;S0006-3495(10)00303-6 [pii]&amp;#xD;10.1016/j.bpj.2010.02.028&lt;/electronic-resource-num&gt;&lt;language&gt;eng&lt;/language&gt;&lt;/record&gt;&lt;/Cite&gt;&lt;/EndNote&gt;</w:instrText>
        </w:r>
        <w:r w:rsidR="00E77D2A">
          <w:fldChar w:fldCharType="separate"/>
        </w:r>
        <w:r w:rsidR="00BC2D7F" w:rsidRPr="00BC2D7F">
          <w:rPr>
            <w:noProof/>
            <w:vertAlign w:val="superscript"/>
          </w:rPr>
          <w:t>1</w:t>
        </w:r>
        <w:r w:rsidR="00E77D2A">
          <w:fldChar w:fldCharType="end"/>
        </w:r>
      </w:hyperlink>
      <w:r w:rsidR="006A59E0">
        <w:t>, and o</w:t>
      </w:r>
      <w:r w:rsidR="00A936EC">
        <w:t>ver the course of several days, e</w:t>
      </w:r>
      <w:r w:rsidR="00431EC7">
        <w:t>pithelial cells form</w:t>
      </w:r>
      <w:r>
        <w:t xml:space="preserve"> three-dimensional, spherical</w:t>
      </w:r>
      <w:r w:rsidR="00431EC7">
        <w:t>,</w:t>
      </w:r>
      <w:r>
        <w:t xml:space="preserve"> </w:t>
      </w:r>
      <w:r w:rsidR="00431EC7">
        <w:t xml:space="preserve">multi-cellular </w:t>
      </w:r>
      <w:r>
        <w:t>cyst</w:t>
      </w:r>
      <w:r w:rsidR="00431EC7">
        <w:t>s</w:t>
      </w:r>
      <w:r>
        <w:t xml:space="preserve"> within the matrix</w:t>
      </w:r>
      <w:hyperlink w:anchor="_ENREF_2" w:tooltip="O'Brien, 2006 #13" w:history="1">
        <w:r w:rsidR="00E77D2A">
          <w:fldChar w:fldCharType="begin"/>
        </w:r>
        <w:r w:rsidR="00BC2D7F">
          <w:instrText xml:space="preserve"> ADDIN EN.CITE &lt;EndNote&gt;&lt;Cite&gt;&lt;Author&gt;O&amp;apos;Brien&lt;/Author&gt;&lt;Year&gt;2006&lt;/Year&gt;&lt;RecNum&gt;13&lt;/RecNum&gt;&lt;DisplayText&gt;&lt;style face="superscript"&gt;2&lt;/style&gt;&lt;/DisplayText&gt;&lt;record&gt;&lt;rec-number&gt;13&lt;/rec-number&gt;&lt;foreign-keys&gt;&lt;key app="EN" db-id="9svx0f5scpvef6expd95rsruze0za9evw009"&gt;13&lt;/key&gt;&lt;/foreign-keys&gt;&lt;ref-type name="Journal Article"&gt;17&lt;/ref-type&gt;&lt;contributors&gt;&lt;authors&gt;&lt;author&gt;O&amp;apos;Brien, L. E.&lt;/author&gt;&lt;author&gt;Yu, W.&lt;/author&gt;&lt;author&gt;Tang, K.&lt;/author&gt;&lt;author&gt;Jou, T. S.&lt;/author&gt;&lt;author&gt;Zegers, M. M.&lt;/author&gt;&lt;author&gt;Mostov, K. E.&lt;/author&gt;&lt;/authors&gt;&lt;/contributors&gt;&lt;auth-address&gt;Department of Molecular and Cell Biology, University of California, Berkeley, CA, USA.&lt;/auth-address&gt;&lt;titles&gt;&lt;title&gt;Morphological and biochemical analysis of Rac1 in three-dimensional epithelial cell cultures&lt;/title&gt;&lt;secondary-title&gt;Methods Enzymol&lt;/secondary-title&gt;&lt;/titles&gt;&lt;periodical&gt;&lt;full-title&gt;Methods Enzymol&lt;/full-title&gt;&lt;/periodical&gt;&lt;pages&gt;676-91&lt;/pages&gt;&lt;volume&gt;406&lt;/volume&gt;&lt;edition&gt;2006/02/14&lt;/edition&gt;&lt;keywords&gt;&lt;keyword&gt;Animals&lt;/keyword&gt;&lt;keyword&gt;Cell Culture Techniques&lt;/keyword&gt;&lt;keyword&gt;Cells, Cultured&lt;/keyword&gt;&lt;keyword&gt;Collagen Type I/ultrastructure&lt;/keyword&gt;&lt;keyword&gt;Cysts/pathology&lt;/keyword&gt;&lt;keyword&gt;Dogs&lt;/keyword&gt;&lt;keyword&gt;Enzyme Activation&lt;/keyword&gt;&lt;keyword&gt;Epithelial Cells/*metabolism&lt;/keyword&gt;&lt;keyword&gt;Extracellular Matrix/ultrastructure&lt;/keyword&gt;&lt;keyword&gt;Hepatocyte Growth Factor/pharmacology&lt;/keyword&gt;&lt;keyword&gt;Staining and Labeling&lt;/keyword&gt;&lt;keyword&gt;rac1 GTP-Binding Protein/*metabolism&lt;/keyword&gt;&lt;/keywords&gt;&lt;dates&gt;&lt;year&gt;2006&lt;/year&gt;&lt;/dates&gt;&lt;isbn&gt;0076-6879 (Print)&amp;#xD;0076-6879 (Linking)&lt;/isbn&gt;&lt;accession-num&gt;16472697&lt;/accession-num&gt;&lt;urls&gt;&lt;related-urls&gt;&lt;url&gt;http://www.ncbi.nlm.nih.gov/pubmed/16472697&lt;/url&gt;&lt;/related-urls&gt;&lt;/urls&gt;&lt;electronic-resource-num&gt;S0076-6879(06)06053-8 [pii]&amp;#xD;10.1016/S0076-6879(06)06053-8&lt;/electronic-resource-num&gt;&lt;language&gt;eng&lt;/language&gt;&lt;/record&gt;&lt;/Cite&gt;&lt;/EndNote&gt;</w:instrText>
        </w:r>
        <w:r w:rsidR="00E77D2A">
          <w:fldChar w:fldCharType="separate"/>
        </w:r>
        <w:r w:rsidR="00BC2D7F" w:rsidRPr="00BC2D7F">
          <w:rPr>
            <w:noProof/>
            <w:vertAlign w:val="superscript"/>
          </w:rPr>
          <w:t>2</w:t>
        </w:r>
        <w:r w:rsidR="00E77D2A">
          <w:fldChar w:fldCharType="end"/>
        </w:r>
      </w:hyperlink>
      <w:r w:rsidR="00431EC7">
        <w:t xml:space="preserve">. The cells are </w:t>
      </w:r>
      <w:r w:rsidR="006A59E0">
        <w:t xml:space="preserve">also highly </w:t>
      </w:r>
      <w:r w:rsidR="00431EC7">
        <w:t>dynamic, and migrate wit</w:t>
      </w:r>
      <w:r w:rsidR="00DA6C27">
        <w:t>hin the cyst</w:t>
      </w:r>
      <w:r w:rsidR="00431EC7">
        <w:t xml:space="preserve">. </w:t>
      </w:r>
      <w:r w:rsidR="005177AF">
        <w:t xml:space="preserve">The matrix deformation </w:t>
      </w:r>
      <w:r w:rsidR="005E628F">
        <w:t xml:space="preserve">as a </w:t>
      </w:r>
      <w:r w:rsidR="005177AF">
        <w:t xml:space="preserve">result </w:t>
      </w:r>
      <w:r w:rsidR="005E628F">
        <w:t>of</w:t>
      </w:r>
      <w:r w:rsidR="000F2352">
        <w:t xml:space="preserve"> the</w:t>
      </w:r>
      <w:r w:rsidR="005E628F">
        <w:t xml:space="preserve"> </w:t>
      </w:r>
      <w:r w:rsidR="005177AF">
        <w:t xml:space="preserve">traction forces exerted by migrating cells can be analyzed through the displacement of </w:t>
      </w:r>
      <w:r w:rsidR="00CB54BB">
        <w:t xml:space="preserve">surrounding </w:t>
      </w:r>
      <w:r w:rsidR="005177AF">
        <w:t>embed</w:t>
      </w:r>
      <w:r w:rsidR="00CB54BB">
        <w:t>ded</w:t>
      </w:r>
      <w:r w:rsidR="005177AF">
        <w:t xml:space="preserve"> tracer particles (Figure 4). Furthermore, the traction forces exerted by these cells can be determined from the matrix deformation </w:t>
      </w:r>
      <w:r w:rsidR="00E328B9">
        <w:t>using</w:t>
      </w:r>
      <w:r w:rsidR="007E2A39">
        <w:t xml:space="preserve"> </w:t>
      </w:r>
      <w:r w:rsidR="00BE68E5">
        <w:t>previously developed force analysis</w:t>
      </w:r>
      <w:r w:rsidR="00E77D2A">
        <w:fldChar w:fldCharType="begin">
          <w:fldData xml:space="preserve">PEVuZE5vdGU+PENpdGU+PEF1dGhvcj5MZWdhbnQ8L0F1dGhvcj48WWVhcj4yMDEwPC9ZZWFyPjxS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</w:fldData>
        </w:fldChar>
      </w:r>
      <w:r w:rsidR="00BC2D7F">
        <w:instrText xml:space="preserve"> ADDIN EN.CITE </w:instrText>
      </w:r>
      <w:r w:rsidR="00E77D2A">
        <w:fldChar w:fldCharType="begin">
          <w:fldData xml:space="preserve">PEVuZE5vdGU+PENpdGU+PEF1dGhvcj5MZWdhbnQ8L0F1dGhvcj48WWVhcj4yMDEwPC9ZZWFyPjxS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</w:fldData>
        </w:fldChar>
      </w:r>
      <w:r w:rsidR="00BC2D7F">
        <w:instrText xml:space="preserve"> ADDIN EN.CITE.DATA </w:instrText>
      </w:r>
      <w:r w:rsidR="00E77D2A">
        <w:fldChar w:fldCharType="end"/>
      </w:r>
      <w:r w:rsidR="00E77D2A">
        <w:fldChar w:fldCharType="separate"/>
      </w:r>
      <w:hyperlink w:anchor="_ENREF_3" w:tooltip="Legant, 2010 #14" w:history="1">
        <w:r w:rsidR="00BC2D7F" w:rsidRPr="00BC2D7F">
          <w:rPr>
            <w:noProof/>
            <w:vertAlign w:val="superscript"/>
          </w:rPr>
          <w:t>3</w:t>
        </w:r>
      </w:hyperlink>
      <w:proofErr w:type="gramStart"/>
      <w:r w:rsidR="00BC2D7F" w:rsidRPr="00BC2D7F">
        <w:rPr>
          <w:noProof/>
          <w:vertAlign w:val="superscript"/>
        </w:rPr>
        <w:t>,</w:t>
      </w:r>
      <w:hyperlink w:anchor="_ENREF_4" w:tooltip="Del Alamo, 2007 #1" w:history="1">
        <w:r w:rsidR="00BC2D7F" w:rsidRPr="00BC2D7F">
          <w:rPr>
            <w:noProof/>
            <w:vertAlign w:val="superscript"/>
          </w:rPr>
          <w:t>4</w:t>
        </w:r>
      </w:hyperlink>
      <w:r w:rsidR="00E77D2A">
        <w:fldChar w:fldCharType="end"/>
      </w:r>
      <w:r w:rsidR="005177AF">
        <w:t>.</w:t>
      </w:r>
      <w:proofErr w:type="gramEnd"/>
      <w:r w:rsidR="005177AF">
        <w:t xml:space="preserve"> </w:t>
      </w:r>
    </w:p>
    <w:p w:rsidR="00100854" w:rsidRDefault="003251BA">
      <w:r>
        <w:t xml:space="preserve">A typical fluorescence recovery after photobleaching experiment is shown in </w:t>
      </w:r>
      <w:r w:rsidR="006A59E0">
        <w:t xml:space="preserve">Figure </w:t>
      </w:r>
      <w:r>
        <w:t xml:space="preserve">5. </w:t>
      </w:r>
      <w:r w:rsidR="003D65F4">
        <w:t xml:space="preserve">The region of interest must be photobleached using </w:t>
      </w:r>
      <w:r w:rsidR="00673A78">
        <w:t>optimized laser settings</w:t>
      </w:r>
      <w:r w:rsidR="003D65F4">
        <w:t xml:space="preserve"> so that the fluorescen</w:t>
      </w:r>
      <w:r w:rsidR="00673A78">
        <w:t>ce intensity is visibly diminished</w:t>
      </w:r>
      <w:r w:rsidR="003D65F4">
        <w:t xml:space="preserve"> compared to background levels</w:t>
      </w:r>
      <w:r w:rsidR="009C636F">
        <w:t xml:space="preserve"> (to maximize signal-to-noise ratio)</w:t>
      </w:r>
      <w:r w:rsidR="006A59E0">
        <w:t>,</w:t>
      </w:r>
      <w:r w:rsidR="005E628F">
        <w:t xml:space="preserve"> while maintaining</w:t>
      </w:r>
      <w:r w:rsidR="003D65F4">
        <w:t xml:space="preserve"> healthy and undamaged</w:t>
      </w:r>
      <w:r w:rsidR="005E628F">
        <w:t xml:space="preserve"> cells</w:t>
      </w:r>
      <w:r w:rsidR="003D65F4">
        <w:t xml:space="preserve">. </w:t>
      </w:r>
      <w:r w:rsidR="006A59E0">
        <w:t>Further analysis of fluorescence recovery is discussed elsewhere</w:t>
      </w:r>
      <w:r w:rsidR="00E77D2A">
        <w:fldChar w:fldCharType="begin">
          <w:fldData xml:space="preserve">PEVuZE5vdGU+PENpdGU+PEF1dGhvcj5MaXBwaW5jb3R0LVNjaHdhcnR6PC9BdXRob3I+PFllYXI+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</w:fldData>
        </w:fldChar>
      </w:r>
      <w:r w:rsidR="00BC2D7F">
        <w:instrText xml:space="preserve"> ADDIN EN.CITE </w:instrText>
      </w:r>
      <w:r w:rsidR="00E77D2A">
        <w:fldChar w:fldCharType="begin">
          <w:fldData xml:space="preserve">PEVuZE5vdGU+PENpdGU+PEF1dGhvcj5MaXBwaW5jb3R0LVNjaHdhcnR6PC9BdXRob3I+PFllYXI+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</w:fldData>
        </w:fldChar>
      </w:r>
      <w:r w:rsidR="00BC2D7F">
        <w:instrText xml:space="preserve"> ADDIN EN.CITE.DATA </w:instrText>
      </w:r>
      <w:r w:rsidR="00E77D2A">
        <w:fldChar w:fldCharType="end"/>
      </w:r>
      <w:r w:rsidR="00E77D2A">
        <w:fldChar w:fldCharType="separate"/>
      </w:r>
      <w:hyperlink w:anchor="_ENREF_5" w:tooltip="Lippincott-Schwartz, 2001 #4" w:history="1">
        <w:r w:rsidR="00BC2D7F" w:rsidRPr="00BC2D7F">
          <w:rPr>
            <w:noProof/>
            <w:vertAlign w:val="superscript"/>
          </w:rPr>
          <w:t>5</w:t>
        </w:r>
      </w:hyperlink>
      <w:r w:rsidR="00BC2D7F" w:rsidRPr="00BC2D7F">
        <w:rPr>
          <w:noProof/>
          <w:vertAlign w:val="superscript"/>
        </w:rPr>
        <w:t>,</w:t>
      </w:r>
      <w:hyperlink w:anchor="_ENREF_6" w:tooltip="Phair, 2001 #7" w:history="1">
        <w:r w:rsidR="00BC2D7F" w:rsidRPr="00BC2D7F">
          <w:rPr>
            <w:noProof/>
            <w:vertAlign w:val="superscript"/>
          </w:rPr>
          <w:t>6</w:t>
        </w:r>
      </w:hyperlink>
      <w:r w:rsidR="00E77D2A">
        <w:fldChar w:fldCharType="end"/>
      </w:r>
      <w:r w:rsidR="006A59E0">
        <w:t>.</w:t>
      </w:r>
    </w:p>
    <w:p w:rsidR="000F1E22" w:rsidRDefault="005177AF">
      <w:pPr>
        <w:suppressAutoHyphens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1570" w:rsidRDefault="00AB1570">
      <w:pPr>
        <w:suppressAutoHyphens w:val="0"/>
        <w:spacing w:after="0" w:line="240" w:lineRule="auto"/>
        <w:rPr>
          <w:sz w:val="24"/>
          <w:szCs w:val="24"/>
        </w:rPr>
      </w:pPr>
    </w:p>
    <w:p w:rsidR="00100854" w:rsidRDefault="00AB1570">
      <w:r>
        <w:br w:type="page"/>
      </w:r>
      <w:r w:rsidR="00CC5FDA">
        <w:rPr>
          <w:b/>
        </w:rPr>
        <w:lastRenderedPageBreak/>
        <w:t>Figure L</w:t>
      </w:r>
      <w:bookmarkStart w:id="0" w:name="_GoBack"/>
      <w:bookmarkEnd w:id="0"/>
      <w:r w:rsidR="00CC5FDA">
        <w:rPr>
          <w:b/>
        </w:rPr>
        <w:t>egends</w:t>
      </w:r>
      <w:r w:rsidR="00E72554" w:rsidRPr="00E72554">
        <w:rPr>
          <w:b/>
        </w:rPr>
        <w:t>:</w:t>
      </w:r>
    </w:p>
    <w:p w:rsidR="00967B5E" w:rsidRPr="00967B5E" w:rsidRDefault="00297823">
      <w:r>
        <w:rPr>
          <w:b/>
        </w:rPr>
        <w:t xml:space="preserve">Figure 1: </w:t>
      </w:r>
      <w:r w:rsidRPr="00943362">
        <w:t>Preparation of collagen gel.</w:t>
      </w:r>
      <w:r>
        <w:rPr>
          <w:b/>
        </w:rPr>
        <w:t xml:space="preserve"> </w:t>
      </w:r>
      <w:r w:rsidRPr="00421F26">
        <w:t>A)</w:t>
      </w:r>
      <w:r>
        <w:t xml:space="preserve"> Polymerized collagen matrix on a glass-bottom dish. </w:t>
      </w:r>
      <w:r w:rsidR="00EE3BCD">
        <w:t xml:space="preserve">The pink color of the gel is due to embedded fluorescent particles. </w:t>
      </w:r>
      <w:r>
        <w:t xml:space="preserve">B) </w:t>
      </w:r>
      <w:r w:rsidR="00EE3BCD">
        <w:t>Procedure</w:t>
      </w:r>
      <w:r>
        <w:t xml:space="preserve"> to treat the glass bottom dishes to </w:t>
      </w:r>
      <w:r w:rsidR="00EE3BCD">
        <w:t>cross</w:t>
      </w:r>
      <w:r>
        <w:t>link the collagen gel to the glass</w:t>
      </w:r>
      <w:r w:rsidR="00EE3BCD">
        <w:t xml:space="preserve"> surface</w:t>
      </w:r>
      <w:r>
        <w:t>. First,</w:t>
      </w:r>
      <w:r w:rsidR="00FE6699">
        <w:t xml:space="preserve"> the</w:t>
      </w:r>
      <w:r>
        <w:t xml:space="preserve"> glass bottom dish is treated with 3-</w:t>
      </w:r>
      <w:r w:rsidRPr="00967B5E">
        <w:t>Aminopropyltrimethoxysilane</w:t>
      </w:r>
      <w:r w:rsidR="00EE3BCD" w:rsidRPr="00967B5E">
        <w:t xml:space="preserve"> solution</w:t>
      </w:r>
      <w:r w:rsidRPr="00967B5E">
        <w:t xml:space="preserve">, then </w:t>
      </w:r>
      <w:proofErr w:type="spellStart"/>
      <w:r w:rsidRPr="00967B5E">
        <w:t>glutaraldehyde</w:t>
      </w:r>
      <w:proofErr w:type="spellEnd"/>
      <w:r w:rsidR="00EE3BCD" w:rsidRPr="00967B5E">
        <w:t xml:space="preserve"> solution</w:t>
      </w:r>
      <w:r w:rsidRPr="00967B5E">
        <w:t xml:space="preserve"> </w:t>
      </w:r>
      <w:r w:rsidR="00EE3BCD" w:rsidRPr="00967B5E">
        <w:t>that cross</w:t>
      </w:r>
      <w:r w:rsidRPr="00967B5E">
        <w:t xml:space="preserve">links the collagen matrix to the glass. </w:t>
      </w:r>
    </w:p>
    <w:p w:rsidR="00100854" w:rsidRDefault="00297823">
      <w:pPr>
        <w:rPr>
          <w:rFonts w:eastAsia="Times New Roman" w:cs="Myriad-Roman"/>
          <w:lang w:eastAsia="en-US"/>
        </w:rPr>
      </w:pPr>
      <w:r w:rsidRPr="00967B5E">
        <w:rPr>
          <w:b/>
        </w:rPr>
        <w:t xml:space="preserve">Figure 2: </w:t>
      </w:r>
      <w:r w:rsidR="00E50413" w:rsidRPr="00967B5E">
        <w:t xml:space="preserve">Schematics of </w:t>
      </w:r>
      <w:r w:rsidR="00B9271F" w:rsidRPr="00967B5E">
        <w:t xml:space="preserve">confocal/FRAP </w:t>
      </w:r>
      <w:r w:rsidR="00E50413" w:rsidRPr="00967B5E">
        <w:t>m</w:t>
      </w:r>
      <w:r w:rsidRPr="00967B5E">
        <w:t>icroscope setup.</w:t>
      </w:r>
      <w:r w:rsidR="00E50413" w:rsidRPr="00967B5E">
        <w:t xml:space="preserve"> </w:t>
      </w:r>
      <w:r w:rsidR="00E72554" w:rsidRPr="00E72554">
        <w:t xml:space="preserve">The confocal microscope is based on a Zeiss </w:t>
      </w:r>
      <w:proofErr w:type="spellStart"/>
      <w:r w:rsidR="00E72554" w:rsidRPr="00E72554">
        <w:t>AxioObserver</w:t>
      </w:r>
      <w:proofErr w:type="spellEnd"/>
      <w:r w:rsidR="00E72554" w:rsidRPr="00E72554">
        <w:t xml:space="preserve"> with a </w:t>
      </w:r>
      <w:proofErr w:type="spellStart"/>
      <w:r w:rsidR="00E72554" w:rsidRPr="00E72554">
        <w:t>CoolSnap</w:t>
      </w:r>
      <w:proofErr w:type="spellEnd"/>
      <w:r w:rsidR="00E72554" w:rsidRPr="00E72554">
        <w:t xml:space="preserve"> HQ II CCD camera and completely automated by </w:t>
      </w:r>
      <w:proofErr w:type="spellStart"/>
      <w:r w:rsidR="00E72554" w:rsidRPr="00E72554">
        <w:t>Slidebook</w:t>
      </w:r>
      <w:proofErr w:type="spellEnd"/>
      <w:r w:rsidR="00E72554" w:rsidRPr="00E72554">
        <w:t xml:space="preserve"> software (Intelligent Imaging Innovations). The confocal unit is custom designed and based on Yokogawa spinning disk unit CSU10 and two solid-state lasers (488nm with 50mW and 561nm with 40mW) with </w:t>
      </w:r>
      <w:proofErr w:type="spellStart"/>
      <w:r w:rsidR="00E72554" w:rsidRPr="00E72554">
        <w:t>Acousto</w:t>
      </w:r>
      <w:proofErr w:type="spellEnd"/>
      <w:r w:rsidR="00E72554" w:rsidRPr="00E72554">
        <w:t xml:space="preserve">-Optical Tunable Filter (AOTF) to allow milliseconds switching between two lasers. The microscope also includes a FRAP </w:t>
      </w:r>
      <w:proofErr w:type="spellStart"/>
      <w:r w:rsidR="00E72554" w:rsidRPr="00E72554">
        <w:t>photoablation</w:t>
      </w:r>
      <w:proofErr w:type="spellEnd"/>
      <w:r w:rsidR="00E72554" w:rsidRPr="00E72554">
        <w:t xml:space="preserve"> system that consists of a fiber optically pumped dye laser, a computer controlled beam position and intensity, and a diffraction limited spot size. Furthermore, the microscope is equipped with an x-y motorized stage that includes 0.1 micron linear encoders on each axis. During the time-lapse imaging, the environmental temperature is maintained by a custom designed microscope chamber and a heater with a feedback temperature control. To isolate any noise and vibration, the entire microscope system is on a vibration-free table. </w:t>
      </w:r>
    </w:p>
    <w:p w:rsidR="00967B5E" w:rsidRDefault="00297823">
      <w:pPr>
        <w:rPr>
          <w:b/>
        </w:rPr>
      </w:pPr>
      <w:r w:rsidRPr="00967B5E">
        <w:rPr>
          <w:b/>
        </w:rPr>
        <w:t xml:space="preserve">Figure 3: </w:t>
      </w:r>
      <w:r w:rsidRPr="00967B5E">
        <w:t>Live cell imaging of epithelial cells expressing GFP-actin</w:t>
      </w:r>
      <w:r w:rsidR="00967B5E" w:rsidRPr="00967B5E">
        <w:t>.</w:t>
      </w:r>
      <w:r w:rsidRPr="00967B5E">
        <w:t xml:space="preserve"> </w:t>
      </w:r>
      <w:r w:rsidR="00967B5E" w:rsidRPr="00967B5E">
        <w:t xml:space="preserve">These cells </w:t>
      </w:r>
      <w:r w:rsidRPr="00967B5E">
        <w:t xml:space="preserve">formed a cyst after 4 days of culture in a 3D collagen matrix. </w:t>
      </w:r>
      <w:r w:rsidR="00127E1E">
        <w:t xml:space="preserve">Some cells move along the surface of cyst (yellow arrowhead), while others migrate within the interior of cyst (red arrowhead). </w:t>
      </w:r>
      <w:r w:rsidRPr="00967B5E">
        <w:t>Scale</w:t>
      </w:r>
      <w:r>
        <w:t xml:space="preserve"> bar 10 µm, time in hours.</w:t>
      </w:r>
    </w:p>
    <w:p w:rsidR="00967B5E" w:rsidRPr="0074390B" w:rsidRDefault="0066773D">
      <w:pPr>
        <w:rPr>
          <w:b/>
        </w:rPr>
      </w:pPr>
      <w:r>
        <w:rPr>
          <w:b/>
        </w:rPr>
        <w:t xml:space="preserve">Figure 4: </w:t>
      </w:r>
      <w:r w:rsidRPr="00943362">
        <w:t xml:space="preserve">The effect of </w:t>
      </w:r>
      <w:r w:rsidR="005E628F" w:rsidRPr="00943362">
        <w:t>Rho</w:t>
      </w:r>
      <w:r w:rsidR="005E628F">
        <w:t>-</w:t>
      </w:r>
      <w:r w:rsidRPr="00943362">
        <w:t xml:space="preserve">kinase inhibition on traction force. </w:t>
      </w:r>
      <w:r w:rsidRPr="00B94D43">
        <w:t xml:space="preserve">A) </w:t>
      </w:r>
      <w:r w:rsidR="00FF3FC6">
        <w:t>DIC image of a</w:t>
      </w:r>
      <w:r w:rsidR="00FF3FC6" w:rsidRPr="00B94D43">
        <w:t xml:space="preserve"> </w:t>
      </w:r>
      <w:r w:rsidRPr="00B94D43">
        <w:t xml:space="preserve">migrating MDCK cell expressing GFP </w:t>
      </w:r>
      <w:r w:rsidR="00127E1E">
        <w:t xml:space="preserve">tagged </w:t>
      </w:r>
      <w:r w:rsidRPr="00B94D43">
        <w:t xml:space="preserve">nuclear marker. </w:t>
      </w:r>
      <w:r w:rsidR="00FF3FC6">
        <w:t xml:space="preserve">The image was taken immediately before the treatment of Rho-kinase inhibitor Y-27632. </w:t>
      </w:r>
      <w:r w:rsidRPr="00B94D43">
        <w:t>Scale bar 10 µm. B) Particle displacement resulting from the addition of Y</w:t>
      </w:r>
      <w:r w:rsidR="00D84549">
        <w:t>-</w:t>
      </w:r>
      <w:r w:rsidRPr="00B94D43">
        <w:t xml:space="preserve">27632. The particle positions at various time points </w:t>
      </w:r>
      <w:r w:rsidR="00FF3FC6">
        <w:t xml:space="preserve">(0 – 52 minutes) </w:t>
      </w:r>
      <w:r w:rsidRPr="00B94D43">
        <w:t xml:space="preserve">were pseudo-colored according to the intensity scale, </w:t>
      </w:r>
      <w:proofErr w:type="gramStart"/>
      <w:r w:rsidRPr="00B94D43">
        <w:t>then</w:t>
      </w:r>
      <w:proofErr w:type="gramEnd"/>
      <w:r w:rsidRPr="00B94D43">
        <w:t xml:space="preserve"> projected onto a single image. </w:t>
      </w:r>
      <w:r w:rsidR="00FF3FC6">
        <w:t xml:space="preserve">The white region is the GFP positive nucleus in the migrating cells. </w:t>
      </w:r>
      <w:r w:rsidRPr="00B94D43">
        <w:t>Scale bar 10 µm. Time in minutes. C) The particle movement at the trailing edge of the cell (see arrow in B). Asterisk denotes the last frame captured before Y</w:t>
      </w:r>
      <w:r w:rsidR="00D84549">
        <w:t>-</w:t>
      </w:r>
      <w:r w:rsidRPr="00B94D43">
        <w:t xml:space="preserve">27632 addition. </w:t>
      </w:r>
      <w:r w:rsidR="00FF3FC6">
        <w:t>The tracer particle move</w:t>
      </w:r>
      <w:r w:rsidR="00F12182">
        <w:t>d</w:t>
      </w:r>
      <w:r w:rsidR="00FF3FC6">
        <w:t xml:space="preserve"> toward and away from the trailing edge of the migrating cell before and after the addition of Y</w:t>
      </w:r>
      <w:r w:rsidR="00D84549">
        <w:t>-</w:t>
      </w:r>
      <w:r w:rsidR="00FF3FC6">
        <w:t xml:space="preserve">27632, respectively. </w:t>
      </w:r>
      <w:r w:rsidRPr="00B94D43">
        <w:t>Scale bar 1 µm.</w:t>
      </w:r>
    </w:p>
    <w:p w:rsidR="00100854" w:rsidRDefault="008D69D9">
      <w:pPr>
        <w:rPr>
          <w:b/>
        </w:rPr>
      </w:pPr>
      <w:r>
        <w:rPr>
          <w:b/>
        </w:rPr>
        <w:t xml:space="preserve">Figure 5: </w:t>
      </w:r>
      <w:r w:rsidRPr="00943362">
        <w:t xml:space="preserve">FRAP analysis of </w:t>
      </w:r>
      <w:r w:rsidR="002073EF">
        <w:t xml:space="preserve">GFP-actin expressing </w:t>
      </w:r>
      <w:r w:rsidRPr="00943362">
        <w:t xml:space="preserve">cells in a </w:t>
      </w:r>
      <w:r w:rsidR="002073EF">
        <w:t>three-dimensional cyst</w:t>
      </w:r>
      <w:r w:rsidRPr="00943362">
        <w:t xml:space="preserve">. </w:t>
      </w:r>
      <w:r>
        <w:t xml:space="preserve">A) </w:t>
      </w:r>
      <w:r w:rsidR="002073EF">
        <w:t xml:space="preserve">The fluorescence images of a cyst before, immediately after the photobleaching, and post-recovery. </w:t>
      </w:r>
      <w:r w:rsidR="00073E7B">
        <w:t xml:space="preserve">A small region of the GFP-actin </w:t>
      </w:r>
      <w:r w:rsidR="00730577">
        <w:t xml:space="preserve">at cell-cell contact </w:t>
      </w:r>
      <w:r w:rsidR="00073E7B">
        <w:t>is photobleached</w:t>
      </w:r>
      <w:r w:rsidR="00730577">
        <w:t xml:space="preserve"> (white box)</w:t>
      </w:r>
      <w:r w:rsidR="00073E7B">
        <w:t xml:space="preserve">. B) </w:t>
      </w:r>
      <w:r w:rsidR="00730577">
        <w:t xml:space="preserve">Time-lapse montage of the fluorescence recovery. White arrow points to the photobleached region, and the second frame was taken immediately after the photobleaching. C) </w:t>
      </w:r>
      <w:r w:rsidR="00073E7B">
        <w:t xml:space="preserve">The </w:t>
      </w:r>
      <w:r w:rsidR="00914AA8">
        <w:t xml:space="preserve">average </w:t>
      </w:r>
      <w:r w:rsidR="00073E7B">
        <w:t xml:space="preserve">fluorescence </w:t>
      </w:r>
      <w:r w:rsidR="00914AA8">
        <w:t>intensity of the photobleached region plotted</w:t>
      </w:r>
      <w:r w:rsidR="00073E7B">
        <w:t xml:space="preserve"> </w:t>
      </w:r>
      <w:r w:rsidR="00914AA8">
        <w:t>over time.</w:t>
      </w:r>
      <w:r w:rsidR="003251BA">
        <w:t xml:space="preserve"> Fluorescence intensity is normalized to the initial value before</w:t>
      </w:r>
      <w:r w:rsidR="000F2352">
        <w:t xml:space="preserve"> </w:t>
      </w:r>
      <w:r w:rsidR="003251BA">
        <w:t xml:space="preserve">photobleaching. </w:t>
      </w:r>
      <w:r w:rsidR="00C235DC">
        <w:rPr>
          <w:b/>
        </w:rPr>
        <w:br w:type="page"/>
      </w:r>
    </w:p>
    <w:p w:rsidR="00A117C2" w:rsidRPr="00B81B67" w:rsidRDefault="00A117C2" w:rsidP="00B81B67">
      <w:pPr>
        <w:suppressAutoHyphens w:val="0"/>
        <w:spacing w:after="0" w:line="240" w:lineRule="auto"/>
        <w:rPr>
          <w:sz w:val="24"/>
          <w:szCs w:val="24"/>
        </w:rPr>
      </w:pPr>
      <w:r w:rsidRPr="00B81B67">
        <w:rPr>
          <w:b/>
          <w:sz w:val="24"/>
          <w:szCs w:val="24"/>
        </w:rPr>
        <w:lastRenderedPageBreak/>
        <w:t>Discussion:</w:t>
      </w:r>
      <w:r w:rsidRPr="00B81B67">
        <w:rPr>
          <w:sz w:val="24"/>
          <w:szCs w:val="24"/>
        </w:rPr>
        <w:t xml:space="preserve"> </w:t>
      </w:r>
    </w:p>
    <w:p w:rsidR="00100854" w:rsidRDefault="00100854">
      <w:pPr>
        <w:suppressAutoHyphens w:val="0"/>
        <w:spacing w:after="0" w:line="240" w:lineRule="auto"/>
        <w:rPr>
          <w:sz w:val="24"/>
          <w:szCs w:val="24"/>
        </w:rPr>
      </w:pPr>
    </w:p>
    <w:p w:rsidR="00BE1BE9" w:rsidRDefault="00590C3D">
      <w:r w:rsidRPr="00B81B67">
        <w:t>Here we describe a method for</w:t>
      </w:r>
      <w:r w:rsidR="0097663C" w:rsidRPr="00B81B67">
        <w:t xml:space="preserve"> using live-cell imaging to study the mechanisms of cell migration in a three-dimensional matrix. </w:t>
      </w:r>
      <w:r w:rsidR="005B4C56" w:rsidRPr="00B81B67">
        <w:t xml:space="preserve">The </w:t>
      </w:r>
      <w:r w:rsidR="00107281" w:rsidRPr="00B81B67">
        <w:t xml:space="preserve">success of this </w:t>
      </w:r>
      <w:r w:rsidR="00512880" w:rsidRPr="00B81B67">
        <w:t xml:space="preserve">technique </w:t>
      </w:r>
      <w:r w:rsidR="00107281" w:rsidRPr="00B81B67">
        <w:t>depends on</w:t>
      </w:r>
      <w:r w:rsidR="005B4C56" w:rsidRPr="00B81B67">
        <w:t xml:space="preserve"> </w:t>
      </w:r>
      <w:r w:rsidR="00BE2C45" w:rsidRPr="00B81B67">
        <w:t xml:space="preserve">obtaining </w:t>
      </w:r>
      <w:r w:rsidR="0099039C">
        <w:t xml:space="preserve">“good” </w:t>
      </w:r>
      <w:r w:rsidR="00D931BB" w:rsidRPr="00B81B67">
        <w:t xml:space="preserve">clones </w:t>
      </w:r>
      <w:r w:rsidR="00BE2C45" w:rsidRPr="00B81B67">
        <w:t xml:space="preserve">stably </w:t>
      </w:r>
      <w:r w:rsidR="005B4C56" w:rsidRPr="00B81B67">
        <w:t>express</w:t>
      </w:r>
      <w:r w:rsidR="005E628F" w:rsidRPr="00B81B67">
        <w:t>ing</w:t>
      </w:r>
      <w:r w:rsidR="005B4C56" w:rsidRPr="00B81B67">
        <w:t xml:space="preserve"> GFP-tagged proteins. </w:t>
      </w:r>
      <w:r w:rsidR="0099039C">
        <w:t>T</w:t>
      </w:r>
      <w:r w:rsidR="003F2DD9">
        <w:t>he</w:t>
      </w:r>
      <w:r w:rsidR="0099039C">
        <w:t xml:space="preserve"> low</w:t>
      </w:r>
      <w:r w:rsidR="003F2DD9">
        <w:t xml:space="preserve"> level of GFP proteins </w:t>
      </w:r>
      <w:r w:rsidR="0099039C">
        <w:t>will require an</w:t>
      </w:r>
      <w:r w:rsidR="003F2DD9">
        <w:t xml:space="preserve"> excess excitation exposure that compromises cell health, while too high</w:t>
      </w:r>
      <w:r w:rsidR="0099039C">
        <w:t xml:space="preserve"> GFP</w:t>
      </w:r>
      <w:r w:rsidR="003F2DD9">
        <w:t xml:space="preserve"> level </w:t>
      </w:r>
      <w:r w:rsidR="0099039C">
        <w:t>will have</w:t>
      </w:r>
      <w:r w:rsidR="003F2DD9">
        <w:t xml:space="preserve"> undesirable side effects. </w:t>
      </w:r>
      <w:r w:rsidR="00BE1BE9" w:rsidRPr="00FF56E6">
        <w:t>T</w:t>
      </w:r>
      <w:r w:rsidR="003F2DD9">
        <w:t>hus, t</w:t>
      </w:r>
      <w:r w:rsidR="00BE1BE9" w:rsidRPr="00FF56E6">
        <w:t xml:space="preserve">he </w:t>
      </w:r>
      <w:r w:rsidR="00BE1BE9">
        <w:t>vector</w:t>
      </w:r>
      <w:r w:rsidR="00BE1BE9" w:rsidRPr="00FF56E6">
        <w:t xml:space="preserve"> choice to transfect </w:t>
      </w:r>
      <w:r w:rsidR="00BE1BE9">
        <w:t xml:space="preserve">genes </w:t>
      </w:r>
      <w:r w:rsidR="00BE1BE9" w:rsidRPr="00FF56E6">
        <w:t>into cells</w:t>
      </w:r>
      <w:r w:rsidR="003F2DD9">
        <w:t xml:space="preserve"> </w:t>
      </w:r>
      <w:r w:rsidR="00BE1BE9" w:rsidRPr="00FF56E6">
        <w:t>is important</w:t>
      </w:r>
      <w:r w:rsidR="003F2DD9">
        <w:t xml:space="preserve"> (e.g., the promoter, fluorescence tag, etc)</w:t>
      </w:r>
      <w:r w:rsidR="00BE1BE9" w:rsidRPr="00FF56E6">
        <w:t xml:space="preserve">. </w:t>
      </w:r>
      <w:r w:rsidR="00BE1BE9" w:rsidRPr="00BC2D7F">
        <w:t xml:space="preserve">There are </w:t>
      </w:r>
      <w:r w:rsidR="00BE1BE9">
        <w:t>many</w:t>
      </w:r>
      <w:r w:rsidR="00BE1BE9" w:rsidRPr="00A96997">
        <w:t xml:space="preserve"> fluorescent tags </w:t>
      </w:r>
      <w:r w:rsidR="00BE1BE9" w:rsidRPr="00FF56E6">
        <w:t>other than GFP, including red fluorescent prote</w:t>
      </w:r>
      <w:r w:rsidR="00BE1BE9" w:rsidRPr="00BC2D7F">
        <w:t>in (RFP)</w:t>
      </w:r>
      <w:r w:rsidR="00E77D2A">
        <w:fldChar w:fldCharType="begin">
          <w:fldData xml:space="preserve">PEVuZE5vdGU+PENpdGU+PEF1dGhvcj5HaWVwbWFuczwvQXV0aG9yPjxZZWFyPjIwMDY8L1llYXI+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</w:fldData>
        </w:fldChar>
      </w:r>
      <w:r w:rsidR="00BE1BE9">
        <w:instrText xml:space="preserve"> ADDIN EN.CITE </w:instrText>
      </w:r>
      <w:r w:rsidR="00E77D2A">
        <w:fldChar w:fldCharType="begin">
          <w:fldData xml:space="preserve">PEVuZE5vdGU+PENpdGU+PEF1dGhvcj5HaWVwbWFuczwvQXV0aG9yPjxZZWFyPjIwMDY8L1llYXI+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</w:fldData>
        </w:fldChar>
      </w:r>
      <w:r w:rsidR="00BE1BE9">
        <w:instrText xml:space="preserve"> ADDIN EN.CITE.DATA </w:instrText>
      </w:r>
      <w:r w:rsidR="00E77D2A">
        <w:fldChar w:fldCharType="end"/>
      </w:r>
      <w:r w:rsidR="00E77D2A">
        <w:fldChar w:fldCharType="separate"/>
      </w:r>
      <w:hyperlink w:anchor="_ENREF_7" w:tooltip="Giepmans, 2006 #3" w:history="1">
        <w:r w:rsidR="00BE1BE9" w:rsidRPr="00BC2D7F">
          <w:rPr>
            <w:noProof/>
            <w:vertAlign w:val="superscript"/>
          </w:rPr>
          <w:t>7</w:t>
        </w:r>
      </w:hyperlink>
      <w:proofErr w:type="gramStart"/>
      <w:r w:rsidR="00BE1BE9" w:rsidRPr="00BC2D7F">
        <w:rPr>
          <w:noProof/>
          <w:vertAlign w:val="superscript"/>
        </w:rPr>
        <w:t>,</w:t>
      </w:r>
      <w:hyperlink w:anchor="_ENREF_8" w:tooltip="Shaner, 2005 #9" w:history="1">
        <w:r w:rsidR="00BE1BE9" w:rsidRPr="00BC2D7F">
          <w:rPr>
            <w:noProof/>
            <w:vertAlign w:val="superscript"/>
          </w:rPr>
          <w:t>8</w:t>
        </w:r>
      </w:hyperlink>
      <w:r w:rsidR="00E77D2A">
        <w:fldChar w:fldCharType="end"/>
      </w:r>
      <w:r w:rsidR="00BE1BE9" w:rsidRPr="00FF56E6">
        <w:t>.</w:t>
      </w:r>
      <w:proofErr w:type="gramEnd"/>
      <w:r w:rsidR="00BE1BE9" w:rsidRPr="00FF56E6">
        <w:t xml:space="preserve"> These </w:t>
      </w:r>
      <w:r w:rsidR="00BE1BE9">
        <w:t xml:space="preserve">protein </w:t>
      </w:r>
      <w:r w:rsidR="00BE1BE9" w:rsidRPr="00A96997">
        <w:t xml:space="preserve">tags </w:t>
      </w:r>
      <w:r w:rsidR="00BE1BE9" w:rsidRPr="00BC2D7F">
        <w:t xml:space="preserve">require specific excitation light </w:t>
      </w:r>
      <w:r w:rsidR="00BE1BE9">
        <w:t>wavelength</w:t>
      </w:r>
      <w:r w:rsidR="00BE1BE9" w:rsidRPr="00A96997">
        <w:t xml:space="preserve">, and </w:t>
      </w:r>
      <w:r w:rsidR="00BE1BE9">
        <w:t xml:space="preserve">therefore different sets of fluorescence </w:t>
      </w:r>
      <w:r w:rsidR="00BE1BE9" w:rsidRPr="00A96997">
        <w:t xml:space="preserve">filters. In addition, different </w:t>
      </w:r>
      <w:r w:rsidR="00BE1BE9" w:rsidRPr="00FF56E6">
        <w:t>antibiotic resistant genes</w:t>
      </w:r>
      <w:r w:rsidR="00BE1BE9">
        <w:t xml:space="preserve"> (e.g., G418, </w:t>
      </w:r>
      <w:proofErr w:type="spellStart"/>
      <w:r w:rsidR="00BE1BE9">
        <w:t>hygromycin</w:t>
      </w:r>
      <w:proofErr w:type="spellEnd"/>
      <w:r w:rsidR="00BE1BE9">
        <w:t xml:space="preserve">, </w:t>
      </w:r>
      <w:proofErr w:type="spellStart"/>
      <w:r w:rsidR="00BE1BE9">
        <w:t>puromycin</w:t>
      </w:r>
      <w:proofErr w:type="spellEnd"/>
      <w:r w:rsidR="00BE1BE9">
        <w:t xml:space="preserve"> </w:t>
      </w:r>
      <w:proofErr w:type="spellStart"/>
      <w:r w:rsidR="00BE1BE9">
        <w:t>etc</w:t>
      </w:r>
      <w:proofErr w:type="spellEnd"/>
      <w:r w:rsidR="00BE1BE9">
        <w:t xml:space="preserve">) </w:t>
      </w:r>
      <w:r w:rsidR="0099039C">
        <w:t>are also available and</w:t>
      </w:r>
      <w:r w:rsidR="00BE1BE9">
        <w:t xml:space="preserve"> can be used to generate stable clones</w:t>
      </w:r>
      <w:r w:rsidR="00BE1BE9" w:rsidRPr="00FF56E6">
        <w:t>.</w:t>
      </w:r>
    </w:p>
    <w:p w:rsidR="00100854" w:rsidRDefault="00BE1BE9">
      <w:r>
        <w:t>F</w:t>
      </w:r>
      <w:r w:rsidR="005B4C56" w:rsidRPr="00B81B67">
        <w:t>or live-cell imaging</w:t>
      </w:r>
      <w:r w:rsidR="00853C31" w:rsidRPr="00B81B67">
        <w:t xml:space="preserve">, </w:t>
      </w:r>
      <w:r>
        <w:t xml:space="preserve">transiently transfected </w:t>
      </w:r>
      <w:r w:rsidR="00853C31" w:rsidRPr="00B81B67">
        <w:t>cells can a</w:t>
      </w:r>
      <w:r w:rsidR="005B4C56" w:rsidRPr="00B81B67">
        <w:t xml:space="preserve">lso be used. </w:t>
      </w:r>
      <w:r w:rsidR="007B581C" w:rsidRPr="00B81B67">
        <w:t>Although this minimizes the time</w:t>
      </w:r>
      <w:r w:rsidR="009B4041" w:rsidRPr="00B81B67">
        <w:t xml:space="preserve"> and effort</w:t>
      </w:r>
      <w:r w:rsidR="007B581C" w:rsidRPr="00B81B67">
        <w:t xml:space="preserve"> required to develop a stable cell line, </w:t>
      </w:r>
      <w:r w:rsidR="00026D7A" w:rsidRPr="00B81B67">
        <w:t xml:space="preserve">transiently transfected cells are generally unhealthy, and therefore </w:t>
      </w:r>
      <w:r w:rsidR="00813A95" w:rsidRPr="00B81B67">
        <w:t xml:space="preserve">less </w:t>
      </w:r>
      <w:r w:rsidR="002F4887" w:rsidRPr="00B81B67">
        <w:t>reliable for use in</w:t>
      </w:r>
      <w:r w:rsidR="00F22C6C" w:rsidRPr="00B81B67">
        <w:t xml:space="preserve"> experiments</w:t>
      </w:r>
      <w:r w:rsidR="00026D7A" w:rsidRPr="00B81B67">
        <w:t xml:space="preserve">. In addition, </w:t>
      </w:r>
      <w:r w:rsidR="007B581C" w:rsidRPr="00B81B67">
        <w:t>t</w:t>
      </w:r>
      <w:r w:rsidR="00466C91" w:rsidRPr="00B81B67">
        <w:t>he population of transiently transfected cells is a heterogeneous mixture of expressing and non-ex</w:t>
      </w:r>
      <w:r w:rsidR="00113E1E" w:rsidRPr="00B81B67">
        <w:t xml:space="preserve">pressing cells, </w:t>
      </w:r>
      <w:r w:rsidR="00466C91" w:rsidRPr="00B81B67">
        <w:t xml:space="preserve">and the expressing cells will lose fluorescent protein expression over time. </w:t>
      </w:r>
      <w:r w:rsidR="00113E1E" w:rsidRPr="00B81B67">
        <w:t xml:space="preserve">In comparison, stably expressing cells are typically cloned from a single colony of cells and </w:t>
      </w:r>
      <w:r w:rsidR="00E950A7" w:rsidRPr="00B81B67">
        <w:t>protein expression should be stable and homogeneous</w:t>
      </w:r>
      <w:r w:rsidR="00AA5E83" w:rsidRPr="00B81B67">
        <w:t xml:space="preserve">, although </w:t>
      </w:r>
      <w:r w:rsidR="00F4107E">
        <w:t xml:space="preserve">the </w:t>
      </w:r>
      <w:r w:rsidR="00AA5E83" w:rsidRPr="00B81B67">
        <w:t xml:space="preserve">expression level </w:t>
      </w:r>
      <w:r w:rsidR="00F4107E">
        <w:t>will be</w:t>
      </w:r>
      <w:r w:rsidR="00AA5E83" w:rsidRPr="00B81B67">
        <w:t xml:space="preserve"> lower than in transiently expressing cells</w:t>
      </w:r>
      <w:r w:rsidR="00E950A7" w:rsidRPr="00B81B67">
        <w:t>.</w:t>
      </w:r>
      <w:r w:rsidR="00466C91" w:rsidRPr="00B81B67">
        <w:t xml:space="preserve"> </w:t>
      </w:r>
      <w:r w:rsidR="00B9614D" w:rsidRPr="00B81B67">
        <w:t xml:space="preserve">Since the colony of </w:t>
      </w:r>
      <w:r w:rsidR="00712F92">
        <w:t xml:space="preserve">stable </w:t>
      </w:r>
      <w:r w:rsidR="00B9614D" w:rsidRPr="00B81B67">
        <w:t xml:space="preserve">cells is likely to have originated from a single cell, it is important to pick </w:t>
      </w:r>
      <w:r w:rsidR="00AA5E83" w:rsidRPr="00B81B67">
        <w:t>colonies</w:t>
      </w:r>
      <w:r w:rsidR="00B9614D" w:rsidRPr="00B81B67">
        <w:t xml:space="preserve"> that ha</w:t>
      </w:r>
      <w:r w:rsidR="00AA5E83" w:rsidRPr="00B81B67">
        <w:t>ve</w:t>
      </w:r>
      <w:r w:rsidR="00B9614D" w:rsidRPr="00B81B67">
        <w:t xml:space="preserve"> morphology and behavior similar to normal, </w:t>
      </w:r>
      <w:proofErr w:type="spellStart"/>
      <w:r w:rsidR="00B9614D" w:rsidRPr="00B81B67">
        <w:t>untransfected</w:t>
      </w:r>
      <w:proofErr w:type="spellEnd"/>
      <w:r w:rsidR="00B9614D" w:rsidRPr="00B81B67">
        <w:t xml:space="preserve"> cells, to avoid phenotypes that are specific only to that clone</w:t>
      </w:r>
      <w:r w:rsidR="00712F92">
        <w:t xml:space="preserve"> (unless the transfected plasmid is designed to perturb cell morphology)</w:t>
      </w:r>
      <w:r w:rsidR="00B9614D" w:rsidRPr="00B81B67">
        <w:t>.</w:t>
      </w:r>
      <w:r w:rsidR="0022583B" w:rsidRPr="00B81B67">
        <w:t xml:space="preserve"> </w:t>
      </w:r>
      <w:r w:rsidR="00300074" w:rsidRPr="00B81B67">
        <w:t xml:space="preserve">Multiple colonies should be used for experiments to </w:t>
      </w:r>
      <w:r w:rsidR="00F4107E">
        <w:t>avoid</w:t>
      </w:r>
      <w:r w:rsidR="00300074" w:rsidRPr="00B81B67">
        <w:t xml:space="preserve"> clonal variation.</w:t>
      </w:r>
      <w:r w:rsidR="00B81B67">
        <w:t xml:space="preserve"> Alternatively</w:t>
      </w:r>
      <w:r w:rsidR="00F4107E">
        <w:t xml:space="preserve">, viral transfection or electroporation may be used to introduce genes of interest. </w:t>
      </w:r>
      <w:r w:rsidR="00B81B67">
        <w:t xml:space="preserve"> </w:t>
      </w:r>
    </w:p>
    <w:p w:rsidR="00100854" w:rsidRDefault="00D7732A">
      <w:r w:rsidRPr="00B41AA9">
        <w:t xml:space="preserve">The trickiest </w:t>
      </w:r>
      <w:r w:rsidRPr="00A96997">
        <w:t xml:space="preserve">part of this procedure is </w:t>
      </w:r>
      <w:proofErr w:type="spellStart"/>
      <w:r w:rsidRPr="00A96997">
        <w:t>subcloning</w:t>
      </w:r>
      <w:proofErr w:type="spellEnd"/>
      <w:r w:rsidRPr="00A96997">
        <w:t xml:space="preserve">. </w:t>
      </w:r>
      <w:r w:rsidR="00F4107E">
        <w:t>Stable c</w:t>
      </w:r>
      <w:r w:rsidR="00F4107E" w:rsidRPr="00A96997">
        <w:t xml:space="preserve">lones </w:t>
      </w:r>
      <w:r w:rsidR="00D75193" w:rsidRPr="00A96997">
        <w:t>can be picked using the</w:t>
      </w:r>
      <w:r w:rsidR="005139FC" w:rsidRPr="00BC2D7F">
        <w:t xml:space="preserve"> cotton swab</w:t>
      </w:r>
      <w:r w:rsidR="00D75193" w:rsidRPr="00BC2D7F">
        <w:t xml:space="preserve"> method described here, or </w:t>
      </w:r>
      <w:r w:rsidR="00F4107E">
        <w:t xml:space="preserve">alternatively, </w:t>
      </w:r>
      <w:r w:rsidR="00D75193" w:rsidRPr="00A96997">
        <w:t xml:space="preserve">using a cloning ring. </w:t>
      </w:r>
      <w:r w:rsidR="00BF7585" w:rsidRPr="00A96997">
        <w:t xml:space="preserve">Another method for selecting GFP-positive cells is using FACS. FACS </w:t>
      </w:r>
      <w:r w:rsidR="007B3891" w:rsidRPr="00FF56E6">
        <w:t>selects</w:t>
      </w:r>
      <w:r w:rsidR="00495E9F" w:rsidRPr="00BC2D7F">
        <w:t xml:space="preserve"> cells</w:t>
      </w:r>
      <w:r w:rsidR="00BF7585" w:rsidRPr="00BC2D7F">
        <w:t xml:space="preserve"> </w:t>
      </w:r>
      <w:r w:rsidR="00495E9F" w:rsidRPr="00BC2D7F">
        <w:t xml:space="preserve">based </w:t>
      </w:r>
      <w:r w:rsidR="00B92880">
        <w:t xml:space="preserve">solely </w:t>
      </w:r>
      <w:r w:rsidR="00495E9F" w:rsidRPr="00A96997">
        <w:t xml:space="preserve">on </w:t>
      </w:r>
      <w:r w:rsidR="00B92880">
        <w:t xml:space="preserve">the magnitude of </w:t>
      </w:r>
      <w:r w:rsidR="00455671" w:rsidRPr="00A96997">
        <w:t xml:space="preserve">fluorescence </w:t>
      </w:r>
      <w:r w:rsidR="007B3891" w:rsidRPr="00A96997">
        <w:t>intensity</w:t>
      </w:r>
      <w:r w:rsidR="00BF7585" w:rsidRPr="00FF56E6">
        <w:t xml:space="preserve">. </w:t>
      </w:r>
      <w:r w:rsidR="008D307E" w:rsidRPr="00BC2D7F">
        <w:t>In comparison, u</w:t>
      </w:r>
      <w:r w:rsidR="00495E9F" w:rsidRPr="00BC2D7F">
        <w:t xml:space="preserve">sing </w:t>
      </w:r>
      <w:r w:rsidR="00E72554" w:rsidRPr="00E72554">
        <w:rPr>
          <w:rStyle w:val="CommentReference"/>
          <w:vanish/>
          <w:sz w:val="24"/>
        </w:rPr>
        <w:t>UsinUUUfduju</w:t>
      </w:r>
      <w:r w:rsidR="00F85DEC" w:rsidRPr="00A96997">
        <w:t xml:space="preserve">the cloning method described here, the user </w:t>
      </w:r>
      <w:r w:rsidR="00495E9F" w:rsidRPr="00A96997">
        <w:t xml:space="preserve">can </w:t>
      </w:r>
      <w:r w:rsidR="00F85DEC" w:rsidRPr="00FF56E6">
        <w:t xml:space="preserve">visually identify </w:t>
      </w:r>
      <w:r w:rsidR="007B3891" w:rsidRPr="00BC2D7F">
        <w:t xml:space="preserve">not only </w:t>
      </w:r>
      <w:r w:rsidR="00B92880">
        <w:t xml:space="preserve">the level of </w:t>
      </w:r>
      <w:r w:rsidR="00F85DEC" w:rsidRPr="00A96997">
        <w:t xml:space="preserve">GFP expression and </w:t>
      </w:r>
      <w:r w:rsidR="007B3891" w:rsidRPr="00A96997">
        <w:t xml:space="preserve">but also its </w:t>
      </w:r>
      <w:r w:rsidR="005139FC" w:rsidRPr="00FF56E6">
        <w:t xml:space="preserve">cellular </w:t>
      </w:r>
      <w:r w:rsidR="00F85DEC" w:rsidRPr="00BC2D7F">
        <w:t>localization</w:t>
      </w:r>
      <w:r w:rsidR="00F4107E">
        <w:t xml:space="preserve"> </w:t>
      </w:r>
      <w:r w:rsidR="00F85DEC" w:rsidRPr="00A96997">
        <w:t>using a microscope.</w:t>
      </w:r>
      <w:r w:rsidR="001977A1" w:rsidRPr="00A96997">
        <w:t xml:space="preserve"> </w:t>
      </w:r>
      <w:r w:rsidR="00455671" w:rsidRPr="00FF56E6">
        <w:t xml:space="preserve">Also, </w:t>
      </w:r>
      <w:r w:rsidR="00B92880">
        <w:t xml:space="preserve">cloning using </w:t>
      </w:r>
      <w:r w:rsidR="001977A1" w:rsidRPr="00A96997">
        <w:t xml:space="preserve">FACS </w:t>
      </w:r>
      <w:r w:rsidR="00495E9F" w:rsidRPr="00A96997">
        <w:t xml:space="preserve">typically </w:t>
      </w:r>
      <w:r w:rsidR="001977A1" w:rsidRPr="00FF56E6">
        <w:t>results in a more heterogeneous population of cells</w:t>
      </w:r>
      <w:r w:rsidR="001977A1" w:rsidRPr="00BC2D7F">
        <w:t xml:space="preserve">. </w:t>
      </w:r>
      <w:r w:rsidR="005F369D" w:rsidRPr="00BC2D7F">
        <w:t xml:space="preserve">To overcome this issue, FACS sorted cells can be plated </w:t>
      </w:r>
      <w:r w:rsidR="00B92880">
        <w:t>directly</w:t>
      </w:r>
      <w:r w:rsidR="005F369D" w:rsidRPr="00A96997">
        <w:t xml:space="preserve"> into </w:t>
      </w:r>
      <w:r w:rsidR="00F4107E" w:rsidRPr="00A96997">
        <w:t>9</w:t>
      </w:r>
      <w:r w:rsidR="00F4107E">
        <w:t>6</w:t>
      </w:r>
      <w:r w:rsidR="00F4107E" w:rsidRPr="00A96997">
        <w:t xml:space="preserve"> </w:t>
      </w:r>
      <w:r w:rsidR="005F369D" w:rsidRPr="00A96997">
        <w:t xml:space="preserve">well dishes, so that each well contains only </w:t>
      </w:r>
      <w:r w:rsidR="00495E9F" w:rsidRPr="00FF56E6">
        <w:t>one</w:t>
      </w:r>
      <w:r w:rsidR="005F369D" w:rsidRPr="00BC2D7F">
        <w:t xml:space="preserve"> cell. </w:t>
      </w:r>
      <w:r w:rsidR="008539AA" w:rsidRPr="00BC2D7F">
        <w:t>Colonies originat</w:t>
      </w:r>
      <w:r w:rsidR="005139FC" w:rsidRPr="00BC2D7F">
        <w:t>ing</w:t>
      </w:r>
      <w:r w:rsidR="008539AA" w:rsidRPr="00BC2D7F">
        <w:t xml:space="preserve"> from single cells should be a homogeneous population. </w:t>
      </w:r>
    </w:p>
    <w:p w:rsidR="00100854" w:rsidRDefault="006A59E0">
      <w:pPr>
        <w:rPr>
          <w:szCs w:val="24"/>
        </w:rPr>
      </w:pPr>
      <w:r w:rsidRPr="00B81B67">
        <w:rPr>
          <w:szCs w:val="24"/>
        </w:rPr>
        <w:t>The method used to attach the collagen matrix to the glass bottom dish (Figure 1)</w:t>
      </w:r>
      <w:r w:rsidR="00BE1BE9">
        <w:rPr>
          <w:szCs w:val="24"/>
        </w:rPr>
        <w:t xml:space="preserve"> is critical </w:t>
      </w:r>
      <w:r w:rsidRPr="00B81B67">
        <w:rPr>
          <w:szCs w:val="24"/>
        </w:rPr>
        <w:t>for live-cell imaging</w:t>
      </w:r>
      <w:r w:rsidR="00BE1BE9">
        <w:rPr>
          <w:szCs w:val="24"/>
        </w:rPr>
        <w:t xml:space="preserve"> and culturing cells in a gel for an extended period of time</w:t>
      </w:r>
      <w:r w:rsidRPr="00B81B67">
        <w:rPr>
          <w:szCs w:val="24"/>
        </w:rPr>
        <w:t xml:space="preserve">. The initial step for attaching the matrix to the glass is the formation of a </w:t>
      </w:r>
      <w:proofErr w:type="spellStart"/>
      <w:r w:rsidRPr="00B81B67">
        <w:rPr>
          <w:szCs w:val="24"/>
        </w:rPr>
        <w:t>silane</w:t>
      </w:r>
      <w:proofErr w:type="spellEnd"/>
      <w:r w:rsidRPr="00B81B67">
        <w:rPr>
          <w:szCs w:val="24"/>
        </w:rPr>
        <w:t xml:space="preserve"> monolayer. Failure of </w:t>
      </w:r>
      <w:proofErr w:type="spellStart"/>
      <w:r w:rsidRPr="00B81B67">
        <w:rPr>
          <w:szCs w:val="24"/>
        </w:rPr>
        <w:t>silane</w:t>
      </w:r>
      <w:proofErr w:type="spellEnd"/>
      <w:r w:rsidRPr="00B81B67">
        <w:rPr>
          <w:szCs w:val="24"/>
        </w:rPr>
        <w:t xml:space="preserve"> to deposit into a monolayer </w:t>
      </w:r>
      <w:r w:rsidR="00BE1BE9">
        <w:rPr>
          <w:szCs w:val="24"/>
        </w:rPr>
        <w:t xml:space="preserve">will often </w:t>
      </w:r>
      <w:r w:rsidRPr="00B81B67">
        <w:rPr>
          <w:szCs w:val="24"/>
        </w:rPr>
        <w:t xml:space="preserve">result in collagen matrix detachment from the glass. </w:t>
      </w:r>
      <w:r w:rsidR="00BE1BE9">
        <w:rPr>
          <w:szCs w:val="24"/>
        </w:rPr>
        <w:t xml:space="preserve">This is </w:t>
      </w:r>
      <w:r w:rsidR="005B4C07">
        <w:rPr>
          <w:szCs w:val="24"/>
        </w:rPr>
        <w:t>because</w:t>
      </w:r>
      <w:r w:rsidR="00BE1BE9">
        <w:rPr>
          <w:szCs w:val="24"/>
        </w:rPr>
        <w:t xml:space="preserve"> </w:t>
      </w:r>
      <w:r w:rsidR="005B4C07">
        <w:rPr>
          <w:szCs w:val="24"/>
        </w:rPr>
        <w:t xml:space="preserve">the </w:t>
      </w:r>
      <w:r w:rsidRPr="00B81B67">
        <w:rPr>
          <w:szCs w:val="24"/>
        </w:rPr>
        <w:t xml:space="preserve">cells embedded within the matrix exert contractile traction forces, and cause the matrix to shrink, thus increasing the likelihood of matrix detachment from the dish. Therefore, </w:t>
      </w:r>
      <w:proofErr w:type="spellStart"/>
      <w:r w:rsidRPr="00B81B67">
        <w:rPr>
          <w:szCs w:val="24"/>
        </w:rPr>
        <w:t>silane</w:t>
      </w:r>
      <w:proofErr w:type="spellEnd"/>
      <w:r w:rsidRPr="00B81B67">
        <w:rPr>
          <w:szCs w:val="24"/>
        </w:rPr>
        <w:t>/</w:t>
      </w:r>
      <w:proofErr w:type="spellStart"/>
      <w:r w:rsidRPr="00B81B67">
        <w:rPr>
          <w:szCs w:val="24"/>
        </w:rPr>
        <w:t>glutaraldehyde</w:t>
      </w:r>
      <w:proofErr w:type="spellEnd"/>
      <w:r w:rsidRPr="00B81B67">
        <w:rPr>
          <w:szCs w:val="24"/>
        </w:rPr>
        <w:t xml:space="preserve"> treatment of the dish is critical for maintaining gel attachment to the dish. </w:t>
      </w:r>
    </w:p>
    <w:p w:rsidR="00A117C2" w:rsidRPr="00B81B67" w:rsidRDefault="00BE2C45">
      <w:pPr>
        <w:rPr>
          <w:rFonts w:asciiTheme="majorHAnsi" w:hAnsiTheme="majorHAnsi"/>
          <w:szCs w:val="24"/>
        </w:rPr>
      </w:pPr>
      <w:r w:rsidRPr="00B81B67">
        <w:rPr>
          <w:rFonts w:eastAsia="PMingLiU" w:cs="Times New Roman"/>
          <w:lang w:eastAsia="zh-TW"/>
        </w:rPr>
        <w:lastRenderedPageBreak/>
        <w:t xml:space="preserve">Although many cells do not show adverse effects in response to </w:t>
      </w:r>
      <w:r w:rsidR="005139FC" w:rsidRPr="00B81B67">
        <w:rPr>
          <w:rFonts w:eastAsia="PMingLiU" w:cs="Times New Roman"/>
          <w:lang w:eastAsia="zh-TW"/>
        </w:rPr>
        <w:t>HEPES</w:t>
      </w:r>
      <w:r w:rsidRPr="00B81B67">
        <w:rPr>
          <w:rFonts w:eastAsia="PMingLiU" w:cs="Times New Roman"/>
          <w:lang w:eastAsia="zh-TW"/>
        </w:rPr>
        <w:t xml:space="preserve"> </w:t>
      </w:r>
      <w:r w:rsidR="0099039C">
        <w:rPr>
          <w:rFonts w:eastAsia="PMingLiU" w:cs="Times New Roman"/>
          <w:lang w:eastAsia="zh-TW"/>
        </w:rPr>
        <w:t>buffer</w:t>
      </w:r>
      <w:r w:rsidRPr="00B81B67">
        <w:rPr>
          <w:rFonts w:eastAsia="PMingLiU" w:cs="Times New Roman"/>
          <w:lang w:eastAsia="zh-TW"/>
        </w:rPr>
        <w:t xml:space="preserve">, some cells are more finicky. </w:t>
      </w:r>
      <w:r w:rsidR="00C10D90" w:rsidRPr="00B81B67">
        <w:rPr>
          <w:rFonts w:eastAsia="PMingLiU" w:cs="Times New Roman"/>
          <w:lang w:eastAsia="zh-TW"/>
        </w:rPr>
        <w:t xml:space="preserve">To maintain cell </w:t>
      </w:r>
      <w:r w:rsidR="00B56316" w:rsidRPr="00B81B67">
        <w:rPr>
          <w:rFonts w:eastAsia="PMingLiU" w:cs="Times New Roman"/>
          <w:lang w:eastAsia="zh-TW"/>
        </w:rPr>
        <w:t>health</w:t>
      </w:r>
      <w:r w:rsidR="00C10D90" w:rsidRPr="00B81B67">
        <w:rPr>
          <w:rFonts w:eastAsia="PMingLiU" w:cs="Times New Roman"/>
          <w:lang w:eastAsia="zh-TW"/>
        </w:rPr>
        <w:t xml:space="preserve"> during t</w:t>
      </w:r>
      <w:r w:rsidR="004F0E81" w:rsidRPr="00B81B67">
        <w:rPr>
          <w:rFonts w:eastAsia="PMingLiU" w:cs="Times New Roman"/>
          <w:lang w:eastAsia="zh-TW"/>
        </w:rPr>
        <w:t>ime-lapse acquisition</w:t>
      </w:r>
      <w:r w:rsidR="00C10D90" w:rsidRPr="00B81B67">
        <w:rPr>
          <w:rFonts w:eastAsia="PMingLiU" w:cs="Times New Roman"/>
          <w:lang w:eastAsia="zh-TW"/>
        </w:rPr>
        <w:t>,</w:t>
      </w:r>
      <w:r w:rsidR="004F0E81" w:rsidRPr="00B81B67">
        <w:rPr>
          <w:rFonts w:eastAsia="PMingLiU" w:cs="Times New Roman"/>
          <w:lang w:eastAsia="zh-TW"/>
        </w:rPr>
        <w:t xml:space="preserve"> a CO</w:t>
      </w:r>
      <w:r w:rsidR="004F0E81" w:rsidRPr="00B81B67">
        <w:rPr>
          <w:rFonts w:eastAsia="PMingLiU" w:cs="Times New Roman"/>
          <w:vertAlign w:val="subscript"/>
          <w:lang w:eastAsia="zh-TW"/>
        </w:rPr>
        <w:t>2</w:t>
      </w:r>
      <w:r w:rsidR="004F0E81" w:rsidRPr="00B81B67">
        <w:rPr>
          <w:rFonts w:eastAsia="PMingLiU" w:cs="Times New Roman"/>
          <w:lang w:eastAsia="zh-TW"/>
        </w:rPr>
        <w:t xml:space="preserve"> incubator </w:t>
      </w:r>
      <w:r w:rsidR="00C10D90" w:rsidRPr="00B81B67">
        <w:rPr>
          <w:rFonts w:eastAsia="PMingLiU" w:cs="Times New Roman"/>
          <w:lang w:eastAsia="zh-TW"/>
        </w:rPr>
        <w:t xml:space="preserve">can be added </w:t>
      </w:r>
      <w:r w:rsidR="004F0E81" w:rsidRPr="00B81B67">
        <w:rPr>
          <w:rFonts w:eastAsia="PMingLiU" w:cs="Times New Roman"/>
          <w:lang w:eastAsia="zh-TW"/>
        </w:rPr>
        <w:t xml:space="preserve">to control </w:t>
      </w:r>
      <w:r w:rsidR="00C10D90" w:rsidRPr="00B81B67">
        <w:rPr>
          <w:rFonts w:eastAsia="PMingLiU" w:cs="Times New Roman"/>
          <w:lang w:eastAsia="zh-TW"/>
        </w:rPr>
        <w:t xml:space="preserve">the </w:t>
      </w:r>
      <w:r w:rsidR="004F0E81" w:rsidRPr="00B81B67">
        <w:rPr>
          <w:rFonts w:eastAsia="PMingLiU" w:cs="Times New Roman"/>
          <w:lang w:eastAsia="zh-TW"/>
        </w:rPr>
        <w:t xml:space="preserve">pH within the microscope enclosure. </w:t>
      </w:r>
      <w:r w:rsidR="00B56316" w:rsidRPr="00B81B67">
        <w:rPr>
          <w:rFonts w:eastAsia="PMingLiU" w:cs="Times New Roman"/>
          <w:lang w:eastAsia="zh-TW"/>
        </w:rPr>
        <w:t xml:space="preserve">In addition, laser exposure to the cells should be minimized. If the fluorescence emitted by the cells is too dim, the fluorescence can be collected more effectively using a more sensitive camera, or </w:t>
      </w:r>
      <w:r w:rsidR="002F676B" w:rsidRPr="00B81B67">
        <w:rPr>
          <w:rFonts w:eastAsia="PMingLiU" w:cs="Times New Roman"/>
          <w:lang w:eastAsia="zh-TW"/>
        </w:rPr>
        <w:t xml:space="preserve">a </w:t>
      </w:r>
      <w:r w:rsidR="00B56316" w:rsidRPr="00B81B67">
        <w:rPr>
          <w:rFonts w:eastAsia="PMingLiU" w:cs="Times New Roman"/>
          <w:lang w:eastAsia="zh-TW"/>
        </w:rPr>
        <w:t xml:space="preserve">better objective, or a more efficient filter set, etc. </w:t>
      </w:r>
      <w:r w:rsidR="00FE3E6C" w:rsidRPr="00B81B67">
        <w:rPr>
          <w:rFonts w:eastAsia="PMingLiU" w:cs="Times New Roman"/>
          <w:lang w:eastAsia="zh-TW"/>
        </w:rPr>
        <w:t xml:space="preserve">Cell morphology </w:t>
      </w:r>
      <w:r w:rsidR="00E72554" w:rsidRPr="00E72554">
        <w:rPr>
          <w:rFonts w:asciiTheme="majorHAnsi" w:eastAsia="PMingLiU" w:hAnsiTheme="majorHAnsi" w:cs="Times New Roman"/>
          <w:lang w:eastAsia="zh-TW"/>
        </w:rPr>
        <w:t xml:space="preserve">within the microscope enclosure should be compared with its morphology in the </w:t>
      </w:r>
      <w:r w:rsidR="00BE1BE9">
        <w:rPr>
          <w:rFonts w:asciiTheme="majorHAnsi" w:eastAsia="PMingLiU" w:hAnsiTheme="majorHAnsi" w:cs="Times New Roman"/>
          <w:lang w:eastAsia="zh-TW"/>
        </w:rPr>
        <w:t xml:space="preserve">CO2 </w:t>
      </w:r>
      <w:r w:rsidR="00E72554" w:rsidRPr="00E72554">
        <w:rPr>
          <w:rFonts w:asciiTheme="majorHAnsi" w:eastAsia="PMingLiU" w:hAnsiTheme="majorHAnsi" w:cs="Times New Roman"/>
          <w:lang w:eastAsia="zh-TW"/>
        </w:rPr>
        <w:t xml:space="preserve">incubator to make sure that cells are healthy and behaving normally. Since this method describes single cell based assays, some cell-to-cell variation is expected. Therefore, repeating experiments and data quantification is essential. </w:t>
      </w:r>
    </w:p>
    <w:p w:rsidR="00100854" w:rsidRDefault="00E72554">
      <w:pPr>
        <w:rPr>
          <w:rFonts w:asciiTheme="majorHAnsi" w:hAnsiTheme="majorHAnsi"/>
          <w:szCs w:val="24"/>
        </w:rPr>
      </w:pPr>
      <w:r w:rsidRPr="00E72554">
        <w:rPr>
          <w:rFonts w:asciiTheme="majorHAnsi" w:hAnsiTheme="majorHAnsi"/>
          <w:b/>
          <w:szCs w:val="24"/>
        </w:rPr>
        <w:t>Disclosures:</w:t>
      </w:r>
      <w:r w:rsidRPr="00E72554">
        <w:rPr>
          <w:rFonts w:asciiTheme="majorHAnsi" w:hAnsiTheme="majorHAnsi"/>
          <w:szCs w:val="24"/>
        </w:rPr>
        <w:t xml:space="preserve"> </w:t>
      </w:r>
    </w:p>
    <w:p w:rsidR="00A117C2" w:rsidRPr="00B81B67" w:rsidRDefault="00E72554" w:rsidP="00A96997">
      <w:pPr>
        <w:rPr>
          <w:rFonts w:asciiTheme="majorHAnsi" w:hAnsiTheme="majorHAnsi"/>
          <w:szCs w:val="24"/>
        </w:rPr>
      </w:pPr>
      <w:r w:rsidRPr="00E72554">
        <w:rPr>
          <w:rFonts w:asciiTheme="majorHAnsi" w:hAnsiTheme="majorHAnsi"/>
          <w:szCs w:val="24"/>
        </w:rPr>
        <w:t>No conflicts of interest declared.</w:t>
      </w:r>
    </w:p>
    <w:p w:rsidR="00100854" w:rsidRDefault="00E72554">
      <w:pPr>
        <w:rPr>
          <w:rFonts w:asciiTheme="majorHAnsi" w:hAnsiTheme="majorHAnsi"/>
          <w:b/>
        </w:rPr>
      </w:pPr>
      <w:r w:rsidRPr="00E72554">
        <w:rPr>
          <w:rFonts w:asciiTheme="majorHAnsi" w:eastAsia="Times" w:hAnsiTheme="majorHAnsi" w:cs="Times New Roman"/>
          <w:b/>
          <w:szCs w:val="24"/>
          <w:lang w:eastAsia="en-US"/>
        </w:rPr>
        <w:t xml:space="preserve">Acknowledgments: </w:t>
      </w:r>
    </w:p>
    <w:p w:rsidR="00100854" w:rsidRDefault="00E328B9">
      <w:pPr>
        <w:rPr>
          <w:rFonts w:asciiTheme="majorHAnsi" w:hAnsiTheme="majorHAnsi"/>
          <w:color w:val="000000"/>
        </w:rPr>
      </w:pPr>
      <w:r w:rsidRPr="00B81B67">
        <w:rPr>
          <w:rFonts w:asciiTheme="majorHAnsi" w:eastAsia="Times" w:hAnsiTheme="majorHAnsi" w:cs="Times New Roman"/>
          <w:szCs w:val="24"/>
          <w:lang w:eastAsia="en-US"/>
        </w:rPr>
        <w:t xml:space="preserve">We thank </w:t>
      </w:r>
      <w:r w:rsidR="00E72554" w:rsidRPr="00E72554">
        <w:rPr>
          <w:rFonts w:asciiTheme="majorHAnsi" w:eastAsia="Times" w:hAnsiTheme="majorHAnsi" w:cs="Times New Roman"/>
          <w:color w:val="000000"/>
          <w:szCs w:val="24"/>
          <w:lang w:eastAsia="en-US"/>
        </w:rPr>
        <w:t xml:space="preserve">Dr. Grant Sumida for critical reading of the manuscript. This work was supported by a Beckman Young Investigator Award (SY), a Hellman Family New Faculty Award (SY), a NIH EUREKA, </w:t>
      </w:r>
      <w:proofErr w:type="gramStart"/>
      <w:r w:rsidR="00E72554" w:rsidRPr="00E72554">
        <w:rPr>
          <w:rFonts w:asciiTheme="majorHAnsi" w:eastAsia="Times" w:hAnsiTheme="majorHAnsi" w:cs="Times New Roman"/>
          <w:color w:val="000000"/>
          <w:szCs w:val="24"/>
          <w:lang w:eastAsia="en-US"/>
        </w:rPr>
        <w:t>the</w:t>
      </w:r>
      <w:proofErr w:type="gramEnd"/>
      <w:r w:rsidR="00E72554" w:rsidRPr="00E72554">
        <w:rPr>
          <w:rFonts w:asciiTheme="majorHAnsi" w:eastAsia="Times" w:hAnsiTheme="majorHAnsi" w:cs="Times New Roman"/>
          <w:color w:val="000000"/>
          <w:szCs w:val="24"/>
          <w:lang w:eastAsia="en-US"/>
        </w:rPr>
        <w:t xml:space="preserve"> University of California Cancer Research Coordinating Committee.</w:t>
      </w:r>
    </w:p>
    <w:p w:rsidR="00A117C2" w:rsidRPr="00E328B9" w:rsidRDefault="00A117C2">
      <w:pPr>
        <w:rPr>
          <w:rFonts w:asciiTheme="majorHAnsi" w:hAnsiTheme="majorHAnsi"/>
          <w:b/>
          <w:szCs w:val="24"/>
        </w:rPr>
      </w:pPr>
    </w:p>
    <w:p w:rsidR="00D62D04" w:rsidRDefault="00D62D04">
      <w:pPr>
        <w:suppressAutoHyphens w:val="0"/>
        <w:spacing w:after="0" w:line="240" w:lineRule="auto"/>
        <w:rPr>
          <w:b/>
          <w:sz w:val="24"/>
          <w:szCs w:val="24"/>
        </w:rPr>
      </w:pPr>
    </w:p>
    <w:p w:rsidR="00B81B67" w:rsidRDefault="00B81B67">
      <w:pPr>
        <w:suppressAutoHyphens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17C2" w:rsidRPr="00D36AD9" w:rsidRDefault="00A117C2">
      <w:pPr>
        <w:rPr>
          <w:b/>
          <w:sz w:val="24"/>
          <w:szCs w:val="24"/>
        </w:rPr>
      </w:pPr>
      <w:r w:rsidRPr="00D36AD9">
        <w:rPr>
          <w:b/>
          <w:sz w:val="24"/>
          <w:szCs w:val="24"/>
        </w:rPr>
        <w:lastRenderedPageBreak/>
        <w:t>Table of specific reagents and equipment: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404"/>
      </w:tblGrid>
      <w:tr w:rsidR="00A117C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A117C2" w:rsidP="00A117C2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6AD9">
              <w:rPr>
                <w:b/>
                <w:sz w:val="24"/>
                <w:szCs w:val="24"/>
              </w:rPr>
              <w:t>Name of the reagent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A117C2" w:rsidP="00A117C2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6AD9">
              <w:rPr>
                <w:b/>
                <w:sz w:val="24"/>
                <w:szCs w:val="24"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A117C2" w:rsidP="00A117C2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6AD9">
              <w:rPr>
                <w:b/>
                <w:sz w:val="24"/>
                <w:szCs w:val="24"/>
              </w:rPr>
              <w:t>Catalogue number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C2" w:rsidRPr="00D36AD9" w:rsidRDefault="00A117C2" w:rsidP="00A117C2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6AD9">
              <w:rPr>
                <w:b/>
                <w:sz w:val="24"/>
                <w:szCs w:val="24"/>
              </w:rPr>
              <w:t>Comments (optional)</w:t>
            </w:r>
          </w:p>
        </w:tc>
      </w:tr>
      <w:tr w:rsidR="00A117C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9E01F7" w:rsidP="00D302C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Collagen</w:t>
            </w:r>
            <w:r w:rsidR="00D302CA">
              <w:rPr>
                <w:sz w:val="24"/>
                <w:szCs w:val="24"/>
              </w:rPr>
              <w:t>, bovine, Type</w:t>
            </w:r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9E01F7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 Biosciences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9E01F7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354231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C2" w:rsidRPr="00D36AD9" w:rsidRDefault="0074390B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 is about 3 mg/ml</w:t>
            </w:r>
          </w:p>
        </w:tc>
      </w:tr>
      <w:tr w:rsidR="00A117C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9E01F7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3-aminopropyltrimethoxysilane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9E01F7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Aldrich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533E8D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281778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C2" w:rsidRPr="00D36AD9" w:rsidRDefault="00397E6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Dilute in water</w:t>
            </w:r>
          </w:p>
        </w:tc>
      </w:tr>
      <w:tr w:rsidR="00A117C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9E01F7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glutaraldehyde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9E01F7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Aldrich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533E8D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340855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C2" w:rsidRPr="00D36AD9" w:rsidRDefault="00C61333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Dilute in PBS</w:t>
            </w:r>
          </w:p>
        </w:tc>
      </w:tr>
      <w:tr w:rsidR="00A117C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31498C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1M </w:t>
            </w:r>
            <w:proofErr w:type="spellStart"/>
            <w:r>
              <w:rPr>
                <w:sz w:val="24"/>
                <w:szCs w:val="24"/>
              </w:rPr>
              <w:t>Hepes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54635F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Invitrogen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54635F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15630-080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C2" w:rsidRPr="00D36AD9" w:rsidRDefault="00A117C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17C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54635F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Fluospheres</w:t>
            </w:r>
            <w:proofErr w:type="spellEnd"/>
            <w:r>
              <w:rPr>
                <w:sz w:val="24"/>
                <w:szCs w:val="24"/>
              </w:rPr>
              <w:t xml:space="preserve"> polystyrene microspheres 1 µm, red fluorescence (580/605)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54635F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Invitrogen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54635F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F13083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C2" w:rsidRPr="00D36AD9" w:rsidRDefault="00A117C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17C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CB0A9C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Geneticin</w:t>
            </w:r>
            <w:proofErr w:type="spellEnd"/>
            <w:r>
              <w:rPr>
                <w:sz w:val="24"/>
                <w:szCs w:val="24"/>
              </w:rPr>
              <w:t xml:space="preserve"> (G418)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CB0A9C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Invitrogen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7C2" w:rsidRPr="00D36AD9" w:rsidRDefault="00CB0A9C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11811-031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C2" w:rsidRPr="00D36AD9" w:rsidRDefault="00A117C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55B5" w:rsidRPr="00D36AD9">
        <w:tc>
          <w:tcPr>
            <w:tcW w:w="9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B5" w:rsidRPr="007955B5" w:rsidRDefault="007955B5" w:rsidP="007955B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7955B5">
              <w:rPr>
                <w:b/>
                <w:sz w:val="24"/>
                <w:szCs w:val="24"/>
              </w:rPr>
              <w:t>Culture media components:</w:t>
            </w:r>
          </w:p>
        </w:tc>
      </w:tr>
      <w:tr w:rsidR="009B374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DMEM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Invitrogen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AF7AB5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31600-034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42" w:rsidRPr="00D36AD9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374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Fetal Bovine Serum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AF7AB5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Atlanta </w:t>
            </w:r>
            <w:proofErr w:type="spellStart"/>
            <w:r>
              <w:rPr>
                <w:sz w:val="24"/>
                <w:szCs w:val="24"/>
              </w:rPr>
              <w:t>Biologicals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AF7AB5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S115500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42" w:rsidRPr="00D36AD9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374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Penicillin/Streptomycin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Invitrogen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AF7AB5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15140-122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42" w:rsidRPr="00D36AD9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3742" w:rsidRPr="00D36AD9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Kanamycin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Invitrogen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42" w:rsidRDefault="00AF7AB5" w:rsidP="00A117C2">
            <w:pPr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15160-054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42" w:rsidRPr="00D36AD9" w:rsidRDefault="009B3742" w:rsidP="00A117C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D09CB" w:rsidRDefault="005D09CB">
      <w:pPr>
        <w:rPr>
          <w:sz w:val="24"/>
          <w:szCs w:val="24"/>
        </w:rPr>
      </w:pPr>
    </w:p>
    <w:p w:rsidR="00A117C2" w:rsidRPr="00D36AD9" w:rsidRDefault="00A117C2">
      <w:pPr>
        <w:rPr>
          <w:sz w:val="24"/>
          <w:szCs w:val="24"/>
        </w:rPr>
      </w:pPr>
    </w:p>
    <w:p w:rsidR="00D62D04" w:rsidRDefault="00D62D04">
      <w:pPr>
        <w:suppressAutoHyphens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17C2" w:rsidRDefault="00A117C2" w:rsidP="00A117C2">
      <w:pPr>
        <w:rPr>
          <w:b/>
          <w:sz w:val="24"/>
          <w:szCs w:val="24"/>
        </w:rPr>
      </w:pPr>
      <w:r w:rsidRPr="00D36AD9">
        <w:rPr>
          <w:b/>
          <w:sz w:val="24"/>
          <w:szCs w:val="24"/>
        </w:rPr>
        <w:lastRenderedPageBreak/>
        <w:t>References:</w:t>
      </w:r>
    </w:p>
    <w:p w:rsidR="009E07E7" w:rsidRPr="001178E8" w:rsidRDefault="009E07E7" w:rsidP="009E07E7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Shih W, Yamada S. Myosin IIA dependent retrograde flow drives 3D cell migration. </w:t>
      </w:r>
      <w:proofErr w:type="spellStart"/>
      <w:r w:rsidRPr="00330554">
        <w:rPr>
          <w:i/>
          <w:sz w:val="24"/>
          <w:szCs w:val="24"/>
        </w:rPr>
        <w:t>Biophys</w:t>
      </w:r>
      <w:proofErr w:type="spellEnd"/>
      <w:r w:rsidRPr="00330554">
        <w:rPr>
          <w:i/>
          <w:sz w:val="24"/>
          <w:szCs w:val="24"/>
        </w:rPr>
        <w:t xml:space="preserve"> J</w:t>
      </w:r>
      <w:r>
        <w:rPr>
          <w:sz w:val="24"/>
          <w:szCs w:val="24"/>
        </w:rPr>
        <w:t>. 98(8):L29-31 (2010).</w:t>
      </w:r>
    </w:p>
    <w:p w:rsidR="00A96997" w:rsidRDefault="00A96997" w:rsidP="009E07E7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O’Brien LE, Yu W, Tang K,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TS, </w:t>
      </w:r>
      <w:proofErr w:type="spellStart"/>
      <w:r>
        <w:rPr>
          <w:sz w:val="24"/>
          <w:szCs w:val="24"/>
        </w:rPr>
        <w:t>Zegers</w:t>
      </w:r>
      <w:proofErr w:type="spellEnd"/>
      <w:r>
        <w:rPr>
          <w:sz w:val="24"/>
          <w:szCs w:val="24"/>
        </w:rPr>
        <w:t xml:space="preserve"> MM, </w:t>
      </w:r>
      <w:proofErr w:type="spellStart"/>
      <w:r>
        <w:rPr>
          <w:sz w:val="24"/>
          <w:szCs w:val="24"/>
        </w:rPr>
        <w:t>Mostov</w:t>
      </w:r>
      <w:proofErr w:type="spellEnd"/>
      <w:r>
        <w:rPr>
          <w:sz w:val="24"/>
          <w:szCs w:val="24"/>
        </w:rPr>
        <w:t xml:space="preserve"> KE. Morphological and biochemical analysis of Rac1 in three-dimensional epithelial cell cultures. </w:t>
      </w:r>
      <w:r>
        <w:rPr>
          <w:i/>
          <w:sz w:val="24"/>
          <w:szCs w:val="24"/>
        </w:rPr>
        <w:t xml:space="preserve">Methods </w:t>
      </w:r>
      <w:proofErr w:type="spellStart"/>
      <w:r>
        <w:rPr>
          <w:i/>
          <w:sz w:val="24"/>
          <w:szCs w:val="24"/>
        </w:rPr>
        <w:t>Enzymol</w:t>
      </w:r>
      <w:proofErr w:type="spellEnd"/>
      <w:r>
        <w:rPr>
          <w:sz w:val="24"/>
          <w:szCs w:val="24"/>
        </w:rPr>
        <w:t>. 406:676-91 (2006)</w:t>
      </w:r>
    </w:p>
    <w:p w:rsidR="009E07E7" w:rsidRDefault="00BC2D7F" w:rsidP="009E07E7">
      <w:pPr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Legant</w:t>
      </w:r>
      <w:proofErr w:type="spellEnd"/>
      <w:r>
        <w:rPr>
          <w:sz w:val="24"/>
          <w:szCs w:val="24"/>
        </w:rPr>
        <w:t xml:space="preserve"> WR, Miller JS, Blakely BL, Cohen DM, </w:t>
      </w:r>
      <w:proofErr w:type="spellStart"/>
      <w:r>
        <w:rPr>
          <w:sz w:val="24"/>
          <w:szCs w:val="24"/>
        </w:rPr>
        <w:t>Genin</w:t>
      </w:r>
      <w:proofErr w:type="spellEnd"/>
      <w:r>
        <w:rPr>
          <w:sz w:val="24"/>
          <w:szCs w:val="24"/>
        </w:rPr>
        <w:t xml:space="preserve"> GM, Chen CS</w:t>
      </w:r>
      <w:r w:rsidR="009E07E7">
        <w:rPr>
          <w:sz w:val="24"/>
          <w:szCs w:val="24"/>
        </w:rPr>
        <w:t>.</w:t>
      </w:r>
      <w:r>
        <w:rPr>
          <w:sz w:val="24"/>
          <w:szCs w:val="24"/>
        </w:rPr>
        <w:t xml:space="preserve"> Measurement of mechanical tractions exerted by cells in three-dimensional matrices. </w:t>
      </w:r>
      <w:r>
        <w:rPr>
          <w:i/>
          <w:sz w:val="24"/>
          <w:szCs w:val="24"/>
        </w:rPr>
        <w:t>Nat Methods</w:t>
      </w:r>
      <w:r>
        <w:rPr>
          <w:sz w:val="24"/>
          <w:szCs w:val="24"/>
        </w:rPr>
        <w:t>. 7(12):969-71</w:t>
      </w:r>
      <w:r w:rsidR="006C7198">
        <w:rPr>
          <w:sz w:val="24"/>
          <w:szCs w:val="24"/>
        </w:rPr>
        <w:t xml:space="preserve"> </w:t>
      </w:r>
      <w:r>
        <w:rPr>
          <w:sz w:val="24"/>
          <w:szCs w:val="24"/>
        </w:rPr>
        <w:t>(2010)</w:t>
      </w:r>
    </w:p>
    <w:p w:rsidR="009E07E7" w:rsidRPr="00D36AD9" w:rsidRDefault="009E07E7" w:rsidP="009E07E7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Del Alamo JC, </w:t>
      </w:r>
      <w:proofErr w:type="spellStart"/>
      <w:r>
        <w:rPr>
          <w:sz w:val="24"/>
          <w:szCs w:val="24"/>
        </w:rPr>
        <w:t>Meili</w:t>
      </w:r>
      <w:proofErr w:type="spellEnd"/>
      <w:r>
        <w:rPr>
          <w:sz w:val="24"/>
          <w:szCs w:val="24"/>
        </w:rPr>
        <w:t xml:space="preserve"> R, Alonso-</w:t>
      </w:r>
      <w:proofErr w:type="spellStart"/>
      <w:r>
        <w:rPr>
          <w:sz w:val="24"/>
          <w:szCs w:val="24"/>
        </w:rPr>
        <w:t>Latorre</w:t>
      </w:r>
      <w:proofErr w:type="spellEnd"/>
      <w:r>
        <w:rPr>
          <w:sz w:val="24"/>
          <w:szCs w:val="24"/>
        </w:rPr>
        <w:t xml:space="preserve"> B, Rodriguez-Rodriguez J, </w:t>
      </w:r>
      <w:proofErr w:type="spellStart"/>
      <w:r>
        <w:rPr>
          <w:sz w:val="24"/>
          <w:szCs w:val="24"/>
        </w:rPr>
        <w:t>Aliseda</w:t>
      </w:r>
      <w:proofErr w:type="spellEnd"/>
      <w:r>
        <w:rPr>
          <w:sz w:val="24"/>
          <w:szCs w:val="24"/>
        </w:rPr>
        <w:t xml:space="preserve"> A, </w:t>
      </w:r>
      <w:proofErr w:type="spellStart"/>
      <w:r>
        <w:rPr>
          <w:sz w:val="24"/>
          <w:szCs w:val="24"/>
        </w:rPr>
        <w:t>Firtel</w:t>
      </w:r>
      <w:proofErr w:type="spellEnd"/>
      <w:r>
        <w:rPr>
          <w:sz w:val="24"/>
          <w:szCs w:val="24"/>
        </w:rPr>
        <w:t xml:space="preserve"> RA, </w:t>
      </w:r>
      <w:proofErr w:type="spellStart"/>
      <w:r>
        <w:rPr>
          <w:sz w:val="24"/>
          <w:szCs w:val="24"/>
        </w:rPr>
        <w:t>Lasheras</w:t>
      </w:r>
      <w:proofErr w:type="spellEnd"/>
      <w:r>
        <w:rPr>
          <w:sz w:val="24"/>
          <w:szCs w:val="24"/>
        </w:rPr>
        <w:t xml:space="preserve"> JC. </w:t>
      </w:r>
      <w:proofErr w:type="spellStart"/>
      <w:r>
        <w:rPr>
          <w:sz w:val="24"/>
          <w:szCs w:val="24"/>
        </w:rPr>
        <w:t>Spatio</w:t>
      </w:r>
      <w:proofErr w:type="spellEnd"/>
      <w:r>
        <w:rPr>
          <w:sz w:val="24"/>
          <w:szCs w:val="24"/>
        </w:rPr>
        <w:t xml:space="preserve">-temporal analysis of </w:t>
      </w:r>
      <w:proofErr w:type="spellStart"/>
      <w:r>
        <w:rPr>
          <w:sz w:val="24"/>
          <w:szCs w:val="24"/>
        </w:rPr>
        <w:t>eurkaryotic</w:t>
      </w:r>
      <w:proofErr w:type="spellEnd"/>
      <w:r>
        <w:rPr>
          <w:sz w:val="24"/>
          <w:szCs w:val="24"/>
        </w:rPr>
        <w:t xml:space="preserve"> cell motility by improved force </w:t>
      </w:r>
      <w:proofErr w:type="spellStart"/>
      <w:r>
        <w:rPr>
          <w:sz w:val="24"/>
          <w:szCs w:val="24"/>
        </w:rPr>
        <w:t>cytometry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Proc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Natl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Acad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Sci</w:t>
      </w:r>
      <w:proofErr w:type="spellEnd"/>
      <w:r>
        <w:rPr>
          <w:i/>
          <w:sz w:val="24"/>
          <w:szCs w:val="24"/>
        </w:rPr>
        <w:t xml:space="preserve"> USA. </w:t>
      </w:r>
      <w:r>
        <w:rPr>
          <w:sz w:val="24"/>
          <w:szCs w:val="24"/>
        </w:rPr>
        <w:t xml:space="preserve">104(33):13343-8 (2007). </w:t>
      </w:r>
    </w:p>
    <w:p w:rsidR="00BB123A" w:rsidRDefault="00BB123A" w:rsidP="00BB123A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Lippincott-Schwartz J, </w:t>
      </w:r>
      <w:proofErr w:type="spellStart"/>
      <w:r>
        <w:rPr>
          <w:sz w:val="24"/>
          <w:szCs w:val="24"/>
        </w:rPr>
        <w:t>Snapp</w:t>
      </w:r>
      <w:proofErr w:type="spellEnd"/>
      <w:r>
        <w:rPr>
          <w:sz w:val="24"/>
          <w:szCs w:val="24"/>
        </w:rPr>
        <w:t xml:space="preserve"> E, and </w:t>
      </w:r>
      <w:proofErr w:type="spellStart"/>
      <w:r>
        <w:rPr>
          <w:sz w:val="24"/>
          <w:szCs w:val="24"/>
        </w:rPr>
        <w:t>Kenworthy</w:t>
      </w:r>
      <w:proofErr w:type="spellEnd"/>
      <w:r>
        <w:rPr>
          <w:sz w:val="24"/>
          <w:szCs w:val="24"/>
        </w:rPr>
        <w:t xml:space="preserve"> A. Studying protein dynamics in living cells. </w:t>
      </w:r>
      <w:r>
        <w:rPr>
          <w:i/>
          <w:sz w:val="24"/>
          <w:szCs w:val="24"/>
        </w:rPr>
        <w:t xml:space="preserve">Nat Rev Mol Cell Biol. </w:t>
      </w:r>
      <w:r>
        <w:rPr>
          <w:sz w:val="24"/>
          <w:szCs w:val="24"/>
        </w:rPr>
        <w:t>2(6): 444-56 (2001).</w:t>
      </w:r>
    </w:p>
    <w:p w:rsidR="00BB123A" w:rsidRDefault="00BB123A" w:rsidP="00BB123A">
      <w:pPr>
        <w:numPr>
          <w:ilvl w:val="0"/>
          <w:numId w:val="19"/>
        </w:numPr>
        <w:rPr>
          <w:sz w:val="24"/>
          <w:szCs w:val="24"/>
        </w:rPr>
      </w:pPr>
      <w:proofErr w:type="spellStart"/>
      <w:r w:rsidRPr="00FD1C81">
        <w:rPr>
          <w:sz w:val="24"/>
          <w:szCs w:val="24"/>
        </w:rPr>
        <w:t>Phair</w:t>
      </w:r>
      <w:proofErr w:type="spellEnd"/>
      <w:r w:rsidRPr="00FD1C81">
        <w:rPr>
          <w:sz w:val="24"/>
          <w:szCs w:val="24"/>
        </w:rPr>
        <w:t xml:space="preserve"> RD, </w:t>
      </w:r>
      <w:proofErr w:type="spellStart"/>
      <w:r w:rsidRPr="00FD1C81">
        <w:rPr>
          <w:sz w:val="24"/>
          <w:szCs w:val="24"/>
        </w:rPr>
        <w:t>Misteli</w:t>
      </w:r>
      <w:proofErr w:type="spellEnd"/>
      <w:r w:rsidRPr="00FD1C81">
        <w:rPr>
          <w:sz w:val="24"/>
          <w:szCs w:val="24"/>
        </w:rPr>
        <w:t xml:space="preserve"> T. Kinetic modeling approaches to </w:t>
      </w:r>
      <w:r w:rsidRPr="00FD1C81">
        <w:rPr>
          <w:i/>
          <w:sz w:val="24"/>
          <w:szCs w:val="24"/>
        </w:rPr>
        <w:t xml:space="preserve">in vivo </w:t>
      </w:r>
      <w:r w:rsidRPr="00FD1C81">
        <w:rPr>
          <w:sz w:val="24"/>
          <w:szCs w:val="24"/>
        </w:rPr>
        <w:t xml:space="preserve">imaging. </w:t>
      </w:r>
      <w:r>
        <w:rPr>
          <w:i/>
          <w:sz w:val="24"/>
          <w:szCs w:val="24"/>
        </w:rPr>
        <w:t xml:space="preserve">Nat Rev Mol Cell Biol. </w:t>
      </w:r>
      <w:r>
        <w:rPr>
          <w:sz w:val="24"/>
          <w:szCs w:val="24"/>
        </w:rPr>
        <w:t>2(12): 898-907 (2001).</w:t>
      </w:r>
    </w:p>
    <w:p w:rsidR="00D13014" w:rsidRDefault="00D13014" w:rsidP="00D13014">
      <w:pPr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Giepmans</w:t>
      </w:r>
      <w:proofErr w:type="spellEnd"/>
      <w:r>
        <w:rPr>
          <w:sz w:val="24"/>
          <w:szCs w:val="24"/>
        </w:rPr>
        <w:t xml:space="preserve"> BN, Adams SR, </w:t>
      </w:r>
      <w:proofErr w:type="spellStart"/>
      <w:r>
        <w:rPr>
          <w:sz w:val="24"/>
          <w:szCs w:val="24"/>
        </w:rPr>
        <w:t>Ellisman</w:t>
      </w:r>
      <w:proofErr w:type="spellEnd"/>
      <w:r>
        <w:rPr>
          <w:sz w:val="24"/>
          <w:szCs w:val="24"/>
        </w:rPr>
        <w:t xml:space="preserve"> MH, </w:t>
      </w:r>
      <w:proofErr w:type="spellStart"/>
      <w:r>
        <w:rPr>
          <w:sz w:val="24"/>
          <w:szCs w:val="24"/>
        </w:rPr>
        <w:t>Tsien</w:t>
      </w:r>
      <w:proofErr w:type="spellEnd"/>
      <w:r>
        <w:rPr>
          <w:sz w:val="24"/>
          <w:szCs w:val="24"/>
        </w:rPr>
        <w:t xml:space="preserve"> RY. Fluorescent toolbox for assessing protein location and function. </w:t>
      </w:r>
      <w:r>
        <w:rPr>
          <w:i/>
          <w:sz w:val="24"/>
          <w:szCs w:val="24"/>
        </w:rPr>
        <w:t>Science</w:t>
      </w:r>
      <w:r>
        <w:rPr>
          <w:sz w:val="24"/>
          <w:szCs w:val="24"/>
        </w:rPr>
        <w:t>. 312(5771):217-24 (2006).</w:t>
      </w:r>
    </w:p>
    <w:p w:rsidR="005A5E55" w:rsidRDefault="000423BB">
      <w:pPr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Shaner</w:t>
      </w:r>
      <w:proofErr w:type="spellEnd"/>
      <w:r>
        <w:rPr>
          <w:sz w:val="24"/>
          <w:szCs w:val="24"/>
        </w:rPr>
        <w:t xml:space="preserve"> NC, Steinbach PA, </w:t>
      </w:r>
      <w:proofErr w:type="spellStart"/>
      <w:r>
        <w:rPr>
          <w:sz w:val="24"/>
          <w:szCs w:val="24"/>
        </w:rPr>
        <w:t>Tsien</w:t>
      </w:r>
      <w:proofErr w:type="spellEnd"/>
      <w:r>
        <w:rPr>
          <w:sz w:val="24"/>
          <w:szCs w:val="24"/>
        </w:rPr>
        <w:t xml:space="preserve"> RY. </w:t>
      </w:r>
      <w:r w:rsidR="00AB510C" w:rsidRPr="00FD1C81">
        <w:rPr>
          <w:sz w:val="24"/>
          <w:szCs w:val="24"/>
        </w:rPr>
        <w:t>A guide to choosing fluorescent proteins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Nat Methods</w:t>
      </w:r>
      <w:r>
        <w:rPr>
          <w:sz w:val="24"/>
          <w:szCs w:val="24"/>
        </w:rPr>
        <w:t>. 2(12):905-9 (2005).</w:t>
      </w:r>
    </w:p>
    <w:p w:rsidR="009E07E7" w:rsidRDefault="009E07E7">
      <w:pPr>
        <w:rPr>
          <w:sz w:val="24"/>
          <w:szCs w:val="24"/>
        </w:rPr>
      </w:pPr>
    </w:p>
    <w:p w:rsidR="00BC2D7F" w:rsidRDefault="00BC2D7F" w:rsidP="00BC2D7F">
      <w:pPr>
        <w:rPr>
          <w:sz w:val="24"/>
          <w:szCs w:val="24"/>
        </w:rPr>
      </w:pPr>
    </w:p>
    <w:p w:rsidR="00BC2D7F" w:rsidRDefault="00BC2D7F" w:rsidP="00BC2D7F">
      <w:pPr>
        <w:rPr>
          <w:sz w:val="24"/>
          <w:szCs w:val="24"/>
        </w:rPr>
      </w:pPr>
    </w:p>
    <w:p w:rsidR="00F72B0E" w:rsidRDefault="00F72B0E" w:rsidP="00BC2D7F">
      <w:pPr>
        <w:rPr>
          <w:sz w:val="24"/>
          <w:szCs w:val="24"/>
        </w:rPr>
      </w:pPr>
    </w:p>
    <w:sectPr w:rsidR="00F72B0E" w:rsidSect="00A1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-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C044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8446D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9AE8B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7941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34C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C0A3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32A31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5B62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06C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4C60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C4E7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9926200"/>
    <w:multiLevelType w:val="multilevel"/>
    <w:tmpl w:val="B55C363A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0AF57C97"/>
    <w:multiLevelType w:val="multilevel"/>
    <w:tmpl w:val="DCD8D83E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0E5F7DAA"/>
    <w:multiLevelType w:val="hybridMultilevel"/>
    <w:tmpl w:val="99689F06"/>
    <w:lvl w:ilvl="0" w:tplc="4C8C094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6143D3"/>
    <w:multiLevelType w:val="hybridMultilevel"/>
    <w:tmpl w:val="2B70F330"/>
    <w:lvl w:ilvl="0" w:tplc="96B65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0F7FFD"/>
    <w:multiLevelType w:val="hybridMultilevel"/>
    <w:tmpl w:val="2FE82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014BA"/>
    <w:multiLevelType w:val="hybridMultilevel"/>
    <w:tmpl w:val="0CB270FC"/>
    <w:lvl w:ilvl="0" w:tplc="802C76C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677D5"/>
    <w:multiLevelType w:val="multilevel"/>
    <w:tmpl w:val="CC0C6D28"/>
    <w:lvl w:ilvl="0">
      <w:start w:val="2"/>
      <w:numFmt w:val="decimal"/>
      <w:lvlText w:val="%1.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6A087F48"/>
    <w:multiLevelType w:val="multilevel"/>
    <w:tmpl w:val="252A3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6F847B30"/>
    <w:multiLevelType w:val="multilevel"/>
    <w:tmpl w:val="252A3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4"/>
  </w:num>
  <w:num w:numId="16">
    <w:abstractNumId w:val="19"/>
  </w:num>
  <w:num w:numId="17">
    <w:abstractNumId w:val="20"/>
  </w:num>
  <w:num w:numId="18">
    <w:abstractNumId w:val="21"/>
  </w:num>
  <w:num w:numId="19">
    <w:abstractNumId w:val="16"/>
  </w:num>
  <w:num w:numId="20">
    <w:abstractNumId w:val="18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svx0f5scpvef6expd95rsruze0za9evw009&quot;&gt;2011&lt;record-ids&gt;&lt;item&gt;1&lt;/item&gt;&lt;item&gt;3&lt;/item&gt;&lt;item&gt;4&lt;/item&gt;&lt;item&gt;7&lt;/item&gt;&lt;item&gt;9&lt;/item&gt;&lt;item&gt;10&lt;/item&gt;&lt;item&gt;13&lt;/item&gt;&lt;item&gt;14&lt;/item&gt;&lt;/record-ids&gt;&lt;/item&gt;&lt;/Libraries&gt;"/>
  </w:docVars>
  <w:rsids>
    <w:rsidRoot w:val="00B36DBC"/>
    <w:rsid w:val="000067F5"/>
    <w:rsid w:val="00026D7A"/>
    <w:rsid w:val="0003072C"/>
    <w:rsid w:val="000423BB"/>
    <w:rsid w:val="00047F91"/>
    <w:rsid w:val="000606CA"/>
    <w:rsid w:val="00072FBF"/>
    <w:rsid w:val="00073E7B"/>
    <w:rsid w:val="000778DB"/>
    <w:rsid w:val="000848A8"/>
    <w:rsid w:val="0009272F"/>
    <w:rsid w:val="000C10EE"/>
    <w:rsid w:val="000C418D"/>
    <w:rsid w:val="000D16DA"/>
    <w:rsid w:val="000D49B3"/>
    <w:rsid w:val="000E31EE"/>
    <w:rsid w:val="000F1E22"/>
    <w:rsid w:val="000F2352"/>
    <w:rsid w:val="000F5498"/>
    <w:rsid w:val="00100736"/>
    <w:rsid w:val="00100854"/>
    <w:rsid w:val="0010510D"/>
    <w:rsid w:val="00106320"/>
    <w:rsid w:val="00107281"/>
    <w:rsid w:val="00113E1E"/>
    <w:rsid w:val="001178E8"/>
    <w:rsid w:val="00124F81"/>
    <w:rsid w:val="00127E1E"/>
    <w:rsid w:val="001347F3"/>
    <w:rsid w:val="0016361C"/>
    <w:rsid w:val="001642FE"/>
    <w:rsid w:val="001829B4"/>
    <w:rsid w:val="00183EE2"/>
    <w:rsid w:val="00183F26"/>
    <w:rsid w:val="0019655D"/>
    <w:rsid w:val="001977A1"/>
    <w:rsid w:val="001B258F"/>
    <w:rsid w:val="001B2D51"/>
    <w:rsid w:val="001B4F48"/>
    <w:rsid w:val="002038A0"/>
    <w:rsid w:val="00205830"/>
    <w:rsid w:val="002073EF"/>
    <w:rsid w:val="0022583B"/>
    <w:rsid w:val="002366AE"/>
    <w:rsid w:val="00245E7F"/>
    <w:rsid w:val="00255928"/>
    <w:rsid w:val="00257AB8"/>
    <w:rsid w:val="00262164"/>
    <w:rsid w:val="00265D53"/>
    <w:rsid w:val="00285103"/>
    <w:rsid w:val="00290607"/>
    <w:rsid w:val="0029651A"/>
    <w:rsid w:val="00297823"/>
    <w:rsid w:val="002C0E25"/>
    <w:rsid w:val="002C5BFB"/>
    <w:rsid w:val="002D175D"/>
    <w:rsid w:val="002D519C"/>
    <w:rsid w:val="002D640F"/>
    <w:rsid w:val="002F10F4"/>
    <w:rsid w:val="002F13F5"/>
    <w:rsid w:val="002F4887"/>
    <w:rsid w:val="002F676B"/>
    <w:rsid w:val="00300074"/>
    <w:rsid w:val="00303158"/>
    <w:rsid w:val="003076C6"/>
    <w:rsid w:val="00311BAF"/>
    <w:rsid w:val="0031433E"/>
    <w:rsid w:val="0031498C"/>
    <w:rsid w:val="00316E04"/>
    <w:rsid w:val="00323DC3"/>
    <w:rsid w:val="003251BA"/>
    <w:rsid w:val="003300E3"/>
    <w:rsid w:val="00355D9A"/>
    <w:rsid w:val="0036372D"/>
    <w:rsid w:val="003660C4"/>
    <w:rsid w:val="003665E0"/>
    <w:rsid w:val="00377BD8"/>
    <w:rsid w:val="00385181"/>
    <w:rsid w:val="00391B86"/>
    <w:rsid w:val="00393F28"/>
    <w:rsid w:val="00397E62"/>
    <w:rsid w:val="003B0032"/>
    <w:rsid w:val="003B7B1F"/>
    <w:rsid w:val="003D65F4"/>
    <w:rsid w:val="003F2DD9"/>
    <w:rsid w:val="003F3722"/>
    <w:rsid w:val="0040649E"/>
    <w:rsid w:val="00421F26"/>
    <w:rsid w:val="00431EC7"/>
    <w:rsid w:val="00450A25"/>
    <w:rsid w:val="0045335D"/>
    <w:rsid w:val="00455671"/>
    <w:rsid w:val="00457ABA"/>
    <w:rsid w:val="004653EF"/>
    <w:rsid w:val="0046667A"/>
    <w:rsid w:val="00466C91"/>
    <w:rsid w:val="00481733"/>
    <w:rsid w:val="00481780"/>
    <w:rsid w:val="00495E9F"/>
    <w:rsid w:val="004B7CA8"/>
    <w:rsid w:val="004D7EEB"/>
    <w:rsid w:val="004E490B"/>
    <w:rsid w:val="004F0E81"/>
    <w:rsid w:val="004F7F09"/>
    <w:rsid w:val="00500F83"/>
    <w:rsid w:val="005041AE"/>
    <w:rsid w:val="005048A1"/>
    <w:rsid w:val="00512880"/>
    <w:rsid w:val="005139FC"/>
    <w:rsid w:val="005177AF"/>
    <w:rsid w:val="005200F6"/>
    <w:rsid w:val="00523BBC"/>
    <w:rsid w:val="00533E8D"/>
    <w:rsid w:val="005375E6"/>
    <w:rsid w:val="00541C5C"/>
    <w:rsid w:val="00544FCE"/>
    <w:rsid w:val="0054635F"/>
    <w:rsid w:val="00572882"/>
    <w:rsid w:val="0058470D"/>
    <w:rsid w:val="00590C3D"/>
    <w:rsid w:val="005A299A"/>
    <w:rsid w:val="005A5E55"/>
    <w:rsid w:val="005B4C07"/>
    <w:rsid w:val="005B4C56"/>
    <w:rsid w:val="005C383B"/>
    <w:rsid w:val="005C64BC"/>
    <w:rsid w:val="005C7256"/>
    <w:rsid w:val="005D09CB"/>
    <w:rsid w:val="005E628F"/>
    <w:rsid w:val="005F369D"/>
    <w:rsid w:val="006003A5"/>
    <w:rsid w:val="0060061B"/>
    <w:rsid w:val="00635E7F"/>
    <w:rsid w:val="006366CE"/>
    <w:rsid w:val="0064035A"/>
    <w:rsid w:val="00645669"/>
    <w:rsid w:val="00645FB5"/>
    <w:rsid w:val="006474ED"/>
    <w:rsid w:val="0066773D"/>
    <w:rsid w:val="00673A78"/>
    <w:rsid w:val="006773C8"/>
    <w:rsid w:val="00677FBC"/>
    <w:rsid w:val="006800AB"/>
    <w:rsid w:val="00686158"/>
    <w:rsid w:val="00692B78"/>
    <w:rsid w:val="006962BD"/>
    <w:rsid w:val="00697737"/>
    <w:rsid w:val="006A1492"/>
    <w:rsid w:val="006A50D7"/>
    <w:rsid w:val="006A59E0"/>
    <w:rsid w:val="006B4E61"/>
    <w:rsid w:val="006C587C"/>
    <w:rsid w:val="006C5E87"/>
    <w:rsid w:val="006C7198"/>
    <w:rsid w:val="006E5A71"/>
    <w:rsid w:val="006F18B0"/>
    <w:rsid w:val="006F1F7E"/>
    <w:rsid w:val="006F238E"/>
    <w:rsid w:val="006F2404"/>
    <w:rsid w:val="006F26E5"/>
    <w:rsid w:val="006F61EC"/>
    <w:rsid w:val="00704D9E"/>
    <w:rsid w:val="00712F92"/>
    <w:rsid w:val="0071322B"/>
    <w:rsid w:val="00722BF9"/>
    <w:rsid w:val="00730577"/>
    <w:rsid w:val="00737452"/>
    <w:rsid w:val="0074390B"/>
    <w:rsid w:val="00751132"/>
    <w:rsid w:val="0075233A"/>
    <w:rsid w:val="007808C5"/>
    <w:rsid w:val="00793339"/>
    <w:rsid w:val="00794C77"/>
    <w:rsid w:val="007955B5"/>
    <w:rsid w:val="007A24E4"/>
    <w:rsid w:val="007A3658"/>
    <w:rsid w:val="007A481B"/>
    <w:rsid w:val="007B3891"/>
    <w:rsid w:val="007B581C"/>
    <w:rsid w:val="007B7667"/>
    <w:rsid w:val="007E2A39"/>
    <w:rsid w:val="007E6AF4"/>
    <w:rsid w:val="007F68B0"/>
    <w:rsid w:val="008102B6"/>
    <w:rsid w:val="00813A95"/>
    <w:rsid w:val="0082319F"/>
    <w:rsid w:val="0085374F"/>
    <w:rsid w:val="008539AA"/>
    <w:rsid w:val="00853C31"/>
    <w:rsid w:val="00857F96"/>
    <w:rsid w:val="00864A06"/>
    <w:rsid w:val="008763F5"/>
    <w:rsid w:val="00882137"/>
    <w:rsid w:val="008834C7"/>
    <w:rsid w:val="008838E5"/>
    <w:rsid w:val="00890EEC"/>
    <w:rsid w:val="008A0625"/>
    <w:rsid w:val="008A2168"/>
    <w:rsid w:val="008A75A7"/>
    <w:rsid w:val="008D307E"/>
    <w:rsid w:val="008D69D9"/>
    <w:rsid w:val="008E2BAF"/>
    <w:rsid w:val="008F53D5"/>
    <w:rsid w:val="008F7CE6"/>
    <w:rsid w:val="0090537D"/>
    <w:rsid w:val="0091061A"/>
    <w:rsid w:val="00914AA8"/>
    <w:rsid w:val="00924DE4"/>
    <w:rsid w:val="0093106C"/>
    <w:rsid w:val="00942C91"/>
    <w:rsid w:val="00943362"/>
    <w:rsid w:val="00951AF0"/>
    <w:rsid w:val="00956E40"/>
    <w:rsid w:val="00961D88"/>
    <w:rsid w:val="00967B5E"/>
    <w:rsid w:val="00972C53"/>
    <w:rsid w:val="00974C85"/>
    <w:rsid w:val="0097569E"/>
    <w:rsid w:val="0097663C"/>
    <w:rsid w:val="00986BAD"/>
    <w:rsid w:val="00987DA8"/>
    <w:rsid w:val="0099039C"/>
    <w:rsid w:val="009A5631"/>
    <w:rsid w:val="009B3742"/>
    <w:rsid w:val="009B4041"/>
    <w:rsid w:val="009C636F"/>
    <w:rsid w:val="009D2A18"/>
    <w:rsid w:val="009D70CF"/>
    <w:rsid w:val="009E01F7"/>
    <w:rsid w:val="009E045E"/>
    <w:rsid w:val="009E07E7"/>
    <w:rsid w:val="009F61E0"/>
    <w:rsid w:val="009F6467"/>
    <w:rsid w:val="00A01557"/>
    <w:rsid w:val="00A117C2"/>
    <w:rsid w:val="00A161B5"/>
    <w:rsid w:val="00A2760E"/>
    <w:rsid w:val="00A4109F"/>
    <w:rsid w:val="00A56FBC"/>
    <w:rsid w:val="00A7018E"/>
    <w:rsid w:val="00A744C2"/>
    <w:rsid w:val="00A74E7D"/>
    <w:rsid w:val="00A769D1"/>
    <w:rsid w:val="00A81594"/>
    <w:rsid w:val="00A83408"/>
    <w:rsid w:val="00A84839"/>
    <w:rsid w:val="00A936EC"/>
    <w:rsid w:val="00A96997"/>
    <w:rsid w:val="00AA027E"/>
    <w:rsid w:val="00AA5713"/>
    <w:rsid w:val="00AA5D69"/>
    <w:rsid w:val="00AA5E83"/>
    <w:rsid w:val="00AB1570"/>
    <w:rsid w:val="00AB510C"/>
    <w:rsid w:val="00AC4F9C"/>
    <w:rsid w:val="00AE6532"/>
    <w:rsid w:val="00AF7AB5"/>
    <w:rsid w:val="00B07832"/>
    <w:rsid w:val="00B13A82"/>
    <w:rsid w:val="00B13B67"/>
    <w:rsid w:val="00B13E1B"/>
    <w:rsid w:val="00B2239B"/>
    <w:rsid w:val="00B36DBC"/>
    <w:rsid w:val="00B37EED"/>
    <w:rsid w:val="00B41AA9"/>
    <w:rsid w:val="00B42EC8"/>
    <w:rsid w:val="00B472AA"/>
    <w:rsid w:val="00B56316"/>
    <w:rsid w:val="00B81B67"/>
    <w:rsid w:val="00B9271F"/>
    <w:rsid w:val="00B92880"/>
    <w:rsid w:val="00B94D43"/>
    <w:rsid w:val="00B9614D"/>
    <w:rsid w:val="00BB123A"/>
    <w:rsid w:val="00BC2D7F"/>
    <w:rsid w:val="00BD4A9C"/>
    <w:rsid w:val="00BE1BE9"/>
    <w:rsid w:val="00BE2C45"/>
    <w:rsid w:val="00BE6735"/>
    <w:rsid w:val="00BE68E5"/>
    <w:rsid w:val="00BF1B56"/>
    <w:rsid w:val="00BF7585"/>
    <w:rsid w:val="00C04C5C"/>
    <w:rsid w:val="00C10D90"/>
    <w:rsid w:val="00C235DC"/>
    <w:rsid w:val="00C53808"/>
    <w:rsid w:val="00C53B3F"/>
    <w:rsid w:val="00C61333"/>
    <w:rsid w:val="00C63A75"/>
    <w:rsid w:val="00C669FE"/>
    <w:rsid w:val="00C77DED"/>
    <w:rsid w:val="00C830C8"/>
    <w:rsid w:val="00C905ED"/>
    <w:rsid w:val="00CA0D37"/>
    <w:rsid w:val="00CB0A9C"/>
    <w:rsid w:val="00CB1185"/>
    <w:rsid w:val="00CB54BB"/>
    <w:rsid w:val="00CC5FDA"/>
    <w:rsid w:val="00CD20C1"/>
    <w:rsid w:val="00CD75F0"/>
    <w:rsid w:val="00CE312B"/>
    <w:rsid w:val="00CE3529"/>
    <w:rsid w:val="00CE528C"/>
    <w:rsid w:val="00CF1481"/>
    <w:rsid w:val="00CF49EE"/>
    <w:rsid w:val="00CF7473"/>
    <w:rsid w:val="00CF7720"/>
    <w:rsid w:val="00D00B73"/>
    <w:rsid w:val="00D03969"/>
    <w:rsid w:val="00D11ED1"/>
    <w:rsid w:val="00D13014"/>
    <w:rsid w:val="00D302CA"/>
    <w:rsid w:val="00D47259"/>
    <w:rsid w:val="00D51C53"/>
    <w:rsid w:val="00D62D04"/>
    <w:rsid w:val="00D75193"/>
    <w:rsid w:val="00D76E87"/>
    <w:rsid w:val="00D7732A"/>
    <w:rsid w:val="00D83C1F"/>
    <w:rsid w:val="00D84549"/>
    <w:rsid w:val="00D931BB"/>
    <w:rsid w:val="00D9364D"/>
    <w:rsid w:val="00DA6C27"/>
    <w:rsid w:val="00DB3EE0"/>
    <w:rsid w:val="00DE510E"/>
    <w:rsid w:val="00DF1835"/>
    <w:rsid w:val="00E328B9"/>
    <w:rsid w:val="00E50413"/>
    <w:rsid w:val="00E513BC"/>
    <w:rsid w:val="00E54B7B"/>
    <w:rsid w:val="00E721D3"/>
    <w:rsid w:val="00E72554"/>
    <w:rsid w:val="00E75F76"/>
    <w:rsid w:val="00E77D2A"/>
    <w:rsid w:val="00E950A7"/>
    <w:rsid w:val="00EA1645"/>
    <w:rsid w:val="00EA319D"/>
    <w:rsid w:val="00ED075C"/>
    <w:rsid w:val="00ED5B1D"/>
    <w:rsid w:val="00EE06F9"/>
    <w:rsid w:val="00EE3BCD"/>
    <w:rsid w:val="00EE4535"/>
    <w:rsid w:val="00EE61EA"/>
    <w:rsid w:val="00EF6A31"/>
    <w:rsid w:val="00F06645"/>
    <w:rsid w:val="00F12182"/>
    <w:rsid w:val="00F12E8E"/>
    <w:rsid w:val="00F15552"/>
    <w:rsid w:val="00F22C6C"/>
    <w:rsid w:val="00F234AF"/>
    <w:rsid w:val="00F308F9"/>
    <w:rsid w:val="00F351C9"/>
    <w:rsid w:val="00F4107E"/>
    <w:rsid w:val="00F47B59"/>
    <w:rsid w:val="00F56F4B"/>
    <w:rsid w:val="00F6115B"/>
    <w:rsid w:val="00F651E7"/>
    <w:rsid w:val="00F66F44"/>
    <w:rsid w:val="00F72B0E"/>
    <w:rsid w:val="00F73176"/>
    <w:rsid w:val="00F8071E"/>
    <w:rsid w:val="00F84C78"/>
    <w:rsid w:val="00F85DEC"/>
    <w:rsid w:val="00F956FB"/>
    <w:rsid w:val="00FA0785"/>
    <w:rsid w:val="00FA1182"/>
    <w:rsid w:val="00FA6489"/>
    <w:rsid w:val="00FD1C81"/>
    <w:rsid w:val="00FE3D63"/>
    <w:rsid w:val="00FE3E6C"/>
    <w:rsid w:val="00FE41A2"/>
    <w:rsid w:val="00FE6699"/>
    <w:rsid w:val="00FF3362"/>
    <w:rsid w:val="00FF3FC6"/>
    <w:rsid w:val="00FF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rsid w:val="00B909F4"/>
    <w:rPr>
      <w:color w:val="0000FF"/>
      <w:u w:val="single"/>
    </w:rPr>
  </w:style>
  <w:style w:type="character" w:styleId="FollowedHyperlink">
    <w:name w:val="FollowedHyperlink"/>
    <w:rsid w:val="00B909F4"/>
    <w:rPr>
      <w:color w:val="800080"/>
      <w:u w:val="single"/>
    </w:rPr>
  </w:style>
  <w:style w:type="character" w:customStyle="1" w:styleId="NormalLatin10ptChar">
    <w:name w:val="Normal + (Latin) 10 pt Char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paragraph" w:styleId="ListParagraph">
    <w:name w:val="List Paragraph"/>
    <w:basedOn w:val="Normal"/>
    <w:uiPriority w:val="34"/>
    <w:qFormat/>
    <w:rsid w:val="00FF3362"/>
    <w:pPr>
      <w:suppressAutoHyphens w:val="0"/>
      <w:ind w:left="720"/>
      <w:contextualSpacing/>
    </w:pPr>
    <w:rPr>
      <w:rFonts w:eastAsia="PMingLiU" w:cs="Times New Roman"/>
      <w:lang w:eastAsia="zh-TW"/>
    </w:rPr>
  </w:style>
  <w:style w:type="character" w:customStyle="1" w:styleId="BodyTextChar">
    <w:name w:val="Body Text Char"/>
    <w:link w:val="BodyText"/>
    <w:rsid w:val="000E6A11"/>
    <w:rPr>
      <w:rFonts w:ascii="Calibri" w:eastAsia="Calibri" w:hAnsi="Calibri" w:cs="Calibri"/>
      <w:sz w:val="22"/>
      <w:szCs w:val="22"/>
      <w:lang w:eastAsia="ar-SA"/>
    </w:rPr>
  </w:style>
  <w:style w:type="character" w:styleId="Emphasis">
    <w:name w:val="Emphasis"/>
    <w:basedOn w:val="DefaultParagraphFont"/>
    <w:uiPriority w:val="20"/>
    <w:qFormat/>
    <w:rsid w:val="00FD1C81"/>
    <w:rPr>
      <w:i/>
      <w:iCs/>
    </w:rPr>
  </w:style>
  <w:style w:type="character" w:styleId="Strong">
    <w:name w:val="Strong"/>
    <w:basedOn w:val="DefaultParagraphFont"/>
    <w:uiPriority w:val="22"/>
    <w:qFormat/>
    <w:rsid w:val="00FD1C81"/>
    <w:rPr>
      <w:b/>
      <w:bCs/>
    </w:rPr>
  </w:style>
  <w:style w:type="paragraph" w:styleId="Revision">
    <w:name w:val="Revision"/>
    <w:hidden/>
    <w:uiPriority w:val="99"/>
    <w:semiHidden/>
    <w:rsid w:val="00A936EC"/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efaultParagraphFont"/>
    <w:rsid w:val="006A59E0"/>
  </w:style>
  <w:style w:type="paragraph" w:styleId="Header">
    <w:name w:val="header"/>
    <w:basedOn w:val="Normal"/>
    <w:link w:val="HeaderChar"/>
    <w:rsid w:val="00E328B9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ascii="Times New Roman" w:eastAsia="Times" w:hAnsi="Times New Roman" w:cs="Times New Roman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E328B9"/>
    <w:rPr>
      <w:rFonts w:eastAsia="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mailto:syamada@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shih@ucdavis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Microsoft</Company>
  <LinksUpToDate>false</LinksUpToDate>
  <CharactersWithSpaces>25679</CharactersWithSpaces>
  <SharedDoc>false</SharedDoc>
  <HLinks>
    <vt:vector size="12" baseType="variant">
      <vt:variant>
        <vt:i4>7602267</vt:i4>
      </vt:variant>
      <vt:variant>
        <vt:i4>3</vt:i4>
      </vt:variant>
      <vt:variant>
        <vt:i4>0</vt:i4>
      </vt:variant>
      <vt:variant>
        <vt:i4>5</vt:i4>
      </vt:variant>
      <vt:variant>
        <vt:lpwstr>mailto:syamada@ucdavis.edu</vt:lpwstr>
      </vt:variant>
      <vt:variant>
        <vt:lpwstr/>
      </vt:variant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mailto:wenshih@ucdavis.edu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creator>nikitab</dc:creator>
  <cp:lastModifiedBy>Wenting</cp:lastModifiedBy>
  <cp:revision>2</cp:revision>
  <cp:lastPrinted>2010-02-03T10:06:00Z</cp:lastPrinted>
  <dcterms:created xsi:type="dcterms:W3CDTF">2011-06-06T22:10:00Z</dcterms:created>
  <dcterms:modified xsi:type="dcterms:W3CDTF">2011-06-06T22:10:00Z</dcterms:modified>
</cp:coreProperties>
</file>