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3C5" w:rsidRDefault="00E823C5">
      <w:pPr>
        <w:rPr>
          <w:rFonts w:hint="eastAsia"/>
          <w:b/>
          <w:lang w:eastAsia="zh-CN"/>
        </w:rPr>
      </w:pPr>
      <w:r w:rsidRPr="00E823C5">
        <w:rPr>
          <w:b/>
        </w:rPr>
        <w:t xml:space="preserve">Habituation and Prepulse Inhibition of Startle </w:t>
      </w:r>
    </w:p>
    <w:p w:rsidR="000E3FDC" w:rsidRDefault="000E3FDC" w:rsidP="000E3FDC">
      <w:pPr>
        <w:rPr>
          <w:rFonts w:ascii="Tahoma" w:hAnsi="Tahoma" w:cs="Tahoma"/>
          <w:color w:val="000000"/>
          <w:sz w:val="20"/>
          <w:szCs w:val="20"/>
        </w:rPr>
      </w:pPr>
      <w:r>
        <w:rPr>
          <w:rFonts w:ascii="Tahoma" w:hAnsi="Tahoma" w:cs="Tahoma"/>
          <w:color w:val="000000"/>
          <w:sz w:val="20"/>
          <w:szCs w:val="20"/>
        </w:rPr>
        <w:t xml:space="preserve">Dr. Susanne </w:t>
      </w:r>
      <w:proofErr w:type="spellStart"/>
      <w:r>
        <w:rPr>
          <w:rFonts w:ascii="Tahoma" w:hAnsi="Tahoma" w:cs="Tahoma"/>
          <w:color w:val="000000"/>
          <w:sz w:val="20"/>
          <w:szCs w:val="20"/>
        </w:rPr>
        <w:t>Schmid</w:t>
      </w:r>
      <w:proofErr w:type="spellEnd"/>
    </w:p>
    <w:p w:rsidR="000E3FDC" w:rsidRDefault="000E3FDC" w:rsidP="000E3FDC">
      <w:pPr>
        <w:rPr>
          <w:rFonts w:ascii="Times New Roman" w:hAnsi="Times New Roman" w:cs="Times New Roman"/>
          <w:color w:val="000000"/>
          <w:sz w:val="24"/>
          <w:szCs w:val="24"/>
        </w:rPr>
      </w:pPr>
      <w:r>
        <w:rPr>
          <w:color w:val="000000"/>
          <w:sz w:val="20"/>
          <w:szCs w:val="20"/>
          <w:lang w:val="en-GB"/>
        </w:rPr>
        <w:t>Dept. of Anatomy and Cell Biology</w:t>
      </w:r>
    </w:p>
    <w:p w:rsidR="000E3FDC" w:rsidRDefault="000E3FDC" w:rsidP="000E3FDC">
      <w:pPr>
        <w:rPr>
          <w:color w:val="000000"/>
        </w:rPr>
      </w:pPr>
      <w:proofErr w:type="spellStart"/>
      <w:r>
        <w:rPr>
          <w:color w:val="000000"/>
          <w:sz w:val="20"/>
          <w:szCs w:val="20"/>
          <w:lang w:val="en-GB"/>
        </w:rPr>
        <w:t>Schulich</w:t>
      </w:r>
      <w:proofErr w:type="spellEnd"/>
      <w:r>
        <w:rPr>
          <w:rStyle w:val="apple-converted-space"/>
          <w:color w:val="000000"/>
          <w:sz w:val="20"/>
          <w:szCs w:val="20"/>
          <w:lang w:val="en-GB"/>
        </w:rPr>
        <w:t> </w:t>
      </w:r>
      <w:r>
        <w:rPr>
          <w:color w:val="000000"/>
          <w:sz w:val="20"/>
          <w:szCs w:val="20"/>
          <w:lang w:val="en-GB"/>
        </w:rPr>
        <w:t>School</w:t>
      </w:r>
      <w:r>
        <w:rPr>
          <w:rStyle w:val="apple-converted-space"/>
          <w:color w:val="000000"/>
          <w:sz w:val="20"/>
          <w:szCs w:val="20"/>
          <w:lang w:val="en-GB"/>
        </w:rPr>
        <w:t> </w:t>
      </w:r>
      <w:r>
        <w:rPr>
          <w:color w:val="000000"/>
          <w:sz w:val="20"/>
          <w:szCs w:val="20"/>
          <w:lang w:val="en-GB"/>
        </w:rPr>
        <w:t>of Medicine &amp; Dentistry</w:t>
      </w:r>
    </w:p>
    <w:p w:rsidR="000E3FDC" w:rsidRDefault="000E3FDC" w:rsidP="000E3FDC">
      <w:pPr>
        <w:rPr>
          <w:color w:val="000000"/>
        </w:rPr>
      </w:pPr>
      <w:r>
        <w:rPr>
          <w:color w:val="000000"/>
          <w:sz w:val="20"/>
          <w:szCs w:val="20"/>
          <w:lang w:val="en-GB"/>
        </w:rPr>
        <w:t>Medical Sciences Building, Room 470</w:t>
      </w:r>
    </w:p>
    <w:p w:rsidR="000E3FDC" w:rsidRDefault="000E3FDC" w:rsidP="000E3FDC">
      <w:pPr>
        <w:rPr>
          <w:color w:val="000000"/>
        </w:rPr>
      </w:pPr>
      <w:r>
        <w:rPr>
          <w:color w:val="000000"/>
          <w:sz w:val="20"/>
          <w:szCs w:val="20"/>
          <w:lang w:val="en-GB"/>
        </w:rPr>
        <w:t>University of Western</w:t>
      </w:r>
      <w:r>
        <w:rPr>
          <w:rStyle w:val="apple-converted-space"/>
          <w:color w:val="000000"/>
          <w:sz w:val="20"/>
          <w:szCs w:val="20"/>
          <w:lang w:val="en-GB"/>
        </w:rPr>
        <w:t> </w:t>
      </w:r>
      <w:r>
        <w:rPr>
          <w:color w:val="000000"/>
          <w:sz w:val="20"/>
          <w:szCs w:val="20"/>
          <w:lang w:val="en-GB"/>
        </w:rPr>
        <w:t>Ontario</w:t>
      </w:r>
    </w:p>
    <w:p w:rsidR="000E3FDC" w:rsidRDefault="000E3FDC" w:rsidP="000E3FDC">
      <w:pPr>
        <w:rPr>
          <w:color w:val="000000"/>
        </w:rPr>
      </w:pPr>
      <w:r>
        <w:rPr>
          <w:color w:val="000000"/>
          <w:sz w:val="20"/>
          <w:szCs w:val="20"/>
          <w:lang w:val="en-GB"/>
        </w:rPr>
        <w:t>London, ON, N6A 5C1, Canada</w:t>
      </w:r>
    </w:p>
    <w:p w:rsidR="000E3FDC" w:rsidRDefault="000E3FDC" w:rsidP="000E3FDC">
      <w:pPr>
        <w:rPr>
          <w:color w:val="000000"/>
        </w:rPr>
      </w:pPr>
      <w:r>
        <w:rPr>
          <w:color w:val="000000"/>
          <w:sz w:val="20"/>
          <w:szCs w:val="20"/>
          <w:lang w:val="en-GB"/>
        </w:rPr>
        <w:t>Tel: +1-519-661 2111 ext.82668</w:t>
      </w:r>
    </w:p>
    <w:p w:rsidR="000E3FDC" w:rsidRDefault="000E3FDC" w:rsidP="000E3FDC">
      <w:pPr>
        <w:rPr>
          <w:color w:val="000000"/>
        </w:rPr>
      </w:pPr>
      <w:r>
        <w:rPr>
          <w:color w:val="000000"/>
          <w:sz w:val="20"/>
          <w:szCs w:val="20"/>
          <w:lang w:val="en-GB"/>
        </w:rPr>
        <w:t>Fax: +1-519-661 3936</w:t>
      </w:r>
    </w:p>
    <w:p w:rsidR="000E3FDC" w:rsidRDefault="000E3FDC" w:rsidP="000E3FDC">
      <w:pPr>
        <w:rPr>
          <w:color w:val="000000"/>
        </w:rPr>
      </w:pPr>
      <w:hyperlink r:id="rId4" w:tgtFrame="_blank" w:history="1">
        <w:r>
          <w:rPr>
            <w:rStyle w:val="Hyperlink"/>
            <w:color w:val="2A5DB0"/>
            <w:sz w:val="20"/>
            <w:szCs w:val="20"/>
            <w:lang w:val="en-GB"/>
          </w:rPr>
          <w:t>Susanne.Schmid@schulich.uwo.ca</w:t>
        </w:r>
      </w:hyperlink>
    </w:p>
    <w:p w:rsidR="000E3FDC" w:rsidRPr="000E3FDC" w:rsidRDefault="000E3FDC">
      <w:pPr>
        <w:rPr>
          <w:rFonts w:hint="eastAsia"/>
          <w:b/>
          <w:lang w:eastAsia="zh-CN"/>
        </w:rPr>
      </w:pPr>
    </w:p>
    <w:p w:rsidR="00E823C5" w:rsidRDefault="00E823C5"/>
    <w:p w:rsidR="009B5BB3" w:rsidRDefault="009B5BB3">
      <w:r>
        <w:t xml:space="preserve">The acoustic startle response is a very robust </w:t>
      </w:r>
      <w:r w:rsidR="003233E2">
        <w:t>and easily quantifiable behavio</w:t>
      </w:r>
      <w:r>
        <w:t xml:space="preserve">ral response that is mediated by a well described pathway in rodents. It is a whole body twitch elicited by a sudden loud noise or tone. Despite the short startle pathway, the acoustic startle response is highly plastic: it habituates upon repeated stimulation within a session (short-term habituation), or between subsequent testing sessions (long-term habituation) and it can be sensitized by a noxious stimulus. Thus changes in the acoustic startle amplitude represent basic forms of non-associative learning. Startle responses are also potentiated by fear (fear </w:t>
      </w:r>
      <w:proofErr w:type="spellStart"/>
      <w:r>
        <w:t>potentiation</w:t>
      </w:r>
      <w:proofErr w:type="spellEnd"/>
      <w:r>
        <w:t xml:space="preserve">), or attenuated by pleasure, implicating startle responses as a measuring tool for emotions in animals. Furthermore, startle responses are attenuated by a sensory (non-startling) stimulus that precedes the startle stimulus by 6 -500 </w:t>
      </w:r>
      <w:proofErr w:type="spellStart"/>
      <w:r>
        <w:t>ms.</w:t>
      </w:r>
      <w:proofErr w:type="spellEnd"/>
      <w:r>
        <w:t xml:space="preserve"> </w:t>
      </w:r>
      <w:proofErr w:type="gramStart"/>
      <w:r>
        <w:t>This</w:t>
      </w:r>
      <w:proofErr w:type="gramEnd"/>
      <w:r>
        <w:t xml:space="preserve"> attenuation is called prepulse inhibition (PPI). PPI of startle was originally developed in humans as an operational measure of sensory gating deficits as they are prevalent in patients suffering from </w:t>
      </w:r>
      <w:proofErr w:type="gramStart"/>
      <w:r>
        <w:t>schizophrenia ,</w:t>
      </w:r>
      <w:proofErr w:type="gramEnd"/>
      <w:r>
        <w:t xml:space="preserve"> autism spectrum disorders, early stages of Alzheimer’s Disease and others. PPI can reliably measured in rodents and is extensively used in animal research for drug treatments of the neurological disorders mentioned above. </w:t>
      </w:r>
    </w:p>
    <w:p w:rsidR="009B5BB3" w:rsidRDefault="009B5BB3">
      <w:r>
        <w:t xml:space="preserve">We measure long-term and short-term habituation of startle in combination with prepulse inhibition of startle using Med Associate startle boxes and the Med Associate startle software SOF-825 version 5.95. </w:t>
      </w:r>
    </w:p>
    <w:p w:rsidR="00E477FF" w:rsidRDefault="009B5BB3">
      <w:r>
        <w:t xml:space="preserve">  </w:t>
      </w:r>
      <w:r w:rsidRPr="00AF7134">
        <w:rPr>
          <w:lang w:val="en-CA"/>
        </w:rPr>
        <w:t xml:space="preserve">Two days prior to the start of experiments mice </w:t>
      </w:r>
      <w:r>
        <w:rPr>
          <w:lang w:val="en-CA"/>
        </w:rPr>
        <w:t>or rats a</w:t>
      </w:r>
      <w:r w:rsidRPr="00AF7134">
        <w:rPr>
          <w:lang w:val="en-CA"/>
        </w:rPr>
        <w:t>re acclimated to the startle boxes twice per day for 3-5 min with background noise but without stimulation.  During</w:t>
      </w:r>
      <w:r>
        <w:rPr>
          <w:lang w:val="en-CA"/>
        </w:rPr>
        <w:t xml:space="preserve"> testing</w:t>
      </w:r>
      <w:r w:rsidRPr="00AF7134">
        <w:rPr>
          <w:lang w:val="en-CA"/>
        </w:rPr>
        <w:t xml:space="preserve"> session, animals </w:t>
      </w:r>
      <w:r>
        <w:rPr>
          <w:lang w:val="en-CA"/>
        </w:rPr>
        <w:t xml:space="preserve">are </w:t>
      </w:r>
      <w:r w:rsidRPr="00AF7134">
        <w:rPr>
          <w:lang w:val="en-CA"/>
        </w:rPr>
        <w:t xml:space="preserve">first exposed to a </w:t>
      </w:r>
      <w:r>
        <w:rPr>
          <w:lang w:val="en-CA"/>
        </w:rPr>
        <w:t>10</w:t>
      </w:r>
      <w:r w:rsidRPr="009B5BB3">
        <w:rPr>
          <w:lang w:val="en-CA"/>
        </w:rPr>
        <w:t xml:space="preserve"> </w:t>
      </w:r>
      <w:r w:rsidRPr="00AF7134">
        <w:rPr>
          <w:lang w:val="en-CA"/>
        </w:rPr>
        <w:t xml:space="preserve">min. acclimation period with a background noise of 65 dB. Two experimental blocks follow: in block I, 30 startle stimuli of 20 ms duration and </w:t>
      </w:r>
      <w:proofErr w:type="gramStart"/>
      <w:r w:rsidRPr="00AF7134">
        <w:rPr>
          <w:lang w:val="en-CA"/>
        </w:rPr>
        <w:t>105</w:t>
      </w:r>
      <w:r>
        <w:rPr>
          <w:lang w:val="en-CA"/>
        </w:rPr>
        <w:t xml:space="preserve"> </w:t>
      </w:r>
      <w:r w:rsidRPr="00AF7134">
        <w:rPr>
          <w:lang w:val="en-CA"/>
        </w:rPr>
        <w:t xml:space="preserve">dB </w:t>
      </w:r>
      <w:r>
        <w:rPr>
          <w:lang w:val="en-CA"/>
        </w:rPr>
        <w:t>white noise</w:t>
      </w:r>
      <w:proofErr w:type="gramEnd"/>
      <w:r>
        <w:rPr>
          <w:lang w:val="en-CA"/>
        </w:rPr>
        <w:t xml:space="preserve"> a</w:t>
      </w:r>
      <w:r w:rsidRPr="00AF7134">
        <w:rPr>
          <w:lang w:val="en-CA"/>
        </w:rPr>
        <w:t xml:space="preserve">re presented every 20 sec in order to measure short-term habituation. In block II, </w:t>
      </w:r>
      <w:r>
        <w:rPr>
          <w:lang w:val="en-CA"/>
        </w:rPr>
        <w:t>5</w:t>
      </w:r>
      <w:r w:rsidRPr="00AF7134">
        <w:rPr>
          <w:lang w:val="en-CA"/>
        </w:rPr>
        <w:t xml:space="preserve">0 startle stimuli </w:t>
      </w:r>
      <w:r>
        <w:rPr>
          <w:lang w:val="en-CA"/>
        </w:rPr>
        <w:t>a</w:t>
      </w:r>
      <w:r w:rsidRPr="00AF7134">
        <w:rPr>
          <w:lang w:val="en-CA"/>
        </w:rPr>
        <w:t>re presented</w:t>
      </w:r>
      <w:r>
        <w:rPr>
          <w:lang w:val="en-CA"/>
        </w:rPr>
        <w:t xml:space="preserve">: 10 startle stimulus alone, and ten each with a preceding </w:t>
      </w:r>
      <w:r w:rsidRPr="00AF7134">
        <w:rPr>
          <w:lang w:val="en-CA"/>
        </w:rPr>
        <w:t xml:space="preserve"> 4 ms prepulse of </w:t>
      </w:r>
      <w:r>
        <w:rPr>
          <w:lang w:val="en-CA"/>
        </w:rPr>
        <w:t xml:space="preserve">either 75 or </w:t>
      </w:r>
      <w:r w:rsidRPr="00AF7134">
        <w:rPr>
          <w:lang w:val="en-CA"/>
        </w:rPr>
        <w:t>8</w:t>
      </w:r>
      <w:r>
        <w:rPr>
          <w:lang w:val="en-CA"/>
        </w:rPr>
        <w:t>5</w:t>
      </w:r>
      <w:r w:rsidRPr="00AF7134">
        <w:rPr>
          <w:lang w:val="en-CA"/>
        </w:rPr>
        <w:t xml:space="preserve"> dB white noise </w:t>
      </w:r>
      <w:r>
        <w:rPr>
          <w:lang w:val="en-CA"/>
        </w:rPr>
        <w:t>wi</w:t>
      </w:r>
      <w:r w:rsidRPr="00AF7134">
        <w:rPr>
          <w:lang w:val="en-CA"/>
        </w:rPr>
        <w:t>th</w:t>
      </w:r>
      <w:r>
        <w:rPr>
          <w:lang w:val="en-CA"/>
        </w:rPr>
        <w:t xml:space="preserve"> two</w:t>
      </w:r>
      <w:r w:rsidRPr="00AF7134">
        <w:rPr>
          <w:lang w:val="en-CA"/>
        </w:rPr>
        <w:t xml:space="preserve"> </w:t>
      </w:r>
      <w:r w:rsidRPr="00AF7134">
        <w:rPr>
          <w:lang w:val="en-CA"/>
        </w:rPr>
        <w:lastRenderedPageBreak/>
        <w:t xml:space="preserve">different interstimulus intervals </w:t>
      </w:r>
      <w:r>
        <w:rPr>
          <w:lang w:val="en-CA"/>
        </w:rPr>
        <w:t xml:space="preserve">of 30 and 100 ms. These five trial types </w:t>
      </w:r>
      <w:r w:rsidR="00E823C5">
        <w:rPr>
          <w:lang w:val="en-CA"/>
        </w:rPr>
        <w:t>a</w:t>
      </w:r>
      <w:r>
        <w:rPr>
          <w:lang w:val="en-CA"/>
        </w:rPr>
        <w:t xml:space="preserve">re presented in </w:t>
      </w:r>
      <w:r w:rsidRPr="00AF7134">
        <w:rPr>
          <w:lang w:val="en-CA"/>
        </w:rPr>
        <w:t>a pseudo</w:t>
      </w:r>
      <w:r>
        <w:rPr>
          <w:lang w:val="en-CA"/>
        </w:rPr>
        <w:t>-</w:t>
      </w:r>
      <w:r w:rsidRPr="00AF7134">
        <w:rPr>
          <w:lang w:val="en-CA"/>
        </w:rPr>
        <w:t xml:space="preserve">randomized order. The </w:t>
      </w:r>
      <w:r w:rsidR="00E823C5">
        <w:rPr>
          <w:lang w:val="en-CA"/>
        </w:rPr>
        <w:t>startle stimulus alone trials a</w:t>
      </w:r>
      <w:r w:rsidRPr="00AF7134">
        <w:rPr>
          <w:lang w:val="en-CA"/>
        </w:rPr>
        <w:t>re measured to assess baseline-startle response</w:t>
      </w:r>
      <w:r w:rsidRPr="000D6224">
        <w:rPr>
          <w:lang w:val="en-CA"/>
        </w:rPr>
        <w:t xml:space="preserve">s. </w:t>
      </w:r>
      <w:r w:rsidR="00E823C5">
        <w:rPr>
          <w:lang w:val="en-CA"/>
        </w:rPr>
        <w:t xml:space="preserve">In order to </w:t>
      </w:r>
      <w:proofErr w:type="gramStart"/>
      <w:r w:rsidR="00E823C5">
        <w:rPr>
          <w:lang w:val="en-CA"/>
        </w:rPr>
        <w:t>asses</w:t>
      </w:r>
      <w:proofErr w:type="gramEnd"/>
      <w:r w:rsidR="00E823C5">
        <w:rPr>
          <w:lang w:val="en-CA"/>
        </w:rPr>
        <w:t xml:space="preserve"> long-term habituation t</w:t>
      </w:r>
      <w:r w:rsidRPr="000D6224">
        <w:rPr>
          <w:lang w:val="en-CA"/>
        </w:rPr>
        <w:t>h</w:t>
      </w:r>
      <w:r w:rsidRPr="00AF7134">
        <w:rPr>
          <w:lang w:val="en-CA"/>
        </w:rPr>
        <w:t xml:space="preserve">e behavioural testing </w:t>
      </w:r>
      <w:r w:rsidR="00E823C5">
        <w:rPr>
          <w:lang w:val="en-CA"/>
        </w:rPr>
        <w:t>i</w:t>
      </w:r>
      <w:r w:rsidRPr="00AF7134">
        <w:rPr>
          <w:lang w:val="en-CA"/>
        </w:rPr>
        <w:t>s repeated on 5 subsequent days at around the same time of the day</w:t>
      </w:r>
      <w:r w:rsidR="00E823C5">
        <w:rPr>
          <w:lang w:val="en-CA"/>
        </w:rPr>
        <w:t>.</w:t>
      </w:r>
      <w:r>
        <w:t xml:space="preserve"> </w:t>
      </w:r>
    </w:p>
    <w:p w:rsidR="00E823C5" w:rsidRDefault="00E823C5"/>
    <w:p w:rsidR="00E823C5" w:rsidRDefault="00E823C5">
      <w:r>
        <w:t xml:space="preserve">Equipment used: Med Associates, St. Albans, Vermont, </w:t>
      </w:r>
    </w:p>
    <w:p w:rsidR="00E823C5" w:rsidRDefault="00E823C5">
      <w:r>
        <w:rPr>
          <w:rStyle w:val="bodystyle"/>
        </w:rPr>
        <w:t xml:space="preserve">General Information: </w:t>
      </w:r>
      <w:r>
        <w:rPr>
          <w:rStyle w:val="Strong"/>
        </w:rPr>
        <w:t>(802) 527-2343</w:t>
      </w:r>
      <w:r>
        <w:br/>
      </w:r>
      <w:r>
        <w:rPr>
          <w:rStyle w:val="bodystyle"/>
        </w:rPr>
        <w:t>Sales: (802) 527-9724</w:t>
      </w:r>
      <w:r>
        <w:br/>
      </w:r>
      <w:r>
        <w:rPr>
          <w:rStyle w:val="bodystyle"/>
        </w:rPr>
        <w:t>Fax: (802) 524-2110</w:t>
      </w:r>
      <w:r>
        <w:br/>
      </w:r>
      <w:r>
        <w:rPr>
          <w:rStyle w:val="bodystyle"/>
        </w:rPr>
        <w:t xml:space="preserve">Email: </w:t>
      </w:r>
      <w:hyperlink r:id="rId5" w:history="1">
        <w:r>
          <w:rPr>
            <w:rStyle w:val="Hyperlink"/>
          </w:rPr>
          <w:t>info@med-associates.com</w:t>
        </w:r>
      </w:hyperlink>
    </w:p>
    <w:sectPr w:rsidR="00E823C5" w:rsidSect="00BF79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useFELayout/>
  </w:compat>
  <w:rsids>
    <w:rsidRoot w:val="009B5BB3"/>
    <w:rsid w:val="000E3FDC"/>
    <w:rsid w:val="00142F81"/>
    <w:rsid w:val="002A5C0B"/>
    <w:rsid w:val="003233E2"/>
    <w:rsid w:val="00421ADA"/>
    <w:rsid w:val="00426C02"/>
    <w:rsid w:val="00427137"/>
    <w:rsid w:val="006E50BC"/>
    <w:rsid w:val="009B5BB3"/>
    <w:rsid w:val="00A60042"/>
    <w:rsid w:val="00BF7929"/>
    <w:rsid w:val="00CE18D1"/>
    <w:rsid w:val="00D75A96"/>
    <w:rsid w:val="00E823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style">
    <w:name w:val="bodystyle"/>
    <w:basedOn w:val="DefaultParagraphFont"/>
    <w:rsid w:val="00E823C5"/>
  </w:style>
  <w:style w:type="character" w:styleId="Strong">
    <w:name w:val="Strong"/>
    <w:basedOn w:val="DefaultParagraphFont"/>
    <w:uiPriority w:val="22"/>
    <w:qFormat/>
    <w:rsid w:val="00E823C5"/>
    <w:rPr>
      <w:b/>
      <w:bCs/>
    </w:rPr>
  </w:style>
  <w:style w:type="character" w:styleId="Hyperlink">
    <w:name w:val="Hyperlink"/>
    <w:basedOn w:val="DefaultParagraphFont"/>
    <w:uiPriority w:val="99"/>
    <w:semiHidden/>
    <w:unhideWhenUsed/>
    <w:rsid w:val="00E823C5"/>
    <w:rPr>
      <w:color w:val="0000FF"/>
      <w:u w:val="single"/>
    </w:rPr>
  </w:style>
  <w:style w:type="character" w:customStyle="1" w:styleId="apple-converted-space">
    <w:name w:val="apple-converted-space"/>
    <w:basedOn w:val="DefaultParagraphFont"/>
    <w:rsid w:val="000E3FDC"/>
  </w:style>
</w:styles>
</file>

<file path=word/webSettings.xml><?xml version="1.0" encoding="utf-8"?>
<w:webSettings xmlns:r="http://schemas.openxmlformats.org/officeDocument/2006/relationships" xmlns:w="http://schemas.openxmlformats.org/wordprocessingml/2006/main">
  <w:divs>
    <w:div w:id="1976519794">
      <w:bodyDiv w:val="1"/>
      <w:marLeft w:val="0"/>
      <w:marRight w:val="0"/>
      <w:marTop w:val="0"/>
      <w:marBottom w:val="0"/>
      <w:divBdr>
        <w:top w:val="none" w:sz="0" w:space="0" w:color="auto"/>
        <w:left w:val="none" w:sz="0" w:space="0" w:color="auto"/>
        <w:bottom w:val="none" w:sz="0" w:space="0" w:color="auto"/>
        <w:right w:val="none" w:sz="0" w:space="0" w:color="auto"/>
      </w:divBdr>
      <w:divsChild>
        <w:div w:id="2001618245">
          <w:marLeft w:val="0"/>
          <w:marRight w:val="0"/>
          <w:marTop w:val="0"/>
          <w:marBottom w:val="0"/>
          <w:divBdr>
            <w:top w:val="none" w:sz="0" w:space="0" w:color="auto"/>
            <w:left w:val="none" w:sz="0" w:space="0" w:color="auto"/>
            <w:bottom w:val="none" w:sz="0" w:space="0" w:color="auto"/>
            <w:right w:val="none" w:sz="0" w:space="0" w:color="auto"/>
          </w:divBdr>
        </w:div>
        <w:div w:id="1951277694">
          <w:marLeft w:val="0"/>
          <w:marRight w:val="0"/>
          <w:marTop w:val="0"/>
          <w:marBottom w:val="0"/>
          <w:divBdr>
            <w:top w:val="none" w:sz="0" w:space="0" w:color="auto"/>
            <w:left w:val="none" w:sz="0" w:space="0" w:color="auto"/>
            <w:bottom w:val="none" w:sz="0" w:space="0" w:color="auto"/>
            <w:right w:val="none" w:sz="0" w:space="0" w:color="auto"/>
          </w:divBdr>
        </w:div>
        <w:div w:id="998313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ed-associates.com" TargetMode="External"/><Relationship Id="rId4" Type="http://schemas.openxmlformats.org/officeDocument/2006/relationships/hyperlink" Target="mailto:Susanne.Schmid@schulich.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Bolen</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dc:creator>
  <cp:keywords/>
  <dc:description/>
  <cp:lastModifiedBy>Lenovo User</cp:lastModifiedBy>
  <cp:revision>2</cp:revision>
  <dcterms:created xsi:type="dcterms:W3CDTF">2011-03-10T00:18:00Z</dcterms:created>
  <dcterms:modified xsi:type="dcterms:W3CDTF">2011-03-10T00:18:00Z</dcterms:modified>
</cp:coreProperties>
</file>