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56" w:rsidRPr="007D281C" w:rsidRDefault="007403D2" w:rsidP="007D28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</w:t>
      </w:r>
      <w:r w:rsidR="008D761F" w:rsidRPr="007D281C">
        <w:rPr>
          <w:rFonts w:ascii="Times New Roman" w:hAnsi="Times New Roman" w:cs="Times New Roman"/>
          <w:sz w:val="24"/>
          <w:szCs w:val="24"/>
        </w:rPr>
        <w:t>Table of Specific Reagents and Equipment</w:t>
      </w:r>
    </w:p>
    <w:tbl>
      <w:tblPr>
        <w:tblStyle w:val="TableGrid"/>
        <w:tblW w:w="10962" w:type="dxa"/>
        <w:tblLook w:val="04A0"/>
      </w:tblPr>
      <w:tblGrid>
        <w:gridCol w:w="3168"/>
        <w:gridCol w:w="2520"/>
        <w:gridCol w:w="2250"/>
        <w:gridCol w:w="3024"/>
      </w:tblGrid>
      <w:tr w:rsidR="008D761F" w:rsidRPr="007D281C" w:rsidTr="007D281C">
        <w:tc>
          <w:tcPr>
            <w:tcW w:w="3168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250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b/>
                <w:sz w:val="24"/>
                <w:szCs w:val="24"/>
              </w:rPr>
              <w:t>Catalog Number</w:t>
            </w:r>
          </w:p>
        </w:tc>
        <w:tc>
          <w:tcPr>
            <w:tcW w:w="3024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8D761F" w:rsidRPr="007D281C" w:rsidTr="007D281C">
        <w:tc>
          <w:tcPr>
            <w:tcW w:w="3168" w:type="dxa"/>
          </w:tcPr>
          <w:p w:rsidR="008D761F" w:rsidRPr="007D281C" w:rsidRDefault="00AF11CA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Binocular Compound Microscope</w:t>
            </w:r>
          </w:p>
        </w:tc>
        <w:tc>
          <w:tcPr>
            <w:tcW w:w="2520" w:type="dxa"/>
          </w:tcPr>
          <w:p w:rsidR="008D761F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Motic</w:t>
            </w:r>
          </w:p>
        </w:tc>
        <w:tc>
          <w:tcPr>
            <w:tcW w:w="2250" w:type="dxa"/>
          </w:tcPr>
          <w:p w:rsidR="008D761F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BA400</w:t>
            </w:r>
          </w:p>
        </w:tc>
        <w:tc>
          <w:tcPr>
            <w:tcW w:w="3024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1F" w:rsidRPr="007D281C" w:rsidTr="007D281C">
        <w:tc>
          <w:tcPr>
            <w:tcW w:w="3168" w:type="dxa"/>
          </w:tcPr>
          <w:p w:rsidR="008D761F" w:rsidRPr="007D281C" w:rsidRDefault="009D674A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BIOQUANT Life Science Software</w:t>
            </w:r>
          </w:p>
        </w:tc>
        <w:tc>
          <w:tcPr>
            <w:tcW w:w="2520" w:type="dxa"/>
          </w:tcPr>
          <w:p w:rsidR="008D761F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BioQuant</w:t>
            </w:r>
            <w:r w:rsidR="009D674A"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 Image Analysis Corporation</w:t>
            </w:r>
          </w:p>
        </w:tc>
        <w:tc>
          <w:tcPr>
            <w:tcW w:w="2250" w:type="dxa"/>
          </w:tcPr>
          <w:p w:rsidR="008D761F" w:rsidRPr="007D281C" w:rsidRDefault="009D674A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Version 8.40.20</w:t>
            </w:r>
          </w:p>
        </w:tc>
        <w:tc>
          <w:tcPr>
            <w:tcW w:w="3024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1F" w:rsidRPr="007D281C" w:rsidTr="007D281C">
        <w:tc>
          <w:tcPr>
            <w:tcW w:w="3168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Cryostat</w:t>
            </w:r>
          </w:p>
        </w:tc>
        <w:tc>
          <w:tcPr>
            <w:tcW w:w="2520" w:type="dxa"/>
          </w:tcPr>
          <w:p w:rsidR="008D761F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Microm</w:t>
            </w:r>
          </w:p>
        </w:tc>
        <w:tc>
          <w:tcPr>
            <w:tcW w:w="2250" w:type="dxa"/>
          </w:tcPr>
          <w:p w:rsidR="008D761F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HM525</w:t>
            </w:r>
          </w:p>
        </w:tc>
        <w:tc>
          <w:tcPr>
            <w:tcW w:w="3024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1F" w:rsidRPr="007D281C" w:rsidTr="007D281C">
        <w:tc>
          <w:tcPr>
            <w:tcW w:w="3168" w:type="dxa"/>
          </w:tcPr>
          <w:p w:rsidR="008D761F" w:rsidRPr="007D281C" w:rsidRDefault="00D77CC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Masterflex Console Drive Easy-Load L/S (</w:t>
            </w:r>
            <w:r w:rsidR="008D761F" w:rsidRPr="007D281C">
              <w:rPr>
                <w:rFonts w:ascii="Times New Roman" w:hAnsi="Times New Roman" w:cs="Times New Roman"/>
                <w:sz w:val="24"/>
                <w:szCs w:val="24"/>
              </w:rPr>
              <w:t>Perfusion Pump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8D761F" w:rsidRPr="007D281C" w:rsidRDefault="00D77CCD" w:rsidP="00D77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Cole-Parmer Instrument Company</w:t>
            </w:r>
          </w:p>
        </w:tc>
        <w:tc>
          <w:tcPr>
            <w:tcW w:w="2250" w:type="dxa"/>
          </w:tcPr>
          <w:p w:rsidR="008D761F" w:rsidRPr="007D281C" w:rsidRDefault="00D77CC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7518-00</w:t>
            </w:r>
          </w:p>
        </w:tc>
        <w:tc>
          <w:tcPr>
            <w:tcW w:w="3024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61F" w:rsidRPr="007D281C" w:rsidTr="007D281C">
        <w:tc>
          <w:tcPr>
            <w:tcW w:w="3168" w:type="dxa"/>
          </w:tcPr>
          <w:p w:rsidR="008D761F" w:rsidRPr="007D281C" w:rsidRDefault="00D77CCD" w:rsidP="00A3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7D78ED"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Well 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Cell Culture Cluster</w:t>
            </w:r>
            <w:r w:rsidR="00A31999"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tissue culture treated</w:t>
            </w:r>
            <w:r w:rsidR="00A31999" w:rsidRPr="007D28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 non-pyrogenic polystyrene</w:t>
            </w:r>
            <w:r w:rsidR="00A31999" w:rsidRPr="007D28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 sterile</w:t>
            </w:r>
            <w:r w:rsidR="00A31999" w:rsidRPr="007D28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:rsidR="008D761F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Corning Costar</w:t>
            </w:r>
          </w:p>
        </w:tc>
        <w:tc>
          <w:tcPr>
            <w:tcW w:w="2250" w:type="dxa"/>
          </w:tcPr>
          <w:p w:rsidR="008D761F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3526</w:t>
            </w:r>
          </w:p>
        </w:tc>
        <w:tc>
          <w:tcPr>
            <w:tcW w:w="3024" w:type="dxa"/>
          </w:tcPr>
          <w:p w:rsidR="008D761F" w:rsidRPr="007D281C" w:rsidRDefault="008D761F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ED" w:rsidRPr="007D281C" w:rsidTr="007D281C">
        <w:tc>
          <w:tcPr>
            <w:tcW w:w="3168" w:type="dxa"/>
          </w:tcPr>
          <w:p w:rsidR="007D78ED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25x75x1mm Microscope </w:t>
            </w:r>
            <w:r w:rsidR="007D78ED" w:rsidRPr="007D281C">
              <w:rPr>
                <w:rFonts w:ascii="Times New Roman" w:hAnsi="Times New Roman" w:cs="Times New Roman"/>
                <w:sz w:val="24"/>
                <w:szCs w:val="24"/>
              </w:rPr>
              <w:t>Slides</w:t>
            </w:r>
          </w:p>
        </w:tc>
        <w:tc>
          <w:tcPr>
            <w:tcW w:w="2520" w:type="dxa"/>
          </w:tcPr>
          <w:p w:rsidR="007D78ED" w:rsidRPr="007D281C" w:rsidRDefault="007D78ED" w:rsidP="00A3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Glob</w:t>
            </w:r>
            <w:r w:rsidR="00A31999" w:rsidRPr="007D28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 Scientific, Inc.</w:t>
            </w:r>
          </w:p>
        </w:tc>
        <w:tc>
          <w:tcPr>
            <w:tcW w:w="2250" w:type="dxa"/>
          </w:tcPr>
          <w:p w:rsidR="007D78ED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1324W</w:t>
            </w:r>
          </w:p>
        </w:tc>
        <w:tc>
          <w:tcPr>
            <w:tcW w:w="3024" w:type="dxa"/>
          </w:tcPr>
          <w:p w:rsidR="007D78ED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ED" w:rsidRPr="007D281C" w:rsidTr="007D281C">
        <w:tc>
          <w:tcPr>
            <w:tcW w:w="3168" w:type="dxa"/>
          </w:tcPr>
          <w:p w:rsidR="007D78ED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22x50mm No.1 </w:t>
            </w:r>
            <w:r w:rsidR="007D78ED" w:rsidRPr="007D281C">
              <w:rPr>
                <w:rFonts w:ascii="Times New Roman" w:hAnsi="Times New Roman" w:cs="Times New Roman"/>
                <w:sz w:val="24"/>
                <w:szCs w:val="24"/>
              </w:rPr>
              <w:t>Cover Slip</w:t>
            </w:r>
          </w:p>
        </w:tc>
        <w:tc>
          <w:tcPr>
            <w:tcW w:w="2520" w:type="dxa"/>
          </w:tcPr>
          <w:p w:rsidR="007D78ED" w:rsidRPr="007D281C" w:rsidRDefault="007D78ED" w:rsidP="00A3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Glob</w:t>
            </w:r>
            <w:r w:rsidR="00A31999" w:rsidRPr="007D28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 Scientific, Inc.</w:t>
            </w:r>
          </w:p>
        </w:tc>
        <w:tc>
          <w:tcPr>
            <w:tcW w:w="2250" w:type="dxa"/>
          </w:tcPr>
          <w:p w:rsidR="007D78ED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1414-10</w:t>
            </w:r>
          </w:p>
        </w:tc>
        <w:tc>
          <w:tcPr>
            <w:tcW w:w="3024" w:type="dxa"/>
          </w:tcPr>
          <w:p w:rsidR="007D78ED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ED" w:rsidRPr="007D281C" w:rsidTr="007D281C">
        <w:tc>
          <w:tcPr>
            <w:tcW w:w="3168" w:type="dxa"/>
          </w:tcPr>
          <w:p w:rsidR="007D78ED" w:rsidRPr="007D281C" w:rsidRDefault="00A31999" w:rsidP="00A3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Non-sterile 3mL Graduated Large Bulb </w:t>
            </w:r>
            <w:r w:rsidR="007D78ED"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D78ED" w:rsidRPr="007D281C">
              <w:rPr>
                <w:rFonts w:ascii="Times New Roman" w:hAnsi="Times New Roman" w:cs="Times New Roman"/>
                <w:sz w:val="24"/>
                <w:szCs w:val="24"/>
              </w:rPr>
              <w:t>ipettes</w:t>
            </w:r>
          </w:p>
        </w:tc>
        <w:tc>
          <w:tcPr>
            <w:tcW w:w="2520" w:type="dxa"/>
          </w:tcPr>
          <w:p w:rsidR="007D78ED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Electron Microscopy Sciences</w:t>
            </w:r>
          </w:p>
        </w:tc>
        <w:tc>
          <w:tcPr>
            <w:tcW w:w="2250" w:type="dxa"/>
          </w:tcPr>
          <w:p w:rsidR="007D78ED" w:rsidRPr="007D281C" w:rsidRDefault="00A31999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70962-9</w:t>
            </w:r>
          </w:p>
        </w:tc>
        <w:tc>
          <w:tcPr>
            <w:tcW w:w="3024" w:type="dxa"/>
          </w:tcPr>
          <w:p w:rsidR="007D78ED" w:rsidRPr="007D281C" w:rsidRDefault="007D78ED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Alconox Detergent Powder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Alconox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3024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Sodium Chloride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S9888-1kg</w:t>
            </w:r>
          </w:p>
        </w:tc>
        <w:tc>
          <w:tcPr>
            <w:tcW w:w="3024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CAS 7647-14-5</w:t>
            </w: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Monobasic Sodium Phosphate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Spectrum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SO130</w:t>
            </w:r>
          </w:p>
        </w:tc>
        <w:tc>
          <w:tcPr>
            <w:tcW w:w="3024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CAS 10049-21-5</w:t>
            </w: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Sodium Phosphate Dibasic Dihydrate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30412</w:t>
            </w:r>
          </w:p>
        </w:tc>
        <w:tc>
          <w:tcPr>
            <w:tcW w:w="3024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CAS 10028-24-7</w:t>
            </w: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Triton X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Spectrum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TR135</w:t>
            </w:r>
          </w:p>
        </w:tc>
        <w:tc>
          <w:tcPr>
            <w:tcW w:w="3024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CAS 9002-93-1</w:t>
            </w: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Permount</w:t>
            </w:r>
          </w:p>
        </w:tc>
        <w:tc>
          <w:tcPr>
            <w:tcW w:w="2520" w:type="dxa"/>
          </w:tcPr>
          <w:p w:rsidR="00805ECE" w:rsidRPr="007D281C" w:rsidRDefault="00805ECE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Fisher</w:t>
            </w:r>
          </w:p>
        </w:tc>
        <w:tc>
          <w:tcPr>
            <w:tcW w:w="2250" w:type="dxa"/>
          </w:tcPr>
          <w:p w:rsidR="00805ECE" w:rsidRPr="007D281C" w:rsidRDefault="00805ECE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SP15-500</w:t>
            </w:r>
          </w:p>
        </w:tc>
        <w:tc>
          <w:tcPr>
            <w:tcW w:w="3024" w:type="dxa"/>
          </w:tcPr>
          <w:p w:rsidR="00805ECE" w:rsidRPr="007D281C" w:rsidRDefault="00805ECE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CAS 108-88-3</w:t>
            </w: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Chromium potassium Sulfate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C-5926</w:t>
            </w:r>
          </w:p>
        </w:tc>
        <w:tc>
          <w:tcPr>
            <w:tcW w:w="3024" w:type="dxa"/>
          </w:tcPr>
          <w:p w:rsidR="00805ECE" w:rsidRPr="007D281C" w:rsidRDefault="00805ECE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CAS 7788-99-0</w:t>
            </w:r>
          </w:p>
        </w:tc>
      </w:tr>
      <w:tr w:rsidR="00805ECE" w:rsidRPr="007D281C" w:rsidTr="007D281C">
        <w:tc>
          <w:tcPr>
            <w:tcW w:w="3168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CitriSolv</w:t>
            </w:r>
          </w:p>
        </w:tc>
        <w:tc>
          <w:tcPr>
            <w:tcW w:w="252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Fisher Scientific</w:t>
            </w:r>
          </w:p>
        </w:tc>
        <w:tc>
          <w:tcPr>
            <w:tcW w:w="2250" w:type="dxa"/>
          </w:tcPr>
          <w:p w:rsidR="00805ECE" w:rsidRPr="007D281C" w:rsidRDefault="00805ECE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22-143975</w:t>
            </w:r>
          </w:p>
        </w:tc>
        <w:tc>
          <w:tcPr>
            <w:tcW w:w="3024" w:type="dxa"/>
          </w:tcPr>
          <w:p w:rsidR="00805ECE" w:rsidRPr="007D281C" w:rsidRDefault="00805ECE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eastAsia="Times New Roman" w:hAnsi="Times New Roman" w:cs="Times New Roman"/>
                <w:sz w:val="24"/>
                <w:szCs w:val="24"/>
              </w:rPr>
              <w:t>Ethanol, High Den.Poly Bottles, 200 proof, 24 x 1 pint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Pharmco-AAPER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eastAsia="Times New Roman" w:hAnsi="Times New Roman" w:cs="Times New Roman"/>
                <w:sz w:val="24"/>
                <w:szCs w:val="24"/>
              </w:rPr>
              <w:t>111000200CSPP</w:t>
            </w:r>
          </w:p>
        </w:tc>
        <w:tc>
          <w:tcPr>
            <w:tcW w:w="3024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Normal Goat Serum 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S-1000</w:t>
            </w:r>
          </w:p>
        </w:tc>
        <w:tc>
          <w:tcPr>
            <w:tcW w:w="3024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Rabbit anti vasopressin Analyte specific reagent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Immunostar, Inc.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20069</w:t>
            </w:r>
          </w:p>
        </w:tc>
        <w:tc>
          <w:tcPr>
            <w:tcW w:w="3024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Biotinylated anti-rabbit IgG (H+L) affinity-purified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BA-1000</w:t>
            </w:r>
          </w:p>
        </w:tc>
        <w:tc>
          <w:tcPr>
            <w:tcW w:w="3024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Elite Standard Vectastain ABC Kit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PK-6100</w:t>
            </w:r>
          </w:p>
        </w:tc>
        <w:tc>
          <w:tcPr>
            <w:tcW w:w="3024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DAB Peroxidase Substrate Kit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SK-4100</w:t>
            </w:r>
          </w:p>
        </w:tc>
        <w:tc>
          <w:tcPr>
            <w:tcW w:w="3024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Original Unflavored Gelatin (4-count envelopes) 1-oz box</w:t>
            </w:r>
          </w:p>
        </w:tc>
        <w:tc>
          <w:tcPr>
            <w:tcW w:w="2520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Knox</w:t>
            </w:r>
          </w:p>
        </w:tc>
        <w:tc>
          <w:tcPr>
            <w:tcW w:w="2250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Purchase at local grocery store</w:t>
            </w: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 xml:space="preserve">3% Hydrogen Peroxide </w:t>
            </w:r>
          </w:p>
        </w:tc>
        <w:tc>
          <w:tcPr>
            <w:tcW w:w="2520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CareOne</w:t>
            </w:r>
          </w:p>
        </w:tc>
        <w:tc>
          <w:tcPr>
            <w:tcW w:w="2250" w:type="dxa"/>
          </w:tcPr>
          <w:p w:rsidR="007D281C" w:rsidRPr="007D281C" w:rsidRDefault="007D281C" w:rsidP="009D6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Purchase at local pharmacy</w:t>
            </w:r>
          </w:p>
        </w:tc>
      </w:tr>
      <w:tr w:rsidR="007D281C" w:rsidRPr="007D281C" w:rsidTr="007D281C">
        <w:tc>
          <w:tcPr>
            <w:tcW w:w="3168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Bleach</w:t>
            </w:r>
          </w:p>
        </w:tc>
        <w:tc>
          <w:tcPr>
            <w:tcW w:w="252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Clorox</w:t>
            </w:r>
          </w:p>
        </w:tc>
        <w:tc>
          <w:tcPr>
            <w:tcW w:w="2250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D281C" w:rsidRPr="007D281C" w:rsidRDefault="007D281C" w:rsidP="006B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81C">
              <w:rPr>
                <w:rFonts w:ascii="Times New Roman" w:hAnsi="Times New Roman" w:cs="Times New Roman"/>
                <w:sz w:val="24"/>
                <w:szCs w:val="24"/>
              </w:rPr>
              <w:t>Purchase at local grocery store</w:t>
            </w:r>
          </w:p>
        </w:tc>
      </w:tr>
    </w:tbl>
    <w:p w:rsidR="008D761F" w:rsidRPr="007D281C" w:rsidRDefault="008D761F" w:rsidP="00F40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D761F" w:rsidRPr="007D281C" w:rsidSect="00805EC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761F"/>
    <w:rsid w:val="001769C9"/>
    <w:rsid w:val="00264A91"/>
    <w:rsid w:val="00570286"/>
    <w:rsid w:val="007403D2"/>
    <w:rsid w:val="007D281C"/>
    <w:rsid w:val="007D78ED"/>
    <w:rsid w:val="00805ECE"/>
    <w:rsid w:val="008D761F"/>
    <w:rsid w:val="00934329"/>
    <w:rsid w:val="009A04EA"/>
    <w:rsid w:val="009D674A"/>
    <w:rsid w:val="00A31999"/>
    <w:rsid w:val="00A403E0"/>
    <w:rsid w:val="00AF11CA"/>
    <w:rsid w:val="00B213CE"/>
    <w:rsid w:val="00D77CCD"/>
    <w:rsid w:val="00E8331C"/>
    <w:rsid w:val="00F159A9"/>
    <w:rsid w:val="00F40503"/>
    <w:rsid w:val="00FD7748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Randolph-Macon College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CatherineFranssen</dc:creator>
  <cp:lastModifiedBy>author</cp:lastModifiedBy>
  <cp:revision>2</cp:revision>
  <cp:lastPrinted>2011-02-22T19:18:00Z</cp:lastPrinted>
  <dcterms:created xsi:type="dcterms:W3CDTF">2011-02-24T21:21:00Z</dcterms:created>
  <dcterms:modified xsi:type="dcterms:W3CDTF">2011-02-24T21:21:00Z</dcterms:modified>
</cp:coreProperties>
</file>