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8C" w:rsidRPr="00E77FF5" w:rsidRDefault="00DF2EED">
      <w:pPr>
        <w:rPr>
          <w:rFonts w:asciiTheme="majorHAnsi" w:hAnsiTheme="majorHAnsi"/>
          <w:b/>
          <w:sz w:val="32"/>
          <w:szCs w:val="32"/>
        </w:rPr>
      </w:pPr>
      <w:proofErr w:type="gramStart"/>
      <w:r w:rsidRPr="00E77FF5">
        <w:rPr>
          <w:rFonts w:asciiTheme="majorHAnsi" w:hAnsiTheme="majorHAnsi"/>
          <w:b/>
          <w:sz w:val="32"/>
          <w:szCs w:val="32"/>
        </w:rPr>
        <w:t>Real time longitudinal monitoring of o</w:t>
      </w:r>
      <w:r w:rsidR="00E77FF5">
        <w:rPr>
          <w:rFonts w:asciiTheme="majorHAnsi" w:hAnsiTheme="majorHAnsi"/>
          <w:b/>
          <w:sz w:val="32"/>
          <w:szCs w:val="32"/>
        </w:rPr>
        <w:t xml:space="preserve">steolytic lesions using </w:t>
      </w:r>
      <w:r w:rsidR="000066C6">
        <w:rPr>
          <w:rFonts w:asciiTheme="majorHAnsi" w:hAnsiTheme="majorHAnsi"/>
          <w:b/>
          <w:sz w:val="32"/>
          <w:szCs w:val="32"/>
        </w:rPr>
        <w:t>micro CT</w:t>
      </w:r>
      <w:r w:rsidRPr="00E77FF5">
        <w:rPr>
          <w:rFonts w:asciiTheme="majorHAnsi" w:hAnsiTheme="majorHAnsi"/>
          <w:b/>
          <w:sz w:val="32"/>
          <w:szCs w:val="32"/>
        </w:rPr>
        <w:t xml:space="preserve"> and bioluminescence imaging</w:t>
      </w:r>
      <w:r w:rsidR="00771271" w:rsidRPr="00E77FF5">
        <w:rPr>
          <w:rFonts w:asciiTheme="majorHAnsi" w:hAnsiTheme="majorHAnsi"/>
          <w:b/>
          <w:sz w:val="32"/>
          <w:szCs w:val="32"/>
        </w:rPr>
        <w:t>.</w:t>
      </w:r>
      <w:proofErr w:type="gramEnd"/>
    </w:p>
    <w:p w:rsidR="00771271" w:rsidRDefault="00771271"/>
    <w:p w:rsidR="00154C61" w:rsidRDefault="00154C61" w:rsidP="00154C61">
      <w:pPr>
        <w:pStyle w:val="Heading1"/>
        <w:numPr>
          <w:ilvl w:val="0"/>
          <w:numId w:val="0"/>
        </w:numPr>
      </w:pPr>
      <w:r>
        <w:t>Introduction</w:t>
      </w:r>
    </w:p>
    <w:p w:rsidR="00154C61" w:rsidRPr="007B235B" w:rsidRDefault="00154C61" w:rsidP="00154C61">
      <w:pPr>
        <w:rPr>
          <w:rFonts w:asciiTheme="minorHAnsi" w:hAnsiTheme="minorHAnsi"/>
        </w:rPr>
      </w:pPr>
      <w:r>
        <w:rPr>
          <w:rFonts w:asciiTheme="minorHAnsi" w:hAnsiTheme="minorHAnsi"/>
        </w:rPr>
        <w:t xml:space="preserve">Longitudinal imaging is used in pre-clinical studies to follow the progress of a disease or measure the effect of a therapeutic.  </w:t>
      </w:r>
      <w:r w:rsidR="007B235B">
        <w:rPr>
          <w:rFonts w:asciiTheme="minorHAnsi" w:hAnsiTheme="minorHAnsi"/>
        </w:rPr>
        <w:t>In oncology, o</w:t>
      </w:r>
      <w:r>
        <w:rPr>
          <w:rFonts w:asciiTheme="minorHAnsi" w:hAnsiTheme="minorHAnsi"/>
        </w:rPr>
        <w:t xml:space="preserve">ptical methods provide rigorous tools to monitor tumor growth and deliver precise quantitation of cell </w:t>
      </w:r>
      <w:r w:rsidR="0007739C">
        <w:rPr>
          <w:rFonts w:asciiTheme="minorHAnsi" w:hAnsiTheme="minorHAnsi"/>
        </w:rPr>
        <w:t>growth</w:t>
      </w:r>
      <w:r>
        <w:rPr>
          <w:rFonts w:asciiTheme="minorHAnsi" w:hAnsiTheme="minorHAnsi"/>
        </w:rPr>
        <w:t xml:space="preserve"> or gene expression at each time point in </w:t>
      </w:r>
      <w:r w:rsidR="007B235B">
        <w:rPr>
          <w:rFonts w:asciiTheme="minorHAnsi" w:hAnsiTheme="minorHAnsi"/>
        </w:rPr>
        <w:t xml:space="preserve">such </w:t>
      </w:r>
      <w:r>
        <w:rPr>
          <w:rFonts w:asciiTheme="minorHAnsi" w:hAnsiTheme="minorHAnsi"/>
        </w:rPr>
        <w:t xml:space="preserve">a study.  Anatomical changes can be measured using a high resolution technique like </w:t>
      </w:r>
      <w:proofErr w:type="spellStart"/>
      <w:r>
        <w:rPr>
          <w:rFonts w:asciiTheme="minorHAnsi" w:hAnsiTheme="minorHAnsi"/>
        </w:rPr>
        <w:t>microCT</w:t>
      </w:r>
      <w:proofErr w:type="spellEnd"/>
      <w:r>
        <w:rPr>
          <w:rFonts w:asciiTheme="minorHAnsi" w:hAnsiTheme="minorHAnsi"/>
        </w:rPr>
        <w:t xml:space="preserve">, but </w:t>
      </w:r>
      <w:r w:rsidR="007B235B">
        <w:rPr>
          <w:rFonts w:asciiTheme="minorHAnsi" w:hAnsiTheme="minorHAnsi"/>
        </w:rPr>
        <w:t xml:space="preserve">for longitudinal imaging a low X-ray dose must be used to avoid biological artifacts.  Optical and </w:t>
      </w:r>
      <w:proofErr w:type="spellStart"/>
      <w:r w:rsidR="007B235B">
        <w:rPr>
          <w:rFonts w:asciiTheme="minorHAnsi" w:hAnsiTheme="minorHAnsi"/>
        </w:rPr>
        <w:t>microCT</w:t>
      </w:r>
      <w:proofErr w:type="spellEnd"/>
      <w:r w:rsidR="007B235B">
        <w:rPr>
          <w:rFonts w:asciiTheme="minorHAnsi" w:hAnsiTheme="minorHAnsi"/>
        </w:rPr>
        <w:t xml:space="preserve"> images can be co-registered to provide a combination of functional and anatomical data ensuring that maximum information is extracted from the animal model</w:t>
      </w:r>
    </w:p>
    <w:p w:rsidR="00771271" w:rsidRDefault="00265653" w:rsidP="00154C61">
      <w:pPr>
        <w:pStyle w:val="Heading1"/>
        <w:numPr>
          <w:ilvl w:val="0"/>
          <w:numId w:val="0"/>
        </w:numPr>
      </w:pPr>
      <w:r>
        <w:t>Cell Preparation</w:t>
      </w:r>
    </w:p>
    <w:p w:rsidR="00771271" w:rsidRPr="00912E9C" w:rsidRDefault="00771271" w:rsidP="00265653">
      <w:pPr>
        <w:pStyle w:val="Heading2"/>
        <w:rPr>
          <w:rFonts w:asciiTheme="minorHAnsi" w:hAnsiTheme="minorHAnsi"/>
          <w:b w:val="0"/>
          <w:sz w:val="24"/>
          <w:szCs w:val="24"/>
        </w:rPr>
      </w:pPr>
      <w:r w:rsidRPr="00912E9C">
        <w:rPr>
          <w:rFonts w:asciiTheme="minorHAnsi" w:hAnsiTheme="minorHAnsi"/>
          <w:b w:val="0"/>
          <w:sz w:val="24"/>
          <w:szCs w:val="24"/>
        </w:rPr>
        <w:t>Caliper provides a range of luciferase expressing cancer cell lines for pre-clinical research in mouse models.</w:t>
      </w:r>
    </w:p>
    <w:p w:rsidR="00771271" w:rsidRPr="00912E9C" w:rsidRDefault="00DF2EED" w:rsidP="00265653">
      <w:pPr>
        <w:pStyle w:val="Heading2"/>
        <w:rPr>
          <w:rFonts w:asciiTheme="minorHAnsi" w:hAnsiTheme="minorHAnsi"/>
          <w:b w:val="0"/>
          <w:sz w:val="24"/>
          <w:szCs w:val="24"/>
        </w:rPr>
      </w:pPr>
      <w:r w:rsidRPr="00912E9C">
        <w:rPr>
          <w:rFonts w:asciiTheme="minorHAnsi" w:hAnsiTheme="minorHAnsi"/>
          <w:b w:val="0"/>
          <w:sz w:val="24"/>
          <w:szCs w:val="24"/>
        </w:rPr>
        <w:t>MDA-MB-231</w:t>
      </w:r>
      <w:r w:rsidR="00771271" w:rsidRPr="00912E9C">
        <w:rPr>
          <w:rFonts w:asciiTheme="minorHAnsi" w:hAnsiTheme="minorHAnsi"/>
          <w:b w:val="0"/>
          <w:sz w:val="24"/>
          <w:szCs w:val="24"/>
        </w:rPr>
        <w:t>-luc</w:t>
      </w:r>
      <w:r w:rsidRPr="00912E9C">
        <w:rPr>
          <w:rFonts w:asciiTheme="minorHAnsi" w:hAnsiTheme="minorHAnsi"/>
          <w:b w:val="0"/>
          <w:sz w:val="24"/>
          <w:szCs w:val="24"/>
        </w:rPr>
        <w:t>-D2H2LN</w:t>
      </w:r>
      <w:r w:rsidR="00771271" w:rsidRPr="00912E9C">
        <w:rPr>
          <w:rFonts w:asciiTheme="minorHAnsi" w:hAnsiTheme="minorHAnsi"/>
          <w:b w:val="0"/>
          <w:sz w:val="24"/>
          <w:szCs w:val="24"/>
        </w:rPr>
        <w:t xml:space="preserve"> is a </w:t>
      </w:r>
      <w:r w:rsidRPr="00912E9C">
        <w:rPr>
          <w:rFonts w:asciiTheme="minorHAnsi" w:hAnsiTheme="minorHAnsi"/>
          <w:b w:val="0"/>
          <w:sz w:val="24"/>
          <w:szCs w:val="24"/>
        </w:rPr>
        <w:t>human</w:t>
      </w:r>
      <w:r w:rsidR="00771271" w:rsidRPr="00912E9C">
        <w:rPr>
          <w:rFonts w:asciiTheme="minorHAnsi" w:hAnsiTheme="minorHAnsi"/>
          <w:b w:val="0"/>
          <w:sz w:val="24"/>
          <w:szCs w:val="24"/>
        </w:rPr>
        <w:t xml:space="preserve"> mammary tumor cell line expressing the luciferase gene which can be used as an optical indicator of </w:t>
      </w:r>
      <w:proofErr w:type="spellStart"/>
      <w:r w:rsidR="00771271" w:rsidRPr="00912E9C">
        <w:rPr>
          <w:rFonts w:asciiTheme="minorHAnsi" w:hAnsiTheme="minorHAnsi"/>
          <w:b w:val="0"/>
          <w:sz w:val="24"/>
          <w:szCs w:val="24"/>
        </w:rPr>
        <w:t>tumorgenesis</w:t>
      </w:r>
      <w:proofErr w:type="spellEnd"/>
      <w:r w:rsidR="00771271" w:rsidRPr="00912E9C">
        <w:rPr>
          <w:rFonts w:asciiTheme="minorHAnsi" w:hAnsiTheme="minorHAnsi"/>
          <w:b w:val="0"/>
          <w:sz w:val="24"/>
          <w:szCs w:val="24"/>
        </w:rPr>
        <w:t xml:space="preserve"> in vivo.</w:t>
      </w:r>
      <w:r w:rsidRPr="00912E9C">
        <w:rPr>
          <w:rFonts w:asciiTheme="minorHAnsi" w:hAnsiTheme="minorHAnsi"/>
          <w:b w:val="0"/>
          <w:sz w:val="24"/>
          <w:szCs w:val="24"/>
        </w:rPr>
        <w:t xml:space="preserve"> This cell line </w:t>
      </w:r>
      <w:r w:rsidR="003F7F4D" w:rsidRPr="00912E9C">
        <w:rPr>
          <w:rFonts w:asciiTheme="minorHAnsi" w:hAnsiTheme="minorHAnsi"/>
          <w:b w:val="0"/>
          <w:sz w:val="24"/>
          <w:szCs w:val="24"/>
        </w:rPr>
        <w:t>is</w:t>
      </w:r>
      <w:r w:rsidRPr="00912E9C">
        <w:rPr>
          <w:rFonts w:asciiTheme="minorHAnsi" w:hAnsiTheme="minorHAnsi"/>
          <w:b w:val="0"/>
          <w:sz w:val="24"/>
          <w:szCs w:val="24"/>
        </w:rPr>
        <w:t xml:space="preserve"> created from a spontaneous lymph node metastasis that originated fro</w:t>
      </w:r>
      <w:r w:rsidR="003F7F4D" w:rsidRPr="00912E9C">
        <w:rPr>
          <w:rFonts w:asciiTheme="minorHAnsi" w:hAnsiTheme="minorHAnsi"/>
          <w:b w:val="0"/>
          <w:sz w:val="24"/>
          <w:szCs w:val="24"/>
        </w:rPr>
        <w:t xml:space="preserve">m a D3H1 mammary fat pad tumor and is </w:t>
      </w:r>
      <w:r w:rsidRPr="00912E9C">
        <w:rPr>
          <w:rFonts w:asciiTheme="minorHAnsi" w:hAnsiTheme="minorHAnsi"/>
          <w:b w:val="0"/>
          <w:sz w:val="24"/>
          <w:szCs w:val="24"/>
        </w:rPr>
        <w:t>known to aggressively form metastases</w:t>
      </w:r>
    </w:p>
    <w:p w:rsidR="00912E9C" w:rsidRDefault="00912E9C" w:rsidP="00912E9C">
      <w:pPr>
        <w:pStyle w:val="Heading2"/>
        <w:rPr>
          <w:rFonts w:asciiTheme="minorHAnsi" w:hAnsiTheme="minorHAnsi"/>
          <w:b w:val="0"/>
          <w:sz w:val="24"/>
          <w:szCs w:val="24"/>
        </w:rPr>
      </w:pPr>
      <w:r w:rsidRPr="00912E9C">
        <w:rPr>
          <w:rFonts w:asciiTheme="minorHAnsi" w:hAnsiTheme="minorHAnsi"/>
          <w:b w:val="0"/>
          <w:sz w:val="24"/>
          <w:szCs w:val="24"/>
        </w:rPr>
        <w:t xml:space="preserve">The cells are provided as a pathogen-free frozen culture which readily grows in standard media with no need for selection markers </w:t>
      </w:r>
    </w:p>
    <w:p w:rsidR="00912E9C" w:rsidRDefault="00912E9C" w:rsidP="00912E9C">
      <w:pPr>
        <w:pStyle w:val="Heading2"/>
        <w:rPr>
          <w:rFonts w:asciiTheme="minorHAnsi" w:hAnsiTheme="minorHAnsi"/>
          <w:b w:val="0"/>
          <w:sz w:val="24"/>
          <w:szCs w:val="24"/>
        </w:rPr>
      </w:pPr>
      <w:r w:rsidRPr="00912E9C">
        <w:rPr>
          <w:rFonts w:asciiTheme="minorHAnsi" w:hAnsiTheme="minorHAnsi"/>
          <w:b w:val="0"/>
          <w:sz w:val="24"/>
          <w:szCs w:val="24"/>
        </w:rPr>
        <w:t xml:space="preserve">To verify Luciferase activity before injection into the animal a 90% confluent flask is harvested by </w:t>
      </w:r>
      <w:proofErr w:type="spellStart"/>
      <w:r w:rsidRPr="00912E9C">
        <w:rPr>
          <w:rFonts w:asciiTheme="minorHAnsi" w:hAnsiTheme="minorHAnsi"/>
          <w:b w:val="0"/>
          <w:sz w:val="24"/>
          <w:szCs w:val="24"/>
        </w:rPr>
        <w:t>trypsinization</w:t>
      </w:r>
      <w:proofErr w:type="spellEnd"/>
      <w:r>
        <w:rPr>
          <w:rFonts w:asciiTheme="minorHAnsi" w:hAnsiTheme="minorHAnsi"/>
          <w:b w:val="0"/>
          <w:sz w:val="24"/>
          <w:szCs w:val="24"/>
        </w:rPr>
        <w:t xml:space="preserve">. </w:t>
      </w:r>
      <w:r w:rsidRPr="00912E9C">
        <w:rPr>
          <w:rFonts w:asciiTheme="minorHAnsi" w:hAnsiTheme="minorHAnsi"/>
          <w:b w:val="0"/>
          <w:sz w:val="24"/>
          <w:szCs w:val="24"/>
        </w:rPr>
        <w:t xml:space="preserve">Luciferase activity is measured by dispensing 50,000 cells in a </w:t>
      </w:r>
      <w:proofErr w:type="spellStart"/>
      <w:r w:rsidRPr="00912E9C">
        <w:rPr>
          <w:rFonts w:asciiTheme="minorHAnsi" w:hAnsiTheme="minorHAnsi"/>
          <w:b w:val="0"/>
          <w:sz w:val="24"/>
          <w:szCs w:val="24"/>
        </w:rPr>
        <w:t>microtiter</w:t>
      </w:r>
      <w:proofErr w:type="spellEnd"/>
      <w:r w:rsidRPr="00912E9C">
        <w:rPr>
          <w:rFonts w:asciiTheme="minorHAnsi" w:hAnsiTheme="minorHAnsi"/>
          <w:b w:val="0"/>
          <w:sz w:val="24"/>
          <w:szCs w:val="24"/>
        </w:rPr>
        <w:t xml:space="preserve"> plate and performing serial dilution.</w:t>
      </w:r>
    </w:p>
    <w:p w:rsidR="00912E9C" w:rsidRPr="00912E9C" w:rsidRDefault="00912E9C" w:rsidP="00912E9C"/>
    <w:p w:rsidR="00265653" w:rsidRPr="00265653" w:rsidRDefault="00265653" w:rsidP="00265653"/>
    <w:p w:rsidR="00912E9C" w:rsidRDefault="00912E9C" w:rsidP="00912E9C">
      <w:pPr>
        <w:pStyle w:val="Heading1"/>
      </w:pPr>
      <w:proofErr w:type="spellStart"/>
      <w:r w:rsidRPr="00912E9C">
        <w:lastRenderedPageBreak/>
        <w:t>Intracardiac</w:t>
      </w:r>
      <w:proofErr w:type="spellEnd"/>
      <w:r w:rsidRPr="00912E9C">
        <w:t xml:space="preserve"> injection of cells in animals</w:t>
      </w:r>
    </w:p>
    <w:p w:rsidR="00912E9C" w:rsidRDefault="00864C44" w:rsidP="00912E9C">
      <w:pPr>
        <w:pStyle w:val="Heading2"/>
        <w:rPr>
          <w:rFonts w:asciiTheme="minorHAnsi" w:hAnsiTheme="minorHAnsi"/>
          <w:b w:val="0"/>
          <w:sz w:val="24"/>
          <w:szCs w:val="24"/>
        </w:rPr>
      </w:pPr>
      <w:r w:rsidRPr="00864C44">
        <w:rPr>
          <w:rFonts w:asciiTheme="minorHAnsi" w:hAnsiTheme="minorHAnsi"/>
          <w:b w:val="0"/>
          <w:sz w:val="24"/>
          <w:szCs w:val="24"/>
        </w:rPr>
        <w:t>Before injection, animals are a</w:t>
      </w:r>
      <w:r>
        <w:rPr>
          <w:rFonts w:asciiTheme="minorHAnsi" w:hAnsiTheme="minorHAnsi"/>
          <w:b w:val="0"/>
          <w:sz w:val="24"/>
          <w:szCs w:val="24"/>
        </w:rPr>
        <w:t xml:space="preserve">nesthetized using 3% </w:t>
      </w:r>
      <w:proofErr w:type="spellStart"/>
      <w:r w:rsidR="00427FCF">
        <w:rPr>
          <w:rFonts w:asciiTheme="minorHAnsi" w:hAnsiTheme="minorHAnsi"/>
          <w:b w:val="0"/>
          <w:sz w:val="24"/>
          <w:szCs w:val="24"/>
        </w:rPr>
        <w:t>isoflurane</w:t>
      </w:r>
      <w:proofErr w:type="spellEnd"/>
    </w:p>
    <w:p w:rsidR="00864C44" w:rsidRDefault="00864C44" w:rsidP="00864C44">
      <w:pPr>
        <w:pStyle w:val="Heading2"/>
        <w:rPr>
          <w:rFonts w:asciiTheme="minorHAnsi" w:hAnsiTheme="minorHAnsi"/>
          <w:b w:val="0"/>
          <w:sz w:val="24"/>
          <w:szCs w:val="24"/>
        </w:rPr>
      </w:pPr>
      <w:r>
        <w:rPr>
          <w:rFonts w:asciiTheme="minorHAnsi" w:hAnsiTheme="minorHAnsi"/>
          <w:b w:val="0"/>
          <w:sz w:val="24"/>
          <w:szCs w:val="24"/>
        </w:rPr>
        <w:t>1-3 million cells are injected in 50ul volume in to the left ventricle. Cell suspension contains 150ug/ml D-Luciferin to validate injection</w:t>
      </w:r>
      <w:r w:rsidR="000066C6">
        <w:rPr>
          <w:rFonts w:asciiTheme="minorHAnsi" w:hAnsiTheme="minorHAnsi"/>
          <w:b w:val="0"/>
          <w:sz w:val="24"/>
          <w:szCs w:val="24"/>
        </w:rPr>
        <w:t xml:space="preserve"> technique</w:t>
      </w:r>
      <w:r>
        <w:rPr>
          <w:rFonts w:asciiTheme="minorHAnsi" w:hAnsiTheme="minorHAnsi"/>
          <w:b w:val="0"/>
          <w:sz w:val="24"/>
          <w:szCs w:val="24"/>
        </w:rPr>
        <w:t>.</w:t>
      </w:r>
    </w:p>
    <w:p w:rsidR="00864C44" w:rsidRDefault="00864C44" w:rsidP="00864C44">
      <w:pPr>
        <w:pStyle w:val="Heading2"/>
        <w:rPr>
          <w:rFonts w:asciiTheme="minorHAnsi" w:hAnsiTheme="minorHAnsi"/>
          <w:b w:val="0"/>
          <w:sz w:val="24"/>
          <w:szCs w:val="24"/>
        </w:rPr>
      </w:pPr>
      <w:r>
        <w:rPr>
          <w:rFonts w:asciiTheme="minorHAnsi" w:hAnsiTheme="minorHAnsi"/>
          <w:b w:val="0"/>
          <w:sz w:val="24"/>
          <w:szCs w:val="24"/>
        </w:rPr>
        <w:t xml:space="preserve">To confirm a correct </w:t>
      </w:r>
      <w:proofErr w:type="spellStart"/>
      <w:r>
        <w:rPr>
          <w:rFonts w:asciiTheme="minorHAnsi" w:hAnsiTheme="minorHAnsi"/>
          <w:b w:val="0"/>
          <w:sz w:val="24"/>
          <w:szCs w:val="24"/>
        </w:rPr>
        <w:t>intracardiac</w:t>
      </w:r>
      <w:proofErr w:type="spellEnd"/>
      <w:r>
        <w:rPr>
          <w:rFonts w:asciiTheme="minorHAnsi" w:hAnsiTheme="minorHAnsi"/>
          <w:b w:val="0"/>
          <w:sz w:val="24"/>
          <w:szCs w:val="24"/>
        </w:rPr>
        <w:t xml:space="preserve"> injection mice are imaged in the IVIS system. Mice that show BLI signal throughout the body have been injected correctly. If signal is localized the cells were not injected correctly in the heart.</w:t>
      </w:r>
    </w:p>
    <w:p w:rsidR="00771271" w:rsidRDefault="00771271" w:rsidP="00771271"/>
    <w:p w:rsidR="00864C44" w:rsidRPr="00375D7A" w:rsidRDefault="00864C44" w:rsidP="00375D7A">
      <w:pPr>
        <w:pStyle w:val="Heading1"/>
      </w:pPr>
      <w:r>
        <w:t>BLI imaging to monitor metastases</w:t>
      </w:r>
    </w:p>
    <w:p w:rsidR="00864C44" w:rsidRDefault="00D13109" w:rsidP="00864C44">
      <w:pPr>
        <w:pStyle w:val="Heading2"/>
        <w:rPr>
          <w:rFonts w:asciiTheme="minorHAnsi" w:hAnsiTheme="minorHAnsi"/>
          <w:b w:val="0"/>
          <w:sz w:val="24"/>
          <w:szCs w:val="24"/>
        </w:rPr>
      </w:pPr>
      <w:r>
        <w:rPr>
          <w:rFonts w:asciiTheme="minorHAnsi" w:hAnsiTheme="minorHAnsi"/>
          <w:b w:val="0"/>
          <w:sz w:val="24"/>
          <w:szCs w:val="24"/>
        </w:rPr>
        <w:t xml:space="preserve">The imaging shuttle supports the mouse for data capture in both IVIS Spectrum and the </w:t>
      </w:r>
      <w:proofErr w:type="spellStart"/>
      <w:r>
        <w:rPr>
          <w:rFonts w:asciiTheme="minorHAnsi" w:hAnsiTheme="minorHAnsi"/>
          <w:b w:val="0"/>
          <w:sz w:val="24"/>
          <w:szCs w:val="24"/>
        </w:rPr>
        <w:t>QuantumFX</w:t>
      </w:r>
      <w:proofErr w:type="spellEnd"/>
      <w:r>
        <w:rPr>
          <w:rFonts w:asciiTheme="minorHAnsi" w:hAnsiTheme="minorHAnsi"/>
          <w:b w:val="0"/>
          <w:sz w:val="24"/>
          <w:szCs w:val="24"/>
        </w:rPr>
        <w:t xml:space="preserve"> </w:t>
      </w:r>
      <w:proofErr w:type="spellStart"/>
      <w:r>
        <w:rPr>
          <w:rFonts w:asciiTheme="minorHAnsi" w:hAnsiTheme="minorHAnsi"/>
          <w:b w:val="0"/>
          <w:sz w:val="24"/>
          <w:szCs w:val="24"/>
        </w:rPr>
        <w:t>microCT</w:t>
      </w:r>
      <w:proofErr w:type="spellEnd"/>
      <w:r>
        <w:rPr>
          <w:rFonts w:asciiTheme="minorHAnsi" w:hAnsiTheme="minorHAnsi"/>
          <w:b w:val="0"/>
          <w:sz w:val="24"/>
          <w:szCs w:val="24"/>
        </w:rPr>
        <w:t xml:space="preserve"> system.  </w:t>
      </w:r>
    </w:p>
    <w:p w:rsidR="005E2893" w:rsidRDefault="00F85B00" w:rsidP="00864C44">
      <w:pPr>
        <w:pStyle w:val="Heading2"/>
        <w:rPr>
          <w:rFonts w:asciiTheme="minorHAnsi" w:hAnsiTheme="minorHAnsi"/>
          <w:b w:val="0"/>
          <w:sz w:val="24"/>
          <w:szCs w:val="24"/>
        </w:rPr>
      </w:pPr>
      <w:r>
        <w:rPr>
          <w:rFonts w:asciiTheme="minorHAnsi" w:hAnsiTheme="minorHAnsi"/>
          <w:b w:val="0"/>
          <w:sz w:val="24"/>
          <w:szCs w:val="24"/>
        </w:rPr>
        <w:t xml:space="preserve">The shuttle helps maintain the animal in the same position for imaging and incorporates </w:t>
      </w:r>
      <w:proofErr w:type="spellStart"/>
      <w:r>
        <w:rPr>
          <w:rFonts w:asciiTheme="minorHAnsi" w:hAnsiTheme="minorHAnsi"/>
          <w:b w:val="0"/>
          <w:sz w:val="24"/>
          <w:szCs w:val="24"/>
        </w:rPr>
        <w:t>fiducial</w:t>
      </w:r>
      <w:proofErr w:type="spellEnd"/>
      <w:r>
        <w:rPr>
          <w:rFonts w:asciiTheme="minorHAnsi" w:hAnsiTheme="minorHAnsi"/>
          <w:b w:val="0"/>
          <w:sz w:val="24"/>
          <w:szCs w:val="24"/>
        </w:rPr>
        <w:t xml:space="preserve"> signals to aid in automatic co-registration</w:t>
      </w:r>
      <w:r w:rsidR="00864C44" w:rsidRPr="005E2893">
        <w:rPr>
          <w:rFonts w:asciiTheme="minorHAnsi" w:hAnsiTheme="minorHAnsi"/>
          <w:b w:val="0"/>
          <w:sz w:val="24"/>
          <w:szCs w:val="24"/>
        </w:rPr>
        <w:t>.</w:t>
      </w:r>
      <w:r w:rsidR="005E2893" w:rsidRPr="005E2893">
        <w:rPr>
          <w:rFonts w:asciiTheme="minorHAnsi" w:hAnsiTheme="minorHAnsi"/>
          <w:b w:val="0"/>
          <w:sz w:val="24"/>
          <w:szCs w:val="24"/>
        </w:rPr>
        <w:t xml:space="preserve"> </w:t>
      </w:r>
    </w:p>
    <w:p w:rsidR="00864C44" w:rsidRPr="005E2893" w:rsidRDefault="005E2893" w:rsidP="005E2893">
      <w:pPr>
        <w:pStyle w:val="Heading2"/>
        <w:rPr>
          <w:rFonts w:asciiTheme="minorHAnsi" w:hAnsiTheme="minorHAnsi"/>
          <w:b w:val="0"/>
          <w:sz w:val="24"/>
          <w:szCs w:val="24"/>
        </w:rPr>
      </w:pPr>
      <w:r w:rsidRPr="005E2893">
        <w:rPr>
          <w:rFonts w:asciiTheme="minorHAnsi" w:hAnsiTheme="minorHAnsi"/>
          <w:b w:val="0"/>
          <w:sz w:val="24"/>
          <w:szCs w:val="24"/>
        </w:rPr>
        <w:t>Imaging wizard in the Living Image</w:t>
      </w:r>
      <w:r w:rsidR="00F85B00">
        <w:rPr>
          <w:rFonts w:asciiTheme="minorHAnsi" w:hAnsiTheme="minorHAnsi"/>
          <w:b w:val="0"/>
          <w:sz w:val="24"/>
          <w:szCs w:val="24"/>
        </w:rPr>
        <w:t xml:space="preserve"> software 4.1 can be</w:t>
      </w:r>
      <w:r w:rsidRPr="005E2893">
        <w:rPr>
          <w:rFonts w:asciiTheme="minorHAnsi" w:hAnsiTheme="minorHAnsi"/>
          <w:b w:val="0"/>
          <w:sz w:val="24"/>
          <w:szCs w:val="24"/>
        </w:rPr>
        <w:t xml:space="preserve"> used to automatically select the exposure time, f-stop and binning</w:t>
      </w:r>
      <w:r w:rsidR="00F85B00">
        <w:rPr>
          <w:rFonts w:asciiTheme="minorHAnsi" w:hAnsiTheme="minorHAnsi"/>
          <w:b w:val="0"/>
          <w:sz w:val="24"/>
          <w:szCs w:val="24"/>
        </w:rPr>
        <w:t xml:space="preserve"> and ensure quantitative data collection</w:t>
      </w:r>
      <w:r w:rsidRPr="005E2893">
        <w:rPr>
          <w:rFonts w:asciiTheme="minorHAnsi" w:hAnsiTheme="minorHAnsi"/>
          <w:b w:val="0"/>
          <w:sz w:val="24"/>
          <w:szCs w:val="24"/>
        </w:rPr>
        <w:t xml:space="preserve">. </w:t>
      </w:r>
    </w:p>
    <w:p w:rsidR="005E2893" w:rsidRDefault="005E2893" w:rsidP="005E2893">
      <w:pPr>
        <w:pStyle w:val="Heading2"/>
        <w:rPr>
          <w:rFonts w:asciiTheme="minorHAnsi" w:hAnsiTheme="minorHAnsi"/>
          <w:b w:val="0"/>
          <w:sz w:val="24"/>
          <w:szCs w:val="24"/>
        </w:rPr>
      </w:pPr>
      <w:r w:rsidRPr="005E2893">
        <w:rPr>
          <w:rFonts w:asciiTheme="minorHAnsi" w:hAnsiTheme="minorHAnsi"/>
          <w:b w:val="0"/>
          <w:sz w:val="24"/>
          <w:szCs w:val="24"/>
        </w:rPr>
        <w:t xml:space="preserve">Multiple images can be acquired and compared in longitudinal studies covering seconds or months depending on the nature of the experiment.  </w:t>
      </w:r>
    </w:p>
    <w:p w:rsidR="005E2893" w:rsidRDefault="005E2893" w:rsidP="005E2893">
      <w:pPr>
        <w:pStyle w:val="Heading2"/>
        <w:rPr>
          <w:rFonts w:asciiTheme="minorHAnsi" w:hAnsiTheme="minorHAnsi"/>
          <w:b w:val="0"/>
          <w:sz w:val="24"/>
          <w:szCs w:val="24"/>
        </w:rPr>
      </w:pPr>
      <w:r>
        <w:rPr>
          <w:rFonts w:asciiTheme="minorHAnsi" w:hAnsiTheme="minorHAnsi"/>
          <w:b w:val="0"/>
          <w:sz w:val="24"/>
          <w:szCs w:val="24"/>
        </w:rPr>
        <w:t>Day 6 post injection of cells, BLI i</w:t>
      </w:r>
      <w:r w:rsidR="00375D7A">
        <w:rPr>
          <w:rFonts w:asciiTheme="minorHAnsi" w:hAnsiTheme="minorHAnsi"/>
          <w:b w:val="0"/>
          <w:sz w:val="24"/>
          <w:szCs w:val="24"/>
        </w:rPr>
        <w:t>maging with IVIS Spectrum shows</w:t>
      </w:r>
      <w:r>
        <w:rPr>
          <w:rFonts w:asciiTheme="minorHAnsi" w:hAnsiTheme="minorHAnsi"/>
          <w:b w:val="0"/>
          <w:sz w:val="24"/>
          <w:szCs w:val="24"/>
        </w:rPr>
        <w:t xml:space="preserve"> metastases to the bone</w:t>
      </w:r>
      <w:r w:rsidR="00E77FF5">
        <w:rPr>
          <w:rFonts w:asciiTheme="minorHAnsi" w:hAnsiTheme="minorHAnsi"/>
          <w:b w:val="0"/>
          <w:sz w:val="24"/>
          <w:szCs w:val="24"/>
        </w:rPr>
        <w:t xml:space="preserve"> in seven out of nine mice</w:t>
      </w:r>
    </w:p>
    <w:p w:rsidR="005E2893" w:rsidRPr="005E2893" w:rsidRDefault="005E2893" w:rsidP="005E2893"/>
    <w:p w:rsidR="00E77FF5" w:rsidRDefault="00E77FF5" w:rsidP="00E77FF5">
      <w:pPr>
        <w:pStyle w:val="Heading1"/>
      </w:pPr>
      <w:r>
        <w:lastRenderedPageBreak/>
        <w:t xml:space="preserve">Longitudinal monitoring of osteolytic lesions using </w:t>
      </w:r>
      <w:r w:rsidR="000066C6">
        <w:t>micro CT</w:t>
      </w:r>
    </w:p>
    <w:p w:rsidR="00E77FF5" w:rsidRDefault="00E77FF5" w:rsidP="00E77FF5">
      <w:pPr>
        <w:pStyle w:val="Heading2"/>
        <w:rPr>
          <w:rFonts w:asciiTheme="minorHAnsi" w:hAnsiTheme="minorHAnsi"/>
          <w:b w:val="0"/>
          <w:sz w:val="24"/>
          <w:szCs w:val="24"/>
        </w:rPr>
      </w:pPr>
      <w:r w:rsidRPr="00864C44">
        <w:t xml:space="preserve"> </w:t>
      </w:r>
      <w:r>
        <w:rPr>
          <w:rFonts w:asciiTheme="minorHAnsi" w:hAnsiTheme="minorHAnsi"/>
          <w:b w:val="0"/>
          <w:sz w:val="24"/>
          <w:szCs w:val="24"/>
        </w:rPr>
        <w:t>Mice that showed clear bone metastases</w:t>
      </w:r>
      <w:r w:rsidR="00375D7A">
        <w:rPr>
          <w:rFonts w:asciiTheme="minorHAnsi" w:hAnsiTheme="minorHAnsi"/>
          <w:b w:val="0"/>
          <w:sz w:val="24"/>
          <w:szCs w:val="24"/>
        </w:rPr>
        <w:t xml:space="preserve"> visible using BLI</w:t>
      </w:r>
      <w:r>
        <w:rPr>
          <w:rFonts w:asciiTheme="minorHAnsi" w:hAnsiTheme="minorHAnsi"/>
          <w:b w:val="0"/>
          <w:sz w:val="24"/>
          <w:szCs w:val="24"/>
        </w:rPr>
        <w:t xml:space="preserve"> were imaged in the Quantum FX </w:t>
      </w:r>
      <w:r w:rsidR="000066C6">
        <w:rPr>
          <w:rFonts w:asciiTheme="minorHAnsi" w:hAnsiTheme="minorHAnsi"/>
          <w:b w:val="0"/>
          <w:sz w:val="24"/>
          <w:szCs w:val="24"/>
        </w:rPr>
        <w:t>micro CT</w:t>
      </w:r>
      <w:r>
        <w:rPr>
          <w:rFonts w:asciiTheme="minorHAnsi" w:hAnsiTheme="minorHAnsi"/>
          <w:b w:val="0"/>
          <w:sz w:val="24"/>
          <w:szCs w:val="24"/>
        </w:rPr>
        <w:t xml:space="preserve"> system</w:t>
      </w:r>
    </w:p>
    <w:p w:rsidR="00E77FF5" w:rsidRDefault="00E77FF5" w:rsidP="00E77FF5">
      <w:pPr>
        <w:pStyle w:val="Heading2"/>
        <w:rPr>
          <w:rFonts w:asciiTheme="minorHAnsi" w:hAnsiTheme="minorHAnsi"/>
          <w:b w:val="0"/>
          <w:sz w:val="24"/>
          <w:szCs w:val="24"/>
        </w:rPr>
      </w:pPr>
      <w:r w:rsidRPr="00E77FF5">
        <w:rPr>
          <w:rFonts w:asciiTheme="minorHAnsi" w:hAnsiTheme="minorHAnsi"/>
          <w:b w:val="0"/>
          <w:sz w:val="24"/>
          <w:szCs w:val="24"/>
        </w:rPr>
        <w:t xml:space="preserve">The Quantum FX </w:t>
      </w:r>
      <w:r w:rsidR="000066C6">
        <w:rPr>
          <w:rFonts w:asciiTheme="minorHAnsi" w:hAnsiTheme="minorHAnsi"/>
          <w:b w:val="0"/>
          <w:sz w:val="24"/>
          <w:szCs w:val="24"/>
        </w:rPr>
        <w:t xml:space="preserve">micro </w:t>
      </w:r>
      <w:r w:rsidR="00375D7A">
        <w:rPr>
          <w:rFonts w:asciiTheme="minorHAnsi" w:hAnsiTheme="minorHAnsi"/>
          <w:b w:val="0"/>
          <w:sz w:val="24"/>
          <w:szCs w:val="24"/>
        </w:rPr>
        <w:t>CT system</w:t>
      </w:r>
      <w:r w:rsidRPr="00E77FF5">
        <w:rPr>
          <w:rFonts w:asciiTheme="minorHAnsi" w:hAnsiTheme="minorHAnsi"/>
          <w:b w:val="0"/>
          <w:sz w:val="24"/>
          <w:szCs w:val="24"/>
        </w:rPr>
        <w:t xml:space="preserve"> deliver</w:t>
      </w:r>
      <w:r w:rsidR="00375D7A">
        <w:rPr>
          <w:rFonts w:asciiTheme="minorHAnsi" w:hAnsiTheme="minorHAnsi"/>
          <w:b w:val="0"/>
          <w:sz w:val="24"/>
          <w:szCs w:val="24"/>
        </w:rPr>
        <w:t>s</w:t>
      </w:r>
      <w:r w:rsidRPr="00E77FF5">
        <w:rPr>
          <w:rFonts w:asciiTheme="minorHAnsi" w:hAnsiTheme="minorHAnsi"/>
          <w:b w:val="0"/>
          <w:sz w:val="24"/>
          <w:szCs w:val="24"/>
        </w:rPr>
        <w:t xml:space="preserve"> high quality images at an X-ray dose low enough to enable true longitudinal </w:t>
      </w:r>
      <w:r w:rsidR="000066C6">
        <w:rPr>
          <w:rFonts w:asciiTheme="minorHAnsi" w:hAnsiTheme="minorHAnsi"/>
          <w:b w:val="0"/>
          <w:sz w:val="24"/>
          <w:szCs w:val="24"/>
        </w:rPr>
        <w:t xml:space="preserve"> micro </w:t>
      </w:r>
      <w:r w:rsidRPr="00E77FF5">
        <w:rPr>
          <w:rFonts w:asciiTheme="minorHAnsi" w:hAnsiTheme="minorHAnsi"/>
          <w:b w:val="0"/>
          <w:sz w:val="24"/>
          <w:szCs w:val="24"/>
        </w:rPr>
        <w:t>CT in preclinical studies.</w:t>
      </w:r>
      <w:r>
        <w:rPr>
          <w:rFonts w:asciiTheme="minorHAnsi" w:hAnsiTheme="minorHAnsi"/>
          <w:b w:val="0"/>
          <w:sz w:val="24"/>
          <w:szCs w:val="24"/>
        </w:rPr>
        <w:t xml:space="preserve"> </w:t>
      </w:r>
    </w:p>
    <w:p w:rsidR="00E77FF5" w:rsidRPr="005E2893" w:rsidRDefault="00E77FF5" w:rsidP="00E77FF5">
      <w:pPr>
        <w:pStyle w:val="Heading2"/>
        <w:rPr>
          <w:rFonts w:asciiTheme="minorHAnsi" w:hAnsiTheme="minorHAnsi"/>
          <w:b w:val="0"/>
          <w:sz w:val="24"/>
          <w:szCs w:val="24"/>
        </w:rPr>
      </w:pPr>
      <w:r>
        <w:rPr>
          <w:rFonts w:asciiTheme="minorHAnsi" w:hAnsiTheme="minorHAnsi"/>
          <w:b w:val="0"/>
          <w:sz w:val="24"/>
          <w:szCs w:val="24"/>
        </w:rPr>
        <w:t>Bone degradation in both legs can be longitudinally monitored using this system in less than a minute</w:t>
      </w:r>
    </w:p>
    <w:p w:rsidR="00427FCF" w:rsidRDefault="00427FCF" w:rsidP="00E77FF5">
      <w:pPr>
        <w:pStyle w:val="Heading2"/>
        <w:rPr>
          <w:rFonts w:asciiTheme="minorHAnsi" w:hAnsiTheme="minorHAnsi"/>
          <w:b w:val="0"/>
          <w:sz w:val="24"/>
          <w:szCs w:val="24"/>
        </w:rPr>
      </w:pPr>
      <w:r>
        <w:rPr>
          <w:rFonts w:asciiTheme="minorHAnsi" w:hAnsiTheme="minorHAnsi"/>
          <w:b w:val="0"/>
          <w:sz w:val="24"/>
          <w:szCs w:val="24"/>
        </w:rPr>
        <w:t xml:space="preserve">Mice are anesthetized with 3% </w:t>
      </w:r>
      <w:proofErr w:type="spellStart"/>
      <w:r>
        <w:rPr>
          <w:rFonts w:asciiTheme="minorHAnsi" w:hAnsiTheme="minorHAnsi"/>
          <w:b w:val="0"/>
          <w:sz w:val="24"/>
          <w:szCs w:val="24"/>
        </w:rPr>
        <w:t>isoflurane</w:t>
      </w:r>
      <w:proofErr w:type="spellEnd"/>
      <w:r w:rsidR="00E7225E">
        <w:rPr>
          <w:rFonts w:asciiTheme="minorHAnsi" w:hAnsiTheme="minorHAnsi"/>
          <w:b w:val="0"/>
          <w:sz w:val="24"/>
          <w:szCs w:val="24"/>
        </w:rPr>
        <w:t xml:space="preserve"> </w:t>
      </w:r>
      <w:r w:rsidR="00375D7A">
        <w:rPr>
          <w:rFonts w:asciiTheme="minorHAnsi" w:hAnsiTheme="minorHAnsi"/>
          <w:b w:val="0"/>
          <w:sz w:val="24"/>
          <w:szCs w:val="24"/>
        </w:rPr>
        <w:t>and can be transferred directly from the IVIS Spectrum system</w:t>
      </w:r>
    </w:p>
    <w:p w:rsidR="00375D7A" w:rsidRDefault="00375D7A" w:rsidP="00E77FF5">
      <w:pPr>
        <w:pStyle w:val="Heading2"/>
        <w:rPr>
          <w:rFonts w:asciiTheme="minorHAnsi" w:hAnsiTheme="minorHAnsi"/>
          <w:b w:val="0"/>
          <w:sz w:val="24"/>
          <w:szCs w:val="24"/>
        </w:rPr>
      </w:pPr>
      <w:r>
        <w:rPr>
          <w:rFonts w:asciiTheme="minorHAnsi" w:hAnsiTheme="minorHAnsi"/>
          <w:b w:val="0"/>
          <w:sz w:val="24"/>
          <w:szCs w:val="24"/>
        </w:rPr>
        <w:t>Two 60mm images are stitched together to capture the whole animal view</w:t>
      </w:r>
    </w:p>
    <w:p w:rsidR="00E77FF5" w:rsidRPr="00240A45" w:rsidRDefault="00375D7A" w:rsidP="00E77FF5">
      <w:pPr>
        <w:pStyle w:val="Heading2"/>
        <w:rPr>
          <w:rFonts w:asciiTheme="minorHAnsi" w:hAnsiTheme="minorHAnsi"/>
          <w:b w:val="0"/>
          <w:sz w:val="24"/>
          <w:szCs w:val="24"/>
        </w:rPr>
      </w:pPr>
      <w:r w:rsidRPr="00240A45">
        <w:rPr>
          <w:rFonts w:asciiTheme="minorHAnsi" w:hAnsiTheme="minorHAnsi"/>
          <w:b w:val="0"/>
          <w:sz w:val="24"/>
          <w:szCs w:val="24"/>
        </w:rPr>
        <w:t>A</w:t>
      </w:r>
      <w:r w:rsidR="00E77FF5" w:rsidRPr="00240A45">
        <w:rPr>
          <w:rFonts w:asciiTheme="minorHAnsi" w:hAnsiTheme="minorHAnsi"/>
          <w:b w:val="0"/>
          <w:sz w:val="24"/>
          <w:szCs w:val="24"/>
        </w:rPr>
        <w:t xml:space="preserve"> 30mm FOV</w:t>
      </w:r>
      <w:r w:rsidRPr="00240A45">
        <w:rPr>
          <w:rFonts w:asciiTheme="minorHAnsi" w:hAnsiTheme="minorHAnsi"/>
          <w:b w:val="0"/>
          <w:sz w:val="24"/>
          <w:szCs w:val="24"/>
        </w:rPr>
        <w:t xml:space="preserve"> is ideal for imaging the knee joint in high resolution</w:t>
      </w:r>
      <w:r w:rsidR="00427FCF" w:rsidRPr="00240A45">
        <w:rPr>
          <w:rFonts w:asciiTheme="minorHAnsi" w:hAnsiTheme="minorHAnsi"/>
          <w:b w:val="0"/>
          <w:sz w:val="24"/>
          <w:szCs w:val="24"/>
        </w:rPr>
        <w:t xml:space="preserve">. </w:t>
      </w:r>
      <w:r w:rsidR="00E77FF5" w:rsidRPr="00240A45">
        <w:rPr>
          <w:rFonts w:asciiTheme="minorHAnsi" w:hAnsiTheme="minorHAnsi"/>
          <w:b w:val="0"/>
          <w:sz w:val="24"/>
          <w:szCs w:val="24"/>
        </w:rPr>
        <w:t xml:space="preserve"> </w:t>
      </w:r>
    </w:p>
    <w:p w:rsidR="00427FCF" w:rsidRPr="00240A45" w:rsidRDefault="00375D7A" w:rsidP="00427FCF">
      <w:pPr>
        <w:pStyle w:val="Heading2"/>
        <w:rPr>
          <w:rFonts w:asciiTheme="minorHAnsi" w:hAnsiTheme="minorHAnsi"/>
          <w:b w:val="0"/>
          <w:sz w:val="24"/>
          <w:szCs w:val="24"/>
        </w:rPr>
      </w:pPr>
      <w:r w:rsidRPr="00240A45">
        <w:rPr>
          <w:rFonts w:asciiTheme="minorHAnsi" w:hAnsiTheme="minorHAnsi"/>
          <w:b w:val="0"/>
          <w:sz w:val="24"/>
          <w:szCs w:val="24"/>
        </w:rPr>
        <w:t xml:space="preserve">A single scan </w:t>
      </w:r>
      <w:r w:rsidR="00117F90" w:rsidRPr="00240A45">
        <w:rPr>
          <w:rFonts w:asciiTheme="minorHAnsi" w:hAnsiTheme="minorHAnsi"/>
          <w:b w:val="0"/>
          <w:sz w:val="24"/>
          <w:szCs w:val="24"/>
        </w:rPr>
        <w:t>with high enough resolution to measure and quantify bone metastases takes just 18 seconds and delivers a dose of only 11mGy</w:t>
      </w:r>
      <w:r w:rsidR="00427FCF" w:rsidRPr="00240A45">
        <w:rPr>
          <w:rFonts w:asciiTheme="minorHAnsi" w:hAnsiTheme="minorHAnsi"/>
          <w:b w:val="0"/>
          <w:sz w:val="24"/>
          <w:szCs w:val="24"/>
        </w:rPr>
        <w:t xml:space="preserve"> </w:t>
      </w:r>
    </w:p>
    <w:p w:rsidR="00427FCF" w:rsidRDefault="00427FCF" w:rsidP="00427FCF">
      <w:pPr>
        <w:pStyle w:val="Heading2"/>
        <w:rPr>
          <w:rFonts w:asciiTheme="minorHAnsi" w:hAnsiTheme="minorHAnsi"/>
          <w:b w:val="0"/>
          <w:sz w:val="24"/>
          <w:szCs w:val="24"/>
        </w:rPr>
      </w:pPr>
      <w:r w:rsidRPr="00240A45">
        <w:rPr>
          <w:rFonts w:asciiTheme="minorHAnsi" w:hAnsiTheme="minorHAnsi"/>
          <w:b w:val="0"/>
          <w:sz w:val="24"/>
          <w:szCs w:val="24"/>
        </w:rPr>
        <w:t xml:space="preserve">Mice were imaged up to 8 times in 36 days with the </w:t>
      </w:r>
      <w:r w:rsidR="000066C6" w:rsidRPr="00240A45">
        <w:rPr>
          <w:rFonts w:asciiTheme="minorHAnsi" w:hAnsiTheme="minorHAnsi"/>
          <w:b w:val="0"/>
          <w:sz w:val="24"/>
          <w:szCs w:val="24"/>
        </w:rPr>
        <w:t>micro CT</w:t>
      </w:r>
      <w:r w:rsidRPr="00240A45">
        <w:rPr>
          <w:rFonts w:asciiTheme="minorHAnsi" w:hAnsiTheme="minorHAnsi"/>
          <w:b w:val="0"/>
          <w:sz w:val="24"/>
          <w:szCs w:val="24"/>
        </w:rPr>
        <w:t xml:space="preserve"> system without</w:t>
      </w:r>
      <w:r>
        <w:rPr>
          <w:rFonts w:asciiTheme="minorHAnsi" w:hAnsiTheme="minorHAnsi"/>
          <w:b w:val="0"/>
          <w:sz w:val="24"/>
          <w:szCs w:val="24"/>
        </w:rPr>
        <w:t xml:space="preserve"> affecting the tumor growth or health of the animal. </w:t>
      </w:r>
    </w:p>
    <w:p w:rsidR="00427FCF" w:rsidRDefault="00427FCF" w:rsidP="00427FCF">
      <w:pPr>
        <w:pStyle w:val="Heading2"/>
        <w:rPr>
          <w:rFonts w:asciiTheme="minorHAnsi" w:hAnsiTheme="minorHAnsi"/>
          <w:b w:val="0"/>
          <w:sz w:val="24"/>
          <w:szCs w:val="24"/>
        </w:rPr>
      </w:pPr>
      <w:r w:rsidRPr="00427FCF">
        <w:rPr>
          <w:rFonts w:asciiTheme="minorHAnsi" w:hAnsiTheme="minorHAnsi"/>
          <w:b w:val="0"/>
          <w:sz w:val="24"/>
          <w:szCs w:val="24"/>
        </w:rPr>
        <w:t xml:space="preserve">The </w:t>
      </w:r>
      <w:r w:rsidR="000066C6">
        <w:rPr>
          <w:rFonts w:asciiTheme="minorHAnsi" w:hAnsiTheme="minorHAnsi"/>
          <w:b w:val="0"/>
          <w:sz w:val="24"/>
          <w:szCs w:val="24"/>
        </w:rPr>
        <w:t>micro CT</w:t>
      </w:r>
      <w:r w:rsidRPr="00427FCF">
        <w:rPr>
          <w:rFonts w:asciiTheme="minorHAnsi" w:hAnsiTheme="minorHAnsi"/>
          <w:b w:val="0"/>
          <w:sz w:val="24"/>
          <w:szCs w:val="24"/>
        </w:rPr>
        <w:t xml:space="preserve"> imaging showed that</w:t>
      </w:r>
      <w:r w:rsidR="00117F90">
        <w:rPr>
          <w:rFonts w:asciiTheme="minorHAnsi" w:hAnsiTheme="minorHAnsi"/>
          <w:b w:val="0"/>
          <w:sz w:val="24"/>
          <w:szCs w:val="24"/>
        </w:rPr>
        <w:t xml:space="preserve"> bone </w:t>
      </w:r>
      <w:proofErr w:type="spellStart"/>
      <w:r w:rsidR="00117F90">
        <w:rPr>
          <w:rFonts w:asciiTheme="minorHAnsi" w:hAnsiTheme="minorHAnsi"/>
          <w:b w:val="0"/>
          <w:sz w:val="24"/>
          <w:szCs w:val="24"/>
        </w:rPr>
        <w:t>leisions</w:t>
      </w:r>
      <w:proofErr w:type="spellEnd"/>
      <w:r w:rsidR="00117F90">
        <w:rPr>
          <w:rFonts w:asciiTheme="minorHAnsi" w:hAnsiTheme="minorHAnsi"/>
          <w:b w:val="0"/>
          <w:sz w:val="24"/>
          <w:szCs w:val="24"/>
        </w:rPr>
        <w:t xml:space="preserve"> were visible</w:t>
      </w:r>
      <w:r w:rsidRPr="00427FCF">
        <w:rPr>
          <w:rFonts w:asciiTheme="minorHAnsi" w:hAnsiTheme="minorHAnsi"/>
          <w:b w:val="0"/>
          <w:sz w:val="24"/>
          <w:szCs w:val="24"/>
        </w:rPr>
        <w:t xml:space="preserve"> on Day</w:t>
      </w:r>
      <w:r>
        <w:rPr>
          <w:rFonts w:asciiTheme="minorHAnsi" w:hAnsiTheme="minorHAnsi"/>
          <w:b w:val="0"/>
          <w:sz w:val="24"/>
          <w:szCs w:val="24"/>
        </w:rPr>
        <w:t xml:space="preserve"> 10 and progressed very rapidly</w:t>
      </w:r>
      <w:r w:rsidR="000066C6">
        <w:rPr>
          <w:rFonts w:asciiTheme="minorHAnsi" w:hAnsiTheme="minorHAnsi"/>
          <w:b w:val="0"/>
          <w:sz w:val="24"/>
          <w:szCs w:val="24"/>
        </w:rPr>
        <w:t>,</w:t>
      </w:r>
      <w:r>
        <w:rPr>
          <w:rFonts w:asciiTheme="minorHAnsi" w:hAnsiTheme="minorHAnsi"/>
          <w:b w:val="0"/>
          <w:sz w:val="24"/>
          <w:szCs w:val="24"/>
        </w:rPr>
        <w:t xml:space="preserve"> </w:t>
      </w:r>
      <w:r w:rsidR="00117F90">
        <w:rPr>
          <w:rFonts w:asciiTheme="minorHAnsi" w:hAnsiTheme="minorHAnsi"/>
          <w:b w:val="0"/>
          <w:sz w:val="24"/>
          <w:szCs w:val="24"/>
        </w:rPr>
        <w:t>corresponding</w:t>
      </w:r>
      <w:r w:rsidR="000066C6">
        <w:rPr>
          <w:rFonts w:asciiTheme="minorHAnsi" w:hAnsiTheme="minorHAnsi"/>
          <w:b w:val="0"/>
          <w:sz w:val="24"/>
          <w:szCs w:val="24"/>
        </w:rPr>
        <w:t xml:space="preserve"> </w:t>
      </w:r>
      <w:r>
        <w:rPr>
          <w:rFonts w:asciiTheme="minorHAnsi" w:hAnsiTheme="minorHAnsi"/>
          <w:b w:val="0"/>
          <w:sz w:val="24"/>
          <w:szCs w:val="24"/>
        </w:rPr>
        <w:t>to the increase in BLI signal</w:t>
      </w:r>
    </w:p>
    <w:p w:rsidR="00427FCF" w:rsidRDefault="00427FCF" w:rsidP="00290964"/>
    <w:p w:rsidR="00427FCF" w:rsidRDefault="00427FCF" w:rsidP="00290964"/>
    <w:p w:rsidR="00427FCF" w:rsidRDefault="00427FCF" w:rsidP="00427FCF">
      <w:pPr>
        <w:pStyle w:val="Heading1"/>
      </w:pPr>
      <w:r>
        <w:lastRenderedPageBreak/>
        <w:t>3D co-</w:t>
      </w:r>
      <w:r w:rsidR="00BC0AB5">
        <w:t xml:space="preserve">registration and analysis </w:t>
      </w:r>
      <w:r>
        <w:t xml:space="preserve">of BLI and </w:t>
      </w:r>
      <w:proofErr w:type="spellStart"/>
      <w:r>
        <w:t>uCT</w:t>
      </w:r>
      <w:proofErr w:type="spellEnd"/>
    </w:p>
    <w:p w:rsidR="00427FCF" w:rsidRPr="00117F90" w:rsidRDefault="00427FCF" w:rsidP="00427FCF">
      <w:pPr>
        <w:pStyle w:val="Heading2"/>
        <w:rPr>
          <w:rFonts w:asciiTheme="minorHAnsi" w:hAnsiTheme="minorHAnsi"/>
          <w:b w:val="0"/>
          <w:sz w:val="24"/>
          <w:szCs w:val="24"/>
        </w:rPr>
      </w:pPr>
      <w:r w:rsidRPr="00864C44">
        <w:t xml:space="preserve"> </w:t>
      </w:r>
      <w:r w:rsidR="00117F90" w:rsidRPr="00117F90">
        <w:rPr>
          <w:rFonts w:asciiTheme="minorHAnsi" w:hAnsiTheme="minorHAnsi"/>
          <w:b w:val="0"/>
          <w:sz w:val="24"/>
          <w:szCs w:val="24"/>
        </w:rPr>
        <w:t>Once images have been captured on both the</w:t>
      </w:r>
      <w:r w:rsidR="00BC0AB5" w:rsidRPr="00117F90">
        <w:rPr>
          <w:rFonts w:asciiTheme="minorHAnsi" w:hAnsiTheme="minorHAnsi"/>
          <w:b w:val="0"/>
          <w:sz w:val="24"/>
          <w:szCs w:val="24"/>
        </w:rPr>
        <w:t xml:space="preserve"> IVIS spectrum </w:t>
      </w:r>
      <w:r w:rsidR="00117F90" w:rsidRPr="00117F90">
        <w:rPr>
          <w:rFonts w:asciiTheme="minorHAnsi" w:hAnsiTheme="minorHAnsi"/>
          <w:b w:val="0"/>
          <w:sz w:val="24"/>
          <w:szCs w:val="24"/>
        </w:rPr>
        <w:t xml:space="preserve">and </w:t>
      </w:r>
      <w:r w:rsidR="00BC0AB5" w:rsidRPr="00117F90">
        <w:rPr>
          <w:rFonts w:asciiTheme="minorHAnsi" w:hAnsiTheme="minorHAnsi"/>
          <w:b w:val="0"/>
          <w:sz w:val="24"/>
          <w:szCs w:val="24"/>
        </w:rPr>
        <w:t xml:space="preserve">Quantum FX </w:t>
      </w:r>
      <w:r w:rsidR="000066C6" w:rsidRPr="00117F90">
        <w:rPr>
          <w:rFonts w:asciiTheme="minorHAnsi" w:hAnsiTheme="minorHAnsi"/>
          <w:b w:val="0"/>
          <w:sz w:val="24"/>
          <w:szCs w:val="24"/>
        </w:rPr>
        <w:t>micro CT</w:t>
      </w:r>
      <w:r w:rsidR="00117F90" w:rsidRPr="00117F90">
        <w:rPr>
          <w:rFonts w:asciiTheme="minorHAnsi" w:hAnsiTheme="minorHAnsi"/>
          <w:b w:val="0"/>
          <w:sz w:val="24"/>
          <w:szCs w:val="24"/>
        </w:rPr>
        <w:t xml:space="preserve"> system data can be co-registered into a 3D reconstruction</w:t>
      </w:r>
      <w:r w:rsidR="00BC0AB5" w:rsidRPr="00117F90">
        <w:rPr>
          <w:rFonts w:asciiTheme="minorHAnsi" w:hAnsiTheme="minorHAnsi"/>
          <w:b w:val="0"/>
          <w:sz w:val="24"/>
          <w:szCs w:val="24"/>
        </w:rPr>
        <w:t>.</w:t>
      </w:r>
    </w:p>
    <w:p w:rsidR="00427FCF" w:rsidRPr="005E2893" w:rsidRDefault="00117F90" w:rsidP="00427FCF">
      <w:pPr>
        <w:pStyle w:val="Heading2"/>
        <w:rPr>
          <w:rFonts w:asciiTheme="minorHAnsi" w:hAnsiTheme="minorHAnsi"/>
          <w:b w:val="0"/>
          <w:sz w:val="24"/>
          <w:szCs w:val="24"/>
        </w:rPr>
      </w:pPr>
      <w:proofErr w:type="spellStart"/>
      <w:r>
        <w:rPr>
          <w:rFonts w:asciiTheme="minorHAnsi" w:hAnsiTheme="minorHAnsi"/>
          <w:b w:val="0"/>
          <w:sz w:val="24"/>
          <w:szCs w:val="24"/>
        </w:rPr>
        <w:t>MicroCT</w:t>
      </w:r>
      <w:proofErr w:type="spellEnd"/>
      <w:r>
        <w:rPr>
          <w:rFonts w:asciiTheme="minorHAnsi" w:hAnsiTheme="minorHAnsi"/>
          <w:b w:val="0"/>
          <w:sz w:val="24"/>
          <w:szCs w:val="24"/>
        </w:rPr>
        <w:t xml:space="preserve"> i</w:t>
      </w:r>
      <w:r w:rsidR="00BC0AB5" w:rsidRPr="00117F90">
        <w:rPr>
          <w:rFonts w:asciiTheme="minorHAnsi" w:hAnsiTheme="minorHAnsi"/>
          <w:b w:val="0"/>
          <w:sz w:val="24"/>
          <w:szCs w:val="24"/>
        </w:rPr>
        <w:t xml:space="preserve">mages are </w:t>
      </w:r>
      <w:r>
        <w:rPr>
          <w:rFonts w:asciiTheme="minorHAnsi" w:hAnsiTheme="minorHAnsi"/>
          <w:b w:val="0"/>
          <w:sz w:val="24"/>
          <w:szCs w:val="24"/>
        </w:rPr>
        <w:t>exported as DICOM files and loaded into</w:t>
      </w:r>
      <w:r w:rsidR="00BC0AB5" w:rsidRPr="00117F90">
        <w:rPr>
          <w:rFonts w:asciiTheme="minorHAnsi" w:hAnsiTheme="minorHAnsi"/>
          <w:b w:val="0"/>
          <w:sz w:val="24"/>
          <w:szCs w:val="24"/>
        </w:rPr>
        <w:t xml:space="preserve"> the Living Image 4.1 3D Multi modality tool</w:t>
      </w:r>
    </w:p>
    <w:p w:rsidR="006D3A60" w:rsidRDefault="006D3A60" w:rsidP="00427FCF">
      <w:pPr>
        <w:pStyle w:val="Heading2"/>
        <w:rPr>
          <w:rFonts w:asciiTheme="minorHAnsi" w:hAnsiTheme="minorHAnsi"/>
          <w:b w:val="0"/>
          <w:sz w:val="24"/>
          <w:szCs w:val="24"/>
        </w:rPr>
      </w:pPr>
      <w:r>
        <w:rPr>
          <w:rFonts w:asciiTheme="minorHAnsi" w:hAnsiTheme="minorHAnsi"/>
          <w:b w:val="0"/>
          <w:sz w:val="24"/>
          <w:szCs w:val="24"/>
        </w:rPr>
        <w:t>In the Living Image Software run the DLIT program to three dimensionally reconstruct the optical signal.</w:t>
      </w:r>
    </w:p>
    <w:p w:rsidR="00240A45" w:rsidRDefault="006D3A60" w:rsidP="00427FCF">
      <w:pPr>
        <w:pStyle w:val="Heading2"/>
        <w:rPr>
          <w:rFonts w:asciiTheme="minorHAnsi" w:hAnsiTheme="minorHAnsi"/>
          <w:b w:val="0"/>
          <w:sz w:val="24"/>
          <w:szCs w:val="24"/>
        </w:rPr>
      </w:pPr>
      <w:r>
        <w:rPr>
          <w:rFonts w:asciiTheme="minorHAnsi" w:hAnsiTheme="minorHAnsi"/>
          <w:b w:val="0"/>
          <w:sz w:val="24"/>
          <w:szCs w:val="24"/>
        </w:rPr>
        <w:t xml:space="preserve">The </w:t>
      </w:r>
      <w:proofErr w:type="spellStart"/>
      <w:r w:rsidRPr="006D3A60">
        <w:rPr>
          <w:rFonts w:asciiTheme="minorHAnsi" w:hAnsiTheme="minorHAnsi"/>
          <w:b w:val="0"/>
          <w:sz w:val="24"/>
          <w:szCs w:val="24"/>
        </w:rPr>
        <w:t>fiducial</w:t>
      </w:r>
      <w:proofErr w:type="spellEnd"/>
      <w:r w:rsidRPr="006D3A60">
        <w:rPr>
          <w:rFonts w:asciiTheme="minorHAnsi" w:hAnsiTheme="minorHAnsi"/>
          <w:b w:val="0"/>
          <w:sz w:val="24"/>
          <w:szCs w:val="24"/>
        </w:rPr>
        <w:t xml:space="preserve"> tool</w:t>
      </w:r>
      <w:r>
        <w:rPr>
          <w:rFonts w:asciiTheme="minorHAnsi" w:hAnsiTheme="minorHAnsi"/>
          <w:b w:val="0"/>
          <w:sz w:val="24"/>
          <w:szCs w:val="24"/>
        </w:rPr>
        <w:t xml:space="preserve"> in the software is used to co-register the optical BLI signal to the </w:t>
      </w:r>
      <w:r w:rsidR="000066C6">
        <w:rPr>
          <w:rFonts w:asciiTheme="minorHAnsi" w:hAnsiTheme="minorHAnsi"/>
          <w:b w:val="0"/>
          <w:sz w:val="24"/>
          <w:szCs w:val="24"/>
        </w:rPr>
        <w:t>micro CT</w:t>
      </w:r>
      <w:r>
        <w:rPr>
          <w:rFonts w:asciiTheme="minorHAnsi" w:hAnsiTheme="minorHAnsi"/>
          <w:b w:val="0"/>
          <w:sz w:val="24"/>
          <w:szCs w:val="24"/>
        </w:rPr>
        <w:t xml:space="preserve"> image</w:t>
      </w:r>
      <w:r w:rsidR="00240A45">
        <w:rPr>
          <w:rFonts w:asciiTheme="minorHAnsi" w:hAnsiTheme="minorHAnsi"/>
          <w:b w:val="0"/>
          <w:sz w:val="24"/>
          <w:szCs w:val="24"/>
        </w:rPr>
        <w:t>.</w:t>
      </w:r>
    </w:p>
    <w:p w:rsidR="00427FCF" w:rsidRDefault="00240A45" w:rsidP="00427FCF">
      <w:pPr>
        <w:pStyle w:val="Heading2"/>
        <w:rPr>
          <w:rFonts w:asciiTheme="minorHAnsi" w:hAnsiTheme="minorHAnsi"/>
          <w:b w:val="0"/>
          <w:sz w:val="24"/>
          <w:szCs w:val="24"/>
        </w:rPr>
      </w:pPr>
      <w:proofErr w:type="spellStart"/>
      <w:r>
        <w:rPr>
          <w:rFonts w:asciiTheme="minorHAnsi" w:hAnsiTheme="minorHAnsi"/>
          <w:b w:val="0"/>
          <w:sz w:val="24"/>
          <w:szCs w:val="24"/>
        </w:rPr>
        <w:t>Coregistered</w:t>
      </w:r>
      <w:proofErr w:type="spellEnd"/>
      <w:r>
        <w:rPr>
          <w:rFonts w:asciiTheme="minorHAnsi" w:hAnsiTheme="minorHAnsi"/>
          <w:b w:val="0"/>
          <w:sz w:val="24"/>
          <w:szCs w:val="24"/>
        </w:rPr>
        <w:t xml:space="preserve"> data sets can be analyzed quantitatively to monitor multiple parameters during disease progression – here we are tracking growth of the metastatic tumor together with development of the </w:t>
      </w:r>
      <w:proofErr w:type="gramStart"/>
      <w:r>
        <w:rPr>
          <w:rFonts w:asciiTheme="minorHAnsi" w:hAnsiTheme="minorHAnsi"/>
          <w:b w:val="0"/>
          <w:sz w:val="24"/>
          <w:szCs w:val="24"/>
        </w:rPr>
        <w:t>osteolytic  lesion</w:t>
      </w:r>
      <w:proofErr w:type="gramEnd"/>
      <w:r>
        <w:rPr>
          <w:rFonts w:asciiTheme="minorHAnsi" w:hAnsiTheme="minorHAnsi"/>
          <w:b w:val="0"/>
          <w:sz w:val="24"/>
          <w:szCs w:val="24"/>
        </w:rPr>
        <w:t xml:space="preserve"> in the bone</w:t>
      </w:r>
      <w:r w:rsidR="006D3A60">
        <w:rPr>
          <w:rFonts w:asciiTheme="minorHAnsi" w:hAnsiTheme="minorHAnsi"/>
          <w:b w:val="0"/>
          <w:sz w:val="24"/>
          <w:szCs w:val="24"/>
        </w:rPr>
        <w:t>.</w:t>
      </w:r>
    </w:p>
    <w:p w:rsidR="00240A45" w:rsidRPr="00240A45" w:rsidRDefault="00240A45" w:rsidP="00240A45"/>
    <w:sectPr w:rsidR="00240A45" w:rsidRPr="00240A45" w:rsidSect="002443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B52"/>
    <w:multiLevelType w:val="hybridMultilevel"/>
    <w:tmpl w:val="1CA89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012B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628C"/>
    <w:rsid w:val="000066C6"/>
    <w:rsid w:val="00054DC1"/>
    <w:rsid w:val="0007739C"/>
    <w:rsid w:val="000B021F"/>
    <w:rsid w:val="00117F90"/>
    <w:rsid w:val="00154C61"/>
    <w:rsid w:val="00227127"/>
    <w:rsid w:val="0023628C"/>
    <w:rsid w:val="00240A45"/>
    <w:rsid w:val="00244338"/>
    <w:rsid w:val="00265653"/>
    <w:rsid w:val="00290964"/>
    <w:rsid w:val="002918DA"/>
    <w:rsid w:val="002A1C13"/>
    <w:rsid w:val="00315F9A"/>
    <w:rsid w:val="00375D7A"/>
    <w:rsid w:val="003C4679"/>
    <w:rsid w:val="003F7D2F"/>
    <w:rsid w:val="003F7F4D"/>
    <w:rsid w:val="00427FCF"/>
    <w:rsid w:val="00502212"/>
    <w:rsid w:val="005E2893"/>
    <w:rsid w:val="005F59CE"/>
    <w:rsid w:val="006D3A60"/>
    <w:rsid w:val="00757DC4"/>
    <w:rsid w:val="00771271"/>
    <w:rsid w:val="00794535"/>
    <w:rsid w:val="007B235B"/>
    <w:rsid w:val="00864C44"/>
    <w:rsid w:val="008F3FD1"/>
    <w:rsid w:val="00912E9C"/>
    <w:rsid w:val="00BC0AB5"/>
    <w:rsid w:val="00CD7A2F"/>
    <w:rsid w:val="00D13109"/>
    <w:rsid w:val="00DF2EED"/>
    <w:rsid w:val="00E7225E"/>
    <w:rsid w:val="00E77FF5"/>
    <w:rsid w:val="00F05007"/>
    <w:rsid w:val="00F85B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338"/>
    <w:rPr>
      <w:sz w:val="24"/>
      <w:szCs w:val="24"/>
    </w:rPr>
  </w:style>
  <w:style w:type="paragraph" w:styleId="Heading1">
    <w:name w:val="heading 1"/>
    <w:basedOn w:val="Normal"/>
    <w:next w:val="Normal"/>
    <w:link w:val="Heading1Char"/>
    <w:qFormat/>
    <w:rsid w:val="00265653"/>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265653"/>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65653"/>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65653"/>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65653"/>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65653"/>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65653"/>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265653"/>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265653"/>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6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65653"/>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65653"/>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265653"/>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265653"/>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265653"/>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265653"/>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265653"/>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265653"/>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Caliper Life Sciences</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oldfields</dc:creator>
  <cp:keywords/>
  <dc:description/>
  <cp:lastModifiedBy>kshitijm</cp:lastModifiedBy>
  <cp:revision>2</cp:revision>
  <dcterms:created xsi:type="dcterms:W3CDTF">2010-08-26T00:00:00Z</dcterms:created>
  <dcterms:modified xsi:type="dcterms:W3CDTF">2010-08-26T00:00:00Z</dcterms:modified>
</cp:coreProperties>
</file>