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199" w:rsidRPr="00F31D60" w:rsidRDefault="006C0199" w:rsidP="006C0199">
      <w:pPr>
        <w:autoSpaceDE w:val="0"/>
        <w:autoSpaceDN w:val="0"/>
        <w:adjustRightInd w:val="0"/>
        <w:jc w:val="center"/>
        <w:outlineLvl w:val="0"/>
        <w:rPr>
          <w:b/>
          <w:bCs/>
          <w:lang w:val="en-CA"/>
        </w:rPr>
      </w:pPr>
      <w:r>
        <w:rPr>
          <w:b/>
          <w:bCs/>
          <w:lang w:val="en-CA"/>
        </w:rPr>
        <w:t xml:space="preserve">Live-imaging of PKC translocation in Sf9 cells and in </w:t>
      </w:r>
      <w:r w:rsidRPr="005A21E9">
        <w:rPr>
          <w:b/>
          <w:bCs/>
          <w:i/>
          <w:lang w:val="en-CA"/>
        </w:rPr>
        <w:t>Aplysia</w:t>
      </w:r>
      <w:r>
        <w:rPr>
          <w:b/>
          <w:bCs/>
          <w:lang w:val="en-CA"/>
        </w:rPr>
        <w:t xml:space="preserve"> sensory neurons</w:t>
      </w:r>
    </w:p>
    <w:p w:rsidR="006C0199" w:rsidRPr="00F31D60" w:rsidRDefault="006C0199" w:rsidP="006C0199">
      <w:pPr>
        <w:jc w:val="center"/>
        <w:rPr>
          <w:b/>
          <w:bCs/>
          <w:lang w:val="en-CA"/>
        </w:rPr>
      </w:pPr>
    </w:p>
    <w:p w:rsidR="006C0199" w:rsidRPr="00F31D60" w:rsidRDefault="006C0199" w:rsidP="006C0199">
      <w:pPr>
        <w:jc w:val="center"/>
        <w:rPr>
          <w:b/>
          <w:bCs/>
          <w:lang w:val="en-CA"/>
        </w:rPr>
      </w:pPr>
    </w:p>
    <w:p w:rsidR="006C0199" w:rsidRPr="00F31D60" w:rsidRDefault="006C0199" w:rsidP="006C0199">
      <w:pPr>
        <w:spacing w:line="480" w:lineRule="auto"/>
        <w:jc w:val="center"/>
        <w:outlineLvl w:val="0"/>
        <w:rPr>
          <w:b/>
          <w:bCs/>
          <w:lang w:val="en-CA"/>
        </w:rPr>
      </w:pPr>
      <w:r w:rsidRPr="00F31D60">
        <w:rPr>
          <w:b/>
          <w:bCs/>
          <w:lang w:val="en-CA"/>
        </w:rPr>
        <w:t>Carole A. Farah</w:t>
      </w:r>
      <w:r w:rsidRPr="007F3D6A">
        <w:rPr>
          <w:b/>
          <w:bCs/>
          <w:vertAlign w:val="superscript"/>
          <w:lang w:val="en-CA"/>
        </w:rPr>
        <w:t>1</w:t>
      </w:r>
      <w:r>
        <w:rPr>
          <w:b/>
          <w:bCs/>
          <w:lang w:val="en-CA"/>
        </w:rPr>
        <w:t xml:space="preserve"> </w:t>
      </w:r>
      <w:r w:rsidRPr="00F31D60">
        <w:rPr>
          <w:b/>
          <w:bCs/>
          <w:lang w:val="en-CA"/>
        </w:rPr>
        <w:t>and Wayne S. Sossin</w:t>
      </w:r>
    </w:p>
    <w:p w:rsidR="006C0199" w:rsidRPr="00F31D60" w:rsidRDefault="006C0199" w:rsidP="006C0199">
      <w:pPr>
        <w:spacing w:line="360" w:lineRule="auto"/>
        <w:jc w:val="center"/>
      </w:pPr>
      <w:r w:rsidRPr="00F31D60">
        <w:rPr>
          <w:bCs/>
        </w:rPr>
        <w:t>Department of Neurology and Neurosurgery, Montreal Neurological Institute, McGill University, Montreal, Quebec, H3A 2B4, Canada</w:t>
      </w:r>
      <w:r w:rsidRPr="00F31D60">
        <w:t>.</w:t>
      </w:r>
    </w:p>
    <w:p w:rsidR="006C0199" w:rsidRPr="00F31D60" w:rsidRDefault="006C0199" w:rsidP="006C0199">
      <w:pPr>
        <w:spacing w:line="360" w:lineRule="auto"/>
        <w:jc w:val="both"/>
      </w:pPr>
    </w:p>
    <w:p w:rsidR="006C0199" w:rsidRPr="00F31D60" w:rsidRDefault="006C0199" w:rsidP="006C0199">
      <w:pPr>
        <w:spacing w:line="360" w:lineRule="auto"/>
        <w:jc w:val="both"/>
      </w:pPr>
    </w:p>
    <w:p w:rsidR="006C0199" w:rsidRPr="00F31D60" w:rsidRDefault="006C0199" w:rsidP="006C0199">
      <w:pPr>
        <w:spacing w:line="360" w:lineRule="auto"/>
        <w:jc w:val="both"/>
      </w:pPr>
    </w:p>
    <w:p w:rsidR="006C0199" w:rsidRPr="00F31D60" w:rsidRDefault="006C0199" w:rsidP="006C0199">
      <w:pPr>
        <w:spacing w:line="360" w:lineRule="auto"/>
        <w:jc w:val="both"/>
      </w:pPr>
    </w:p>
    <w:p w:rsidR="006C0199" w:rsidRPr="00F31D60" w:rsidRDefault="006C0199" w:rsidP="006C0199">
      <w:pPr>
        <w:spacing w:line="360" w:lineRule="auto"/>
        <w:jc w:val="both"/>
      </w:pPr>
      <w:r w:rsidRPr="00207D7B">
        <w:rPr>
          <w:b/>
          <w:bCs/>
          <w:vertAlign w:val="superscript"/>
          <w:lang w:val="en-CA"/>
        </w:rPr>
        <w:t>1</w:t>
      </w:r>
      <w:r w:rsidRPr="00F31D60">
        <w:t xml:space="preserve">Address correspondence to: </w:t>
      </w:r>
      <w:r w:rsidRPr="007F3D6A">
        <w:rPr>
          <w:bCs/>
          <w:lang w:val="en-CA"/>
        </w:rPr>
        <w:t>Carole A. Farah</w:t>
      </w:r>
      <w:r w:rsidRPr="00F31D60">
        <w:t>, Department of Neurology and Neurosurgery, McGill University, Montre</w:t>
      </w:r>
      <w:r>
        <w:t>al Neurological Institute, BT 1</w:t>
      </w:r>
      <w:r w:rsidRPr="00F31D60">
        <w:t>0</w:t>
      </w:r>
      <w:r>
        <w:t>5</w:t>
      </w:r>
      <w:r w:rsidRPr="00F31D60">
        <w:t>, 3801 University Street, Montreal, Quebec H3A 2B4, Canada, Tel. 1 514 398-</w:t>
      </w:r>
      <w:r>
        <w:t>5877</w:t>
      </w:r>
      <w:r w:rsidRPr="00F31D60">
        <w:t xml:space="preserve">; Fax 1 514 398-8106; E-Mail: </w:t>
      </w:r>
      <w:hyperlink r:id="rId7" w:history="1">
        <w:r w:rsidRPr="0009380A">
          <w:rPr>
            <w:rStyle w:val="Hyperlink"/>
            <w:color w:val="auto"/>
          </w:rPr>
          <w:t>carole.abifarah@mcgill.ca</w:t>
        </w:r>
      </w:hyperlink>
    </w:p>
    <w:p w:rsidR="006C0199" w:rsidRPr="00F31D60" w:rsidRDefault="006C0199" w:rsidP="006C0199">
      <w:pPr>
        <w:spacing w:line="480" w:lineRule="auto"/>
        <w:jc w:val="both"/>
      </w:pPr>
    </w:p>
    <w:p w:rsidR="006C0199" w:rsidRDefault="006C0199" w:rsidP="006C0199">
      <w:pPr>
        <w:spacing w:line="480" w:lineRule="auto"/>
        <w:jc w:val="both"/>
        <w:outlineLvl w:val="0"/>
        <w:rPr>
          <w:b/>
          <w:bCs/>
        </w:rPr>
      </w:pPr>
    </w:p>
    <w:p w:rsidR="006C0199" w:rsidRDefault="006C0199" w:rsidP="006C0199">
      <w:pPr>
        <w:spacing w:line="480" w:lineRule="auto"/>
        <w:jc w:val="both"/>
        <w:outlineLvl w:val="0"/>
        <w:rPr>
          <w:b/>
          <w:bCs/>
        </w:rPr>
      </w:pPr>
      <w:r>
        <w:rPr>
          <w:b/>
          <w:bCs/>
        </w:rPr>
        <w:t>KEYWORDS</w:t>
      </w:r>
    </w:p>
    <w:p w:rsidR="006C0199" w:rsidRDefault="006C0199" w:rsidP="006C0199">
      <w:pPr>
        <w:spacing w:line="480" w:lineRule="auto"/>
        <w:jc w:val="both"/>
        <w:outlineLvl w:val="0"/>
        <w:rPr>
          <w:color w:val="000000"/>
        </w:rPr>
      </w:pPr>
      <w:r w:rsidRPr="006A260D">
        <w:rPr>
          <w:color w:val="000000"/>
        </w:rPr>
        <w:t xml:space="preserve">PKC, translocation, live-imaging, confocal microscopy, Sf9 cells, Aplysia, </w:t>
      </w:r>
      <w:r>
        <w:rPr>
          <w:color w:val="000000"/>
        </w:rPr>
        <w:t>microinjection of plasmid DNA, neurons.</w:t>
      </w:r>
    </w:p>
    <w:p w:rsidR="006C0199" w:rsidRDefault="006C0199" w:rsidP="006C0199">
      <w:pPr>
        <w:spacing w:line="480" w:lineRule="auto"/>
        <w:jc w:val="both"/>
        <w:outlineLvl w:val="0"/>
        <w:rPr>
          <w:color w:val="000000"/>
        </w:rPr>
      </w:pPr>
    </w:p>
    <w:p w:rsidR="006C0199" w:rsidRDefault="006C0199" w:rsidP="006C0199">
      <w:pPr>
        <w:spacing w:line="480" w:lineRule="auto"/>
        <w:jc w:val="both"/>
        <w:outlineLvl w:val="0"/>
        <w:rPr>
          <w:b/>
          <w:bCs/>
        </w:rPr>
      </w:pPr>
      <w:r>
        <w:rPr>
          <w:b/>
          <w:bCs/>
        </w:rPr>
        <w:t>SHORT ABSTRACT</w:t>
      </w:r>
    </w:p>
    <w:p w:rsidR="006C0199" w:rsidRPr="00706028" w:rsidRDefault="006C0199" w:rsidP="006C0199">
      <w:pPr>
        <w:spacing w:line="480" w:lineRule="auto"/>
        <w:jc w:val="both"/>
        <w:rPr>
          <w:bCs/>
        </w:rPr>
      </w:pPr>
      <w:r>
        <w:rPr>
          <w:bCs/>
        </w:rPr>
        <w:t xml:space="preserve">In this video, we demonstrate visualization of PKC translocation in living cells using fluorescently tagged PKCs. </w:t>
      </w:r>
    </w:p>
    <w:p w:rsidR="006C0199" w:rsidRDefault="006C0199" w:rsidP="006C0199">
      <w:pPr>
        <w:spacing w:line="480" w:lineRule="auto"/>
        <w:jc w:val="both"/>
        <w:outlineLvl w:val="0"/>
        <w:rPr>
          <w:b/>
          <w:bCs/>
        </w:rPr>
      </w:pPr>
      <w:r w:rsidRPr="00F31D60">
        <w:rPr>
          <w:b/>
          <w:bCs/>
        </w:rPr>
        <w:br w:type="page"/>
      </w:r>
      <w:r>
        <w:rPr>
          <w:b/>
          <w:bCs/>
        </w:rPr>
        <w:lastRenderedPageBreak/>
        <w:t>LONG ABSTRACT</w:t>
      </w:r>
    </w:p>
    <w:p w:rsidR="006C0199" w:rsidRPr="00AA4896" w:rsidRDefault="006C0199" w:rsidP="006C0199">
      <w:pPr>
        <w:autoSpaceDE w:val="0"/>
        <w:autoSpaceDN w:val="0"/>
        <w:adjustRightInd w:val="0"/>
        <w:spacing w:line="480" w:lineRule="auto"/>
        <w:jc w:val="both"/>
        <w:rPr>
          <w:bCs/>
          <w:color w:val="FF0000"/>
        </w:rPr>
      </w:pPr>
      <w:r w:rsidRPr="00A030E3">
        <w:rPr>
          <w:bCs/>
        </w:rPr>
        <w:tab/>
        <w:t xml:space="preserve">Protein kinase Cs (PKCs) are serine threonine kinases that play a central role in regulating a wide variety of cellular processes such as cell growth and learning and memory. </w:t>
      </w:r>
      <w:r w:rsidRPr="00A030E3">
        <w:rPr>
          <w:rFonts w:eastAsia="Calibri"/>
          <w:lang w:eastAsia="en-US"/>
        </w:rPr>
        <w:t xml:space="preserve">There are four known families of PKC isoforms in vertebrates: classical PKCs (α, βI, βII and γ), novel type I PKCs (ε and η), novel type II PKCs (δ and θ), and atypical PKCs (ζ and ι). The classical PKCs are activated by Ca2+ and diacylclycerol (DAG), while the novel PKCs are activated by DAG, but are Ca2+-independent. The atypical PKCs are activated by neither Ca2+ nor DAG. In </w:t>
      </w:r>
      <w:r w:rsidRPr="00A030E3">
        <w:rPr>
          <w:rFonts w:eastAsia="Calibri"/>
          <w:i/>
          <w:lang w:eastAsia="en-US"/>
        </w:rPr>
        <w:t>Aplysia</w:t>
      </w:r>
      <w:r>
        <w:rPr>
          <w:rFonts w:eastAsia="Calibri"/>
          <w:i/>
          <w:lang w:eastAsia="en-US"/>
        </w:rPr>
        <w:t xml:space="preserve"> californica</w:t>
      </w:r>
      <w:r w:rsidRPr="00A030E3">
        <w:rPr>
          <w:rFonts w:eastAsia="Calibri"/>
          <w:lang w:eastAsia="en-US"/>
        </w:rPr>
        <w:t xml:space="preserve">, our model system to study memory formation, there are three nervous system specific PKC isoforms one from each major class, namely the conventional PKC Apl I, the novel </w:t>
      </w:r>
      <w:r>
        <w:rPr>
          <w:rFonts w:eastAsia="Calibri"/>
          <w:lang w:eastAsia="en-US"/>
        </w:rPr>
        <w:t xml:space="preserve">type I </w:t>
      </w:r>
      <w:r w:rsidRPr="00A030E3">
        <w:rPr>
          <w:rFonts w:eastAsia="Calibri"/>
          <w:lang w:eastAsia="en-US"/>
        </w:rPr>
        <w:t xml:space="preserve">PKC Apl II and the atypical PKC Apl III. </w:t>
      </w:r>
      <w:r>
        <w:rPr>
          <w:rFonts w:eastAsia="Calibri"/>
          <w:lang w:eastAsia="en-US"/>
        </w:rPr>
        <w:t xml:space="preserve">PKCs are lipid-activated kinases and thus </w:t>
      </w:r>
      <w:r w:rsidRPr="00A030E3">
        <w:rPr>
          <w:rFonts w:eastAsia="Calibri"/>
          <w:lang w:eastAsia="en-US"/>
        </w:rPr>
        <w:t xml:space="preserve">activation of classical and novel PKCs in response to extracellular signals has been frequently correlated with PKC translocation from the cytoplasm to the plasma membrane. </w:t>
      </w:r>
      <w:r>
        <w:rPr>
          <w:bCs/>
        </w:rPr>
        <w:t>Therefore</w:t>
      </w:r>
      <w:r w:rsidRPr="00A030E3">
        <w:rPr>
          <w:bCs/>
        </w:rPr>
        <w:t>, visualizing PKC translocation in real time in live cells has become an invaluable tool for elucidating the signal transduction pathways that lead to PKC a</w:t>
      </w:r>
      <w:r>
        <w:rPr>
          <w:bCs/>
        </w:rPr>
        <w:t>ctiva</w:t>
      </w:r>
      <w:r w:rsidRPr="00A030E3">
        <w:rPr>
          <w:bCs/>
        </w:rPr>
        <w:t xml:space="preserve">tion. </w:t>
      </w:r>
      <w:r>
        <w:rPr>
          <w:bCs/>
        </w:rPr>
        <w:t>For instance</w:t>
      </w:r>
      <w:r w:rsidRPr="00A030E3">
        <w:rPr>
          <w:bCs/>
        </w:rPr>
        <w:t>, this technique has allowed for us to</w:t>
      </w:r>
      <w:r>
        <w:rPr>
          <w:bCs/>
        </w:rPr>
        <w:t xml:space="preserve"> establish that</w:t>
      </w:r>
      <w:r w:rsidRPr="00A030E3">
        <w:rPr>
          <w:bCs/>
        </w:rPr>
        <w:t xml:space="preserve"> </w:t>
      </w:r>
      <w:r w:rsidRPr="00A030E3">
        <w:rPr>
          <w:rFonts w:eastAsia="Times New Roman"/>
          <w:bCs/>
          <w:lang w:val="en-CA" w:eastAsia="en-CA"/>
        </w:rPr>
        <w:t>different isoforms of PKC translocate under different conditions</w:t>
      </w:r>
      <w:r>
        <w:rPr>
          <w:rFonts w:eastAsia="Times New Roman"/>
          <w:bCs/>
          <w:lang w:val="en-CA" w:eastAsia="en-CA"/>
        </w:rPr>
        <w:t xml:space="preserve"> </w:t>
      </w:r>
      <w:r w:rsidRPr="00A030E3">
        <w:rPr>
          <w:rFonts w:eastAsia="Times New Roman"/>
          <w:bCs/>
          <w:lang w:val="en-CA" w:eastAsia="en-CA"/>
        </w:rPr>
        <w:t>to mediate distinct types of synaptic plasticity</w:t>
      </w:r>
      <w:r>
        <w:rPr>
          <w:rFonts w:eastAsia="Times New Roman"/>
          <w:bCs/>
          <w:lang w:val="en-CA" w:eastAsia="en-CA"/>
        </w:rPr>
        <w:t xml:space="preserve"> and that serotonin (</w:t>
      </w:r>
      <w:r w:rsidRPr="00CC552A">
        <w:rPr>
          <w:rFonts w:eastAsia="Times New Roman"/>
          <w:bCs/>
          <w:lang w:eastAsia="en-CA"/>
        </w:rPr>
        <w:t>5HT</w:t>
      </w:r>
      <w:r>
        <w:rPr>
          <w:rFonts w:eastAsia="Times New Roman"/>
          <w:bCs/>
          <w:lang w:eastAsia="en-CA"/>
        </w:rPr>
        <w:t>)</w:t>
      </w:r>
      <w:r w:rsidRPr="00CC552A">
        <w:rPr>
          <w:rFonts w:eastAsia="Times New Roman"/>
          <w:bCs/>
          <w:lang w:eastAsia="en-CA"/>
        </w:rPr>
        <w:t xml:space="preserve"> activation of PKC Apl II requires production of both DAG</w:t>
      </w:r>
      <w:r>
        <w:rPr>
          <w:rFonts w:eastAsia="Times New Roman"/>
          <w:bCs/>
          <w:lang w:eastAsia="en-CA"/>
        </w:rPr>
        <w:t xml:space="preserve"> </w:t>
      </w:r>
      <w:r w:rsidRPr="00CC552A">
        <w:rPr>
          <w:rFonts w:eastAsia="Times New Roman"/>
          <w:bCs/>
          <w:lang w:eastAsia="en-CA"/>
        </w:rPr>
        <w:t>and phosphatidic acid (PA) for translocation</w:t>
      </w:r>
      <w:r>
        <w:rPr>
          <w:rFonts w:eastAsia="Times New Roman"/>
          <w:bCs/>
          <w:lang w:eastAsia="en-CA"/>
        </w:rPr>
        <w:t xml:space="preserve"> </w:t>
      </w:r>
      <w:r w:rsidR="00B014FD">
        <w:rPr>
          <w:rFonts w:eastAsia="Times New Roman"/>
          <w:bCs/>
          <w:lang w:val="en-CA" w:eastAsia="en-CA"/>
        </w:rPr>
        <w:fldChar w:fldCharType="begin">
          <w:fldData xml:space="preserve">PEVuZE5vdGU+PENpdGU+PEF1dGhvcj5GYXJhaDwvQXV0aG9yPjxZZWFyPjIwMDg8L1llYXI+PFJl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</w:fldData>
        </w:fldChar>
      </w:r>
      <w:r>
        <w:rPr>
          <w:rFonts w:eastAsia="Times New Roman"/>
          <w:bCs/>
          <w:lang w:val="en-CA" w:eastAsia="en-CA"/>
        </w:rPr>
        <w:instrText xml:space="preserve"> ADDIN EN.CITE </w:instrText>
      </w:r>
      <w:r w:rsidR="00B014FD">
        <w:rPr>
          <w:rFonts w:eastAsia="Times New Roman"/>
          <w:bCs/>
          <w:lang w:val="en-CA" w:eastAsia="en-CA"/>
        </w:rPr>
        <w:fldChar w:fldCharType="begin">
          <w:fldData xml:space="preserve">PEVuZE5vdGU+PENpdGU+PEF1dGhvcj5GYXJhaDwvQXV0aG9yPjxZZWFyPjIwMDg8L1llYXI+PFJl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</w:fldData>
        </w:fldChar>
      </w:r>
      <w:r>
        <w:rPr>
          <w:rFonts w:eastAsia="Times New Roman"/>
          <w:bCs/>
          <w:lang w:val="en-CA" w:eastAsia="en-CA"/>
        </w:rPr>
        <w:instrText xml:space="preserve"> ADDIN EN.CITE.DATA </w:instrText>
      </w:r>
      <w:r w:rsidR="00B014FD">
        <w:rPr>
          <w:rFonts w:eastAsia="Times New Roman"/>
          <w:bCs/>
          <w:lang w:val="en-CA" w:eastAsia="en-CA"/>
        </w:rPr>
      </w:r>
      <w:r w:rsidR="00B014FD">
        <w:rPr>
          <w:rFonts w:eastAsia="Times New Roman"/>
          <w:bCs/>
          <w:lang w:val="en-CA" w:eastAsia="en-CA"/>
        </w:rPr>
        <w:fldChar w:fldCharType="end"/>
      </w:r>
      <w:r w:rsidR="00B014FD">
        <w:rPr>
          <w:rFonts w:eastAsia="Times New Roman"/>
          <w:bCs/>
          <w:lang w:val="en-CA" w:eastAsia="en-CA"/>
        </w:rPr>
      </w:r>
      <w:r w:rsidR="00B014FD">
        <w:rPr>
          <w:rFonts w:eastAsia="Times New Roman"/>
          <w:bCs/>
          <w:lang w:val="en-CA" w:eastAsia="en-CA"/>
        </w:rPr>
        <w:fldChar w:fldCharType="separate"/>
      </w:r>
      <w:r w:rsidRPr="00C86190">
        <w:rPr>
          <w:rFonts w:eastAsia="Times New Roman"/>
          <w:bCs/>
          <w:noProof/>
          <w:vertAlign w:val="superscript"/>
          <w:lang w:val="en-CA" w:eastAsia="en-CA"/>
        </w:rPr>
        <w:t>1-2</w:t>
      </w:r>
      <w:r w:rsidR="00B014FD">
        <w:rPr>
          <w:rFonts w:eastAsia="Times New Roman"/>
          <w:bCs/>
          <w:lang w:val="en-CA" w:eastAsia="en-CA"/>
        </w:rPr>
        <w:fldChar w:fldCharType="end"/>
      </w:r>
      <w:r>
        <w:rPr>
          <w:bCs/>
        </w:rPr>
        <w:t>.</w:t>
      </w:r>
      <w:r w:rsidRPr="00A030E3">
        <w:rPr>
          <w:bCs/>
        </w:rPr>
        <w:t xml:space="preserve"> </w:t>
      </w:r>
      <w:r>
        <w:rPr>
          <w:bCs/>
        </w:rPr>
        <w:t xml:space="preserve">Importantly, the ability to visualize the same neuron repeatedly has allowed us, for example, to measure desensitization of the PKC response in exquisite detail </w:t>
      </w:r>
      <w:r w:rsidR="00B014FD">
        <w:rPr>
          <w:bCs/>
        </w:rPr>
        <w:fldChar w:fldCharType="begin"/>
      </w:r>
      <w:r>
        <w:rPr>
          <w:bCs/>
        </w:rPr>
        <w:instrText xml:space="preserve"> ADDIN EN.CITE &lt;EndNote&gt;&lt;Cite&gt;&lt;Author&gt;Farah&lt;/Author&gt;&lt;Year&gt;2009&lt;/Year&gt;&lt;RecNum&gt;330&lt;/RecNum&gt;&lt;record&gt;&lt;rec-number&gt;330&lt;/rec-number&gt;&lt;foreign-keys&gt;&lt;key app="EN" db-id="a0s59atxnrp9vpevszl5vd9ra0xrzzs9vwtr"&gt;330&lt;/key&gt;&lt;/foreign-keys&gt;&lt;ref-type name="Journal Article"&gt;17&lt;/ref-type&gt;&lt;contributors&gt;&lt;authors&gt;&lt;author&gt;Farah, C. A.&lt;/author&gt;&lt;author&gt;Weatherill, D.&lt;/author&gt;&lt;author&gt;Dunn, T. W.&lt;/author&gt;&lt;author&gt;Sossin, W. S.&lt;/author&gt;&lt;/authors&gt;&lt;/contributors&gt;&lt;auth-address&gt;Department of Neurology and Neurosurgery, Montreal Neurological Institute, McGill University, Montreal, Quebec, Canada.&lt;/auth-address&gt;&lt;titles&gt;&lt;title&gt;PKC differentially translocates during spaced and massed training in Aplysia&lt;/title&gt;&lt;secondary-title&gt;J Neurosci&lt;/secondary-title&gt;&lt;/titles&gt;&lt;periodical&gt;&lt;full-title&gt;J Neurosci&lt;/full-title&gt;&lt;/periodical&gt;&lt;pages&gt;10281-6&lt;/pages&gt;&lt;volume&gt;29&lt;/volume&gt;&lt;number&gt;33&lt;/number&gt;&lt;edition&gt;2009/08/21&lt;/edition&gt;&lt;keywords&gt;&lt;keyword&gt;Animals&lt;/keyword&gt;&lt;keyword&gt;Aplysia/drug effects/*enzymology&lt;/keyword&gt;&lt;keyword&gt;Cells, Cultured&lt;/keyword&gt;&lt;keyword&gt;Learning/drug effects/*physiology&lt;/keyword&gt;&lt;keyword&gt;Memory/drug effects/physiology&lt;/keyword&gt;&lt;keyword&gt;Protein Biosynthesis/physiology&lt;/keyword&gt;&lt;keyword&gt;Protein Kinase C/antagonists &amp;amp; inhibitors/*metabolism&lt;/keyword&gt;&lt;keyword&gt;Protein Kinase Inhibitors/pharmacology&lt;/keyword&gt;&lt;keyword&gt;Sensory Receptor Cells/drug effects/enzymology&lt;/keyword&gt;&lt;keyword&gt;Serotonin/pharmacology&lt;/keyword&gt;&lt;/keywords&gt;&lt;dates&gt;&lt;year&gt;2009&lt;/year&gt;&lt;pub-dates&gt;&lt;date&gt;Aug 19&lt;/date&gt;&lt;/pub-dates&gt;&lt;/dates&gt;&lt;isbn&gt;1529-2401 (Electronic)&amp;#xD;0270-6474 (Linking)&lt;/isbn&gt;&lt;accession-num&gt;19692602&lt;/accession-num&gt;&lt;urls&gt;&lt;related-urls&gt;&lt;url&gt;http://www.ncbi.nlm.nih.gov/entrez/query.fcgi?cmd=Retrieve&amp;amp;db=PubMed&amp;amp;dopt=Citation&amp;amp;list_uids=19692602&lt;/url&gt;&lt;/related-urls&gt;&lt;/urls&gt;&lt;electronic-resource-num&gt;29/33/10281 [pii]&amp;#xD;10.1523/JNEUROSCI.1533-09.2009&lt;/electronic-resource-num&gt;&lt;language&gt;eng&lt;/language&gt;&lt;/record&gt;&lt;/Cite&gt;&lt;/EndNote&gt;</w:instrText>
      </w:r>
      <w:r w:rsidR="00B014FD">
        <w:rPr>
          <w:bCs/>
        </w:rPr>
        <w:fldChar w:fldCharType="separate"/>
      </w:r>
      <w:r w:rsidRPr="00FF5ECE">
        <w:rPr>
          <w:bCs/>
          <w:noProof/>
          <w:vertAlign w:val="superscript"/>
        </w:rPr>
        <w:t>3</w:t>
      </w:r>
      <w:r w:rsidR="00B014FD">
        <w:rPr>
          <w:bCs/>
        </w:rPr>
        <w:fldChar w:fldCharType="end"/>
      </w:r>
      <w:r>
        <w:rPr>
          <w:bCs/>
        </w:rPr>
        <w:t xml:space="preserve">. </w:t>
      </w:r>
      <w:r w:rsidRPr="00A030E3">
        <w:rPr>
          <w:bCs/>
        </w:rPr>
        <w:t xml:space="preserve">In this video, we demonstrate each step of preparing </w:t>
      </w:r>
      <w:r>
        <w:rPr>
          <w:bCs/>
        </w:rPr>
        <w:t xml:space="preserve">Sf9 cell cultures, cultures of </w:t>
      </w:r>
      <w:r w:rsidRPr="005A21E9">
        <w:rPr>
          <w:bCs/>
          <w:i/>
        </w:rPr>
        <w:t>Aplysia</w:t>
      </w:r>
      <w:r>
        <w:rPr>
          <w:bCs/>
        </w:rPr>
        <w:t xml:space="preserve"> sensory neurons have been described in another video article </w:t>
      </w:r>
      <w:r w:rsidR="00B014FD">
        <w:rPr>
          <w:bCs/>
        </w:rPr>
        <w:fldChar w:fldCharType="begin"/>
      </w:r>
      <w:r>
        <w:rPr>
          <w:bCs/>
        </w:rPr>
        <w:instrText xml:space="preserve"> ADDIN EN.CITE &lt;EndNote&gt;&lt;Cite&gt;&lt;Author&gt;Zhao&lt;/Author&gt;&lt;Year&gt;2009&lt;/Year&gt;&lt;RecNum&gt;326&lt;/RecNum&gt;&lt;record&gt;&lt;rec-number&gt;326&lt;/rec-number&gt;&lt;foreign-keys&gt;&lt;key app="EN" db-id="a0s59atxnrp9vpevszl5vd9ra0xrzzs9vwtr"&gt;326&lt;/key&gt;&lt;/foreign-keys&gt;&lt;ref-type name="Journal Article"&gt;17&lt;/ref-type&gt;&lt;contributors&gt;&lt;authors&gt;&lt;author&gt;Zhao, Y.&lt;/author&gt;&lt;author&gt;Wang, D. O.&lt;/author&gt;&lt;author&gt;Martin, K. C.&lt;/author&gt;&lt;/authors&gt;&lt;/contributors&gt;&lt;auth-address&gt;Dept. of Psychiatry and Biobehavioral Sciences, University of California, Los Angeles, USA.&lt;/auth-address&gt;&lt;titles&gt;&lt;title&gt;Preparation of Aplysia sensory-motor neuronal cell cultures&lt;/title&gt;&lt;secondary-title&gt;J Vis Exp&lt;/secondary-title&gt;&lt;/titles&gt;&lt;periodical&gt;&lt;full-title&gt;J Vis Exp&lt;/full-title&gt;&lt;/periodical&gt;&lt;number&gt;28&lt;/number&gt;&lt;edition&gt;2009/06/10&lt;/edition&gt;&lt;keywords&gt;&lt;keyword&gt;Animals&lt;/keyword&gt;&lt;keyword&gt;Aplysia/*cytology&lt;/keyword&gt;&lt;keyword&gt;Cell Culture Techniques/*methods&lt;/keyword&gt;&lt;keyword&gt;Motor Neurons/*cytology&lt;/keyword&gt;&lt;keyword&gt;Sensory Receptor Cells/*cytology&lt;/keyword&gt;&lt;/keywords&gt;&lt;dates&gt;&lt;year&gt;2009&lt;/year&gt;&lt;/dates&gt;&lt;isbn&gt;1940-087X (Electronic)&amp;#xD;1940-087X (Linking)&lt;/isbn&gt;&lt;accession-num&gt;19506547&lt;/accession-num&gt;&lt;urls&gt;&lt;related-urls&gt;&lt;url&gt;http://www.ncbi.nlm.nih.gov/entrez/query.fcgi?cmd=Retrieve&amp;amp;db=PubMed&amp;amp;dopt=Citation&amp;amp;list_uids=19506547&lt;/url&gt;&lt;/related-urls&gt;&lt;/urls&gt;&lt;custom2&gt;2794885&lt;/custom2&gt;&lt;electronic-resource-num&gt;1355 [pii]&amp;#xD;10.3791/1355&lt;/electronic-resource-num&gt;&lt;language&gt;eng&lt;/language&gt;&lt;/record&gt;&lt;/Cite&gt;&lt;/EndNote&gt;</w:instrText>
      </w:r>
      <w:r w:rsidR="00B014FD">
        <w:rPr>
          <w:bCs/>
        </w:rPr>
        <w:fldChar w:fldCharType="separate"/>
      </w:r>
      <w:r w:rsidRPr="00FF5ECE">
        <w:rPr>
          <w:bCs/>
          <w:noProof/>
          <w:vertAlign w:val="superscript"/>
        </w:rPr>
        <w:t>4</w:t>
      </w:r>
      <w:r w:rsidR="00B014FD">
        <w:rPr>
          <w:bCs/>
        </w:rPr>
        <w:fldChar w:fldCharType="end"/>
      </w:r>
      <w:r>
        <w:rPr>
          <w:bCs/>
        </w:rPr>
        <w:t xml:space="preserve">, expressing fluorescently tagged PKCs in Sf9 cells and in </w:t>
      </w:r>
      <w:r w:rsidRPr="005A21E9">
        <w:rPr>
          <w:bCs/>
          <w:i/>
        </w:rPr>
        <w:t>Aplysia</w:t>
      </w:r>
      <w:r>
        <w:rPr>
          <w:bCs/>
        </w:rPr>
        <w:t xml:space="preserve"> sensory neurons and live-imaging of PKC translocation in response to different activators using laser-scanning microscopy. </w:t>
      </w:r>
    </w:p>
    <w:p w:rsidR="006C0199" w:rsidRDefault="006C0199" w:rsidP="006C0199">
      <w:pPr>
        <w:ind w:left="720" w:hanging="720"/>
        <w:jc w:val="both"/>
        <w:outlineLvl w:val="0"/>
        <w:rPr>
          <w:b/>
          <w:bCs/>
        </w:rPr>
      </w:pPr>
      <w:r>
        <w:rPr>
          <w:b/>
          <w:bCs/>
        </w:rPr>
        <w:lastRenderedPageBreak/>
        <w:t>PROTOCOL</w:t>
      </w:r>
    </w:p>
    <w:p w:rsidR="006C0199" w:rsidRDefault="006C0199" w:rsidP="006C0199">
      <w:pPr>
        <w:ind w:left="720" w:hanging="720"/>
        <w:jc w:val="both"/>
        <w:rPr>
          <w:b/>
          <w:bCs/>
        </w:rPr>
      </w:pPr>
    </w:p>
    <w:p w:rsidR="006C0199" w:rsidRDefault="006C0199" w:rsidP="006C0199">
      <w:pPr>
        <w:ind w:left="720" w:hanging="720"/>
        <w:jc w:val="both"/>
        <w:outlineLvl w:val="0"/>
        <w:rPr>
          <w:b/>
        </w:rPr>
      </w:pPr>
      <w:r>
        <w:rPr>
          <w:b/>
        </w:rPr>
        <w:t xml:space="preserve">Preparation and maintenance of Sf9 cell monolayer cultures </w:t>
      </w:r>
    </w:p>
    <w:p w:rsidR="006C0199" w:rsidRPr="00D933C3" w:rsidRDefault="006C0199" w:rsidP="006C0199">
      <w:pPr>
        <w:ind w:left="720" w:hanging="720"/>
        <w:jc w:val="both"/>
        <w:rPr>
          <w:b/>
          <w:bCs/>
        </w:rPr>
      </w:pPr>
    </w:p>
    <w:p w:rsidR="006C0199" w:rsidRPr="007A538C" w:rsidRDefault="006C0199" w:rsidP="006C0199">
      <w:pPr>
        <w:numPr>
          <w:ilvl w:val="0"/>
          <w:numId w:val="1"/>
        </w:numPr>
        <w:jc w:val="both"/>
        <w:rPr>
          <w:rFonts w:eastAsia="Calibri"/>
          <w:lang w:eastAsia="en-US"/>
        </w:rPr>
      </w:pPr>
      <w:r>
        <w:rPr>
          <w:rFonts w:eastAsia="Calibri"/>
          <w:lang w:eastAsia="en-US"/>
        </w:rPr>
        <w:t>Sf9 cell culture and maintenance is performed in a tissue culture hood.</w:t>
      </w:r>
    </w:p>
    <w:p w:rsidR="006C0199" w:rsidRPr="00AC45A9" w:rsidRDefault="006C0199" w:rsidP="006C0199">
      <w:pPr>
        <w:numPr>
          <w:ilvl w:val="0"/>
          <w:numId w:val="1"/>
        </w:numPr>
        <w:jc w:val="both"/>
        <w:rPr>
          <w:rFonts w:eastAsia="Calibri"/>
          <w:lang w:eastAsia="en-US"/>
        </w:rPr>
      </w:pPr>
      <w:r w:rsidRPr="00AC45A9">
        <w:t>Sf9</w:t>
      </w:r>
      <w:r>
        <w:t xml:space="preserve"> cells are </w:t>
      </w:r>
      <w:r w:rsidRPr="00AC45A9">
        <w:t>derived from </w:t>
      </w:r>
      <w:r w:rsidRPr="00AC45A9">
        <w:rPr>
          <w:i/>
        </w:rPr>
        <w:t>Spodoptera frugiperda</w:t>
      </w:r>
      <w:r w:rsidRPr="00AC45A9">
        <w:t> ovarian cells (Sf21 cells)</w:t>
      </w:r>
      <w:r>
        <w:t xml:space="preserve"> and can be purchased as</w:t>
      </w:r>
      <w:r w:rsidRPr="00AC45A9">
        <w:t xml:space="preserve"> frozen cells in Grace's media</w:t>
      </w:r>
      <w:r>
        <w:t xml:space="preserve"> </w:t>
      </w:r>
      <w:r w:rsidRPr="00AC45A9">
        <w:t xml:space="preserve">from </w:t>
      </w:r>
      <w:r>
        <w:t>I</w:t>
      </w:r>
      <w:r w:rsidRPr="00AC45A9">
        <w:t xml:space="preserve">nvitrogen. </w:t>
      </w:r>
    </w:p>
    <w:p w:rsidR="006C0199" w:rsidRPr="00AC45A9" w:rsidRDefault="006C0199" w:rsidP="006C0199">
      <w:pPr>
        <w:numPr>
          <w:ilvl w:val="0"/>
          <w:numId w:val="1"/>
        </w:numPr>
        <w:jc w:val="both"/>
        <w:rPr>
          <w:rFonts w:eastAsia="Calibri"/>
          <w:lang w:eastAsia="en-US"/>
        </w:rPr>
      </w:pPr>
      <w:r w:rsidRPr="00AC45A9">
        <w:rPr>
          <w:rFonts w:eastAsia="Calibri"/>
          <w:lang w:eastAsia="en-US"/>
        </w:rPr>
        <w:t xml:space="preserve">Place 10 mL of Grace's </w:t>
      </w:r>
      <w:r w:rsidRPr="00AC45A9">
        <w:rPr>
          <w:bdr w:val="none" w:sz="0" w:space="0" w:color="auto" w:frame="1"/>
        </w:rPr>
        <w:t>insect medium, supplemented (1X), to which</w:t>
      </w:r>
      <w:r w:rsidRPr="00AC45A9">
        <w:rPr>
          <w:rFonts w:eastAsia="Calibri"/>
          <w:lang w:eastAsia="en-US"/>
        </w:rPr>
        <w:t xml:space="preserve"> 30% fetal bovine serum (FBS) has been added in a 75 cm</w:t>
      </w:r>
      <w:r w:rsidRPr="00AC45A9">
        <w:rPr>
          <w:rFonts w:eastAsia="Calibri"/>
          <w:vertAlign w:val="superscript"/>
          <w:lang w:eastAsia="en-US"/>
        </w:rPr>
        <w:t>2</w:t>
      </w:r>
      <w:r w:rsidRPr="00AC45A9">
        <w:rPr>
          <w:rFonts w:eastAsia="Calibri"/>
          <w:lang w:eastAsia="en-US"/>
        </w:rPr>
        <w:t xml:space="preserve"> cell culture flask with a canted neck.</w:t>
      </w:r>
    </w:p>
    <w:p w:rsidR="006C0199" w:rsidRPr="00AC45A9" w:rsidRDefault="006C0199" w:rsidP="006C0199">
      <w:pPr>
        <w:numPr>
          <w:ilvl w:val="0"/>
          <w:numId w:val="1"/>
        </w:numPr>
        <w:jc w:val="both"/>
        <w:rPr>
          <w:rFonts w:eastAsia="Calibri"/>
          <w:lang w:eastAsia="en-US"/>
        </w:rPr>
      </w:pPr>
      <w:r w:rsidRPr="00AC45A9">
        <w:rPr>
          <w:rFonts w:eastAsia="Calibri"/>
          <w:lang w:eastAsia="en-US"/>
        </w:rPr>
        <w:t>Thaw the frozen tube of Sf9 cells rapidly in a 37</w:t>
      </w:r>
      <w:r w:rsidRPr="00AC45A9">
        <w:rPr>
          <w:rFonts w:eastAsia="Calibri"/>
          <w:vertAlign w:val="superscript"/>
          <w:lang w:eastAsia="en-US"/>
        </w:rPr>
        <w:t>o</w:t>
      </w:r>
      <w:r w:rsidRPr="00AC45A9">
        <w:rPr>
          <w:rFonts w:eastAsia="Calibri"/>
          <w:lang w:eastAsia="en-US"/>
        </w:rPr>
        <w:t>C water bath by moving the tube back a</w:t>
      </w:r>
      <w:r>
        <w:rPr>
          <w:rFonts w:eastAsia="Calibri"/>
          <w:lang w:eastAsia="en-US"/>
        </w:rPr>
        <w:t>nd forth</w:t>
      </w:r>
      <w:r w:rsidRPr="00AC45A9">
        <w:rPr>
          <w:rFonts w:eastAsia="Calibri"/>
          <w:lang w:eastAsia="en-US"/>
        </w:rPr>
        <w:t xml:space="preserve"> (about 1-2 minutes).</w:t>
      </w:r>
    </w:p>
    <w:p w:rsidR="006C0199" w:rsidRPr="00AC45A9" w:rsidRDefault="006C0199" w:rsidP="006C0199">
      <w:pPr>
        <w:autoSpaceDE w:val="0"/>
        <w:autoSpaceDN w:val="0"/>
        <w:adjustRightInd w:val="0"/>
        <w:jc w:val="both"/>
      </w:pPr>
      <w:r w:rsidRPr="00AC45A9">
        <w:rPr>
          <w:rFonts w:eastAsia="Calibri"/>
          <w:lang w:eastAsia="en-US"/>
        </w:rPr>
        <w:t xml:space="preserve">      4.</w:t>
      </w:r>
      <w:r w:rsidRPr="00AC45A9">
        <w:rPr>
          <w:rFonts w:eastAsia="Calibri"/>
          <w:lang w:eastAsia="en-US"/>
        </w:rPr>
        <w:tab/>
        <w:t>Transfer Sf9 cells to the 75 cm</w:t>
      </w:r>
      <w:r w:rsidRPr="00AC45A9">
        <w:rPr>
          <w:rFonts w:eastAsia="Calibri"/>
          <w:vertAlign w:val="superscript"/>
          <w:lang w:eastAsia="en-US"/>
        </w:rPr>
        <w:t>2</w:t>
      </w:r>
      <w:r w:rsidRPr="00AC45A9">
        <w:rPr>
          <w:rFonts w:eastAsia="Calibri"/>
          <w:lang w:eastAsia="en-US"/>
        </w:rPr>
        <w:t xml:space="preserve"> cell culture flask </w:t>
      </w:r>
      <w:r w:rsidRPr="00AC45A9">
        <w:t xml:space="preserve">and rock plate gently by hand to </w:t>
      </w:r>
      <w:r w:rsidRPr="00AC45A9">
        <w:tab/>
        <w:t>distribute the cells evenly.</w:t>
      </w:r>
    </w:p>
    <w:p w:rsidR="006C0199" w:rsidRPr="00AC45A9" w:rsidRDefault="006C0199" w:rsidP="006C0199">
      <w:pPr>
        <w:autoSpaceDE w:val="0"/>
        <w:autoSpaceDN w:val="0"/>
        <w:adjustRightInd w:val="0"/>
        <w:jc w:val="both"/>
      </w:pPr>
      <w:r w:rsidRPr="00AC45A9">
        <w:t xml:space="preserve">      5.</w:t>
      </w:r>
      <w:r w:rsidRPr="00AC45A9">
        <w:tab/>
        <w:t>Incubate 1-2 hours at 27°C until cells have attached.</w:t>
      </w:r>
    </w:p>
    <w:p w:rsidR="006C0199" w:rsidRPr="00AC45A9" w:rsidRDefault="006C0199" w:rsidP="006C0199">
      <w:pPr>
        <w:numPr>
          <w:ilvl w:val="0"/>
          <w:numId w:val="2"/>
        </w:numPr>
        <w:autoSpaceDE w:val="0"/>
        <w:autoSpaceDN w:val="0"/>
        <w:adjustRightInd w:val="0"/>
        <w:jc w:val="both"/>
        <w:rPr>
          <w:bdr w:val="none" w:sz="0" w:space="0" w:color="auto" w:frame="1"/>
        </w:rPr>
      </w:pPr>
      <w:r w:rsidRPr="00AC45A9">
        <w:t>Remove old medium and replace with 10 mL of fresh</w:t>
      </w:r>
      <w:r w:rsidRPr="00AC45A9">
        <w:rPr>
          <w:rFonts w:eastAsia="Calibri"/>
          <w:lang w:eastAsia="en-US"/>
        </w:rPr>
        <w:t xml:space="preserve"> Grace's </w:t>
      </w:r>
      <w:r w:rsidRPr="00AC45A9">
        <w:rPr>
          <w:bdr w:val="none" w:sz="0" w:space="0" w:color="auto" w:frame="1"/>
        </w:rPr>
        <w:t>insect medium with 30% FBS.</w:t>
      </w:r>
    </w:p>
    <w:p w:rsidR="006C0199" w:rsidRPr="00AC45A9" w:rsidRDefault="006C0199" w:rsidP="006C0199">
      <w:pPr>
        <w:numPr>
          <w:ilvl w:val="0"/>
          <w:numId w:val="2"/>
        </w:numPr>
        <w:autoSpaceDE w:val="0"/>
        <w:autoSpaceDN w:val="0"/>
        <w:adjustRightInd w:val="0"/>
        <w:jc w:val="both"/>
        <w:rPr>
          <w:bdr w:val="none" w:sz="0" w:space="0" w:color="auto" w:frame="1"/>
        </w:rPr>
      </w:pPr>
      <w:r w:rsidRPr="00AC45A9">
        <w:rPr>
          <w:bdr w:val="none" w:sz="0" w:space="0" w:color="auto" w:frame="1"/>
        </w:rPr>
        <w:t>Incubate at 27</w:t>
      </w:r>
      <w:r w:rsidRPr="00AC45A9">
        <w:rPr>
          <w:bdr w:val="none" w:sz="0" w:space="0" w:color="auto" w:frame="1"/>
          <w:vertAlign w:val="superscript"/>
        </w:rPr>
        <w:t>o</w:t>
      </w:r>
      <w:r w:rsidRPr="00AC45A9">
        <w:rPr>
          <w:bdr w:val="none" w:sz="0" w:space="0" w:color="auto" w:frame="1"/>
        </w:rPr>
        <w:t xml:space="preserve">C until the cells </w:t>
      </w:r>
      <w:r>
        <w:rPr>
          <w:bdr w:val="none" w:sz="0" w:space="0" w:color="auto" w:frame="1"/>
        </w:rPr>
        <w:t>are</w:t>
      </w:r>
      <w:r w:rsidRPr="00AC45A9">
        <w:rPr>
          <w:bdr w:val="none" w:sz="0" w:space="0" w:color="auto" w:frame="1"/>
        </w:rPr>
        <w:t xml:space="preserve"> confluen</w:t>
      </w:r>
      <w:r>
        <w:rPr>
          <w:bdr w:val="none" w:sz="0" w:space="0" w:color="auto" w:frame="1"/>
        </w:rPr>
        <w:t>t</w:t>
      </w:r>
      <w:r w:rsidRPr="00AC45A9">
        <w:rPr>
          <w:bdr w:val="none" w:sz="0" w:space="0" w:color="auto" w:frame="1"/>
        </w:rPr>
        <w:t>.</w:t>
      </w:r>
    </w:p>
    <w:p w:rsidR="006C0199" w:rsidRPr="00AC45A9" w:rsidRDefault="006C0199" w:rsidP="006C0199">
      <w:pPr>
        <w:numPr>
          <w:ilvl w:val="0"/>
          <w:numId w:val="2"/>
        </w:numPr>
        <w:autoSpaceDE w:val="0"/>
        <w:autoSpaceDN w:val="0"/>
        <w:adjustRightInd w:val="0"/>
        <w:jc w:val="both"/>
        <w:rPr>
          <w:bdr w:val="none" w:sz="0" w:space="0" w:color="auto" w:frame="1"/>
        </w:rPr>
      </w:pPr>
      <w:r w:rsidRPr="00AC45A9">
        <w:rPr>
          <w:bdr w:val="none" w:sz="0" w:space="0" w:color="auto" w:frame="1"/>
        </w:rPr>
        <w:t xml:space="preserve">To maintain monolayer cultures, remove old medium from the confluent flask of Sf9 cells and add 5 mL of </w:t>
      </w:r>
      <w:r w:rsidRPr="00AC45A9">
        <w:rPr>
          <w:rFonts w:eastAsia="Calibri"/>
          <w:lang w:eastAsia="en-US"/>
        </w:rPr>
        <w:t xml:space="preserve">Grace's </w:t>
      </w:r>
      <w:r w:rsidRPr="00AC45A9">
        <w:rPr>
          <w:bdr w:val="none" w:sz="0" w:space="0" w:color="auto" w:frame="1"/>
        </w:rPr>
        <w:t xml:space="preserve">insect medium with 10% FBS. </w:t>
      </w:r>
    </w:p>
    <w:p w:rsidR="006C0199" w:rsidRPr="00AC45A9" w:rsidRDefault="006C0199" w:rsidP="006C0199">
      <w:pPr>
        <w:numPr>
          <w:ilvl w:val="0"/>
          <w:numId w:val="2"/>
        </w:numPr>
        <w:autoSpaceDE w:val="0"/>
        <w:autoSpaceDN w:val="0"/>
        <w:adjustRightInd w:val="0"/>
        <w:jc w:val="both"/>
        <w:rPr>
          <w:bdr w:val="none" w:sz="0" w:space="0" w:color="auto" w:frame="1"/>
        </w:rPr>
      </w:pPr>
      <w:r w:rsidRPr="00AC45A9">
        <w:rPr>
          <w:bdr w:val="none" w:sz="0" w:space="0" w:color="auto" w:frame="1"/>
        </w:rPr>
        <w:t xml:space="preserve">Lightly tap on the side of the flask several times to detach Sf9 cells. </w:t>
      </w:r>
    </w:p>
    <w:p w:rsidR="006C0199" w:rsidRPr="00471D77" w:rsidRDefault="006C0199" w:rsidP="006C0199">
      <w:pPr>
        <w:numPr>
          <w:ilvl w:val="0"/>
          <w:numId w:val="2"/>
        </w:numPr>
        <w:autoSpaceDE w:val="0"/>
        <w:autoSpaceDN w:val="0"/>
        <w:adjustRightInd w:val="0"/>
        <w:jc w:val="both"/>
      </w:pPr>
      <w:r w:rsidRPr="00AC45A9">
        <w:rPr>
          <w:bdr w:val="none" w:sz="0" w:space="0" w:color="auto" w:frame="1"/>
        </w:rPr>
        <w:t xml:space="preserve">Using a 10 mL pipet and a pipettor, pipet the media up and down once gently, spritzing flask wall while pipetting down. </w:t>
      </w:r>
      <w:r>
        <w:rPr>
          <w:bdr w:val="none" w:sz="0" w:space="0" w:color="auto" w:frame="1"/>
        </w:rPr>
        <w:t>Transfer the cells to a sterile 15 mL Polysterene tube.</w:t>
      </w:r>
    </w:p>
    <w:p w:rsidR="006C0199" w:rsidRPr="006D711C" w:rsidRDefault="006C0199" w:rsidP="006C0199">
      <w:pPr>
        <w:numPr>
          <w:ilvl w:val="0"/>
          <w:numId w:val="2"/>
        </w:numPr>
        <w:autoSpaceDE w:val="0"/>
        <w:autoSpaceDN w:val="0"/>
        <w:adjustRightInd w:val="0"/>
        <w:jc w:val="both"/>
      </w:pPr>
      <w:r>
        <w:rPr>
          <w:bdr w:val="none" w:sz="0" w:space="0" w:color="auto" w:frame="1"/>
        </w:rPr>
        <w:t xml:space="preserve">Add 2 mL of Sf9 cell suspension to 8 mL of </w:t>
      </w:r>
      <w:r w:rsidRPr="00AC45A9">
        <w:rPr>
          <w:rFonts w:eastAsia="Calibri"/>
          <w:lang w:eastAsia="en-US"/>
        </w:rPr>
        <w:t xml:space="preserve">Grace's </w:t>
      </w:r>
      <w:r w:rsidRPr="00AC45A9">
        <w:rPr>
          <w:bdr w:val="none" w:sz="0" w:space="0" w:color="auto" w:frame="1"/>
        </w:rPr>
        <w:t>insect medium with 10% FBS</w:t>
      </w:r>
      <w:r>
        <w:rPr>
          <w:bdr w:val="none" w:sz="0" w:space="0" w:color="auto" w:frame="1"/>
        </w:rPr>
        <w:t xml:space="preserve"> (1:5 dilution to maintain log phase growth) in new </w:t>
      </w:r>
      <w:r w:rsidRPr="00AC45A9">
        <w:rPr>
          <w:rFonts w:eastAsia="Calibri"/>
          <w:lang w:eastAsia="en-US"/>
        </w:rPr>
        <w:t>75 cm</w:t>
      </w:r>
      <w:r w:rsidRPr="00AC45A9">
        <w:rPr>
          <w:rFonts w:eastAsia="Calibri"/>
          <w:vertAlign w:val="superscript"/>
          <w:lang w:eastAsia="en-US"/>
        </w:rPr>
        <w:t>2</w:t>
      </w:r>
      <w:r w:rsidRPr="00AC45A9">
        <w:rPr>
          <w:rFonts w:eastAsia="Calibri"/>
          <w:lang w:eastAsia="en-US"/>
        </w:rPr>
        <w:t xml:space="preserve"> cell culture flask</w:t>
      </w:r>
      <w:r>
        <w:rPr>
          <w:rFonts w:eastAsia="Calibri"/>
          <w:lang w:eastAsia="en-US"/>
        </w:rPr>
        <w:t xml:space="preserve">. </w:t>
      </w:r>
    </w:p>
    <w:p w:rsidR="006C0199" w:rsidRPr="00915FBF" w:rsidRDefault="006C0199" w:rsidP="006C0199">
      <w:pPr>
        <w:numPr>
          <w:ilvl w:val="0"/>
          <w:numId w:val="2"/>
        </w:numPr>
        <w:autoSpaceDE w:val="0"/>
        <w:autoSpaceDN w:val="0"/>
        <w:adjustRightInd w:val="0"/>
        <w:jc w:val="both"/>
        <w:rPr>
          <w:bdr w:val="none" w:sz="0" w:space="0" w:color="auto" w:frame="1"/>
        </w:rPr>
      </w:pPr>
      <w:r w:rsidRPr="00AC45A9">
        <w:rPr>
          <w:bdr w:val="none" w:sz="0" w:space="0" w:color="auto" w:frame="1"/>
        </w:rPr>
        <w:t>Incubate at 27</w:t>
      </w:r>
      <w:r w:rsidRPr="00AC45A9">
        <w:rPr>
          <w:bdr w:val="none" w:sz="0" w:space="0" w:color="auto" w:frame="1"/>
          <w:vertAlign w:val="superscript"/>
        </w:rPr>
        <w:t>o</w:t>
      </w:r>
      <w:r w:rsidRPr="00AC45A9">
        <w:rPr>
          <w:bdr w:val="none" w:sz="0" w:space="0" w:color="auto" w:frame="1"/>
        </w:rPr>
        <w:t xml:space="preserve">C until the cells </w:t>
      </w:r>
      <w:r>
        <w:rPr>
          <w:bdr w:val="none" w:sz="0" w:space="0" w:color="auto" w:frame="1"/>
        </w:rPr>
        <w:t xml:space="preserve">are </w:t>
      </w:r>
      <w:r w:rsidRPr="00AC45A9">
        <w:rPr>
          <w:bdr w:val="none" w:sz="0" w:space="0" w:color="auto" w:frame="1"/>
        </w:rPr>
        <w:t>confluen</w:t>
      </w:r>
      <w:r>
        <w:rPr>
          <w:bdr w:val="none" w:sz="0" w:space="0" w:color="auto" w:frame="1"/>
        </w:rPr>
        <w:t>t</w:t>
      </w:r>
      <w:r w:rsidRPr="00AC45A9">
        <w:rPr>
          <w:bdr w:val="none" w:sz="0" w:space="0" w:color="auto" w:frame="1"/>
        </w:rPr>
        <w:t>.</w:t>
      </w:r>
      <w:r>
        <w:rPr>
          <w:bdr w:val="none" w:sz="0" w:space="0" w:color="auto" w:frame="1"/>
        </w:rPr>
        <w:t xml:space="preserve"> </w:t>
      </w:r>
    </w:p>
    <w:p w:rsidR="006C0199" w:rsidRPr="00AC45A9" w:rsidRDefault="006C0199" w:rsidP="006C0199">
      <w:pPr>
        <w:autoSpaceDE w:val="0"/>
        <w:autoSpaceDN w:val="0"/>
        <w:adjustRightInd w:val="0"/>
        <w:ind w:left="360"/>
        <w:jc w:val="both"/>
      </w:pPr>
    </w:p>
    <w:p w:rsidR="006C0199" w:rsidRDefault="006C0199" w:rsidP="006C0199">
      <w:pPr>
        <w:ind w:left="720" w:hanging="720"/>
        <w:jc w:val="both"/>
        <w:rPr>
          <w:b/>
        </w:rPr>
      </w:pPr>
    </w:p>
    <w:p w:rsidR="006C0199" w:rsidRDefault="006C0199" w:rsidP="006C0199">
      <w:pPr>
        <w:ind w:left="720" w:hanging="720"/>
        <w:jc w:val="both"/>
        <w:outlineLvl w:val="0"/>
        <w:rPr>
          <w:b/>
        </w:rPr>
      </w:pPr>
      <w:r w:rsidRPr="00D933C3">
        <w:rPr>
          <w:b/>
        </w:rPr>
        <w:t>Expression of fluorescently tagged PKCs in Sf9 cells</w:t>
      </w:r>
    </w:p>
    <w:p w:rsidR="006C0199" w:rsidRPr="00D933C3" w:rsidRDefault="006C0199" w:rsidP="006C0199">
      <w:pPr>
        <w:ind w:left="720" w:hanging="720"/>
        <w:jc w:val="both"/>
        <w:rPr>
          <w:b/>
          <w:bCs/>
        </w:rPr>
      </w:pPr>
    </w:p>
    <w:p w:rsidR="006C0199" w:rsidRDefault="006C0199" w:rsidP="006C0199">
      <w:pPr>
        <w:numPr>
          <w:ilvl w:val="0"/>
          <w:numId w:val="3"/>
        </w:numPr>
        <w:autoSpaceDE w:val="0"/>
        <w:autoSpaceDN w:val="0"/>
        <w:adjustRightInd w:val="0"/>
        <w:jc w:val="both"/>
        <w:rPr>
          <w:rFonts w:eastAsia="Calibri"/>
          <w:lang w:eastAsia="en-US"/>
        </w:rPr>
      </w:pPr>
      <w:r w:rsidRPr="00E53E72">
        <w:rPr>
          <w:rFonts w:eastAsia="Calibri"/>
          <w:lang w:eastAsia="en-US"/>
        </w:rPr>
        <w:t>For l</w:t>
      </w:r>
      <w:r>
        <w:rPr>
          <w:rFonts w:eastAsia="Calibri"/>
          <w:lang w:eastAsia="en-US"/>
        </w:rPr>
        <w:t>ive-imaging experiment, culture Sf9 cells o</w:t>
      </w:r>
      <w:r w:rsidRPr="00E53E72">
        <w:rPr>
          <w:rFonts w:eastAsia="Calibri"/>
          <w:lang w:eastAsia="en-US"/>
        </w:rPr>
        <w:t xml:space="preserve">n </w:t>
      </w:r>
      <w:r>
        <w:rPr>
          <w:rFonts w:eastAsia="Calibri"/>
          <w:lang w:eastAsia="en-US"/>
        </w:rPr>
        <w:t xml:space="preserve">35 mm </w:t>
      </w:r>
      <w:r w:rsidRPr="00E53E72">
        <w:rPr>
          <w:rFonts w:eastAsia="Calibri"/>
          <w:lang w:eastAsia="en-US"/>
        </w:rPr>
        <w:t>MatTek glass bottom culture dishes</w:t>
      </w:r>
      <w:r w:rsidRPr="00E53E72">
        <w:rPr>
          <w:rFonts w:ascii="Minion-Regular" w:eastAsia="Calibri" w:hAnsi="Minion-Regular" w:cs="Minion-Regular"/>
          <w:sz w:val="17"/>
          <w:szCs w:val="17"/>
          <w:lang w:eastAsia="en-US"/>
        </w:rPr>
        <w:t xml:space="preserve"> </w:t>
      </w:r>
      <w:r w:rsidRPr="00E53E72">
        <w:rPr>
          <w:rFonts w:eastAsia="Calibri"/>
          <w:lang w:eastAsia="en-US"/>
        </w:rPr>
        <w:t xml:space="preserve">with a glass surface of 14 mm and a coverslip thickness of </w:t>
      </w:r>
      <w:r>
        <w:rPr>
          <w:rFonts w:eastAsia="Calibri"/>
          <w:lang w:eastAsia="en-US"/>
        </w:rPr>
        <w:t>0.16 to 0.19</w:t>
      </w:r>
      <w:r w:rsidRPr="00E53E72">
        <w:rPr>
          <w:rFonts w:eastAsia="Calibri"/>
          <w:lang w:eastAsia="en-US"/>
        </w:rPr>
        <w:t xml:space="preserve"> mm. </w:t>
      </w:r>
    </w:p>
    <w:p w:rsidR="006C0199" w:rsidRDefault="006C0199" w:rsidP="006C0199">
      <w:pPr>
        <w:autoSpaceDE w:val="0"/>
        <w:autoSpaceDN w:val="0"/>
        <w:adjustRightInd w:val="0"/>
        <w:ind w:left="360"/>
        <w:jc w:val="both"/>
        <w:rPr>
          <w:bCs/>
        </w:rPr>
      </w:pPr>
      <w:r>
        <w:rPr>
          <w:bCs/>
        </w:rPr>
        <w:t>2.</w:t>
      </w:r>
      <w:r>
        <w:rPr>
          <w:bCs/>
        </w:rPr>
        <w:tab/>
        <w:t xml:space="preserve">PKCs tagged with fluorescent proteins are expressed in Sf9 cells using Cellfectin II </w:t>
      </w:r>
      <w:r>
        <w:rPr>
          <w:bCs/>
        </w:rPr>
        <w:tab/>
        <w:t xml:space="preserve">transfection reagent following recommendation of the manufacturer with the </w:t>
      </w:r>
      <w:r>
        <w:rPr>
          <w:bCs/>
        </w:rPr>
        <w:tab/>
        <w:t>modifications detailed below.</w:t>
      </w:r>
    </w:p>
    <w:p w:rsidR="006C0199" w:rsidRDefault="006C0199" w:rsidP="006C0199">
      <w:pPr>
        <w:autoSpaceDE w:val="0"/>
        <w:autoSpaceDN w:val="0"/>
        <w:adjustRightInd w:val="0"/>
        <w:ind w:left="360"/>
        <w:jc w:val="both"/>
        <w:rPr>
          <w:bCs/>
        </w:rPr>
      </w:pPr>
      <w:r>
        <w:rPr>
          <w:bCs/>
        </w:rPr>
        <w:t>3.</w:t>
      </w:r>
      <w:r>
        <w:rPr>
          <w:bCs/>
        </w:rPr>
        <w:tab/>
        <w:t xml:space="preserve">Day 1: </w:t>
      </w:r>
      <w:r w:rsidRPr="00E53E72">
        <w:rPr>
          <w:bCs/>
        </w:rPr>
        <w:t xml:space="preserve">Prior to plating the cells, treat each MatTek dish with Grace’s </w:t>
      </w:r>
      <w:r>
        <w:rPr>
          <w:bCs/>
        </w:rPr>
        <w:t xml:space="preserve">insect medium </w:t>
      </w:r>
      <w:r>
        <w:rPr>
          <w:bCs/>
        </w:rPr>
        <w:tab/>
      </w:r>
      <w:r w:rsidRPr="00E53E72">
        <w:rPr>
          <w:bCs/>
        </w:rPr>
        <w:t xml:space="preserve">with 10% FBS for at least 30 minutes. </w:t>
      </w:r>
    </w:p>
    <w:p w:rsidR="006C0199" w:rsidRPr="00E53E72" w:rsidRDefault="006C0199" w:rsidP="006C0199">
      <w:pPr>
        <w:autoSpaceDE w:val="0"/>
        <w:autoSpaceDN w:val="0"/>
        <w:adjustRightInd w:val="0"/>
        <w:ind w:left="360"/>
        <w:jc w:val="both"/>
        <w:rPr>
          <w:bCs/>
        </w:rPr>
      </w:pPr>
      <w:r>
        <w:rPr>
          <w:bCs/>
        </w:rPr>
        <w:t>4.</w:t>
      </w:r>
      <w:r>
        <w:rPr>
          <w:bCs/>
        </w:rPr>
        <w:tab/>
        <w:t xml:space="preserve">Count Sf9 cells from step 10 (above) using a hemacytometer. </w:t>
      </w:r>
    </w:p>
    <w:p w:rsidR="006C0199" w:rsidRDefault="006C0199" w:rsidP="006C0199">
      <w:pPr>
        <w:autoSpaceDE w:val="0"/>
        <w:autoSpaceDN w:val="0"/>
        <w:adjustRightInd w:val="0"/>
        <w:ind w:left="360"/>
        <w:jc w:val="both"/>
        <w:rPr>
          <w:rFonts w:eastAsia="Calibri"/>
          <w:lang w:eastAsia="en-US"/>
        </w:rPr>
      </w:pPr>
      <w:r>
        <w:rPr>
          <w:rFonts w:eastAsia="Calibri"/>
          <w:lang w:eastAsia="en-US"/>
        </w:rPr>
        <w:t>5.</w:t>
      </w:r>
      <w:r>
        <w:rPr>
          <w:rFonts w:eastAsia="Calibri"/>
          <w:lang w:eastAsia="en-US"/>
        </w:rPr>
        <w:tab/>
        <w:t>P</w:t>
      </w:r>
      <w:r w:rsidRPr="00E53E72">
        <w:rPr>
          <w:rFonts w:eastAsia="Calibri"/>
          <w:lang w:eastAsia="en-US"/>
        </w:rPr>
        <w:t>late 0.05 x 10</w:t>
      </w:r>
      <w:r w:rsidRPr="00E53E72">
        <w:rPr>
          <w:rFonts w:eastAsia="Calibri"/>
          <w:vertAlign w:val="superscript"/>
          <w:lang w:eastAsia="en-US"/>
        </w:rPr>
        <w:t>6</w:t>
      </w:r>
      <w:r w:rsidRPr="00E53E72">
        <w:rPr>
          <w:rFonts w:eastAsia="Calibri"/>
          <w:lang w:eastAsia="en-US"/>
        </w:rPr>
        <w:t xml:space="preserve"> cells on </w:t>
      </w:r>
      <w:r>
        <w:rPr>
          <w:rFonts w:eastAsia="Calibri"/>
          <w:lang w:eastAsia="en-US"/>
        </w:rPr>
        <w:t xml:space="preserve">each </w:t>
      </w:r>
      <w:r w:rsidRPr="00E53E72">
        <w:rPr>
          <w:rFonts w:eastAsia="Calibri"/>
          <w:lang w:eastAsia="en-US"/>
        </w:rPr>
        <w:t>MatTek glass coverslip</w:t>
      </w:r>
      <w:r>
        <w:rPr>
          <w:rFonts w:eastAsia="Calibri"/>
          <w:lang w:eastAsia="en-US"/>
        </w:rPr>
        <w:t xml:space="preserve"> in a total volume of 150 μL. Allow   </w:t>
      </w:r>
    </w:p>
    <w:p w:rsidR="006C0199" w:rsidRPr="00E53E72" w:rsidRDefault="006C0199" w:rsidP="006C0199">
      <w:pPr>
        <w:autoSpaceDE w:val="0"/>
        <w:autoSpaceDN w:val="0"/>
        <w:adjustRightInd w:val="0"/>
        <w:ind w:left="360"/>
        <w:jc w:val="both"/>
        <w:rPr>
          <w:bCs/>
        </w:rPr>
      </w:pPr>
      <w:r>
        <w:rPr>
          <w:rFonts w:eastAsia="Calibri"/>
          <w:lang w:eastAsia="en-US"/>
        </w:rPr>
        <w:t xml:space="preserve"> </w:t>
      </w:r>
      <w:r>
        <w:rPr>
          <w:rFonts w:eastAsia="Calibri"/>
          <w:lang w:eastAsia="en-US"/>
        </w:rPr>
        <w:tab/>
        <w:t>the cells to attach for 30 minutes at room temperature.</w:t>
      </w:r>
    </w:p>
    <w:p w:rsidR="006C0199" w:rsidRDefault="006C0199" w:rsidP="006C0199">
      <w:pPr>
        <w:autoSpaceDE w:val="0"/>
        <w:autoSpaceDN w:val="0"/>
        <w:adjustRightInd w:val="0"/>
        <w:ind w:left="360"/>
        <w:jc w:val="both"/>
        <w:rPr>
          <w:bCs/>
        </w:rPr>
      </w:pPr>
      <w:r>
        <w:rPr>
          <w:bCs/>
        </w:rPr>
        <w:t>6.</w:t>
      </w:r>
      <w:r>
        <w:rPr>
          <w:bCs/>
        </w:rPr>
        <w:tab/>
        <w:t xml:space="preserve">Add 2 mL of Grace’s supplemented with 10% FBS to each dish 1 mL at a time slowly to </w:t>
      </w:r>
      <w:r>
        <w:rPr>
          <w:bCs/>
        </w:rPr>
        <w:tab/>
        <w:t>avoid detaching the cells.</w:t>
      </w:r>
    </w:p>
    <w:p w:rsidR="006C0199" w:rsidRDefault="006C0199" w:rsidP="006C0199">
      <w:pPr>
        <w:autoSpaceDE w:val="0"/>
        <w:autoSpaceDN w:val="0"/>
        <w:adjustRightInd w:val="0"/>
        <w:ind w:left="360"/>
        <w:jc w:val="both"/>
        <w:rPr>
          <w:bCs/>
        </w:rPr>
      </w:pPr>
      <w:r>
        <w:rPr>
          <w:bdr w:val="none" w:sz="0" w:space="0" w:color="auto" w:frame="1"/>
        </w:rPr>
        <w:t>7.</w:t>
      </w:r>
      <w:r>
        <w:rPr>
          <w:bdr w:val="none" w:sz="0" w:space="0" w:color="auto" w:frame="1"/>
        </w:rPr>
        <w:tab/>
      </w:r>
      <w:r w:rsidRPr="00AC45A9">
        <w:rPr>
          <w:bdr w:val="none" w:sz="0" w:space="0" w:color="auto" w:frame="1"/>
        </w:rPr>
        <w:t>Incubate at 27</w:t>
      </w:r>
      <w:r w:rsidRPr="00AC45A9">
        <w:rPr>
          <w:bdr w:val="none" w:sz="0" w:space="0" w:color="auto" w:frame="1"/>
          <w:vertAlign w:val="superscript"/>
        </w:rPr>
        <w:t>o</w:t>
      </w:r>
      <w:r w:rsidRPr="00AC45A9">
        <w:rPr>
          <w:bdr w:val="none" w:sz="0" w:space="0" w:color="auto" w:frame="1"/>
        </w:rPr>
        <w:t xml:space="preserve">C </w:t>
      </w:r>
      <w:r>
        <w:rPr>
          <w:bCs/>
        </w:rPr>
        <w:t>overnight.</w:t>
      </w:r>
    </w:p>
    <w:p w:rsidR="006C0199" w:rsidRDefault="006C0199" w:rsidP="006C0199">
      <w:pPr>
        <w:autoSpaceDE w:val="0"/>
        <w:autoSpaceDN w:val="0"/>
        <w:adjustRightInd w:val="0"/>
        <w:ind w:left="360"/>
        <w:jc w:val="both"/>
        <w:rPr>
          <w:bCs/>
        </w:rPr>
      </w:pPr>
      <w:r>
        <w:rPr>
          <w:bCs/>
        </w:rPr>
        <w:t>8.</w:t>
      </w:r>
      <w:r>
        <w:rPr>
          <w:bCs/>
        </w:rPr>
        <w:tab/>
        <w:t>From this point on, use</w:t>
      </w:r>
      <w:r w:rsidRPr="0092299C">
        <w:rPr>
          <w:bCs/>
        </w:rPr>
        <w:t xml:space="preserve"> </w:t>
      </w:r>
      <w:r>
        <w:rPr>
          <w:bCs/>
        </w:rPr>
        <w:t xml:space="preserve">manufacturer's recommendation for transfection of Sf9 cells with </w:t>
      </w:r>
      <w:r>
        <w:rPr>
          <w:bCs/>
        </w:rPr>
        <w:tab/>
        <w:t>plasmid DNA.</w:t>
      </w:r>
    </w:p>
    <w:p w:rsidR="006C0199" w:rsidRDefault="006C0199" w:rsidP="006C0199">
      <w:pPr>
        <w:autoSpaceDE w:val="0"/>
        <w:autoSpaceDN w:val="0"/>
        <w:adjustRightInd w:val="0"/>
        <w:ind w:left="360"/>
        <w:jc w:val="both"/>
        <w:rPr>
          <w:bCs/>
          <w:lang w:val="en-CA"/>
        </w:rPr>
      </w:pPr>
      <w:r>
        <w:rPr>
          <w:bCs/>
        </w:rPr>
        <w:t>9.</w:t>
      </w:r>
      <w:r>
        <w:rPr>
          <w:bCs/>
        </w:rPr>
        <w:tab/>
        <w:t xml:space="preserve">Day 2: Transfect Sf9 cells with fluorescently tagged PKCs using Cellfectin II transfection </w:t>
      </w:r>
      <w:r>
        <w:rPr>
          <w:bCs/>
        </w:rPr>
        <w:tab/>
        <w:t xml:space="preserve">reagent. We have often co-expressed </w:t>
      </w:r>
      <w:r>
        <w:rPr>
          <w:bCs/>
        </w:rPr>
        <w:tab/>
        <w:t xml:space="preserve">in this system PKCs tagged with enhanced Green </w:t>
      </w:r>
      <w:r>
        <w:rPr>
          <w:bCs/>
        </w:rPr>
        <w:lastRenderedPageBreak/>
        <w:tab/>
        <w:t xml:space="preserve">Fluorescent Protein (eGFP) and monomeric Red Fluorescent Protein (mRFP) (details for </w:t>
      </w:r>
      <w:r>
        <w:rPr>
          <w:bCs/>
        </w:rPr>
        <w:tab/>
        <w:t xml:space="preserve">plasmid construction have been previously described </w:t>
      </w:r>
      <w:r w:rsidR="00B014FD">
        <w:rPr>
          <w:bCs/>
        </w:rPr>
        <w:fldChar w:fldCharType="begin">
          <w:fldData xml:space="preserve">PEVuZE5vdGU+PENpdGU+PEF1dGhvcj5NYW5zZWF1PC9BdXRob3I+PFllYXI+MjAwMTwvWWVhcj48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</w:fldData>
        </w:fldChar>
      </w:r>
      <w:r>
        <w:rPr>
          <w:bCs/>
        </w:rPr>
        <w:instrText xml:space="preserve"> ADDIN EN.CITE </w:instrText>
      </w:r>
      <w:r w:rsidR="00B014FD">
        <w:rPr>
          <w:bCs/>
        </w:rPr>
        <w:fldChar w:fldCharType="begin">
          <w:fldData xml:space="preserve">PEVuZE5vdGU+PENpdGU+PEF1dGhvcj5NYW5zZWF1PC9BdXRob3I+PFllYXI+MjAwMTwvWWVhcj48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</w:fldData>
        </w:fldChar>
      </w:r>
      <w:r>
        <w:rPr>
          <w:bCs/>
        </w:rPr>
        <w:instrText xml:space="preserve"> ADDIN EN.CITE.DATA </w:instrText>
      </w:r>
      <w:r w:rsidR="00B014FD">
        <w:rPr>
          <w:bCs/>
        </w:rPr>
      </w:r>
      <w:r w:rsidR="00B014FD">
        <w:rPr>
          <w:bCs/>
        </w:rPr>
        <w:fldChar w:fldCharType="end"/>
      </w:r>
      <w:r w:rsidR="00B014FD">
        <w:rPr>
          <w:bCs/>
        </w:rPr>
      </w:r>
      <w:r w:rsidR="00B014FD">
        <w:rPr>
          <w:bCs/>
        </w:rPr>
        <w:fldChar w:fldCharType="separate"/>
      </w:r>
      <w:r w:rsidRPr="00FF5ECE">
        <w:rPr>
          <w:bCs/>
          <w:noProof/>
          <w:vertAlign w:val="superscript"/>
        </w:rPr>
        <w:t>2,5</w:t>
      </w:r>
      <w:r w:rsidR="00B014FD">
        <w:rPr>
          <w:bCs/>
        </w:rPr>
        <w:fldChar w:fldCharType="end"/>
      </w:r>
      <w:r>
        <w:rPr>
          <w:bCs/>
        </w:rPr>
        <w:t>)</w:t>
      </w:r>
      <w:r>
        <w:rPr>
          <w:bCs/>
          <w:lang w:val="en-CA"/>
        </w:rPr>
        <w:t xml:space="preserve">. Expression of one fluorescent </w:t>
      </w:r>
      <w:r>
        <w:rPr>
          <w:bCs/>
          <w:lang w:val="en-CA"/>
        </w:rPr>
        <w:tab/>
        <w:t>protein at a time yields about 70-80% expressing cells 72 hours post-transfection. Co-</w:t>
      </w:r>
      <w:r>
        <w:rPr>
          <w:bCs/>
          <w:lang w:val="en-CA"/>
        </w:rPr>
        <w:tab/>
        <w:t>expression of two fluorescent proteins decreases transfection efficiency to about 30% co-</w:t>
      </w:r>
      <w:r>
        <w:rPr>
          <w:bCs/>
          <w:lang w:val="en-CA"/>
        </w:rPr>
        <w:tab/>
        <w:t xml:space="preserve">expressing cells. When co-expressing eGFP-tagged PKC and mRFP-tagged PKC, use 2x </w:t>
      </w:r>
      <w:r>
        <w:rPr>
          <w:bCs/>
          <w:lang w:val="en-CA"/>
        </w:rPr>
        <w:tab/>
        <w:t>more plasmid DNA for the mRFP-tagged protein for optimal protein expression.</w:t>
      </w:r>
    </w:p>
    <w:p w:rsidR="006C0199" w:rsidRPr="00F83EF0" w:rsidRDefault="006C0199" w:rsidP="006C0199">
      <w:pPr>
        <w:autoSpaceDE w:val="0"/>
        <w:autoSpaceDN w:val="0"/>
        <w:adjustRightInd w:val="0"/>
        <w:ind w:left="360"/>
        <w:jc w:val="both"/>
        <w:rPr>
          <w:bCs/>
          <w:lang w:val="en-CA"/>
        </w:rPr>
      </w:pPr>
    </w:p>
    <w:p w:rsidR="006C0199" w:rsidRDefault="006C0199" w:rsidP="006C0199">
      <w:pPr>
        <w:autoSpaceDE w:val="0"/>
        <w:autoSpaceDN w:val="0"/>
        <w:adjustRightInd w:val="0"/>
        <w:ind w:left="360"/>
        <w:jc w:val="both"/>
        <w:rPr>
          <w:bCs/>
          <w:lang w:val="en-CA"/>
        </w:rPr>
      </w:pPr>
      <w:r>
        <w:rPr>
          <w:bCs/>
          <w:lang w:val="en-CA"/>
        </w:rPr>
        <w:t>10.</w:t>
      </w:r>
      <w:r>
        <w:rPr>
          <w:bCs/>
          <w:lang w:val="en-CA"/>
        </w:rPr>
        <w:tab/>
        <w:t xml:space="preserve">Perform live-imaging 48-72 hours post-transfection (for optimal protein expression, wait </w:t>
      </w:r>
      <w:r>
        <w:rPr>
          <w:bCs/>
          <w:lang w:val="en-CA"/>
        </w:rPr>
        <w:tab/>
        <w:t>72 hours).</w:t>
      </w:r>
      <w:r>
        <w:rPr>
          <w:bCs/>
          <w:lang w:val="en-CA"/>
        </w:rPr>
        <w:tab/>
      </w:r>
    </w:p>
    <w:p w:rsidR="006C0199" w:rsidRDefault="006C0199" w:rsidP="006C0199">
      <w:pPr>
        <w:autoSpaceDE w:val="0"/>
        <w:autoSpaceDN w:val="0"/>
        <w:adjustRightInd w:val="0"/>
        <w:ind w:left="360"/>
        <w:jc w:val="both"/>
        <w:rPr>
          <w:bCs/>
          <w:lang w:val="en-CA"/>
        </w:rPr>
      </w:pPr>
    </w:p>
    <w:p w:rsidR="006C0199" w:rsidRPr="00B11FF4" w:rsidRDefault="006C0199" w:rsidP="006C0199">
      <w:pPr>
        <w:autoSpaceDE w:val="0"/>
        <w:autoSpaceDN w:val="0"/>
        <w:adjustRightInd w:val="0"/>
        <w:ind w:left="360"/>
        <w:jc w:val="both"/>
        <w:rPr>
          <w:bCs/>
          <w:lang w:val="en-CA"/>
        </w:rPr>
      </w:pPr>
    </w:p>
    <w:p w:rsidR="006C0199" w:rsidRDefault="006C0199" w:rsidP="006C0199">
      <w:pPr>
        <w:ind w:left="720" w:hanging="720"/>
        <w:jc w:val="both"/>
        <w:outlineLvl w:val="0"/>
        <w:rPr>
          <w:b/>
        </w:rPr>
      </w:pPr>
      <w:r w:rsidRPr="00D933C3">
        <w:rPr>
          <w:b/>
        </w:rPr>
        <w:t xml:space="preserve">Expression of fluorescently tagged PKCs in </w:t>
      </w:r>
      <w:r w:rsidRPr="005A21E9">
        <w:rPr>
          <w:b/>
          <w:i/>
        </w:rPr>
        <w:t>Aplysia</w:t>
      </w:r>
      <w:r>
        <w:rPr>
          <w:b/>
        </w:rPr>
        <w:t xml:space="preserve"> sensory neurons</w:t>
      </w:r>
    </w:p>
    <w:p w:rsidR="006C0199" w:rsidRDefault="006C0199" w:rsidP="006C0199">
      <w:pPr>
        <w:ind w:left="360"/>
        <w:jc w:val="both"/>
      </w:pPr>
    </w:p>
    <w:p w:rsidR="006C0199" w:rsidRPr="00CA2854" w:rsidRDefault="006C0199" w:rsidP="006C0199">
      <w:pPr>
        <w:numPr>
          <w:ilvl w:val="0"/>
          <w:numId w:val="4"/>
        </w:numPr>
        <w:jc w:val="both"/>
      </w:pPr>
      <w:r>
        <w:t xml:space="preserve">Preparation of </w:t>
      </w:r>
      <w:r w:rsidRPr="005A21E9">
        <w:rPr>
          <w:i/>
        </w:rPr>
        <w:t>Aplysia</w:t>
      </w:r>
      <w:r>
        <w:t xml:space="preserve"> neuronal cell cultures has been described in a video article by </w:t>
      </w:r>
      <w:r w:rsidR="00B014FD">
        <w:fldChar w:fldCharType="begin"/>
      </w:r>
      <w:r>
        <w:instrText xml:space="preserve"> ADDIN EN.CITE &lt;EndNote&gt;&lt;Cite&gt;&lt;Author&gt;Zhao&lt;/Author&gt;&lt;Year&gt;2009&lt;/Year&gt;&lt;RecNum&gt;326&lt;/RecNum&gt;&lt;record&gt;&lt;rec-number&gt;326&lt;/rec-number&gt;&lt;foreign-keys&gt;&lt;key app="EN" db-id="a0s59atxnrp9vpevszl5vd9ra0xrzzs9vwtr"&gt;326&lt;/key&gt;&lt;/foreign-keys&gt;&lt;ref-type name="Journal Article"&gt;17&lt;/ref-type&gt;&lt;contributors&gt;&lt;authors&gt;&lt;author&gt;Zhao, Y.&lt;/author&gt;&lt;author&gt;Wang, D. O.&lt;/author&gt;&lt;author&gt;Martin, K. C.&lt;/author&gt;&lt;/authors&gt;&lt;/contributors&gt;&lt;auth-address&gt;Dept. of Psychiatry and Biobehavioral Sciences, University of California, Los Angeles, USA.&lt;/auth-address&gt;&lt;titles&gt;&lt;title&gt;Preparation of Aplysia sensory-motor neuronal cell cultures&lt;/title&gt;&lt;secondary-title&gt;J Vis Exp&lt;/secondary-title&gt;&lt;/titles&gt;&lt;periodical&gt;&lt;full-title&gt;J Vis Exp&lt;/full-title&gt;&lt;/periodical&gt;&lt;number&gt;28&lt;/number&gt;&lt;edition&gt;2009/06/10&lt;/edition&gt;&lt;keywords&gt;&lt;keyword&gt;Animals&lt;/keyword&gt;&lt;keyword&gt;Aplysia/*cytology&lt;/keyword&gt;&lt;keyword&gt;Cell Culture Techniques/*methods&lt;/keyword&gt;&lt;keyword&gt;Motor Neurons/*cytology&lt;/keyword&gt;&lt;keyword&gt;Sensory Receptor Cells/*cytology&lt;/keyword&gt;&lt;/keywords&gt;&lt;dates&gt;&lt;year&gt;2009&lt;/year&gt;&lt;/dates&gt;&lt;isbn&gt;1940-087X (Electronic)&amp;#xD;1940-087X (Linking)&lt;/isbn&gt;&lt;accession-num&gt;19506547&lt;/accession-num&gt;&lt;urls&gt;&lt;related-urls&gt;&lt;url&gt;http://www.ncbi.nlm.nih.gov/entrez/query.fcgi?cmd=Retrieve&amp;amp;db=PubMed&amp;amp;dopt=Citation&amp;amp;list_uids=19506547&lt;/url&gt;&lt;/related-urls&gt;&lt;/urls&gt;&lt;custom2&gt;2794885&lt;/custom2&gt;&lt;electronic-resource-num&gt;1355 [pii]&amp;#xD;10.3791/1355&lt;/electronic-resource-num&gt;&lt;language&gt;eng&lt;/language&gt;&lt;/record&gt;&lt;/Cite&gt;&lt;/EndNote&gt;</w:instrText>
      </w:r>
      <w:r w:rsidR="00B014FD">
        <w:fldChar w:fldCharType="separate"/>
      </w:r>
      <w:r w:rsidRPr="00FF5ECE">
        <w:rPr>
          <w:noProof/>
          <w:vertAlign w:val="superscript"/>
        </w:rPr>
        <w:t>4</w:t>
      </w:r>
      <w:r w:rsidR="00B014FD">
        <w:fldChar w:fldCharType="end"/>
      </w:r>
      <w:r>
        <w:t>.</w:t>
      </w:r>
    </w:p>
    <w:p w:rsidR="006C0199" w:rsidRPr="00CA2854" w:rsidRDefault="006C0199" w:rsidP="006C0199">
      <w:pPr>
        <w:numPr>
          <w:ilvl w:val="0"/>
          <w:numId w:val="4"/>
        </w:numPr>
        <w:jc w:val="both"/>
      </w:pPr>
      <w:r>
        <w:rPr>
          <w:bCs/>
        </w:rPr>
        <w:t xml:space="preserve">PKCs tagged with fluorescent proteins are expressed in </w:t>
      </w:r>
      <w:r w:rsidRPr="005A21E9">
        <w:rPr>
          <w:bCs/>
          <w:i/>
        </w:rPr>
        <w:t>Aplysia</w:t>
      </w:r>
      <w:r>
        <w:rPr>
          <w:bCs/>
        </w:rPr>
        <w:t xml:space="preserve"> sensory neurons using microinjection procedure detailed below.</w:t>
      </w:r>
    </w:p>
    <w:p w:rsidR="006C0199" w:rsidRDefault="006C0199" w:rsidP="006C0199">
      <w:pPr>
        <w:numPr>
          <w:ilvl w:val="0"/>
          <w:numId w:val="4"/>
        </w:numPr>
        <w:jc w:val="both"/>
      </w:pPr>
      <w:r>
        <w:t>Prepare a stock solution of 1% Fast Green (FCF) in distilled water, filter using a syringe and a 28 mm syringe filter (0.20 μm). Aliquot and store at -20</w:t>
      </w:r>
      <w:r w:rsidRPr="005A7C8D">
        <w:rPr>
          <w:vertAlign w:val="superscript"/>
        </w:rPr>
        <w:t>o</w:t>
      </w:r>
      <w:r>
        <w:t xml:space="preserve">C.  </w:t>
      </w:r>
    </w:p>
    <w:p w:rsidR="006C0199" w:rsidRDefault="006C0199" w:rsidP="006C0199">
      <w:pPr>
        <w:numPr>
          <w:ilvl w:val="0"/>
          <w:numId w:val="4"/>
        </w:numPr>
        <w:jc w:val="both"/>
      </w:pPr>
      <w:r>
        <w:t xml:space="preserve">Microinjection of the sensory neurons can be performed on day 1 or day 2 after isolating the neurons but we find that waiting 2 days allows for better cell adherence to the coverslip. </w:t>
      </w:r>
    </w:p>
    <w:p w:rsidR="006C0199" w:rsidRDefault="006C0199" w:rsidP="006C0199">
      <w:pPr>
        <w:numPr>
          <w:ilvl w:val="0"/>
          <w:numId w:val="4"/>
        </w:numPr>
        <w:jc w:val="both"/>
      </w:pPr>
      <w:r>
        <w:t xml:space="preserve">On day 2 after isolation of the sensory neurons, thaw an aliquot of Fast Green and filter it again using a syringe and a 28 mm syringe filter (0.20 μm). </w:t>
      </w:r>
    </w:p>
    <w:p w:rsidR="006C0199" w:rsidRDefault="006C0199" w:rsidP="006C0199">
      <w:pPr>
        <w:numPr>
          <w:ilvl w:val="0"/>
          <w:numId w:val="4"/>
        </w:numPr>
        <w:jc w:val="both"/>
      </w:pPr>
      <w:r>
        <w:t xml:space="preserve">Prepare a solution of plasmid DNA in distilled water containing 0.25% Fast Green. Concentrations of plasmid DNA as high as 0.4 μg/μL can be used but it is not recommended to go above these values.  </w:t>
      </w:r>
    </w:p>
    <w:p w:rsidR="006C0199" w:rsidRDefault="006C0199" w:rsidP="006C0199">
      <w:pPr>
        <w:numPr>
          <w:ilvl w:val="0"/>
          <w:numId w:val="4"/>
        </w:numPr>
        <w:jc w:val="both"/>
      </w:pPr>
      <w:r>
        <w:t xml:space="preserve">Filter the plasmid DNA / Fast Green solution using a 1 mL syringe and a 4 mm syringe filter (0.20 μm). </w:t>
      </w:r>
    </w:p>
    <w:p w:rsidR="006C0199" w:rsidRDefault="006C0199" w:rsidP="006C0199">
      <w:pPr>
        <w:numPr>
          <w:ilvl w:val="0"/>
          <w:numId w:val="4"/>
        </w:numPr>
        <w:jc w:val="both"/>
      </w:pPr>
      <w:r>
        <w:t xml:space="preserve">Centrifuge the plasmid DNA / Fast Green solution at </w:t>
      </w:r>
      <w:r w:rsidRPr="00575D3C">
        <w:t>1</w:t>
      </w:r>
      <w:r>
        <w:t>6</w:t>
      </w:r>
      <w:r w:rsidRPr="00575D3C">
        <w:t>110 x</w:t>
      </w:r>
      <w:r>
        <w:t xml:space="preserve"> </w:t>
      </w:r>
      <w:r w:rsidRPr="00575D3C">
        <w:t>g</w:t>
      </w:r>
      <w:r w:rsidRPr="00BF5173">
        <w:rPr>
          <w:color w:val="FF0000"/>
        </w:rPr>
        <w:t xml:space="preserve"> </w:t>
      </w:r>
      <w:r>
        <w:t>for 15 minutes using a microcentrifuge.</w:t>
      </w:r>
    </w:p>
    <w:p w:rsidR="006C0199" w:rsidRDefault="006C0199" w:rsidP="006C0199">
      <w:pPr>
        <w:numPr>
          <w:ilvl w:val="0"/>
          <w:numId w:val="4"/>
        </w:numPr>
        <w:jc w:val="both"/>
      </w:pPr>
      <w:r>
        <w:t xml:space="preserve">Prepare sharp electrodes for microinjection of neurons using a microelectrode puller (Sutter Flaming/Brown Micropipette Puller, Model P-97). Using a box filament, pull glass microelectrodes with 1 mm outer diameter, 0.75 mm inside diameter and 100 mm length using thin wall glass capillaries with a filament inside (World Precision Instruments TW100F-4). For more information about pulling microinjection electrodes please refer to Sutter electrode cookbook. </w:t>
      </w:r>
    </w:p>
    <w:p w:rsidR="006C0199" w:rsidRDefault="006C0199" w:rsidP="006C0199">
      <w:pPr>
        <w:numPr>
          <w:ilvl w:val="0"/>
          <w:numId w:val="4"/>
        </w:numPr>
        <w:jc w:val="both"/>
      </w:pPr>
      <w:r>
        <w:t xml:space="preserve">Fill each electrode with 2 μL of plasmid DNA / Fast Green solution using microloader pipette tip (eppendorf CA32950-050). </w:t>
      </w:r>
    </w:p>
    <w:p w:rsidR="006C0199" w:rsidRPr="00D76B98" w:rsidRDefault="006C0199" w:rsidP="006C0199">
      <w:pPr>
        <w:numPr>
          <w:ilvl w:val="0"/>
          <w:numId w:val="4"/>
        </w:numPr>
        <w:jc w:val="both"/>
      </w:pPr>
      <w:r>
        <w:rPr>
          <w:lang w:val="en-CA"/>
        </w:rPr>
        <w:t xml:space="preserve">Transfer the MatTek glass bottom culture dish containing </w:t>
      </w:r>
      <w:r w:rsidRPr="009B5740">
        <w:rPr>
          <w:i/>
          <w:lang w:val="en-CA"/>
        </w:rPr>
        <w:t>Aplysia</w:t>
      </w:r>
      <w:r>
        <w:rPr>
          <w:lang w:val="en-CA"/>
        </w:rPr>
        <w:t xml:space="preserve"> neuronal cultures to the microinjection station. </w:t>
      </w:r>
    </w:p>
    <w:p w:rsidR="006C0199" w:rsidRPr="00D76B98" w:rsidRDefault="006C0199" w:rsidP="006C0199">
      <w:pPr>
        <w:numPr>
          <w:ilvl w:val="0"/>
          <w:numId w:val="4"/>
        </w:numPr>
        <w:jc w:val="both"/>
      </w:pPr>
      <w:r>
        <w:t xml:space="preserve">The microinjection station consists of the following: a home-made large glass stage to hold the culture dishes on a vibration isolation table (Kinetic Systems vibration isolation workstation), a stereo-scope with external halogen illumination, a micromanipulator (Sutter </w:t>
      </w:r>
      <w:r w:rsidRPr="008D656B">
        <w:t>Huxley Wall Type Micromanipulator</w:t>
      </w:r>
      <w:r>
        <w:t xml:space="preserve"> which allows both coarse and ultra-fine positioning in the three-axis), a microelectrode holder connected to a pneumatic pump </w:t>
      </w:r>
      <w:r>
        <w:lastRenderedPageBreak/>
        <w:t xml:space="preserve">(World Precision Instruments PV820 Pneumatic Pico-Pump). The pressure Input of the pneumatic pump is connected to a compressed Nitrogen tank.    </w:t>
      </w:r>
    </w:p>
    <w:p w:rsidR="006C0199" w:rsidRDefault="006C0199" w:rsidP="006C0199">
      <w:pPr>
        <w:numPr>
          <w:ilvl w:val="0"/>
          <w:numId w:val="4"/>
        </w:numPr>
        <w:jc w:val="both"/>
      </w:pPr>
      <w:r w:rsidRPr="00947E8F">
        <w:rPr>
          <w:lang w:val="en-CA"/>
        </w:rPr>
        <w:t>Viewing under a stereo-microscope</w:t>
      </w:r>
      <w:r>
        <w:rPr>
          <w:lang w:val="en-CA"/>
        </w:rPr>
        <w:t>,</w:t>
      </w:r>
      <w:r w:rsidRPr="00947E8F">
        <w:rPr>
          <w:lang w:val="en-CA"/>
        </w:rPr>
        <w:t xml:space="preserve"> </w:t>
      </w:r>
      <w:r w:rsidRPr="00947E8F">
        <w:t>insert the tip of the micropipette into the cell nucleus.</w:t>
      </w:r>
      <w:r>
        <w:t xml:space="preserve"> </w:t>
      </w:r>
    </w:p>
    <w:p w:rsidR="006C0199" w:rsidRDefault="006C0199" w:rsidP="006C0199">
      <w:pPr>
        <w:numPr>
          <w:ilvl w:val="0"/>
          <w:numId w:val="4"/>
        </w:numPr>
        <w:jc w:val="both"/>
      </w:pPr>
      <w:r>
        <w:t xml:space="preserve">Deliver short pressure pulses of </w:t>
      </w:r>
      <w:r w:rsidRPr="002604BF">
        <w:t xml:space="preserve">Nitrogen </w:t>
      </w:r>
      <w:r>
        <w:t xml:space="preserve">(10 to 50 ms in duration; 20 lb/in2) until the nucleus becomes uniformely green. </w:t>
      </w:r>
    </w:p>
    <w:p w:rsidR="006C0199" w:rsidRDefault="006C0199" w:rsidP="006C0199">
      <w:pPr>
        <w:numPr>
          <w:ilvl w:val="0"/>
          <w:numId w:val="4"/>
        </w:numPr>
        <w:jc w:val="both"/>
      </w:pPr>
      <w:r>
        <w:t>Incubate the cells for 4 hours at room temperature and keep at 4</w:t>
      </w:r>
      <w:r w:rsidRPr="008F7394">
        <w:rPr>
          <w:vertAlign w:val="superscript"/>
        </w:rPr>
        <w:t>o</w:t>
      </w:r>
      <w:r>
        <w:t xml:space="preserve">C until use. For optimal PKC translocation, perform live-imaging experiment 20 - 24 hours post-injection. </w:t>
      </w:r>
    </w:p>
    <w:p w:rsidR="006C0199" w:rsidRDefault="006C0199" w:rsidP="006C0199">
      <w:pPr>
        <w:ind w:left="720" w:hanging="720"/>
        <w:jc w:val="both"/>
        <w:rPr>
          <w:b/>
        </w:rPr>
      </w:pPr>
    </w:p>
    <w:p w:rsidR="006C0199" w:rsidRDefault="006C0199" w:rsidP="006C0199">
      <w:pPr>
        <w:ind w:left="720" w:hanging="720"/>
        <w:jc w:val="both"/>
        <w:rPr>
          <w:b/>
        </w:rPr>
      </w:pPr>
    </w:p>
    <w:p w:rsidR="006C0199" w:rsidRDefault="006C0199" w:rsidP="006C0199">
      <w:pPr>
        <w:ind w:left="720" w:hanging="720"/>
        <w:jc w:val="both"/>
        <w:outlineLvl w:val="0"/>
        <w:rPr>
          <w:b/>
        </w:rPr>
      </w:pPr>
      <w:r>
        <w:rPr>
          <w:b/>
        </w:rPr>
        <w:t xml:space="preserve">Visualization of PKC translocation in living Sf9 cells and in </w:t>
      </w:r>
      <w:r w:rsidRPr="005A21E9">
        <w:rPr>
          <w:b/>
          <w:i/>
        </w:rPr>
        <w:t>Aplysia</w:t>
      </w:r>
      <w:r>
        <w:rPr>
          <w:b/>
        </w:rPr>
        <w:t xml:space="preserve"> sensory neurons</w:t>
      </w:r>
    </w:p>
    <w:p w:rsidR="006C0199" w:rsidRDefault="006C0199" w:rsidP="006C0199">
      <w:pPr>
        <w:ind w:left="720" w:hanging="720"/>
        <w:jc w:val="both"/>
        <w:rPr>
          <w:b/>
        </w:rPr>
      </w:pPr>
    </w:p>
    <w:p w:rsidR="006C0199" w:rsidRDefault="006C0199" w:rsidP="006C0199">
      <w:pPr>
        <w:numPr>
          <w:ilvl w:val="0"/>
          <w:numId w:val="5"/>
        </w:numPr>
        <w:jc w:val="both"/>
      </w:pPr>
      <w:r>
        <w:t xml:space="preserve">For imaging, we use a Zeiss LSM510 inverted confocal microscope with an Axiovert 200. </w:t>
      </w:r>
    </w:p>
    <w:p w:rsidR="006C0199" w:rsidRDefault="006C0199" w:rsidP="006C0199">
      <w:pPr>
        <w:numPr>
          <w:ilvl w:val="0"/>
          <w:numId w:val="5"/>
        </w:numPr>
        <w:jc w:val="both"/>
      </w:pPr>
      <w:r>
        <w:t xml:space="preserve">Imaging protocol is the same for Sf9 cells and for </w:t>
      </w:r>
      <w:r w:rsidRPr="006B64AC">
        <w:rPr>
          <w:i/>
        </w:rPr>
        <w:t xml:space="preserve">Aplysia </w:t>
      </w:r>
      <w:r>
        <w:t xml:space="preserve">sensory neurons except for the following: Sf9 cells are imaged with a x63 oil immersion objective whereas </w:t>
      </w:r>
      <w:r w:rsidRPr="006B64AC">
        <w:rPr>
          <w:i/>
        </w:rPr>
        <w:t xml:space="preserve">Aplysia </w:t>
      </w:r>
      <w:r>
        <w:t>sensory neurons are imaged with a x40 oil immersion objective. Sf9 cells are imaged in a temperature-controlled chamber maintained at 26-27</w:t>
      </w:r>
      <w:r w:rsidRPr="008F7394">
        <w:rPr>
          <w:vertAlign w:val="superscript"/>
        </w:rPr>
        <w:t>o</w:t>
      </w:r>
      <w:r>
        <w:t xml:space="preserve">C whereas </w:t>
      </w:r>
      <w:r w:rsidRPr="006B64AC">
        <w:rPr>
          <w:i/>
        </w:rPr>
        <w:t xml:space="preserve">Aplysia </w:t>
      </w:r>
      <w:r>
        <w:t>sensory neurons are imaged at room temperature maintained around 18-20</w:t>
      </w:r>
      <w:r w:rsidRPr="008F7394">
        <w:rPr>
          <w:vertAlign w:val="superscript"/>
        </w:rPr>
        <w:t>o</w:t>
      </w:r>
      <w:r>
        <w:t xml:space="preserve">C.      </w:t>
      </w:r>
    </w:p>
    <w:p w:rsidR="006C0199" w:rsidRDefault="006C0199" w:rsidP="006C0199">
      <w:pPr>
        <w:numPr>
          <w:ilvl w:val="0"/>
          <w:numId w:val="5"/>
        </w:numPr>
        <w:ind w:left="0" w:firstLine="360"/>
        <w:jc w:val="both"/>
      </w:pPr>
      <w:r>
        <w:t xml:space="preserve">We use a 30 mW Argon laser (excitation at 488nm) with 50% laser output to image </w:t>
      </w:r>
      <w:r>
        <w:tab/>
        <w:t xml:space="preserve">PKC tagged with eGFP protein and a HeNe laser (excitation at 543nm) to image PKC </w:t>
      </w:r>
      <w:r>
        <w:tab/>
        <w:t xml:space="preserve">tagged with mRFP protein. The Argon and HeNe laser lines are attenuated to 4% and </w:t>
      </w:r>
      <w:r>
        <w:tab/>
        <w:t>50% transmission output respectively prior to imaging and the pinhole is adjusted to one.</w:t>
      </w:r>
    </w:p>
    <w:p w:rsidR="006C0199" w:rsidRDefault="006C0199" w:rsidP="006C0199">
      <w:pPr>
        <w:numPr>
          <w:ilvl w:val="0"/>
          <w:numId w:val="5"/>
        </w:numPr>
        <w:jc w:val="both"/>
      </w:pPr>
      <w:r>
        <w:t xml:space="preserve">It is important to have the culture dish stabilized on the imaging stage and to avoid movement or vibration. </w:t>
      </w:r>
    </w:p>
    <w:p w:rsidR="006C0199" w:rsidRDefault="006C0199" w:rsidP="006C0199">
      <w:pPr>
        <w:numPr>
          <w:ilvl w:val="0"/>
          <w:numId w:val="5"/>
        </w:numPr>
        <w:jc w:val="both"/>
      </w:pPr>
      <w:r>
        <w:t>Remove 1 mL of culture media from the dish gently using a 10 mL pipet leaving 1 mL total volume in the dish.</w:t>
      </w:r>
    </w:p>
    <w:p w:rsidR="006C0199" w:rsidRDefault="006C0199" w:rsidP="006C0199">
      <w:pPr>
        <w:numPr>
          <w:ilvl w:val="0"/>
          <w:numId w:val="5"/>
        </w:numPr>
        <w:jc w:val="both"/>
      </w:pPr>
      <w:r>
        <w:t>Take pictures in the middle section of the cells where the nucleus can be seen.</w:t>
      </w:r>
    </w:p>
    <w:p w:rsidR="006C0199" w:rsidRDefault="006C0199" w:rsidP="006C0199">
      <w:pPr>
        <w:numPr>
          <w:ilvl w:val="0"/>
          <w:numId w:val="5"/>
        </w:numPr>
        <w:jc w:val="both"/>
      </w:pPr>
      <w:r>
        <w:t xml:space="preserve">Set up a time series of 20 confocal images taking a picture every 30 seconds. </w:t>
      </w:r>
    </w:p>
    <w:p w:rsidR="006C0199" w:rsidRDefault="006C0199" w:rsidP="006C0199">
      <w:pPr>
        <w:numPr>
          <w:ilvl w:val="0"/>
          <w:numId w:val="5"/>
        </w:numPr>
        <w:jc w:val="both"/>
      </w:pPr>
      <w:r>
        <w:t>Start the time series.</w:t>
      </w:r>
    </w:p>
    <w:p w:rsidR="006C0199" w:rsidRPr="00717E08" w:rsidRDefault="006C0199" w:rsidP="006C0199">
      <w:pPr>
        <w:numPr>
          <w:ilvl w:val="0"/>
          <w:numId w:val="5"/>
        </w:numPr>
        <w:jc w:val="both"/>
      </w:pPr>
      <w:r>
        <w:t xml:space="preserve">After 2 pictures (after the 30 seconds time point), add 1 mL of the drug (2X concentration) gently on top of the cells using a P1000 pipet. It takes about 30 seconds to </w:t>
      </w:r>
      <w:r w:rsidRPr="00717E08">
        <w:t>add the drug.</w:t>
      </w:r>
    </w:p>
    <w:p w:rsidR="006C0199" w:rsidRPr="00974336" w:rsidRDefault="006C0199" w:rsidP="006C0199">
      <w:pPr>
        <w:numPr>
          <w:ilvl w:val="0"/>
          <w:numId w:val="5"/>
        </w:numPr>
        <w:jc w:val="both"/>
        <w:rPr>
          <w:bCs/>
          <w:lang w:val="en-CA"/>
        </w:rPr>
      </w:pPr>
      <w:r w:rsidRPr="00717E08">
        <w:t xml:space="preserve">Some drugs induce a fast translocation which can be visible immediately following drug treatment (at the 60 seconds time point) while others induce a slow translocation which is only optimal 5-10 minutes post-treatment. </w:t>
      </w:r>
    </w:p>
    <w:p w:rsidR="006C0199" w:rsidRPr="00974336" w:rsidRDefault="006C0199" w:rsidP="006C0199">
      <w:pPr>
        <w:numPr>
          <w:ilvl w:val="0"/>
          <w:numId w:val="5"/>
        </w:numPr>
        <w:jc w:val="both"/>
        <w:rPr>
          <w:bCs/>
          <w:lang w:val="en-CA"/>
        </w:rPr>
      </w:pPr>
      <w:r>
        <w:t>If the drug needs to be washed away, use 2 x 10 mL pipets to do the wash, pipetting the wash buffer down gently with one pipet on one side of the dish and pipeting up the media on the other side.</w:t>
      </w:r>
    </w:p>
    <w:p w:rsidR="006C0199" w:rsidRPr="00022E6B" w:rsidRDefault="006C0199" w:rsidP="006C0199">
      <w:pPr>
        <w:numPr>
          <w:ilvl w:val="0"/>
          <w:numId w:val="5"/>
        </w:numPr>
        <w:jc w:val="both"/>
        <w:rPr>
          <w:bCs/>
          <w:lang w:val="en-CA"/>
        </w:rPr>
      </w:pPr>
      <w:r>
        <w:rPr>
          <w:lang w:val="en-CA"/>
        </w:rPr>
        <w:t xml:space="preserve">If the wash has been effective, </w:t>
      </w:r>
      <w:r>
        <w:t xml:space="preserve">PKC reverts back to the cytosol within 30-60 seconds. </w:t>
      </w:r>
    </w:p>
    <w:p w:rsidR="006C0199" w:rsidRPr="0099122B" w:rsidRDefault="006C0199" w:rsidP="006C0199">
      <w:pPr>
        <w:numPr>
          <w:ilvl w:val="0"/>
          <w:numId w:val="5"/>
        </w:numPr>
        <w:jc w:val="both"/>
        <w:rPr>
          <w:bCs/>
          <w:lang w:val="en-CA"/>
        </w:rPr>
      </w:pPr>
      <w:r>
        <w:t>Save the movie as an LSM file.</w:t>
      </w:r>
    </w:p>
    <w:p w:rsidR="006C0199" w:rsidRPr="00182893" w:rsidRDefault="006C0199" w:rsidP="006C0199">
      <w:pPr>
        <w:numPr>
          <w:ilvl w:val="0"/>
          <w:numId w:val="5"/>
        </w:numPr>
        <w:jc w:val="both"/>
        <w:rPr>
          <w:bCs/>
          <w:lang w:val="en-CA"/>
        </w:rPr>
      </w:pPr>
      <w:r>
        <w:rPr>
          <w:lang w:val="en-CA"/>
        </w:rPr>
        <w:t xml:space="preserve">Use </w:t>
      </w:r>
      <w:r w:rsidRPr="002F2F74">
        <w:rPr>
          <w:lang w:val="en-CA"/>
        </w:rPr>
        <w:t>NIH Image J software</w:t>
      </w:r>
      <w:r>
        <w:rPr>
          <w:lang w:val="en-CA"/>
        </w:rPr>
        <w:t xml:space="preserve"> to open the LSM files and quantify the images Pre and Post drug treatment. Quantification has been described elsewhere </w:t>
      </w:r>
      <w:r w:rsidR="00B014FD">
        <w:rPr>
          <w:lang w:val="en-CA"/>
        </w:rPr>
        <w:fldChar w:fldCharType="begin">
          <w:fldData xml:space="preserve">PEVuZE5vdGU+PENpdGU+PEF1dGhvcj5GYXJhaDwvQXV0aG9yPjxZZWFyPjIwMDg8L1llYXI+PFJl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</w:fldData>
        </w:fldChar>
      </w:r>
      <w:r>
        <w:rPr>
          <w:lang w:val="en-CA"/>
        </w:rPr>
        <w:instrText xml:space="preserve"> ADDIN EN.CITE </w:instrText>
      </w:r>
      <w:r w:rsidR="00B014FD">
        <w:rPr>
          <w:lang w:val="en-CA"/>
        </w:rPr>
        <w:fldChar w:fldCharType="begin">
          <w:fldData xml:space="preserve">PEVuZE5vdGU+PENpdGU+PEF1dGhvcj5GYXJhaDwvQXV0aG9yPjxZZWFyPjIwMDg8L1llYXI+PFJl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</w:fldData>
        </w:fldChar>
      </w:r>
      <w:r>
        <w:rPr>
          <w:lang w:val="en-CA"/>
        </w:rPr>
        <w:instrText xml:space="preserve"> ADDIN EN.CITE.DATA </w:instrText>
      </w:r>
      <w:r w:rsidR="00B014FD">
        <w:rPr>
          <w:lang w:val="en-CA"/>
        </w:rPr>
      </w:r>
      <w:r w:rsidR="00B014FD">
        <w:rPr>
          <w:lang w:val="en-CA"/>
        </w:rPr>
        <w:fldChar w:fldCharType="end"/>
      </w:r>
      <w:r w:rsidR="00B014FD">
        <w:rPr>
          <w:lang w:val="en-CA"/>
        </w:rPr>
      </w:r>
      <w:r w:rsidR="00B014FD">
        <w:rPr>
          <w:lang w:val="en-CA"/>
        </w:rPr>
        <w:fldChar w:fldCharType="separate"/>
      </w:r>
      <w:r w:rsidRPr="00C86190">
        <w:rPr>
          <w:noProof/>
          <w:vertAlign w:val="superscript"/>
          <w:lang w:val="en-CA"/>
        </w:rPr>
        <w:t>1</w:t>
      </w:r>
      <w:r w:rsidR="00B014FD">
        <w:rPr>
          <w:lang w:val="en-CA"/>
        </w:rPr>
        <w:fldChar w:fldCharType="end"/>
      </w:r>
      <w:r>
        <w:rPr>
          <w:lang w:val="en-CA"/>
        </w:rPr>
        <w:t xml:space="preserve">. </w:t>
      </w:r>
    </w:p>
    <w:p w:rsidR="006C0199" w:rsidRDefault="006C0199" w:rsidP="006C0199">
      <w:pPr>
        <w:ind w:left="360"/>
        <w:jc w:val="both"/>
        <w:rPr>
          <w:lang w:val="en-CA"/>
        </w:rPr>
      </w:pPr>
    </w:p>
    <w:p w:rsidR="006C0199" w:rsidRDefault="006C0199" w:rsidP="006C0199">
      <w:pPr>
        <w:ind w:left="360"/>
        <w:jc w:val="both"/>
        <w:rPr>
          <w:bCs/>
          <w:lang w:val="en-CA"/>
        </w:rPr>
      </w:pPr>
    </w:p>
    <w:p w:rsidR="006C0199" w:rsidRDefault="006C0199" w:rsidP="006C0199">
      <w:pPr>
        <w:ind w:left="720" w:hanging="720"/>
        <w:jc w:val="both"/>
        <w:outlineLvl w:val="0"/>
        <w:rPr>
          <w:b/>
        </w:rPr>
      </w:pPr>
    </w:p>
    <w:p w:rsidR="006C0199" w:rsidRDefault="006C0199" w:rsidP="006C0199">
      <w:pPr>
        <w:ind w:left="720" w:hanging="720"/>
        <w:jc w:val="both"/>
        <w:outlineLvl w:val="0"/>
        <w:rPr>
          <w:b/>
        </w:rPr>
      </w:pPr>
      <w:r>
        <w:rPr>
          <w:b/>
        </w:rPr>
        <w:lastRenderedPageBreak/>
        <w:t>DISCUSSION</w:t>
      </w:r>
    </w:p>
    <w:p w:rsidR="006C0199" w:rsidRDefault="006C0199" w:rsidP="006C0199">
      <w:pPr>
        <w:ind w:left="720" w:hanging="720"/>
        <w:jc w:val="both"/>
        <w:rPr>
          <w:b/>
        </w:rPr>
      </w:pPr>
    </w:p>
    <w:p w:rsidR="006C0199" w:rsidRPr="00930FEF" w:rsidRDefault="006C0199" w:rsidP="006C0199">
      <w:pPr>
        <w:jc w:val="both"/>
        <w:rPr>
          <w:b/>
        </w:rPr>
      </w:pPr>
      <w:r>
        <w:tab/>
      </w:r>
      <w:r w:rsidRPr="00930FEF">
        <w:t>We have described</w:t>
      </w:r>
      <w:r>
        <w:rPr>
          <w:b/>
        </w:rPr>
        <w:t xml:space="preserve"> </w:t>
      </w:r>
      <w:r>
        <w:t xml:space="preserve">a technique to image translocation of fluorescently tagged PKCs in real time in Sf9 cells and in </w:t>
      </w:r>
      <w:r w:rsidRPr="000065A7">
        <w:rPr>
          <w:i/>
        </w:rPr>
        <w:t>Aplysia</w:t>
      </w:r>
      <w:r>
        <w:t xml:space="preserve"> sensory neurons. Sf9 cells provide a simple system to image PKC translocation since culturing and transfecting them is pretty straight-forward. In contrast, microinjection of </w:t>
      </w:r>
      <w:r w:rsidRPr="009B11A8">
        <w:rPr>
          <w:i/>
        </w:rPr>
        <w:t>Aplysia</w:t>
      </w:r>
      <w:r>
        <w:t xml:space="preserve"> sensory neurons takes some time to master; up to a few months. Difficulties related to this technique include electrode clogging. Filtering the injection solution and centrifuging it usually helps but sometimes air bubbles can form in the electrode while filling it up. We find that using the microloader pipette tips to fill up the electrode instead of capillarity helps to minimize the formation of air bubbles. Regarding live-imaging, two factors need to be tightly controlled during the imaging session: temperature and movement. Temperature fluctuations might affect translocation and the use of a temperature-controlled chamber should be considered. To avoid movement during imaging, a vibration isolation table can be used.    </w:t>
      </w:r>
    </w:p>
    <w:p w:rsidR="006C0199" w:rsidRDefault="006C0199" w:rsidP="006C0199">
      <w:pPr>
        <w:ind w:left="720" w:hanging="720"/>
        <w:jc w:val="both"/>
        <w:rPr>
          <w:b/>
        </w:rPr>
      </w:pPr>
    </w:p>
    <w:p w:rsidR="006C0199" w:rsidRDefault="006C0199" w:rsidP="006C0199">
      <w:pPr>
        <w:ind w:left="720" w:hanging="720"/>
        <w:jc w:val="both"/>
        <w:outlineLvl w:val="0"/>
        <w:rPr>
          <w:b/>
          <w:bCs/>
        </w:rPr>
      </w:pPr>
      <w:r w:rsidRPr="00F31D60">
        <w:rPr>
          <w:b/>
          <w:bCs/>
        </w:rPr>
        <w:t>ACKNOWLEDGMENTS</w:t>
      </w:r>
    </w:p>
    <w:p w:rsidR="006C0199" w:rsidRPr="00F31D60" w:rsidRDefault="006C0199" w:rsidP="006C0199">
      <w:pPr>
        <w:ind w:left="720" w:hanging="720"/>
        <w:jc w:val="both"/>
        <w:rPr>
          <w:b/>
          <w:bCs/>
        </w:rPr>
      </w:pPr>
    </w:p>
    <w:p w:rsidR="006C0199" w:rsidRDefault="006C0199" w:rsidP="006C0199">
      <w:pPr>
        <w:jc w:val="both"/>
      </w:pPr>
      <w:r>
        <w:tab/>
      </w:r>
      <w:r w:rsidRPr="00F31D60">
        <w:t xml:space="preserve">This work was supported by Canadian Institutes of Health Research (CIHR) Grant </w:t>
      </w:r>
      <w:r>
        <w:t xml:space="preserve">to </w:t>
      </w:r>
      <w:r w:rsidRPr="00F31D60">
        <w:t>W</w:t>
      </w:r>
      <w:r>
        <w:t xml:space="preserve">ayne </w:t>
      </w:r>
      <w:r w:rsidRPr="00F31D60">
        <w:t>S.</w:t>
      </w:r>
      <w:r>
        <w:t xml:space="preserve"> Sossin. Carole </w:t>
      </w:r>
      <w:r w:rsidRPr="00F31D60">
        <w:t>A.</w:t>
      </w:r>
      <w:r>
        <w:t xml:space="preserve"> Farah</w:t>
      </w:r>
      <w:r w:rsidRPr="00F31D60">
        <w:t xml:space="preserve"> is the recipient of a postdoctoral fellowship from the Fonds de la Recherche en Santé du Québec (FRSQ) and </w:t>
      </w:r>
      <w:r>
        <w:t>a Conrad Harrington fellowship.</w:t>
      </w:r>
    </w:p>
    <w:p w:rsidR="006C0199" w:rsidRDefault="006C0199" w:rsidP="006C0199">
      <w:pPr>
        <w:ind w:left="720" w:hanging="720"/>
        <w:jc w:val="both"/>
        <w:rPr>
          <w:b/>
        </w:rPr>
      </w:pPr>
    </w:p>
    <w:p w:rsidR="006C0199" w:rsidRDefault="006C0199" w:rsidP="006C0199">
      <w:r>
        <w:rPr>
          <w:b/>
        </w:rPr>
        <w:t xml:space="preserve">DISCLOSURES: </w:t>
      </w:r>
      <w:r>
        <w:t xml:space="preserve"> I have nothing to disclose.</w:t>
      </w:r>
    </w:p>
    <w:p w:rsidR="006C0199" w:rsidRDefault="006C0199" w:rsidP="006C0199">
      <w:pPr>
        <w:ind w:left="720" w:hanging="720"/>
        <w:jc w:val="both"/>
        <w:outlineLvl w:val="0"/>
        <w:rPr>
          <w:b/>
        </w:rPr>
      </w:pPr>
    </w:p>
    <w:p w:rsidR="006C0199" w:rsidRDefault="006C0199" w:rsidP="006C0199">
      <w:pPr>
        <w:ind w:left="720" w:hanging="720"/>
        <w:jc w:val="both"/>
        <w:outlineLvl w:val="0"/>
        <w:rPr>
          <w:b/>
        </w:rPr>
      </w:pPr>
      <w:r>
        <w:rPr>
          <w:b/>
        </w:rPr>
        <w:t>MATERIALS</w:t>
      </w:r>
    </w:p>
    <w:p w:rsidR="006C0199" w:rsidRDefault="006C0199" w:rsidP="006C0199">
      <w:pPr>
        <w:jc w:val="both"/>
      </w:pPr>
    </w:p>
    <w:p w:rsidR="006C0199" w:rsidRDefault="006C0199" w:rsidP="006C0199">
      <w:pPr>
        <w:jc w:val="both"/>
      </w:pPr>
      <w:r>
        <w:tab/>
      </w:r>
      <w:r w:rsidRPr="0064705D">
        <w:t>All the details regarding culturing reagents</w:t>
      </w:r>
      <w:r>
        <w:t xml:space="preserve"> and tools</w:t>
      </w:r>
      <w:r w:rsidRPr="0064705D">
        <w:t xml:space="preserve"> for </w:t>
      </w:r>
      <w:r w:rsidRPr="0064705D">
        <w:rPr>
          <w:i/>
        </w:rPr>
        <w:t>Aplysia</w:t>
      </w:r>
      <w:r w:rsidRPr="0064705D">
        <w:t xml:space="preserve"> sensory neurons </w:t>
      </w:r>
      <w:r>
        <w:t xml:space="preserve">have been described by Zhao and colleagues </w:t>
      </w:r>
      <w:r w:rsidR="00B014FD">
        <w:fldChar w:fldCharType="begin"/>
      </w:r>
      <w:r>
        <w:instrText xml:space="preserve"> ADDIN EN.CITE &lt;EndNote&gt;&lt;Cite&gt;&lt;Author&gt;Zhao&lt;/Author&gt;&lt;Year&gt;2009&lt;/Year&gt;&lt;RecNum&gt;326&lt;/RecNum&gt;&lt;record&gt;&lt;rec-number&gt;326&lt;/rec-number&gt;&lt;foreign-keys&gt;&lt;key app="EN" db-id="a0s59atxnrp9vpevszl5vd9ra0xrzzs9vwtr"&gt;326&lt;/key&gt;&lt;/foreign-keys&gt;&lt;ref-type name="Journal Article"&gt;17&lt;/ref-type&gt;&lt;contributors&gt;&lt;authors&gt;&lt;author&gt;Zhao, Y.&lt;/author&gt;&lt;author&gt;Wang, D. O.&lt;/author&gt;&lt;author&gt;Martin, K. C.&lt;/author&gt;&lt;/authors&gt;&lt;/contributors&gt;&lt;auth-address&gt;Dept. of Psychiatry and Biobehavioral Sciences, University of California, Los Angeles, USA.&lt;/auth-address&gt;&lt;titles&gt;&lt;title&gt;Preparation of Aplysia sensory-motor neuronal cell cultures&lt;/title&gt;&lt;secondary-title&gt;J Vis Exp&lt;/secondary-title&gt;&lt;/titles&gt;&lt;periodical&gt;&lt;full-title&gt;J Vis Exp&lt;/full-title&gt;&lt;/periodical&gt;&lt;number&gt;28&lt;/number&gt;&lt;edition&gt;2009/06/10&lt;/edition&gt;&lt;keywords&gt;&lt;keyword&gt;Animals&lt;/keyword&gt;&lt;keyword&gt;Aplysia/*cytology&lt;/keyword&gt;&lt;keyword&gt;Cell Culture Techniques/*methods&lt;/keyword&gt;&lt;keyword&gt;Motor Neurons/*cytology&lt;/keyword&gt;&lt;keyword&gt;Sensory Receptor Cells/*cytology&lt;/keyword&gt;&lt;/keywords&gt;&lt;dates&gt;&lt;year&gt;2009&lt;/year&gt;&lt;/dates&gt;&lt;isbn&gt;1940-087X (Electronic)&amp;#xD;1940-087X (Linking)&lt;/isbn&gt;&lt;accession-num&gt;19506547&lt;/accession-num&gt;&lt;urls&gt;&lt;related-urls&gt;&lt;url&gt;http://www.ncbi.nlm.nih.gov/entrez/query.fcgi?cmd=Retrieve&amp;amp;db=PubMed&amp;amp;dopt=Citation&amp;amp;list_uids=19506547&lt;/url&gt;&lt;/related-urls&gt;&lt;/urls&gt;&lt;custom2&gt;2794885&lt;/custom2&gt;&lt;electronic-resource-num&gt;1355 [pii]&amp;#xD;10.3791/1355&lt;/electronic-resource-num&gt;&lt;language&gt;eng&lt;/language&gt;&lt;/record&gt;&lt;/Cite&gt;&lt;/EndNote&gt;</w:instrText>
      </w:r>
      <w:r w:rsidR="00B014FD">
        <w:fldChar w:fldCharType="separate"/>
      </w:r>
      <w:r w:rsidRPr="00FF5ECE">
        <w:rPr>
          <w:noProof/>
          <w:vertAlign w:val="superscript"/>
        </w:rPr>
        <w:t>4</w:t>
      </w:r>
      <w:r w:rsidR="00B014FD">
        <w:fldChar w:fldCharType="end"/>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5"/>
        <w:gridCol w:w="1323"/>
        <w:gridCol w:w="1440"/>
        <w:gridCol w:w="1080"/>
        <w:gridCol w:w="3528"/>
      </w:tblGrid>
      <w:tr w:rsidR="006C0199" w:rsidTr="005A222D">
        <w:tc>
          <w:tcPr>
            <w:tcW w:w="2205" w:type="dxa"/>
          </w:tcPr>
          <w:p w:rsidR="006C0199" w:rsidRDefault="006C0199" w:rsidP="005A222D">
            <w:pPr>
              <w:jc w:val="center"/>
            </w:pPr>
            <w:r>
              <w:t>Name</w:t>
            </w:r>
          </w:p>
        </w:tc>
        <w:tc>
          <w:tcPr>
            <w:tcW w:w="1323" w:type="dxa"/>
          </w:tcPr>
          <w:p w:rsidR="006C0199" w:rsidRDefault="006C0199" w:rsidP="005A222D">
            <w:pPr>
              <w:jc w:val="center"/>
            </w:pPr>
            <w:r>
              <w:t>Type</w:t>
            </w:r>
          </w:p>
        </w:tc>
        <w:tc>
          <w:tcPr>
            <w:tcW w:w="1440" w:type="dxa"/>
          </w:tcPr>
          <w:p w:rsidR="006C0199" w:rsidRDefault="006C0199" w:rsidP="005A222D">
            <w:pPr>
              <w:jc w:val="center"/>
            </w:pPr>
            <w:r>
              <w:t>Company</w:t>
            </w:r>
          </w:p>
        </w:tc>
        <w:tc>
          <w:tcPr>
            <w:tcW w:w="1080" w:type="dxa"/>
          </w:tcPr>
          <w:p w:rsidR="006C0199" w:rsidRDefault="006C0199" w:rsidP="005A222D">
            <w:pPr>
              <w:jc w:val="center"/>
            </w:pPr>
            <w:r>
              <w:t>Catalog</w:t>
            </w:r>
          </w:p>
          <w:p w:rsidR="006C0199" w:rsidRDefault="006C0199" w:rsidP="005A222D">
            <w:pPr>
              <w:jc w:val="center"/>
            </w:pPr>
            <w:r>
              <w:t>Number</w:t>
            </w:r>
          </w:p>
        </w:tc>
        <w:tc>
          <w:tcPr>
            <w:tcW w:w="3528" w:type="dxa"/>
          </w:tcPr>
          <w:p w:rsidR="006C0199" w:rsidRDefault="006C0199" w:rsidP="005A222D">
            <w:pPr>
              <w:jc w:val="center"/>
            </w:pPr>
            <w:r>
              <w:t>Comments</w:t>
            </w:r>
          </w:p>
        </w:tc>
      </w:tr>
      <w:tr w:rsidR="006C0199" w:rsidTr="005A222D">
        <w:tc>
          <w:tcPr>
            <w:tcW w:w="2205" w:type="dxa"/>
          </w:tcPr>
          <w:p w:rsidR="006C0199" w:rsidRDefault="006C0199" w:rsidP="005A222D">
            <w:pPr>
              <w:jc w:val="both"/>
            </w:pPr>
            <w:r>
              <w:t>Sf9 frozen cells</w:t>
            </w:r>
          </w:p>
        </w:tc>
        <w:tc>
          <w:tcPr>
            <w:tcW w:w="1323" w:type="dxa"/>
          </w:tcPr>
          <w:p w:rsidR="006C0199" w:rsidRPr="004A42B7" w:rsidRDefault="006C0199" w:rsidP="005A222D">
            <w:pPr>
              <w:jc w:val="both"/>
            </w:pPr>
            <w:r w:rsidRPr="00D536F7">
              <w:rPr>
                <w:i/>
              </w:rPr>
              <w:t xml:space="preserve">Spodoptera frugiperda </w:t>
            </w:r>
            <w:r>
              <w:t>ovarian cells</w:t>
            </w:r>
          </w:p>
        </w:tc>
        <w:tc>
          <w:tcPr>
            <w:tcW w:w="1440" w:type="dxa"/>
          </w:tcPr>
          <w:p w:rsidR="006C0199" w:rsidRDefault="006C0199" w:rsidP="005A222D">
            <w:pPr>
              <w:jc w:val="both"/>
            </w:pPr>
            <w:r>
              <w:t>Invitrogen</w:t>
            </w:r>
          </w:p>
        </w:tc>
        <w:tc>
          <w:tcPr>
            <w:tcW w:w="1080" w:type="dxa"/>
          </w:tcPr>
          <w:p w:rsidR="006C0199" w:rsidRPr="00B336BC" w:rsidRDefault="006C0199" w:rsidP="005A222D">
            <w:r w:rsidRPr="00B336BC">
              <w:t>B825-01</w:t>
            </w:r>
          </w:p>
        </w:tc>
        <w:tc>
          <w:tcPr>
            <w:tcW w:w="3528" w:type="dxa"/>
          </w:tcPr>
          <w:p w:rsidR="006C0199" w:rsidRDefault="006C0199" w:rsidP="005A222D">
            <w:pPr>
              <w:jc w:val="both"/>
            </w:pPr>
          </w:p>
        </w:tc>
      </w:tr>
      <w:tr w:rsidR="006C0199" w:rsidTr="005A222D">
        <w:tc>
          <w:tcPr>
            <w:tcW w:w="2205" w:type="dxa"/>
          </w:tcPr>
          <w:p w:rsidR="006C0199" w:rsidRPr="0065588A" w:rsidRDefault="006C0199" w:rsidP="005A222D">
            <w:r w:rsidRPr="0065588A">
              <w:t>Grace’s Insect Medium, Supplemented (1X), liquid</w:t>
            </w:r>
          </w:p>
          <w:p w:rsidR="006C0199" w:rsidRPr="00D536F7" w:rsidRDefault="006C0199" w:rsidP="005A222D">
            <w:pPr>
              <w:jc w:val="both"/>
              <w:rPr>
                <w:lang w:val="en-CA"/>
              </w:rPr>
            </w:pPr>
          </w:p>
        </w:tc>
        <w:tc>
          <w:tcPr>
            <w:tcW w:w="1323" w:type="dxa"/>
          </w:tcPr>
          <w:p w:rsidR="006C0199" w:rsidRDefault="006C0199" w:rsidP="005A222D">
            <w:pPr>
              <w:jc w:val="both"/>
            </w:pPr>
            <w:r>
              <w:t>Reagent</w:t>
            </w:r>
          </w:p>
        </w:tc>
        <w:tc>
          <w:tcPr>
            <w:tcW w:w="1440" w:type="dxa"/>
          </w:tcPr>
          <w:p w:rsidR="006C0199" w:rsidRDefault="006C0199" w:rsidP="005A222D">
            <w:pPr>
              <w:jc w:val="both"/>
            </w:pPr>
            <w:r>
              <w:t>Gibco</w:t>
            </w:r>
          </w:p>
        </w:tc>
        <w:tc>
          <w:tcPr>
            <w:tcW w:w="1080" w:type="dxa"/>
          </w:tcPr>
          <w:p w:rsidR="006C0199" w:rsidRPr="0036187B" w:rsidRDefault="006C0199" w:rsidP="005A222D">
            <w:r w:rsidRPr="0036187B">
              <w:t>11605-094</w:t>
            </w:r>
          </w:p>
        </w:tc>
        <w:tc>
          <w:tcPr>
            <w:tcW w:w="3528" w:type="dxa"/>
          </w:tcPr>
          <w:p w:rsidR="006C0199" w:rsidRDefault="006C0199" w:rsidP="005A222D">
            <w:pPr>
              <w:jc w:val="both"/>
            </w:pPr>
            <w:r>
              <w:t>Use to culture Sf9 cells</w:t>
            </w:r>
          </w:p>
        </w:tc>
      </w:tr>
      <w:tr w:rsidR="006C0199" w:rsidTr="005A222D">
        <w:tc>
          <w:tcPr>
            <w:tcW w:w="2205" w:type="dxa"/>
          </w:tcPr>
          <w:p w:rsidR="006C0199" w:rsidRDefault="006C0199" w:rsidP="005A222D">
            <w:pPr>
              <w:jc w:val="both"/>
            </w:pPr>
            <w:r>
              <w:t>Corning 75cm2 canted neck cell culture flask</w:t>
            </w:r>
          </w:p>
          <w:p w:rsidR="006C0199" w:rsidRDefault="006C0199" w:rsidP="005A222D">
            <w:pPr>
              <w:jc w:val="both"/>
            </w:pPr>
          </w:p>
        </w:tc>
        <w:tc>
          <w:tcPr>
            <w:tcW w:w="1323" w:type="dxa"/>
          </w:tcPr>
          <w:p w:rsidR="006C0199" w:rsidRDefault="006C0199" w:rsidP="005A222D">
            <w:pPr>
              <w:jc w:val="both"/>
            </w:pPr>
            <w:r>
              <w:t>Tool</w:t>
            </w:r>
          </w:p>
        </w:tc>
        <w:tc>
          <w:tcPr>
            <w:tcW w:w="1440" w:type="dxa"/>
          </w:tcPr>
          <w:p w:rsidR="006C0199" w:rsidRDefault="006C0199" w:rsidP="005A222D">
            <w:pPr>
              <w:jc w:val="both"/>
            </w:pPr>
            <w:r>
              <w:t>Corning</w:t>
            </w:r>
          </w:p>
        </w:tc>
        <w:tc>
          <w:tcPr>
            <w:tcW w:w="1080" w:type="dxa"/>
          </w:tcPr>
          <w:p w:rsidR="006C0199" w:rsidRDefault="006C0199" w:rsidP="005A222D">
            <w:pPr>
              <w:jc w:val="both"/>
            </w:pPr>
            <w:r>
              <w:t>430720</w:t>
            </w:r>
          </w:p>
        </w:tc>
        <w:tc>
          <w:tcPr>
            <w:tcW w:w="3528" w:type="dxa"/>
          </w:tcPr>
          <w:p w:rsidR="006C0199" w:rsidRDefault="006C0199" w:rsidP="005A222D">
            <w:pPr>
              <w:jc w:val="both"/>
            </w:pPr>
            <w:r>
              <w:t>Use to culture Sf9 cells</w:t>
            </w:r>
          </w:p>
        </w:tc>
      </w:tr>
      <w:tr w:rsidR="006C0199" w:rsidTr="005A222D">
        <w:tc>
          <w:tcPr>
            <w:tcW w:w="2205" w:type="dxa"/>
          </w:tcPr>
          <w:p w:rsidR="006C0199" w:rsidRDefault="006C0199" w:rsidP="005A222D">
            <w:pPr>
              <w:jc w:val="both"/>
            </w:pPr>
            <w:r>
              <w:t>Fetal Bovine Serum</w:t>
            </w:r>
          </w:p>
        </w:tc>
        <w:tc>
          <w:tcPr>
            <w:tcW w:w="1323" w:type="dxa"/>
          </w:tcPr>
          <w:p w:rsidR="006C0199" w:rsidRDefault="006C0199" w:rsidP="005A222D">
            <w:pPr>
              <w:jc w:val="both"/>
            </w:pPr>
            <w:r>
              <w:t>Reagent</w:t>
            </w:r>
          </w:p>
        </w:tc>
        <w:tc>
          <w:tcPr>
            <w:tcW w:w="1440" w:type="dxa"/>
          </w:tcPr>
          <w:p w:rsidR="006C0199" w:rsidRDefault="006C0199" w:rsidP="005A222D">
            <w:pPr>
              <w:jc w:val="both"/>
            </w:pPr>
            <w:r>
              <w:t>CanSera</w:t>
            </w:r>
          </w:p>
        </w:tc>
        <w:tc>
          <w:tcPr>
            <w:tcW w:w="1080" w:type="dxa"/>
          </w:tcPr>
          <w:p w:rsidR="006C0199" w:rsidRDefault="006C0199" w:rsidP="005A222D">
            <w:pPr>
              <w:jc w:val="both"/>
            </w:pPr>
            <w:r>
              <w:t>CS-C08-500</w:t>
            </w:r>
          </w:p>
        </w:tc>
        <w:tc>
          <w:tcPr>
            <w:tcW w:w="3528" w:type="dxa"/>
          </w:tcPr>
          <w:p w:rsidR="006C0199" w:rsidRDefault="006C0199" w:rsidP="005A222D">
            <w:pPr>
              <w:jc w:val="both"/>
            </w:pPr>
            <w:r>
              <w:t>Supplement Grace's media with FBS prior to use</w:t>
            </w:r>
          </w:p>
        </w:tc>
      </w:tr>
      <w:tr w:rsidR="006C0199" w:rsidTr="005A222D">
        <w:tc>
          <w:tcPr>
            <w:tcW w:w="2205" w:type="dxa"/>
          </w:tcPr>
          <w:p w:rsidR="006C0199" w:rsidRDefault="006C0199" w:rsidP="005A222D">
            <w:pPr>
              <w:jc w:val="both"/>
            </w:pPr>
            <w:r>
              <w:t>Syringe</w:t>
            </w:r>
          </w:p>
        </w:tc>
        <w:tc>
          <w:tcPr>
            <w:tcW w:w="1323" w:type="dxa"/>
          </w:tcPr>
          <w:p w:rsidR="006C0199" w:rsidRDefault="006C0199" w:rsidP="005A222D">
            <w:pPr>
              <w:jc w:val="both"/>
            </w:pPr>
            <w:r>
              <w:t>Tool</w:t>
            </w:r>
          </w:p>
        </w:tc>
        <w:tc>
          <w:tcPr>
            <w:tcW w:w="1440" w:type="dxa"/>
          </w:tcPr>
          <w:p w:rsidR="006C0199" w:rsidRDefault="006C0199" w:rsidP="005A222D">
            <w:pPr>
              <w:jc w:val="both"/>
            </w:pPr>
            <w:r>
              <w:t>Becton Dickinson</w:t>
            </w:r>
          </w:p>
        </w:tc>
        <w:tc>
          <w:tcPr>
            <w:tcW w:w="1080" w:type="dxa"/>
          </w:tcPr>
          <w:p w:rsidR="006C0199" w:rsidRDefault="006C0199" w:rsidP="005A222D">
            <w:pPr>
              <w:jc w:val="both"/>
            </w:pPr>
            <w:r>
              <w:t>309604</w:t>
            </w:r>
          </w:p>
        </w:tc>
        <w:tc>
          <w:tcPr>
            <w:tcW w:w="3528" w:type="dxa"/>
          </w:tcPr>
          <w:p w:rsidR="006C0199" w:rsidRDefault="006C0199" w:rsidP="005A222D">
            <w:pPr>
              <w:jc w:val="both"/>
            </w:pPr>
            <w:r>
              <w:t>Use to filter Fast Green solution</w:t>
            </w:r>
          </w:p>
        </w:tc>
      </w:tr>
      <w:tr w:rsidR="006C0199" w:rsidTr="005A222D">
        <w:tc>
          <w:tcPr>
            <w:tcW w:w="2205" w:type="dxa"/>
          </w:tcPr>
          <w:p w:rsidR="006C0199" w:rsidRDefault="006C0199" w:rsidP="005A222D">
            <w:pPr>
              <w:jc w:val="both"/>
            </w:pPr>
            <w:r>
              <w:lastRenderedPageBreak/>
              <w:t>Syringe</w:t>
            </w:r>
          </w:p>
        </w:tc>
        <w:tc>
          <w:tcPr>
            <w:tcW w:w="1323" w:type="dxa"/>
          </w:tcPr>
          <w:p w:rsidR="006C0199" w:rsidRDefault="006C0199" w:rsidP="005A222D">
            <w:pPr>
              <w:jc w:val="both"/>
            </w:pPr>
            <w:r>
              <w:t>Tool</w:t>
            </w:r>
          </w:p>
        </w:tc>
        <w:tc>
          <w:tcPr>
            <w:tcW w:w="1440" w:type="dxa"/>
          </w:tcPr>
          <w:p w:rsidR="006C0199" w:rsidRDefault="006C0199" w:rsidP="005A222D">
            <w:pPr>
              <w:jc w:val="both"/>
            </w:pPr>
            <w:r>
              <w:t>Becton Dickinson</w:t>
            </w:r>
          </w:p>
        </w:tc>
        <w:tc>
          <w:tcPr>
            <w:tcW w:w="1080" w:type="dxa"/>
          </w:tcPr>
          <w:p w:rsidR="006C0199" w:rsidRDefault="006C0199" w:rsidP="005A222D">
            <w:pPr>
              <w:jc w:val="both"/>
            </w:pPr>
            <w:r>
              <w:t>309602</w:t>
            </w:r>
          </w:p>
        </w:tc>
        <w:tc>
          <w:tcPr>
            <w:tcW w:w="3528" w:type="dxa"/>
          </w:tcPr>
          <w:p w:rsidR="006C0199" w:rsidRDefault="006C0199" w:rsidP="005A222D">
            <w:pPr>
              <w:jc w:val="both"/>
            </w:pPr>
            <w:r>
              <w:t>Use to filter plasmid DNA / Fast Green solution</w:t>
            </w:r>
          </w:p>
        </w:tc>
      </w:tr>
      <w:tr w:rsidR="006C0199" w:rsidTr="005A222D">
        <w:tc>
          <w:tcPr>
            <w:tcW w:w="2205" w:type="dxa"/>
          </w:tcPr>
          <w:p w:rsidR="006C0199" w:rsidRDefault="006C0199" w:rsidP="005A222D">
            <w:pPr>
              <w:jc w:val="both"/>
            </w:pPr>
            <w:r>
              <w:t>Filter</w:t>
            </w:r>
          </w:p>
        </w:tc>
        <w:tc>
          <w:tcPr>
            <w:tcW w:w="1323" w:type="dxa"/>
          </w:tcPr>
          <w:p w:rsidR="006C0199" w:rsidRDefault="006C0199" w:rsidP="005A222D">
            <w:pPr>
              <w:jc w:val="both"/>
            </w:pPr>
            <w:r>
              <w:t>Tool</w:t>
            </w:r>
          </w:p>
        </w:tc>
        <w:tc>
          <w:tcPr>
            <w:tcW w:w="1440" w:type="dxa"/>
          </w:tcPr>
          <w:p w:rsidR="006C0199" w:rsidRDefault="006C0199" w:rsidP="005A222D">
            <w:pPr>
              <w:jc w:val="both"/>
            </w:pPr>
            <w:r>
              <w:t>Corning</w:t>
            </w:r>
          </w:p>
        </w:tc>
        <w:tc>
          <w:tcPr>
            <w:tcW w:w="1080" w:type="dxa"/>
          </w:tcPr>
          <w:p w:rsidR="006C0199" w:rsidRDefault="006C0199" w:rsidP="005A222D">
            <w:pPr>
              <w:jc w:val="both"/>
            </w:pPr>
            <w:r>
              <w:t>431229</w:t>
            </w:r>
          </w:p>
        </w:tc>
        <w:tc>
          <w:tcPr>
            <w:tcW w:w="3528" w:type="dxa"/>
          </w:tcPr>
          <w:p w:rsidR="006C0199" w:rsidRDefault="006C0199" w:rsidP="005A222D">
            <w:pPr>
              <w:jc w:val="both"/>
            </w:pPr>
            <w:r>
              <w:t>Use to filter Fast Green solution</w:t>
            </w:r>
          </w:p>
        </w:tc>
      </w:tr>
      <w:tr w:rsidR="006C0199" w:rsidTr="005A222D">
        <w:trPr>
          <w:trHeight w:val="728"/>
        </w:trPr>
        <w:tc>
          <w:tcPr>
            <w:tcW w:w="2205" w:type="dxa"/>
          </w:tcPr>
          <w:p w:rsidR="006C0199" w:rsidRDefault="006C0199" w:rsidP="005A222D">
            <w:pPr>
              <w:jc w:val="both"/>
            </w:pPr>
            <w:r>
              <w:t>Filter</w:t>
            </w:r>
          </w:p>
        </w:tc>
        <w:tc>
          <w:tcPr>
            <w:tcW w:w="1323" w:type="dxa"/>
          </w:tcPr>
          <w:p w:rsidR="006C0199" w:rsidRDefault="006C0199" w:rsidP="005A222D">
            <w:pPr>
              <w:jc w:val="both"/>
            </w:pPr>
            <w:r>
              <w:t>Tool</w:t>
            </w:r>
          </w:p>
        </w:tc>
        <w:tc>
          <w:tcPr>
            <w:tcW w:w="1440" w:type="dxa"/>
          </w:tcPr>
          <w:p w:rsidR="006C0199" w:rsidRDefault="006C0199" w:rsidP="005A222D">
            <w:pPr>
              <w:jc w:val="both"/>
            </w:pPr>
            <w:r>
              <w:t>Corning</w:t>
            </w:r>
          </w:p>
        </w:tc>
        <w:tc>
          <w:tcPr>
            <w:tcW w:w="1080" w:type="dxa"/>
          </w:tcPr>
          <w:p w:rsidR="006C0199" w:rsidRDefault="006C0199" w:rsidP="005A222D">
            <w:pPr>
              <w:jc w:val="both"/>
            </w:pPr>
            <w:r>
              <w:t>431212</w:t>
            </w:r>
          </w:p>
        </w:tc>
        <w:tc>
          <w:tcPr>
            <w:tcW w:w="3528" w:type="dxa"/>
          </w:tcPr>
          <w:p w:rsidR="006C0199" w:rsidRDefault="006C0199" w:rsidP="005A222D">
            <w:pPr>
              <w:jc w:val="both"/>
            </w:pPr>
            <w:r>
              <w:t>Use to filter plasmid DNA / Fast Green solution</w:t>
            </w:r>
          </w:p>
        </w:tc>
      </w:tr>
      <w:tr w:rsidR="006C0199" w:rsidTr="005A222D">
        <w:tc>
          <w:tcPr>
            <w:tcW w:w="2205" w:type="dxa"/>
          </w:tcPr>
          <w:p w:rsidR="006C0199" w:rsidRDefault="006C0199" w:rsidP="005A222D">
            <w:pPr>
              <w:jc w:val="both"/>
            </w:pPr>
            <w:r>
              <w:t>Glass Bottom Dish</w:t>
            </w:r>
          </w:p>
        </w:tc>
        <w:tc>
          <w:tcPr>
            <w:tcW w:w="1323" w:type="dxa"/>
          </w:tcPr>
          <w:p w:rsidR="006C0199" w:rsidRDefault="006C0199" w:rsidP="005A222D">
            <w:pPr>
              <w:jc w:val="both"/>
            </w:pPr>
            <w:r>
              <w:t>Tool</w:t>
            </w:r>
          </w:p>
        </w:tc>
        <w:tc>
          <w:tcPr>
            <w:tcW w:w="1440" w:type="dxa"/>
          </w:tcPr>
          <w:p w:rsidR="006C0199" w:rsidRDefault="006C0199" w:rsidP="005A222D">
            <w:pPr>
              <w:jc w:val="both"/>
            </w:pPr>
            <w:r>
              <w:t>Mattek</w:t>
            </w:r>
          </w:p>
        </w:tc>
        <w:tc>
          <w:tcPr>
            <w:tcW w:w="1080" w:type="dxa"/>
          </w:tcPr>
          <w:p w:rsidR="006C0199" w:rsidRDefault="006C0199" w:rsidP="005A222D">
            <w:pPr>
              <w:jc w:val="both"/>
            </w:pPr>
            <w:r>
              <w:t>P35G-1.5-14-C</w:t>
            </w:r>
          </w:p>
        </w:tc>
        <w:tc>
          <w:tcPr>
            <w:tcW w:w="3528" w:type="dxa"/>
          </w:tcPr>
          <w:p w:rsidR="006C0199" w:rsidRDefault="006C0199" w:rsidP="005A222D">
            <w:pPr>
              <w:jc w:val="both"/>
            </w:pPr>
            <w:r>
              <w:t>Use to culture Sf9 cells prior to transfection and imaging</w:t>
            </w:r>
          </w:p>
        </w:tc>
      </w:tr>
      <w:tr w:rsidR="006C0199" w:rsidTr="005A222D">
        <w:tc>
          <w:tcPr>
            <w:tcW w:w="2205" w:type="dxa"/>
          </w:tcPr>
          <w:p w:rsidR="006C0199" w:rsidRDefault="006C0199" w:rsidP="005A222D">
            <w:pPr>
              <w:jc w:val="both"/>
            </w:pPr>
            <w:r>
              <w:t>Cellfectin® II Reagent</w:t>
            </w:r>
          </w:p>
        </w:tc>
        <w:tc>
          <w:tcPr>
            <w:tcW w:w="1323" w:type="dxa"/>
          </w:tcPr>
          <w:p w:rsidR="006C0199" w:rsidRDefault="006C0199" w:rsidP="005A222D">
            <w:pPr>
              <w:jc w:val="both"/>
            </w:pPr>
            <w:r>
              <w:t>Reagent</w:t>
            </w:r>
          </w:p>
        </w:tc>
        <w:tc>
          <w:tcPr>
            <w:tcW w:w="1440" w:type="dxa"/>
          </w:tcPr>
          <w:p w:rsidR="006C0199" w:rsidRDefault="006C0199" w:rsidP="005A222D">
            <w:pPr>
              <w:jc w:val="both"/>
            </w:pPr>
            <w:r>
              <w:t>Invitrogen</w:t>
            </w:r>
          </w:p>
        </w:tc>
        <w:tc>
          <w:tcPr>
            <w:tcW w:w="1080" w:type="dxa"/>
          </w:tcPr>
          <w:p w:rsidR="006C0199" w:rsidRDefault="006C0199" w:rsidP="005A222D">
            <w:pPr>
              <w:jc w:val="both"/>
            </w:pPr>
            <w:r>
              <w:t>10362-100</w:t>
            </w:r>
          </w:p>
        </w:tc>
        <w:tc>
          <w:tcPr>
            <w:tcW w:w="3528" w:type="dxa"/>
          </w:tcPr>
          <w:p w:rsidR="006C0199" w:rsidRDefault="006C0199" w:rsidP="005A222D">
            <w:pPr>
              <w:jc w:val="both"/>
            </w:pPr>
            <w:r>
              <w:t xml:space="preserve">Used to express </w:t>
            </w:r>
            <w:r w:rsidRPr="00A13CA4">
              <w:t>fluorescently tagged PKCs in Sf9 cells</w:t>
            </w:r>
          </w:p>
        </w:tc>
      </w:tr>
      <w:tr w:rsidR="006C0199" w:rsidTr="005A222D">
        <w:tc>
          <w:tcPr>
            <w:tcW w:w="2205" w:type="dxa"/>
          </w:tcPr>
          <w:p w:rsidR="006C0199" w:rsidRDefault="006C0199" w:rsidP="005A222D">
            <w:pPr>
              <w:jc w:val="both"/>
            </w:pPr>
            <w:r>
              <w:t>Fast Green FCF</w:t>
            </w:r>
          </w:p>
        </w:tc>
        <w:tc>
          <w:tcPr>
            <w:tcW w:w="1323" w:type="dxa"/>
          </w:tcPr>
          <w:p w:rsidR="006C0199" w:rsidRDefault="006C0199" w:rsidP="005A222D">
            <w:pPr>
              <w:jc w:val="both"/>
            </w:pPr>
            <w:r>
              <w:t>Reagent</w:t>
            </w:r>
          </w:p>
        </w:tc>
        <w:tc>
          <w:tcPr>
            <w:tcW w:w="1440" w:type="dxa"/>
          </w:tcPr>
          <w:p w:rsidR="006C0199" w:rsidRDefault="006C0199" w:rsidP="005A222D">
            <w:pPr>
              <w:jc w:val="both"/>
            </w:pPr>
            <w:r>
              <w:t>Sigma-Aldrich</w:t>
            </w:r>
          </w:p>
        </w:tc>
        <w:tc>
          <w:tcPr>
            <w:tcW w:w="1080" w:type="dxa"/>
          </w:tcPr>
          <w:p w:rsidR="006C0199" w:rsidRDefault="006C0199" w:rsidP="005A222D">
            <w:pPr>
              <w:jc w:val="both"/>
            </w:pPr>
            <w:r>
              <w:t>F-7252</w:t>
            </w:r>
          </w:p>
        </w:tc>
        <w:tc>
          <w:tcPr>
            <w:tcW w:w="3528" w:type="dxa"/>
          </w:tcPr>
          <w:p w:rsidR="006C0199" w:rsidRDefault="006C0199" w:rsidP="005A222D">
            <w:pPr>
              <w:jc w:val="both"/>
            </w:pPr>
            <w:r>
              <w:t xml:space="preserve">Use to visualize microinjection of plasmid DNA solution into </w:t>
            </w:r>
            <w:r w:rsidRPr="00D536F7">
              <w:rPr>
                <w:i/>
              </w:rPr>
              <w:t>Aplysia</w:t>
            </w:r>
            <w:r>
              <w:t xml:space="preserve"> sensory neurons</w:t>
            </w:r>
          </w:p>
        </w:tc>
      </w:tr>
      <w:tr w:rsidR="006C0199" w:rsidTr="005A222D">
        <w:tc>
          <w:tcPr>
            <w:tcW w:w="2205" w:type="dxa"/>
          </w:tcPr>
          <w:p w:rsidR="006C0199" w:rsidRPr="001B5B16" w:rsidRDefault="006C0199" w:rsidP="005A222D">
            <w:pPr>
              <w:jc w:val="both"/>
            </w:pPr>
            <w:r w:rsidRPr="00D536F7">
              <w:rPr>
                <w:bCs/>
                <w:lang w:val="en-CA"/>
              </w:rPr>
              <w:t>Thin wall glass capillaries</w:t>
            </w:r>
          </w:p>
        </w:tc>
        <w:tc>
          <w:tcPr>
            <w:tcW w:w="1323" w:type="dxa"/>
          </w:tcPr>
          <w:p w:rsidR="006C0199" w:rsidRDefault="006C0199" w:rsidP="005A222D">
            <w:pPr>
              <w:jc w:val="both"/>
            </w:pPr>
            <w:r>
              <w:t>Tool</w:t>
            </w:r>
          </w:p>
        </w:tc>
        <w:tc>
          <w:tcPr>
            <w:tcW w:w="1440" w:type="dxa"/>
          </w:tcPr>
          <w:p w:rsidR="006C0199" w:rsidRDefault="006C0199" w:rsidP="005A222D">
            <w:pPr>
              <w:jc w:val="both"/>
            </w:pPr>
            <w:r>
              <w:t>World Precision Instruments</w:t>
            </w:r>
          </w:p>
        </w:tc>
        <w:tc>
          <w:tcPr>
            <w:tcW w:w="1080" w:type="dxa"/>
          </w:tcPr>
          <w:p w:rsidR="006C0199" w:rsidRDefault="006C0199" w:rsidP="005A222D">
            <w:pPr>
              <w:jc w:val="both"/>
            </w:pPr>
            <w:r>
              <w:t>TW100F-4</w:t>
            </w:r>
          </w:p>
        </w:tc>
        <w:tc>
          <w:tcPr>
            <w:tcW w:w="3528" w:type="dxa"/>
          </w:tcPr>
          <w:p w:rsidR="006C0199" w:rsidRDefault="006C0199" w:rsidP="005A222D">
            <w:pPr>
              <w:jc w:val="both"/>
            </w:pPr>
            <w:r>
              <w:t>Use to make microelectrodes for microinjection</w:t>
            </w:r>
          </w:p>
        </w:tc>
      </w:tr>
      <w:tr w:rsidR="006C0199" w:rsidTr="005A222D">
        <w:tc>
          <w:tcPr>
            <w:tcW w:w="2205" w:type="dxa"/>
          </w:tcPr>
          <w:p w:rsidR="006C0199" w:rsidRPr="002C542A" w:rsidRDefault="006C0199" w:rsidP="005A222D">
            <w:pPr>
              <w:jc w:val="both"/>
            </w:pPr>
            <w:r w:rsidRPr="00D536F7">
              <w:rPr>
                <w:lang w:val="it-IT"/>
              </w:rPr>
              <w:t>Microloader pipette tip</w:t>
            </w:r>
          </w:p>
        </w:tc>
        <w:tc>
          <w:tcPr>
            <w:tcW w:w="1323" w:type="dxa"/>
          </w:tcPr>
          <w:p w:rsidR="006C0199" w:rsidRDefault="006C0199" w:rsidP="005A222D">
            <w:pPr>
              <w:jc w:val="both"/>
            </w:pPr>
            <w:r>
              <w:t>Tool</w:t>
            </w:r>
          </w:p>
        </w:tc>
        <w:tc>
          <w:tcPr>
            <w:tcW w:w="1440" w:type="dxa"/>
          </w:tcPr>
          <w:p w:rsidR="006C0199" w:rsidRDefault="006C0199" w:rsidP="005A222D">
            <w:pPr>
              <w:jc w:val="both"/>
            </w:pPr>
            <w:r>
              <w:t>Eppendorf</w:t>
            </w:r>
          </w:p>
        </w:tc>
        <w:tc>
          <w:tcPr>
            <w:tcW w:w="1080" w:type="dxa"/>
          </w:tcPr>
          <w:p w:rsidR="006C0199" w:rsidRDefault="006C0199" w:rsidP="005A222D">
            <w:pPr>
              <w:jc w:val="both"/>
            </w:pPr>
            <w:r>
              <w:t>CA32950-050</w:t>
            </w:r>
          </w:p>
        </w:tc>
        <w:tc>
          <w:tcPr>
            <w:tcW w:w="3528" w:type="dxa"/>
          </w:tcPr>
          <w:p w:rsidR="006C0199" w:rsidRDefault="006C0199" w:rsidP="005A222D">
            <w:pPr>
              <w:jc w:val="both"/>
            </w:pPr>
            <w:r>
              <w:t>Autoclave before using to fill up the microelectrodes for microinjection</w:t>
            </w:r>
          </w:p>
        </w:tc>
      </w:tr>
      <w:tr w:rsidR="006C0199" w:rsidTr="005A222D">
        <w:tc>
          <w:tcPr>
            <w:tcW w:w="2205" w:type="dxa"/>
          </w:tcPr>
          <w:p w:rsidR="006C0199" w:rsidRDefault="006C0199" w:rsidP="005A222D">
            <w:pPr>
              <w:jc w:val="both"/>
            </w:pPr>
            <w:r>
              <w:t xml:space="preserve">PV820 Pneumatic PicoPump </w:t>
            </w:r>
          </w:p>
        </w:tc>
        <w:tc>
          <w:tcPr>
            <w:tcW w:w="1323" w:type="dxa"/>
          </w:tcPr>
          <w:p w:rsidR="006C0199" w:rsidRDefault="006C0199" w:rsidP="005A222D">
            <w:pPr>
              <w:jc w:val="both"/>
            </w:pPr>
            <w:r>
              <w:t>Tool</w:t>
            </w:r>
          </w:p>
        </w:tc>
        <w:tc>
          <w:tcPr>
            <w:tcW w:w="1440" w:type="dxa"/>
          </w:tcPr>
          <w:p w:rsidR="006C0199" w:rsidRDefault="006C0199" w:rsidP="005A222D">
            <w:pPr>
              <w:jc w:val="both"/>
            </w:pPr>
            <w:r>
              <w:t>World Precision Instruments</w:t>
            </w:r>
          </w:p>
        </w:tc>
        <w:tc>
          <w:tcPr>
            <w:tcW w:w="1080" w:type="dxa"/>
          </w:tcPr>
          <w:p w:rsidR="006C0199" w:rsidRPr="00934A34" w:rsidRDefault="006C0199" w:rsidP="005A222D">
            <w:r w:rsidRPr="00934A34">
              <w:t>SYS-PV820</w:t>
            </w:r>
          </w:p>
        </w:tc>
        <w:tc>
          <w:tcPr>
            <w:tcW w:w="3528" w:type="dxa"/>
          </w:tcPr>
          <w:p w:rsidR="006C0199" w:rsidRDefault="006C0199" w:rsidP="005A222D">
            <w:pPr>
              <w:jc w:val="both"/>
            </w:pPr>
            <w:r>
              <w:t>Part of microinjection station</w:t>
            </w:r>
          </w:p>
        </w:tc>
      </w:tr>
      <w:tr w:rsidR="006C0199" w:rsidTr="005A222D">
        <w:tc>
          <w:tcPr>
            <w:tcW w:w="2205" w:type="dxa"/>
          </w:tcPr>
          <w:p w:rsidR="006C0199" w:rsidRDefault="006C0199" w:rsidP="005A222D">
            <w:pPr>
              <w:jc w:val="both"/>
            </w:pPr>
            <w:r>
              <w:t>Microelectrode holder</w:t>
            </w:r>
          </w:p>
        </w:tc>
        <w:tc>
          <w:tcPr>
            <w:tcW w:w="1323" w:type="dxa"/>
          </w:tcPr>
          <w:p w:rsidR="006C0199" w:rsidRDefault="006C0199" w:rsidP="005A222D">
            <w:pPr>
              <w:jc w:val="both"/>
            </w:pPr>
            <w:r>
              <w:t>Tool</w:t>
            </w:r>
          </w:p>
        </w:tc>
        <w:tc>
          <w:tcPr>
            <w:tcW w:w="1440" w:type="dxa"/>
          </w:tcPr>
          <w:p w:rsidR="006C0199" w:rsidRDefault="006C0199" w:rsidP="005A222D">
            <w:pPr>
              <w:jc w:val="both"/>
            </w:pPr>
            <w:r>
              <w:t>World Precision Instruments</w:t>
            </w:r>
          </w:p>
        </w:tc>
        <w:tc>
          <w:tcPr>
            <w:tcW w:w="1080" w:type="dxa"/>
          </w:tcPr>
          <w:p w:rsidR="006C0199" w:rsidRPr="00934A34" w:rsidRDefault="006C0199" w:rsidP="005A222D">
            <w:r>
              <w:t>MPH6S</w:t>
            </w:r>
          </w:p>
        </w:tc>
        <w:tc>
          <w:tcPr>
            <w:tcW w:w="3528" w:type="dxa"/>
          </w:tcPr>
          <w:p w:rsidR="006C0199" w:rsidRDefault="006C0199" w:rsidP="005A222D">
            <w:pPr>
              <w:jc w:val="both"/>
            </w:pPr>
            <w:r>
              <w:t xml:space="preserve">Use to hold microelectrode </w:t>
            </w:r>
          </w:p>
        </w:tc>
      </w:tr>
      <w:tr w:rsidR="006C0199" w:rsidTr="005A222D">
        <w:tc>
          <w:tcPr>
            <w:tcW w:w="2205" w:type="dxa"/>
          </w:tcPr>
          <w:p w:rsidR="006C0199" w:rsidRDefault="006C0199" w:rsidP="005A222D">
            <w:pPr>
              <w:jc w:val="both"/>
            </w:pPr>
            <w:r>
              <w:t>Micromanipulator</w:t>
            </w:r>
          </w:p>
        </w:tc>
        <w:tc>
          <w:tcPr>
            <w:tcW w:w="1323" w:type="dxa"/>
          </w:tcPr>
          <w:p w:rsidR="006C0199" w:rsidRDefault="006C0199" w:rsidP="005A222D">
            <w:pPr>
              <w:jc w:val="both"/>
            </w:pPr>
            <w:r>
              <w:t>Tool</w:t>
            </w:r>
          </w:p>
        </w:tc>
        <w:tc>
          <w:tcPr>
            <w:tcW w:w="1440" w:type="dxa"/>
          </w:tcPr>
          <w:p w:rsidR="006C0199" w:rsidRDefault="006C0199" w:rsidP="005A222D">
            <w:pPr>
              <w:jc w:val="both"/>
            </w:pPr>
            <w:r>
              <w:t>Sutter</w:t>
            </w:r>
          </w:p>
        </w:tc>
        <w:tc>
          <w:tcPr>
            <w:tcW w:w="1080" w:type="dxa"/>
          </w:tcPr>
          <w:p w:rsidR="006C0199" w:rsidRDefault="006C0199" w:rsidP="005A222D">
            <w:r>
              <w:t>MP-85</w:t>
            </w:r>
          </w:p>
        </w:tc>
        <w:tc>
          <w:tcPr>
            <w:tcW w:w="3528" w:type="dxa"/>
          </w:tcPr>
          <w:p w:rsidR="006C0199" w:rsidRDefault="006C0199" w:rsidP="005A222D">
            <w:pPr>
              <w:jc w:val="both"/>
            </w:pPr>
            <w:r>
              <w:t>Use to position microelectrode in the three-axis</w:t>
            </w:r>
          </w:p>
        </w:tc>
      </w:tr>
    </w:tbl>
    <w:p w:rsidR="006C0199" w:rsidRDefault="006C0199" w:rsidP="006C0199">
      <w:pPr>
        <w:jc w:val="both"/>
      </w:pPr>
    </w:p>
    <w:p w:rsidR="006C0199" w:rsidRDefault="006C0199" w:rsidP="006C0199">
      <w:pPr>
        <w:jc w:val="both"/>
      </w:pPr>
    </w:p>
    <w:p w:rsidR="006C0199" w:rsidRPr="00F83EF0" w:rsidRDefault="006C0199" w:rsidP="006C0199">
      <w:pPr>
        <w:ind w:left="720" w:hanging="720"/>
        <w:jc w:val="both"/>
        <w:outlineLvl w:val="0"/>
        <w:rPr>
          <w:b/>
          <w:bCs/>
          <w:lang w:val="en-CA"/>
        </w:rPr>
      </w:pPr>
      <w:r>
        <w:rPr>
          <w:b/>
          <w:bCs/>
          <w:lang w:val="en-CA"/>
        </w:rPr>
        <w:t>REFERENCES</w:t>
      </w:r>
    </w:p>
    <w:p w:rsidR="006C0199" w:rsidRDefault="006C0199" w:rsidP="006C0199">
      <w:pPr>
        <w:jc w:val="both"/>
      </w:pPr>
    </w:p>
    <w:p w:rsidR="006C0199" w:rsidRDefault="00B014FD" w:rsidP="006C0199">
      <w:pPr>
        <w:ind w:left="720" w:hanging="720"/>
        <w:jc w:val="both"/>
        <w:rPr>
          <w:noProof/>
        </w:rPr>
      </w:pPr>
      <w:r>
        <w:fldChar w:fldCharType="begin"/>
      </w:r>
      <w:r w:rsidR="006C0199">
        <w:instrText xml:space="preserve"> ADDIN EN.REFLIST </w:instrText>
      </w:r>
      <w:r>
        <w:fldChar w:fldCharType="separate"/>
      </w:r>
      <w:r w:rsidR="006C0199">
        <w:rPr>
          <w:noProof/>
        </w:rPr>
        <w:t>1</w:t>
      </w:r>
      <w:r w:rsidR="006C0199">
        <w:rPr>
          <w:noProof/>
        </w:rPr>
        <w:tab/>
        <w:t xml:space="preserve">Farah, C. A., Nagakura, I., Weatherill, D., Fan, X. &amp; Sossin, W. S. Physiological role for phosphatidic acid in the translocation of the novel protein kinase C Apl II in Aplysia neurons. </w:t>
      </w:r>
      <w:r w:rsidR="006C0199" w:rsidRPr="00FF5ECE">
        <w:rPr>
          <w:i/>
          <w:noProof/>
        </w:rPr>
        <w:t>Mol Cell Biol</w:t>
      </w:r>
      <w:r w:rsidR="006C0199">
        <w:rPr>
          <w:noProof/>
        </w:rPr>
        <w:t xml:space="preserve"> </w:t>
      </w:r>
      <w:r w:rsidR="006C0199" w:rsidRPr="00FF5ECE">
        <w:rPr>
          <w:b/>
          <w:noProof/>
        </w:rPr>
        <w:t>28</w:t>
      </w:r>
      <w:r w:rsidR="006C0199">
        <w:rPr>
          <w:noProof/>
        </w:rPr>
        <w:t>, 4719-4733 (2008).</w:t>
      </w:r>
    </w:p>
    <w:p w:rsidR="006C0199" w:rsidRDefault="006C0199" w:rsidP="006C0199">
      <w:pPr>
        <w:autoSpaceDE w:val="0"/>
        <w:autoSpaceDN w:val="0"/>
        <w:adjustRightInd w:val="0"/>
        <w:ind w:left="720" w:hanging="720"/>
        <w:jc w:val="both"/>
        <w:rPr>
          <w:noProof/>
        </w:rPr>
      </w:pPr>
      <w:r>
        <w:rPr>
          <w:noProof/>
        </w:rPr>
        <w:t>2</w:t>
      </w:r>
      <w:r>
        <w:rPr>
          <w:noProof/>
        </w:rPr>
        <w:tab/>
        <w:t>Zhao, Y.,</w:t>
      </w:r>
      <w:r w:rsidRPr="00631E88">
        <w:rPr>
          <w:i/>
          <w:noProof/>
        </w:rPr>
        <w:t xml:space="preserve"> </w:t>
      </w:r>
      <w:r w:rsidRPr="00631E88">
        <w:rPr>
          <w:rFonts w:eastAsia="Calibri"/>
          <w:lang w:eastAsia="en-US"/>
        </w:rPr>
        <w:t>Leal, K.</w:t>
      </w:r>
      <w:r>
        <w:rPr>
          <w:rFonts w:eastAsia="Calibri"/>
          <w:lang w:eastAsia="en-US"/>
        </w:rPr>
        <w:t xml:space="preserve">, </w:t>
      </w:r>
      <w:r w:rsidRPr="00631E88">
        <w:rPr>
          <w:rFonts w:eastAsia="Calibri"/>
          <w:lang w:eastAsia="en-US"/>
        </w:rPr>
        <w:t>Abi-Farah, C.</w:t>
      </w:r>
      <w:r>
        <w:rPr>
          <w:rFonts w:eastAsia="Calibri"/>
          <w:lang w:eastAsia="en-US"/>
        </w:rPr>
        <w:t xml:space="preserve">, </w:t>
      </w:r>
      <w:r w:rsidRPr="00631E88">
        <w:rPr>
          <w:rFonts w:eastAsia="Calibri"/>
          <w:lang w:eastAsia="en-US"/>
        </w:rPr>
        <w:t>Martin, K. C.</w:t>
      </w:r>
      <w:r>
        <w:rPr>
          <w:rFonts w:eastAsia="Calibri"/>
          <w:lang w:eastAsia="en-US"/>
        </w:rPr>
        <w:t xml:space="preserve">, </w:t>
      </w:r>
      <w:r w:rsidRPr="006C0199">
        <w:rPr>
          <w:rFonts w:eastAsia="Calibri"/>
          <w:lang w:eastAsia="en-US"/>
        </w:rPr>
        <w:t xml:space="preserve">Sossin, W. S. </w:t>
      </w:r>
      <w:r>
        <w:rPr>
          <w:noProof/>
        </w:rPr>
        <w:t>&amp;</w:t>
      </w:r>
      <w:r w:rsidRPr="006C0199">
        <w:rPr>
          <w:rFonts w:eastAsia="Calibri"/>
          <w:lang w:eastAsia="en-US"/>
        </w:rPr>
        <w:t xml:space="preserve"> Klein, M.</w:t>
      </w:r>
      <w:r>
        <w:rPr>
          <w:noProof/>
        </w:rPr>
        <w:t xml:space="preserve"> Isoform specificity of PKC translocation in living Aplysia sensory neurons and a role for Ca2+-dependent PKC APL I in the induction of intermediate-term facilitation. </w:t>
      </w:r>
      <w:r w:rsidRPr="00FF5ECE">
        <w:rPr>
          <w:i/>
          <w:noProof/>
        </w:rPr>
        <w:t>J Neurosci</w:t>
      </w:r>
      <w:r>
        <w:rPr>
          <w:noProof/>
        </w:rPr>
        <w:t xml:space="preserve"> </w:t>
      </w:r>
      <w:r w:rsidRPr="00FF5ECE">
        <w:rPr>
          <w:b/>
          <w:noProof/>
        </w:rPr>
        <w:t>26</w:t>
      </w:r>
      <w:r>
        <w:rPr>
          <w:noProof/>
        </w:rPr>
        <w:t>, 8847-8856 (2006).</w:t>
      </w:r>
    </w:p>
    <w:p w:rsidR="006C0199" w:rsidRDefault="006C0199" w:rsidP="006C0199">
      <w:pPr>
        <w:ind w:left="720" w:hanging="720"/>
        <w:jc w:val="both"/>
        <w:rPr>
          <w:noProof/>
        </w:rPr>
      </w:pPr>
      <w:r>
        <w:rPr>
          <w:noProof/>
        </w:rPr>
        <w:t>3</w:t>
      </w:r>
      <w:r>
        <w:rPr>
          <w:noProof/>
        </w:rPr>
        <w:tab/>
        <w:t xml:space="preserve">Farah, C. A., Weatherill, D., Dunn, T. W. &amp; Sossin, W. S. PKC differentially translocates during spaced and massed training in Aplysia. </w:t>
      </w:r>
      <w:r w:rsidRPr="00FF5ECE">
        <w:rPr>
          <w:i/>
          <w:noProof/>
        </w:rPr>
        <w:t>J Neurosci</w:t>
      </w:r>
      <w:r>
        <w:rPr>
          <w:noProof/>
        </w:rPr>
        <w:t xml:space="preserve"> </w:t>
      </w:r>
      <w:r w:rsidRPr="00FF5ECE">
        <w:rPr>
          <w:b/>
          <w:noProof/>
        </w:rPr>
        <w:t>29</w:t>
      </w:r>
      <w:r>
        <w:rPr>
          <w:noProof/>
        </w:rPr>
        <w:t>, 10281-10286, (2009).</w:t>
      </w:r>
    </w:p>
    <w:p w:rsidR="006C0199" w:rsidRDefault="006C0199" w:rsidP="006C0199">
      <w:pPr>
        <w:ind w:left="720" w:hanging="720"/>
        <w:jc w:val="both"/>
        <w:rPr>
          <w:noProof/>
        </w:rPr>
      </w:pPr>
      <w:r>
        <w:rPr>
          <w:noProof/>
        </w:rPr>
        <w:t>4</w:t>
      </w:r>
      <w:r>
        <w:rPr>
          <w:noProof/>
        </w:rPr>
        <w:tab/>
        <w:t xml:space="preserve">Zhao, Y., Wang, D. O. &amp; Martin, K. C. Preparation of Aplysia sensory-motor neuronal cell cultures. </w:t>
      </w:r>
      <w:r w:rsidRPr="00FF5ECE">
        <w:rPr>
          <w:i/>
          <w:noProof/>
        </w:rPr>
        <w:t>J Vis Exp</w:t>
      </w:r>
      <w:r>
        <w:rPr>
          <w:noProof/>
        </w:rPr>
        <w:t>, doi:1355 [pii]10.3791/1355 (2009).</w:t>
      </w:r>
    </w:p>
    <w:p w:rsidR="006C0199" w:rsidRDefault="006C0199" w:rsidP="006C0199">
      <w:pPr>
        <w:ind w:left="720" w:hanging="720"/>
        <w:jc w:val="both"/>
        <w:rPr>
          <w:noProof/>
        </w:rPr>
      </w:pPr>
      <w:r>
        <w:rPr>
          <w:noProof/>
        </w:rPr>
        <w:t>5</w:t>
      </w:r>
      <w:r>
        <w:rPr>
          <w:noProof/>
        </w:rPr>
        <w:tab/>
        <w:t xml:space="preserve">Manseau, F., Fan, X., T., H., Sossin, W. S. &amp; Castellucci, V. F. Ca2+-independent PKC Apl II mediates the serotonin induced facilitation at depressed synapses in Aplysia. </w:t>
      </w:r>
      <w:r w:rsidRPr="00FF5ECE">
        <w:rPr>
          <w:i/>
          <w:noProof/>
        </w:rPr>
        <w:t>J. Neuroscience</w:t>
      </w:r>
      <w:r>
        <w:rPr>
          <w:noProof/>
        </w:rPr>
        <w:t xml:space="preserve"> </w:t>
      </w:r>
      <w:r w:rsidRPr="00FF5ECE">
        <w:rPr>
          <w:b/>
          <w:noProof/>
        </w:rPr>
        <w:t>21</w:t>
      </w:r>
      <w:r>
        <w:rPr>
          <w:noProof/>
        </w:rPr>
        <w:t>, 1247-1256 (2001).</w:t>
      </w:r>
    </w:p>
    <w:p w:rsidR="006C0199" w:rsidRDefault="00B014FD" w:rsidP="006C0199">
      <w:pPr>
        <w:spacing w:line="480" w:lineRule="auto"/>
        <w:jc w:val="both"/>
      </w:pPr>
      <w:r>
        <w:fldChar w:fldCharType="end"/>
      </w:r>
    </w:p>
    <w:sectPr w:rsidR="006C0199" w:rsidSect="00D536F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D05" w:rsidRDefault="00A12D05" w:rsidP="00B014FD">
      <w:r>
        <w:separator/>
      </w:r>
    </w:p>
  </w:endnote>
  <w:endnote w:type="continuationSeparator" w:id="1">
    <w:p w:rsidR="00A12D05" w:rsidRDefault="00A12D05" w:rsidP="00B0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Minion-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CE" w:rsidRDefault="00B014FD">
    <w:pPr>
      <w:pStyle w:val="Footer"/>
      <w:jc w:val="right"/>
    </w:pPr>
    <w:r>
      <w:fldChar w:fldCharType="begin"/>
    </w:r>
    <w:r w:rsidR="006C0199">
      <w:instrText xml:space="preserve"> PAGE   \* MERGEFORMAT </w:instrText>
    </w:r>
    <w:r>
      <w:fldChar w:fldCharType="separate"/>
    </w:r>
    <w:r w:rsidR="00BD28CE">
      <w:rPr>
        <w:noProof/>
      </w:rPr>
      <w:t>7</w:t>
    </w:r>
    <w:r>
      <w:fldChar w:fldCharType="end"/>
    </w:r>
  </w:p>
  <w:p w:rsidR="00FF5ECE" w:rsidRDefault="00A12D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D05" w:rsidRDefault="00A12D05" w:rsidP="00B014FD">
      <w:r>
        <w:separator/>
      </w:r>
    </w:p>
  </w:footnote>
  <w:footnote w:type="continuationSeparator" w:id="1">
    <w:p w:rsidR="00A12D05" w:rsidRDefault="00A12D05" w:rsidP="00B0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70C8"/>
    <w:multiLevelType w:val="hybridMultilevel"/>
    <w:tmpl w:val="7B7A5450"/>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60155081"/>
    <w:multiLevelType w:val="hybridMultilevel"/>
    <w:tmpl w:val="3E58007E"/>
    <w:lvl w:ilvl="0" w:tplc="1009000F">
      <w:start w:val="6"/>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65CA36AD"/>
    <w:multiLevelType w:val="hybridMultilevel"/>
    <w:tmpl w:val="8B34ED1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nsid w:val="67C07F24"/>
    <w:multiLevelType w:val="hybridMultilevel"/>
    <w:tmpl w:val="D5A49E3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713A0E38"/>
    <w:multiLevelType w:val="hybridMultilevel"/>
    <w:tmpl w:val="602858B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20"/>
  <w:characterSpacingControl w:val="doNotCompress"/>
  <w:footnotePr>
    <w:footnote w:id="0"/>
    <w:footnote w:id="1"/>
  </w:footnotePr>
  <w:endnotePr>
    <w:endnote w:id="0"/>
    <w:endnote w:id="1"/>
  </w:endnotePr>
  <w:compat/>
  <w:rsids>
    <w:rsidRoot w:val="006C0199"/>
    <w:rsid w:val="005C466B"/>
    <w:rsid w:val="006C0199"/>
    <w:rsid w:val="00A12D05"/>
    <w:rsid w:val="00B014FD"/>
    <w:rsid w:val="00BD2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19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0199"/>
    <w:rPr>
      <w:color w:val="666666"/>
      <w:u w:val="single"/>
    </w:rPr>
  </w:style>
  <w:style w:type="paragraph" w:styleId="Footer">
    <w:name w:val="footer"/>
    <w:basedOn w:val="Normal"/>
    <w:link w:val="FooterChar"/>
    <w:uiPriority w:val="99"/>
    <w:unhideWhenUsed/>
    <w:rsid w:val="006C0199"/>
    <w:pPr>
      <w:tabs>
        <w:tab w:val="center" w:pos="4680"/>
        <w:tab w:val="right" w:pos="9360"/>
      </w:tabs>
    </w:pPr>
  </w:style>
  <w:style w:type="character" w:customStyle="1" w:styleId="FooterChar">
    <w:name w:val="Footer Char"/>
    <w:basedOn w:val="DefaultParagraphFont"/>
    <w:link w:val="Footer"/>
    <w:uiPriority w:val="99"/>
    <w:rsid w:val="006C0199"/>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6C0199"/>
    <w:rPr>
      <w:rFonts w:ascii="Tahoma" w:hAnsi="Tahoma" w:cs="Tahoma"/>
      <w:sz w:val="16"/>
      <w:szCs w:val="16"/>
    </w:rPr>
  </w:style>
  <w:style w:type="character" w:customStyle="1" w:styleId="BalloonTextChar">
    <w:name w:val="Balloon Text Char"/>
    <w:basedOn w:val="DefaultParagraphFont"/>
    <w:link w:val="BalloonText"/>
    <w:uiPriority w:val="99"/>
    <w:semiHidden/>
    <w:rsid w:val="006C0199"/>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ole.abifarah@mcgil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3237</Words>
  <Characters>18457</Characters>
  <Application>Microsoft Office Word</Application>
  <DocSecurity>0</DocSecurity>
  <Lines>153</Lines>
  <Paragraphs>43</Paragraphs>
  <ScaleCrop>false</ScaleCrop>
  <Company/>
  <LinksUpToDate>false</LinksUpToDate>
  <CharactersWithSpaces>21651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Dr.taxe</dc:creator>
  <cp:keywords/>
  <dc:description/>
  <cp:lastModifiedBy>Dr.taxe</cp:lastModifiedBy>
  <cp:revision>2</cp:revision>
  <dcterms:created xsi:type="dcterms:W3CDTF">2010-08-05T17:17:00Z</dcterms:created>
  <dcterms:modified xsi:type="dcterms:W3CDTF">2010-08-05T17:21:00Z</dcterms:modified>
</cp:coreProperties>
</file>