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1CB" w:rsidRDefault="00D311CB" w:rsidP="00D311CB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</w:pPr>
      <w:r w:rsidRPr="00D311CB">
        <w:rPr>
          <w:rFonts w:ascii="Courier New" w:eastAsia="Times New Roman" w:hAnsi="Courier New" w:cs="Courier New"/>
          <w:b/>
          <w:color w:val="000000"/>
          <w:sz w:val="24"/>
          <w:szCs w:val="24"/>
          <w:lang w:val="en-US" w:eastAsia="de-DE"/>
        </w:rPr>
        <w:t>TITLE</w:t>
      </w:r>
      <w:proofErr w:type="gramStart"/>
      <w:r w:rsidRPr="00D311CB">
        <w:rPr>
          <w:rFonts w:ascii="Courier New" w:eastAsia="Times New Roman" w:hAnsi="Courier New" w:cs="Courier New"/>
          <w:b/>
          <w:color w:val="000000"/>
          <w:sz w:val="24"/>
          <w:szCs w:val="24"/>
          <w:lang w:val="en-US" w:eastAsia="de-DE"/>
        </w:rPr>
        <w:t> 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 xml:space="preserve"> (</w:t>
      </w:r>
      <w:proofErr w:type="gramEnd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maximum 90 characters)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</w:r>
      <w:proofErr w:type="spellStart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catherization</w:t>
      </w:r>
      <w:proofErr w:type="spellEnd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 xml:space="preserve"> of the abdominal aorta and measuring the de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 xml:space="preserve">crease of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cardial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inotropy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 xml:space="preserve"> due 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 xml:space="preserve">to ischemic </w:t>
      </w:r>
      <w:proofErr w:type="spellStart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cardiomyopathy</w:t>
      </w:r>
      <w:proofErr w:type="spellEnd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 xml:space="preserve"> created by LAD ligature.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  <w:t xml:space="preserve">Authors: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 xml:space="preserve">Patricia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Piontek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 xml:space="preserve">, Ali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Ghodsizad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 xml:space="preserve">, Matthias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Karck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 xml:space="preserve">,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Arjang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 xml:space="preserve"> </w:t>
      </w:r>
      <w:proofErr w:type="spellStart"/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Ruhparwar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 xml:space="preserve"> 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 xml:space="preserve"> </w:t>
      </w:r>
      <w:proofErr w:type="gramEnd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  <w:t xml:space="preserve">Authors: </w:t>
      </w:r>
    </w:p>
    <w:p w:rsidR="00D311CB" w:rsidRDefault="00D311CB" w:rsidP="00D311CB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 xml:space="preserve">        Patricia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Piontek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  <w:t>        Department of Heart Surgery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  <w:t xml:space="preserve">        University of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Heideleberg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  <w:t xml:space="preserve">        ppiontek@ix.urz.uni-heidelberg.de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  <w:t xml:space="preserve">Corresponding author: Patricia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Piontek</w:t>
      </w:r>
      <w:proofErr w:type="spellEnd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</w:r>
      <w:r w:rsidRPr="00D311CB">
        <w:rPr>
          <w:rFonts w:ascii="Courier New" w:eastAsia="Times New Roman" w:hAnsi="Courier New" w:cs="Courier New"/>
          <w:b/>
          <w:color w:val="000000"/>
          <w:sz w:val="24"/>
          <w:szCs w:val="24"/>
          <w:lang w:val="en-US" w:eastAsia="de-DE"/>
        </w:rPr>
        <w:t>Keywords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: (minimum 4, maximum 10)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</w:r>
      <w:proofErr w:type="spellStart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Catherization</w:t>
      </w:r>
      <w:proofErr w:type="spellEnd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, abdominal aorta, LAD-ligation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</w:r>
      <w:r w:rsidRPr="00D311CB">
        <w:rPr>
          <w:rFonts w:ascii="Courier New" w:eastAsia="Times New Roman" w:hAnsi="Courier New" w:cs="Courier New"/>
          <w:b/>
          <w:color w:val="000000"/>
          <w:sz w:val="24"/>
          <w:szCs w:val="24"/>
          <w:lang w:val="en-US" w:eastAsia="de-DE"/>
        </w:rPr>
        <w:t>Short Abstract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 xml:space="preserve">: should include a general description of the article (10 word minimum, 50 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  <w:t>word maximum)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  <w:t xml:space="preserve"> We present how to induce ischemic </w:t>
      </w:r>
      <w:proofErr w:type="spellStart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cardiomyopathy</w:t>
      </w:r>
      <w:proofErr w:type="spellEnd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 xml:space="preserve"> in a rat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 xml:space="preserve"> model by LAD ligation and the </w:t>
      </w:r>
      <w:proofErr w:type="spellStart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cathetarization</w:t>
      </w:r>
      <w:proofErr w:type="spellEnd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 xml:space="preserve"> of the abdominal aorta.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</w:r>
      <w:r w:rsidRPr="00D311CB">
        <w:rPr>
          <w:rFonts w:ascii="Courier New" w:eastAsia="Times New Roman" w:hAnsi="Courier New" w:cs="Courier New"/>
          <w:b/>
          <w:color w:val="000000"/>
          <w:sz w:val="24"/>
          <w:szCs w:val="24"/>
          <w:lang w:val="en-US" w:eastAsia="de-DE"/>
        </w:rPr>
        <w:t>Long Abstract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: (150 word minimum, 400 word maximum</w:t>
      </w:r>
      <w:proofErr w:type="gramStart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)</w:t>
      </w:r>
      <w:proofErr w:type="gramEnd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  <w:t>A worldwide spreading disease is heart failure. Th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 xml:space="preserve">ere are several cures for this 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condition. Our project develops another approach by using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 xml:space="preserve"> artificial contractile meshes 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 xml:space="preserve">in order to enhance the cardiac </w:t>
      </w:r>
      <w:proofErr w:type="spellStart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contractability</w:t>
      </w:r>
      <w:proofErr w:type="spellEnd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.  In orde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 xml:space="preserve">r to test the enhancing effect 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of the contractile meshes a</w:t>
      </w:r>
      <w:proofErr w:type="gramStart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  surgic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al</w:t>
      </w:r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 xml:space="preserve"> procedure has to be done simulating a coronary 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 xml:space="preserve">syndrome / anterior myocardial infarction. Therefore, we induce infarction by the use of 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  <w:t>LAD ligation technique. The lowered blood pressure is meas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 xml:space="preserve">ured by a catheter inserted in 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the abdominal aorta.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  <w:t>The procedure commences by preparation of the main airways followed by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  <w:t xml:space="preserve">tracheotomy and intubation. Before and after inducing </w:t>
      </w:r>
      <w:proofErr w:type="spellStart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cardiomyopahty</w:t>
      </w:r>
      <w:proofErr w:type="spellEnd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  <w:t>the blood pressure is measured by the means of a catheter inserted in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  <w:t>the abdominal aorta. Subsequent to the measurement of the normal</w:t>
      </w:r>
      <w:proofErr w:type="gramStart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,</w:t>
      </w:r>
      <w:proofErr w:type="gramEnd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  <w:t xml:space="preserve">healthy blood pressure a </w:t>
      </w:r>
      <w:proofErr w:type="spellStart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thoracotomy</w:t>
      </w:r>
      <w:proofErr w:type="spellEnd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 xml:space="preserve"> is conducted and a </w:t>
      </w:r>
      <w:proofErr w:type="spellStart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cardiomyopathy</w:t>
      </w:r>
      <w:proofErr w:type="spellEnd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  <w:t xml:space="preserve">induced by ligature of the LAD. By </w:t>
      </w:r>
      <w:proofErr w:type="spellStart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remeasuring</w:t>
      </w:r>
      <w:proofErr w:type="spellEnd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 xml:space="preserve"> the blood pressure we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  <w:t xml:space="preserve">detect the resulting effects of </w:t>
      </w:r>
      <w:proofErr w:type="spellStart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cardiomyotpathy</w:t>
      </w:r>
      <w:proofErr w:type="spellEnd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.</w:t>
      </w:r>
    </w:p>
    <w:p w:rsidR="00D311CB" w:rsidRDefault="00D311CB" w:rsidP="00D311CB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</w:pPr>
    </w:p>
    <w:p w:rsidR="00D311CB" w:rsidRDefault="00D311CB" w:rsidP="00D311CB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</w:pP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</w:r>
      <w:r w:rsidRPr="00D311CB">
        <w:rPr>
          <w:rFonts w:ascii="Courier New" w:eastAsia="Times New Roman" w:hAnsi="Courier New" w:cs="Courier New"/>
          <w:b/>
          <w:color w:val="000000"/>
          <w:sz w:val="24"/>
          <w:szCs w:val="24"/>
          <w:lang w:val="en-US" w:eastAsia="de-DE"/>
        </w:rPr>
        <w:t>Text: should include a step-by-step description of the experimental procedure (protocol).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 xml:space="preserve"> 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  <w:t xml:space="preserve">Describe procedures in sufficient detail so that the work can be reproduced.   Please use 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  <w:t xml:space="preserve">complete sentences, and write with a style similar to the example below, so that the 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  <w:t>protocol sounds natural when read.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  <w:t>Part 1: Anesthesia and preparation of the surgery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  <w:t>1) Twelve- week- old male rats were supplied by the Heidelberg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  <w:t>University Animal Research Facility. They were anesthetized with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</w:r>
      <w:proofErr w:type="spellStart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ketamin</w:t>
      </w:r>
      <w:proofErr w:type="spellEnd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 xml:space="preserve"> and </w:t>
      </w:r>
      <w:proofErr w:type="spellStart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xylazin</w:t>
      </w:r>
      <w:proofErr w:type="spellEnd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 xml:space="preserve"> intramuscularly.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  <w:t>2) Neck, thorax and abdomen are shaved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  <w:t xml:space="preserve">3) </w:t>
      </w:r>
      <w:proofErr w:type="gramStart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The</w:t>
      </w:r>
      <w:proofErr w:type="gramEnd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 xml:space="preserve"> animal is placed onto an operating table with warming blanket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lastRenderedPageBreak/>
        <w:br/>
        <w:t xml:space="preserve">4) In order to prepare the trachea for an </w:t>
      </w:r>
      <w:proofErr w:type="spellStart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endotracheal</w:t>
      </w:r>
      <w:proofErr w:type="spellEnd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 xml:space="preserve"> intubation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  <w:t>muscles and thyroid gland had to be put away.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  <w:t>5) With a small incision between the cartilages an opening for the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  <w:t>intubation tube was created.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  <w:t>6) The tube was inserted in the trachea and fixed.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  <w:t xml:space="preserve">7) The rats were </w:t>
      </w:r>
      <w:proofErr w:type="spellStart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intubated</w:t>
      </w:r>
      <w:proofErr w:type="spellEnd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endotracheally</w:t>
      </w:r>
      <w:proofErr w:type="spellEnd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 xml:space="preserve"> and ventilated with a rodent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  <w:t>ventilator (Harvard Apparatus). Inhalational anesthesia w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as maintained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  <w:t xml:space="preserve">with </w:t>
      </w:r>
      <w:proofErr w:type="spellStart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isoflurane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.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</w:r>
    </w:p>
    <w:p w:rsidR="00D311CB" w:rsidRDefault="00D311CB" w:rsidP="00D311CB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</w:pPr>
    </w:p>
    <w:p w:rsidR="00D311CB" w:rsidRDefault="00D311CB" w:rsidP="00D311CB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</w:pPr>
    </w:p>
    <w:p w:rsidR="00D311CB" w:rsidRPr="00D311CB" w:rsidRDefault="00D311CB" w:rsidP="00D311CB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</w:pP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  <w:t>Part 2: Incision and exposure of the thorax and abdomen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  <w:t xml:space="preserve">1) The abdomen was opened by a middle incision following the </w:t>
      </w:r>
      <w:proofErr w:type="spellStart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linea</w:t>
      </w:r>
      <w:proofErr w:type="spellEnd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 xml:space="preserve"> </w:t>
      </w:r>
      <w:proofErr w:type="gramStart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alba</w:t>
      </w:r>
      <w:proofErr w:type="gramEnd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.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  <w:t>2) Intestines were taken out of the abdominal cavity to gain adequate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  <w:t>exposure of the abdominal aorta and moistened.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  <w:t>3) At this step the abdominal aorta could be prepared and catheterized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  <w:t>as follows</w:t>
      </w:r>
      <w:proofErr w:type="gramStart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:</w:t>
      </w:r>
      <w:proofErr w:type="gramEnd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  <w:t xml:space="preserve">first two clips in distance of about two </w:t>
      </w:r>
      <w:proofErr w:type="spellStart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centimetres</w:t>
      </w:r>
      <w:proofErr w:type="spellEnd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 xml:space="preserve"> have been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  <w:t>attached to the abdominal aorta.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  <w:t>Between the two clips an incision was made that allowed to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  <w:t>introduce the catheter into the lumen of the aorta.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  <w:t>After insertion, the upper clip was removed and the catheter pushed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  <w:t>softly forward so that the blood pressure could be measured.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  <w:t>4) For anticoagulation of the catheter Heparin was used.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  <w:t xml:space="preserve">5) To induce myocardial infarction a </w:t>
      </w:r>
      <w:proofErr w:type="spellStart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letaral</w:t>
      </w:r>
      <w:proofErr w:type="spellEnd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thoracotomy</w:t>
      </w:r>
      <w:proofErr w:type="spellEnd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 xml:space="preserve"> was </w:t>
      </w:r>
      <w:proofErr w:type="spellStart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perfomed</w:t>
      </w:r>
      <w:proofErr w:type="spellEnd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  <w:t xml:space="preserve">6) a 7-0 </w:t>
      </w:r>
      <w:proofErr w:type="spellStart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ethicon</w:t>
      </w:r>
      <w:proofErr w:type="spellEnd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 xml:space="preserve"> ligature was placed around the left descending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  <w:t xml:space="preserve">coronary artery just below the </w:t>
      </w:r>
      <w:proofErr w:type="spellStart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atrioventricular</w:t>
      </w:r>
      <w:proofErr w:type="spellEnd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 xml:space="preserve"> border.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  <w:t xml:space="preserve">7) A repeated measuring of the blood pressure allows </w:t>
      </w:r>
      <w:proofErr w:type="gramStart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to register</w:t>
      </w:r>
      <w:proofErr w:type="gramEnd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 xml:space="preserve"> the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  <w:t xml:space="preserve">reduced </w:t>
      </w:r>
      <w:proofErr w:type="spellStart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inotropy</w:t>
      </w:r>
      <w:proofErr w:type="spellEnd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.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  <w:t xml:space="preserve">Discussion: Short discussion on critical steps, possible modifications, applications, 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  <w:t>significance, etc?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  <w:t xml:space="preserve">Our project </w:t>
      </w:r>
      <w:proofErr w:type="spellStart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focusses</w:t>
      </w:r>
      <w:proofErr w:type="spellEnd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 xml:space="preserve"> on enhancing the cardiac contractibility by</w:t>
      </w:r>
    </w:p>
    <w:p w:rsidR="00D311CB" w:rsidRPr="00D311CB" w:rsidRDefault="00D311CB" w:rsidP="00D311CB">
      <w:pPr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</w:pPr>
      <w:proofErr w:type="gramStart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using</w:t>
      </w:r>
      <w:proofErr w:type="gramEnd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 xml:space="preserve"> artificial contractile meshes.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  <w:t xml:space="preserve">We use the left anterior descending coronary </w:t>
      </w:r>
      <w:proofErr w:type="gramStart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artery(</w:t>
      </w:r>
      <w:proofErr w:type="gramEnd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LAD) l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 xml:space="preserve">igation technique, to create a 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 xml:space="preserve">heart failure model. The aim is to achieve a lower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 xml:space="preserve">cardiac output with subsequent 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 xml:space="preserve">decrease in blood pressure measured by the insertion of a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 xml:space="preserve">catheter through the abdominal 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aorta.</w:t>
      </w:r>
    </w:p>
    <w:p w:rsidR="00D311CB" w:rsidRPr="00D311CB" w:rsidRDefault="00D311CB" w:rsidP="00D311CB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</w:pP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 xml:space="preserve">This setting allows </w:t>
      </w:r>
      <w:proofErr w:type="gramStart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to test</w:t>
      </w:r>
      <w:proofErr w:type="gramEnd"/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 xml:space="preserve"> the contributive effect of different supportive contractile cardiac wrapping techniques. These include the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  <w:t>application of tissue engineered contractile meshes, which we have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  <w:t>been working on. So we have provided an optimal heart failure model in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  <w:t>small animals which allows the assessment of promising systems for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  <w:t xml:space="preserve">cardiac support. </w:t>
      </w:r>
    </w:p>
    <w:p w:rsidR="00D311CB" w:rsidRPr="00D311CB" w:rsidRDefault="00D311CB" w:rsidP="00D311CB">
      <w:pPr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</w:pP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lastRenderedPageBreak/>
        <w:t xml:space="preserve">By attaching or connecting unloading contractile devices including artificial meshes to the failing left ventricle, small changes in the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 xml:space="preserve">detected blood pressure can be 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>registered and examined. So we will be able to re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 xml:space="preserve">cognize minimal changes of the 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t xml:space="preserve">contractile ability of the heart. This model provides a bright platform for future heart </w:t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  <w:t>failure experiments.</w:t>
      </w:r>
    </w:p>
    <w:p w:rsidR="00F9089F" w:rsidRPr="00D311CB" w:rsidRDefault="00D311CB" w:rsidP="00D311CB">
      <w:pPr>
        <w:rPr>
          <w:lang w:val="en-US"/>
        </w:rPr>
      </w:pP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</w:r>
      <w:r w:rsidRPr="00D311CB">
        <w:rPr>
          <w:rFonts w:ascii="Courier New" w:eastAsia="Times New Roman" w:hAnsi="Courier New" w:cs="Courier New"/>
          <w:color w:val="000000"/>
          <w:sz w:val="20"/>
          <w:szCs w:val="20"/>
          <w:lang w:val="en-US" w:eastAsia="de-DE"/>
        </w:rPr>
        <w:br/>
      </w:r>
    </w:p>
    <w:sectPr w:rsidR="00F9089F" w:rsidRPr="00D311CB" w:rsidSect="00F908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11CB"/>
    <w:rsid w:val="00D311CB"/>
    <w:rsid w:val="00F90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9089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D311CB"/>
    <w:rPr>
      <w:strike w:val="0"/>
      <w:dstrike w:val="0"/>
      <w:color w:val="6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2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98882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4021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single" w:sz="6" w:space="12" w:color="auto"/>
                    <w:bottom w:val="none" w:sz="0" w:space="0" w:color="auto"/>
                    <w:right w:val="none" w:sz="0" w:space="0" w:color="auto"/>
                  </w:divBdr>
                </w:div>
                <w:div w:id="209558658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single" w:sz="6" w:space="12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ppiontek</dc:creator>
  <cp:keywords/>
  <dc:description/>
  <cp:lastModifiedBy>ppiontek</cp:lastModifiedBy>
  <cp:revision>1</cp:revision>
  <dcterms:created xsi:type="dcterms:W3CDTF">2010-06-09T09:44:00Z</dcterms:created>
  <dcterms:modified xsi:type="dcterms:W3CDTF">2010-06-09T09:54:00Z</dcterms:modified>
</cp:coreProperties>
</file>