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5085" w:type="pct"/>
        <w:tblLook w:val="00BF" w:firstRow="1" w:lastRow="0" w:firstColumn="1" w:lastColumn="0" w:noHBand="0" w:noVBand="0"/>
      </w:tblPr>
      <w:tblGrid>
        <w:gridCol w:w="1998"/>
        <w:gridCol w:w="2610"/>
        <w:gridCol w:w="5131"/>
      </w:tblGrid>
      <w:tr w:rsidR="00412247" w14:paraId="5C97C490" w14:textId="77777777" w:rsidTr="00412247">
        <w:trPr>
          <w:trHeight w:val="680"/>
        </w:trPr>
        <w:tc>
          <w:tcPr>
            <w:tcW w:w="1026" w:type="pct"/>
          </w:tcPr>
          <w:p w14:paraId="4AE15337" w14:textId="77777777" w:rsidR="00412247" w:rsidRDefault="00412247">
            <w:r>
              <w:t>Clip #</w:t>
            </w:r>
          </w:p>
        </w:tc>
        <w:tc>
          <w:tcPr>
            <w:tcW w:w="1340" w:type="pct"/>
          </w:tcPr>
          <w:p w14:paraId="414231EF" w14:textId="77777777" w:rsidR="00412247" w:rsidRDefault="00412247">
            <w:proofErr w:type="spellStart"/>
            <w:r>
              <w:t>Timecode</w:t>
            </w:r>
            <w:proofErr w:type="spellEnd"/>
            <w:r>
              <w:t xml:space="preserve"> (ex. 01:30-02:40)</w:t>
            </w:r>
          </w:p>
        </w:tc>
        <w:tc>
          <w:tcPr>
            <w:tcW w:w="2634" w:type="pct"/>
          </w:tcPr>
          <w:p w14:paraId="23826635" w14:textId="77777777" w:rsidR="00412247" w:rsidRDefault="00412247">
            <w:r>
              <w:t>Narration</w:t>
            </w:r>
          </w:p>
        </w:tc>
      </w:tr>
      <w:tr w:rsidR="00412247" w14:paraId="277EB030" w14:textId="77777777" w:rsidTr="00412247">
        <w:trPr>
          <w:trHeight w:val="680"/>
        </w:trPr>
        <w:tc>
          <w:tcPr>
            <w:tcW w:w="1026" w:type="pct"/>
          </w:tcPr>
          <w:p w14:paraId="455CA2D3" w14:textId="77777777" w:rsidR="00412247" w:rsidRDefault="00EB743E">
            <w:r>
              <w:t>1</w:t>
            </w:r>
          </w:p>
        </w:tc>
        <w:tc>
          <w:tcPr>
            <w:tcW w:w="1340" w:type="pct"/>
          </w:tcPr>
          <w:p w14:paraId="0DDF62AE" w14:textId="77777777" w:rsidR="00412247" w:rsidRDefault="00EB743E">
            <w:r>
              <w:t>00:00 – 00:08</w:t>
            </w:r>
          </w:p>
        </w:tc>
        <w:tc>
          <w:tcPr>
            <w:tcW w:w="2634" w:type="pct"/>
          </w:tcPr>
          <w:p w14:paraId="4DD96183" w14:textId="77777777" w:rsidR="00412247" w:rsidRDefault="00EB743E">
            <w:r>
              <w:t>The standard deltopectoral approach is used</w:t>
            </w:r>
          </w:p>
        </w:tc>
      </w:tr>
      <w:tr w:rsidR="00412247" w14:paraId="29F0BB22" w14:textId="77777777" w:rsidTr="00412247">
        <w:trPr>
          <w:trHeight w:val="632"/>
        </w:trPr>
        <w:tc>
          <w:tcPr>
            <w:tcW w:w="1026" w:type="pct"/>
          </w:tcPr>
          <w:p w14:paraId="4239F3DC" w14:textId="77777777" w:rsidR="00412247" w:rsidRDefault="00EB743E">
            <w:r>
              <w:t>2</w:t>
            </w:r>
          </w:p>
        </w:tc>
        <w:tc>
          <w:tcPr>
            <w:tcW w:w="1340" w:type="pct"/>
          </w:tcPr>
          <w:p w14:paraId="444D1145" w14:textId="77777777" w:rsidR="00412247" w:rsidRDefault="00EB743E">
            <w:r>
              <w:t>00:08 – 00:22</w:t>
            </w:r>
          </w:p>
          <w:p w14:paraId="5B9C4F71" w14:textId="77777777" w:rsidR="00EB743E" w:rsidRDefault="00EB743E">
            <w:r>
              <w:t>Please eliminate</w:t>
            </w:r>
          </w:p>
        </w:tc>
        <w:tc>
          <w:tcPr>
            <w:tcW w:w="2634" w:type="pct"/>
          </w:tcPr>
          <w:p w14:paraId="16A097EA" w14:textId="77777777" w:rsidR="00412247" w:rsidRPr="00EB743E" w:rsidRDefault="00EB743E">
            <w:pPr>
              <w:rPr>
                <w:b/>
              </w:rPr>
            </w:pPr>
            <w:r>
              <w:rPr>
                <w:b/>
              </w:rPr>
              <w:t>PLEASE ELIMINATE</w:t>
            </w:r>
          </w:p>
        </w:tc>
      </w:tr>
      <w:tr w:rsidR="00412247" w14:paraId="0947D618" w14:textId="77777777" w:rsidTr="00412247">
        <w:trPr>
          <w:trHeight w:val="632"/>
        </w:trPr>
        <w:tc>
          <w:tcPr>
            <w:tcW w:w="1026" w:type="pct"/>
          </w:tcPr>
          <w:p w14:paraId="1347DA00" w14:textId="77777777" w:rsidR="00412247" w:rsidRDefault="00EB743E">
            <w:r>
              <w:t>3</w:t>
            </w:r>
          </w:p>
        </w:tc>
        <w:tc>
          <w:tcPr>
            <w:tcW w:w="1340" w:type="pct"/>
          </w:tcPr>
          <w:p w14:paraId="4682F2E3" w14:textId="77777777" w:rsidR="00412247" w:rsidRDefault="00EB743E">
            <w:r>
              <w:t>00:22 – 00:26</w:t>
            </w:r>
          </w:p>
        </w:tc>
        <w:tc>
          <w:tcPr>
            <w:tcW w:w="2634" w:type="pct"/>
          </w:tcPr>
          <w:p w14:paraId="28ACD3D8" w14:textId="77777777" w:rsidR="00412247" w:rsidRDefault="00EB743E">
            <w:r>
              <w:t>The cephalic vein is identified and mobilized</w:t>
            </w:r>
          </w:p>
        </w:tc>
      </w:tr>
      <w:tr w:rsidR="00412247" w14:paraId="4A738FA6" w14:textId="77777777" w:rsidTr="00412247">
        <w:trPr>
          <w:trHeight w:val="632"/>
        </w:trPr>
        <w:tc>
          <w:tcPr>
            <w:tcW w:w="1026" w:type="pct"/>
          </w:tcPr>
          <w:p w14:paraId="23ED1B48" w14:textId="77777777" w:rsidR="00412247" w:rsidRDefault="00EB743E">
            <w:r>
              <w:t>4</w:t>
            </w:r>
          </w:p>
        </w:tc>
        <w:tc>
          <w:tcPr>
            <w:tcW w:w="1340" w:type="pct"/>
          </w:tcPr>
          <w:p w14:paraId="5A3C5459" w14:textId="77777777" w:rsidR="00412247" w:rsidRDefault="00EB743E">
            <w:r>
              <w:t>00:26 – 00.32</w:t>
            </w:r>
          </w:p>
          <w:p w14:paraId="577CC734" w14:textId="77777777" w:rsidR="00EB743E" w:rsidRDefault="00EB743E">
            <w:r>
              <w:t>Please eliminate</w:t>
            </w:r>
          </w:p>
        </w:tc>
        <w:tc>
          <w:tcPr>
            <w:tcW w:w="2634" w:type="pct"/>
          </w:tcPr>
          <w:p w14:paraId="68F2ECCE" w14:textId="77777777" w:rsidR="00412247" w:rsidRPr="00EB743E" w:rsidRDefault="00EB743E">
            <w:pPr>
              <w:rPr>
                <w:b/>
              </w:rPr>
            </w:pPr>
            <w:r>
              <w:rPr>
                <w:b/>
              </w:rPr>
              <w:t>PLEASE ELIMINATE</w:t>
            </w:r>
          </w:p>
        </w:tc>
      </w:tr>
      <w:tr w:rsidR="00412247" w14:paraId="52D707C6" w14:textId="77777777" w:rsidTr="00412247">
        <w:trPr>
          <w:trHeight w:val="680"/>
        </w:trPr>
        <w:tc>
          <w:tcPr>
            <w:tcW w:w="1026" w:type="pct"/>
          </w:tcPr>
          <w:p w14:paraId="4E5AB3F6" w14:textId="77777777" w:rsidR="00412247" w:rsidRDefault="00EB743E">
            <w:r>
              <w:t>5</w:t>
            </w:r>
          </w:p>
        </w:tc>
        <w:tc>
          <w:tcPr>
            <w:tcW w:w="1340" w:type="pct"/>
          </w:tcPr>
          <w:p w14:paraId="08B6CA59" w14:textId="77777777" w:rsidR="00412247" w:rsidRDefault="00EB743E">
            <w:r>
              <w:t>00:32 – 00:36</w:t>
            </w:r>
          </w:p>
        </w:tc>
        <w:tc>
          <w:tcPr>
            <w:tcW w:w="2634" w:type="pct"/>
          </w:tcPr>
          <w:p w14:paraId="677D73F9" w14:textId="77777777" w:rsidR="00412247" w:rsidRDefault="00EB743E">
            <w:r>
              <w:t>The subdeltoid adhesion are released and a brown retractor is placed in the subdeltoid space</w:t>
            </w:r>
          </w:p>
        </w:tc>
      </w:tr>
      <w:tr w:rsidR="00412247" w14:paraId="0D0B904D" w14:textId="77777777" w:rsidTr="00412247">
        <w:trPr>
          <w:trHeight w:val="632"/>
        </w:trPr>
        <w:tc>
          <w:tcPr>
            <w:tcW w:w="1026" w:type="pct"/>
          </w:tcPr>
          <w:p w14:paraId="1E521B7C" w14:textId="77777777" w:rsidR="00412247" w:rsidRDefault="00EB743E">
            <w:r>
              <w:t>6</w:t>
            </w:r>
          </w:p>
        </w:tc>
        <w:tc>
          <w:tcPr>
            <w:tcW w:w="1340" w:type="pct"/>
          </w:tcPr>
          <w:p w14:paraId="4EF534BE" w14:textId="77777777" w:rsidR="00412247" w:rsidRDefault="00EB743E">
            <w:r>
              <w:t>00:36 – 00:45</w:t>
            </w:r>
          </w:p>
          <w:p w14:paraId="2FF54EEA" w14:textId="77777777" w:rsidR="00EB743E" w:rsidRDefault="00EA3498">
            <w:r>
              <w:t>Please eliminate</w:t>
            </w:r>
          </w:p>
        </w:tc>
        <w:tc>
          <w:tcPr>
            <w:tcW w:w="2634" w:type="pct"/>
          </w:tcPr>
          <w:p w14:paraId="70E14471" w14:textId="77777777" w:rsidR="00412247" w:rsidRDefault="00EA3498">
            <w:r>
              <w:rPr>
                <w:b/>
              </w:rPr>
              <w:t>PLEASE ELIMINATE</w:t>
            </w:r>
          </w:p>
        </w:tc>
      </w:tr>
      <w:tr w:rsidR="00412247" w14:paraId="0FC785D1" w14:textId="77777777" w:rsidTr="00412247">
        <w:trPr>
          <w:trHeight w:val="632"/>
        </w:trPr>
        <w:tc>
          <w:tcPr>
            <w:tcW w:w="1026" w:type="pct"/>
          </w:tcPr>
          <w:p w14:paraId="0FAB8728" w14:textId="77777777" w:rsidR="00412247" w:rsidRDefault="00EA3498">
            <w:r>
              <w:t>7</w:t>
            </w:r>
          </w:p>
        </w:tc>
        <w:tc>
          <w:tcPr>
            <w:tcW w:w="1340" w:type="pct"/>
          </w:tcPr>
          <w:p w14:paraId="426CD150" w14:textId="77777777" w:rsidR="00412247" w:rsidRDefault="00EA3498">
            <w:r>
              <w:t>00:45 – 01:05</w:t>
            </w:r>
          </w:p>
        </w:tc>
        <w:tc>
          <w:tcPr>
            <w:tcW w:w="2634" w:type="pct"/>
          </w:tcPr>
          <w:p w14:paraId="63A6C459" w14:textId="77777777" w:rsidR="00412247" w:rsidRDefault="00EA3498">
            <w:r>
              <w:t xml:space="preserve">The superior border of the pectoralis major tendon is identified and tenotomized </w:t>
            </w:r>
          </w:p>
        </w:tc>
      </w:tr>
      <w:tr w:rsidR="00412247" w14:paraId="00570E63" w14:textId="77777777" w:rsidTr="00412247">
        <w:trPr>
          <w:trHeight w:val="632"/>
        </w:trPr>
        <w:tc>
          <w:tcPr>
            <w:tcW w:w="1026" w:type="pct"/>
          </w:tcPr>
          <w:p w14:paraId="74656396" w14:textId="77777777" w:rsidR="00412247" w:rsidRDefault="00EA3498">
            <w:r>
              <w:t>8</w:t>
            </w:r>
          </w:p>
        </w:tc>
        <w:tc>
          <w:tcPr>
            <w:tcW w:w="1340" w:type="pct"/>
          </w:tcPr>
          <w:p w14:paraId="70AA6853" w14:textId="77777777" w:rsidR="00412247" w:rsidRDefault="00EA3498">
            <w:r>
              <w:t>01:05 – 01:20</w:t>
            </w:r>
          </w:p>
          <w:p w14:paraId="54713BA7" w14:textId="77777777" w:rsidR="00EA3498" w:rsidRDefault="00EA3498">
            <w:r>
              <w:t>Please eliminate</w:t>
            </w:r>
          </w:p>
        </w:tc>
        <w:tc>
          <w:tcPr>
            <w:tcW w:w="2634" w:type="pct"/>
          </w:tcPr>
          <w:p w14:paraId="170A471E" w14:textId="77777777" w:rsidR="00412247" w:rsidRDefault="00EA3498">
            <w:r>
              <w:rPr>
                <w:b/>
              </w:rPr>
              <w:t>PLEASE ELIMINATE</w:t>
            </w:r>
          </w:p>
        </w:tc>
      </w:tr>
      <w:tr w:rsidR="00412247" w14:paraId="2611AA02" w14:textId="77777777" w:rsidTr="00412247">
        <w:trPr>
          <w:trHeight w:val="632"/>
        </w:trPr>
        <w:tc>
          <w:tcPr>
            <w:tcW w:w="1026" w:type="pct"/>
          </w:tcPr>
          <w:p w14:paraId="26CFA031" w14:textId="77777777" w:rsidR="00412247" w:rsidRDefault="00EA3498">
            <w:r>
              <w:t>9</w:t>
            </w:r>
          </w:p>
        </w:tc>
        <w:tc>
          <w:tcPr>
            <w:tcW w:w="1340" w:type="pct"/>
          </w:tcPr>
          <w:p w14:paraId="0641426F" w14:textId="77777777" w:rsidR="00412247" w:rsidRDefault="00EA3498">
            <w:r>
              <w:t>01:20 – 01:27</w:t>
            </w:r>
          </w:p>
        </w:tc>
        <w:tc>
          <w:tcPr>
            <w:tcW w:w="2634" w:type="pct"/>
          </w:tcPr>
          <w:p w14:paraId="109E5AE4" w14:textId="77777777" w:rsidR="00412247" w:rsidRDefault="00EA3498" w:rsidP="00EA3498">
            <w:r>
              <w:t xml:space="preserve">The long head of the biceps is then identified medial to the superior border of pectoralis major tendon. The sheath is then opened at this level and the tendon is extracted. </w:t>
            </w:r>
          </w:p>
        </w:tc>
      </w:tr>
      <w:tr w:rsidR="00412247" w14:paraId="27FB0FF2" w14:textId="77777777" w:rsidTr="00412247">
        <w:trPr>
          <w:trHeight w:val="632"/>
        </w:trPr>
        <w:tc>
          <w:tcPr>
            <w:tcW w:w="1026" w:type="pct"/>
          </w:tcPr>
          <w:p w14:paraId="0EB3C5A7" w14:textId="77777777" w:rsidR="00412247" w:rsidRDefault="00EA3498">
            <w:r>
              <w:t>10</w:t>
            </w:r>
          </w:p>
        </w:tc>
        <w:tc>
          <w:tcPr>
            <w:tcW w:w="1340" w:type="pct"/>
          </w:tcPr>
          <w:p w14:paraId="21B2509E" w14:textId="77777777" w:rsidR="00412247" w:rsidRDefault="00EA3498">
            <w:r>
              <w:t>01:35 – 01:51</w:t>
            </w:r>
          </w:p>
        </w:tc>
        <w:tc>
          <w:tcPr>
            <w:tcW w:w="2634" w:type="pct"/>
          </w:tcPr>
          <w:p w14:paraId="50CB72AC" w14:textId="77777777" w:rsidR="00412247" w:rsidRDefault="00EA3498">
            <w:r>
              <w:t>The tendon is then tagged and transected for later tenodesis to the posterior leaflet of the pectoralis major tendon</w:t>
            </w:r>
          </w:p>
        </w:tc>
      </w:tr>
      <w:tr w:rsidR="00412247" w14:paraId="726E3A22" w14:textId="77777777" w:rsidTr="00412247">
        <w:trPr>
          <w:trHeight w:val="680"/>
        </w:trPr>
        <w:tc>
          <w:tcPr>
            <w:tcW w:w="1026" w:type="pct"/>
          </w:tcPr>
          <w:p w14:paraId="659F7A1F" w14:textId="77777777" w:rsidR="00412247" w:rsidRDefault="00EA3498">
            <w:r>
              <w:t>11</w:t>
            </w:r>
          </w:p>
        </w:tc>
        <w:tc>
          <w:tcPr>
            <w:tcW w:w="1340" w:type="pct"/>
          </w:tcPr>
          <w:p w14:paraId="321CF4D8" w14:textId="77777777" w:rsidR="00412247" w:rsidRDefault="00EA3498">
            <w:r>
              <w:t>01:51 – 01:57</w:t>
            </w:r>
          </w:p>
        </w:tc>
        <w:tc>
          <w:tcPr>
            <w:tcW w:w="2634" w:type="pct"/>
          </w:tcPr>
          <w:p w14:paraId="1BE9C66E" w14:textId="77777777" w:rsidR="00412247" w:rsidRDefault="00EA3498">
            <w:r>
              <w:rPr>
                <w:b/>
              </w:rPr>
              <w:t>PLEASE ELIMINATE</w:t>
            </w:r>
          </w:p>
        </w:tc>
      </w:tr>
      <w:tr w:rsidR="00412247" w14:paraId="18FB075B" w14:textId="77777777" w:rsidTr="00412247">
        <w:trPr>
          <w:trHeight w:val="632"/>
        </w:trPr>
        <w:tc>
          <w:tcPr>
            <w:tcW w:w="1026" w:type="pct"/>
          </w:tcPr>
          <w:p w14:paraId="09B911D5" w14:textId="77777777" w:rsidR="00412247" w:rsidRDefault="00EA3498">
            <w:r>
              <w:t>12</w:t>
            </w:r>
          </w:p>
        </w:tc>
        <w:tc>
          <w:tcPr>
            <w:tcW w:w="1340" w:type="pct"/>
          </w:tcPr>
          <w:p w14:paraId="1BEDC603" w14:textId="77777777" w:rsidR="00412247" w:rsidRDefault="00EA3498">
            <w:r>
              <w:t>01:57</w:t>
            </w:r>
            <w:r w:rsidR="0069307F">
              <w:t xml:space="preserve"> – 02:02</w:t>
            </w:r>
          </w:p>
        </w:tc>
        <w:tc>
          <w:tcPr>
            <w:tcW w:w="2634" w:type="pct"/>
          </w:tcPr>
          <w:p w14:paraId="0BD22C52" w14:textId="77777777" w:rsidR="00412247" w:rsidRDefault="00EA3498">
            <w:r>
              <w:t xml:space="preserve">A pair of curved mayo scissors are then placed in the </w:t>
            </w:r>
            <w:r w:rsidR="0069307F">
              <w:t>bicipital groove and advanced through the rotator interval to the glenoid</w:t>
            </w:r>
          </w:p>
        </w:tc>
      </w:tr>
      <w:tr w:rsidR="00412247" w14:paraId="165A3543" w14:textId="77777777" w:rsidTr="00412247">
        <w:trPr>
          <w:trHeight w:val="632"/>
        </w:trPr>
        <w:tc>
          <w:tcPr>
            <w:tcW w:w="1026" w:type="pct"/>
          </w:tcPr>
          <w:p w14:paraId="7155DF0F" w14:textId="77777777" w:rsidR="00412247" w:rsidRDefault="0069307F">
            <w:r>
              <w:t>13</w:t>
            </w:r>
          </w:p>
        </w:tc>
        <w:tc>
          <w:tcPr>
            <w:tcW w:w="1340" w:type="pct"/>
          </w:tcPr>
          <w:p w14:paraId="065B3AB7" w14:textId="77777777" w:rsidR="00412247" w:rsidRDefault="0069307F">
            <w:r>
              <w:t>02:02 – 02:07</w:t>
            </w:r>
          </w:p>
          <w:p w14:paraId="74E8201F" w14:textId="77777777" w:rsidR="0069307F" w:rsidRDefault="0069307F">
            <w:r>
              <w:t>Please eliminate</w:t>
            </w:r>
          </w:p>
        </w:tc>
        <w:tc>
          <w:tcPr>
            <w:tcW w:w="2634" w:type="pct"/>
          </w:tcPr>
          <w:p w14:paraId="08253476" w14:textId="77777777" w:rsidR="00412247" w:rsidRDefault="0069307F">
            <w:r>
              <w:rPr>
                <w:b/>
              </w:rPr>
              <w:t>PLEASE ELIMINATE</w:t>
            </w:r>
          </w:p>
        </w:tc>
      </w:tr>
      <w:tr w:rsidR="00412247" w14:paraId="0215546A" w14:textId="77777777" w:rsidTr="00412247">
        <w:trPr>
          <w:trHeight w:val="632"/>
        </w:trPr>
        <w:tc>
          <w:tcPr>
            <w:tcW w:w="1026" w:type="pct"/>
          </w:tcPr>
          <w:p w14:paraId="1DBA0D21" w14:textId="77777777" w:rsidR="00412247" w:rsidRDefault="0069307F">
            <w:r>
              <w:t xml:space="preserve">14 </w:t>
            </w:r>
          </w:p>
        </w:tc>
        <w:tc>
          <w:tcPr>
            <w:tcW w:w="1340" w:type="pct"/>
          </w:tcPr>
          <w:p w14:paraId="059670E6" w14:textId="77777777" w:rsidR="00412247" w:rsidRDefault="0069307F">
            <w:r>
              <w:t>02:07 – 02:10</w:t>
            </w:r>
          </w:p>
        </w:tc>
        <w:tc>
          <w:tcPr>
            <w:tcW w:w="2634" w:type="pct"/>
          </w:tcPr>
          <w:p w14:paraId="7775ED16" w14:textId="77777777" w:rsidR="00412247" w:rsidRDefault="0069307F">
            <w:r>
              <w:t>The anterior humeral circumflex vessels are identified and cauterized using bipolar cautery</w:t>
            </w:r>
          </w:p>
        </w:tc>
      </w:tr>
      <w:tr w:rsidR="00412247" w14:paraId="5944C3DD" w14:textId="77777777" w:rsidTr="00412247">
        <w:trPr>
          <w:trHeight w:val="632"/>
        </w:trPr>
        <w:tc>
          <w:tcPr>
            <w:tcW w:w="1026" w:type="pct"/>
          </w:tcPr>
          <w:p w14:paraId="07541DE2" w14:textId="77777777" w:rsidR="00412247" w:rsidRDefault="0069307F">
            <w:r>
              <w:t>15</w:t>
            </w:r>
          </w:p>
        </w:tc>
        <w:tc>
          <w:tcPr>
            <w:tcW w:w="1340" w:type="pct"/>
          </w:tcPr>
          <w:p w14:paraId="410B237F" w14:textId="77777777" w:rsidR="00412247" w:rsidRDefault="0069307F">
            <w:r>
              <w:t>02:10 – 02:22</w:t>
            </w:r>
          </w:p>
          <w:p w14:paraId="635D990A" w14:textId="77777777" w:rsidR="0069307F" w:rsidRDefault="0069307F">
            <w:r>
              <w:t>Please eliminate</w:t>
            </w:r>
          </w:p>
        </w:tc>
        <w:tc>
          <w:tcPr>
            <w:tcW w:w="2634" w:type="pct"/>
          </w:tcPr>
          <w:p w14:paraId="18C5045B" w14:textId="77777777" w:rsidR="00412247" w:rsidRDefault="0069307F">
            <w:r>
              <w:rPr>
                <w:b/>
              </w:rPr>
              <w:t>PLEASE ELIMINATE</w:t>
            </w:r>
          </w:p>
        </w:tc>
      </w:tr>
      <w:tr w:rsidR="00412247" w14:paraId="4EAFE7B4" w14:textId="77777777" w:rsidTr="00412247">
        <w:trPr>
          <w:trHeight w:val="632"/>
        </w:trPr>
        <w:tc>
          <w:tcPr>
            <w:tcW w:w="1026" w:type="pct"/>
          </w:tcPr>
          <w:p w14:paraId="3E1AE6F4" w14:textId="77777777" w:rsidR="00412247" w:rsidRDefault="0069307F">
            <w:r>
              <w:t>16</w:t>
            </w:r>
          </w:p>
        </w:tc>
        <w:tc>
          <w:tcPr>
            <w:tcW w:w="1340" w:type="pct"/>
          </w:tcPr>
          <w:p w14:paraId="291AE72C" w14:textId="77777777" w:rsidR="00412247" w:rsidRDefault="0069307F">
            <w:r>
              <w:t xml:space="preserve">02:22 – 02:39 </w:t>
            </w:r>
          </w:p>
        </w:tc>
        <w:tc>
          <w:tcPr>
            <w:tcW w:w="2634" w:type="pct"/>
          </w:tcPr>
          <w:p w14:paraId="0823563C" w14:textId="77777777" w:rsidR="00412247" w:rsidRDefault="0069307F">
            <w:r>
              <w:t>The inferior and lateral margins of the subscapularis tendon are elevated and traction sutures are placed laterally</w:t>
            </w:r>
          </w:p>
        </w:tc>
      </w:tr>
      <w:tr w:rsidR="00412247" w14:paraId="2586D894" w14:textId="77777777" w:rsidTr="00412247">
        <w:trPr>
          <w:trHeight w:val="632"/>
        </w:trPr>
        <w:tc>
          <w:tcPr>
            <w:tcW w:w="1026" w:type="pct"/>
          </w:tcPr>
          <w:p w14:paraId="4D58CF2A" w14:textId="77777777" w:rsidR="00412247" w:rsidRDefault="0069307F">
            <w:r>
              <w:lastRenderedPageBreak/>
              <w:t>17</w:t>
            </w:r>
          </w:p>
        </w:tc>
        <w:tc>
          <w:tcPr>
            <w:tcW w:w="1340" w:type="pct"/>
          </w:tcPr>
          <w:p w14:paraId="631051E0" w14:textId="77777777" w:rsidR="00412247" w:rsidRDefault="0069307F">
            <w:r>
              <w:t>02:39 – 02:43</w:t>
            </w:r>
          </w:p>
        </w:tc>
        <w:tc>
          <w:tcPr>
            <w:tcW w:w="2634" w:type="pct"/>
          </w:tcPr>
          <w:p w14:paraId="0421F37E" w14:textId="77777777" w:rsidR="00412247" w:rsidRDefault="0069307F">
            <w:r>
              <w:t xml:space="preserve">The medial blunt Homan retractor is removed and a sharp Homan is placed directly along the medial cortex of the inferior humeral neck </w:t>
            </w:r>
          </w:p>
        </w:tc>
      </w:tr>
      <w:tr w:rsidR="00412247" w14:paraId="6942A5DD" w14:textId="77777777" w:rsidTr="00412247">
        <w:trPr>
          <w:trHeight w:val="680"/>
        </w:trPr>
        <w:tc>
          <w:tcPr>
            <w:tcW w:w="1026" w:type="pct"/>
          </w:tcPr>
          <w:p w14:paraId="412F7B42" w14:textId="77777777" w:rsidR="00412247" w:rsidRDefault="0069307F">
            <w:r>
              <w:t>18</w:t>
            </w:r>
          </w:p>
        </w:tc>
        <w:tc>
          <w:tcPr>
            <w:tcW w:w="1340" w:type="pct"/>
          </w:tcPr>
          <w:p w14:paraId="5598767B" w14:textId="77777777" w:rsidR="00412247" w:rsidRDefault="0069307F">
            <w:r>
              <w:t>02:45 – 02:47</w:t>
            </w:r>
          </w:p>
        </w:tc>
        <w:tc>
          <w:tcPr>
            <w:tcW w:w="2634" w:type="pct"/>
          </w:tcPr>
          <w:p w14:paraId="55062EEA" w14:textId="77777777" w:rsidR="00412247" w:rsidRDefault="0069307F">
            <w:r>
              <w:t xml:space="preserve">The remainder of the subscapularis is elevated from </w:t>
            </w:r>
            <w:r w:rsidR="00B70FC7">
              <w:t>attachment at the lesser tuberosity</w:t>
            </w:r>
          </w:p>
        </w:tc>
      </w:tr>
      <w:tr w:rsidR="00412247" w14:paraId="7A294C94" w14:textId="77777777" w:rsidTr="00412247">
        <w:trPr>
          <w:trHeight w:val="632"/>
        </w:trPr>
        <w:tc>
          <w:tcPr>
            <w:tcW w:w="1026" w:type="pct"/>
          </w:tcPr>
          <w:p w14:paraId="3CE20DD7" w14:textId="77777777" w:rsidR="00412247" w:rsidRDefault="00B70FC7">
            <w:r>
              <w:t>19</w:t>
            </w:r>
          </w:p>
        </w:tc>
        <w:tc>
          <w:tcPr>
            <w:tcW w:w="1340" w:type="pct"/>
          </w:tcPr>
          <w:p w14:paraId="4739C2ED" w14:textId="77777777" w:rsidR="00412247" w:rsidRDefault="00B70FC7">
            <w:r>
              <w:t>02:47 – 02:52</w:t>
            </w:r>
          </w:p>
        </w:tc>
        <w:tc>
          <w:tcPr>
            <w:tcW w:w="2634" w:type="pct"/>
          </w:tcPr>
          <w:p w14:paraId="0DF7E56D" w14:textId="77777777" w:rsidR="00412247" w:rsidRDefault="00B70FC7">
            <w:r>
              <w:t>A second sharp Homan retractor is placed around the posterior humeral head, retracting the subscapularis medially</w:t>
            </w:r>
          </w:p>
        </w:tc>
      </w:tr>
      <w:tr w:rsidR="00B70FC7" w14:paraId="59B0933E" w14:textId="77777777" w:rsidTr="00412247">
        <w:trPr>
          <w:trHeight w:val="632"/>
        </w:trPr>
        <w:tc>
          <w:tcPr>
            <w:tcW w:w="1026" w:type="pct"/>
          </w:tcPr>
          <w:p w14:paraId="1D6BBCA2" w14:textId="77777777" w:rsidR="00B70FC7" w:rsidRDefault="00B70FC7">
            <w:r>
              <w:t>20</w:t>
            </w:r>
          </w:p>
        </w:tc>
        <w:tc>
          <w:tcPr>
            <w:tcW w:w="1340" w:type="pct"/>
          </w:tcPr>
          <w:p w14:paraId="493057DC" w14:textId="77777777" w:rsidR="00B70FC7" w:rsidRDefault="00B70FC7">
            <w:r>
              <w:t>02:52 – 03:03</w:t>
            </w:r>
          </w:p>
        </w:tc>
        <w:tc>
          <w:tcPr>
            <w:tcW w:w="2634" w:type="pct"/>
          </w:tcPr>
          <w:p w14:paraId="5EA777EC" w14:textId="77777777" w:rsidR="00B70FC7" w:rsidRDefault="00B70FC7">
            <w:r>
              <w:rPr>
                <w:b/>
              </w:rPr>
              <w:t>PLEASE ELIMINATE</w:t>
            </w:r>
          </w:p>
        </w:tc>
      </w:tr>
      <w:tr w:rsidR="00B70FC7" w14:paraId="0549CA98" w14:textId="77777777" w:rsidTr="00412247">
        <w:trPr>
          <w:trHeight w:val="632"/>
        </w:trPr>
        <w:tc>
          <w:tcPr>
            <w:tcW w:w="1026" w:type="pct"/>
          </w:tcPr>
          <w:p w14:paraId="660D8AB0" w14:textId="77777777" w:rsidR="00B70FC7" w:rsidRDefault="00B70FC7">
            <w:r>
              <w:t>21</w:t>
            </w:r>
          </w:p>
        </w:tc>
        <w:tc>
          <w:tcPr>
            <w:tcW w:w="1340" w:type="pct"/>
          </w:tcPr>
          <w:p w14:paraId="308E619F" w14:textId="77777777" w:rsidR="00B70FC7" w:rsidRDefault="00B70FC7">
            <w:r>
              <w:t>03:03 – 03:20</w:t>
            </w:r>
          </w:p>
        </w:tc>
        <w:tc>
          <w:tcPr>
            <w:tcW w:w="2634" w:type="pct"/>
          </w:tcPr>
          <w:p w14:paraId="6143E8E0" w14:textId="77777777" w:rsidR="00B70FC7" w:rsidRDefault="00B70FC7">
            <w:r>
              <w:t>The humeral cutting guide is impacted and the retroversion is set using the version guide inserted into the handle</w:t>
            </w:r>
          </w:p>
        </w:tc>
      </w:tr>
      <w:tr w:rsidR="00B70FC7" w14:paraId="57041A99" w14:textId="77777777" w:rsidTr="00412247">
        <w:trPr>
          <w:trHeight w:val="632"/>
        </w:trPr>
        <w:tc>
          <w:tcPr>
            <w:tcW w:w="1026" w:type="pct"/>
          </w:tcPr>
          <w:p w14:paraId="7AEDEE4D" w14:textId="77777777" w:rsidR="00B70FC7" w:rsidRDefault="00B70FC7">
            <w:r>
              <w:t>22</w:t>
            </w:r>
          </w:p>
        </w:tc>
        <w:tc>
          <w:tcPr>
            <w:tcW w:w="1340" w:type="pct"/>
          </w:tcPr>
          <w:p w14:paraId="14DBEBF3" w14:textId="77777777" w:rsidR="00B70FC7" w:rsidRDefault="00B70FC7">
            <w:r>
              <w:t>03:20 – 03:33</w:t>
            </w:r>
          </w:p>
        </w:tc>
        <w:tc>
          <w:tcPr>
            <w:tcW w:w="2634" w:type="pct"/>
          </w:tcPr>
          <w:p w14:paraId="53F77303" w14:textId="77777777" w:rsidR="00B70FC7" w:rsidRDefault="00B70FC7">
            <w:r>
              <w:t>The initial humeral cut is made below the guide and the guide is removed.</w:t>
            </w:r>
          </w:p>
        </w:tc>
      </w:tr>
      <w:tr w:rsidR="00B70FC7" w14:paraId="615835D7" w14:textId="77777777" w:rsidTr="00412247">
        <w:trPr>
          <w:trHeight w:val="632"/>
        </w:trPr>
        <w:tc>
          <w:tcPr>
            <w:tcW w:w="1026" w:type="pct"/>
          </w:tcPr>
          <w:p w14:paraId="537D379F" w14:textId="77777777" w:rsidR="00B70FC7" w:rsidRDefault="00B70FC7">
            <w:r>
              <w:t>23</w:t>
            </w:r>
          </w:p>
        </w:tc>
        <w:tc>
          <w:tcPr>
            <w:tcW w:w="1340" w:type="pct"/>
          </w:tcPr>
          <w:p w14:paraId="05CBB904" w14:textId="77777777" w:rsidR="00B70FC7" w:rsidRDefault="00B70FC7">
            <w:r>
              <w:t>03:33 – 03:43</w:t>
            </w:r>
          </w:p>
        </w:tc>
        <w:tc>
          <w:tcPr>
            <w:tcW w:w="2634" w:type="pct"/>
          </w:tcPr>
          <w:p w14:paraId="7385714B" w14:textId="77777777" w:rsidR="00B70FC7" w:rsidRDefault="00B70FC7">
            <w:r>
              <w:t>The humeral cut is then completed in the same plane</w:t>
            </w:r>
          </w:p>
        </w:tc>
      </w:tr>
      <w:tr w:rsidR="00B70FC7" w14:paraId="5076011C" w14:textId="77777777" w:rsidTr="00412247">
        <w:trPr>
          <w:trHeight w:val="632"/>
        </w:trPr>
        <w:tc>
          <w:tcPr>
            <w:tcW w:w="1026" w:type="pct"/>
          </w:tcPr>
          <w:p w14:paraId="10167304" w14:textId="77777777" w:rsidR="00B70FC7" w:rsidRDefault="00B70FC7">
            <w:r>
              <w:t>24</w:t>
            </w:r>
          </w:p>
        </w:tc>
        <w:tc>
          <w:tcPr>
            <w:tcW w:w="1340" w:type="pct"/>
          </w:tcPr>
          <w:p w14:paraId="4847283C" w14:textId="77777777" w:rsidR="00B70FC7" w:rsidRDefault="00B70FC7">
            <w:r>
              <w:t>03:43 – 03:51</w:t>
            </w:r>
          </w:p>
        </w:tc>
        <w:tc>
          <w:tcPr>
            <w:tcW w:w="2634" w:type="pct"/>
          </w:tcPr>
          <w:p w14:paraId="6CDF6015" w14:textId="77777777" w:rsidR="00B70FC7" w:rsidRDefault="00B70FC7">
            <w:r>
              <w:t xml:space="preserve">The humeral head is then reamed removing the remaining cancellous bone </w:t>
            </w:r>
          </w:p>
        </w:tc>
      </w:tr>
      <w:tr w:rsidR="00B70FC7" w14:paraId="4892C458" w14:textId="77777777" w:rsidTr="00412247">
        <w:trPr>
          <w:trHeight w:val="632"/>
        </w:trPr>
        <w:tc>
          <w:tcPr>
            <w:tcW w:w="1026" w:type="pct"/>
          </w:tcPr>
          <w:p w14:paraId="5A157632" w14:textId="77777777" w:rsidR="00B70FC7" w:rsidRDefault="00B70FC7">
            <w:r>
              <w:t>25</w:t>
            </w:r>
          </w:p>
        </w:tc>
        <w:tc>
          <w:tcPr>
            <w:tcW w:w="1340" w:type="pct"/>
          </w:tcPr>
          <w:p w14:paraId="04645301" w14:textId="16F8BADC" w:rsidR="00B70FC7" w:rsidRDefault="00B70FC7">
            <w:r>
              <w:t>03:51 –</w:t>
            </w:r>
            <w:r w:rsidR="001E318D">
              <w:t xml:space="preserve"> 04:02</w:t>
            </w:r>
          </w:p>
        </w:tc>
        <w:tc>
          <w:tcPr>
            <w:tcW w:w="2634" w:type="pct"/>
          </w:tcPr>
          <w:p w14:paraId="17D103FD" w14:textId="1D7474BF" w:rsidR="00B70FC7" w:rsidRDefault="00B70FC7">
            <w:r>
              <w:t>The</w:t>
            </w:r>
            <w:r w:rsidR="001E318D">
              <w:t xml:space="preserve"> medullary reamers are</w:t>
            </w:r>
            <w:r>
              <w:t xml:space="preserve"> then inserted to the appropriate depth for the selected stem</w:t>
            </w:r>
          </w:p>
        </w:tc>
      </w:tr>
      <w:tr w:rsidR="00B70FC7" w14:paraId="70609A1E" w14:textId="77777777" w:rsidTr="00412247">
        <w:trPr>
          <w:trHeight w:val="632"/>
        </w:trPr>
        <w:tc>
          <w:tcPr>
            <w:tcW w:w="1026" w:type="pct"/>
          </w:tcPr>
          <w:p w14:paraId="41835017" w14:textId="5F254D95" w:rsidR="00B70FC7" w:rsidRDefault="001E318D">
            <w:r>
              <w:t>26</w:t>
            </w:r>
          </w:p>
        </w:tc>
        <w:tc>
          <w:tcPr>
            <w:tcW w:w="1340" w:type="pct"/>
          </w:tcPr>
          <w:p w14:paraId="65A46050" w14:textId="7271020D" w:rsidR="00B70FC7" w:rsidRDefault="001E318D">
            <w:r>
              <w:t>04:02 – 04:24</w:t>
            </w:r>
          </w:p>
        </w:tc>
        <w:tc>
          <w:tcPr>
            <w:tcW w:w="2634" w:type="pct"/>
          </w:tcPr>
          <w:p w14:paraId="6E0FD4B8" w14:textId="7554CA63" w:rsidR="00B70FC7" w:rsidRDefault="001E318D">
            <w:r>
              <w:t xml:space="preserve">The medial cortical rim is then removed with a rongeur </w:t>
            </w:r>
          </w:p>
        </w:tc>
      </w:tr>
      <w:tr w:rsidR="00B70FC7" w14:paraId="417E5BAA" w14:textId="77777777" w:rsidTr="00412247">
        <w:trPr>
          <w:trHeight w:val="632"/>
        </w:trPr>
        <w:tc>
          <w:tcPr>
            <w:tcW w:w="1026" w:type="pct"/>
          </w:tcPr>
          <w:p w14:paraId="450553BB" w14:textId="7468A61B" w:rsidR="00B70FC7" w:rsidRDefault="001E318D">
            <w:r>
              <w:t>27</w:t>
            </w:r>
          </w:p>
        </w:tc>
        <w:tc>
          <w:tcPr>
            <w:tcW w:w="1340" w:type="pct"/>
          </w:tcPr>
          <w:p w14:paraId="7869F6E2" w14:textId="06D3D15D" w:rsidR="00B70FC7" w:rsidRDefault="001E318D">
            <w:r>
              <w:t>04:24 – 04:32</w:t>
            </w:r>
          </w:p>
        </w:tc>
        <w:tc>
          <w:tcPr>
            <w:tcW w:w="2634" w:type="pct"/>
          </w:tcPr>
          <w:p w14:paraId="14314706" w14:textId="56C11D9C" w:rsidR="00B70FC7" w:rsidRDefault="001E318D" w:rsidP="001E318D">
            <w:r>
              <w:t>Both medial retractors and the Brown deltoid retractor are removed</w:t>
            </w:r>
          </w:p>
        </w:tc>
      </w:tr>
      <w:tr w:rsidR="00B70FC7" w14:paraId="009F1F94" w14:textId="77777777" w:rsidTr="00412247">
        <w:trPr>
          <w:trHeight w:val="632"/>
        </w:trPr>
        <w:tc>
          <w:tcPr>
            <w:tcW w:w="1026" w:type="pct"/>
          </w:tcPr>
          <w:p w14:paraId="278F6239" w14:textId="07138D91" w:rsidR="00B70FC7" w:rsidRDefault="001E318D">
            <w:r>
              <w:t>28</w:t>
            </w:r>
          </w:p>
        </w:tc>
        <w:tc>
          <w:tcPr>
            <w:tcW w:w="1340" w:type="pct"/>
          </w:tcPr>
          <w:p w14:paraId="42B7F9E7" w14:textId="316D069D" w:rsidR="00B70FC7" w:rsidRDefault="001E318D">
            <w:r>
              <w:t>04:32 – 04:39</w:t>
            </w:r>
          </w:p>
        </w:tc>
        <w:tc>
          <w:tcPr>
            <w:tcW w:w="2634" w:type="pct"/>
          </w:tcPr>
          <w:p w14:paraId="26FADA8D" w14:textId="465B5EAC" w:rsidR="00B70FC7" w:rsidRDefault="001E318D" w:rsidP="001E318D">
            <w:r>
              <w:t>A Fakuda retractor is then placed behind the posterior glenoid, retracting the humerus laterally</w:t>
            </w:r>
          </w:p>
        </w:tc>
      </w:tr>
      <w:tr w:rsidR="00B70FC7" w14:paraId="300FA64C" w14:textId="77777777" w:rsidTr="00412247">
        <w:trPr>
          <w:trHeight w:val="632"/>
        </w:trPr>
        <w:tc>
          <w:tcPr>
            <w:tcW w:w="1026" w:type="pct"/>
          </w:tcPr>
          <w:p w14:paraId="738B27C3" w14:textId="3EA38848" w:rsidR="00B70FC7" w:rsidRDefault="001E318D">
            <w:r>
              <w:t>29</w:t>
            </w:r>
          </w:p>
        </w:tc>
        <w:tc>
          <w:tcPr>
            <w:tcW w:w="1340" w:type="pct"/>
          </w:tcPr>
          <w:p w14:paraId="3C814A1E" w14:textId="6754FE70" w:rsidR="00B70FC7" w:rsidRDefault="001E318D">
            <w:r>
              <w:t>04:40 – 04:55</w:t>
            </w:r>
          </w:p>
        </w:tc>
        <w:tc>
          <w:tcPr>
            <w:tcW w:w="2634" w:type="pct"/>
          </w:tcPr>
          <w:p w14:paraId="47054407" w14:textId="42B1F14B" w:rsidR="00B70FC7" w:rsidRDefault="001E318D">
            <w:r>
              <w:t>The plane between the subscapularis tendon and the anterior-inferior capsule is identified and the capsule is transected to a level of the inferior anterior glenoid</w:t>
            </w:r>
          </w:p>
        </w:tc>
      </w:tr>
      <w:tr w:rsidR="00B70FC7" w14:paraId="6F548A60" w14:textId="77777777" w:rsidTr="00412247">
        <w:trPr>
          <w:trHeight w:val="632"/>
        </w:trPr>
        <w:tc>
          <w:tcPr>
            <w:tcW w:w="1026" w:type="pct"/>
          </w:tcPr>
          <w:p w14:paraId="636B7EB5" w14:textId="3F82A596" w:rsidR="00B70FC7" w:rsidRDefault="001E318D">
            <w:r>
              <w:t>30</w:t>
            </w:r>
          </w:p>
        </w:tc>
        <w:tc>
          <w:tcPr>
            <w:tcW w:w="1340" w:type="pct"/>
          </w:tcPr>
          <w:p w14:paraId="2DE8E270" w14:textId="0703C991" w:rsidR="00B70FC7" w:rsidRDefault="001E318D">
            <w:r>
              <w:t>04:50 –</w:t>
            </w:r>
            <w:r w:rsidR="008E12F3">
              <w:t xml:space="preserve"> 05:13</w:t>
            </w:r>
          </w:p>
        </w:tc>
        <w:tc>
          <w:tcPr>
            <w:tcW w:w="2634" w:type="pct"/>
          </w:tcPr>
          <w:p w14:paraId="5A439FC1" w14:textId="51E426E0" w:rsidR="00B70FC7" w:rsidRDefault="001E318D">
            <w:r>
              <w:t xml:space="preserve">An anterior glenoid retractor is placed </w:t>
            </w:r>
            <w:r w:rsidR="008E12F3">
              <w:t>and the biceps-labral complex is excised.</w:t>
            </w:r>
          </w:p>
        </w:tc>
      </w:tr>
      <w:tr w:rsidR="00B70FC7" w14:paraId="6C28AFCD" w14:textId="77777777" w:rsidTr="00412247">
        <w:trPr>
          <w:trHeight w:val="632"/>
        </w:trPr>
        <w:tc>
          <w:tcPr>
            <w:tcW w:w="1026" w:type="pct"/>
          </w:tcPr>
          <w:p w14:paraId="194D67DC" w14:textId="37586537" w:rsidR="00B70FC7" w:rsidRDefault="008E12F3">
            <w:r>
              <w:t>31</w:t>
            </w:r>
          </w:p>
        </w:tc>
        <w:tc>
          <w:tcPr>
            <w:tcW w:w="1340" w:type="pct"/>
          </w:tcPr>
          <w:p w14:paraId="49961473" w14:textId="447F6544" w:rsidR="00B70FC7" w:rsidRDefault="008E12F3">
            <w:r>
              <w:t>05:14 – 05:3</w:t>
            </w:r>
            <w:r w:rsidR="00ED26A1">
              <w:t>1</w:t>
            </w:r>
          </w:p>
        </w:tc>
        <w:tc>
          <w:tcPr>
            <w:tcW w:w="2634" w:type="pct"/>
          </w:tcPr>
          <w:p w14:paraId="1D9B5C17" w14:textId="253AD1D5" w:rsidR="00B70FC7" w:rsidRDefault="008E12F3">
            <w:r>
              <w:t>The true center of the glenoid is then marked and the staring drill is used to create a guide for reaming</w:t>
            </w:r>
          </w:p>
        </w:tc>
      </w:tr>
      <w:tr w:rsidR="00B70FC7" w14:paraId="152047EC" w14:textId="77777777" w:rsidTr="00412247">
        <w:trPr>
          <w:trHeight w:val="632"/>
        </w:trPr>
        <w:tc>
          <w:tcPr>
            <w:tcW w:w="1026" w:type="pct"/>
          </w:tcPr>
          <w:p w14:paraId="6FED3651" w14:textId="12DB0B2A" w:rsidR="00B70FC7" w:rsidRDefault="00ED26A1">
            <w:r>
              <w:t>32</w:t>
            </w:r>
          </w:p>
        </w:tc>
        <w:tc>
          <w:tcPr>
            <w:tcW w:w="1340" w:type="pct"/>
          </w:tcPr>
          <w:p w14:paraId="7A49C286" w14:textId="0525601F" w:rsidR="00B70FC7" w:rsidRDefault="00ED26A1">
            <w:r>
              <w:t>05:31 – 05:39</w:t>
            </w:r>
          </w:p>
        </w:tc>
        <w:tc>
          <w:tcPr>
            <w:tcW w:w="2634" w:type="pct"/>
          </w:tcPr>
          <w:p w14:paraId="7AB88DAE" w14:textId="05E5330C" w:rsidR="00B70FC7" w:rsidRDefault="00ED26A1">
            <w:r>
              <w:rPr>
                <w:b/>
              </w:rPr>
              <w:t>PLEASE ELIMINATE</w:t>
            </w:r>
          </w:p>
        </w:tc>
      </w:tr>
      <w:tr w:rsidR="00B70FC7" w14:paraId="064B2D4E" w14:textId="77777777" w:rsidTr="00412247">
        <w:trPr>
          <w:trHeight w:val="632"/>
        </w:trPr>
        <w:tc>
          <w:tcPr>
            <w:tcW w:w="1026" w:type="pct"/>
          </w:tcPr>
          <w:p w14:paraId="1273D804" w14:textId="44E40629" w:rsidR="00B70FC7" w:rsidRDefault="00ED26A1">
            <w:r>
              <w:t>33</w:t>
            </w:r>
          </w:p>
        </w:tc>
        <w:tc>
          <w:tcPr>
            <w:tcW w:w="1340" w:type="pct"/>
          </w:tcPr>
          <w:p w14:paraId="0132DC89" w14:textId="6D18D1C0" w:rsidR="00B70FC7" w:rsidRDefault="00ED26A1">
            <w:r>
              <w:t>05:40 – 05:55</w:t>
            </w:r>
          </w:p>
        </w:tc>
        <w:tc>
          <w:tcPr>
            <w:tcW w:w="2634" w:type="pct"/>
          </w:tcPr>
          <w:p w14:paraId="17432766" w14:textId="047F6AD7" w:rsidR="00B70FC7" w:rsidRDefault="00ED26A1">
            <w:r>
              <w:t>The glenoid is then reamed</w:t>
            </w:r>
          </w:p>
        </w:tc>
      </w:tr>
      <w:tr w:rsidR="00B70FC7" w14:paraId="2E3A2B45" w14:textId="77777777" w:rsidTr="00412247">
        <w:trPr>
          <w:trHeight w:val="632"/>
        </w:trPr>
        <w:tc>
          <w:tcPr>
            <w:tcW w:w="1026" w:type="pct"/>
          </w:tcPr>
          <w:p w14:paraId="0D15BFA0" w14:textId="27326351" w:rsidR="00B70FC7" w:rsidRDefault="00ED26A1">
            <w:r>
              <w:t>34</w:t>
            </w:r>
          </w:p>
        </w:tc>
        <w:tc>
          <w:tcPr>
            <w:tcW w:w="1340" w:type="pct"/>
          </w:tcPr>
          <w:p w14:paraId="16651463" w14:textId="4113E5A2" w:rsidR="00B70FC7" w:rsidRDefault="00ED26A1">
            <w:r>
              <w:t>05:55 – 06:10</w:t>
            </w:r>
          </w:p>
        </w:tc>
        <w:tc>
          <w:tcPr>
            <w:tcW w:w="2634" w:type="pct"/>
          </w:tcPr>
          <w:p w14:paraId="3ECBDF16" w14:textId="6268CA43" w:rsidR="00B70FC7" w:rsidRDefault="00ED26A1">
            <w:r>
              <w:t xml:space="preserve">The glenoid base plate is then inserted after </w:t>
            </w:r>
            <w:r w:rsidR="004C41ED">
              <w:t xml:space="preserve">the center hole is drilled with larger 7.5mm drill </w:t>
            </w:r>
          </w:p>
        </w:tc>
      </w:tr>
      <w:tr w:rsidR="00B70FC7" w14:paraId="572286FB" w14:textId="77777777" w:rsidTr="00412247">
        <w:trPr>
          <w:trHeight w:val="632"/>
        </w:trPr>
        <w:tc>
          <w:tcPr>
            <w:tcW w:w="1026" w:type="pct"/>
          </w:tcPr>
          <w:p w14:paraId="089AB0D0" w14:textId="6924516A" w:rsidR="00B70FC7" w:rsidRDefault="004C41ED">
            <w:r>
              <w:t>35</w:t>
            </w:r>
          </w:p>
        </w:tc>
        <w:tc>
          <w:tcPr>
            <w:tcW w:w="1340" w:type="pct"/>
          </w:tcPr>
          <w:p w14:paraId="317DDEA0" w14:textId="1E2C4D9B" w:rsidR="00B70FC7" w:rsidRDefault="004C41ED">
            <w:r>
              <w:t>06:10 – 06:23</w:t>
            </w:r>
          </w:p>
        </w:tc>
        <w:tc>
          <w:tcPr>
            <w:tcW w:w="2634" w:type="pct"/>
          </w:tcPr>
          <w:p w14:paraId="44D26968" w14:textId="677E5D07" w:rsidR="00B70FC7" w:rsidRDefault="004C41ED">
            <w:r>
              <w:t xml:space="preserve">The anterior and posterior non-locking screws are placed first. Then, the inferior and superior locking screw are placed. </w:t>
            </w:r>
          </w:p>
        </w:tc>
      </w:tr>
      <w:tr w:rsidR="00B70FC7" w14:paraId="42628059" w14:textId="77777777" w:rsidTr="00412247">
        <w:trPr>
          <w:trHeight w:val="632"/>
        </w:trPr>
        <w:tc>
          <w:tcPr>
            <w:tcW w:w="1026" w:type="pct"/>
          </w:tcPr>
          <w:p w14:paraId="62A140F8" w14:textId="75C3B872" w:rsidR="00B70FC7" w:rsidRDefault="004C41ED">
            <w:r>
              <w:t>36</w:t>
            </w:r>
          </w:p>
        </w:tc>
        <w:tc>
          <w:tcPr>
            <w:tcW w:w="1340" w:type="pct"/>
          </w:tcPr>
          <w:p w14:paraId="5F46589D" w14:textId="1714C314" w:rsidR="00B70FC7" w:rsidRDefault="004C41ED">
            <w:r>
              <w:t>06:24 – 06:40</w:t>
            </w:r>
          </w:p>
        </w:tc>
        <w:tc>
          <w:tcPr>
            <w:tcW w:w="2634" w:type="pct"/>
          </w:tcPr>
          <w:p w14:paraId="28C255CE" w14:textId="285AA7AB" w:rsidR="00B70FC7" w:rsidRDefault="004C41ED">
            <w:r>
              <w:t>The glenosphere is then impacted onto the base plate and locked in place with the center screw</w:t>
            </w:r>
          </w:p>
        </w:tc>
      </w:tr>
      <w:tr w:rsidR="00B70FC7" w14:paraId="026C0538" w14:textId="77777777" w:rsidTr="00412247">
        <w:trPr>
          <w:trHeight w:val="632"/>
        </w:trPr>
        <w:tc>
          <w:tcPr>
            <w:tcW w:w="1026" w:type="pct"/>
          </w:tcPr>
          <w:p w14:paraId="57E2BF3B" w14:textId="128CA46B" w:rsidR="00B70FC7" w:rsidRDefault="004C41ED">
            <w:r>
              <w:t>37</w:t>
            </w:r>
          </w:p>
        </w:tc>
        <w:tc>
          <w:tcPr>
            <w:tcW w:w="1340" w:type="pct"/>
          </w:tcPr>
          <w:p w14:paraId="30CF1FAA" w14:textId="6CCB545B" w:rsidR="00B70FC7" w:rsidRDefault="004C41ED">
            <w:r>
              <w:t>06:40</w:t>
            </w:r>
            <w:r w:rsidR="008A0441">
              <w:t xml:space="preserve"> – 06:58</w:t>
            </w:r>
          </w:p>
        </w:tc>
        <w:tc>
          <w:tcPr>
            <w:tcW w:w="2634" w:type="pct"/>
          </w:tcPr>
          <w:p w14:paraId="14FE7F72" w14:textId="4F7018B9" w:rsidR="00B70FC7" w:rsidRDefault="008A0441">
            <w:r>
              <w:rPr>
                <w:b/>
              </w:rPr>
              <w:t>PLEASE ELIMINATE</w:t>
            </w:r>
          </w:p>
        </w:tc>
      </w:tr>
      <w:tr w:rsidR="00B70FC7" w14:paraId="18A716EC" w14:textId="77777777" w:rsidTr="00412247">
        <w:trPr>
          <w:trHeight w:val="632"/>
        </w:trPr>
        <w:tc>
          <w:tcPr>
            <w:tcW w:w="1026" w:type="pct"/>
          </w:tcPr>
          <w:p w14:paraId="0510EFCB" w14:textId="1A71602E" w:rsidR="00B70FC7" w:rsidRDefault="008A0441">
            <w:r>
              <w:t>38</w:t>
            </w:r>
          </w:p>
        </w:tc>
        <w:tc>
          <w:tcPr>
            <w:tcW w:w="1340" w:type="pct"/>
          </w:tcPr>
          <w:p w14:paraId="75CBE5EF" w14:textId="1B6EDD6B" w:rsidR="00B70FC7" w:rsidRDefault="008A0441">
            <w:r>
              <w:t>06:58 – 07:01</w:t>
            </w:r>
          </w:p>
        </w:tc>
        <w:tc>
          <w:tcPr>
            <w:tcW w:w="2634" w:type="pct"/>
          </w:tcPr>
          <w:p w14:paraId="2A40F295" w14:textId="2341261D" w:rsidR="00B70FC7" w:rsidRDefault="008A0441">
            <w:r>
              <w:t xml:space="preserve">The Brown retractor and medial sharp Homan retractor are replaced. Two drill holes are made in the bicipital groove and #5 non-absorbable sutures are placed through the drill holes. </w:t>
            </w:r>
          </w:p>
        </w:tc>
      </w:tr>
      <w:tr w:rsidR="00B70FC7" w14:paraId="5997E100" w14:textId="77777777" w:rsidTr="00412247">
        <w:trPr>
          <w:trHeight w:val="632"/>
        </w:trPr>
        <w:tc>
          <w:tcPr>
            <w:tcW w:w="1026" w:type="pct"/>
          </w:tcPr>
          <w:p w14:paraId="5D271893" w14:textId="073102CE" w:rsidR="00B70FC7" w:rsidRDefault="008A0441">
            <w:r>
              <w:t>39</w:t>
            </w:r>
          </w:p>
        </w:tc>
        <w:tc>
          <w:tcPr>
            <w:tcW w:w="1340" w:type="pct"/>
          </w:tcPr>
          <w:p w14:paraId="3FE6AC20" w14:textId="06C6C0B0" w:rsidR="00B70FC7" w:rsidRDefault="008A0441">
            <w:r>
              <w:t>07:01 – 07:13</w:t>
            </w:r>
          </w:p>
        </w:tc>
        <w:tc>
          <w:tcPr>
            <w:tcW w:w="2634" w:type="pct"/>
          </w:tcPr>
          <w:p w14:paraId="0F66109C" w14:textId="11DACB79" w:rsidR="00B70FC7" w:rsidRDefault="008A0441">
            <w:r>
              <w:rPr>
                <w:b/>
              </w:rPr>
              <w:t>PLEASE ELIMINATE</w:t>
            </w:r>
          </w:p>
        </w:tc>
      </w:tr>
      <w:tr w:rsidR="00B70FC7" w14:paraId="737D8638" w14:textId="77777777" w:rsidTr="00412247">
        <w:trPr>
          <w:trHeight w:val="632"/>
        </w:trPr>
        <w:tc>
          <w:tcPr>
            <w:tcW w:w="1026" w:type="pct"/>
          </w:tcPr>
          <w:p w14:paraId="329F9CE9" w14:textId="11BCA8E4" w:rsidR="00B70FC7" w:rsidRDefault="008A0441">
            <w:r>
              <w:t>40</w:t>
            </w:r>
          </w:p>
        </w:tc>
        <w:tc>
          <w:tcPr>
            <w:tcW w:w="1340" w:type="pct"/>
          </w:tcPr>
          <w:p w14:paraId="30535D4E" w14:textId="0D751D19" w:rsidR="00B70FC7" w:rsidRDefault="008A0441">
            <w:r>
              <w:t>07:13 – 07:17</w:t>
            </w:r>
          </w:p>
        </w:tc>
        <w:tc>
          <w:tcPr>
            <w:tcW w:w="2634" w:type="pct"/>
          </w:tcPr>
          <w:p w14:paraId="092F37D4" w14:textId="07FF38EF" w:rsidR="00B70FC7" w:rsidRDefault="008A0441">
            <w:r>
              <w:t>Cement is pressurized into the humeral canal</w:t>
            </w:r>
          </w:p>
        </w:tc>
      </w:tr>
      <w:tr w:rsidR="00B70FC7" w14:paraId="5B099CF6" w14:textId="77777777" w:rsidTr="00412247">
        <w:trPr>
          <w:trHeight w:val="632"/>
        </w:trPr>
        <w:tc>
          <w:tcPr>
            <w:tcW w:w="1026" w:type="pct"/>
          </w:tcPr>
          <w:p w14:paraId="31931A1D" w14:textId="6537E956" w:rsidR="00B70FC7" w:rsidRDefault="008A0441">
            <w:r>
              <w:t>41</w:t>
            </w:r>
          </w:p>
        </w:tc>
        <w:tc>
          <w:tcPr>
            <w:tcW w:w="1340" w:type="pct"/>
          </w:tcPr>
          <w:p w14:paraId="735DA977" w14:textId="64483C7C" w:rsidR="00B70FC7" w:rsidRDefault="008A0441">
            <w:r>
              <w:t>07:17</w:t>
            </w:r>
            <w:r w:rsidR="00B26960">
              <w:t xml:space="preserve"> – 07:40</w:t>
            </w:r>
          </w:p>
        </w:tc>
        <w:tc>
          <w:tcPr>
            <w:tcW w:w="2634" w:type="pct"/>
          </w:tcPr>
          <w:p w14:paraId="6B3B3FC0" w14:textId="61B63462" w:rsidR="00B70FC7" w:rsidRDefault="008A0441">
            <w:r>
              <w:t>The humeral component is placed at the appropriated retroversion and the cement is allowed to cure</w:t>
            </w:r>
          </w:p>
        </w:tc>
      </w:tr>
      <w:tr w:rsidR="00B70FC7" w14:paraId="2D771F11" w14:textId="77777777" w:rsidTr="00412247">
        <w:trPr>
          <w:trHeight w:val="632"/>
        </w:trPr>
        <w:tc>
          <w:tcPr>
            <w:tcW w:w="1026" w:type="pct"/>
          </w:tcPr>
          <w:p w14:paraId="1AD77F15" w14:textId="260486C5" w:rsidR="00B70FC7" w:rsidRDefault="008A0441">
            <w:r>
              <w:t>42</w:t>
            </w:r>
          </w:p>
        </w:tc>
        <w:tc>
          <w:tcPr>
            <w:tcW w:w="1340" w:type="pct"/>
          </w:tcPr>
          <w:p w14:paraId="583309D1" w14:textId="5ADBD03E" w:rsidR="00B70FC7" w:rsidRDefault="00B26960">
            <w:r>
              <w:t>07:40 – 07:56</w:t>
            </w:r>
          </w:p>
        </w:tc>
        <w:tc>
          <w:tcPr>
            <w:tcW w:w="2634" w:type="pct"/>
          </w:tcPr>
          <w:p w14:paraId="390C71D1" w14:textId="791E3806" w:rsidR="00B70FC7" w:rsidRDefault="00B26960">
            <w:r>
              <w:t>A trail liner is placed, the shoulder is reduced and the stability and range of motion are checked</w:t>
            </w:r>
          </w:p>
        </w:tc>
      </w:tr>
      <w:tr w:rsidR="00B70FC7" w14:paraId="2F7FF339" w14:textId="77777777" w:rsidTr="00412247">
        <w:trPr>
          <w:trHeight w:val="632"/>
        </w:trPr>
        <w:tc>
          <w:tcPr>
            <w:tcW w:w="1026" w:type="pct"/>
          </w:tcPr>
          <w:p w14:paraId="4DEF953C" w14:textId="3DD0C213" w:rsidR="00B70FC7" w:rsidRDefault="00B26960">
            <w:r>
              <w:t>43</w:t>
            </w:r>
          </w:p>
        </w:tc>
        <w:tc>
          <w:tcPr>
            <w:tcW w:w="1340" w:type="pct"/>
          </w:tcPr>
          <w:p w14:paraId="7B3CF244" w14:textId="2DD778AD" w:rsidR="00B70FC7" w:rsidRDefault="00B26960" w:rsidP="00B26960">
            <w:r>
              <w:t>07:56 – 08:10</w:t>
            </w:r>
          </w:p>
        </w:tc>
        <w:tc>
          <w:tcPr>
            <w:tcW w:w="2634" w:type="pct"/>
          </w:tcPr>
          <w:p w14:paraId="6C2701E1" w14:textId="4ED09052" w:rsidR="00B70FC7" w:rsidRDefault="00B26960">
            <w:r>
              <w:t>The final polyethylene component is then impacted in place and the shoulder is reduced</w:t>
            </w:r>
          </w:p>
        </w:tc>
      </w:tr>
      <w:tr w:rsidR="00B70FC7" w14:paraId="7B841A9A" w14:textId="77777777" w:rsidTr="00412247">
        <w:trPr>
          <w:trHeight w:val="632"/>
        </w:trPr>
        <w:tc>
          <w:tcPr>
            <w:tcW w:w="1026" w:type="pct"/>
          </w:tcPr>
          <w:p w14:paraId="5AA2AD7E" w14:textId="3E3D49B5" w:rsidR="00B70FC7" w:rsidRDefault="00B26960">
            <w:r>
              <w:t>44</w:t>
            </w:r>
          </w:p>
        </w:tc>
        <w:tc>
          <w:tcPr>
            <w:tcW w:w="1340" w:type="pct"/>
          </w:tcPr>
          <w:p w14:paraId="2DE6A82C" w14:textId="6F7E1C2F" w:rsidR="00B70FC7" w:rsidRDefault="00B26960">
            <w:r>
              <w:t>08:10 – 08:32</w:t>
            </w:r>
          </w:p>
        </w:tc>
        <w:tc>
          <w:tcPr>
            <w:tcW w:w="2634" w:type="pct"/>
          </w:tcPr>
          <w:p w14:paraId="04CE5AF5" w14:textId="63A4BA5C" w:rsidR="00B70FC7" w:rsidRDefault="00B26960">
            <w:r>
              <w:t>The subscapularis tendon is then repaired using the stitches placed through the bicipital groove. Finally the long head of the biceps tendon is tenodesed to the posterior leaflet of the pectoralis major tendon</w:t>
            </w:r>
          </w:p>
        </w:tc>
      </w:tr>
    </w:tbl>
    <w:p w14:paraId="31AAF9C6" w14:textId="77777777" w:rsidR="00EB743E" w:rsidRDefault="00EB743E">
      <w:bookmarkStart w:id="0" w:name="_GoBack"/>
      <w:bookmarkEnd w:id="0"/>
    </w:p>
    <w:sectPr w:rsidR="00EB743E" w:rsidSect="00EB74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Setting w:name="compatibilityMode" w:uri="http://schemas.microsoft.com/office/word" w:val="12"/>
  </w:compat>
  <w:rsids>
    <w:rsidRoot w:val="00412247"/>
    <w:rsid w:val="001E318D"/>
    <w:rsid w:val="00412247"/>
    <w:rsid w:val="004C41ED"/>
    <w:rsid w:val="0069307F"/>
    <w:rsid w:val="008A0441"/>
    <w:rsid w:val="008E12F3"/>
    <w:rsid w:val="00B26960"/>
    <w:rsid w:val="00B70FC7"/>
    <w:rsid w:val="00EA3498"/>
    <w:rsid w:val="00EB743E"/>
    <w:rsid w:val="00ED26A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7ACB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12247"/>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3</Pages>
  <Words>655</Words>
  <Characters>3734</Characters>
  <Application>Microsoft Macintosh Word</Application>
  <DocSecurity>0</DocSecurity>
  <Lines>31</Lines>
  <Paragraphs>8</Paragraphs>
  <ScaleCrop>false</ScaleCrop>
  <Company>Journal of Visualized Experiments</Company>
  <LinksUpToDate>false</LinksUpToDate>
  <CharactersWithSpaces>4381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Kolski-Andreaco</dc:creator>
  <cp:keywords/>
  <cp:lastModifiedBy>Christopher J Lenarz</cp:lastModifiedBy>
  <cp:revision>5</cp:revision>
  <dcterms:created xsi:type="dcterms:W3CDTF">2010-12-01T17:02:00Z</dcterms:created>
  <dcterms:modified xsi:type="dcterms:W3CDTF">2011-02-21T02:20:00Z</dcterms:modified>
</cp:coreProperties>
</file>