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61445" w:rsidRDefault="00D61445" w:rsidP="00D61445">
      <w:pPr>
        <w:pStyle w:val="Default"/>
        <w:spacing w:line="240" w:lineRule="auto"/>
        <w:rPr>
          <w:rFonts w:ascii="Arial" w:hAnsi="Arial"/>
          <w:b/>
          <w:sz w:val="24"/>
        </w:rPr>
      </w:pPr>
      <w:r>
        <w:rPr>
          <w:rFonts w:ascii="Arial" w:hAnsi="Arial"/>
          <w:b/>
          <w:sz w:val="24"/>
        </w:rPr>
        <w:t>Title:</w:t>
      </w:r>
    </w:p>
    <w:p w:rsidR="00161169" w:rsidRPr="00D61445" w:rsidRDefault="00D61445" w:rsidP="00D61445">
      <w:pPr>
        <w:pStyle w:val="Default"/>
        <w:spacing w:line="240" w:lineRule="auto"/>
        <w:rPr>
          <w:rFonts w:ascii="Arial" w:hAnsi="Arial"/>
          <w:b/>
          <w:sz w:val="24"/>
        </w:rPr>
      </w:pPr>
      <w:r w:rsidRPr="00D61445">
        <w:rPr>
          <w:rFonts w:ascii="Arial" w:hAnsi="Arial"/>
          <w:b/>
          <w:sz w:val="24"/>
        </w:rPr>
        <w:t>Whole animal perfusion fixation for rodents</w:t>
      </w:r>
    </w:p>
    <w:p w:rsidR="00161169" w:rsidRPr="00905704" w:rsidRDefault="00D61445" w:rsidP="00D61445">
      <w:pPr>
        <w:pStyle w:val="Default"/>
        <w:spacing w:line="240" w:lineRule="auto"/>
        <w:rPr>
          <w:rFonts w:ascii="Arial" w:hAnsi="Arial"/>
          <w:b/>
          <w:sz w:val="24"/>
        </w:rPr>
      </w:pPr>
      <w:r w:rsidRPr="00905704">
        <w:rPr>
          <w:rFonts w:ascii="Arial" w:hAnsi="Arial"/>
          <w:b/>
          <w:sz w:val="24"/>
        </w:rPr>
        <w:t>Authors:</w:t>
      </w:r>
    </w:p>
    <w:p w:rsidR="00161169" w:rsidRPr="00905704" w:rsidRDefault="00D61445" w:rsidP="00D61445">
      <w:pPr>
        <w:pStyle w:val="Default"/>
        <w:spacing w:line="240" w:lineRule="auto"/>
        <w:rPr>
          <w:rFonts w:ascii="Arial" w:hAnsi="Arial"/>
          <w:b/>
          <w:sz w:val="24"/>
        </w:rPr>
      </w:pPr>
      <w:r w:rsidRPr="00905704">
        <w:rPr>
          <w:rFonts w:ascii="Arial" w:hAnsi="Arial"/>
          <w:b/>
          <w:sz w:val="24"/>
        </w:rPr>
        <w:t>Karen L Smith</w:t>
      </w:r>
    </w:p>
    <w:p w:rsidR="00161169" w:rsidRPr="00905704" w:rsidRDefault="00D61445" w:rsidP="00D61445">
      <w:pPr>
        <w:pStyle w:val="Default"/>
        <w:spacing w:line="240" w:lineRule="auto"/>
        <w:rPr>
          <w:rFonts w:ascii="Arial" w:hAnsi="Arial"/>
          <w:sz w:val="24"/>
        </w:rPr>
      </w:pPr>
      <w:r w:rsidRPr="00905704">
        <w:rPr>
          <w:rFonts w:ascii="Arial" w:hAnsi="Arial"/>
          <w:sz w:val="24"/>
        </w:rPr>
        <w:t>Division of Translational Medicine</w:t>
      </w:r>
    </w:p>
    <w:p w:rsidR="00161169" w:rsidRPr="00905704" w:rsidRDefault="00D61445" w:rsidP="00D61445">
      <w:pPr>
        <w:pStyle w:val="Default"/>
        <w:spacing w:line="240" w:lineRule="auto"/>
        <w:rPr>
          <w:rFonts w:ascii="Arial" w:hAnsi="Arial"/>
          <w:sz w:val="24"/>
        </w:rPr>
      </w:pPr>
      <w:r w:rsidRPr="00905704">
        <w:rPr>
          <w:rFonts w:ascii="Arial" w:hAnsi="Arial"/>
          <w:sz w:val="24"/>
        </w:rPr>
        <w:t>Wadsworth Center, New York State Department of Health, Albany, NY 12201</w:t>
      </w:r>
    </w:p>
    <w:p w:rsidR="00161169" w:rsidRPr="00905704" w:rsidRDefault="00D61445" w:rsidP="00D61445">
      <w:pPr>
        <w:pStyle w:val="Default"/>
        <w:spacing w:line="240" w:lineRule="auto"/>
        <w:rPr>
          <w:rFonts w:ascii="Arial" w:hAnsi="Arial"/>
          <w:sz w:val="24"/>
        </w:rPr>
      </w:pPr>
      <w:r w:rsidRPr="00905704">
        <w:rPr>
          <w:rFonts w:ascii="Arial" w:hAnsi="Arial"/>
          <w:sz w:val="24"/>
        </w:rPr>
        <w:t>smithk@wadsworth.org</w:t>
      </w:r>
    </w:p>
    <w:p w:rsidR="00161169" w:rsidRPr="00905704" w:rsidRDefault="00161169" w:rsidP="00D61445">
      <w:pPr>
        <w:pStyle w:val="Default"/>
        <w:spacing w:line="240" w:lineRule="auto"/>
        <w:rPr>
          <w:rFonts w:ascii="Arial" w:hAnsi="Arial"/>
          <w:b/>
          <w:sz w:val="24"/>
        </w:rPr>
      </w:pPr>
    </w:p>
    <w:p w:rsidR="00161169" w:rsidRPr="00905704" w:rsidRDefault="00D61445" w:rsidP="00D61445">
      <w:pPr>
        <w:pStyle w:val="Default"/>
        <w:spacing w:line="240" w:lineRule="auto"/>
        <w:rPr>
          <w:rFonts w:ascii="Arial" w:hAnsi="Arial"/>
          <w:b/>
          <w:sz w:val="24"/>
        </w:rPr>
      </w:pPr>
      <w:r w:rsidRPr="00905704">
        <w:rPr>
          <w:rFonts w:ascii="Arial" w:hAnsi="Arial"/>
          <w:b/>
          <w:sz w:val="24"/>
        </w:rPr>
        <w:t>CS Bjornsson</w:t>
      </w:r>
    </w:p>
    <w:p w:rsidR="00161169" w:rsidRPr="00905704" w:rsidRDefault="00D61445" w:rsidP="00D61445">
      <w:pPr>
        <w:pStyle w:val="Default"/>
        <w:spacing w:line="240" w:lineRule="auto"/>
        <w:rPr>
          <w:rFonts w:ascii="Arial" w:hAnsi="Arial"/>
          <w:b/>
          <w:sz w:val="24"/>
        </w:rPr>
      </w:pPr>
      <w:r w:rsidRPr="00905704">
        <w:rPr>
          <w:rFonts w:ascii="Arial" w:eastAsia="Times New Roman" w:hAnsi="Arial"/>
          <w:sz w:val="24"/>
        </w:rPr>
        <w:t>Center for Biotechnology and Interdisciplinary Studies</w:t>
      </w:r>
    </w:p>
    <w:p w:rsidR="00161169" w:rsidRPr="00905704" w:rsidRDefault="00D61445" w:rsidP="00D6144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sz w:val="24"/>
        </w:rPr>
      </w:pPr>
      <w:r w:rsidRPr="00905704">
        <w:rPr>
          <w:rFonts w:ascii="Arial" w:eastAsia="Times New Roman" w:hAnsi="Arial"/>
          <w:sz w:val="24"/>
        </w:rPr>
        <w:t>Rensselaer Polytechnic Institute, Troy, NY 12180</w:t>
      </w:r>
    </w:p>
    <w:p w:rsidR="00161169" w:rsidRPr="00905704" w:rsidRDefault="00161169" w:rsidP="00D6144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sz w:val="24"/>
        </w:rPr>
      </w:pPr>
    </w:p>
    <w:p w:rsidR="00161169" w:rsidRPr="00905704" w:rsidRDefault="00D61445" w:rsidP="00D6144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sz w:val="24"/>
        </w:rPr>
      </w:pPr>
      <w:r w:rsidRPr="00905704">
        <w:rPr>
          <w:rFonts w:ascii="Arial" w:eastAsia="Times New Roman" w:hAnsi="Arial"/>
          <w:sz w:val="24"/>
        </w:rPr>
        <w:t>bjornc@rpi.edu</w:t>
      </w:r>
    </w:p>
    <w:p w:rsidR="00161169" w:rsidRPr="00905704" w:rsidRDefault="00161169" w:rsidP="00D61445">
      <w:pPr>
        <w:pStyle w:val="Default"/>
        <w:spacing w:line="240" w:lineRule="auto"/>
        <w:rPr>
          <w:rFonts w:ascii="Arial" w:hAnsi="Arial"/>
          <w:b/>
          <w:sz w:val="24"/>
        </w:rPr>
      </w:pPr>
    </w:p>
    <w:p w:rsidR="007D10B7" w:rsidRPr="00905704" w:rsidRDefault="00D61445" w:rsidP="00D61445">
      <w:pPr>
        <w:pStyle w:val="Default"/>
        <w:spacing w:line="240" w:lineRule="auto"/>
        <w:rPr>
          <w:rFonts w:ascii="Arial" w:hAnsi="Arial"/>
          <w:b/>
          <w:sz w:val="24"/>
        </w:rPr>
      </w:pPr>
      <w:r w:rsidRPr="00905704">
        <w:rPr>
          <w:rFonts w:ascii="Arial" w:hAnsi="Arial"/>
          <w:b/>
          <w:sz w:val="24"/>
        </w:rPr>
        <w:t xml:space="preserve">Leah </w:t>
      </w:r>
      <w:proofErr w:type="spellStart"/>
      <w:r w:rsidRPr="00905704">
        <w:rPr>
          <w:rFonts w:ascii="Arial" w:hAnsi="Arial"/>
          <w:b/>
          <w:sz w:val="24"/>
        </w:rPr>
        <w:t>Hains</w:t>
      </w:r>
      <w:proofErr w:type="spellEnd"/>
    </w:p>
    <w:p w:rsidR="00161169" w:rsidRPr="00905704" w:rsidRDefault="00D61445" w:rsidP="00D61445">
      <w:pPr>
        <w:pStyle w:val="Default"/>
        <w:spacing w:line="240" w:lineRule="auto"/>
        <w:rPr>
          <w:rFonts w:ascii="Arial" w:hAnsi="Arial"/>
          <w:sz w:val="24"/>
        </w:rPr>
      </w:pPr>
      <w:r w:rsidRPr="00905704">
        <w:rPr>
          <w:rFonts w:ascii="Arial" w:hAnsi="Arial"/>
          <w:sz w:val="24"/>
        </w:rPr>
        <w:t>Division of Translational Medicine</w:t>
      </w:r>
    </w:p>
    <w:p w:rsidR="00161169" w:rsidRPr="00905704" w:rsidRDefault="00D61445" w:rsidP="00D61445">
      <w:pPr>
        <w:pStyle w:val="Default"/>
        <w:spacing w:line="240" w:lineRule="auto"/>
        <w:rPr>
          <w:rFonts w:ascii="Arial" w:hAnsi="Arial"/>
          <w:sz w:val="24"/>
        </w:rPr>
      </w:pPr>
      <w:r w:rsidRPr="00905704">
        <w:rPr>
          <w:rFonts w:ascii="Arial" w:hAnsi="Arial"/>
          <w:sz w:val="24"/>
        </w:rPr>
        <w:t>Wadsworth Center, New York State Department of Health, Albany, NY 12201</w:t>
      </w:r>
    </w:p>
    <w:p w:rsidR="00161169" w:rsidRPr="00D61445" w:rsidRDefault="00622D28" w:rsidP="00D61445">
      <w:pPr>
        <w:pStyle w:val="Default"/>
        <w:spacing w:line="240" w:lineRule="auto"/>
        <w:rPr>
          <w:rFonts w:ascii="Arial" w:hAnsi="Arial"/>
          <w:sz w:val="24"/>
        </w:rPr>
      </w:pPr>
      <w:hyperlink r:id="rId5" w:history="1">
        <w:r w:rsidR="00D61445" w:rsidRPr="00D61445">
          <w:rPr>
            <w:rStyle w:val="InternetLink"/>
            <w:rFonts w:ascii="Arial" w:hAnsi="Arial"/>
            <w:color w:val="auto"/>
            <w:sz w:val="24"/>
            <w:u w:val="none"/>
          </w:rPr>
          <w:t>lhains@wadsworth.org</w:t>
        </w:r>
      </w:hyperlink>
    </w:p>
    <w:p w:rsidR="00D61445" w:rsidRPr="00905704" w:rsidRDefault="00D61445" w:rsidP="00D61445">
      <w:pPr>
        <w:pStyle w:val="Default"/>
        <w:spacing w:line="240" w:lineRule="auto"/>
        <w:rPr>
          <w:rFonts w:ascii="Arial" w:hAnsi="Arial"/>
          <w:sz w:val="24"/>
        </w:rPr>
      </w:pPr>
    </w:p>
    <w:p w:rsidR="00161169" w:rsidRPr="00905704" w:rsidRDefault="00D61445" w:rsidP="00D61445">
      <w:pPr>
        <w:pStyle w:val="Default"/>
        <w:spacing w:line="240" w:lineRule="auto"/>
        <w:rPr>
          <w:rFonts w:ascii="Arial" w:hAnsi="Arial"/>
          <w:b/>
          <w:sz w:val="24"/>
        </w:rPr>
      </w:pPr>
      <w:r w:rsidRPr="00905704">
        <w:rPr>
          <w:rFonts w:ascii="Arial" w:hAnsi="Arial"/>
          <w:b/>
          <w:sz w:val="24"/>
        </w:rPr>
        <w:t>William Shain</w:t>
      </w:r>
    </w:p>
    <w:p w:rsidR="00161169" w:rsidRPr="00905704" w:rsidRDefault="00D61445" w:rsidP="00D61445">
      <w:pPr>
        <w:pStyle w:val="Default"/>
        <w:spacing w:line="240" w:lineRule="auto"/>
        <w:rPr>
          <w:rFonts w:ascii="Arial" w:hAnsi="Arial"/>
          <w:sz w:val="24"/>
        </w:rPr>
      </w:pPr>
      <w:r w:rsidRPr="00905704">
        <w:rPr>
          <w:rFonts w:ascii="Arial" w:hAnsi="Arial"/>
          <w:sz w:val="24"/>
        </w:rPr>
        <w:t>Division of Translational Medicine</w:t>
      </w:r>
    </w:p>
    <w:p w:rsidR="00161169" w:rsidRPr="00905704" w:rsidRDefault="00D61445" w:rsidP="00D61445">
      <w:pPr>
        <w:pStyle w:val="Default"/>
        <w:spacing w:line="240" w:lineRule="auto"/>
        <w:rPr>
          <w:rFonts w:ascii="Arial" w:hAnsi="Arial"/>
          <w:sz w:val="24"/>
        </w:rPr>
      </w:pPr>
      <w:r w:rsidRPr="00905704">
        <w:rPr>
          <w:rFonts w:ascii="Arial" w:hAnsi="Arial"/>
          <w:sz w:val="24"/>
        </w:rPr>
        <w:t>Wadsworth Center, New York State Department of Health, Albany, NY 12201</w:t>
      </w:r>
    </w:p>
    <w:p w:rsidR="00161169" w:rsidRPr="00905704" w:rsidRDefault="00D61445" w:rsidP="00D61445">
      <w:pPr>
        <w:pStyle w:val="Default"/>
        <w:spacing w:line="240" w:lineRule="auto"/>
        <w:rPr>
          <w:rFonts w:ascii="Arial" w:hAnsi="Arial"/>
          <w:b/>
          <w:sz w:val="24"/>
        </w:rPr>
      </w:pPr>
      <w:r w:rsidRPr="00905704">
        <w:rPr>
          <w:rFonts w:ascii="Arial" w:hAnsi="Arial"/>
          <w:b/>
          <w:sz w:val="24"/>
        </w:rPr>
        <w:t>Shain@wadsworth.org</w:t>
      </w:r>
    </w:p>
    <w:p w:rsidR="00D61445" w:rsidRPr="00905704" w:rsidDel="00D61445" w:rsidRDefault="00D61445" w:rsidP="00D61445">
      <w:pPr>
        <w:pStyle w:val="ColorfulList-Accent11"/>
        <w:spacing w:line="240" w:lineRule="auto"/>
        <w:ind w:left="0" w:firstLine="360"/>
        <w:rPr>
          <w:rFonts w:ascii="Arial" w:hAnsi="Arial"/>
          <w:sz w:val="24"/>
        </w:rPr>
      </w:pPr>
    </w:p>
    <w:p w:rsidR="00161169" w:rsidRPr="00905704" w:rsidRDefault="00D61445" w:rsidP="00D61445">
      <w:pPr>
        <w:pStyle w:val="Default"/>
        <w:spacing w:line="240" w:lineRule="auto"/>
        <w:rPr>
          <w:rFonts w:ascii="Arial" w:hAnsi="Arial"/>
          <w:sz w:val="24"/>
        </w:rPr>
      </w:pPr>
      <w:r w:rsidRPr="00905704">
        <w:rPr>
          <w:rFonts w:ascii="Arial" w:hAnsi="Arial"/>
          <w:b/>
          <w:sz w:val="24"/>
        </w:rPr>
        <w:t>Corresponding author:</w:t>
      </w:r>
      <w:r w:rsidRPr="00905704">
        <w:rPr>
          <w:rFonts w:ascii="Arial" w:hAnsi="Arial"/>
          <w:sz w:val="24"/>
        </w:rPr>
        <w:t xml:space="preserve"> William Shain</w:t>
      </w:r>
    </w:p>
    <w:p w:rsidR="00161169" w:rsidRPr="00905704" w:rsidRDefault="00161169" w:rsidP="00D61445">
      <w:pPr>
        <w:pStyle w:val="Default"/>
        <w:spacing w:line="240" w:lineRule="auto"/>
        <w:ind w:firstLine="360"/>
        <w:rPr>
          <w:rFonts w:ascii="Arial" w:hAnsi="Arial"/>
          <w:b/>
          <w:sz w:val="24"/>
        </w:rPr>
      </w:pPr>
    </w:p>
    <w:p w:rsidR="00161169" w:rsidRPr="005656DB" w:rsidRDefault="00D61445" w:rsidP="00D61445">
      <w:pPr>
        <w:pStyle w:val="Default"/>
        <w:spacing w:line="240" w:lineRule="auto"/>
        <w:rPr>
          <w:rFonts w:ascii="Arial" w:hAnsi="Arial"/>
          <w:sz w:val="24"/>
        </w:rPr>
      </w:pPr>
      <w:r w:rsidRPr="00905704">
        <w:rPr>
          <w:rFonts w:ascii="Arial" w:hAnsi="Arial"/>
          <w:b/>
          <w:sz w:val="24"/>
        </w:rPr>
        <w:t>Keywords:</w:t>
      </w:r>
      <w:r w:rsidRPr="00905704">
        <w:rPr>
          <w:rFonts w:ascii="Arial" w:hAnsi="Arial"/>
          <w:sz w:val="24"/>
        </w:rPr>
        <w:t xml:space="preserve"> Paraformaldehyde, physiological pressures, vascular system, brain, preservation</w:t>
      </w:r>
      <w:r w:rsidR="005656DB">
        <w:rPr>
          <w:rFonts w:ascii="Arial" w:hAnsi="Arial"/>
          <w:sz w:val="24"/>
        </w:rPr>
        <w:t>.</w:t>
      </w:r>
    </w:p>
    <w:p w:rsidR="005656DB" w:rsidRDefault="005656DB" w:rsidP="00D61445">
      <w:pPr>
        <w:pStyle w:val="Default"/>
        <w:spacing w:line="240" w:lineRule="auto"/>
        <w:rPr>
          <w:rFonts w:ascii="Arial" w:hAnsi="Arial"/>
          <w:b/>
          <w:sz w:val="24"/>
        </w:rPr>
      </w:pPr>
    </w:p>
    <w:p w:rsidR="00161169" w:rsidRPr="00905704" w:rsidRDefault="00D61445" w:rsidP="00D61445">
      <w:pPr>
        <w:pStyle w:val="Default"/>
        <w:spacing w:line="240" w:lineRule="auto"/>
        <w:rPr>
          <w:rFonts w:ascii="Arial" w:hAnsi="Arial"/>
          <w:sz w:val="24"/>
        </w:rPr>
      </w:pPr>
      <w:r w:rsidRPr="00905704">
        <w:rPr>
          <w:rFonts w:ascii="Arial" w:hAnsi="Arial"/>
          <w:b/>
          <w:sz w:val="24"/>
        </w:rPr>
        <w:t>Short Abstract:</w:t>
      </w:r>
      <w:r w:rsidRPr="00905704">
        <w:rPr>
          <w:rFonts w:ascii="Arial" w:hAnsi="Arial"/>
          <w:sz w:val="24"/>
        </w:rPr>
        <w:t xml:space="preserve"> </w:t>
      </w:r>
    </w:p>
    <w:p w:rsidR="00161169" w:rsidRPr="00905704" w:rsidRDefault="007639D7" w:rsidP="00D61445">
      <w:pPr>
        <w:pStyle w:val="Default"/>
        <w:widowControl w:val="0"/>
        <w:suppressAutoHyphens w:val="0"/>
        <w:autoSpaceDE w:val="0"/>
        <w:autoSpaceDN w:val="0"/>
        <w:adjustRightInd w:val="0"/>
        <w:spacing w:after="0" w:line="240" w:lineRule="auto"/>
        <w:rPr>
          <w:rFonts w:ascii="Arial" w:eastAsia="Times New Roman" w:hAnsi="Arial"/>
          <w:sz w:val="24"/>
          <w:lang w:eastAsia="en-US"/>
        </w:rPr>
      </w:pPr>
      <w:r>
        <w:rPr>
          <w:rFonts w:ascii="Arial" w:eastAsia="Times New Roman" w:hAnsi="Arial"/>
          <w:sz w:val="24"/>
          <w:lang w:eastAsia="en-US"/>
        </w:rPr>
        <w:t>A procedure is</w:t>
      </w:r>
      <w:r w:rsidR="00D61445" w:rsidRPr="00905704">
        <w:rPr>
          <w:rFonts w:ascii="Arial" w:eastAsia="Times New Roman" w:hAnsi="Arial"/>
          <w:sz w:val="24"/>
          <w:lang w:eastAsia="en-US"/>
        </w:rPr>
        <w:t xml:space="preserve"> describe</w:t>
      </w:r>
      <w:r>
        <w:rPr>
          <w:rFonts w:ascii="Arial" w:eastAsia="Times New Roman" w:hAnsi="Arial"/>
          <w:sz w:val="24"/>
          <w:lang w:eastAsia="en-US"/>
        </w:rPr>
        <w:t>d</w:t>
      </w:r>
      <w:r w:rsidR="00D61445" w:rsidRPr="00905704">
        <w:rPr>
          <w:rFonts w:ascii="Arial" w:eastAsia="Times New Roman" w:hAnsi="Arial"/>
          <w:sz w:val="24"/>
          <w:lang w:eastAsia="en-US"/>
        </w:rPr>
        <w:t xml:space="preserve"> </w:t>
      </w:r>
      <w:r>
        <w:rPr>
          <w:rFonts w:ascii="Arial" w:eastAsia="Times New Roman" w:hAnsi="Arial"/>
          <w:sz w:val="24"/>
          <w:lang w:eastAsia="en-US"/>
        </w:rPr>
        <w:t>for</w:t>
      </w:r>
      <w:r w:rsidRPr="00905704">
        <w:rPr>
          <w:rFonts w:ascii="Arial" w:eastAsia="Times New Roman" w:hAnsi="Arial"/>
          <w:sz w:val="24"/>
          <w:lang w:eastAsia="en-US"/>
        </w:rPr>
        <w:t xml:space="preserve"> </w:t>
      </w:r>
      <w:r w:rsidR="00D61445" w:rsidRPr="00905704">
        <w:rPr>
          <w:rFonts w:ascii="Arial" w:eastAsia="Times New Roman" w:hAnsi="Arial"/>
          <w:sz w:val="24"/>
          <w:lang w:eastAsia="en-US"/>
        </w:rPr>
        <w:t xml:space="preserve">rapid and uniform </w:t>
      </w:r>
      <w:r>
        <w:rPr>
          <w:rFonts w:ascii="Arial" w:eastAsia="Times New Roman" w:hAnsi="Arial"/>
          <w:sz w:val="24"/>
          <w:lang w:eastAsia="en-US"/>
        </w:rPr>
        <w:t xml:space="preserve">perfusion </w:t>
      </w:r>
      <w:r w:rsidR="00D61445" w:rsidRPr="00905704">
        <w:rPr>
          <w:rFonts w:ascii="Arial" w:eastAsia="Times New Roman" w:hAnsi="Arial"/>
          <w:sz w:val="24"/>
          <w:lang w:eastAsia="en-US"/>
        </w:rPr>
        <w:t xml:space="preserve">fixation </w:t>
      </w:r>
      <w:r>
        <w:rPr>
          <w:rFonts w:ascii="Arial" w:eastAsia="Times New Roman" w:hAnsi="Arial"/>
          <w:sz w:val="24"/>
          <w:lang w:eastAsia="en-US"/>
        </w:rPr>
        <w:t xml:space="preserve">of the rat brain. A constant pressure system is </w:t>
      </w:r>
      <w:r w:rsidR="00D61445" w:rsidRPr="00905704">
        <w:rPr>
          <w:rFonts w:ascii="Arial" w:eastAsia="Times New Roman" w:hAnsi="Arial"/>
          <w:sz w:val="24"/>
          <w:lang w:eastAsia="en-US"/>
        </w:rPr>
        <w:t>us</w:t>
      </w:r>
      <w:r>
        <w:rPr>
          <w:rFonts w:ascii="Arial" w:eastAsia="Times New Roman" w:hAnsi="Arial"/>
          <w:sz w:val="24"/>
          <w:lang w:eastAsia="en-US"/>
        </w:rPr>
        <w:t>ed</w:t>
      </w:r>
      <w:r w:rsidR="00D61445" w:rsidRPr="00905704">
        <w:rPr>
          <w:rFonts w:ascii="Arial" w:eastAsia="Times New Roman" w:hAnsi="Arial"/>
          <w:sz w:val="24"/>
          <w:lang w:eastAsia="en-US"/>
        </w:rPr>
        <w:t xml:space="preserve"> </w:t>
      </w:r>
      <w:r>
        <w:rPr>
          <w:rFonts w:ascii="Arial" w:eastAsia="Times New Roman" w:hAnsi="Arial"/>
          <w:sz w:val="24"/>
          <w:lang w:eastAsia="en-US"/>
        </w:rPr>
        <w:t xml:space="preserve">to introduce buffer and </w:t>
      </w:r>
      <w:r w:rsidR="00D61445" w:rsidRPr="00905704">
        <w:rPr>
          <w:rFonts w:ascii="Arial" w:eastAsia="Times New Roman" w:hAnsi="Arial"/>
          <w:sz w:val="24"/>
          <w:lang w:eastAsia="en-US"/>
        </w:rPr>
        <w:t xml:space="preserve">4% paraformaldehyde </w:t>
      </w:r>
      <w:r w:rsidR="00375FC4">
        <w:rPr>
          <w:rFonts w:ascii="Arial" w:eastAsia="Times New Roman" w:hAnsi="Arial"/>
          <w:sz w:val="24"/>
          <w:lang w:eastAsia="en-US"/>
        </w:rPr>
        <w:t>through</w:t>
      </w:r>
      <w:r>
        <w:rPr>
          <w:rFonts w:ascii="Arial" w:eastAsia="Times New Roman" w:hAnsi="Arial"/>
          <w:sz w:val="24"/>
          <w:lang w:eastAsia="en-US"/>
        </w:rPr>
        <w:t xml:space="preserve"> the heart </w:t>
      </w:r>
      <w:r w:rsidR="00375FC4">
        <w:rPr>
          <w:rFonts w:ascii="Arial" w:eastAsia="Times New Roman" w:hAnsi="Arial"/>
          <w:sz w:val="24"/>
          <w:lang w:eastAsia="en-US"/>
        </w:rPr>
        <w:t>and into</w:t>
      </w:r>
      <w:r w:rsidR="00D61445" w:rsidRPr="00905704">
        <w:rPr>
          <w:rFonts w:ascii="Arial" w:eastAsia="Times New Roman" w:hAnsi="Arial"/>
          <w:sz w:val="24"/>
          <w:lang w:eastAsia="en-US"/>
        </w:rPr>
        <w:t xml:space="preserve"> the vascular system to obtain the best possible </w:t>
      </w:r>
      <w:r w:rsidR="00375FC4">
        <w:rPr>
          <w:rFonts w:ascii="Arial" w:eastAsia="Times New Roman" w:hAnsi="Arial"/>
          <w:sz w:val="24"/>
          <w:lang w:eastAsia="en-US"/>
        </w:rPr>
        <w:t>tissue</w:t>
      </w:r>
      <w:r>
        <w:rPr>
          <w:rFonts w:ascii="Arial" w:eastAsia="Times New Roman" w:hAnsi="Arial"/>
          <w:sz w:val="24"/>
          <w:lang w:eastAsia="en-US"/>
        </w:rPr>
        <w:t xml:space="preserve"> </w:t>
      </w:r>
      <w:r w:rsidR="00D61445" w:rsidRPr="00905704">
        <w:rPr>
          <w:rFonts w:ascii="Arial" w:eastAsia="Times New Roman" w:hAnsi="Arial"/>
          <w:sz w:val="24"/>
          <w:lang w:eastAsia="en-US"/>
        </w:rPr>
        <w:t>preservation.</w:t>
      </w:r>
    </w:p>
    <w:p w:rsidR="00161169" w:rsidRPr="00905704" w:rsidRDefault="00161169" w:rsidP="00D61445">
      <w:pPr>
        <w:pStyle w:val="Default"/>
        <w:spacing w:line="240" w:lineRule="auto"/>
        <w:ind w:firstLine="360"/>
        <w:rPr>
          <w:rFonts w:ascii="Arial" w:hAnsi="Arial"/>
          <w:sz w:val="24"/>
        </w:rPr>
      </w:pPr>
    </w:p>
    <w:p w:rsidR="00161169" w:rsidRPr="00905704" w:rsidRDefault="00D61445" w:rsidP="00D61445">
      <w:pPr>
        <w:pStyle w:val="Default"/>
        <w:spacing w:line="240" w:lineRule="auto"/>
        <w:rPr>
          <w:rFonts w:ascii="Arial" w:hAnsi="Arial"/>
          <w:sz w:val="24"/>
        </w:rPr>
      </w:pPr>
      <w:r w:rsidRPr="00905704">
        <w:rPr>
          <w:rFonts w:ascii="Arial" w:hAnsi="Arial"/>
          <w:b/>
          <w:sz w:val="24"/>
        </w:rPr>
        <w:t>Long Abstract:</w:t>
      </w:r>
      <w:r w:rsidRPr="00905704">
        <w:rPr>
          <w:rFonts w:ascii="Arial" w:hAnsi="Arial"/>
          <w:sz w:val="24"/>
        </w:rPr>
        <w:t xml:space="preserve"> </w:t>
      </w:r>
    </w:p>
    <w:p w:rsidR="00161169" w:rsidRPr="00905704" w:rsidRDefault="00D61445" w:rsidP="00D61445">
      <w:pPr>
        <w:pStyle w:val="Default"/>
        <w:spacing w:line="240" w:lineRule="auto"/>
        <w:rPr>
          <w:rFonts w:ascii="Arial" w:hAnsi="Arial"/>
          <w:sz w:val="24"/>
        </w:rPr>
      </w:pPr>
      <w:r w:rsidRPr="00905704">
        <w:rPr>
          <w:rFonts w:ascii="Arial" w:hAnsi="Arial"/>
          <w:sz w:val="24"/>
        </w:rPr>
        <w:t xml:space="preserve">The goal of fixation is to rapidly and uniformly preserve tissue in a life-like state. While placing tissue directly in fixative </w:t>
      </w:r>
      <w:r w:rsidR="007639D7">
        <w:rPr>
          <w:rFonts w:ascii="Arial" w:hAnsi="Arial"/>
          <w:sz w:val="24"/>
        </w:rPr>
        <w:t>is effective for</w:t>
      </w:r>
      <w:r w:rsidRPr="00905704">
        <w:rPr>
          <w:rFonts w:ascii="Arial" w:hAnsi="Arial"/>
          <w:sz w:val="24"/>
        </w:rPr>
        <w:t xml:space="preserve"> small pieces of tissue</w:t>
      </w:r>
      <w:proofErr w:type="gramStart"/>
      <w:r w:rsidR="007639D7">
        <w:rPr>
          <w:rFonts w:ascii="Arial" w:hAnsi="Arial"/>
          <w:sz w:val="24"/>
        </w:rPr>
        <w:t>;</w:t>
      </w:r>
      <w:proofErr w:type="gramEnd"/>
      <w:r w:rsidR="007639D7">
        <w:rPr>
          <w:rFonts w:ascii="Arial" w:hAnsi="Arial"/>
          <w:sz w:val="24"/>
        </w:rPr>
        <w:t xml:space="preserve"> in</w:t>
      </w:r>
      <w:r w:rsidRPr="00905704">
        <w:rPr>
          <w:rFonts w:ascii="Arial" w:hAnsi="Arial"/>
          <w:sz w:val="24"/>
        </w:rPr>
        <w:t xml:space="preserve"> larger specimens like the intact brain immersion fixation </w:t>
      </w:r>
      <w:r w:rsidR="007639D7">
        <w:rPr>
          <w:rFonts w:ascii="Arial" w:hAnsi="Arial"/>
          <w:sz w:val="24"/>
        </w:rPr>
        <w:t xml:space="preserve">is not </w:t>
      </w:r>
      <w:r w:rsidR="00375FC4" w:rsidRPr="00375FC4">
        <w:rPr>
          <w:rFonts w:ascii="Arial" w:hAnsi="Arial"/>
          <w:sz w:val="24"/>
        </w:rPr>
        <w:t>efficient</w:t>
      </w:r>
      <w:r w:rsidR="007639D7">
        <w:rPr>
          <w:rFonts w:ascii="Arial" w:hAnsi="Arial"/>
          <w:sz w:val="24"/>
        </w:rPr>
        <w:t xml:space="preserve"> </w:t>
      </w:r>
      <w:r w:rsidRPr="00905704">
        <w:rPr>
          <w:rFonts w:ascii="Arial" w:hAnsi="Arial"/>
          <w:sz w:val="24"/>
        </w:rPr>
        <w:t xml:space="preserve">because </w:t>
      </w:r>
      <w:r w:rsidR="007639D7">
        <w:rPr>
          <w:rFonts w:ascii="Arial" w:hAnsi="Arial"/>
          <w:sz w:val="24"/>
        </w:rPr>
        <w:t xml:space="preserve">diffusion of the </w:t>
      </w:r>
      <w:r w:rsidRPr="00905704">
        <w:rPr>
          <w:rFonts w:ascii="Arial" w:hAnsi="Arial"/>
          <w:sz w:val="24"/>
        </w:rPr>
        <w:t xml:space="preserve">fixative </w:t>
      </w:r>
      <w:r w:rsidR="007639D7">
        <w:rPr>
          <w:rFonts w:ascii="Arial" w:hAnsi="Arial"/>
          <w:sz w:val="24"/>
        </w:rPr>
        <w:t xml:space="preserve">is slow and thus </w:t>
      </w:r>
      <w:r w:rsidRPr="00905704">
        <w:rPr>
          <w:rFonts w:ascii="Arial" w:hAnsi="Arial"/>
          <w:sz w:val="24"/>
        </w:rPr>
        <w:t xml:space="preserve">does not reach all regions of the tissue at the same rate. Often, changes in response to hypoxia begin before the tissue can be preserved. The advantage of directly perfusing fixative through the circulatory system is that the chemical can quickly reach every corner of the organism using the natural vascular network. In order to utilize the circulatory system most effectively, care must be taken to match physiological pressures. It is important to note that physiological pressures are dependent on the species used. Techniques for perfusion fixation vary depending on the tissue to be fixed and how the tissue will be processed following fixation. </w:t>
      </w:r>
      <w:r w:rsidR="007639D7">
        <w:rPr>
          <w:rFonts w:ascii="Arial" w:hAnsi="Arial"/>
          <w:sz w:val="24"/>
        </w:rPr>
        <w:t>W</w:t>
      </w:r>
      <w:r w:rsidRPr="00905704">
        <w:rPr>
          <w:rFonts w:ascii="Arial" w:hAnsi="Arial"/>
          <w:sz w:val="24"/>
        </w:rPr>
        <w:t xml:space="preserve">e </w:t>
      </w:r>
      <w:r w:rsidR="007639D7">
        <w:rPr>
          <w:rFonts w:ascii="Arial" w:hAnsi="Arial"/>
          <w:sz w:val="24"/>
        </w:rPr>
        <w:t>present here</w:t>
      </w:r>
      <w:r w:rsidRPr="00905704">
        <w:rPr>
          <w:rFonts w:ascii="Arial" w:hAnsi="Arial"/>
          <w:sz w:val="24"/>
        </w:rPr>
        <w:t xml:space="preserve"> perfusion fixation techniques for the rat </w:t>
      </w:r>
      <w:proofErr w:type="gramStart"/>
      <w:r w:rsidRPr="00905704">
        <w:rPr>
          <w:rFonts w:ascii="Arial" w:hAnsi="Arial"/>
          <w:sz w:val="24"/>
        </w:rPr>
        <w:t xml:space="preserve">brain </w:t>
      </w:r>
      <w:r w:rsidR="007639D7">
        <w:rPr>
          <w:rFonts w:ascii="Arial" w:hAnsi="Arial"/>
          <w:sz w:val="24"/>
        </w:rPr>
        <w:t>which</w:t>
      </w:r>
      <w:proofErr w:type="gramEnd"/>
      <w:r w:rsidR="007639D7">
        <w:rPr>
          <w:rFonts w:ascii="Arial" w:hAnsi="Arial"/>
          <w:sz w:val="24"/>
        </w:rPr>
        <w:t xml:space="preserve"> provide for consistent, uniform fixation resulting in tissues properly preserved for immunohistochemistry</w:t>
      </w:r>
      <w:r w:rsidRPr="00905704">
        <w:rPr>
          <w:rFonts w:ascii="Arial" w:hAnsi="Arial"/>
          <w:sz w:val="24"/>
        </w:rPr>
        <w:t xml:space="preserve"> </w:t>
      </w:r>
      <w:r w:rsidR="00375FC4" w:rsidRPr="00905704">
        <w:rPr>
          <w:rFonts w:ascii="Arial" w:hAnsi="Arial"/>
          <w:sz w:val="24"/>
        </w:rPr>
        <w:t>proc</w:t>
      </w:r>
      <w:r w:rsidR="00375FC4">
        <w:rPr>
          <w:rFonts w:ascii="Arial" w:hAnsi="Arial"/>
          <w:sz w:val="24"/>
        </w:rPr>
        <w:t>edures</w:t>
      </w:r>
      <w:r w:rsidRPr="00905704">
        <w:rPr>
          <w:rFonts w:ascii="Arial" w:hAnsi="Arial"/>
          <w:sz w:val="24"/>
        </w:rPr>
        <w:t xml:space="preserve">. </w:t>
      </w:r>
    </w:p>
    <w:p w:rsidR="00161169" w:rsidRPr="00905704" w:rsidRDefault="00D61445" w:rsidP="00D61445">
      <w:pPr>
        <w:pStyle w:val="Default"/>
        <w:spacing w:line="240" w:lineRule="auto"/>
        <w:rPr>
          <w:rFonts w:ascii="Arial" w:hAnsi="Arial"/>
          <w:b/>
          <w:sz w:val="24"/>
        </w:rPr>
      </w:pPr>
      <w:r w:rsidRPr="00905704">
        <w:rPr>
          <w:rFonts w:ascii="Arial" w:hAnsi="Arial"/>
          <w:b/>
          <w:sz w:val="24"/>
        </w:rPr>
        <w:t>Equipment need:</w:t>
      </w:r>
    </w:p>
    <w:p w:rsidR="00161169" w:rsidRPr="00905704" w:rsidRDefault="00D61445" w:rsidP="00D61445">
      <w:pPr>
        <w:pStyle w:val="Default"/>
        <w:spacing w:line="240" w:lineRule="auto"/>
        <w:rPr>
          <w:rFonts w:ascii="Arial" w:hAnsi="Arial"/>
          <w:sz w:val="24"/>
        </w:rPr>
      </w:pPr>
      <w:r w:rsidRPr="00905704">
        <w:rPr>
          <w:rFonts w:ascii="Arial" w:hAnsi="Arial"/>
          <w:b/>
          <w:sz w:val="24"/>
        </w:rPr>
        <w:t>ANESTHETIC:</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•Anesthetic may vary per laboratory</w:t>
      </w:r>
      <w:r w:rsidR="007639D7">
        <w:rPr>
          <w:rFonts w:ascii="Arial" w:hAnsi="Arial"/>
          <w:sz w:val="24"/>
        </w:rPr>
        <w:t xml:space="preserve"> and </w:t>
      </w:r>
      <w:r w:rsidRPr="00905704">
        <w:rPr>
          <w:rFonts w:ascii="Arial" w:hAnsi="Arial"/>
          <w:sz w:val="24"/>
        </w:rPr>
        <w:t>institution.  However, a surgical plane of anesthesia must be maintained throughout the entire procedure.</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•We are currently using a Ketamine/xylazine mixture (up to 80 mg/kg body weight ketamine and 10 mg/kg body weight xylazine).</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 xml:space="preserve">•Anesthesia is administered </w:t>
      </w:r>
      <w:proofErr w:type="spellStart"/>
      <w:r w:rsidR="007639D7">
        <w:rPr>
          <w:rFonts w:ascii="Arial" w:hAnsi="Arial"/>
          <w:sz w:val="24"/>
        </w:rPr>
        <w:t>intraperitoneally</w:t>
      </w:r>
      <w:proofErr w:type="spellEnd"/>
      <w:r w:rsidR="007639D7">
        <w:rPr>
          <w:rFonts w:ascii="Arial" w:hAnsi="Arial"/>
          <w:sz w:val="24"/>
        </w:rPr>
        <w:t xml:space="preserve"> </w:t>
      </w:r>
      <w:r w:rsidRPr="00905704">
        <w:rPr>
          <w:rFonts w:ascii="Arial" w:hAnsi="Arial"/>
          <w:sz w:val="24"/>
        </w:rPr>
        <w:t xml:space="preserve">by 27gauge needle with a 1cc syringe (TB syringe). </w:t>
      </w:r>
    </w:p>
    <w:p w:rsidR="00161169" w:rsidRPr="00905704" w:rsidRDefault="00161169" w:rsidP="00D61445">
      <w:pPr>
        <w:pStyle w:val="Default"/>
        <w:spacing w:line="240" w:lineRule="auto"/>
        <w:ind w:firstLine="360"/>
        <w:rPr>
          <w:rFonts w:ascii="Arial" w:hAnsi="Arial"/>
          <w:sz w:val="24"/>
        </w:rPr>
      </w:pPr>
    </w:p>
    <w:p w:rsidR="00161169" w:rsidRPr="00905704" w:rsidRDefault="00D61445" w:rsidP="00D61445">
      <w:pPr>
        <w:pStyle w:val="Default"/>
        <w:spacing w:line="240" w:lineRule="auto"/>
        <w:rPr>
          <w:rFonts w:ascii="Arial" w:hAnsi="Arial"/>
          <w:sz w:val="24"/>
        </w:rPr>
      </w:pPr>
      <w:r w:rsidRPr="00905704">
        <w:rPr>
          <w:rFonts w:ascii="Arial" w:hAnsi="Arial"/>
          <w:b/>
          <w:sz w:val="24"/>
        </w:rPr>
        <w:t>SURGERY:</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pair large blunt/blunt curved scissors (~14.5 cm)</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pair straight iris scissors</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 xml:space="preserve">•1 pair standard </w:t>
      </w:r>
      <w:r w:rsidR="007639D7">
        <w:rPr>
          <w:rFonts w:ascii="Arial" w:hAnsi="Arial"/>
          <w:sz w:val="24"/>
        </w:rPr>
        <w:t>forceps</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 xml:space="preserve">•1 pair </w:t>
      </w:r>
      <w:proofErr w:type="gramStart"/>
      <w:r w:rsidRPr="00905704">
        <w:rPr>
          <w:rFonts w:ascii="Arial" w:hAnsi="Arial"/>
          <w:sz w:val="24"/>
        </w:rPr>
        <w:t>fine</w:t>
      </w:r>
      <w:proofErr w:type="gramEnd"/>
      <w:r w:rsidRPr="00905704">
        <w:rPr>
          <w:rFonts w:ascii="Arial" w:hAnsi="Arial"/>
          <w:sz w:val="24"/>
        </w:rPr>
        <w:t xml:space="preserve"> (</w:t>
      </w:r>
      <w:proofErr w:type="spellStart"/>
      <w:r w:rsidRPr="00905704">
        <w:rPr>
          <w:rFonts w:ascii="Arial" w:hAnsi="Arial"/>
          <w:sz w:val="24"/>
        </w:rPr>
        <w:t>Graefe</w:t>
      </w:r>
      <w:proofErr w:type="spellEnd"/>
      <w:r w:rsidRPr="00905704">
        <w:rPr>
          <w:rFonts w:ascii="Arial" w:hAnsi="Arial"/>
          <w:sz w:val="24"/>
        </w:rPr>
        <w:t xml:space="preserve">) </w:t>
      </w:r>
      <w:r w:rsidR="007639D7">
        <w:rPr>
          <w:rFonts w:ascii="Arial" w:hAnsi="Arial"/>
          <w:sz w:val="24"/>
        </w:rPr>
        <w:t>forceps</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large hemostat forceps - curved or straight (~19 cm)</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•2 standard hemostat forceps - straight serrated (14 cm)</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modified hemostat (with 15-gauge hole filed through the tip)</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15-gauge blunt or olive-tipped needle (perfusion needle)</w:t>
      </w:r>
    </w:p>
    <w:p w:rsidR="00161169" w:rsidRPr="00905704" w:rsidRDefault="00161169" w:rsidP="00D61445">
      <w:pPr>
        <w:pStyle w:val="Default"/>
        <w:spacing w:line="240" w:lineRule="auto"/>
        <w:ind w:firstLine="360"/>
        <w:rPr>
          <w:rFonts w:ascii="Arial" w:hAnsi="Arial"/>
          <w:sz w:val="24"/>
        </w:rPr>
      </w:pPr>
    </w:p>
    <w:p w:rsidR="00161169" w:rsidRPr="00905704" w:rsidRDefault="00D61445" w:rsidP="00D61445">
      <w:pPr>
        <w:pStyle w:val="Default"/>
        <w:spacing w:line="240" w:lineRule="auto"/>
        <w:rPr>
          <w:rFonts w:ascii="Arial" w:hAnsi="Arial"/>
          <w:sz w:val="24"/>
        </w:rPr>
      </w:pPr>
      <w:r w:rsidRPr="00905704">
        <w:rPr>
          <w:rFonts w:ascii="Arial" w:hAnsi="Arial"/>
          <w:b/>
          <w:sz w:val="24"/>
        </w:rPr>
        <w:t>PERFUSION</w:t>
      </w:r>
      <w:r w:rsidRPr="00905704">
        <w:rPr>
          <w:rFonts w:ascii="Arial" w:hAnsi="Arial"/>
          <w:sz w:val="24"/>
        </w:rPr>
        <w:t>:</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w:t>
      </w:r>
      <w:proofErr w:type="spellStart"/>
      <w:r w:rsidRPr="00905704">
        <w:rPr>
          <w:rFonts w:ascii="Arial" w:hAnsi="Arial"/>
          <w:sz w:val="24"/>
        </w:rPr>
        <w:t>HyPerfusion</w:t>
      </w:r>
      <w:proofErr w:type="spellEnd"/>
      <w:r w:rsidRPr="00905704">
        <w:rPr>
          <w:rFonts w:ascii="Arial" w:hAnsi="Arial"/>
          <w:sz w:val="24"/>
        </w:rPr>
        <w:t>™ system or equivalent (see diagram)</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•300 ml buffer: phosphate buffered saline, pH 7.4</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•250 ml fixative: 4% paraformaldehyde in 0.1 M phosphate buffer, pH 7.4</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•Shallow glass or plastic tray, approximately 10” x 10”</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•Crushed ice</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•Water bath (37</w:t>
      </w:r>
      <w:r w:rsidRPr="00905704">
        <w:rPr>
          <w:rFonts w:ascii="Arial" w:hAnsi="Arial"/>
          <w:sz w:val="24"/>
          <w:vertAlign w:val="superscript"/>
        </w:rPr>
        <w:t>o</w:t>
      </w:r>
      <w:r w:rsidRPr="00905704">
        <w:rPr>
          <w:rFonts w:ascii="Arial" w:hAnsi="Arial"/>
          <w:sz w:val="24"/>
        </w:rPr>
        <w:t>C)</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•Timer</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•50 m</w:t>
      </w:r>
      <w:r w:rsidR="007639D7">
        <w:rPr>
          <w:rFonts w:ascii="Arial" w:hAnsi="Arial"/>
          <w:sz w:val="24"/>
        </w:rPr>
        <w:t>L</w:t>
      </w:r>
      <w:r w:rsidRPr="00905704">
        <w:rPr>
          <w:rFonts w:ascii="Arial" w:hAnsi="Arial"/>
          <w:sz w:val="24"/>
        </w:rPr>
        <w:t xml:space="preserve"> syringe</w:t>
      </w:r>
    </w:p>
    <w:p w:rsidR="00161169" w:rsidRPr="00905704" w:rsidRDefault="00161169" w:rsidP="00D61445">
      <w:pPr>
        <w:pStyle w:val="Default"/>
        <w:spacing w:line="240" w:lineRule="auto"/>
        <w:ind w:firstLine="360"/>
        <w:rPr>
          <w:rFonts w:ascii="Arial" w:hAnsi="Arial"/>
          <w:sz w:val="24"/>
        </w:rPr>
      </w:pPr>
    </w:p>
    <w:p w:rsidR="00161169" w:rsidRPr="00905704" w:rsidRDefault="00D61445" w:rsidP="00D61445">
      <w:pPr>
        <w:pStyle w:val="Default"/>
        <w:spacing w:line="240" w:lineRule="auto"/>
        <w:rPr>
          <w:rFonts w:ascii="Arial" w:hAnsi="Arial"/>
          <w:sz w:val="24"/>
        </w:rPr>
      </w:pPr>
      <w:r w:rsidRPr="00905704">
        <w:rPr>
          <w:rFonts w:ascii="Arial" w:hAnsi="Arial"/>
          <w:b/>
          <w:sz w:val="24"/>
        </w:rPr>
        <w:t>DISSECTION</w:t>
      </w:r>
      <w:r w:rsidRPr="00905704">
        <w:rPr>
          <w:rFonts w:ascii="Arial" w:hAnsi="Arial"/>
          <w:sz w:val="24"/>
        </w:rPr>
        <w:t>:</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pair standard sharp/blunt straight scissors (~12 cm)</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pair medium curved or straight rongeurs (14-16 cm) or skull bone removal pliers</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pair straight iris scissors (~9 cm)</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micro-spatula (double 2” flat ends, one rounded, one tapered to 1/8”)</w:t>
      </w:r>
    </w:p>
    <w:p w:rsidR="00161169" w:rsidRPr="00905704" w:rsidRDefault="00161169" w:rsidP="00D61445">
      <w:pPr>
        <w:pStyle w:val="Default"/>
        <w:spacing w:line="240" w:lineRule="auto"/>
        <w:ind w:firstLine="360"/>
        <w:rPr>
          <w:rFonts w:ascii="Arial" w:hAnsi="Arial"/>
          <w:sz w:val="24"/>
        </w:rPr>
      </w:pPr>
    </w:p>
    <w:p w:rsidR="00161169" w:rsidRPr="00905704" w:rsidRDefault="00D61445" w:rsidP="00D61445">
      <w:pPr>
        <w:pStyle w:val="Default"/>
        <w:spacing w:line="240" w:lineRule="auto"/>
        <w:rPr>
          <w:rFonts w:ascii="Arial" w:hAnsi="Arial"/>
          <w:b/>
          <w:sz w:val="24"/>
        </w:rPr>
      </w:pPr>
      <w:r w:rsidRPr="00905704">
        <w:rPr>
          <w:rFonts w:ascii="Arial" w:hAnsi="Arial"/>
          <w:b/>
          <w:sz w:val="24"/>
        </w:rPr>
        <w:t>POSTFIXATION &amp; STORAGE</w:t>
      </w:r>
      <w:r w:rsidRPr="00905704">
        <w:rPr>
          <w:rFonts w:ascii="Arial" w:hAnsi="Arial"/>
          <w:sz w:val="24"/>
        </w:rPr>
        <w:t>:</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•1 50 m</w:t>
      </w:r>
      <w:r w:rsidR="007639D7">
        <w:rPr>
          <w:rFonts w:ascii="Arial" w:hAnsi="Arial"/>
          <w:sz w:val="24"/>
        </w:rPr>
        <w:t>L</w:t>
      </w:r>
      <w:r w:rsidRPr="00905704">
        <w:rPr>
          <w:rFonts w:ascii="Arial" w:hAnsi="Arial"/>
          <w:sz w:val="24"/>
        </w:rPr>
        <w:t xml:space="preserve"> glass vial</w:t>
      </w:r>
    </w:p>
    <w:p w:rsidR="00161169" w:rsidRPr="00905704" w:rsidRDefault="00D61445" w:rsidP="00D61445">
      <w:pPr>
        <w:pStyle w:val="Default"/>
        <w:spacing w:line="240" w:lineRule="auto"/>
        <w:ind w:firstLine="360"/>
        <w:rPr>
          <w:rFonts w:ascii="Arial" w:hAnsi="Arial"/>
          <w:sz w:val="24"/>
        </w:rPr>
      </w:pPr>
      <w:r w:rsidRPr="00905704">
        <w:rPr>
          <w:rFonts w:ascii="Arial" w:hAnsi="Arial"/>
          <w:sz w:val="24"/>
        </w:rPr>
        <w:t>•40 m</w:t>
      </w:r>
      <w:r w:rsidR="007639D7">
        <w:rPr>
          <w:rFonts w:ascii="Arial" w:hAnsi="Arial"/>
          <w:sz w:val="24"/>
        </w:rPr>
        <w:t>L</w:t>
      </w:r>
      <w:r w:rsidRPr="00905704">
        <w:rPr>
          <w:rFonts w:ascii="Arial" w:hAnsi="Arial"/>
          <w:sz w:val="24"/>
        </w:rPr>
        <w:t xml:space="preserve"> HEPES-Buffered Hanks Solution (HBHS) with sodium azide </w:t>
      </w:r>
    </w:p>
    <w:p w:rsidR="00161169" w:rsidRPr="00905704" w:rsidRDefault="00161169" w:rsidP="00D61445">
      <w:pPr>
        <w:pStyle w:val="Default"/>
        <w:spacing w:line="240" w:lineRule="auto"/>
        <w:ind w:firstLine="360"/>
        <w:rPr>
          <w:rFonts w:ascii="Arial" w:hAnsi="Arial"/>
          <w:sz w:val="24"/>
        </w:rPr>
      </w:pPr>
    </w:p>
    <w:p w:rsidR="00161169" w:rsidRPr="00905704" w:rsidRDefault="00D61445" w:rsidP="00D61445">
      <w:pPr>
        <w:pStyle w:val="Default"/>
        <w:spacing w:line="240" w:lineRule="auto"/>
        <w:rPr>
          <w:rFonts w:ascii="Arial" w:hAnsi="Arial"/>
          <w:b/>
          <w:sz w:val="24"/>
        </w:rPr>
      </w:pPr>
      <w:r w:rsidRPr="00905704">
        <w:rPr>
          <w:rFonts w:ascii="Arial" w:hAnsi="Arial"/>
          <w:b/>
          <w:sz w:val="24"/>
        </w:rPr>
        <w:t>RECIPES:</w:t>
      </w:r>
    </w:p>
    <w:p w:rsidR="00161169" w:rsidRPr="00905704" w:rsidRDefault="00D61445" w:rsidP="00D61445">
      <w:pPr>
        <w:pStyle w:val="Default"/>
        <w:spacing w:line="240" w:lineRule="auto"/>
        <w:rPr>
          <w:rFonts w:ascii="Arial" w:hAnsi="Arial"/>
          <w:sz w:val="24"/>
        </w:rPr>
      </w:pPr>
      <w:r w:rsidRPr="00D61445">
        <w:rPr>
          <w:rFonts w:ascii="Arial" w:hAnsi="Arial"/>
          <w:b/>
          <w:sz w:val="24"/>
        </w:rPr>
        <w:t>Fixative</w:t>
      </w:r>
      <w:r w:rsidRPr="00905704">
        <w:rPr>
          <w:rFonts w:ascii="Arial" w:hAnsi="Arial"/>
          <w:sz w:val="24"/>
        </w:rPr>
        <w:t>: 4% Paraformaldehyde in 0.1M Sodium Phosphate Buffer, pH 7.4:</w:t>
      </w:r>
    </w:p>
    <w:p w:rsidR="00161169" w:rsidRPr="00905704" w:rsidRDefault="00D61445" w:rsidP="00D61445">
      <w:pPr>
        <w:pStyle w:val="Default"/>
        <w:spacing w:line="240" w:lineRule="auto"/>
        <w:rPr>
          <w:rFonts w:ascii="Arial" w:hAnsi="Arial"/>
          <w:sz w:val="24"/>
        </w:rPr>
      </w:pPr>
      <w:r w:rsidRPr="00905704">
        <w:rPr>
          <w:rFonts w:ascii="Arial" w:hAnsi="Arial"/>
          <w:sz w:val="24"/>
        </w:rPr>
        <w:t>1. First prepare 8%</w:t>
      </w:r>
      <w:r w:rsidRPr="00905704">
        <w:rPr>
          <w:rFonts w:ascii="Arial" w:hAnsi="Arial"/>
          <w:b/>
          <w:sz w:val="24"/>
        </w:rPr>
        <w:t xml:space="preserve"> </w:t>
      </w:r>
      <w:r w:rsidRPr="00905704">
        <w:rPr>
          <w:rFonts w:ascii="Arial" w:hAnsi="Arial"/>
          <w:sz w:val="24"/>
        </w:rPr>
        <w:t xml:space="preserve">Paraformaldehyde stock: </w:t>
      </w:r>
    </w:p>
    <w:p w:rsidR="00161169" w:rsidRPr="00905704" w:rsidRDefault="00D61445" w:rsidP="00D61445">
      <w:pPr>
        <w:pStyle w:val="Default"/>
        <w:spacing w:line="240" w:lineRule="auto"/>
        <w:rPr>
          <w:rFonts w:ascii="Arial" w:hAnsi="Arial"/>
          <w:b/>
          <w:sz w:val="24"/>
        </w:rPr>
      </w:pPr>
      <w:r w:rsidRPr="00905704">
        <w:rPr>
          <w:rFonts w:ascii="Arial" w:hAnsi="Arial"/>
          <w:sz w:val="24"/>
        </w:rPr>
        <w:t>Add 40 g Paraformaldehyde to 500 m</w:t>
      </w:r>
      <w:r w:rsidR="007639D7">
        <w:rPr>
          <w:rFonts w:ascii="Arial" w:hAnsi="Arial"/>
          <w:sz w:val="24"/>
        </w:rPr>
        <w:t>L</w:t>
      </w:r>
      <w:r w:rsidRPr="00905704">
        <w:rPr>
          <w:rFonts w:ascii="Arial" w:hAnsi="Arial"/>
          <w:sz w:val="24"/>
        </w:rPr>
        <w:t xml:space="preserve"> dH</w:t>
      </w:r>
      <w:r w:rsidRPr="00905704">
        <w:rPr>
          <w:rFonts w:ascii="Arial" w:hAnsi="Arial"/>
          <w:sz w:val="24"/>
          <w:vertAlign w:val="subscript"/>
        </w:rPr>
        <w:t>2</w:t>
      </w:r>
      <w:r w:rsidRPr="00905704">
        <w:rPr>
          <w:rFonts w:ascii="Arial" w:hAnsi="Arial"/>
          <w:sz w:val="24"/>
        </w:rPr>
        <w:t>O.  Heat the solution to 60 - 65</w:t>
      </w:r>
      <w:r w:rsidRPr="00905704">
        <w:rPr>
          <w:rFonts w:ascii="Arial" w:hAnsi="Arial"/>
          <w:sz w:val="24"/>
        </w:rPr>
        <w:sym w:font="Symbol" w:char="F0B0"/>
      </w:r>
      <w:r w:rsidRPr="00905704">
        <w:rPr>
          <w:rFonts w:ascii="Arial" w:hAnsi="Arial"/>
          <w:sz w:val="24"/>
        </w:rPr>
        <w:t>C while stirring.  Do not exceed 65</w:t>
      </w:r>
      <w:r w:rsidRPr="00905704">
        <w:rPr>
          <w:rFonts w:ascii="Arial" w:hAnsi="Arial"/>
          <w:sz w:val="24"/>
        </w:rPr>
        <w:sym w:font="Symbol" w:char="F0B0"/>
      </w:r>
      <w:proofErr w:type="gramStart"/>
      <w:r w:rsidRPr="00905704">
        <w:rPr>
          <w:rFonts w:ascii="Arial" w:hAnsi="Arial"/>
          <w:sz w:val="24"/>
        </w:rPr>
        <w:t>C,</w:t>
      </w:r>
      <w:proofErr w:type="gramEnd"/>
      <w:r w:rsidRPr="00905704">
        <w:rPr>
          <w:rFonts w:ascii="Arial" w:hAnsi="Arial"/>
          <w:sz w:val="24"/>
        </w:rPr>
        <w:t xml:space="preserve"> doing so can adversely affect the success of the immunohistochemical procedure. To clear the solution, reduce heat and add 2-3 ml of 1.0 M </w:t>
      </w:r>
      <w:proofErr w:type="spellStart"/>
      <w:r w:rsidRPr="00905704">
        <w:rPr>
          <w:rFonts w:ascii="Arial" w:hAnsi="Arial"/>
          <w:sz w:val="24"/>
        </w:rPr>
        <w:t>NaOH</w:t>
      </w:r>
      <w:proofErr w:type="spellEnd"/>
      <w:r w:rsidRPr="00905704">
        <w:rPr>
          <w:rFonts w:ascii="Arial" w:hAnsi="Arial"/>
          <w:sz w:val="24"/>
        </w:rPr>
        <w:t xml:space="preserve"> with a dropper.  Filter and store at 4</w:t>
      </w:r>
      <w:r w:rsidRPr="00905704">
        <w:rPr>
          <w:rFonts w:ascii="Arial" w:hAnsi="Arial"/>
          <w:sz w:val="24"/>
        </w:rPr>
        <w:sym w:font="Symbol" w:char="F0B0"/>
      </w:r>
      <w:r w:rsidRPr="00905704">
        <w:rPr>
          <w:rFonts w:ascii="Arial" w:hAnsi="Arial"/>
          <w:sz w:val="24"/>
        </w:rPr>
        <w:t>C for up to 1 month.</w:t>
      </w:r>
    </w:p>
    <w:p w:rsidR="00161169" w:rsidRPr="00905704" w:rsidRDefault="00D61445">
      <w:pPr>
        <w:pStyle w:val="Default"/>
        <w:spacing w:line="240" w:lineRule="auto"/>
        <w:rPr>
          <w:rFonts w:ascii="Arial" w:hAnsi="Arial"/>
          <w:sz w:val="24"/>
        </w:rPr>
      </w:pPr>
      <w:r w:rsidRPr="00905704">
        <w:rPr>
          <w:rFonts w:ascii="Arial" w:hAnsi="Arial"/>
          <w:sz w:val="24"/>
        </w:rPr>
        <w:t>2. Next prepare 0.2M Sodium Phosphate Buffer, pH 7.4</w:t>
      </w:r>
    </w:p>
    <w:p w:rsidR="00161169" w:rsidRPr="00905704" w:rsidRDefault="00D61445">
      <w:pPr>
        <w:pStyle w:val="Default"/>
        <w:spacing w:line="240" w:lineRule="auto"/>
        <w:rPr>
          <w:rFonts w:ascii="Arial" w:hAnsi="Arial"/>
          <w:sz w:val="24"/>
        </w:rPr>
      </w:pPr>
      <w:r w:rsidRPr="00905704">
        <w:rPr>
          <w:rFonts w:ascii="Arial" w:hAnsi="Arial"/>
          <w:sz w:val="24"/>
        </w:rPr>
        <w:t>For the sodium phosphate monobasic stock, add 27.8 g NaH</w:t>
      </w:r>
      <w:r w:rsidRPr="00905704">
        <w:rPr>
          <w:rFonts w:ascii="Arial" w:hAnsi="Arial"/>
          <w:sz w:val="24"/>
          <w:vertAlign w:val="subscript"/>
        </w:rPr>
        <w:t>2</w:t>
      </w:r>
      <w:r w:rsidRPr="00905704">
        <w:rPr>
          <w:rFonts w:ascii="Arial" w:hAnsi="Arial"/>
          <w:sz w:val="24"/>
        </w:rPr>
        <w:t>PO</w:t>
      </w:r>
      <w:r w:rsidRPr="00905704">
        <w:rPr>
          <w:rFonts w:ascii="Arial" w:hAnsi="Arial"/>
          <w:sz w:val="24"/>
          <w:vertAlign w:val="subscript"/>
        </w:rPr>
        <w:t>4</w:t>
      </w:r>
      <w:r w:rsidRPr="00905704">
        <w:rPr>
          <w:rFonts w:ascii="Arial" w:hAnsi="Arial"/>
          <w:sz w:val="24"/>
        </w:rPr>
        <w:t>* H</w:t>
      </w:r>
      <w:r w:rsidRPr="00905704">
        <w:rPr>
          <w:rFonts w:ascii="Arial" w:hAnsi="Arial"/>
          <w:sz w:val="24"/>
          <w:vertAlign w:val="subscript"/>
        </w:rPr>
        <w:t>2</w:t>
      </w:r>
      <w:r w:rsidRPr="00905704">
        <w:rPr>
          <w:rFonts w:ascii="Arial" w:hAnsi="Arial"/>
          <w:sz w:val="24"/>
        </w:rPr>
        <w:t>O to 1 L dH</w:t>
      </w:r>
      <w:r w:rsidRPr="00905704">
        <w:rPr>
          <w:rFonts w:ascii="Arial" w:hAnsi="Arial"/>
          <w:sz w:val="24"/>
          <w:vertAlign w:val="subscript"/>
        </w:rPr>
        <w:t>2</w:t>
      </w:r>
      <w:r w:rsidRPr="00905704">
        <w:rPr>
          <w:rFonts w:ascii="Arial" w:hAnsi="Arial"/>
          <w:sz w:val="24"/>
        </w:rPr>
        <w:t>O.</w:t>
      </w:r>
    </w:p>
    <w:p w:rsidR="00161169" w:rsidRPr="00905704" w:rsidRDefault="00D61445">
      <w:pPr>
        <w:pStyle w:val="Default"/>
        <w:spacing w:line="240" w:lineRule="auto"/>
        <w:rPr>
          <w:rFonts w:ascii="Arial" w:hAnsi="Arial"/>
          <w:sz w:val="24"/>
        </w:rPr>
      </w:pPr>
      <w:r w:rsidRPr="00905704">
        <w:rPr>
          <w:rFonts w:ascii="Arial" w:hAnsi="Arial"/>
          <w:sz w:val="24"/>
        </w:rPr>
        <w:t>For the sodium phosphate dibasic stock, add 28.4 g Na</w:t>
      </w:r>
      <w:r w:rsidRPr="00905704">
        <w:rPr>
          <w:rFonts w:ascii="Arial" w:hAnsi="Arial"/>
          <w:sz w:val="24"/>
          <w:vertAlign w:val="subscript"/>
        </w:rPr>
        <w:t>2</w:t>
      </w:r>
      <w:r w:rsidRPr="00905704">
        <w:rPr>
          <w:rFonts w:ascii="Arial" w:hAnsi="Arial"/>
          <w:sz w:val="24"/>
        </w:rPr>
        <w:t>HPO</w:t>
      </w:r>
      <w:r w:rsidRPr="00905704">
        <w:rPr>
          <w:rFonts w:ascii="Arial" w:hAnsi="Arial"/>
          <w:sz w:val="24"/>
          <w:vertAlign w:val="subscript"/>
        </w:rPr>
        <w:t xml:space="preserve">4 </w:t>
      </w:r>
      <w:r w:rsidRPr="00905704">
        <w:rPr>
          <w:rFonts w:ascii="Arial" w:hAnsi="Arial"/>
          <w:sz w:val="24"/>
        </w:rPr>
        <w:t>to 1 L dH</w:t>
      </w:r>
      <w:r w:rsidRPr="00905704">
        <w:rPr>
          <w:rFonts w:ascii="Arial" w:hAnsi="Arial"/>
          <w:sz w:val="24"/>
          <w:vertAlign w:val="subscript"/>
        </w:rPr>
        <w:t>2</w:t>
      </w:r>
      <w:r w:rsidRPr="00905704">
        <w:rPr>
          <w:rFonts w:ascii="Arial" w:hAnsi="Arial"/>
          <w:sz w:val="24"/>
        </w:rPr>
        <w:t>O.</w:t>
      </w:r>
    </w:p>
    <w:p w:rsidR="00161169" w:rsidRPr="00905704" w:rsidRDefault="00D61445">
      <w:pPr>
        <w:pStyle w:val="Default"/>
        <w:spacing w:line="240" w:lineRule="auto"/>
        <w:rPr>
          <w:rFonts w:ascii="Arial" w:hAnsi="Arial"/>
          <w:sz w:val="24"/>
        </w:rPr>
      </w:pPr>
      <w:r w:rsidRPr="00905704">
        <w:rPr>
          <w:rFonts w:ascii="Arial" w:hAnsi="Arial"/>
          <w:sz w:val="24"/>
        </w:rPr>
        <w:t>Add 810 ml of the monobasic stock to 190 ml of the dibasic stock.</w:t>
      </w:r>
    </w:p>
    <w:p w:rsidR="00161169" w:rsidRPr="00905704" w:rsidRDefault="00D61445">
      <w:pPr>
        <w:pStyle w:val="Default"/>
        <w:spacing w:line="240" w:lineRule="auto"/>
        <w:rPr>
          <w:rFonts w:ascii="Arial" w:hAnsi="Arial"/>
          <w:sz w:val="24"/>
        </w:rPr>
      </w:pPr>
      <w:r w:rsidRPr="00905704">
        <w:rPr>
          <w:rFonts w:ascii="Arial" w:hAnsi="Arial"/>
          <w:sz w:val="24"/>
        </w:rPr>
        <w:t xml:space="preserve">3. Lastly add equal parts 8% paraformaldehyde stock to 0.2M Sodium Phosphate Buffer to yield the 4% paraformaldehyde fixative. Note: this fix is best prepared fresh, no more than 72 hours in advance.  </w:t>
      </w:r>
    </w:p>
    <w:p w:rsidR="00161169" w:rsidRPr="00905704" w:rsidRDefault="00161169">
      <w:pPr>
        <w:pStyle w:val="Default"/>
        <w:spacing w:line="240" w:lineRule="auto"/>
        <w:rPr>
          <w:rFonts w:ascii="Arial" w:hAnsi="Arial"/>
          <w:sz w:val="24"/>
        </w:rPr>
      </w:pPr>
    </w:p>
    <w:p w:rsidR="00161169" w:rsidRPr="00905704" w:rsidRDefault="00D61445">
      <w:pPr>
        <w:pStyle w:val="Default"/>
        <w:spacing w:line="240" w:lineRule="auto"/>
        <w:rPr>
          <w:rFonts w:ascii="Arial" w:hAnsi="Arial"/>
          <w:sz w:val="24"/>
        </w:rPr>
      </w:pPr>
      <w:r w:rsidRPr="00D61445">
        <w:rPr>
          <w:rFonts w:ascii="Arial" w:hAnsi="Arial"/>
          <w:b/>
          <w:sz w:val="24"/>
        </w:rPr>
        <w:t>Perfusion Buffer</w:t>
      </w:r>
      <w:r w:rsidRPr="00905704">
        <w:rPr>
          <w:rFonts w:ascii="Arial" w:hAnsi="Arial"/>
          <w:sz w:val="24"/>
        </w:rPr>
        <w:t>: Phosphate Buffered Saline, pH 7.4</w:t>
      </w:r>
    </w:p>
    <w:p w:rsidR="00161169" w:rsidRPr="00905704" w:rsidRDefault="00D61445">
      <w:pPr>
        <w:pStyle w:val="Default"/>
        <w:spacing w:line="240" w:lineRule="auto"/>
        <w:rPr>
          <w:rFonts w:ascii="Arial" w:hAnsi="Arial"/>
          <w:sz w:val="24"/>
        </w:rPr>
      </w:pPr>
      <w:r w:rsidRPr="00905704">
        <w:rPr>
          <w:rFonts w:ascii="Arial" w:hAnsi="Arial"/>
          <w:sz w:val="24"/>
        </w:rPr>
        <w:t>1 L dH</w:t>
      </w:r>
      <w:r w:rsidRPr="00905704">
        <w:rPr>
          <w:rFonts w:ascii="Arial" w:hAnsi="Arial"/>
          <w:sz w:val="24"/>
          <w:vertAlign w:val="subscript"/>
        </w:rPr>
        <w:t>2</w:t>
      </w:r>
      <w:r w:rsidRPr="00905704">
        <w:rPr>
          <w:rFonts w:ascii="Arial" w:hAnsi="Arial"/>
          <w:sz w:val="24"/>
        </w:rPr>
        <w:t>O</w:t>
      </w:r>
    </w:p>
    <w:p w:rsidR="00161169" w:rsidRPr="00905704" w:rsidRDefault="00D61445">
      <w:pPr>
        <w:pStyle w:val="Default"/>
        <w:spacing w:line="240" w:lineRule="auto"/>
        <w:rPr>
          <w:rFonts w:ascii="Arial" w:hAnsi="Arial"/>
          <w:sz w:val="24"/>
        </w:rPr>
      </w:pPr>
      <w:r w:rsidRPr="00905704">
        <w:rPr>
          <w:rFonts w:ascii="Arial" w:hAnsi="Arial"/>
          <w:sz w:val="24"/>
        </w:rPr>
        <w:t>9 g NaCl</w:t>
      </w:r>
    </w:p>
    <w:p w:rsidR="00161169" w:rsidRPr="00905704" w:rsidRDefault="00D61445">
      <w:pPr>
        <w:pStyle w:val="Default"/>
        <w:spacing w:line="240" w:lineRule="auto"/>
        <w:rPr>
          <w:rFonts w:ascii="Arial" w:hAnsi="Arial"/>
          <w:sz w:val="24"/>
          <w:vertAlign w:val="subscript"/>
        </w:rPr>
      </w:pPr>
      <w:r w:rsidRPr="00905704">
        <w:rPr>
          <w:rFonts w:ascii="Arial" w:hAnsi="Arial"/>
          <w:sz w:val="24"/>
        </w:rPr>
        <w:t>144 mg KH</w:t>
      </w:r>
      <w:r w:rsidRPr="00905704">
        <w:rPr>
          <w:rFonts w:ascii="Arial" w:hAnsi="Arial"/>
          <w:sz w:val="24"/>
          <w:vertAlign w:val="subscript"/>
        </w:rPr>
        <w:t>2</w:t>
      </w:r>
      <w:r w:rsidRPr="00905704">
        <w:rPr>
          <w:rFonts w:ascii="Arial" w:hAnsi="Arial"/>
          <w:sz w:val="24"/>
        </w:rPr>
        <w:t>PO</w:t>
      </w:r>
      <w:r w:rsidRPr="00905704">
        <w:rPr>
          <w:rFonts w:ascii="Arial" w:hAnsi="Arial"/>
          <w:sz w:val="24"/>
          <w:vertAlign w:val="subscript"/>
        </w:rPr>
        <w:t>4</w:t>
      </w:r>
    </w:p>
    <w:p w:rsidR="00161169" w:rsidRPr="00905704" w:rsidRDefault="00D61445">
      <w:pPr>
        <w:pStyle w:val="Default"/>
        <w:spacing w:line="240" w:lineRule="auto"/>
        <w:rPr>
          <w:rFonts w:ascii="Arial" w:hAnsi="Arial"/>
          <w:sz w:val="24"/>
        </w:rPr>
      </w:pPr>
      <w:r w:rsidRPr="00905704">
        <w:rPr>
          <w:rFonts w:ascii="Arial" w:hAnsi="Arial"/>
          <w:sz w:val="24"/>
        </w:rPr>
        <w:t>795 mg Na</w:t>
      </w:r>
      <w:r w:rsidRPr="00905704">
        <w:rPr>
          <w:rFonts w:ascii="Arial" w:hAnsi="Arial"/>
          <w:sz w:val="24"/>
          <w:vertAlign w:val="subscript"/>
        </w:rPr>
        <w:t>2</w:t>
      </w:r>
      <w:r w:rsidRPr="00905704">
        <w:rPr>
          <w:rFonts w:ascii="Arial" w:hAnsi="Arial"/>
          <w:sz w:val="24"/>
        </w:rPr>
        <w:t>HPO</w:t>
      </w:r>
      <w:r w:rsidRPr="00905704">
        <w:rPr>
          <w:rFonts w:ascii="Arial" w:hAnsi="Arial"/>
          <w:sz w:val="24"/>
          <w:vertAlign w:val="subscript"/>
        </w:rPr>
        <w:t>4</w:t>
      </w:r>
    </w:p>
    <w:p w:rsidR="00161169" w:rsidRPr="00905704" w:rsidRDefault="00161169">
      <w:pPr>
        <w:pStyle w:val="Default"/>
        <w:spacing w:line="240" w:lineRule="auto"/>
        <w:rPr>
          <w:rFonts w:ascii="Arial" w:hAnsi="Arial"/>
          <w:sz w:val="24"/>
        </w:rPr>
      </w:pPr>
    </w:p>
    <w:p w:rsidR="00161169" w:rsidRPr="00905704" w:rsidRDefault="00D61445">
      <w:pPr>
        <w:pStyle w:val="Default"/>
        <w:spacing w:line="240" w:lineRule="auto"/>
        <w:rPr>
          <w:rFonts w:ascii="Arial" w:hAnsi="Arial"/>
          <w:sz w:val="24"/>
        </w:rPr>
      </w:pPr>
      <w:r w:rsidRPr="00D61445">
        <w:rPr>
          <w:rFonts w:ascii="Arial" w:hAnsi="Arial"/>
          <w:b/>
          <w:sz w:val="24"/>
        </w:rPr>
        <w:t>HEPES Buffered Hanks Solution</w:t>
      </w:r>
      <w:r w:rsidRPr="00905704">
        <w:rPr>
          <w:rFonts w:ascii="Arial" w:hAnsi="Arial"/>
          <w:sz w:val="24"/>
        </w:rPr>
        <w:t xml:space="preserve"> (HBHS) with Sodium Azide, pH 7.4:</w:t>
      </w:r>
    </w:p>
    <w:p w:rsidR="007639D7" w:rsidRDefault="00D61445">
      <w:pPr>
        <w:pStyle w:val="Default"/>
        <w:spacing w:line="240" w:lineRule="auto"/>
        <w:rPr>
          <w:rFonts w:ascii="Arial" w:hAnsi="Arial"/>
          <w:sz w:val="24"/>
        </w:rPr>
      </w:pPr>
      <w:r w:rsidRPr="00905704">
        <w:rPr>
          <w:rFonts w:ascii="Arial" w:hAnsi="Arial"/>
          <w:sz w:val="24"/>
        </w:rPr>
        <w:t>990 m</w:t>
      </w:r>
      <w:r w:rsidR="007639D7">
        <w:rPr>
          <w:rFonts w:ascii="Arial" w:hAnsi="Arial"/>
          <w:sz w:val="24"/>
        </w:rPr>
        <w:t>L</w:t>
      </w:r>
      <w:r w:rsidRPr="00905704">
        <w:rPr>
          <w:rFonts w:ascii="Arial" w:hAnsi="Arial"/>
          <w:sz w:val="24"/>
        </w:rPr>
        <w:t xml:space="preserve"> dH</w:t>
      </w:r>
      <w:r w:rsidRPr="00905704">
        <w:rPr>
          <w:rFonts w:ascii="Arial" w:hAnsi="Arial"/>
          <w:sz w:val="24"/>
          <w:vertAlign w:val="subscript"/>
        </w:rPr>
        <w:t>2</w:t>
      </w:r>
      <w:r w:rsidRPr="00905704">
        <w:rPr>
          <w:rFonts w:ascii="Arial" w:hAnsi="Arial"/>
          <w:sz w:val="24"/>
        </w:rPr>
        <w:t>O</w:t>
      </w:r>
    </w:p>
    <w:p w:rsidR="00161169" w:rsidRPr="00905704" w:rsidRDefault="00D61445">
      <w:pPr>
        <w:pStyle w:val="Default"/>
        <w:spacing w:line="240" w:lineRule="auto"/>
        <w:rPr>
          <w:rFonts w:ascii="Arial" w:hAnsi="Arial"/>
          <w:sz w:val="24"/>
        </w:rPr>
      </w:pPr>
      <w:r w:rsidRPr="00905704">
        <w:rPr>
          <w:rFonts w:ascii="Arial" w:hAnsi="Arial"/>
          <w:sz w:val="24"/>
        </w:rPr>
        <w:t>7.5 g NaCl</w:t>
      </w:r>
    </w:p>
    <w:p w:rsidR="00161169" w:rsidRPr="00905704" w:rsidRDefault="00D61445">
      <w:pPr>
        <w:pStyle w:val="Default"/>
        <w:spacing w:line="240" w:lineRule="auto"/>
        <w:rPr>
          <w:rFonts w:ascii="Arial" w:hAnsi="Arial"/>
          <w:sz w:val="24"/>
        </w:rPr>
      </w:pPr>
      <w:r w:rsidRPr="00905704">
        <w:rPr>
          <w:rFonts w:ascii="Arial" w:hAnsi="Arial"/>
          <w:sz w:val="24"/>
        </w:rPr>
        <w:t>0.3 g K</w:t>
      </w:r>
      <w:r w:rsidR="007639D7">
        <w:rPr>
          <w:rFonts w:ascii="Arial" w:hAnsi="Arial"/>
          <w:sz w:val="24"/>
        </w:rPr>
        <w:t>C</w:t>
      </w:r>
      <w:r w:rsidRPr="00905704">
        <w:rPr>
          <w:rFonts w:ascii="Arial" w:hAnsi="Arial"/>
          <w:sz w:val="24"/>
        </w:rPr>
        <w:t>l</w:t>
      </w:r>
    </w:p>
    <w:p w:rsidR="00161169" w:rsidRPr="00905704" w:rsidRDefault="00D61445">
      <w:pPr>
        <w:pStyle w:val="Default"/>
        <w:spacing w:line="240" w:lineRule="auto"/>
        <w:rPr>
          <w:rFonts w:ascii="Arial" w:hAnsi="Arial"/>
          <w:sz w:val="24"/>
          <w:vertAlign w:val="subscript"/>
        </w:rPr>
      </w:pPr>
      <w:r w:rsidRPr="00905704">
        <w:rPr>
          <w:rFonts w:ascii="Arial" w:hAnsi="Arial"/>
          <w:sz w:val="24"/>
        </w:rPr>
        <w:t>0.06 g KH</w:t>
      </w:r>
      <w:r w:rsidRPr="00905704">
        <w:rPr>
          <w:rFonts w:ascii="Arial" w:hAnsi="Arial"/>
          <w:sz w:val="24"/>
          <w:vertAlign w:val="subscript"/>
        </w:rPr>
        <w:t>2</w:t>
      </w:r>
      <w:r w:rsidRPr="00905704">
        <w:rPr>
          <w:rFonts w:ascii="Arial" w:hAnsi="Arial"/>
          <w:sz w:val="24"/>
        </w:rPr>
        <w:t>PO</w:t>
      </w:r>
      <w:r w:rsidRPr="00905704">
        <w:rPr>
          <w:rFonts w:ascii="Arial" w:hAnsi="Arial"/>
          <w:sz w:val="24"/>
          <w:vertAlign w:val="subscript"/>
        </w:rPr>
        <w:t>4</w:t>
      </w:r>
    </w:p>
    <w:p w:rsidR="00161169" w:rsidRPr="00905704" w:rsidRDefault="00D61445">
      <w:pPr>
        <w:pStyle w:val="Default"/>
        <w:spacing w:line="240" w:lineRule="auto"/>
        <w:rPr>
          <w:rFonts w:ascii="Arial" w:hAnsi="Arial"/>
          <w:sz w:val="24"/>
          <w:vertAlign w:val="subscript"/>
        </w:rPr>
      </w:pPr>
      <w:r w:rsidRPr="00905704">
        <w:rPr>
          <w:rFonts w:ascii="Arial" w:hAnsi="Arial"/>
          <w:sz w:val="24"/>
        </w:rPr>
        <w:t>0.13 g Na</w:t>
      </w:r>
      <w:r w:rsidRPr="00905704">
        <w:rPr>
          <w:rFonts w:ascii="Arial" w:hAnsi="Arial"/>
          <w:sz w:val="24"/>
          <w:vertAlign w:val="subscript"/>
        </w:rPr>
        <w:t>2</w:t>
      </w:r>
      <w:r w:rsidRPr="00905704">
        <w:rPr>
          <w:rFonts w:ascii="Arial" w:hAnsi="Arial"/>
          <w:sz w:val="24"/>
        </w:rPr>
        <w:t>HPO</w:t>
      </w:r>
      <w:r w:rsidRPr="00905704">
        <w:rPr>
          <w:rFonts w:ascii="Arial" w:hAnsi="Arial"/>
          <w:sz w:val="24"/>
          <w:vertAlign w:val="subscript"/>
        </w:rPr>
        <w:t>4</w:t>
      </w:r>
    </w:p>
    <w:p w:rsidR="00161169" w:rsidRPr="00905704" w:rsidRDefault="00D61445">
      <w:pPr>
        <w:pStyle w:val="Default"/>
        <w:spacing w:line="240" w:lineRule="auto"/>
        <w:rPr>
          <w:rFonts w:ascii="Arial" w:hAnsi="Arial"/>
          <w:sz w:val="24"/>
        </w:rPr>
      </w:pPr>
      <w:r w:rsidRPr="00905704">
        <w:rPr>
          <w:rFonts w:ascii="Arial" w:hAnsi="Arial"/>
          <w:sz w:val="24"/>
        </w:rPr>
        <w:t>2 g Dextrose/Glucose</w:t>
      </w:r>
    </w:p>
    <w:p w:rsidR="00161169" w:rsidRPr="00905704" w:rsidRDefault="00D61445">
      <w:pPr>
        <w:pStyle w:val="Default"/>
        <w:spacing w:line="240" w:lineRule="auto"/>
        <w:rPr>
          <w:rFonts w:ascii="Arial" w:hAnsi="Arial"/>
          <w:sz w:val="24"/>
        </w:rPr>
      </w:pPr>
      <w:r w:rsidRPr="00905704">
        <w:rPr>
          <w:rFonts w:ascii="Arial" w:hAnsi="Arial"/>
          <w:sz w:val="24"/>
        </w:rPr>
        <w:t>2.4 g 10 mm Hepes</w:t>
      </w:r>
    </w:p>
    <w:p w:rsidR="00161169" w:rsidRPr="00905704" w:rsidRDefault="00D61445">
      <w:pPr>
        <w:pStyle w:val="Default"/>
        <w:spacing w:line="240" w:lineRule="auto"/>
        <w:rPr>
          <w:rFonts w:ascii="Arial" w:hAnsi="Arial"/>
          <w:sz w:val="24"/>
        </w:rPr>
      </w:pPr>
      <w:r w:rsidRPr="00905704">
        <w:rPr>
          <w:rFonts w:ascii="Arial" w:hAnsi="Arial"/>
          <w:sz w:val="24"/>
        </w:rPr>
        <w:t>0.1 g MgCl</w:t>
      </w:r>
      <w:r w:rsidRPr="00905704">
        <w:rPr>
          <w:rFonts w:ascii="Arial" w:hAnsi="Arial"/>
          <w:sz w:val="24"/>
          <w:vertAlign w:val="subscript"/>
        </w:rPr>
        <w:t>2</w:t>
      </w:r>
      <w:r w:rsidRPr="00905704">
        <w:rPr>
          <w:rFonts w:ascii="Arial" w:hAnsi="Arial"/>
          <w:sz w:val="24"/>
        </w:rPr>
        <w:t xml:space="preserve"> 6 parts dH</w:t>
      </w:r>
      <w:r w:rsidRPr="00905704">
        <w:rPr>
          <w:rFonts w:ascii="Arial" w:hAnsi="Arial"/>
          <w:sz w:val="24"/>
          <w:vertAlign w:val="subscript"/>
        </w:rPr>
        <w:t>2</w:t>
      </w:r>
      <w:r w:rsidRPr="00905704">
        <w:rPr>
          <w:rFonts w:ascii="Arial" w:hAnsi="Arial"/>
          <w:sz w:val="24"/>
        </w:rPr>
        <w:t>O</w:t>
      </w:r>
    </w:p>
    <w:p w:rsidR="00161169" w:rsidRPr="00905704" w:rsidRDefault="00D61445">
      <w:pPr>
        <w:pStyle w:val="Default"/>
        <w:spacing w:line="240" w:lineRule="auto"/>
        <w:rPr>
          <w:rFonts w:ascii="Arial" w:hAnsi="Arial"/>
          <w:sz w:val="24"/>
        </w:rPr>
      </w:pPr>
      <w:r w:rsidRPr="00905704">
        <w:rPr>
          <w:rFonts w:ascii="Arial" w:hAnsi="Arial"/>
          <w:sz w:val="24"/>
        </w:rPr>
        <w:t>0.05 g MgSO</w:t>
      </w:r>
      <w:r w:rsidRPr="00905704">
        <w:rPr>
          <w:rFonts w:ascii="Arial" w:hAnsi="Arial"/>
          <w:sz w:val="24"/>
          <w:vertAlign w:val="subscript"/>
        </w:rPr>
        <w:t xml:space="preserve">4 </w:t>
      </w:r>
      <w:r w:rsidRPr="00905704">
        <w:rPr>
          <w:rFonts w:ascii="Arial" w:hAnsi="Arial"/>
          <w:sz w:val="24"/>
        </w:rPr>
        <w:t>7 parts dH</w:t>
      </w:r>
      <w:r w:rsidRPr="00905704">
        <w:rPr>
          <w:rFonts w:ascii="Arial" w:hAnsi="Arial"/>
          <w:sz w:val="24"/>
          <w:vertAlign w:val="subscript"/>
        </w:rPr>
        <w:t>2</w:t>
      </w:r>
      <w:r w:rsidRPr="00905704">
        <w:rPr>
          <w:rFonts w:ascii="Arial" w:hAnsi="Arial"/>
          <w:sz w:val="24"/>
        </w:rPr>
        <w:t>O</w:t>
      </w:r>
    </w:p>
    <w:p w:rsidR="00161169" w:rsidRPr="00905704" w:rsidRDefault="00D61445">
      <w:pPr>
        <w:pStyle w:val="Default"/>
        <w:spacing w:line="240" w:lineRule="auto"/>
        <w:rPr>
          <w:rFonts w:ascii="Arial" w:hAnsi="Arial"/>
          <w:sz w:val="24"/>
        </w:rPr>
      </w:pPr>
      <w:r w:rsidRPr="00905704">
        <w:rPr>
          <w:rFonts w:ascii="Arial" w:hAnsi="Arial"/>
          <w:sz w:val="24"/>
        </w:rPr>
        <w:t>0.165 g CaCl</w:t>
      </w:r>
      <w:r w:rsidRPr="00905704">
        <w:rPr>
          <w:rFonts w:ascii="Arial" w:hAnsi="Arial"/>
          <w:sz w:val="24"/>
          <w:vertAlign w:val="subscript"/>
        </w:rPr>
        <w:t xml:space="preserve">2 </w:t>
      </w:r>
      <w:r w:rsidRPr="00905704">
        <w:rPr>
          <w:rFonts w:ascii="Arial" w:hAnsi="Arial"/>
          <w:sz w:val="24"/>
        </w:rPr>
        <w:t>2 parts dH</w:t>
      </w:r>
      <w:r w:rsidRPr="00905704">
        <w:rPr>
          <w:rFonts w:ascii="Arial" w:hAnsi="Arial"/>
          <w:sz w:val="24"/>
          <w:vertAlign w:val="subscript"/>
        </w:rPr>
        <w:t>2</w:t>
      </w:r>
      <w:r w:rsidRPr="00905704">
        <w:rPr>
          <w:rFonts w:ascii="Arial" w:hAnsi="Arial"/>
          <w:sz w:val="24"/>
        </w:rPr>
        <w:t>O</w:t>
      </w:r>
    </w:p>
    <w:p w:rsidR="00161169" w:rsidRPr="00905704" w:rsidRDefault="00D61445" w:rsidP="00D61445">
      <w:pPr>
        <w:pStyle w:val="Default"/>
        <w:spacing w:line="240" w:lineRule="auto"/>
        <w:rPr>
          <w:rFonts w:ascii="Arial" w:hAnsi="Arial"/>
          <w:b/>
          <w:sz w:val="24"/>
        </w:rPr>
      </w:pPr>
      <w:r w:rsidRPr="00905704">
        <w:rPr>
          <w:rFonts w:ascii="Arial" w:hAnsi="Arial"/>
          <w:sz w:val="24"/>
        </w:rPr>
        <w:t>90 mg NaN</w:t>
      </w:r>
      <w:r w:rsidRPr="00905704">
        <w:rPr>
          <w:rFonts w:ascii="Arial" w:hAnsi="Arial"/>
          <w:sz w:val="24"/>
          <w:vertAlign w:val="subscript"/>
        </w:rPr>
        <w:t>3</w:t>
      </w:r>
    </w:p>
    <w:p w:rsidR="00161169" w:rsidRDefault="00161169">
      <w:pPr>
        <w:pStyle w:val="Default"/>
        <w:spacing w:line="240" w:lineRule="auto"/>
        <w:ind w:left="360"/>
        <w:rPr>
          <w:rFonts w:ascii="Arial" w:hAnsi="Arial"/>
          <w:b/>
          <w:sz w:val="24"/>
        </w:rPr>
      </w:pPr>
    </w:p>
    <w:p w:rsidR="00D61445" w:rsidRPr="00905704" w:rsidRDefault="00D61445">
      <w:pPr>
        <w:pStyle w:val="Default"/>
        <w:spacing w:line="240" w:lineRule="auto"/>
        <w:ind w:left="360"/>
        <w:rPr>
          <w:rFonts w:ascii="Arial" w:hAnsi="Arial"/>
          <w:b/>
          <w:sz w:val="24"/>
        </w:rPr>
      </w:pPr>
    </w:p>
    <w:p w:rsidR="00161169" w:rsidRPr="00905704" w:rsidRDefault="00161169">
      <w:pPr>
        <w:pStyle w:val="Default"/>
        <w:spacing w:line="240" w:lineRule="auto"/>
        <w:ind w:left="360"/>
        <w:rPr>
          <w:rFonts w:ascii="Arial" w:hAnsi="Arial"/>
          <w:b/>
          <w:sz w:val="24"/>
        </w:rPr>
      </w:pPr>
    </w:p>
    <w:p w:rsidR="00161169" w:rsidRPr="00905704" w:rsidRDefault="00D61445" w:rsidP="00D61445">
      <w:pPr>
        <w:pStyle w:val="Default"/>
        <w:spacing w:line="240" w:lineRule="auto"/>
        <w:rPr>
          <w:rFonts w:ascii="Arial" w:hAnsi="Arial"/>
          <w:b/>
          <w:sz w:val="24"/>
        </w:rPr>
      </w:pPr>
      <w:r w:rsidRPr="00905704">
        <w:rPr>
          <w:rFonts w:ascii="Arial" w:hAnsi="Arial"/>
          <w:b/>
          <w:sz w:val="24"/>
        </w:rPr>
        <w:t>PERFUSION APPARATUS</w:t>
      </w:r>
    </w:p>
    <w:p w:rsidR="00161169" w:rsidRPr="00905704" w:rsidRDefault="007D10B7">
      <w:pPr>
        <w:pStyle w:val="Default"/>
        <w:spacing w:line="240" w:lineRule="auto"/>
        <w:ind w:left="360"/>
        <w:rPr>
          <w:rFonts w:ascii="Arial" w:hAnsi="Arial"/>
          <w:b/>
          <w:sz w:val="24"/>
        </w:rPr>
      </w:pPr>
      <w:r w:rsidRPr="00905704">
        <w:rPr>
          <w:rFonts w:ascii="Arial" w:hAnsi="Arial"/>
          <w:noProof/>
          <w:sz w:val="24"/>
          <w:lang w:eastAsia="en-US"/>
        </w:rPr>
        <w:drawing>
          <wp:inline distT="0" distB="0" distL="0" distR="0">
            <wp:extent cx="5486400" cy="3225800"/>
            <wp:effectExtent l="25400" t="0" r="0" b="0"/>
            <wp:docPr id="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6"/>
                    <a:srcRect/>
                    <a:stretch>
                      <a:fillRect/>
                    </a:stretch>
                  </pic:blipFill>
                  <pic:spPr bwMode="auto">
                    <a:xfrm>
                      <a:off x="0" y="0"/>
                      <a:ext cx="5486400" cy="3225800"/>
                    </a:xfrm>
                    <a:prstGeom prst="rect">
                      <a:avLst/>
                    </a:prstGeom>
                    <a:noFill/>
                    <a:ln w="9525">
                      <a:noFill/>
                      <a:miter lim="800000"/>
                      <a:headEnd/>
                      <a:tailEnd/>
                    </a:ln>
                  </pic:spPr>
                </pic:pic>
              </a:graphicData>
            </a:graphic>
          </wp:inline>
        </w:drawing>
      </w:r>
    </w:p>
    <w:p w:rsidR="00161169" w:rsidRPr="00905704" w:rsidRDefault="00161169">
      <w:pPr>
        <w:pStyle w:val="Default"/>
        <w:spacing w:line="240" w:lineRule="auto"/>
        <w:ind w:left="360"/>
        <w:rPr>
          <w:rFonts w:ascii="Arial" w:hAnsi="Arial"/>
          <w:sz w:val="24"/>
        </w:rPr>
      </w:pPr>
    </w:p>
    <w:p w:rsidR="00161169" w:rsidRPr="00905704" w:rsidRDefault="00161169">
      <w:pPr>
        <w:pStyle w:val="Default"/>
        <w:spacing w:line="240" w:lineRule="auto"/>
        <w:rPr>
          <w:rFonts w:ascii="Arial" w:hAnsi="Arial"/>
          <w:b/>
          <w:sz w:val="24"/>
        </w:rPr>
      </w:pPr>
    </w:p>
    <w:p w:rsidR="00161169" w:rsidRPr="00905704" w:rsidRDefault="00D61445">
      <w:pPr>
        <w:pStyle w:val="Default"/>
        <w:spacing w:line="240" w:lineRule="auto"/>
        <w:ind w:left="360"/>
        <w:rPr>
          <w:rFonts w:ascii="Arial" w:hAnsi="Arial"/>
          <w:b/>
          <w:sz w:val="24"/>
        </w:rPr>
      </w:pPr>
      <w:r w:rsidRPr="00905704">
        <w:rPr>
          <w:rFonts w:ascii="Arial" w:hAnsi="Arial"/>
          <w:b/>
          <w:sz w:val="24"/>
        </w:rPr>
        <w:t>A. APPARATUS SET-UP</w:t>
      </w:r>
    </w:p>
    <w:p w:rsidR="007639D7" w:rsidRDefault="00D61445">
      <w:pPr>
        <w:pStyle w:val="Default"/>
        <w:spacing w:line="240" w:lineRule="auto"/>
        <w:ind w:left="360"/>
        <w:jc w:val="both"/>
        <w:rPr>
          <w:rFonts w:ascii="Arial" w:hAnsi="Arial"/>
          <w:sz w:val="24"/>
        </w:rPr>
      </w:pPr>
      <w:r w:rsidRPr="00905704">
        <w:rPr>
          <w:rFonts w:ascii="Arial" w:hAnsi="Arial"/>
          <w:sz w:val="24"/>
        </w:rPr>
        <w:t>1. Using the water bath, warm perfusion buffer to 37</w:t>
      </w:r>
      <w:r w:rsidRPr="00905704">
        <w:rPr>
          <w:rFonts w:ascii="Arial" w:hAnsi="Arial"/>
          <w:sz w:val="24"/>
          <w:vertAlign w:val="superscript"/>
        </w:rPr>
        <w:t>o</w:t>
      </w:r>
      <w:r w:rsidRPr="00905704">
        <w:rPr>
          <w:rFonts w:ascii="Arial" w:hAnsi="Arial"/>
          <w:sz w:val="24"/>
        </w:rPr>
        <w:t xml:space="preserve">C. Place outlet valve in a beaker filled with buffer. Fill a 50 ml syringe with buffer and attach to fixative tubing. Flush tubing repeatedly by expelling and withdrawing buffer. </w:t>
      </w:r>
    </w:p>
    <w:p w:rsidR="00161169" w:rsidRPr="00905704" w:rsidRDefault="00D61445">
      <w:pPr>
        <w:pStyle w:val="Default"/>
        <w:spacing w:line="240" w:lineRule="auto"/>
        <w:ind w:left="360"/>
        <w:jc w:val="both"/>
        <w:rPr>
          <w:rFonts w:ascii="Arial" w:hAnsi="Arial"/>
          <w:sz w:val="24"/>
        </w:rPr>
      </w:pPr>
      <w:r w:rsidRPr="00905704">
        <w:rPr>
          <w:rFonts w:ascii="Arial" w:hAnsi="Arial"/>
          <w:sz w:val="24"/>
        </w:rPr>
        <w:t>2. Clear the line with buffer until all air bubbles in the tubing are eliminated. It is crucial for the success of a perfusion not to have air bubbles in any of the lines.</w:t>
      </w:r>
      <w:r w:rsidR="00375FC4">
        <w:rPr>
          <w:rFonts w:ascii="Arial" w:hAnsi="Arial"/>
          <w:noProof/>
          <w:sz w:val="24"/>
          <w:lang w:eastAsia="en-US"/>
        </w:rPr>
        <w:drawing>
          <wp:inline distT="0" distB="0" distL="0" distR="0">
            <wp:extent cx="2959100" cy="3657600"/>
            <wp:effectExtent l="25400" t="0" r="0" b="0"/>
            <wp:docPr id="6"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7"/>
                    <a:srcRect/>
                    <a:stretch>
                      <a:fillRect/>
                    </a:stretch>
                  </pic:blipFill>
                  <pic:spPr bwMode="auto">
                    <a:xfrm>
                      <a:off x="0" y="0"/>
                      <a:ext cx="2959100" cy="3657600"/>
                    </a:xfrm>
                    <a:prstGeom prst="rect">
                      <a:avLst/>
                    </a:prstGeom>
                    <a:noFill/>
                    <a:ln w="9525">
                      <a:noFill/>
                      <a:miter lim="800000"/>
                      <a:headEnd/>
                      <a:tailEnd/>
                    </a:ln>
                  </pic:spPr>
                </pic:pic>
              </a:graphicData>
            </a:graphic>
          </wp:inline>
        </w:drawing>
      </w:r>
    </w:p>
    <w:p w:rsidR="00161169" w:rsidRPr="00905704" w:rsidRDefault="00D61445">
      <w:pPr>
        <w:pStyle w:val="Default"/>
        <w:spacing w:line="240" w:lineRule="auto"/>
        <w:ind w:left="360"/>
        <w:rPr>
          <w:rFonts w:ascii="Arial" w:hAnsi="Arial"/>
          <w:sz w:val="24"/>
        </w:rPr>
      </w:pPr>
      <w:r w:rsidRPr="00905704">
        <w:rPr>
          <w:rFonts w:ascii="Arial" w:hAnsi="Arial"/>
          <w:sz w:val="24"/>
        </w:rPr>
        <w:t>3. Remove the syringe and connect the 4% paraformaldehyde fixative (room temperature) container. To avoid air bubbles at the tubing end, squeeze the tube while positioning the tube into the container so that a drop of buffer protrudes from the end to contact the fluid surface within the container.</w:t>
      </w:r>
    </w:p>
    <w:p w:rsidR="00161169" w:rsidRPr="00905704" w:rsidRDefault="00161169">
      <w:pPr>
        <w:pStyle w:val="Default"/>
        <w:spacing w:line="240" w:lineRule="auto"/>
        <w:ind w:left="360"/>
        <w:rPr>
          <w:rFonts w:ascii="Arial" w:hAnsi="Arial"/>
          <w:sz w:val="24"/>
        </w:rPr>
      </w:pPr>
    </w:p>
    <w:p w:rsidR="00161169" w:rsidRPr="00905704" w:rsidRDefault="00D61445">
      <w:pPr>
        <w:pStyle w:val="Default"/>
        <w:spacing w:line="240" w:lineRule="auto"/>
        <w:ind w:left="360"/>
        <w:rPr>
          <w:rFonts w:ascii="Arial" w:hAnsi="Arial"/>
          <w:sz w:val="24"/>
        </w:rPr>
      </w:pPr>
      <w:r w:rsidRPr="00905704">
        <w:rPr>
          <w:rFonts w:ascii="Arial" w:hAnsi="Arial"/>
          <w:sz w:val="24"/>
        </w:rPr>
        <w:t xml:space="preserve">4. Close the outlet port. Turn buffer valve (blue) to the same position as the fixative valve (white). This will allow flow from the buffer line only. </w:t>
      </w:r>
    </w:p>
    <w:p w:rsidR="00161169" w:rsidRPr="00905704" w:rsidRDefault="00D61445">
      <w:pPr>
        <w:pStyle w:val="Default"/>
        <w:spacing w:line="240" w:lineRule="auto"/>
        <w:ind w:left="360"/>
        <w:rPr>
          <w:rFonts w:ascii="Arial" w:hAnsi="Arial"/>
          <w:sz w:val="24"/>
        </w:rPr>
      </w:pPr>
      <w:r w:rsidRPr="00905704">
        <w:rPr>
          <w:rFonts w:ascii="Arial" w:hAnsi="Arial"/>
          <w:sz w:val="24"/>
        </w:rPr>
        <w:t xml:space="preserve">5. Open the outlet port and repeat step </w:t>
      </w:r>
      <w:r w:rsidR="00375FC4">
        <w:rPr>
          <w:rFonts w:ascii="Arial" w:hAnsi="Arial"/>
          <w:sz w:val="24"/>
        </w:rPr>
        <w:t>A</w:t>
      </w:r>
      <w:r w:rsidRPr="00905704">
        <w:rPr>
          <w:rFonts w:ascii="Arial" w:hAnsi="Arial"/>
          <w:sz w:val="24"/>
        </w:rPr>
        <w:t xml:space="preserve">1 through </w:t>
      </w:r>
      <w:r w:rsidR="00375FC4">
        <w:rPr>
          <w:rFonts w:ascii="Arial" w:hAnsi="Arial"/>
          <w:sz w:val="24"/>
        </w:rPr>
        <w:t>A</w:t>
      </w:r>
      <w:r w:rsidRPr="00905704">
        <w:rPr>
          <w:rFonts w:ascii="Arial" w:hAnsi="Arial"/>
          <w:sz w:val="24"/>
        </w:rPr>
        <w:t>3 for filling the buffer line. After all the air bubbles are eliminated close the outlet port, remove the syringe and connect the buffer container, taking care not to introduce air bubbles into the tubing.</w:t>
      </w:r>
    </w:p>
    <w:p w:rsidR="00161169" w:rsidRPr="00905704" w:rsidRDefault="00161169">
      <w:pPr>
        <w:pStyle w:val="Default"/>
        <w:spacing w:line="240" w:lineRule="auto"/>
        <w:ind w:left="360"/>
        <w:rPr>
          <w:rFonts w:ascii="Arial" w:hAnsi="Arial"/>
          <w:sz w:val="24"/>
        </w:rPr>
      </w:pPr>
    </w:p>
    <w:p w:rsidR="00161169" w:rsidRPr="00905704" w:rsidRDefault="00D61445">
      <w:pPr>
        <w:pStyle w:val="Default"/>
        <w:spacing w:line="240" w:lineRule="auto"/>
        <w:ind w:left="360"/>
        <w:rPr>
          <w:rFonts w:ascii="Arial" w:hAnsi="Arial"/>
          <w:sz w:val="24"/>
        </w:rPr>
      </w:pPr>
      <w:r w:rsidRPr="00905704">
        <w:rPr>
          <w:rFonts w:ascii="Arial" w:hAnsi="Arial"/>
          <w:sz w:val="24"/>
        </w:rPr>
        <w:t xml:space="preserve">6. Test system for ability to hold pressure by pumping the rubber manometer blub. There </w:t>
      </w:r>
      <w:r w:rsidR="007D10B7" w:rsidRPr="00905704">
        <w:rPr>
          <w:rFonts w:ascii="Arial" w:hAnsi="Arial"/>
          <w:sz w:val="24"/>
        </w:rPr>
        <w:t>is</w:t>
      </w:r>
      <w:r w:rsidRPr="00905704">
        <w:rPr>
          <w:rFonts w:ascii="Arial" w:hAnsi="Arial"/>
          <w:sz w:val="24"/>
        </w:rPr>
        <w:t xml:space="preserve"> normally some resistance due to the compression of air in the system. </w:t>
      </w:r>
    </w:p>
    <w:p w:rsidR="00161169" w:rsidRPr="00905704" w:rsidRDefault="00D61445">
      <w:pPr>
        <w:pStyle w:val="Default"/>
        <w:spacing w:line="240" w:lineRule="auto"/>
        <w:ind w:left="360"/>
        <w:rPr>
          <w:rFonts w:ascii="Arial" w:hAnsi="Arial"/>
          <w:sz w:val="24"/>
        </w:rPr>
      </w:pPr>
      <w:r w:rsidRPr="00905704">
        <w:rPr>
          <w:rFonts w:ascii="Arial" w:hAnsi="Arial"/>
          <w:sz w:val="24"/>
        </w:rPr>
        <w:t xml:space="preserve">7. Setup surgery tools in order for easy access. Fill perfusion needle with buffer to eliminate the possibility of air bubbles. </w:t>
      </w:r>
    </w:p>
    <w:p w:rsidR="00161169" w:rsidRPr="00905704" w:rsidRDefault="00161169">
      <w:pPr>
        <w:pStyle w:val="Default"/>
        <w:spacing w:line="240" w:lineRule="auto"/>
        <w:rPr>
          <w:rFonts w:ascii="Arial" w:hAnsi="Arial"/>
          <w:sz w:val="24"/>
        </w:rPr>
      </w:pPr>
    </w:p>
    <w:p w:rsidR="00161169" w:rsidRPr="00905704" w:rsidRDefault="00161169">
      <w:pPr>
        <w:pStyle w:val="Default"/>
        <w:spacing w:line="240" w:lineRule="auto"/>
        <w:rPr>
          <w:rFonts w:ascii="Arial" w:hAnsi="Arial"/>
          <w:sz w:val="24"/>
        </w:rPr>
      </w:pPr>
    </w:p>
    <w:p w:rsidR="00161169" w:rsidRPr="00905704" w:rsidRDefault="00D61445">
      <w:pPr>
        <w:pStyle w:val="Default"/>
        <w:spacing w:line="240" w:lineRule="auto"/>
        <w:ind w:left="360"/>
        <w:rPr>
          <w:rFonts w:ascii="Arial" w:hAnsi="Arial"/>
          <w:b/>
          <w:sz w:val="24"/>
        </w:rPr>
      </w:pPr>
      <w:r w:rsidRPr="00905704">
        <w:rPr>
          <w:rFonts w:ascii="Arial" w:hAnsi="Arial"/>
          <w:b/>
          <w:sz w:val="24"/>
        </w:rPr>
        <w:t>B. Anesthetic Administration</w:t>
      </w:r>
      <w:r w:rsidRPr="00905704">
        <w:rPr>
          <w:rFonts w:ascii="Times" w:eastAsia="Times" w:hAnsi="Times"/>
          <w:noProof/>
          <w:sz w:val="24"/>
        </w:rPr>
        <w:t xml:space="preserve"> </w:t>
      </w:r>
    </w:p>
    <w:p w:rsidR="00161169" w:rsidRPr="00905704" w:rsidRDefault="00D61445">
      <w:pPr>
        <w:pStyle w:val="Default"/>
        <w:spacing w:line="240" w:lineRule="auto"/>
        <w:ind w:left="360"/>
        <w:rPr>
          <w:rFonts w:ascii="Arial" w:hAnsi="Arial"/>
          <w:sz w:val="24"/>
        </w:rPr>
      </w:pPr>
      <w:r w:rsidRPr="00905704">
        <w:rPr>
          <w:rFonts w:ascii="Arial" w:hAnsi="Arial"/>
          <w:sz w:val="24"/>
        </w:rPr>
        <w:t xml:space="preserve">Prior to surgery, a ketamine/xylazine mixture (up to 80 mg/kg body weight ketamine and 10 mg/kg body weight xylazine) is administered via intraperitoneal injection (27 gauge needle and 1cc syringe). Additional administration of anesthetic will be performed as necessary during the course of each operation to maintain a surgical plane of anesthesia. </w:t>
      </w:r>
    </w:p>
    <w:p w:rsidR="00161169" w:rsidRPr="00905704" w:rsidRDefault="00D61445">
      <w:pPr>
        <w:pStyle w:val="Default"/>
        <w:spacing w:line="240" w:lineRule="auto"/>
        <w:ind w:left="360"/>
        <w:rPr>
          <w:rFonts w:ascii="Arial" w:hAnsi="Arial"/>
          <w:b/>
          <w:sz w:val="24"/>
        </w:rPr>
      </w:pPr>
      <w:r w:rsidRPr="00905704">
        <w:rPr>
          <w:rFonts w:ascii="Arial" w:hAnsi="Arial"/>
          <w:b/>
          <w:sz w:val="24"/>
        </w:rPr>
        <w:t>C. Surgery for Perfusion</w:t>
      </w:r>
    </w:p>
    <w:p w:rsidR="00161169" w:rsidRPr="00905704" w:rsidRDefault="00D61445">
      <w:pPr>
        <w:pStyle w:val="Default"/>
        <w:widowControl w:val="0"/>
        <w:suppressAutoHyphens w:val="0"/>
        <w:autoSpaceDE w:val="0"/>
        <w:autoSpaceDN w:val="0"/>
        <w:adjustRightInd w:val="0"/>
        <w:spacing w:after="0" w:line="240" w:lineRule="auto"/>
        <w:ind w:left="360"/>
        <w:rPr>
          <w:rFonts w:ascii="Arial" w:hAnsi="Arial"/>
          <w:sz w:val="24"/>
        </w:rPr>
      </w:pPr>
      <w:r w:rsidRPr="00905704">
        <w:rPr>
          <w:rFonts w:ascii="Arial" w:hAnsi="Arial"/>
          <w:sz w:val="24"/>
        </w:rPr>
        <w:t>1. Once the animal has reached a surgical plane of anesthesia, place it on the shallow tray filled with crushed ice. (</w:t>
      </w:r>
      <w:r w:rsidRPr="00905704">
        <w:rPr>
          <w:rFonts w:ascii="Arial" w:eastAsia="Times New Roman" w:hAnsi="Arial"/>
          <w:sz w:val="24"/>
          <w:lang w:eastAsia="en-US"/>
        </w:rPr>
        <w:t xml:space="preserve">Use toe pinch-response method to determine depth of </w:t>
      </w:r>
      <w:r w:rsidRPr="00905704">
        <w:rPr>
          <w:rFonts w:ascii="Arial" w:hAnsi="Arial"/>
          <w:sz w:val="24"/>
        </w:rPr>
        <w:t>anesthesia</w:t>
      </w:r>
      <w:r w:rsidRPr="00905704">
        <w:rPr>
          <w:rFonts w:ascii="Arial" w:eastAsia="Times New Roman" w:hAnsi="Arial"/>
          <w:sz w:val="24"/>
          <w:lang w:eastAsia="en-US"/>
        </w:rPr>
        <w:t>. Animal must be unresponsive before continuing</w:t>
      </w:r>
      <w:r w:rsidR="009C51C9">
        <w:rPr>
          <w:rFonts w:ascii="Arial" w:eastAsia="Times New Roman" w:hAnsi="Arial"/>
          <w:sz w:val="24"/>
          <w:lang w:eastAsia="en-US"/>
        </w:rPr>
        <w:t>.</w:t>
      </w:r>
      <w:r w:rsidRPr="00905704">
        <w:rPr>
          <w:rFonts w:ascii="Arial" w:eastAsia="Times New Roman" w:hAnsi="Arial"/>
          <w:sz w:val="24"/>
          <w:lang w:eastAsia="en-US"/>
        </w:rPr>
        <w:t>)</w:t>
      </w:r>
    </w:p>
    <w:p w:rsidR="00161169" w:rsidRPr="00905704" w:rsidRDefault="00161169">
      <w:pPr>
        <w:pStyle w:val="Default"/>
        <w:widowControl w:val="0"/>
        <w:suppressAutoHyphens w:val="0"/>
        <w:autoSpaceDE w:val="0"/>
        <w:autoSpaceDN w:val="0"/>
        <w:adjustRightInd w:val="0"/>
        <w:spacing w:after="0" w:line="240" w:lineRule="auto"/>
        <w:ind w:left="360"/>
        <w:rPr>
          <w:rFonts w:ascii="Arial" w:hAnsi="Arial"/>
          <w:sz w:val="24"/>
        </w:rPr>
      </w:pPr>
    </w:p>
    <w:p w:rsidR="00161169" w:rsidRPr="00905704" w:rsidRDefault="00D61445">
      <w:pPr>
        <w:pStyle w:val="Default"/>
        <w:spacing w:line="240" w:lineRule="auto"/>
        <w:ind w:left="360"/>
        <w:rPr>
          <w:rFonts w:ascii="Arial" w:hAnsi="Arial"/>
          <w:sz w:val="24"/>
        </w:rPr>
      </w:pPr>
      <w:r w:rsidRPr="00905704">
        <w:rPr>
          <w:rFonts w:ascii="Arial" w:hAnsi="Arial"/>
          <w:sz w:val="24"/>
        </w:rPr>
        <w:t>2. Make a 5-6 cm lateral incision through the integument and abdominal wall just beneath the rib cage. Carefully separate the liver from the diaphragm.</w:t>
      </w:r>
    </w:p>
    <w:p w:rsidR="00161169" w:rsidRPr="00905704" w:rsidRDefault="00D61445">
      <w:pPr>
        <w:pStyle w:val="Default"/>
        <w:spacing w:after="0" w:line="240" w:lineRule="auto"/>
        <w:ind w:left="360"/>
        <w:jc w:val="both"/>
        <w:rPr>
          <w:rFonts w:ascii="Arial" w:hAnsi="Arial"/>
          <w:sz w:val="24"/>
        </w:rPr>
      </w:pPr>
      <w:r w:rsidRPr="00905704">
        <w:rPr>
          <w:rFonts w:ascii="Arial" w:hAnsi="Arial"/>
          <w:sz w:val="24"/>
        </w:rPr>
        <w:t>3. Make a small incision in the diaphragm using the curved, blunt scissors. The position and pressure of your finger can aid in the ability to cut the diaphragm.</w:t>
      </w:r>
    </w:p>
    <w:p w:rsidR="00161169" w:rsidRPr="00905704" w:rsidRDefault="00161169">
      <w:pPr>
        <w:pStyle w:val="Default"/>
        <w:spacing w:after="0" w:line="240" w:lineRule="auto"/>
        <w:jc w:val="both"/>
        <w:rPr>
          <w:rFonts w:ascii="Arial" w:hAnsi="Arial"/>
          <w:sz w:val="24"/>
        </w:rPr>
      </w:pPr>
    </w:p>
    <w:p w:rsidR="00161169" w:rsidRPr="00905704" w:rsidRDefault="00D61445">
      <w:pPr>
        <w:pStyle w:val="Default"/>
        <w:spacing w:after="0" w:line="240" w:lineRule="auto"/>
        <w:ind w:left="360"/>
        <w:jc w:val="both"/>
        <w:rPr>
          <w:rFonts w:ascii="Arial" w:hAnsi="Arial"/>
          <w:sz w:val="24"/>
        </w:rPr>
      </w:pPr>
      <w:r w:rsidRPr="00905704">
        <w:rPr>
          <w:rFonts w:ascii="Arial" w:hAnsi="Arial"/>
          <w:sz w:val="24"/>
        </w:rPr>
        <w:t>4. Continue the diaphragm incision along the entire length of the rib cage to expose the pleural cavity.</w:t>
      </w:r>
    </w:p>
    <w:p w:rsidR="00161169" w:rsidRPr="00905704" w:rsidRDefault="00161169">
      <w:pPr>
        <w:pStyle w:val="Default"/>
        <w:spacing w:after="0" w:line="240" w:lineRule="auto"/>
        <w:jc w:val="both"/>
        <w:rPr>
          <w:rFonts w:ascii="Arial" w:hAnsi="Arial"/>
          <w:sz w:val="24"/>
        </w:rPr>
      </w:pPr>
    </w:p>
    <w:p w:rsidR="00161169" w:rsidRPr="00905704" w:rsidRDefault="00D61445">
      <w:pPr>
        <w:pStyle w:val="Default"/>
        <w:spacing w:after="0" w:line="240" w:lineRule="auto"/>
        <w:ind w:left="360"/>
        <w:jc w:val="both"/>
        <w:rPr>
          <w:rFonts w:ascii="Arial" w:hAnsi="Arial"/>
          <w:sz w:val="24"/>
        </w:rPr>
      </w:pPr>
      <w:r w:rsidRPr="00905704">
        <w:rPr>
          <w:rFonts w:ascii="Arial" w:hAnsi="Arial"/>
          <w:sz w:val="24"/>
        </w:rPr>
        <w:t>5. Place curved, blunt scissors along one side of the ribs, carefully displacing the lungs, and</w:t>
      </w:r>
      <w:r w:rsidR="009C51C9">
        <w:rPr>
          <w:rFonts w:ascii="Arial" w:hAnsi="Arial"/>
          <w:sz w:val="24"/>
        </w:rPr>
        <w:t xml:space="preserve"> </w:t>
      </w:r>
      <w:proofErr w:type="gramStart"/>
      <w:r w:rsidRPr="00905704">
        <w:rPr>
          <w:rFonts w:ascii="Arial" w:hAnsi="Arial"/>
          <w:sz w:val="24"/>
        </w:rPr>
        <w:t>make</w:t>
      </w:r>
      <w:proofErr w:type="gramEnd"/>
      <w:r w:rsidRPr="00905704">
        <w:rPr>
          <w:rFonts w:ascii="Arial" w:hAnsi="Arial"/>
          <w:sz w:val="24"/>
        </w:rPr>
        <w:t xml:space="preserve"> a cut through the rib cage up to the collarbone. Make a similar cut on the contralateral side</w:t>
      </w:r>
    </w:p>
    <w:p w:rsidR="00161169" w:rsidRPr="00905704" w:rsidRDefault="00161169">
      <w:pPr>
        <w:pStyle w:val="Default"/>
        <w:spacing w:after="0" w:line="240" w:lineRule="auto"/>
        <w:jc w:val="both"/>
        <w:rPr>
          <w:rFonts w:ascii="Arial" w:hAnsi="Arial"/>
          <w:sz w:val="24"/>
        </w:rPr>
      </w:pPr>
    </w:p>
    <w:p w:rsidR="00161169" w:rsidRPr="00905704" w:rsidRDefault="00D61445">
      <w:pPr>
        <w:pStyle w:val="Default"/>
        <w:spacing w:after="0" w:line="240" w:lineRule="auto"/>
        <w:ind w:left="360"/>
        <w:jc w:val="both"/>
        <w:rPr>
          <w:rFonts w:ascii="Arial" w:hAnsi="Arial"/>
          <w:sz w:val="24"/>
        </w:rPr>
      </w:pPr>
      <w:r w:rsidRPr="00905704">
        <w:rPr>
          <w:rFonts w:ascii="Arial" w:hAnsi="Arial"/>
          <w:sz w:val="24"/>
        </w:rPr>
        <w:t xml:space="preserve">6. Lifting the sternum away, carefully trim any tissue connecting it to the heart. Clamp the tip of the sternum with the hemostat and place the hemostat over the head </w:t>
      </w:r>
      <w:r w:rsidRPr="00905704">
        <w:rPr>
          <w:rFonts w:ascii="Arial" w:hAnsi="Arial"/>
          <w:i/>
          <w:sz w:val="24"/>
        </w:rPr>
        <w:t>(this hemostat remains in place until dissection begins, but is omitted from future illustrations for clarity)</w:t>
      </w:r>
      <w:r w:rsidRPr="00905704">
        <w:rPr>
          <w:rFonts w:ascii="Arial" w:hAnsi="Arial"/>
          <w:sz w:val="24"/>
        </w:rPr>
        <w:t>. When done properly, the thymus lifts away from the heart along with the sternum, providing a clear view of the major vessels.</w:t>
      </w:r>
    </w:p>
    <w:p w:rsidR="00161169" w:rsidRPr="00905704" w:rsidRDefault="00161169">
      <w:pPr>
        <w:pStyle w:val="Default"/>
        <w:spacing w:after="0" w:line="240" w:lineRule="auto"/>
        <w:jc w:val="both"/>
        <w:rPr>
          <w:rFonts w:ascii="Arial" w:hAnsi="Arial"/>
          <w:sz w:val="24"/>
        </w:rPr>
      </w:pPr>
    </w:p>
    <w:p w:rsidR="00161169" w:rsidRPr="00905704" w:rsidRDefault="00D61445">
      <w:pPr>
        <w:pStyle w:val="Default"/>
        <w:spacing w:after="0" w:line="240" w:lineRule="auto"/>
        <w:ind w:left="360"/>
        <w:jc w:val="both"/>
        <w:rPr>
          <w:rFonts w:ascii="Arial" w:hAnsi="Arial"/>
          <w:sz w:val="24"/>
        </w:rPr>
      </w:pPr>
      <w:r w:rsidRPr="00905704">
        <w:rPr>
          <w:rFonts w:ascii="Arial" w:hAnsi="Arial"/>
          <w:sz w:val="24"/>
        </w:rPr>
        <w:t>7. Make a small incision to the posterior end of the left ventricle using iris scissors (black arrowhead)</w:t>
      </w:r>
    </w:p>
    <w:p w:rsidR="00161169" w:rsidRPr="00905704" w:rsidRDefault="00161169">
      <w:pPr>
        <w:pStyle w:val="Default"/>
        <w:spacing w:after="0" w:line="240" w:lineRule="auto"/>
        <w:jc w:val="both"/>
        <w:rPr>
          <w:rFonts w:ascii="Arial" w:hAnsi="Arial"/>
          <w:sz w:val="24"/>
        </w:rPr>
      </w:pPr>
    </w:p>
    <w:p w:rsidR="00161169" w:rsidRPr="00905704" w:rsidRDefault="00D61445">
      <w:pPr>
        <w:pStyle w:val="Default"/>
        <w:spacing w:after="0" w:line="240" w:lineRule="auto"/>
        <w:ind w:left="360"/>
        <w:jc w:val="both"/>
        <w:rPr>
          <w:rFonts w:ascii="Arial" w:hAnsi="Arial"/>
          <w:sz w:val="24"/>
        </w:rPr>
      </w:pPr>
      <w:r w:rsidRPr="00905704">
        <w:rPr>
          <w:rFonts w:ascii="Arial" w:hAnsi="Arial"/>
          <w:sz w:val="24"/>
        </w:rPr>
        <w:t xml:space="preserve">8. Pass a 15-gauge blunt- or olive-tipped perfusion needle through the cut ventricle into the ascending aorta. The tip should be visible through the wall of the aorta, and should not reach the aortic arch where the brachial and carotid arteries diverge. </w:t>
      </w:r>
    </w:p>
    <w:p w:rsidR="00161169" w:rsidRPr="00905704" w:rsidRDefault="00161169">
      <w:pPr>
        <w:pStyle w:val="Default"/>
        <w:spacing w:after="0" w:line="240" w:lineRule="auto"/>
        <w:jc w:val="both"/>
        <w:rPr>
          <w:rFonts w:ascii="Arial" w:hAnsi="Arial"/>
          <w:sz w:val="24"/>
        </w:rPr>
      </w:pPr>
    </w:p>
    <w:p w:rsidR="00161169" w:rsidRPr="00905704" w:rsidRDefault="00D61445">
      <w:pPr>
        <w:pStyle w:val="Default"/>
        <w:spacing w:line="240" w:lineRule="auto"/>
        <w:ind w:left="360"/>
        <w:rPr>
          <w:rFonts w:ascii="Arial" w:hAnsi="Arial"/>
          <w:sz w:val="24"/>
        </w:rPr>
      </w:pPr>
      <w:r w:rsidRPr="00905704">
        <w:rPr>
          <w:rFonts w:ascii="Arial" w:hAnsi="Arial"/>
          <w:sz w:val="24"/>
        </w:rPr>
        <w:t xml:space="preserve">9. Use a hemostat to clamp the heart, this secures the needle and prevents leakage. If desired, the modified hemostat can be used to clamp the aorta around the needle tip </w:t>
      </w:r>
      <w:r w:rsidRPr="00905704">
        <w:rPr>
          <w:rFonts w:ascii="Arial" w:hAnsi="Arial"/>
          <w:i/>
          <w:sz w:val="24"/>
        </w:rPr>
        <w:t>(these hemostats remain in place until dissection begins, but are omitted from future illustrations for clarity)</w:t>
      </w:r>
      <w:r w:rsidRPr="00905704">
        <w:rPr>
          <w:rFonts w:ascii="Arial" w:hAnsi="Arial"/>
          <w:sz w:val="24"/>
        </w:rPr>
        <w:t>.</w:t>
      </w:r>
    </w:p>
    <w:p w:rsidR="00161169" w:rsidRPr="00905704" w:rsidRDefault="00D61445">
      <w:pPr>
        <w:pStyle w:val="Default"/>
        <w:spacing w:line="240" w:lineRule="auto"/>
        <w:ind w:left="360"/>
        <w:rPr>
          <w:rFonts w:ascii="Arial" w:hAnsi="Arial"/>
          <w:sz w:val="24"/>
        </w:rPr>
      </w:pPr>
      <w:r w:rsidRPr="00905704">
        <w:rPr>
          <w:rFonts w:ascii="Arial" w:hAnsi="Arial"/>
          <w:sz w:val="24"/>
        </w:rPr>
        <w:t>10. Finally, make an incision to the animal’s right atrium using iris scissors to create as large an outlet as possible without damaging the descending aorta (black arrowhead).</w:t>
      </w:r>
    </w:p>
    <w:p w:rsidR="00161169" w:rsidRPr="00905704" w:rsidRDefault="00D61445">
      <w:pPr>
        <w:pStyle w:val="Default"/>
        <w:spacing w:line="240" w:lineRule="auto"/>
        <w:ind w:left="360"/>
        <w:rPr>
          <w:rFonts w:ascii="Arial" w:hAnsi="Arial"/>
          <w:sz w:val="24"/>
        </w:rPr>
      </w:pPr>
      <w:r w:rsidRPr="00905704">
        <w:rPr>
          <w:rFonts w:ascii="Arial" w:hAnsi="Arial"/>
          <w:sz w:val="24"/>
        </w:rPr>
        <w:t>At this point the animal is ready to be perfused.</w:t>
      </w:r>
    </w:p>
    <w:p w:rsidR="00161169" w:rsidRPr="00905704" w:rsidRDefault="00161169">
      <w:pPr>
        <w:pStyle w:val="Default"/>
        <w:spacing w:line="240" w:lineRule="auto"/>
        <w:rPr>
          <w:rFonts w:ascii="Arial" w:hAnsi="Arial"/>
          <w:sz w:val="24"/>
        </w:rPr>
      </w:pPr>
    </w:p>
    <w:p w:rsidR="00161169" w:rsidRPr="00905704" w:rsidRDefault="00161169">
      <w:pPr>
        <w:pStyle w:val="Default"/>
        <w:spacing w:line="240" w:lineRule="auto"/>
        <w:rPr>
          <w:rFonts w:ascii="Arial" w:hAnsi="Arial"/>
          <w:sz w:val="24"/>
        </w:rPr>
      </w:pPr>
    </w:p>
    <w:p w:rsidR="00161169" w:rsidRPr="00905704" w:rsidRDefault="007D10B7">
      <w:pPr>
        <w:pStyle w:val="Default"/>
        <w:spacing w:line="240" w:lineRule="auto"/>
        <w:rPr>
          <w:rFonts w:ascii="Arial" w:hAnsi="Arial"/>
          <w:b/>
          <w:sz w:val="24"/>
        </w:rPr>
      </w:pPr>
      <w:r w:rsidRPr="00905704">
        <w:rPr>
          <w:rFonts w:ascii="Arial" w:hAnsi="Arial"/>
          <w:b/>
          <w:noProof/>
          <w:sz w:val="24"/>
        </w:rPr>
        <w:drawing>
          <wp:anchor distT="0" distB="0" distL="114300" distR="114300" simplePos="0" relativeHeight="251657728" behindDoc="0" locked="0" layoutInCell="1" allowOverlap="1">
            <wp:simplePos x="0" y="0"/>
            <wp:positionH relativeFrom="column">
              <wp:posOffset>152400</wp:posOffset>
            </wp:positionH>
            <wp:positionV relativeFrom="paragraph">
              <wp:posOffset>-8495665</wp:posOffset>
            </wp:positionV>
            <wp:extent cx="6403340" cy="2614930"/>
            <wp:effectExtent l="25400" t="0" r="0" b="0"/>
            <wp:wrapTight wrapText="bothSides">
              <wp:wrapPolygon edited="0">
                <wp:start x="7197" y="210"/>
                <wp:lineTo x="7026" y="3567"/>
                <wp:lineTo x="1200" y="3986"/>
                <wp:lineTo x="-86" y="4616"/>
                <wp:lineTo x="-86" y="20981"/>
                <wp:lineTo x="21591" y="20981"/>
                <wp:lineTo x="21591" y="4196"/>
                <wp:lineTo x="10367" y="3567"/>
                <wp:lineTo x="10453" y="2728"/>
                <wp:lineTo x="10196" y="1678"/>
                <wp:lineTo x="9168" y="210"/>
                <wp:lineTo x="7197" y="21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403340" cy="2614930"/>
                    </a:xfrm>
                    <a:prstGeom prst="rect">
                      <a:avLst/>
                    </a:prstGeom>
                    <a:noFill/>
                    <a:ln w="9525">
                      <a:noFill/>
                      <a:miter lim="800000"/>
                      <a:headEnd/>
                      <a:tailEnd/>
                    </a:ln>
                  </pic:spPr>
                </pic:pic>
              </a:graphicData>
            </a:graphic>
          </wp:anchor>
        </w:drawing>
      </w:r>
    </w:p>
    <w:p w:rsidR="00161169" w:rsidRPr="00905704" w:rsidRDefault="00161169">
      <w:pPr>
        <w:pStyle w:val="Default"/>
        <w:spacing w:line="240" w:lineRule="auto"/>
        <w:rPr>
          <w:rFonts w:ascii="Arial" w:hAnsi="Arial"/>
          <w:b/>
          <w:sz w:val="24"/>
        </w:rPr>
      </w:pPr>
    </w:p>
    <w:p w:rsidR="00161169" w:rsidRPr="00905704" w:rsidRDefault="00D61445">
      <w:pPr>
        <w:pStyle w:val="Default"/>
        <w:spacing w:line="240" w:lineRule="auto"/>
        <w:rPr>
          <w:rFonts w:ascii="Arial" w:hAnsi="Arial"/>
          <w:b/>
          <w:sz w:val="24"/>
        </w:rPr>
      </w:pPr>
      <w:r w:rsidRPr="00905704">
        <w:rPr>
          <w:rFonts w:ascii="Arial" w:hAnsi="Arial"/>
          <w:b/>
          <w:i/>
          <w:sz w:val="24"/>
        </w:rPr>
        <w:t>Note for a successful surgery:</w:t>
      </w:r>
      <w:r w:rsidRPr="00905704">
        <w:rPr>
          <w:rFonts w:ascii="Arial" w:hAnsi="Arial"/>
          <w:b/>
          <w:sz w:val="24"/>
        </w:rPr>
        <w:t xml:space="preserve">  </w:t>
      </w:r>
    </w:p>
    <w:p w:rsidR="00161169" w:rsidRPr="00905704" w:rsidRDefault="00D61445">
      <w:pPr>
        <w:pStyle w:val="Default"/>
        <w:numPr>
          <w:ilvl w:val="0"/>
          <w:numId w:val="6"/>
          <w:numberingChange w:id="0" w:author="Karen Smith" w:date="2010-03-30T13:52:00Z" w:original=""/>
        </w:numPr>
        <w:spacing w:line="240" w:lineRule="auto"/>
        <w:rPr>
          <w:rFonts w:ascii="Arial" w:hAnsi="Arial"/>
          <w:i/>
          <w:sz w:val="24"/>
        </w:rPr>
      </w:pPr>
      <w:r w:rsidRPr="00905704">
        <w:rPr>
          <w:rFonts w:ascii="Arial" w:hAnsi="Arial"/>
          <w:i/>
          <w:sz w:val="24"/>
        </w:rPr>
        <w:t xml:space="preserve">Once the diaphragm is breached, precede rapidly as hypoxia and </w:t>
      </w:r>
      <w:proofErr w:type="spellStart"/>
      <w:r w:rsidRPr="00905704">
        <w:rPr>
          <w:rFonts w:ascii="Arial" w:hAnsi="Arial"/>
          <w:i/>
          <w:sz w:val="24"/>
        </w:rPr>
        <w:t>hypercapnia</w:t>
      </w:r>
      <w:proofErr w:type="spellEnd"/>
      <w:r w:rsidRPr="00905704">
        <w:rPr>
          <w:rFonts w:ascii="Arial" w:hAnsi="Arial"/>
          <w:i/>
          <w:sz w:val="24"/>
        </w:rPr>
        <w:t xml:space="preserve"> will initiate irreversible physiological changes that may confound subsequent analysis.</w:t>
      </w:r>
    </w:p>
    <w:p w:rsidR="00161169" w:rsidRPr="00905704" w:rsidRDefault="00D61445">
      <w:pPr>
        <w:pStyle w:val="Default"/>
        <w:numPr>
          <w:ilvl w:val="0"/>
          <w:numId w:val="6"/>
          <w:numberingChange w:id="1" w:author="Karen Smith" w:date="2010-03-30T13:52:00Z" w:original=""/>
        </w:numPr>
        <w:spacing w:line="240" w:lineRule="auto"/>
        <w:rPr>
          <w:rFonts w:ascii="Arial" w:hAnsi="Arial"/>
          <w:i/>
          <w:sz w:val="24"/>
        </w:rPr>
      </w:pPr>
      <w:r w:rsidRPr="00905704">
        <w:rPr>
          <w:rFonts w:ascii="Arial" w:hAnsi="Arial"/>
          <w:i/>
          <w:sz w:val="24"/>
        </w:rPr>
        <w:t>When the needle is inserted and clamped in place, the residual pressure will push blood to the base of the needle (flashback). In fact, larger animals may vigorously expel blood. It is critical that blood at least reach the base of the needle to avoid introducing air bubbles that will present an obstacle to complete perfusion. If no blood is observed at the needle base, remove the needle and refill with buffer by attaching it to the outlet port of the perfusion rig. Once buffer has been run through the tip, the needle can be reinserted into the heart.</w:t>
      </w:r>
    </w:p>
    <w:p w:rsidR="00161169" w:rsidRPr="00905704" w:rsidRDefault="00D61445">
      <w:pPr>
        <w:pStyle w:val="Default"/>
        <w:numPr>
          <w:ilvl w:val="0"/>
          <w:numId w:val="6"/>
          <w:numberingChange w:id="2" w:author="Karen Smith" w:date="2010-03-30T13:52:00Z" w:original=""/>
        </w:numPr>
        <w:spacing w:line="240" w:lineRule="auto"/>
        <w:rPr>
          <w:rFonts w:ascii="Arial" w:hAnsi="Arial"/>
          <w:i/>
          <w:sz w:val="24"/>
        </w:rPr>
      </w:pPr>
      <w:r w:rsidRPr="00905704">
        <w:rPr>
          <w:rFonts w:ascii="Arial" w:hAnsi="Arial"/>
          <w:i/>
          <w:sz w:val="24"/>
        </w:rPr>
        <w:t>Proper placement of the needle within the aorta is critical, it should not reach as far as the aortic arch.</w:t>
      </w:r>
    </w:p>
    <w:p w:rsidR="00161169" w:rsidRPr="00905704" w:rsidRDefault="00D61445">
      <w:pPr>
        <w:pStyle w:val="Default"/>
        <w:spacing w:line="240" w:lineRule="auto"/>
        <w:rPr>
          <w:rFonts w:ascii="Arial" w:hAnsi="Arial"/>
          <w:b/>
          <w:sz w:val="24"/>
        </w:rPr>
      </w:pPr>
      <w:r w:rsidRPr="00905704">
        <w:rPr>
          <w:rFonts w:ascii="Arial" w:hAnsi="Arial"/>
          <w:b/>
          <w:sz w:val="24"/>
        </w:rPr>
        <w:t>D. Perfusion</w:t>
      </w:r>
    </w:p>
    <w:p w:rsidR="00161169" w:rsidRPr="00905704" w:rsidRDefault="00D61445">
      <w:pPr>
        <w:pStyle w:val="Default"/>
        <w:spacing w:line="240" w:lineRule="auto"/>
        <w:rPr>
          <w:rFonts w:ascii="Arial" w:hAnsi="Arial"/>
          <w:sz w:val="24"/>
        </w:rPr>
      </w:pPr>
      <w:r w:rsidRPr="00905704">
        <w:rPr>
          <w:rFonts w:ascii="Arial" w:hAnsi="Arial"/>
          <w:sz w:val="24"/>
        </w:rPr>
        <w:t xml:space="preserve">A timer is used to record </w:t>
      </w:r>
      <w:r>
        <w:rPr>
          <w:rFonts w:ascii="Arial" w:hAnsi="Arial"/>
          <w:sz w:val="24"/>
        </w:rPr>
        <w:t>f</w:t>
      </w:r>
      <w:r w:rsidRPr="00905704">
        <w:rPr>
          <w:rFonts w:ascii="Arial" w:hAnsi="Arial"/>
          <w:sz w:val="24"/>
        </w:rPr>
        <w:t xml:space="preserve">our distinctive stages of the perfusion: </w:t>
      </w:r>
      <w:r w:rsidR="007D10B7" w:rsidRPr="00905704">
        <w:rPr>
          <w:rFonts w:ascii="Arial" w:hAnsi="Arial"/>
          <w:sz w:val="24"/>
        </w:rPr>
        <w:t>At the c</w:t>
      </w:r>
      <w:r w:rsidRPr="00905704">
        <w:rPr>
          <w:rFonts w:ascii="Arial" w:hAnsi="Arial"/>
          <w:sz w:val="24"/>
        </w:rPr>
        <w:t>ompletion of the buffer</w:t>
      </w:r>
      <w:r w:rsidR="007D10B7" w:rsidRPr="00905704">
        <w:rPr>
          <w:rFonts w:ascii="Arial" w:hAnsi="Arial"/>
          <w:sz w:val="24"/>
        </w:rPr>
        <w:t xml:space="preserve"> stage, fluid should be</w:t>
      </w:r>
      <w:r w:rsidRPr="00905704">
        <w:rPr>
          <w:rFonts w:ascii="Arial" w:hAnsi="Arial"/>
          <w:sz w:val="24"/>
        </w:rPr>
        <w:t xml:space="preserve"> </w:t>
      </w:r>
      <w:r w:rsidR="007D10B7" w:rsidRPr="00905704">
        <w:rPr>
          <w:rFonts w:ascii="Arial" w:hAnsi="Arial"/>
          <w:sz w:val="24"/>
        </w:rPr>
        <w:t xml:space="preserve">running </w:t>
      </w:r>
      <w:r w:rsidRPr="00905704">
        <w:rPr>
          <w:rFonts w:ascii="Arial" w:hAnsi="Arial"/>
          <w:sz w:val="24"/>
        </w:rPr>
        <w:t>clear</w:t>
      </w:r>
      <w:r w:rsidR="007D10B7" w:rsidRPr="00905704">
        <w:rPr>
          <w:rFonts w:ascii="Arial" w:hAnsi="Arial"/>
          <w:sz w:val="24"/>
        </w:rPr>
        <w:t>,</w:t>
      </w:r>
      <w:r w:rsidRPr="00905704">
        <w:rPr>
          <w:rFonts w:ascii="Arial" w:hAnsi="Arial"/>
          <w:sz w:val="24"/>
        </w:rPr>
        <w:t xml:space="preserve"> </w:t>
      </w:r>
      <w:r w:rsidR="007D10B7" w:rsidRPr="00905704">
        <w:rPr>
          <w:rFonts w:ascii="Arial" w:hAnsi="Arial"/>
          <w:sz w:val="24"/>
        </w:rPr>
        <w:t>a p</w:t>
      </w:r>
      <w:r w:rsidRPr="00905704">
        <w:rPr>
          <w:rFonts w:ascii="Arial" w:hAnsi="Arial"/>
          <w:sz w:val="24"/>
        </w:rPr>
        <w:t>hysical reaction or "</w:t>
      </w:r>
      <w:r w:rsidR="007D10B7" w:rsidRPr="00905704">
        <w:rPr>
          <w:rFonts w:ascii="Arial" w:hAnsi="Arial"/>
          <w:sz w:val="24"/>
        </w:rPr>
        <w:t xml:space="preserve">muscle </w:t>
      </w:r>
      <w:r w:rsidRPr="00905704">
        <w:rPr>
          <w:rFonts w:ascii="Arial" w:hAnsi="Arial"/>
          <w:sz w:val="24"/>
        </w:rPr>
        <w:t xml:space="preserve">twitch" </w:t>
      </w:r>
      <w:r w:rsidR="007D10B7" w:rsidRPr="00905704">
        <w:rPr>
          <w:rFonts w:ascii="Arial" w:hAnsi="Arial"/>
          <w:sz w:val="24"/>
        </w:rPr>
        <w:t xml:space="preserve">should be seen </w:t>
      </w:r>
      <w:r w:rsidRPr="00905704">
        <w:rPr>
          <w:rFonts w:ascii="Arial" w:hAnsi="Arial"/>
          <w:sz w:val="24"/>
        </w:rPr>
        <w:t>in response to the fixative</w:t>
      </w:r>
      <w:r w:rsidR="007D10B7" w:rsidRPr="00905704">
        <w:rPr>
          <w:rFonts w:ascii="Arial" w:hAnsi="Arial"/>
          <w:sz w:val="24"/>
        </w:rPr>
        <w:t>,</w:t>
      </w:r>
      <w:r w:rsidRPr="00905704">
        <w:rPr>
          <w:rFonts w:ascii="Arial" w:hAnsi="Arial"/>
          <w:sz w:val="24"/>
        </w:rPr>
        <w:t xml:space="preserve"> and </w:t>
      </w:r>
      <w:r w:rsidR="007D10B7" w:rsidRPr="00905704">
        <w:rPr>
          <w:rFonts w:ascii="Arial" w:hAnsi="Arial"/>
          <w:sz w:val="24"/>
        </w:rPr>
        <w:t>at the c</w:t>
      </w:r>
      <w:r w:rsidRPr="00905704">
        <w:rPr>
          <w:rFonts w:ascii="Arial" w:hAnsi="Arial"/>
          <w:sz w:val="24"/>
        </w:rPr>
        <w:t>ompletion of fixative</w:t>
      </w:r>
      <w:r w:rsidR="007D10B7" w:rsidRPr="00905704">
        <w:rPr>
          <w:rFonts w:ascii="Arial" w:hAnsi="Arial"/>
          <w:sz w:val="24"/>
        </w:rPr>
        <w:t xml:space="preserve"> </w:t>
      </w:r>
      <w:r w:rsidRPr="00905704">
        <w:rPr>
          <w:rFonts w:ascii="Arial" w:hAnsi="Arial"/>
          <w:sz w:val="24"/>
        </w:rPr>
        <w:t>the animal should be stiff and the soft tissues should be firm to the touch. Recording the timing of these stages can serve as an indication of a successful perfusion and any individual animal differences. Examples of good range of step times are listed below.</w:t>
      </w:r>
    </w:p>
    <w:p w:rsidR="00161169" w:rsidRPr="00905704" w:rsidRDefault="00D61445">
      <w:pPr>
        <w:pStyle w:val="Default"/>
        <w:spacing w:line="240" w:lineRule="auto"/>
        <w:rPr>
          <w:rFonts w:ascii="Arial" w:hAnsi="Arial"/>
          <w:sz w:val="24"/>
        </w:rPr>
      </w:pPr>
      <w:r w:rsidRPr="00905704">
        <w:rPr>
          <w:rFonts w:ascii="Arial" w:hAnsi="Arial"/>
          <w:sz w:val="24"/>
        </w:rPr>
        <w:t>Start time = 0</w:t>
      </w:r>
    </w:p>
    <w:p w:rsidR="00161169" w:rsidRPr="00905704" w:rsidRDefault="00D61445">
      <w:pPr>
        <w:pStyle w:val="Default"/>
        <w:spacing w:line="240" w:lineRule="auto"/>
        <w:rPr>
          <w:rFonts w:ascii="Arial" w:hAnsi="Arial"/>
          <w:sz w:val="24"/>
        </w:rPr>
      </w:pPr>
      <w:r w:rsidRPr="00905704">
        <w:rPr>
          <w:rFonts w:ascii="Arial" w:hAnsi="Arial"/>
          <w:sz w:val="24"/>
        </w:rPr>
        <w:t>End of Buffer time = 1:50 - 3:00 min</w:t>
      </w:r>
    </w:p>
    <w:p w:rsidR="00161169" w:rsidRPr="00905704" w:rsidRDefault="00D61445">
      <w:pPr>
        <w:pStyle w:val="Default"/>
        <w:spacing w:line="240" w:lineRule="auto"/>
        <w:rPr>
          <w:rFonts w:ascii="Arial" w:hAnsi="Arial"/>
          <w:sz w:val="24"/>
        </w:rPr>
      </w:pPr>
      <w:r w:rsidRPr="00905704">
        <w:rPr>
          <w:rFonts w:ascii="Arial" w:hAnsi="Arial"/>
          <w:sz w:val="24"/>
        </w:rPr>
        <w:t>Time when a reaction to the fixative is physically noted = 2:00 – 3:20</w:t>
      </w:r>
      <w:r w:rsidR="009C51C9">
        <w:rPr>
          <w:rFonts w:ascii="Arial" w:hAnsi="Arial"/>
          <w:sz w:val="24"/>
        </w:rPr>
        <w:t xml:space="preserve"> min</w:t>
      </w:r>
      <w:r w:rsidRPr="00905704">
        <w:rPr>
          <w:rFonts w:ascii="Arial" w:hAnsi="Arial"/>
          <w:sz w:val="24"/>
        </w:rPr>
        <w:t xml:space="preserve"> (usually the fixative takes ~20 seconds to flow through the lines and see a reaction)</w:t>
      </w:r>
    </w:p>
    <w:p w:rsidR="00161169" w:rsidRPr="00905704" w:rsidRDefault="00D61445">
      <w:pPr>
        <w:pStyle w:val="Default"/>
        <w:spacing w:line="240" w:lineRule="auto"/>
        <w:rPr>
          <w:rFonts w:ascii="Arial" w:hAnsi="Arial"/>
          <w:sz w:val="24"/>
        </w:rPr>
      </w:pPr>
      <w:r w:rsidRPr="00905704">
        <w:rPr>
          <w:rFonts w:ascii="Arial" w:hAnsi="Arial"/>
          <w:sz w:val="24"/>
        </w:rPr>
        <w:t>End of fixative time = 5:50 – maximum of 8 min</w:t>
      </w:r>
    </w:p>
    <w:p w:rsidR="00161169" w:rsidRPr="00905704" w:rsidRDefault="00161169">
      <w:pPr>
        <w:pStyle w:val="Default"/>
        <w:spacing w:line="240" w:lineRule="auto"/>
        <w:rPr>
          <w:rFonts w:ascii="Arial" w:hAnsi="Arial"/>
          <w:sz w:val="24"/>
        </w:rPr>
      </w:pPr>
    </w:p>
    <w:p w:rsidR="00161169" w:rsidRPr="00905704" w:rsidRDefault="00161169">
      <w:pPr>
        <w:pStyle w:val="Default"/>
        <w:spacing w:line="240" w:lineRule="auto"/>
        <w:rPr>
          <w:rFonts w:ascii="Arial" w:hAnsi="Arial"/>
          <w:sz w:val="24"/>
        </w:rPr>
      </w:pPr>
    </w:p>
    <w:p w:rsidR="00161169" w:rsidRPr="00905704" w:rsidRDefault="007D10B7">
      <w:pPr>
        <w:pStyle w:val="Default"/>
        <w:spacing w:line="240" w:lineRule="auto"/>
        <w:rPr>
          <w:rFonts w:ascii="Arial" w:hAnsi="Arial"/>
          <w:sz w:val="24"/>
        </w:rPr>
      </w:pPr>
      <w:r w:rsidRPr="00905704">
        <w:rPr>
          <w:rFonts w:ascii="Arial" w:hAnsi="Arial"/>
          <w:b/>
          <w:noProof/>
          <w:sz w:val="24"/>
          <w:lang w:eastAsia="en-US"/>
        </w:rPr>
        <w:drawing>
          <wp:inline distT="0" distB="0" distL="0" distR="0">
            <wp:extent cx="4597400" cy="3136900"/>
            <wp:effectExtent l="25400" t="0" r="0" b="0"/>
            <wp:docPr id="3"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9"/>
                    <a:srcRect/>
                    <a:stretch>
                      <a:fillRect/>
                    </a:stretch>
                  </pic:blipFill>
                  <pic:spPr bwMode="auto">
                    <a:xfrm>
                      <a:off x="0" y="0"/>
                      <a:ext cx="4597400" cy="3136900"/>
                    </a:xfrm>
                    <a:prstGeom prst="rect">
                      <a:avLst/>
                    </a:prstGeom>
                    <a:noFill/>
                    <a:ln w="9525">
                      <a:noFill/>
                      <a:miter lim="800000"/>
                      <a:headEnd/>
                      <a:tailEnd/>
                    </a:ln>
                  </pic:spPr>
                </pic:pic>
              </a:graphicData>
            </a:graphic>
          </wp:inline>
        </w:drawing>
      </w:r>
    </w:p>
    <w:p w:rsidR="00161169" w:rsidRPr="00905704" w:rsidRDefault="00161169">
      <w:pPr>
        <w:pStyle w:val="Default"/>
        <w:spacing w:line="240" w:lineRule="auto"/>
        <w:rPr>
          <w:rFonts w:ascii="Arial" w:hAnsi="Arial"/>
          <w:sz w:val="24"/>
        </w:rPr>
      </w:pPr>
    </w:p>
    <w:p w:rsidR="00161169" w:rsidRPr="00905704" w:rsidRDefault="00D61445">
      <w:pPr>
        <w:pStyle w:val="Default"/>
        <w:spacing w:line="240" w:lineRule="auto"/>
        <w:rPr>
          <w:rFonts w:ascii="Arial" w:hAnsi="Arial"/>
          <w:sz w:val="24"/>
        </w:rPr>
      </w:pPr>
      <w:r w:rsidRPr="00905704">
        <w:rPr>
          <w:rFonts w:ascii="Arial" w:hAnsi="Arial"/>
          <w:sz w:val="24"/>
        </w:rPr>
        <w:t>1.</w:t>
      </w:r>
      <w:r w:rsidRPr="00905704">
        <w:rPr>
          <w:rFonts w:ascii="Arial" w:hAnsi="Arial"/>
          <w:b/>
          <w:sz w:val="24"/>
        </w:rPr>
        <w:t xml:space="preserve"> </w:t>
      </w:r>
      <w:r w:rsidRPr="00905704">
        <w:rPr>
          <w:rFonts w:ascii="Arial" w:hAnsi="Arial"/>
          <w:sz w:val="24"/>
        </w:rPr>
        <w:t xml:space="preserve">Open and attach outlet port to needle base taking care not to introduce any air bubbles. </w:t>
      </w:r>
    </w:p>
    <w:p w:rsidR="00161169" w:rsidRPr="00905704" w:rsidRDefault="00D61445">
      <w:pPr>
        <w:pStyle w:val="Default"/>
        <w:spacing w:line="240" w:lineRule="auto"/>
        <w:rPr>
          <w:rFonts w:ascii="Arial" w:hAnsi="Arial"/>
          <w:sz w:val="24"/>
        </w:rPr>
      </w:pPr>
      <w:r w:rsidRPr="00905704">
        <w:rPr>
          <w:rFonts w:ascii="Arial" w:hAnsi="Arial"/>
          <w:sz w:val="24"/>
        </w:rPr>
        <w:t>2. Pump up the manometer bulb to a pressure of 80 mm Hg quickly &amp; evenly. Maintain this pressure throughout the buffer infusion period. Start the timer.</w:t>
      </w:r>
    </w:p>
    <w:p w:rsidR="00161169" w:rsidRPr="00905704" w:rsidRDefault="00D61445">
      <w:pPr>
        <w:pStyle w:val="Default"/>
        <w:spacing w:line="240" w:lineRule="auto"/>
        <w:rPr>
          <w:rFonts w:ascii="Arial" w:hAnsi="Arial"/>
          <w:sz w:val="24"/>
        </w:rPr>
      </w:pPr>
      <w:r w:rsidRPr="00905704">
        <w:rPr>
          <w:rFonts w:ascii="Arial" w:hAnsi="Arial"/>
          <w:sz w:val="24"/>
        </w:rPr>
        <w:t>3.  Adjust the needle angle. The angle of the needle is critical to the achievement of a maximum flow rate (note the flow change with angle adjustment).</w:t>
      </w:r>
    </w:p>
    <w:p w:rsidR="00161169" w:rsidRPr="00905704" w:rsidRDefault="00D61445">
      <w:pPr>
        <w:pStyle w:val="Default"/>
        <w:spacing w:line="240" w:lineRule="auto"/>
        <w:rPr>
          <w:rFonts w:ascii="Arial" w:hAnsi="Arial"/>
          <w:b/>
          <w:sz w:val="24"/>
        </w:rPr>
      </w:pPr>
      <w:r w:rsidRPr="00905704">
        <w:rPr>
          <w:rFonts w:ascii="Arial" w:hAnsi="Arial"/>
          <w:sz w:val="24"/>
        </w:rPr>
        <w:t>4. Switch the buffer valve (blue) once buffer is almost finished (200 ml). The fluid should be running clear. Indicate time for your records.</w:t>
      </w:r>
      <w:r w:rsidRPr="00905704">
        <w:rPr>
          <w:rFonts w:ascii="Arial" w:hAnsi="Arial"/>
          <w:b/>
          <w:sz w:val="24"/>
        </w:rPr>
        <w:t xml:space="preserve"> </w:t>
      </w:r>
    </w:p>
    <w:p w:rsidR="00161169" w:rsidRPr="00905704" w:rsidRDefault="007D10B7">
      <w:pPr>
        <w:pStyle w:val="Default"/>
        <w:spacing w:line="240" w:lineRule="auto"/>
        <w:rPr>
          <w:rFonts w:ascii="Arial" w:hAnsi="Arial"/>
          <w:b/>
          <w:sz w:val="24"/>
        </w:rPr>
      </w:pPr>
      <w:r w:rsidRPr="00905704">
        <w:rPr>
          <w:rFonts w:ascii="Arial" w:hAnsi="Arial"/>
          <w:b/>
          <w:noProof/>
          <w:sz w:val="24"/>
          <w:lang w:eastAsia="en-US"/>
        </w:rPr>
        <w:drawing>
          <wp:inline distT="0" distB="0" distL="0" distR="0">
            <wp:extent cx="4597400" cy="3136900"/>
            <wp:effectExtent l="25400" t="0" r="0" b="0"/>
            <wp:docPr id="4"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0"/>
                    <a:srcRect/>
                    <a:stretch>
                      <a:fillRect/>
                    </a:stretch>
                  </pic:blipFill>
                  <pic:spPr bwMode="auto">
                    <a:xfrm>
                      <a:off x="0" y="0"/>
                      <a:ext cx="4597400" cy="3136900"/>
                    </a:xfrm>
                    <a:prstGeom prst="rect">
                      <a:avLst/>
                    </a:prstGeom>
                    <a:noFill/>
                    <a:ln w="9525">
                      <a:noFill/>
                      <a:miter lim="800000"/>
                      <a:headEnd/>
                      <a:tailEnd/>
                    </a:ln>
                  </pic:spPr>
                </pic:pic>
              </a:graphicData>
            </a:graphic>
          </wp:inline>
        </w:drawing>
      </w:r>
    </w:p>
    <w:p w:rsidR="00161169" w:rsidRPr="00905704" w:rsidRDefault="00161169">
      <w:pPr>
        <w:pStyle w:val="Default"/>
        <w:spacing w:line="240" w:lineRule="auto"/>
        <w:rPr>
          <w:rFonts w:ascii="Arial" w:hAnsi="Arial"/>
          <w:sz w:val="24"/>
        </w:rPr>
      </w:pPr>
    </w:p>
    <w:p w:rsidR="00161169" w:rsidRPr="00905704" w:rsidRDefault="00161169">
      <w:pPr>
        <w:pStyle w:val="Default"/>
        <w:spacing w:line="240" w:lineRule="auto"/>
        <w:rPr>
          <w:rFonts w:ascii="Arial" w:hAnsi="Arial"/>
          <w:b/>
          <w:sz w:val="24"/>
        </w:rPr>
      </w:pPr>
    </w:p>
    <w:p w:rsidR="00161169" w:rsidRPr="00905704" w:rsidRDefault="00D61445">
      <w:pPr>
        <w:pStyle w:val="Default"/>
        <w:spacing w:line="240" w:lineRule="auto"/>
        <w:rPr>
          <w:rFonts w:ascii="Arial" w:hAnsi="Arial"/>
          <w:b/>
          <w:sz w:val="24"/>
        </w:rPr>
      </w:pPr>
      <w:r w:rsidRPr="00905704">
        <w:rPr>
          <w:rFonts w:ascii="Arial" w:hAnsi="Arial"/>
          <w:b/>
          <w:sz w:val="24"/>
        </w:rPr>
        <w:t>.</w:t>
      </w:r>
      <w:r w:rsidRPr="00905704">
        <w:rPr>
          <w:rFonts w:ascii="Times" w:eastAsia="Times" w:hAnsi="Times"/>
          <w:noProof/>
          <w:sz w:val="24"/>
        </w:rPr>
        <w:t xml:space="preserve"> </w:t>
      </w:r>
    </w:p>
    <w:p w:rsidR="00161169" w:rsidRPr="00905704" w:rsidRDefault="00161169">
      <w:pPr>
        <w:pStyle w:val="Default"/>
        <w:spacing w:line="240" w:lineRule="auto"/>
        <w:rPr>
          <w:rFonts w:ascii="Arial" w:hAnsi="Arial"/>
          <w:sz w:val="24"/>
        </w:rPr>
      </w:pPr>
    </w:p>
    <w:p w:rsidR="00161169" w:rsidRPr="00905704" w:rsidRDefault="00D61445">
      <w:pPr>
        <w:pStyle w:val="Default"/>
        <w:numPr>
          <w:ilvl w:val="0"/>
          <w:numId w:val="7"/>
          <w:numberingChange w:id="3" w:author="Karen Smith" w:date="2010-03-30T13:52:00Z" w:original="%1:5:0:."/>
        </w:numPr>
        <w:spacing w:line="240" w:lineRule="auto"/>
        <w:rPr>
          <w:rFonts w:ascii="Arial" w:hAnsi="Arial"/>
          <w:sz w:val="24"/>
        </w:rPr>
      </w:pPr>
      <w:r w:rsidRPr="00905704">
        <w:rPr>
          <w:rFonts w:ascii="Arial" w:hAnsi="Arial"/>
          <w:sz w:val="24"/>
        </w:rPr>
        <w:t>Fixation tremors should be observed within seconds; this should be considered the true time of fixation. Indicate time for your records.</w:t>
      </w:r>
    </w:p>
    <w:p w:rsidR="00161169" w:rsidRPr="00905704" w:rsidRDefault="009C51C9">
      <w:pPr>
        <w:pStyle w:val="Default"/>
        <w:numPr>
          <w:ilvl w:val="0"/>
          <w:numId w:val="7"/>
          <w:numberingChange w:id="4" w:author="Karen Smith" w:date="2010-03-30T13:52:00Z" w:original="%1:6:0:."/>
        </w:numPr>
        <w:spacing w:line="240" w:lineRule="auto"/>
        <w:rPr>
          <w:rFonts w:ascii="Arial" w:hAnsi="Arial"/>
          <w:sz w:val="24"/>
        </w:rPr>
      </w:pPr>
      <w:r>
        <w:rPr>
          <w:rFonts w:ascii="Arial" w:hAnsi="Arial"/>
          <w:sz w:val="24"/>
        </w:rPr>
        <w:t>At this time, th</w:t>
      </w:r>
      <w:r w:rsidR="00D61445" w:rsidRPr="00905704">
        <w:rPr>
          <w:rFonts w:ascii="Arial" w:hAnsi="Arial"/>
          <w:sz w:val="24"/>
        </w:rPr>
        <w:t>e pressure can gradually be increase up to a maximum of 130 mm Hg, to maintain a steady flow rate.</w:t>
      </w:r>
    </w:p>
    <w:p w:rsidR="00161169" w:rsidRPr="00905704" w:rsidRDefault="00D61445">
      <w:pPr>
        <w:pStyle w:val="Default"/>
        <w:numPr>
          <w:ilvl w:val="0"/>
          <w:numId w:val="7"/>
          <w:numberingChange w:id="5" w:author="Karen Smith" w:date="2010-03-30T13:52:00Z" w:original="%1:7:0:."/>
        </w:numPr>
        <w:spacing w:line="240" w:lineRule="auto"/>
        <w:rPr>
          <w:rFonts w:ascii="Arial" w:hAnsi="Arial"/>
          <w:sz w:val="24"/>
        </w:rPr>
      </w:pPr>
      <w:r w:rsidRPr="00905704">
        <w:rPr>
          <w:rFonts w:ascii="Arial" w:hAnsi="Arial"/>
          <w:sz w:val="24"/>
        </w:rPr>
        <w:t xml:space="preserve">Close the outlet valve </w:t>
      </w:r>
      <w:r w:rsidR="009C51C9">
        <w:rPr>
          <w:rFonts w:ascii="Arial" w:hAnsi="Arial"/>
          <w:sz w:val="24"/>
        </w:rPr>
        <w:t>when</w:t>
      </w:r>
      <w:r w:rsidR="009C51C9" w:rsidRPr="00905704">
        <w:rPr>
          <w:rFonts w:ascii="Arial" w:hAnsi="Arial"/>
          <w:sz w:val="24"/>
        </w:rPr>
        <w:t xml:space="preserve"> </w:t>
      </w:r>
      <w:r w:rsidRPr="00905704">
        <w:rPr>
          <w:rFonts w:ascii="Arial" w:hAnsi="Arial"/>
          <w:sz w:val="24"/>
        </w:rPr>
        <w:t>the fixative is nearly finished. Indicat</w:t>
      </w:r>
      <w:r w:rsidR="009C51C9">
        <w:rPr>
          <w:rFonts w:ascii="Arial" w:hAnsi="Arial"/>
          <w:sz w:val="24"/>
        </w:rPr>
        <w:t>e</w:t>
      </w:r>
      <w:r w:rsidRPr="00905704">
        <w:rPr>
          <w:rFonts w:ascii="Arial" w:hAnsi="Arial"/>
          <w:sz w:val="24"/>
        </w:rPr>
        <w:t xml:space="preserve"> ending time for your records.</w:t>
      </w:r>
    </w:p>
    <w:p w:rsidR="00161169" w:rsidRPr="00905704" w:rsidRDefault="00D61445">
      <w:pPr>
        <w:pStyle w:val="Default"/>
        <w:numPr>
          <w:ilvl w:val="0"/>
          <w:numId w:val="7"/>
          <w:numberingChange w:id="6" w:author="Karen Smith" w:date="2010-03-30T13:52:00Z" w:original="%1:8:0:."/>
        </w:numPr>
        <w:spacing w:line="240" w:lineRule="auto"/>
        <w:rPr>
          <w:rFonts w:ascii="Arial" w:hAnsi="Arial"/>
          <w:sz w:val="24"/>
        </w:rPr>
      </w:pPr>
      <w:r w:rsidRPr="00905704">
        <w:rPr>
          <w:rFonts w:ascii="Arial" w:hAnsi="Arial"/>
          <w:sz w:val="24"/>
        </w:rPr>
        <w:t>The rat should be stiff at this stage.</w:t>
      </w:r>
    </w:p>
    <w:p w:rsidR="00161169" w:rsidRPr="00905704" w:rsidRDefault="00D61445">
      <w:pPr>
        <w:pStyle w:val="Default"/>
        <w:numPr>
          <w:ilvl w:val="0"/>
          <w:numId w:val="7"/>
          <w:numberingChange w:id="7" w:author="Karen Smith" w:date="2010-03-30T13:52:00Z" w:original="%1:9:0:."/>
        </w:numPr>
        <w:spacing w:line="240" w:lineRule="auto"/>
        <w:rPr>
          <w:rFonts w:ascii="Arial" w:hAnsi="Arial"/>
          <w:sz w:val="24"/>
        </w:rPr>
      </w:pPr>
      <w:r w:rsidRPr="00905704">
        <w:rPr>
          <w:rFonts w:ascii="Arial" w:hAnsi="Arial"/>
          <w:sz w:val="24"/>
        </w:rPr>
        <w:t>The used paraformaldehyde must be collected and stored for disposal according to the regulations of your institution.</w:t>
      </w:r>
    </w:p>
    <w:p w:rsidR="00161169" w:rsidRPr="00905704" w:rsidRDefault="00D61445">
      <w:pPr>
        <w:pStyle w:val="Default"/>
        <w:spacing w:line="240" w:lineRule="auto"/>
        <w:rPr>
          <w:rFonts w:ascii="Arial" w:hAnsi="Arial"/>
          <w:b/>
          <w:sz w:val="24"/>
        </w:rPr>
      </w:pPr>
      <w:r w:rsidRPr="00905704">
        <w:rPr>
          <w:rFonts w:ascii="Arial" w:hAnsi="Arial"/>
          <w:b/>
          <w:sz w:val="24"/>
        </w:rPr>
        <w:t>Important indicators of a good perfusion for detailed immunohistochemistry</w:t>
      </w:r>
    </w:p>
    <w:p w:rsidR="00161169" w:rsidRPr="00905704" w:rsidRDefault="00D61445">
      <w:pPr>
        <w:pStyle w:val="Default"/>
        <w:numPr>
          <w:ilvl w:val="0"/>
          <w:numId w:val="8"/>
          <w:numberingChange w:id="8" w:author="Karen Smith" w:date="2010-03-30T13:52:00Z" w:original=""/>
        </w:numPr>
        <w:spacing w:line="240" w:lineRule="auto"/>
        <w:rPr>
          <w:rFonts w:ascii="Arial" w:hAnsi="Arial"/>
          <w:sz w:val="24"/>
        </w:rPr>
      </w:pPr>
      <w:r w:rsidRPr="00905704">
        <w:rPr>
          <w:rFonts w:ascii="Arial" w:hAnsi="Arial"/>
          <w:sz w:val="24"/>
        </w:rPr>
        <w:t>When the pressure and time from each step of the perfusion procedure falls within the acceptable ranges.</w:t>
      </w:r>
    </w:p>
    <w:p w:rsidR="00161169" w:rsidRPr="00905704" w:rsidRDefault="00D61445">
      <w:pPr>
        <w:pStyle w:val="Default"/>
        <w:widowControl w:val="0"/>
        <w:numPr>
          <w:ilvl w:val="0"/>
          <w:numId w:val="8"/>
          <w:numberingChange w:id="9" w:author="Karen Smith" w:date="2010-03-30T13:52:00Z" w:original=""/>
        </w:numPr>
        <w:suppressAutoHyphens w:val="0"/>
        <w:autoSpaceDE w:val="0"/>
        <w:autoSpaceDN w:val="0"/>
        <w:adjustRightInd w:val="0"/>
        <w:spacing w:after="0" w:line="240" w:lineRule="auto"/>
        <w:rPr>
          <w:rFonts w:ascii="Arial" w:hAnsi="Arial"/>
          <w:sz w:val="24"/>
        </w:rPr>
      </w:pPr>
      <w:r w:rsidRPr="00905704">
        <w:rPr>
          <w:rFonts w:ascii="Arial" w:hAnsi="Arial"/>
          <w:sz w:val="24"/>
        </w:rPr>
        <w:t>During the buffer perfusion step observe the color change (from red to pale pink) in organs (</w:t>
      </w:r>
      <w:r w:rsidR="009C51C9">
        <w:rPr>
          <w:rFonts w:ascii="Arial" w:hAnsi="Arial"/>
          <w:sz w:val="24"/>
        </w:rPr>
        <w:t>particular</w:t>
      </w:r>
      <w:r w:rsidR="009C51C9" w:rsidRPr="00905704">
        <w:rPr>
          <w:rFonts w:ascii="Arial" w:hAnsi="Arial"/>
          <w:sz w:val="24"/>
        </w:rPr>
        <w:t xml:space="preserve">ly </w:t>
      </w:r>
      <w:r w:rsidRPr="00905704">
        <w:rPr>
          <w:rFonts w:ascii="Arial" w:hAnsi="Arial"/>
          <w:sz w:val="24"/>
        </w:rPr>
        <w:t xml:space="preserve">the liver) and features (nose, eyes, paws, and ears), which indicates the clearance of blood. </w:t>
      </w:r>
    </w:p>
    <w:p w:rsidR="00161169" w:rsidRPr="00905704" w:rsidRDefault="00161169">
      <w:pPr>
        <w:pStyle w:val="Default"/>
        <w:widowControl w:val="0"/>
        <w:suppressAutoHyphens w:val="0"/>
        <w:autoSpaceDE w:val="0"/>
        <w:autoSpaceDN w:val="0"/>
        <w:adjustRightInd w:val="0"/>
        <w:spacing w:after="0" w:line="240" w:lineRule="auto"/>
        <w:rPr>
          <w:rFonts w:ascii="Arial" w:hAnsi="Arial"/>
          <w:sz w:val="24"/>
        </w:rPr>
      </w:pPr>
    </w:p>
    <w:p w:rsidR="00161169" w:rsidRPr="00905704" w:rsidRDefault="00D61445">
      <w:pPr>
        <w:pStyle w:val="Default"/>
        <w:widowControl w:val="0"/>
        <w:numPr>
          <w:ilvl w:val="0"/>
          <w:numId w:val="8"/>
          <w:numberingChange w:id="10" w:author="Karen Smith" w:date="2010-03-30T13:52:00Z" w:original=""/>
        </w:numPr>
        <w:suppressAutoHyphens w:val="0"/>
        <w:autoSpaceDE w:val="0"/>
        <w:autoSpaceDN w:val="0"/>
        <w:adjustRightInd w:val="0"/>
        <w:spacing w:after="0" w:line="240" w:lineRule="auto"/>
        <w:rPr>
          <w:rFonts w:ascii="Arial" w:eastAsia="Times New Roman" w:hAnsi="Arial"/>
          <w:sz w:val="24"/>
          <w:lang w:eastAsia="en-US"/>
        </w:rPr>
      </w:pPr>
      <w:r w:rsidRPr="00905704">
        <w:rPr>
          <w:rFonts w:ascii="Arial" w:eastAsia="Times New Roman" w:hAnsi="Arial"/>
          <w:sz w:val="24"/>
          <w:lang w:eastAsia="en-US"/>
        </w:rPr>
        <w:t>Muscle contractions following the start of the fixative perfusion.</w:t>
      </w:r>
    </w:p>
    <w:p w:rsidR="00161169" w:rsidRPr="00905704" w:rsidRDefault="00161169">
      <w:pPr>
        <w:pStyle w:val="Default"/>
        <w:widowControl w:val="0"/>
        <w:suppressAutoHyphens w:val="0"/>
        <w:autoSpaceDE w:val="0"/>
        <w:autoSpaceDN w:val="0"/>
        <w:adjustRightInd w:val="0"/>
        <w:spacing w:after="0" w:line="240" w:lineRule="auto"/>
        <w:rPr>
          <w:rFonts w:ascii="Arial" w:hAnsi="Arial"/>
          <w:sz w:val="24"/>
        </w:rPr>
      </w:pPr>
    </w:p>
    <w:p w:rsidR="00161169" w:rsidRPr="00905704" w:rsidRDefault="00D61445">
      <w:pPr>
        <w:pStyle w:val="Default"/>
        <w:numPr>
          <w:ilvl w:val="0"/>
          <w:numId w:val="8"/>
          <w:numberingChange w:id="11" w:author="Karen Smith" w:date="2010-03-30T13:52:00Z" w:original=""/>
        </w:numPr>
        <w:spacing w:line="240" w:lineRule="auto"/>
        <w:rPr>
          <w:rFonts w:ascii="Arial" w:hAnsi="Arial"/>
          <w:sz w:val="24"/>
        </w:rPr>
      </w:pPr>
      <w:r w:rsidRPr="00905704">
        <w:rPr>
          <w:rFonts w:ascii="Arial" w:hAnsi="Arial"/>
          <w:sz w:val="24"/>
        </w:rPr>
        <w:t>Fluid coming out of the nose indicates the fluid is going into the lungs</w:t>
      </w:r>
      <w:r w:rsidR="009C51C9">
        <w:rPr>
          <w:rFonts w:ascii="Arial" w:hAnsi="Arial"/>
          <w:sz w:val="24"/>
        </w:rPr>
        <w:t xml:space="preserve"> – </w:t>
      </w:r>
      <w:r w:rsidRPr="00905704">
        <w:rPr>
          <w:rFonts w:ascii="Arial" w:hAnsi="Arial"/>
          <w:sz w:val="24"/>
        </w:rPr>
        <w:t xml:space="preserve">not a good perfusion.  This is usually due to the tip of the needle located too far up the ascending aorta. With other perfusion methods this can also indicate </w:t>
      </w:r>
      <w:r w:rsidR="009C51C9">
        <w:rPr>
          <w:rFonts w:ascii="Arial" w:hAnsi="Arial"/>
          <w:sz w:val="24"/>
        </w:rPr>
        <w:t xml:space="preserve">that the applied pressure is </w:t>
      </w:r>
      <w:r w:rsidRPr="00905704">
        <w:rPr>
          <w:rFonts w:ascii="Arial" w:hAnsi="Arial"/>
          <w:sz w:val="24"/>
        </w:rPr>
        <w:t>too high. This is not the case with this method since the pressure is controlled and monitored throughout the perfusion.</w:t>
      </w:r>
    </w:p>
    <w:p w:rsidR="00161169" w:rsidRPr="00905704" w:rsidRDefault="00D61445">
      <w:pPr>
        <w:pStyle w:val="Default"/>
        <w:numPr>
          <w:ilvl w:val="0"/>
          <w:numId w:val="8"/>
          <w:numberingChange w:id="12" w:author="Karen Smith" w:date="2010-03-30T13:52:00Z" w:original=""/>
        </w:numPr>
        <w:spacing w:line="240" w:lineRule="auto"/>
        <w:rPr>
          <w:rFonts w:ascii="Arial" w:hAnsi="Arial"/>
          <w:sz w:val="24"/>
        </w:rPr>
      </w:pPr>
      <w:r w:rsidRPr="00905704">
        <w:rPr>
          <w:rFonts w:ascii="Arial" w:hAnsi="Arial"/>
          <w:sz w:val="24"/>
        </w:rPr>
        <w:t xml:space="preserve">The final indicator of </w:t>
      </w:r>
      <w:r w:rsidR="003933C1">
        <w:rPr>
          <w:rFonts w:ascii="Arial" w:hAnsi="Arial"/>
          <w:sz w:val="24"/>
        </w:rPr>
        <w:t xml:space="preserve">perfusion </w:t>
      </w:r>
      <w:r w:rsidRPr="00905704">
        <w:rPr>
          <w:rFonts w:ascii="Arial" w:hAnsi="Arial"/>
          <w:sz w:val="24"/>
        </w:rPr>
        <w:t>outcome is the condition of the tissue. There should be little or no blood seen in the surface blood vessels on the brain. This will be also true within tissue sections destine</w:t>
      </w:r>
      <w:r w:rsidR="003933C1">
        <w:rPr>
          <w:rFonts w:ascii="Arial" w:hAnsi="Arial"/>
          <w:sz w:val="24"/>
        </w:rPr>
        <w:t>d</w:t>
      </w:r>
      <w:r w:rsidRPr="00905704">
        <w:rPr>
          <w:rFonts w:ascii="Arial" w:hAnsi="Arial"/>
          <w:sz w:val="24"/>
        </w:rPr>
        <w:t xml:space="preserve"> for staining and immunohistochemistry.   </w:t>
      </w:r>
    </w:p>
    <w:p w:rsidR="00161169" w:rsidRPr="00905704" w:rsidRDefault="00161169">
      <w:pPr>
        <w:pStyle w:val="Default"/>
        <w:spacing w:line="240" w:lineRule="auto"/>
        <w:rPr>
          <w:rFonts w:ascii="Arial" w:hAnsi="Arial"/>
          <w:sz w:val="24"/>
        </w:rPr>
      </w:pPr>
    </w:p>
    <w:p w:rsidR="00161169" w:rsidRPr="00905704" w:rsidRDefault="00D61445">
      <w:pPr>
        <w:pStyle w:val="Default"/>
        <w:spacing w:line="240" w:lineRule="auto"/>
        <w:rPr>
          <w:rFonts w:ascii="Arial" w:hAnsi="Arial"/>
          <w:b/>
          <w:sz w:val="24"/>
        </w:rPr>
      </w:pPr>
      <w:r w:rsidRPr="00905704">
        <w:rPr>
          <w:rFonts w:ascii="Arial" w:hAnsi="Arial"/>
          <w:b/>
          <w:sz w:val="24"/>
        </w:rPr>
        <w:t>E. Dissection</w:t>
      </w:r>
    </w:p>
    <w:p w:rsidR="00161169" w:rsidRPr="00905704" w:rsidRDefault="00D61445">
      <w:pPr>
        <w:pStyle w:val="Default"/>
        <w:spacing w:line="240" w:lineRule="auto"/>
        <w:rPr>
          <w:rFonts w:ascii="Arial" w:hAnsi="Arial"/>
          <w:sz w:val="24"/>
        </w:rPr>
      </w:pPr>
      <w:r w:rsidRPr="00905704">
        <w:rPr>
          <w:rFonts w:ascii="Arial" w:hAnsi="Arial"/>
          <w:sz w:val="24"/>
        </w:rPr>
        <w:t>1. Remove the head using a pair of scissors.</w:t>
      </w:r>
    </w:p>
    <w:p w:rsidR="00161169" w:rsidRPr="00905704" w:rsidRDefault="00D61445">
      <w:pPr>
        <w:pStyle w:val="Default"/>
        <w:spacing w:line="240" w:lineRule="auto"/>
        <w:rPr>
          <w:rFonts w:ascii="Arial" w:hAnsi="Arial"/>
          <w:sz w:val="24"/>
        </w:rPr>
      </w:pPr>
      <w:r w:rsidRPr="00905704">
        <w:rPr>
          <w:rFonts w:ascii="Arial" w:hAnsi="Arial"/>
          <w:sz w:val="24"/>
        </w:rPr>
        <w:t>2. Make a midline incision along the integument from the neck to the nose and expose the skull.</w:t>
      </w:r>
    </w:p>
    <w:p w:rsidR="00161169" w:rsidRPr="00905704" w:rsidRDefault="00D61445">
      <w:pPr>
        <w:pStyle w:val="Default"/>
        <w:spacing w:line="240" w:lineRule="auto"/>
        <w:rPr>
          <w:rFonts w:ascii="Arial" w:hAnsi="Arial"/>
          <w:sz w:val="24"/>
        </w:rPr>
      </w:pPr>
      <w:r w:rsidRPr="00905704">
        <w:rPr>
          <w:rFonts w:ascii="Arial" w:hAnsi="Arial"/>
          <w:sz w:val="24"/>
        </w:rPr>
        <w:t>3. Trim off the remaining neck muscle so that the base of the skull is exposed; remove any residual muscle using scissor or rongeurs.</w:t>
      </w:r>
    </w:p>
    <w:p w:rsidR="00161169" w:rsidRPr="00905704" w:rsidRDefault="00D61445">
      <w:pPr>
        <w:pStyle w:val="Default"/>
        <w:spacing w:line="240" w:lineRule="auto"/>
        <w:rPr>
          <w:rFonts w:ascii="Arial" w:hAnsi="Arial"/>
          <w:sz w:val="24"/>
        </w:rPr>
      </w:pPr>
      <w:r w:rsidRPr="00905704">
        <w:rPr>
          <w:rFonts w:ascii="Arial" w:hAnsi="Arial"/>
          <w:sz w:val="24"/>
        </w:rPr>
        <w:t>4. Place the sharp end of a pair of iris scissors into the foramen magnum on one side, carefully sliding the scissors along the inner surface of the skull.</w:t>
      </w:r>
    </w:p>
    <w:p w:rsidR="00161169" w:rsidRPr="00905704" w:rsidRDefault="00D61445">
      <w:pPr>
        <w:pStyle w:val="Default"/>
        <w:spacing w:line="240" w:lineRule="auto"/>
        <w:rPr>
          <w:rFonts w:ascii="Arial" w:hAnsi="Arial"/>
          <w:sz w:val="24"/>
        </w:rPr>
      </w:pPr>
      <w:r w:rsidRPr="00905704">
        <w:rPr>
          <w:rFonts w:ascii="Arial" w:hAnsi="Arial"/>
          <w:sz w:val="24"/>
        </w:rPr>
        <w:t xml:space="preserve"> 5. Next, make a cut extending to the distal edge of the posterior skull surface. Make an identical cut on the contralateral side. Use the rongeurs to clear away the skull around the cerebellum.</w:t>
      </w:r>
    </w:p>
    <w:p w:rsidR="00161169" w:rsidRPr="00905704" w:rsidRDefault="00D61445">
      <w:pPr>
        <w:pStyle w:val="Default"/>
        <w:spacing w:line="240" w:lineRule="auto"/>
        <w:rPr>
          <w:rFonts w:ascii="Arial" w:hAnsi="Arial"/>
          <w:sz w:val="24"/>
        </w:rPr>
      </w:pPr>
      <w:r w:rsidRPr="00905704">
        <w:rPr>
          <w:rFonts w:ascii="Arial" w:hAnsi="Arial"/>
          <w:sz w:val="24"/>
        </w:rPr>
        <w:t>6. Carefully slide the scissors along the inner surface of the skull as the tip travels from the dorsal distal posterior corner to the distal frontal edge of the skull, lifting up on the blade as you are cutting to prevent damage to the brain. Repeat for opposite side.</w:t>
      </w:r>
    </w:p>
    <w:p w:rsidR="00161169" w:rsidRPr="00905704" w:rsidRDefault="00D61445">
      <w:pPr>
        <w:pStyle w:val="Default"/>
        <w:spacing w:line="240" w:lineRule="auto"/>
        <w:rPr>
          <w:rFonts w:ascii="Arial" w:hAnsi="Arial"/>
          <w:sz w:val="24"/>
        </w:rPr>
      </w:pPr>
      <w:r w:rsidRPr="00905704">
        <w:rPr>
          <w:rFonts w:ascii="Arial" w:hAnsi="Arial"/>
          <w:sz w:val="24"/>
        </w:rPr>
        <w:t>7. Using rongeurs peel the dorsal surface of the skull away from the brain. Trim away the sides of the skull using rongeurs as well.</w:t>
      </w:r>
    </w:p>
    <w:p w:rsidR="00161169" w:rsidRPr="00905704" w:rsidRDefault="00D61445">
      <w:pPr>
        <w:pStyle w:val="Default"/>
        <w:spacing w:line="240" w:lineRule="auto"/>
        <w:rPr>
          <w:rFonts w:ascii="Arial" w:hAnsi="Arial"/>
          <w:sz w:val="24"/>
        </w:rPr>
      </w:pPr>
      <w:r w:rsidRPr="00905704">
        <w:rPr>
          <w:rFonts w:ascii="Arial" w:hAnsi="Arial"/>
          <w:sz w:val="24"/>
        </w:rPr>
        <w:t>8. Using a spatula, sever the olfactory bulbs and nervous connections along the ventral surface of the brain.</w:t>
      </w:r>
    </w:p>
    <w:p w:rsidR="00161169" w:rsidRPr="00905704" w:rsidRDefault="00D61445">
      <w:pPr>
        <w:pStyle w:val="Default"/>
        <w:spacing w:line="240" w:lineRule="auto"/>
        <w:rPr>
          <w:rFonts w:ascii="Arial" w:hAnsi="Arial"/>
          <w:sz w:val="24"/>
        </w:rPr>
      </w:pPr>
      <w:r w:rsidRPr="00905704">
        <w:rPr>
          <w:rFonts w:ascii="Arial" w:hAnsi="Arial"/>
          <w:sz w:val="24"/>
        </w:rPr>
        <w:t>9. Gently tease the brain away from the head, trimming any dura that still connects the brain to the skull using iris scissors.</w:t>
      </w:r>
    </w:p>
    <w:p w:rsidR="00161169" w:rsidRPr="00905704" w:rsidRDefault="00D61445">
      <w:pPr>
        <w:pStyle w:val="Default"/>
        <w:spacing w:line="240" w:lineRule="auto"/>
        <w:rPr>
          <w:rFonts w:ascii="Arial" w:hAnsi="Arial"/>
          <w:sz w:val="24"/>
        </w:rPr>
      </w:pPr>
      <w:r w:rsidRPr="00905704">
        <w:rPr>
          <w:rFonts w:ascii="Arial" w:hAnsi="Arial"/>
          <w:sz w:val="24"/>
        </w:rPr>
        <w:t>10. Remove the brain and place it in a vial of fixative containing fluid at least 10x the volume of the brain itself. Swirl the vial occasional</w:t>
      </w:r>
    </w:p>
    <w:p w:rsidR="00161169" w:rsidRPr="00905704" w:rsidRDefault="00161169">
      <w:pPr>
        <w:pStyle w:val="Default"/>
        <w:spacing w:line="240" w:lineRule="auto"/>
        <w:ind w:left="720"/>
        <w:rPr>
          <w:rFonts w:ascii="Arial" w:hAnsi="Arial"/>
          <w:sz w:val="24"/>
        </w:rPr>
      </w:pPr>
    </w:p>
    <w:p w:rsidR="00161169" w:rsidRPr="00905704" w:rsidRDefault="00D61445">
      <w:pPr>
        <w:pStyle w:val="Default"/>
        <w:spacing w:line="240" w:lineRule="auto"/>
        <w:rPr>
          <w:rFonts w:ascii="Arial" w:hAnsi="Arial"/>
          <w:b/>
          <w:sz w:val="24"/>
        </w:rPr>
      </w:pPr>
      <w:r w:rsidRPr="00905704">
        <w:rPr>
          <w:rFonts w:ascii="Arial" w:hAnsi="Arial"/>
          <w:b/>
          <w:sz w:val="24"/>
        </w:rPr>
        <w:t>F. Post-fixation &amp; Storage</w:t>
      </w:r>
    </w:p>
    <w:p w:rsidR="00161169" w:rsidRPr="00905704" w:rsidRDefault="00D61445">
      <w:pPr>
        <w:pStyle w:val="Default"/>
        <w:spacing w:line="240" w:lineRule="auto"/>
        <w:rPr>
          <w:rFonts w:ascii="Arial" w:hAnsi="Arial"/>
          <w:sz w:val="24"/>
        </w:rPr>
      </w:pPr>
      <w:r w:rsidRPr="00905704">
        <w:rPr>
          <w:rFonts w:ascii="Arial" w:hAnsi="Arial"/>
          <w:sz w:val="24"/>
        </w:rPr>
        <w:t>1. Keep the brain in fixative for 24 hours at 4</w:t>
      </w:r>
      <w:r w:rsidRPr="00905704">
        <w:rPr>
          <w:rFonts w:ascii="Arial" w:hAnsi="Arial"/>
          <w:sz w:val="24"/>
          <w:vertAlign w:val="superscript"/>
        </w:rPr>
        <w:t>o</w:t>
      </w:r>
      <w:r w:rsidRPr="00905704">
        <w:rPr>
          <w:rFonts w:ascii="Arial" w:hAnsi="Arial"/>
          <w:sz w:val="24"/>
        </w:rPr>
        <w:t>C, swirling occasionally.</w:t>
      </w:r>
    </w:p>
    <w:p w:rsidR="00161169" w:rsidRPr="00905704" w:rsidRDefault="00D61445">
      <w:pPr>
        <w:pStyle w:val="Default"/>
        <w:spacing w:line="240" w:lineRule="auto"/>
        <w:rPr>
          <w:rFonts w:ascii="Arial" w:hAnsi="Arial"/>
          <w:sz w:val="24"/>
        </w:rPr>
      </w:pPr>
      <w:r w:rsidRPr="00905704">
        <w:rPr>
          <w:rFonts w:ascii="Arial" w:hAnsi="Arial"/>
          <w:sz w:val="24"/>
        </w:rPr>
        <w:t>2. After 24 hours, wash the brain with phosphate buffered saline by exchanging the media 3 times and swirling each time.</w:t>
      </w:r>
    </w:p>
    <w:p w:rsidR="00161169" w:rsidRPr="00905704" w:rsidRDefault="00D61445">
      <w:pPr>
        <w:pStyle w:val="Default"/>
        <w:spacing w:line="240" w:lineRule="auto"/>
        <w:rPr>
          <w:rFonts w:ascii="Arial" w:hAnsi="Arial"/>
          <w:sz w:val="24"/>
        </w:rPr>
      </w:pPr>
      <w:r w:rsidRPr="00905704">
        <w:rPr>
          <w:rFonts w:ascii="Arial" w:hAnsi="Arial"/>
          <w:sz w:val="24"/>
        </w:rPr>
        <w:t>3. Brains can then be stored in phosphate buffered saline or HBHS with sodium azide and kept at 4</w:t>
      </w:r>
      <w:r w:rsidRPr="00905704">
        <w:rPr>
          <w:rFonts w:ascii="Arial" w:hAnsi="Arial"/>
          <w:sz w:val="24"/>
          <w:vertAlign w:val="superscript"/>
        </w:rPr>
        <w:t>o</w:t>
      </w:r>
      <w:r w:rsidRPr="00905704">
        <w:rPr>
          <w:rFonts w:ascii="Arial" w:hAnsi="Arial"/>
          <w:sz w:val="24"/>
        </w:rPr>
        <w:t xml:space="preserve">C. </w:t>
      </w:r>
    </w:p>
    <w:p w:rsidR="00161169" w:rsidRPr="00905704" w:rsidRDefault="00161169">
      <w:pPr>
        <w:pStyle w:val="Default"/>
        <w:spacing w:line="240" w:lineRule="auto"/>
        <w:rPr>
          <w:rFonts w:ascii="Arial" w:hAnsi="Arial"/>
          <w:sz w:val="24"/>
        </w:rPr>
      </w:pPr>
    </w:p>
    <w:p w:rsidR="00161169" w:rsidRPr="00905704" w:rsidRDefault="00161169">
      <w:pPr>
        <w:pStyle w:val="Default"/>
        <w:spacing w:line="240" w:lineRule="auto"/>
        <w:rPr>
          <w:rFonts w:ascii="Arial" w:hAnsi="Arial"/>
          <w:b/>
          <w:sz w:val="24"/>
        </w:rPr>
      </w:pPr>
    </w:p>
    <w:p w:rsidR="00161169" w:rsidRPr="00905704" w:rsidRDefault="00D61445" w:rsidP="00D61445">
      <w:pPr>
        <w:pStyle w:val="Default"/>
        <w:spacing w:line="240" w:lineRule="auto"/>
        <w:ind w:left="360" w:hanging="360"/>
        <w:rPr>
          <w:rFonts w:ascii="Arial" w:hAnsi="Arial"/>
          <w:sz w:val="24"/>
        </w:rPr>
      </w:pPr>
      <w:r w:rsidRPr="00905704">
        <w:rPr>
          <w:rFonts w:ascii="Arial" w:hAnsi="Arial"/>
          <w:b/>
          <w:sz w:val="24"/>
        </w:rPr>
        <w:t>Acknowledgments:</w:t>
      </w:r>
      <w:r w:rsidRPr="00905704">
        <w:rPr>
          <w:rFonts w:ascii="Arial" w:hAnsi="Arial"/>
          <w:sz w:val="24"/>
        </w:rPr>
        <w:t xml:space="preserve">  </w:t>
      </w:r>
    </w:p>
    <w:p w:rsidR="00161169" w:rsidRPr="00905704" w:rsidRDefault="00D61445" w:rsidP="005656DB">
      <w:pPr>
        <w:pStyle w:val="Default"/>
        <w:spacing w:line="240" w:lineRule="auto"/>
        <w:ind w:left="360" w:hanging="360"/>
        <w:rPr>
          <w:rFonts w:ascii="Arial" w:hAnsi="Arial"/>
          <w:sz w:val="24"/>
        </w:rPr>
      </w:pPr>
      <w:r w:rsidRPr="00905704">
        <w:rPr>
          <w:rFonts w:ascii="Arial" w:hAnsi="Arial"/>
          <w:b/>
          <w:sz w:val="24"/>
        </w:rPr>
        <w:t>Disclosures:</w:t>
      </w:r>
      <w:r w:rsidRPr="00905704">
        <w:rPr>
          <w:rFonts w:ascii="Arial" w:hAnsi="Arial"/>
          <w:sz w:val="24"/>
        </w:rPr>
        <w:t xml:space="preserve"> “I have nothing to disclose.”</w:t>
      </w:r>
    </w:p>
    <w:p w:rsidR="00161169" w:rsidRPr="00905704" w:rsidRDefault="00161169">
      <w:pPr>
        <w:pStyle w:val="Default"/>
        <w:spacing w:line="240" w:lineRule="auto"/>
        <w:ind w:left="360"/>
        <w:rPr>
          <w:rFonts w:ascii="Arial" w:hAnsi="Arial"/>
          <w:sz w:val="24"/>
        </w:rPr>
      </w:pPr>
    </w:p>
    <w:p w:rsidR="00161169" w:rsidRPr="00905704" w:rsidRDefault="00D61445" w:rsidP="00280090">
      <w:pPr>
        <w:pStyle w:val="Default"/>
        <w:tabs>
          <w:tab w:val="left" w:pos="0"/>
        </w:tabs>
        <w:spacing w:line="240" w:lineRule="auto"/>
        <w:ind w:left="360" w:hanging="360"/>
        <w:rPr>
          <w:rFonts w:ascii="Arial" w:hAnsi="Arial"/>
          <w:sz w:val="24"/>
        </w:rPr>
      </w:pPr>
      <w:r w:rsidRPr="00905704">
        <w:rPr>
          <w:rFonts w:ascii="Arial" w:hAnsi="Arial"/>
          <w:b/>
          <w:sz w:val="24"/>
        </w:rPr>
        <w:t>References:</w:t>
      </w:r>
      <w:r w:rsidRPr="00905704">
        <w:rPr>
          <w:rFonts w:ascii="Arial" w:hAnsi="Arial"/>
          <w:sz w:val="24"/>
        </w:rPr>
        <w:t xml:space="preserve">  </w:t>
      </w:r>
    </w:p>
    <w:p w:rsidR="00280090" w:rsidRDefault="00280090" w:rsidP="00280090">
      <w:pPr>
        <w:pStyle w:val="Default"/>
        <w:tabs>
          <w:tab w:val="left" w:pos="0"/>
        </w:tabs>
        <w:spacing w:line="240" w:lineRule="auto"/>
        <w:rPr>
          <w:rFonts w:ascii="Arial" w:hAnsi="Arial"/>
          <w:sz w:val="24"/>
        </w:rPr>
      </w:pPr>
      <w:r>
        <w:rPr>
          <w:rFonts w:ascii="Arial" w:hAnsi="Arial"/>
          <w:sz w:val="24"/>
        </w:rPr>
        <w:t>Tao-Cheng, J, Gallant</w:t>
      </w:r>
      <w:r w:rsidR="00E020EB">
        <w:rPr>
          <w:rFonts w:ascii="Arial" w:hAnsi="Arial"/>
          <w:sz w:val="24"/>
        </w:rPr>
        <w:t xml:space="preserve">, </w:t>
      </w:r>
      <w:proofErr w:type="gramStart"/>
      <w:r w:rsidR="00E020EB">
        <w:rPr>
          <w:rFonts w:ascii="Arial" w:hAnsi="Arial"/>
          <w:sz w:val="24"/>
        </w:rPr>
        <w:t>P.E.,</w:t>
      </w:r>
      <w:proofErr w:type="gramEnd"/>
      <w:r w:rsidR="00E020EB">
        <w:rPr>
          <w:rFonts w:ascii="Arial" w:hAnsi="Arial"/>
          <w:sz w:val="24"/>
        </w:rPr>
        <w:t xml:space="preserve"> </w:t>
      </w:r>
      <w:proofErr w:type="spellStart"/>
      <w:r w:rsidR="00E020EB">
        <w:rPr>
          <w:rFonts w:ascii="Arial" w:hAnsi="Arial"/>
          <w:sz w:val="24"/>
        </w:rPr>
        <w:t>Brightman</w:t>
      </w:r>
      <w:proofErr w:type="spellEnd"/>
      <w:r w:rsidR="00E020EB">
        <w:rPr>
          <w:rFonts w:ascii="Arial" w:hAnsi="Arial"/>
          <w:sz w:val="24"/>
        </w:rPr>
        <w:t xml:space="preserve">, M.W., </w:t>
      </w:r>
      <w:proofErr w:type="spellStart"/>
      <w:r w:rsidR="00E020EB">
        <w:rPr>
          <w:rFonts w:ascii="Arial" w:hAnsi="Arial"/>
          <w:sz w:val="24"/>
        </w:rPr>
        <w:t>Dosemeci</w:t>
      </w:r>
      <w:proofErr w:type="spellEnd"/>
      <w:r w:rsidR="00E020EB">
        <w:rPr>
          <w:rFonts w:ascii="Arial" w:hAnsi="Arial"/>
          <w:sz w:val="24"/>
        </w:rPr>
        <w:t xml:space="preserve">, A., Reese, T.S. Structural changes at the </w:t>
      </w:r>
      <w:proofErr w:type="spellStart"/>
      <w:r w:rsidR="00E020EB">
        <w:rPr>
          <w:rFonts w:ascii="Arial" w:hAnsi="Arial"/>
          <w:sz w:val="24"/>
        </w:rPr>
        <w:t>syanpses</w:t>
      </w:r>
      <w:proofErr w:type="spellEnd"/>
      <w:r w:rsidR="00E020EB">
        <w:rPr>
          <w:rFonts w:ascii="Arial" w:hAnsi="Arial"/>
          <w:sz w:val="24"/>
        </w:rPr>
        <w:t xml:space="preserve"> after delayed perfusion fixation in different regions of the mouse brain. J Comp. Neurol</w:t>
      </w:r>
      <w:r w:rsidR="0011384D">
        <w:rPr>
          <w:rFonts w:ascii="Arial" w:hAnsi="Arial"/>
          <w:sz w:val="24"/>
        </w:rPr>
        <w:t xml:space="preserve">. 501, </w:t>
      </w:r>
      <w:r w:rsidR="00E020EB">
        <w:rPr>
          <w:rFonts w:ascii="Arial" w:hAnsi="Arial"/>
          <w:sz w:val="24"/>
        </w:rPr>
        <w:t>731-740 (2007)</w:t>
      </w:r>
    </w:p>
    <w:p w:rsidR="00280090" w:rsidRDefault="00280090" w:rsidP="00280090">
      <w:pPr>
        <w:pStyle w:val="Default"/>
        <w:tabs>
          <w:tab w:val="left" w:pos="0"/>
        </w:tabs>
        <w:spacing w:line="240" w:lineRule="auto"/>
        <w:rPr>
          <w:rFonts w:ascii="Arial" w:hAnsi="Arial"/>
          <w:sz w:val="24"/>
        </w:rPr>
      </w:pPr>
      <w:proofErr w:type="spellStart"/>
      <w:r>
        <w:rPr>
          <w:rFonts w:ascii="Arial" w:hAnsi="Arial"/>
          <w:sz w:val="24"/>
        </w:rPr>
        <w:t>Kasukurthi</w:t>
      </w:r>
      <w:proofErr w:type="spellEnd"/>
      <w:r>
        <w:rPr>
          <w:rFonts w:ascii="Arial" w:hAnsi="Arial"/>
          <w:sz w:val="24"/>
        </w:rPr>
        <w:t xml:space="preserve">, R., Brenner, </w:t>
      </w:r>
      <w:proofErr w:type="gramStart"/>
      <w:r>
        <w:rPr>
          <w:rFonts w:ascii="Arial" w:hAnsi="Arial"/>
          <w:sz w:val="24"/>
        </w:rPr>
        <w:t>M.J.,</w:t>
      </w:r>
      <w:proofErr w:type="gramEnd"/>
      <w:r>
        <w:rPr>
          <w:rFonts w:ascii="Arial" w:hAnsi="Arial"/>
          <w:sz w:val="24"/>
        </w:rPr>
        <w:t xml:space="preserve"> </w:t>
      </w:r>
      <w:proofErr w:type="spellStart"/>
      <w:r>
        <w:rPr>
          <w:rFonts w:ascii="Arial" w:hAnsi="Arial"/>
          <w:sz w:val="24"/>
        </w:rPr>
        <w:t>Morre</w:t>
      </w:r>
      <w:proofErr w:type="spellEnd"/>
      <w:r>
        <w:rPr>
          <w:rFonts w:ascii="Arial" w:hAnsi="Arial"/>
          <w:sz w:val="24"/>
        </w:rPr>
        <w:t xml:space="preserve">, A.M., </w:t>
      </w:r>
      <w:proofErr w:type="spellStart"/>
      <w:r>
        <w:rPr>
          <w:rFonts w:ascii="Arial" w:hAnsi="Arial"/>
          <w:sz w:val="24"/>
        </w:rPr>
        <w:t>Moradzadeh</w:t>
      </w:r>
      <w:proofErr w:type="spellEnd"/>
      <w:r>
        <w:rPr>
          <w:rFonts w:ascii="Arial" w:hAnsi="Arial"/>
          <w:sz w:val="24"/>
        </w:rPr>
        <w:t xml:space="preserve">, A., Wilson, Z. R., </w:t>
      </w:r>
      <w:proofErr w:type="spellStart"/>
      <w:r>
        <w:rPr>
          <w:rFonts w:ascii="Arial" w:hAnsi="Arial"/>
          <w:sz w:val="24"/>
        </w:rPr>
        <w:t>Santosa</w:t>
      </w:r>
      <w:proofErr w:type="spellEnd"/>
      <w:r>
        <w:rPr>
          <w:rFonts w:ascii="Arial" w:hAnsi="Arial"/>
          <w:sz w:val="24"/>
        </w:rPr>
        <w:t xml:space="preserve"> K.B., Mackinnon, S. E., Hunter , D.A., Transcardial perfusion versus immersion fixation for assessment of peripheral nerve regeneration. J. </w:t>
      </w:r>
      <w:proofErr w:type="gramStart"/>
      <w:r>
        <w:rPr>
          <w:rFonts w:ascii="Arial" w:hAnsi="Arial"/>
          <w:sz w:val="24"/>
        </w:rPr>
        <w:t>of</w:t>
      </w:r>
      <w:proofErr w:type="gramEnd"/>
      <w:r>
        <w:rPr>
          <w:rFonts w:ascii="Arial" w:hAnsi="Arial"/>
          <w:sz w:val="24"/>
        </w:rPr>
        <w:t xml:space="preserve"> </w:t>
      </w:r>
      <w:proofErr w:type="spellStart"/>
      <w:r>
        <w:rPr>
          <w:rFonts w:ascii="Arial" w:hAnsi="Arial"/>
          <w:sz w:val="24"/>
        </w:rPr>
        <w:t>Neurosci</w:t>
      </w:r>
      <w:proofErr w:type="spellEnd"/>
      <w:r>
        <w:rPr>
          <w:rFonts w:ascii="Arial" w:hAnsi="Arial"/>
          <w:sz w:val="24"/>
        </w:rPr>
        <w:t xml:space="preserve">. Meth. </w:t>
      </w:r>
      <w:proofErr w:type="gramStart"/>
      <w:r>
        <w:rPr>
          <w:rFonts w:ascii="Arial" w:hAnsi="Arial"/>
          <w:sz w:val="24"/>
        </w:rPr>
        <w:t>184, 303-309.</w:t>
      </w:r>
      <w:proofErr w:type="gramEnd"/>
      <w:r>
        <w:rPr>
          <w:rFonts w:ascii="Arial" w:hAnsi="Arial"/>
          <w:sz w:val="24"/>
        </w:rPr>
        <w:t xml:space="preserve"> (2009)</w:t>
      </w:r>
    </w:p>
    <w:p w:rsidR="00154681" w:rsidRDefault="00154681" w:rsidP="00154681">
      <w:pPr>
        <w:rPr>
          <w:rFonts w:ascii="Arial" w:hAnsi="Arial"/>
          <w:sz w:val="24"/>
        </w:rPr>
      </w:pPr>
      <w:r>
        <w:rPr>
          <w:rFonts w:ascii="Arial" w:hAnsi="Arial"/>
          <w:sz w:val="24"/>
        </w:rPr>
        <w:t xml:space="preserve">Walker, W.F., Vertebrate dissection. Philadelphia: W. B. Saunders Comp. Sixth Ed. </w:t>
      </w:r>
      <w:r w:rsidR="00ED1285">
        <w:rPr>
          <w:rFonts w:ascii="Arial" w:hAnsi="Arial"/>
          <w:sz w:val="24"/>
        </w:rPr>
        <w:t>(</w:t>
      </w:r>
      <w:r>
        <w:rPr>
          <w:rFonts w:ascii="Arial" w:hAnsi="Arial"/>
          <w:sz w:val="24"/>
        </w:rPr>
        <w:t>1980</w:t>
      </w:r>
      <w:r w:rsidR="00ED1285">
        <w:rPr>
          <w:rFonts w:ascii="Arial" w:hAnsi="Arial"/>
          <w:sz w:val="24"/>
        </w:rPr>
        <w:t>).</w:t>
      </w:r>
    </w:p>
    <w:p w:rsidR="00154681" w:rsidRDefault="00154681" w:rsidP="00280090">
      <w:pPr>
        <w:pStyle w:val="Default"/>
        <w:tabs>
          <w:tab w:val="left" w:pos="0"/>
        </w:tabs>
        <w:spacing w:line="240" w:lineRule="auto"/>
        <w:rPr>
          <w:rFonts w:ascii="Arial" w:hAnsi="Arial"/>
          <w:sz w:val="24"/>
        </w:rPr>
      </w:pPr>
    </w:p>
    <w:p w:rsidR="00280090" w:rsidRPr="00905704" w:rsidRDefault="00280090" w:rsidP="00D61445">
      <w:pPr>
        <w:pStyle w:val="Default"/>
        <w:tabs>
          <w:tab w:val="left" w:pos="0"/>
        </w:tabs>
        <w:spacing w:line="240" w:lineRule="auto"/>
        <w:rPr>
          <w:rFonts w:ascii="Arial" w:hAnsi="Arial"/>
          <w:sz w:val="24"/>
        </w:rPr>
      </w:pPr>
    </w:p>
    <w:p w:rsidR="007D10B7" w:rsidRPr="00905704" w:rsidRDefault="007D10B7">
      <w:pPr>
        <w:pStyle w:val="ColorfulList-Accent11"/>
        <w:spacing w:line="240" w:lineRule="auto"/>
        <w:ind w:left="0"/>
        <w:rPr>
          <w:rFonts w:ascii="Arial" w:hAnsi="Arial"/>
          <w:sz w:val="24"/>
        </w:rPr>
      </w:pPr>
    </w:p>
    <w:sectPr w:rsidR="007D10B7" w:rsidRPr="00905704" w:rsidSect="00D61445">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Lucida Sans Unicode">
    <w:panose1 w:val="020B0602030504020204"/>
    <w:charset w:val="59"/>
    <w:family w:val="auto"/>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singleLevel"/>
    <w:tmpl w:val="00000001"/>
    <w:name w:val="WW8Num7"/>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4B82C6D"/>
    <w:multiLevelType w:val="hybridMultilevel"/>
    <w:tmpl w:val="301C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FC0ABE"/>
    <w:multiLevelType w:val="hybridMultilevel"/>
    <w:tmpl w:val="74B01C7A"/>
    <w:lvl w:ilvl="0" w:tplc="46C45968">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625C3"/>
    <w:multiLevelType w:val="hybridMultilevel"/>
    <w:tmpl w:val="F8C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DC022A"/>
    <w:multiLevelType w:val="hybridMultilevel"/>
    <w:tmpl w:val="5DD40686"/>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EB5600"/>
    <w:multiLevelType w:val="hybridMultilevel"/>
    <w:tmpl w:val="FF08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0C790E"/>
    <w:multiLevelType w:val="hybridMultilevel"/>
    <w:tmpl w:val="D84A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7"/>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doNotValidateAgainstSchema/>
  <w:doNotDemarcateInvalidXml/>
  <w:footnotePr>
    <w:pos w:val="beneathText"/>
  </w:footnotePr>
  <w:compat/>
  <w:rsids>
    <w:rsidRoot w:val="007D10B7"/>
    <w:rsid w:val="00080AD8"/>
    <w:rsid w:val="0011384D"/>
    <w:rsid w:val="00154681"/>
    <w:rsid w:val="00161169"/>
    <w:rsid w:val="00280090"/>
    <w:rsid w:val="003218F0"/>
    <w:rsid w:val="00375FC4"/>
    <w:rsid w:val="003933C1"/>
    <w:rsid w:val="005656DB"/>
    <w:rsid w:val="00622D28"/>
    <w:rsid w:val="007639D7"/>
    <w:rsid w:val="007C4A4B"/>
    <w:rsid w:val="007D10B7"/>
    <w:rsid w:val="00905704"/>
    <w:rsid w:val="009C51C9"/>
    <w:rsid w:val="00D61445"/>
    <w:rsid w:val="00E020EB"/>
    <w:rsid w:val="00E35F8A"/>
    <w:rsid w:val="00E57B82"/>
    <w:rsid w:val="00ED1285"/>
    <w:rsid w:val="00F22C61"/>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C6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qFormat/>
    <w:rsid w:val="00161169"/>
    <w:pPr>
      <w:suppressAutoHyphens/>
      <w:spacing w:after="200" w:line="276" w:lineRule="auto"/>
    </w:pPr>
    <w:rPr>
      <w:rFonts w:ascii="Calibri" w:eastAsia="Calibri" w:hAnsi="Calibri" w:cs="Lucida Sans Unicode"/>
      <w:sz w:val="22"/>
      <w:szCs w:val="22"/>
      <w:lang w:eastAsia="ar-SA"/>
    </w:rPr>
  </w:style>
  <w:style w:type="character" w:customStyle="1" w:styleId="Absatz-Standardschriftart">
    <w:name w:val="Absatz-Standardschriftart"/>
    <w:rsid w:val="00161169"/>
  </w:style>
  <w:style w:type="character" w:customStyle="1" w:styleId="WW8Num1z0">
    <w:name w:val="WW8Num1z0"/>
    <w:rsid w:val="00161169"/>
    <w:rPr>
      <w:rFonts w:ascii="Symbol" w:hAnsi="Symbol"/>
    </w:rPr>
  </w:style>
  <w:style w:type="character" w:customStyle="1" w:styleId="WW8Num1z1">
    <w:name w:val="WW8Num1z1"/>
    <w:rsid w:val="00161169"/>
    <w:rPr>
      <w:rFonts w:ascii="Courier New" w:hAnsi="Courier New" w:cs="Times"/>
    </w:rPr>
  </w:style>
  <w:style w:type="character" w:customStyle="1" w:styleId="WW8Num1z2">
    <w:name w:val="WW8Num1z2"/>
    <w:rsid w:val="00161169"/>
    <w:rPr>
      <w:rFonts w:ascii="Wingdings" w:hAnsi="Wingdings"/>
    </w:rPr>
  </w:style>
  <w:style w:type="character" w:customStyle="1" w:styleId="WW8Num2z0">
    <w:name w:val="WW8Num2z0"/>
    <w:rsid w:val="00161169"/>
    <w:rPr>
      <w:rFonts w:ascii="Symbol" w:hAnsi="Symbol"/>
    </w:rPr>
  </w:style>
  <w:style w:type="character" w:customStyle="1" w:styleId="WW8Num2z1">
    <w:name w:val="WW8Num2z1"/>
    <w:rsid w:val="00161169"/>
    <w:rPr>
      <w:rFonts w:ascii="Courier New" w:hAnsi="Courier New"/>
    </w:rPr>
  </w:style>
  <w:style w:type="character" w:customStyle="1" w:styleId="WW8Num2z2">
    <w:name w:val="WW8Num2z2"/>
    <w:rsid w:val="00161169"/>
    <w:rPr>
      <w:rFonts w:ascii="Wingdings" w:hAnsi="Wingdings"/>
    </w:rPr>
  </w:style>
  <w:style w:type="character" w:customStyle="1" w:styleId="WW8Num7z0">
    <w:name w:val="WW8Num7z0"/>
    <w:rsid w:val="00161169"/>
    <w:rPr>
      <w:rFonts w:ascii="Symbol" w:hAnsi="Symbol"/>
    </w:rPr>
  </w:style>
  <w:style w:type="character" w:customStyle="1" w:styleId="WW8Num7z1">
    <w:name w:val="WW8Num7z1"/>
    <w:rsid w:val="00161169"/>
    <w:rPr>
      <w:rFonts w:ascii="Courier New" w:hAnsi="Courier New" w:cs="Times"/>
    </w:rPr>
  </w:style>
  <w:style w:type="character" w:customStyle="1" w:styleId="WW8Num7z2">
    <w:name w:val="WW8Num7z2"/>
    <w:rsid w:val="00161169"/>
    <w:rPr>
      <w:rFonts w:ascii="Wingdings" w:hAnsi="Wingdings"/>
    </w:rPr>
  </w:style>
  <w:style w:type="character" w:customStyle="1" w:styleId="InternetLink">
    <w:name w:val="Internet Link"/>
    <w:basedOn w:val="DefaultParagraphFont"/>
    <w:rsid w:val="00161169"/>
    <w:rPr>
      <w:color w:val="0000FF"/>
      <w:u w:val="single"/>
    </w:rPr>
  </w:style>
  <w:style w:type="character" w:customStyle="1" w:styleId="VisitedInternetLink">
    <w:name w:val="Visited Internet Link"/>
    <w:basedOn w:val="DefaultParagraphFont"/>
    <w:rsid w:val="00161169"/>
    <w:rPr>
      <w:color w:val="800080"/>
      <w:u w:val="single"/>
    </w:rPr>
  </w:style>
  <w:style w:type="character" w:customStyle="1" w:styleId="NormalLatin10ptChar">
    <w:name w:val="Normal + (Latin) 10 pt Char"/>
    <w:basedOn w:val="DefaultParagraphFont"/>
    <w:rsid w:val="00161169"/>
    <w:rPr>
      <w:szCs w:val="22"/>
    </w:rPr>
  </w:style>
  <w:style w:type="paragraph" w:customStyle="1" w:styleId="Heading">
    <w:name w:val="Heading"/>
    <w:basedOn w:val="Default"/>
    <w:next w:val="Textbody"/>
    <w:rsid w:val="00161169"/>
    <w:pPr>
      <w:keepNext/>
      <w:spacing w:before="240" w:after="120"/>
    </w:pPr>
    <w:rPr>
      <w:rFonts w:ascii="Arial" w:eastAsia="Lucida Sans Unicode" w:hAnsi="Arial" w:cs="Tahoma"/>
      <w:sz w:val="28"/>
      <w:szCs w:val="28"/>
    </w:rPr>
  </w:style>
  <w:style w:type="paragraph" w:customStyle="1" w:styleId="Textbody">
    <w:name w:val="Text body"/>
    <w:basedOn w:val="Default"/>
    <w:rsid w:val="00161169"/>
    <w:pPr>
      <w:spacing w:after="120"/>
    </w:pPr>
  </w:style>
  <w:style w:type="paragraph" w:styleId="List">
    <w:name w:val="List"/>
    <w:basedOn w:val="Textbody"/>
    <w:rsid w:val="00161169"/>
    <w:rPr>
      <w:rFonts w:cs="Tahoma"/>
    </w:rPr>
  </w:style>
  <w:style w:type="paragraph" w:styleId="Caption">
    <w:name w:val="caption"/>
    <w:basedOn w:val="Default"/>
    <w:qFormat/>
    <w:rsid w:val="00161169"/>
    <w:pPr>
      <w:suppressLineNumbers/>
      <w:spacing w:before="120" w:after="120"/>
    </w:pPr>
    <w:rPr>
      <w:rFonts w:cs="Tahoma"/>
      <w:i/>
      <w:iCs/>
      <w:sz w:val="24"/>
      <w:szCs w:val="24"/>
    </w:rPr>
  </w:style>
  <w:style w:type="paragraph" w:customStyle="1" w:styleId="Index">
    <w:name w:val="Index"/>
    <w:basedOn w:val="Default"/>
    <w:rsid w:val="00161169"/>
    <w:pPr>
      <w:suppressLineNumbers/>
    </w:pPr>
    <w:rPr>
      <w:rFonts w:cs="Tahoma"/>
    </w:rPr>
  </w:style>
  <w:style w:type="paragraph" w:customStyle="1" w:styleId="ColorfulList-Accent11">
    <w:name w:val="Colorful List - Accent 11"/>
    <w:basedOn w:val="Default"/>
    <w:rsid w:val="00161169"/>
    <w:pPr>
      <w:ind w:left="720"/>
    </w:pPr>
  </w:style>
  <w:style w:type="paragraph" w:customStyle="1" w:styleId="NormalLatin10pt">
    <w:name w:val="Normal + (Latin) 10 pt"/>
    <w:basedOn w:val="Default"/>
    <w:rsid w:val="00161169"/>
    <w:pPr>
      <w:spacing w:after="0" w:line="240" w:lineRule="auto"/>
      <w:ind w:left="720"/>
    </w:pPr>
    <w:rPr>
      <w:sz w:val="20"/>
    </w:rPr>
  </w:style>
  <w:style w:type="paragraph" w:styleId="BalloonText">
    <w:name w:val="Balloon Text"/>
    <w:basedOn w:val="Default"/>
    <w:rsid w:val="00161169"/>
    <w:rPr>
      <w:rFonts w:ascii="Tahoma" w:hAnsi="Tahoma"/>
      <w:sz w:val="16"/>
      <w:szCs w:val="16"/>
    </w:rPr>
  </w:style>
  <w:style w:type="paragraph" w:styleId="ListParagraph">
    <w:name w:val="List Paragraph"/>
    <w:basedOn w:val="Default"/>
    <w:qFormat/>
    <w:rsid w:val="00161169"/>
    <w:pPr>
      <w:ind w:left="720"/>
    </w:pPr>
  </w:style>
  <w:style w:type="paragraph" w:customStyle="1" w:styleId="TableContents">
    <w:name w:val="Table Contents"/>
    <w:basedOn w:val="Default"/>
    <w:rsid w:val="00161169"/>
    <w:pPr>
      <w:suppressLineNumbers/>
    </w:pPr>
  </w:style>
  <w:style w:type="paragraph" w:customStyle="1" w:styleId="TableHeading">
    <w:name w:val="Table Heading"/>
    <w:basedOn w:val="TableContents"/>
    <w:rsid w:val="00161169"/>
    <w:pPr>
      <w:jc w:val="center"/>
    </w:pPr>
    <w:rPr>
      <w:b/>
      <w:bCs/>
    </w:rPr>
  </w:style>
  <w:style w:type="paragraph" w:styleId="Header">
    <w:name w:val="header"/>
    <w:basedOn w:val="Default"/>
    <w:unhideWhenUsed/>
    <w:rsid w:val="00161169"/>
    <w:pPr>
      <w:tabs>
        <w:tab w:val="center" w:pos="4320"/>
        <w:tab w:val="right" w:pos="8640"/>
      </w:tabs>
    </w:pPr>
  </w:style>
  <w:style w:type="character" w:customStyle="1" w:styleId="HeaderChar">
    <w:name w:val="Header Char"/>
    <w:basedOn w:val="Absatz-Standardschriftart"/>
    <w:semiHidden/>
    <w:rsid w:val="00161169"/>
    <w:rPr>
      <w:rFonts w:ascii="Calibri" w:eastAsia="Calibri" w:hAnsi="Calibri" w:cs="Lucida Sans Unicode"/>
      <w:sz w:val="22"/>
      <w:szCs w:val="22"/>
      <w:lang w:eastAsia="ar-SA"/>
    </w:rPr>
  </w:style>
  <w:style w:type="paragraph" w:styleId="Footer">
    <w:name w:val="footer"/>
    <w:basedOn w:val="Default"/>
    <w:semiHidden/>
    <w:unhideWhenUsed/>
    <w:rsid w:val="00161169"/>
    <w:pPr>
      <w:tabs>
        <w:tab w:val="center" w:pos="4320"/>
        <w:tab w:val="right" w:pos="8640"/>
      </w:tabs>
    </w:pPr>
  </w:style>
  <w:style w:type="character" w:customStyle="1" w:styleId="FooterChar">
    <w:name w:val="Footer Char"/>
    <w:basedOn w:val="Absatz-Standardschriftart"/>
    <w:semiHidden/>
    <w:rsid w:val="00161169"/>
    <w:rPr>
      <w:rFonts w:ascii="Calibri" w:eastAsia="Calibri" w:hAnsi="Calibri" w:cs="Lucida Sans Unicode"/>
      <w:sz w:val="22"/>
      <w:szCs w:val="22"/>
      <w:lang w:eastAsia="ar-SA"/>
    </w:rPr>
  </w:style>
  <w:style w:type="character" w:styleId="CommentReference">
    <w:name w:val="annotation reference"/>
    <w:basedOn w:val="DefaultParagraphFont"/>
    <w:uiPriority w:val="99"/>
    <w:semiHidden/>
    <w:unhideWhenUsed/>
    <w:rsid w:val="009C51C9"/>
    <w:rPr>
      <w:sz w:val="18"/>
      <w:szCs w:val="18"/>
    </w:rPr>
  </w:style>
  <w:style w:type="paragraph" w:styleId="CommentText">
    <w:name w:val="annotation text"/>
    <w:basedOn w:val="Normal"/>
    <w:link w:val="CommentTextChar"/>
    <w:uiPriority w:val="99"/>
    <w:semiHidden/>
    <w:unhideWhenUsed/>
    <w:rsid w:val="009C51C9"/>
    <w:rPr>
      <w:sz w:val="24"/>
      <w:szCs w:val="24"/>
    </w:rPr>
  </w:style>
  <w:style w:type="character" w:customStyle="1" w:styleId="CommentTextChar">
    <w:name w:val="Comment Text Char"/>
    <w:basedOn w:val="DefaultParagraphFont"/>
    <w:link w:val="CommentText"/>
    <w:uiPriority w:val="99"/>
    <w:semiHidden/>
    <w:rsid w:val="009C51C9"/>
    <w:rPr>
      <w:sz w:val="24"/>
      <w:szCs w:val="24"/>
    </w:rPr>
  </w:style>
  <w:style w:type="paragraph" w:styleId="CommentSubject">
    <w:name w:val="annotation subject"/>
    <w:basedOn w:val="CommentText"/>
    <w:next w:val="CommentText"/>
    <w:link w:val="CommentSubjectChar"/>
    <w:uiPriority w:val="99"/>
    <w:semiHidden/>
    <w:unhideWhenUsed/>
    <w:rsid w:val="009C51C9"/>
    <w:rPr>
      <w:b/>
      <w:bCs/>
      <w:sz w:val="20"/>
      <w:szCs w:val="20"/>
    </w:rPr>
  </w:style>
  <w:style w:type="character" w:customStyle="1" w:styleId="CommentSubjectChar">
    <w:name w:val="Comment Subject Char"/>
    <w:basedOn w:val="CommentTextChar"/>
    <w:link w:val="CommentSubject"/>
    <w:uiPriority w:val="99"/>
    <w:semiHidden/>
    <w:rsid w:val="009C51C9"/>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lhains@wadsworth.org"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2190</Words>
  <Characters>12486</Characters>
  <Application>Microsoft Word 12.0.0</Application>
  <DocSecurity>0</DocSecurity>
  <Lines>104</Lines>
  <Paragraphs>24</Paragraphs>
  <ScaleCrop>false</ScaleCrop>
  <Company>Wadsworth Ctr</Company>
  <LinksUpToDate>false</LinksUpToDate>
  <CharactersWithSpaces>15333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JoVE Article Template:</dc:title>
  <dc:subject/>
  <dc:creator>Karen Smith</dc:creator>
  <cp:keywords/>
  <cp:lastModifiedBy>Karen Smith</cp:lastModifiedBy>
  <cp:revision>2</cp:revision>
  <cp:lastPrinted>1601-01-01T00:00:00Z</cp:lastPrinted>
  <dcterms:created xsi:type="dcterms:W3CDTF">2010-03-30T17:54:00Z</dcterms:created>
  <dcterms:modified xsi:type="dcterms:W3CDTF">2010-03-30T17:54:00Z</dcterms:modified>
</cp:coreProperties>
</file>