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AD8" w:rsidRDefault="007663EB">
      <w:r>
        <w:t>Table 5 Application exercise</w:t>
      </w:r>
    </w:p>
    <w:p w:rsidR="007663EB" w:rsidRDefault="007663EB"/>
    <w:p w:rsidR="007663EB" w:rsidRDefault="007663EB">
      <w:r>
        <w:t>The following is an example of putting the pieces all together. The results of applying the decision making assessment rubric are applied to 4 students to assess the achievement rate for the student learning outcome.</w:t>
      </w:r>
    </w:p>
    <w:p w:rsidR="007663EB" w:rsidRDefault="007663EB"/>
    <w:p w:rsidR="007663EB" w:rsidRDefault="007663EB">
      <w:r w:rsidRPr="007663EB">
        <w:rPr>
          <w:b/>
        </w:rPr>
        <w:t>STEP 1:</w:t>
      </w:r>
      <w:r>
        <w:t xml:space="preserve"> Application of the rubric.</w:t>
      </w:r>
    </w:p>
    <w:p w:rsidR="007663EB" w:rsidRDefault="007663EB">
      <w:r>
        <w:t>EXAMPLE: Four (4) students are given an ethical situation in which they are instructed to apply a particular decision making algorhythm for the purposes of assessing their proficiency in application of the algorhythm in a successful manner which is evidenced by the correct decision defined as the most ethical one given the choices. Below is a table of their scores for each category in the assessment rubric:</w:t>
      </w:r>
    </w:p>
    <w:p w:rsidR="007663EB" w:rsidRDefault="007663EB"/>
    <w:tbl>
      <w:tblPr>
        <w:tblStyle w:val="TableGrid"/>
        <w:tblW w:w="0" w:type="auto"/>
        <w:tblLook w:val="04A0"/>
      </w:tblPr>
      <w:tblGrid>
        <w:gridCol w:w="2610"/>
        <w:gridCol w:w="2610"/>
        <w:gridCol w:w="2610"/>
        <w:gridCol w:w="2610"/>
      </w:tblGrid>
      <w:tr w:rsidR="007663EB" w:rsidTr="007663EB">
        <w:tc>
          <w:tcPr>
            <w:tcW w:w="2610" w:type="dxa"/>
          </w:tcPr>
          <w:p w:rsidR="007663EB" w:rsidRDefault="007663EB">
            <w:r>
              <w:t>Categories →</w:t>
            </w:r>
          </w:p>
          <w:p w:rsidR="007663EB" w:rsidRDefault="007663EB">
            <w:r>
              <w:t>Students ↓</w:t>
            </w:r>
          </w:p>
        </w:tc>
        <w:tc>
          <w:tcPr>
            <w:tcW w:w="2610" w:type="dxa"/>
          </w:tcPr>
          <w:p w:rsidR="007663EB" w:rsidRPr="007663EB" w:rsidRDefault="007663EB" w:rsidP="007663EB">
            <w:pPr>
              <w:jc w:val="center"/>
              <w:rPr>
                <w:b/>
              </w:rPr>
            </w:pPr>
            <w:r w:rsidRPr="007663EB">
              <w:rPr>
                <w:b/>
              </w:rPr>
              <w:t>Quantitative Score</w:t>
            </w:r>
          </w:p>
        </w:tc>
        <w:tc>
          <w:tcPr>
            <w:tcW w:w="2610" w:type="dxa"/>
          </w:tcPr>
          <w:p w:rsidR="007663EB" w:rsidRPr="007663EB" w:rsidRDefault="007663EB" w:rsidP="007663EB">
            <w:pPr>
              <w:jc w:val="center"/>
              <w:rPr>
                <w:b/>
              </w:rPr>
            </w:pPr>
            <w:r w:rsidRPr="007663EB">
              <w:rPr>
                <w:b/>
              </w:rPr>
              <w:t>Qualitative Score</w:t>
            </w:r>
          </w:p>
        </w:tc>
        <w:tc>
          <w:tcPr>
            <w:tcW w:w="2610" w:type="dxa"/>
          </w:tcPr>
          <w:p w:rsidR="007663EB" w:rsidRPr="007663EB" w:rsidRDefault="007663EB" w:rsidP="007663EB">
            <w:pPr>
              <w:jc w:val="center"/>
              <w:rPr>
                <w:b/>
              </w:rPr>
            </w:pPr>
            <w:r w:rsidRPr="007663EB">
              <w:rPr>
                <w:b/>
              </w:rPr>
              <w:t>Total Score</w:t>
            </w:r>
          </w:p>
        </w:tc>
      </w:tr>
      <w:tr w:rsidR="007663EB" w:rsidTr="007663EB">
        <w:tc>
          <w:tcPr>
            <w:tcW w:w="2610" w:type="dxa"/>
          </w:tcPr>
          <w:p w:rsidR="007663EB" w:rsidRDefault="007663EB">
            <w:r>
              <w:t>Student 1</w:t>
            </w:r>
          </w:p>
        </w:tc>
        <w:tc>
          <w:tcPr>
            <w:tcW w:w="2610" w:type="dxa"/>
          </w:tcPr>
          <w:p w:rsidR="007663EB" w:rsidRDefault="007663EB" w:rsidP="007663EB">
            <w:pPr>
              <w:jc w:val="center"/>
            </w:pPr>
            <w:r>
              <w:t>1</w:t>
            </w:r>
          </w:p>
        </w:tc>
        <w:tc>
          <w:tcPr>
            <w:tcW w:w="2610" w:type="dxa"/>
          </w:tcPr>
          <w:p w:rsidR="007663EB" w:rsidRDefault="007663EB" w:rsidP="007663EB">
            <w:pPr>
              <w:jc w:val="center"/>
            </w:pPr>
            <w:r>
              <w:t>0</w:t>
            </w:r>
          </w:p>
        </w:tc>
        <w:tc>
          <w:tcPr>
            <w:tcW w:w="2610" w:type="dxa"/>
          </w:tcPr>
          <w:p w:rsidR="007663EB" w:rsidRDefault="007663EB" w:rsidP="007663EB">
            <w:pPr>
              <w:jc w:val="center"/>
            </w:pPr>
            <w:r>
              <w:t>1</w:t>
            </w:r>
          </w:p>
        </w:tc>
      </w:tr>
      <w:tr w:rsidR="007663EB" w:rsidTr="007663EB">
        <w:tc>
          <w:tcPr>
            <w:tcW w:w="2610" w:type="dxa"/>
          </w:tcPr>
          <w:p w:rsidR="007663EB" w:rsidRDefault="007663EB">
            <w:r>
              <w:t>Student 2</w:t>
            </w:r>
          </w:p>
        </w:tc>
        <w:tc>
          <w:tcPr>
            <w:tcW w:w="2610" w:type="dxa"/>
          </w:tcPr>
          <w:p w:rsidR="007663EB" w:rsidRDefault="007663EB" w:rsidP="007663EB">
            <w:pPr>
              <w:jc w:val="center"/>
            </w:pPr>
            <w:r>
              <w:t>0</w:t>
            </w:r>
          </w:p>
        </w:tc>
        <w:tc>
          <w:tcPr>
            <w:tcW w:w="2610" w:type="dxa"/>
          </w:tcPr>
          <w:p w:rsidR="007663EB" w:rsidRDefault="007663EB" w:rsidP="007663EB">
            <w:pPr>
              <w:jc w:val="center"/>
            </w:pPr>
            <w:r>
              <w:t>1</w:t>
            </w:r>
          </w:p>
        </w:tc>
        <w:tc>
          <w:tcPr>
            <w:tcW w:w="2610" w:type="dxa"/>
          </w:tcPr>
          <w:p w:rsidR="007663EB" w:rsidRDefault="007663EB" w:rsidP="007663EB">
            <w:pPr>
              <w:jc w:val="center"/>
            </w:pPr>
            <w:r>
              <w:t>1</w:t>
            </w:r>
          </w:p>
        </w:tc>
      </w:tr>
      <w:tr w:rsidR="007663EB" w:rsidTr="007663EB">
        <w:tc>
          <w:tcPr>
            <w:tcW w:w="2610" w:type="dxa"/>
          </w:tcPr>
          <w:p w:rsidR="007663EB" w:rsidRDefault="007663EB">
            <w:r>
              <w:t>Student 3</w:t>
            </w:r>
          </w:p>
        </w:tc>
        <w:tc>
          <w:tcPr>
            <w:tcW w:w="2610" w:type="dxa"/>
          </w:tcPr>
          <w:p w:rsidR="007663EB" w:rsidRDefault="007663EB" w:rsidP="007663EB">
            <w:pPr>
              <w:jc w:val="center"/>
            </w:pPr>
            <w:r>
              <w:t>1</w:t>
            </w:r>
          </w:p>
        </w:tc>
        <w:tc>
          <w:tcPr>
            <w:tcW w:w="2610" w:type="dxa"/>
          </w:tcPr>
          <w:p w:rsidR="007663EB" w:rsidRDefault="00E600FC" w:rsidP="007663EB">
            <w:pPr>
              <w:jc w:val="center"/>
            </w:pPr>
            <w:r>
              <w:t>0</w:t>
            </w:r>
          </w:p>
        </w:tc>
        <w:tc>
          <w:tcPr>
            <w:tcW w:w="2610" w:type="dxa"/>
          </w:tcPr>
          <w:p w:rsidR="007663EB" w:rsidRDefault="00E600FC" w:rsidP="007663EB">
            <w:pPr>
              <w:jc w:val="center"/>
            </w:pPr>
            <w:r>
              <w:t>1</w:t>
            </w:r>
          </w:p>
        </w:tc>
      </w:tr>
      <w:tr w:rsidR="007663EB" w:rsidTr="007663EB">
        <w:tc>
          <w:tcPr>
            <w:tcW w:w="2610" w:type="dxa"/>
          </w:tcPr>
          <w:p w:rsidR="007663EB" w:rsidRDefault="007663EB">
            <w:r>
              <w:t>Student 4</w:t>
            </w:r>
          </w:p>
        </w:tc>
        <w:tc>
          <w:tcPr>
            <w:tcW w:w="2610" w:type="dxa"/>
          </w:tcPr>
          <w:p w:rsidR="007663EB" w:rsidRDefault="007663EB" w:rsidP="007663EB">
            <w:pPr>
              <w:jc w:val="center"/>
            </w:pPr>
            <w:r>
              <w:t>1</w:t>
            </w:r>
          </w:p>
        </w:tc>
        <w:tc>
          <w:tcPr>
            <w:tcW w:w="2610" w:type="dxa"/>
          </w:tcPr>
          <w:p w:rsidR="007663EB" w:rsidRDefault="007663EB" w:rsidP="007663EB">
            <w:pPr>
              <w:jc w:val="center"/>
            </w:pPr>
            <w:r>
              <w:t>1</w:t>
            </w:r>
          </w:p>
        </w:tc>
        <w:tc>
          <w:tcPr>
            <w:tcW w:w="2610" w:type="dxa"/>
          </w:tcPr>
          <w:p w:rsidR="007663EB" w:rsidRDefault="007663EB" w:rsidP="007663EB">
            <w:pPr>
              <w:jc w:val="center"/>
            </w:pPr>
            <w:r>
              <w:t>2</w:t>
            </w:r>
          </w:p>
        </w:tc>
      </w:tr>
      <w:tr w:rsidR="00E600FC" w:rsidTr="007663EB">
        <w:tc>
          <w:tcPr>
            <w:tcW w:w="2610" w:type="dxa"/>
          </w:tcPr>
          <w:p w:rsidR="00E600FC" w:rsidRDefault="00E600FC">
            <w:r>
              <w:t>TOTALS</w:t>
            </w:r>
          </w:p>
        </w:tc>
        <w:tc>
          <w:tcPr>
            <w:tcW w:w="2610" w:type="dxa"/>
          </w:tcPr>
          <w:p w:rsidR="00E600FC" w:rsidRDefault="00E600FC" w:rsidP="007663EB">
            <w:pPr>
              <w:jc w:val="center"/>
            </w:pPr>
            <w:r>
              <w:t>3/4= 75%</w:t>
            </w:r>
          </w:p>
        </w:tc>
        <w:tc>
          <w:tcPr>
            <w:tcW w:w="2610" w:type="dxa"/>
          </w:tcPr>
          <w:p w:rsidR="00E600FC" w:rsidRDefault="00E600FC" w:rsidP="00E600FC">
            <w:pPr>
              <w:jc w:val="center"/>
            </w:pPr>
            <w:r>
              <w:t>2/4=50%</w:t>
            </w:r>
          </w:p>
        </w:tc>
        <w:tc>
          <w:tcPr>
            <w:tcW w:w="2610" w:type="dxa"/>
          </w:tcPr>
          <w:p w:rsidR="00E600FC" w:rsidRDefault="00E600FC" w:rsidP="007663EB">
            <w:pPr>
              <w:jc w:val="center"/>
            </w:pPr>
            <w:r>
              <w:t>5 / 8 = 63%</w:t>
            </w:r>
          </w:p>
        </w:tc>
      </w:tr>
    </w:tbl>
    <w:p w:rsidR="007663EB" w:rsidRDefault="007663EB"/>
    <w:p w:rsidR="007663EB" w:rsidRDefault="007663EB">
      <w:r w:rsidRPr="00CB5912">
        <w:rPr>
          <w:b/>
        </w:rPr>
        <w:t>Step 2:</w:t>
      </w:r>
      <w:r>
        <w:t xml:space="preserve"> Interpretation of scores</w:t>
      </w:r>
    </w:p>
    <w:p w:rsidR="00E600FC" w:rsidRDefault="00E600FC" w:rsidP="00E600FC">
      <w:r>
        <w:t xml:space="preserve">Based on the student learning outcome of, “Utilize ethical decision-making when faced with a conflict in which certain choice(s) appears to violate an ethical standard.” We can interpret the findings from our assessment as follows: </w:t>
      </w:r>
    </w:p>
    <w:p w:rsidR="00E600FC" w:rsidRDefault="00E600FC" w:rsidP="00E600FC">
      <w:r>
        <w:t>- 75% of the students met the quantitative criteria</w:t>
      </w:r>
      <w:r w:rsidR="00CB5912">
        <w:t xml:space="preserve"> of the learning outcome</w:t>
      </w:r>
    </w:p>
    <w:p w:rsidR="007663EB" w:rsidRDefault="00CB5912">
      <w:r>
        <w:t>-50% of the students met the qualitative criteria of the learning outcome</w:t>
      </w:r>
    </w:p>
    <w:p w:rsidR="00CB5912" w:rsidRDefault="00CB5912">
      <w:r>
        <w:t>-One of the students met 100% of the desired outcome and 3 students met 50% of the desired outcome. A combined cohort of 4 students met 63% of the desired outcome.</w:t>
      </w:r>
    </w:p>
    <w:p w:rsidR="007663EB" w:rsidRDefault="007663EB"/>
    <w:p w:rsidR="007663EB" w:rsidRDefault="007663EB">
      <w:r w:rsidRPr="00CB5912">
        <w:rPr>
          <w:b/>
        </w:rPr>
        <w:t>Step 3:</w:t>
      </w:r>
      <w:r>
        <w:t xml:space="preserve"> Application of rubric to student learning outcome</w:t>
      </w:r>
    </w:p>
    <w:p w:rsidR="007663EB" w:rsidRDefault="00E600FC">
      <w:r>
        <w:t xml:space="preserve">Based on the findings from the assessment, we can infer the following </w:t>
      </w:r>
      <w:r w:rsidR="00CB5912">
        <w:t xml:space="preserve">two issues related to learning and teaching </w:t>
      </w:r>
      <w:r>
        <w:t xml:space="preserve">as </w:t>
      </w:r>
      <w:r w:rsidR="00CB5912">
        <w:t>they</w:t>
      </w:r>
      <w:r>
        <w:t xml:space="preserve"> relate to the assessed learning outcome:</w:t>
      </w:r>
    </w:p>
    <w:p w:rsidR="00CB5912" w:rsidRDefault="00CB5912">
      <w:r>
        <w:t>LEARNING</w:t>
      </w:r>
    </w:p>
    <w:p w:rsidR="00E600FC" w:rsidRDefault="00E600FC">
      <w:r>
        <w:t>- Students met the quantitative requirements for decision making 25% of the time more than they did the qualitative requirements for ethical decision making using the particular algorhythm and scenarios.</w:t>
      </w:r>
    </w:p>
    <w:p w:rsidR="00CB5912" w:rsidRDefault="00CB5912">
      <w:r>
        <w:t>TEACHING</w:t>
      </w:r>
    </w:p>
    <w:p w:rsidR="00E600FC" w:rsidRDefault="00E600FC">
      <w:r>
        <w:t>- Consideration should be given to ways to improve the qualita</w:t>
      </w:r>
      <w:r w:rsidR="00CB5912">
        <w:t xml:space="preserve">tive aspects of decision making </w:t>
      </w:r>
      <w:r w:rsidR="00CB5912" w:rsidRPr="00CB5912">
        <w:rPr>
          <w:u w:val="single"/>
        </w:rPr>
        <w:t>or</w:t>
      </w:r>
      <w:r w:rsidR="00CB5912">
        <w:t xml:space="preserve"> consideration should be given to ways to modify the rubric to refine it to assess more precisely </w:t>
      </w:r>
      <w:proofErr w:type="gramStart"/>
      <w:r w:rsidR="00CB5912">
        <w:t>students</w:t>
      </w:r>
      <w:proofErr w:type="gramEnd"/>
      <w:r w:rsidR="00CB5912">
        <w:t xml:space="preserve"> abilities to make ethical decisions.</w:t>
      </w:r>
    </w:p>
    <w:p w:rsidR="00CB5912" w:rsidRDefault="00CB5912"/>
    <w:p w:rsidR="00CB5912" w:rsidRDefault="00CB5912">
      <w:r w:rsidRPr="00CB5912">
        <w:rPr>
          <w:b/>
        </w:rPr>
        <w:t>Step 4:</w:t>
      </w:r>
      <w:r>
        <w:t xml:space="preserve"> Application to course and program evaluation</w:t>
      </w:r>
    </w:p>
    <w:p w:rsidR="00CB5912" w:rsidRDefault="00CB5912">
      <w:r>
        <w:t>Based on the interpretation and findings from the application of the rubric to a student learning outcome, we can use this information and apply it to student cohorts in any education setting. Our goal being to continuously refine teaching and assessment strategies to validate learning and translation of knowledge captured in quantitative and qualitative aspects of learning outcome assessments.</w:t>
      </w:r>
    </w:p>
    <w:sectPr w:rsidR="00CB5912" w:rsidSect="00C50AEC">
      <w:pgSz w:w="12240" w:h="15840"/>
      <w:pgMar w:top="1008" w:right="1008" w:bottom="1008"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drawingGridHorizontalSpacing w:val="110"/>
  <w:displayHorizontalDrawingGridEvery w:val="2"/>
  <w:displayVerticalDrawingGridEvery w:val="2"/>
  <w:characterSpacingControl w:val="doNotCompress"/>
  <w:compat/>
  <w:rsids>
    <w:rsidRoot w:val="007663EB"/>
    <w:rsid w:val="004B2E37"/>
    <w:rsid w:val="007663EB"/>
    <w:rsid w:val="008D1D8A"/>
    <w:rsid w:val="00C50AEC"/>
    <w:rsid w:val="00CB5912"/>
    <w:rsid w:val="00CF3AD8"/>
    <w:rsid w:val="00D615E0"/>
    <w:rsid w:val="00E600FC"/>
    <w:rsid w:val="00EA3A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A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63E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386</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Anissa_Glenn pc</dc:creator>
  <cp:lastModifiedBy>Anissa_Glenn pc</cp:lastModifiedBy>
  <cp:revision>2</cp:revision>
  <dcterms:created xsi:type="dcterms:W3CDTF">2010-02-04T00:44:00Z</dcterms:created>
  <dcterms:modified xsi:type="dcterms:W3CDTF">2010-02-04T01:11:00Z</dcterms:modified>
</cp:coreProperties>
</file>