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38763F7" w:rsidR="000F23B5" w:rsidRPr="0023263E" w:rsidRDefault="001C08DF">
      <w:pP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</w:rPr>
        <w:t>Collection: Encyclopedia</w:t>
      </w:r>
      <w:r w:rsidR="0023263E" w:rsidRPr="0023263E">
        <w:rPr>
          <w:rFonts w:ascii="Cambria" w:eastAsia="Cambria" w:hAnsi="Cambria" w:cs="Cambria"/>
          <w:b/>
        </w:rPr>
        <w:t xml:space="preserve"> of Experiments</w:t>
      </w:r>
    </w:p>
    <w:p w14:paraId="1F14E265" w14:textId="37758164" w:rsidR="000F23B5" w:rsidRPr="004E2334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Project ID</w:t>
      </w:r>
      <w:r w:rsidRPr="004E2334">
        <w:rPr>
          <w:rFonts w:ascii="Cambria" w:eastAsia="Cambria" w:hAnsi="Cambria" w:cs="Cambria"/>
          <w:b/>
        </w:rPr>
        <w:t xml:space="preserve">: </w:t>
      </w:r>
      <w:r w:rsidR="0051371D">
        <w:rPr>
          <w:rFonts w:ascii="Cambria" w:eastAsia="Cambria" w:hAnsi="Cambria" w:cs="Cambria"/>
          <w:i/>
        </w:rPr>
        <w:t>20117</w:t>
      </w:r>
      <w:r w:rsidRPr="004E2334">
        <w:rPr>
          <w:rFonts w:ascii="Cambria" w:eastAsia="Cambria" w:hAnsi="Cambria" w:cs="Cambria"/>
          <w:i/>
        </w:rPr>
        <w:t xml:space="preserve"> </w:t>
      </w:r>
    </w:p>
    <w:p w14:paraId="7F3E0F8F" w14:textId="23581ED8" w:rsidR="000F23B5" w:rsidRDefault="0023263E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 w:rsidRPr="004E2334">
        <w:rPr>
          <w:rFonts w:ascii="Cambria" w:eastAsia="Cambria" w:hAnsi="Cambria" w:cs="Cambria"/>
          <w:b/>
        </w:rPr>
        <w:t>Project Name:</w:t>
      </w:r>
      <w:r w:rsidR="00642131" w:rsidRPr="004E2334">
        <w:rPr>
          <w:rFonts w:ascii="Cambria" w:eastAsia="Cambria" w:hAnsi="Cambria" w:cs="Cambria"/>
          <w:b/>
        </w:rPr>
        <w:t xml:space="preserve">  </w:t>
      </w:r>
      <w:r w:rsidR="0051371D">
        <w:rPr>
          <w:rFonts w:ascii="Cambria" w:eastAsia="Cambria" w:hAnsi="Cambria" w:cs="Cambria"/>
          <w:i/>
        </w:rPr>
        <w:t>Lymph Gland Dissection</w:t>
      </w:r>
    </w:p>
    <w:p w14:paraId="0AE7DD1C" w14:textId="5A1472DB" w:rsidR="000F23B5" w:rsidRDefault="00642131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 w:rsidR="009B5748">
        <w:rPr>
          <w:rFonts w:ascii="Cambria" w:eastAsia="Cambria" w:hAnsi="Cambria" w:cs="Cambria"/>
          <w:i/>
          <w:color w:val="000000"/>
        </w:rPr>
        <w:t>Angel Corona</w:t>
      </w:r>
    </w:p>
    <w:p w14:paraId="7C1A2DE5" w14:textId="77777777" w:rsidR="000F23B5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95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10"/>
        <w:gridCol w:w="7220"/>
      </w:tblGrid>
      <w:tr w:rsidR="000F23B5" w14:paraId="57ED984D" w14:textId="77777777" w:rsidTr="00CC6093">
        <w:trPr>
          <w:trHeight w:val="144"/>
        </w:trPr>
        <w:tc>
          <w:tcPr>
            <w:tcW w:w="953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53932A41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mbria" w:eastAsia="Cambria" w:hAnsi="Cambria" w:cs="Cambria"/>
                <w:b/>
              </w:rPr>
              <w:t>Protocol Project ID:</w:t>
            </w:r>
            <w:r>
              <w:rPr>
                <w:rFonts w:ascii="Cambria" w:eastAsia="Cambria" w:hAnsi="Cambria" w:cs="Cambria"/>
              </w:rPr>
              <w:t xml:space="preserve"> </w:t>
            </w:r>
            <w:r w:rsidR="0051371D">
              <w:rPr>
                <w:rFonts w:ascii="Cambria" w:eastAsia="Cambria" w:hAnsi="Cambria" w:cs="Cambria"/>
                <w:i/>
              </w:rPr>
              <w:t xml:space="preserve">54544 </w:t>
            </w:r>
          </w:p>
        </w:tc>
      </w:tr>
      <w:tr w:rsidR="000F23B5" w14:paraId="02B06FA0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14:paraId="6FF347D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46473AD8" w:rsidR="000F23B5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</w:t>
            </w:r>
            <w:r w:rsidR="0051371D">
              <w:rPr>
                <w:rFonts w:ascii="Cambria" w:eastAsia="Cambria" w:hAnsi="Cambria" w:cs="Cambria"/>
                <w:i/>
              </w:rPr>
              <w:t xml:space="preserve"> 1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0705F792" w:rsidR="000F23B5" w:rsidRDefault="00513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  <w:highlight w:val="yellow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4:35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begin lymph gland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–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6:28</w:t>
            </w:r>
            <w:r w:rsidR="00642131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to the fixation step.</w:t>
            </w:r>
            <w:r w:rsidR="00642131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  <w:tr w:rsidR="0051371D" w14:paraId="39B68228" w14:textId="77777777" w:rsidTr="00CC6093">
        <w:trPr>
          <w:trHeight w:val="144"/>
        </w:trPr>
        <w:tc>
          <w:tcPr>
            <w:tcW w:w="23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9DDD8" w14:textId="71AA770D" w:rsidR="0051371D" w:rsidRDefault="00513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mbria" w:eastAsia="Cambria" w:hAnsi="Cambria" w:cs="Cambria"/>
                <w:i/>
              </w:rPr>
              <w:t>Clip 2</w:t>
            </w:r>
          </w:p>
        </w:tc>
        <w:tc>
          <w:tcPr>
            <w:tcW w:w="72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05E18" w14:textId="3EA19539" w:rsidR="0051371D" w:rsidRDefault="0051371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8:36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“To begin tissue…”)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–</w:t>
            </w:r>
            <w:r w:rsidR="00B23079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Pr="0051371D">
              <w:rPr>
                <w:rFonts w:ascii="Calibri" w:eastAsia="Calibri" w:hAnsi="Calibri" w:cs="Calibri"/>
                <w:b/>
                <w:sz w:val="22"/>
                <w:szCs w:val="22"/>
              </w:rPr>
              <w:t>9:30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i/>
                <w:sz w:val="22"/>
                <w:szCs w:val="22"/>
              </w:rPr>
              <w:t>(VO: “...until needed.”)</w:t>
            </w:r>
          </w:p>
        </w:tc>
      </w:tr>
    </w:tbl>
    <w:p w14:paraId="1A83EC84" w14:textId="77777777" w:rsidR="000F23B5" w:rsidRDefault="000F23B5" w:rsidP="00781D9E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Cambria" w:eastAsia="Cambria" w:hAnsi="Cambria" w:cs="Cambria"/>
        </w:rPr>
      </w:pPr>
    </w:p>
    <w:p w14:paraId="5215539A" w14:textId="70282EC3" w:rsidR="000F23B5" w:rsidRPr="0061427A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color w:val="000000"/>
        </w:rPr>
      </w:pPr>
      <w:r w:rsidRPr="00B507C1">
        <w:rPr>
          <w:rFonts w:asciiTheme="majorHAnsi" w:eastAsia="Cambria" w:hAnsiTheme="majorHAnsi" w:cstheme="majorHAnsi"/>
          <w:b/>
          <w:i/>
        </w:rPr>
        <w:t>Overview Title</w:t>
      </w:r>
      <w:r w:rsidR="00781D9E" w:rsidRPr="00B507C1">
        <w:rPr>
          <w:rFonts w:asciiTheme="majorHAnsi" w:eastAsia="Cambria" w:hAnsiTheme="majorHAnsi" w:cstheme="majorHAnsi"/>
          <w:b/>
          <w:i/>
        </w:rPr>
        <w:t xml:space="preserve">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D0302">
        <w:rPr>
          <w:rFonts w:asciiTheme="majorHAnsi" w:eastAsia="Cambria" w:hAnsiTheme="majorHAnsi" w:cstheme="majorHAnsi"/>
          <w:b/>
        </w:rPr>
        <w:t xml:space="preserve"> Larval Lymph Gland</w:t>
      </w:r>
      <w:r w:rsidR="008F0251">
        <w:rPr>
          <w:rFonts w:asciiTheme="majorHAnsi" w:eastAsia="Cambria" w:hAnsiTheme="majorHAnsi" w:cstheme="majorHAnsi"/>
          <w:b/>
        </w:rPr>
        <w:t xml:space="preserve"> </w:t>
      </w:r>
      <w:commentRangeStart w:id="0"/>
      <w:r w:rsidR="008F0251">
        <w:rPr>
          <w:rFonts w:asciiTheme="majorHAnsi" w:eastAsia="Cambria" w:hAnsiTheme="majorHAnsi" w:cstheme="majorHAnsi"/>
          <w:b/>
        </w:rPr>
        <w:t>Dissection</w:t>
      </w:r>
      <w:commentRangeEnd w:id="0"/>
      <w:r w:rsidR="008F0251">
        <w:rPr>
          <w:rStyle w:val="CommentReference"/>
        </w:rPr>
        <w:commentReference w:id="0"/>
      </w:r>
      <w:r w:rsidR="007D0302">
        <w:rPr>
          <w:rFonts w:asciiTheme="majorHAnsi" w:eastAsia="Cambria" w:hAnsiTheme="majorHAnsi" w:cstheme="majorHAnsi"/>
          <w:b/>
        </w:rPr>
        <w:t xml:space="preserve">: </w:t>
      </w:r>
      <w:r w:rsidR="008F0251">
        <w:rPr>
          <w:rFonts w:asciiTheme="majorHAnsi" w:eastAsia="Cambria" w:hAnsiTheme="majorHAnsi" w:cstheme="majorHAnsi"/>
          <w:b/>
        </w:rPr>
        <w:t>Isolating t</w:t>
      </w:r>
      <w:r w:rsidR="007D0302">
        <w:rPr>
          <w:rFonts w:asciiTheme="majorHAnsi" w:eastAsia="Cambria" w:hAnsiTheme="majorHAnsi" w:cstheme="majorHAnsi"/>
          <w:b/>
        </w:rPr>
        <w:t xml:space="preserve">he </w:t>
      </w:r>
      <w:r w:rsidR="007D0302">
        <w:rPr>
          <w:rFonts w:asciiTheme="majorHAnsi" w:eastAsia="Cambria" w:hAnsiTheme="majorHAnsi" w:cstheme="majorHAnsi"/>
          <w:b/>
          <w:i/>
          <w:iCs/>
        </w:rPr>
        <w:t>Drosophila</w:t>
      </w:r>
      <w:r w:rsidR="007D0302">
        <w:rPr>
          <w:rFonts w:asciiTheme="majorHAnsi" w:eastAsia="Cambria" w:hAnsiTheme="majorHAnsi" w:cstheme="majorHAnsi"/>
          <w:b/>
        </w:rPr>
        <w:t xml:space="preserve"> Hemocyte</w:t>
      </w:r>
      <w:r w:rsidR="00E851A0">
        <w:rPr>
          <w:rFonts w:asciiTheme="majorHAnsi" w:eastAsia="Cambria" w:hAnsiTheme="majorHAnsi" w:cstheme="majorHAnsi"/>
          <w:b/>
        </w:rPr>
        <w:t>-Producing Organ</w:t>
      </w:r>
    </w:p>
    <w:p w14:paraId="49AF2B43" w14:textId="770B51C8" w:rsidR="000F23B5" w:rsidRPr="009C708F" w:rsidRDefault="00407A3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9C708F">
        <w:rPr>
          <w:rFonts w:ascii="Cambria" w:eastAsia="Cambria" w:hAnsi="Cambria" w:cs="Cambria"/>
          <w:color w:val="000000"/>
        </w:rPr>
        <w:t>T</w:t>
      </w:r>
      <w:r w:rsidR="009B5748" w:rsidRPr="009C708F">
        <w:rPr>
          <w:rFonts w:ascii="Cambria" w:eastAsia="Cambria" w:hAnsi="Cambria" w:cs="Cambria"/>
          <w:color w:val="000000"/>
        </w:rPr>
        <w:t xml:space="preserve">he </w:t>
      </w:r>
      <w:r w:rsidR="009B5748" w:rsidRPr="009C708F">
        <w:rPr>
          <w:rFonts w:ascii="Cambria" w:eastAsia="Cambria" w:hAnsi="Cambria" w:cs="Cambria"/>
          <w:i/>
          <w:iCs/>
          <w:color w:val="000000"/>
        </w:rPr>
        <w:t xml:space="preserve">Drosophila </w:t>
      </w:r>
      <w:r w:rsidR="00637C44" w:rsidRPr="009C708F">
        <w:rPr>
          <w:rFonts w:ascii="Cambria" w:eastAsia="Cambria" w:hAnsi="Cambria" w:cs="Cambria"/>
          <w:i/>
          <w:iCs/>
          <w:color w:val="000000"/>
        </w:rPr>
        <w:t xml:space="preserve">melanogaster </w:t>
      </w:r>
      <w:r w:rsidRPr="009C708F">
        <w:rPr>
          <w:rFonts w:ascii="Cambria" w:eastAsia="Cambria" w:hAnsi="Cambria" w:cs="Cambria"/>
          <w:color w:val="000000"/>
        </w:rPr>
        <w:t>larval</w:t>
      </w:r>
      <w:r w:rsidR="009B5748" w:rsidRPr="009C708F">
        <w:rPr>
          <w:rFonts w:ascii="Cambria" w:eastAsia="Cambria" w:hAnsi="Cambria" w:cs="Cambria"/>
          <w:i/>
          <w:iCs/>
          <w:color w:val="000000"/>
        </w:rPr>
        <w:t xml:space="preserve"> </w:t>
      </w:r>
      <w:r w:rsidR="009B5748" w:rsidRPr="009C708F">
        <w:rPr>
          <w:rFonts w:ascii="Cambria" w:eastAsia="Cambria" w:hAnsi="Cambria" w:cs="Cambria"/>
          <w:color w:val="000000"/>
        </w:rPr>
        <w:t>lymph gland</w:t>
      </w:r>
      <w:r w:rsidRPr="009C708F">
        <w:rPr>
          <w:rFonts w:ascii="Cambria" w:eastAsia="Cambria" w:hAnsi="Cambria" w:cs="Cambria"/>
          <w:color w:val="000000"/>
        </w:rPr>
        <w:t xml:space="preserve"> </w:t>
      </w:r>
      <w:r w:rsidR="00222D09" w:rsidRPr="009C708F">
        <w:t>is responsible for the production of hemocytes</w:t>
      </w:r>
      <w:r w:rsidR="00C87518" w:rsidRPr="009C708F">
        <w:t xml:space="preserve"> </w:t>
      </w:r>
      <w:r w:rsidR="00C87518" w:rsidRPr="009C708F">
        <w:rPr>
          <w:b/>
          <w:bCs/>
        </w:rPr>
        <w:t>[</w:t>
      </w:r>
      <w:hyperlink r:id="rId10" w:history="1">
        <w:r w:rsidR="00C87518" w:rsidRPr="009C708F">
          <w:rPr>
            <w:rStyle w:val="Hyperlink"/>
            <w:b/>
            <w:bCs/>
          </w:rPr>
          <w:t>pronunciation</w:t>
        </w:r>
      </w:hyperlink>
      <w:r w:rsidR="00C87518" w:rsidRPr="009C708F">
        <w:rPr>
          <w:b/>
          <w:bCs/>
        </w:rPr>
        <w:t>]</w:t>
      </w:r>
      <w:r w:rsidR="00222D09" w:rsidRPr="009C708F">
        <w:t xml:space="preserve">, </w:t>
      </w:r>
      <w:bookmarkStart w:id="1" w:name="_GoBack"/>
      <w:r w:rsidR="00516FD7" w:rsidRPr="009C708F">
        <w:t>or blood cells, that circulate in the larval hemoly</w:t>
      </w:r>
      <w:r w:rsidR="009C708F" w:rsidRPr="009C708F">
        <w:t xml:space="preserve">mph </w:t>
      </w:r>
      <w:bookmarkEnd w:id="1"/>
      <w:r w:rsidR="009C708F" w:rsidRPr="009C708F">
        <w:rPr>
          <w:b/>
        </w:rPr>
        <w:t>[</w:t>
      </w:r>
      <w:hyperlink r:id="rId11" w:history="1">
        <w:r w:rsidR="009C708F" w:rsidRPr="009C708F">
          <w:rPr>
            <w:rStyle w:val="Hyperlink"/>
            <w:b/>
          </w:rPr>
          <w:t>pronunciation</w:t>
        </w:r>
      </w:hyperlink>
      <w:r w:rsidR="009C708F" w:rsidRPr="009C708F">
        <w:rPr>
          <w:b/>
        </w:rPr>
        <w:t>]</w:t>
      </w:r>
      <w:r w:rsidR="00222D09" w:rsidRPr="009C708F">
        <w:t>.</w:t>
      </w:r>
    </w:p>
    <w:p w14:paraId="1D2D2718" w14:textId="20DBB555" w:rsidR="009B5748" w:rsidRPr="009B5748" w:rsidRDefault="00E41483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t>To i</w:t>
      </w:r>
      <w:r w:rsidR="009B5748">
        <w:t>dentify the lymph gland</w:t>
      </w:r>
      <w:r>
        <w:t xml:space="preserve">, first </w:t>
      </w:r>
      <w:r w:rsidR="009B5748">
        <w:t xml:space="preserve">find the </w:t>
      </w:r>
      <w:r w:rsidR="00407A3C">
        <w:t>d</w:t>
      </w:r>
      <w:r w:rsidR="009B5748">
        <w:t>orsal vessel</w:t>
      </w:r>
      <w:r w:rsidR="00407A3C">
        <w:t xml:space="preserve">, </w:t>
      </w:r>
      <w:r>
        <w:t xml:space="preserve">or </w:t>
      </w:r>
      <w:r w:rsidR="009B5748">
        <w:t xml:space="preserve">heart, </w:t>
      </w:r>
      <w:r w:rsidR="00407A3C">
        <w:t xml:space="preserve">which </w:t>
      </w:r>
      <w:r w:rsidR="009B5748">
        <w:t>pump</w:t>
      </w:r>
      <w:r w:rsidR="00407A3C">
        <w:t>s</w:t>
      </w:r>
      <w:r w:rsidR="009B5748">
        <w:t xml:space="preserve"> </w:t>
      </w:r>
      <w:r w:rsidR="009C708F">
        <w:t>hemolymph</w:t>
      </w:r>
      <w:r w:rsidR="009B5748">
        <w:t xml:space="preserve"> throughout the body.</w:t>
      </w:r>
    </w:p>
    <w:p w14:paraId="2D6DA08F" w14:textId="2214416A" w:rsidR="009B5748" w:rsidRPr="00222D09" w:rsidRDefault="009B5748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t>Follow the dorsal vessel</w:t>
      </w:r>
      <w:r w:rsidR="00407A3C">
        <w:t xml:space="preserve"> towards the head</w:t>
      </w:r>
      <w:r>
        <w:t xml:space="preserve"> until you find the </w:t>
      </w:r>
      <w:r w:rsidR="00222D09">
        <w:t>brain. The lymph gland is a small multi-lobed structure next to the brain</w:t>
      </w:r>
      <w:r w:rsidR="00407A3C">
        <w:t>, flanking the dorsal vessel</w:t>
      </w:r>
      <w:r w:rsidR="00222D09">
        <w:t>.</w:t>
      </w:r>
    </w:p>
    <w:p w14:paraId="6D4B9000" w14:textId="43FD3D6A" w:rsidR="00222D09" w:rsidRPr="00A87FD9" w:rsidRDefault="00407A3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A87FD9">
        <w:rPr>
          <w:rFonts w:ascii="Cambria" w:eastAsia="Cambria" w:hAnsi="Cambria" w:cs="Cambria"/>
          <w:color w:val="000000"/>
        </w:rPr>
        <w:t xml:space="preserve">To </w:t>
      </w:r>
      <w:r w:rsidR="00222D09" w:rsidRPr="00A87FD9">
        <w:rPr>
          <w:rFonts w:ascii="Cambria" w:eastAsia="Cambria" w:hAnsi="Cambria" w:cs="Cambria"/>
          <w:color w:val="000000"/>
        </w:rPr>
        <w:t xml:space="preserve">find the primary lobe, identify the largest lobe </w:t>
      </w:r>
      <w:r w:rsidRPr="00A87FD9">
        <w:rPr>
          <w:rFonts w:ascii="Cambria" w:eastAsia="Cambria" w:hAnsi="Cambria" w:cs="Cambria"/>
          <w:color w:val="000000"/>
        </w:rPr>
        <w:t>of the gland</w:t>
      </w:r>
      <w:r w:rsidR="00222D09" w:rsidRPr="00A87FD9">
        <w:rPr>
          <w:rFonts w:ascii="Cambria" w:eastAsia="Cambria" w:hAnsi="Cambria" w:cs="Cambria"/>
          <w:color w:val="000000"/>
        </w:rPr>
        <w:t>.</w:t>
      </w:r>
    </w:p>
    <w:p w14:paraId="0C8EC61A" w14:textId="50F255C0" w:rsidR="0029451C" w:rsidRPr="00A87FD9" w:rsidRDefault="00222D0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A87FD9">
        <w:rPr>
          <w:rFonts w:ascii="Cambria" w:eastAsia="Cambria" w:hAnsi="Cambria" w:cs="Cambria"/>
          <w:color w:val="000000"/>
        </w:rPr>
        <w:t xml:space="preserve">This lobe </w:t>
      </w:r>
      <w:r w:rsidR="00CB7E7C">
        <w:rPr>
          <w:rFonts w:ascii="Cambria" w:eastAsia="Cambria" w:hAnsi="Cambria" w:cs="Cambria"/>
          <w:color w:val="000000"/>
        </w:rPr>
        <w:t>contains</w:t>
      </w:r>
      <w:r w:rsidRPr="00A87FD9">
        <w:rPr>
          <w:rFonts w:ascii="Cambria" w:eastAsia="Cambria" w:hAnsi="Cambria" w:cs="Cambria"/>
          <w:color w:val="000000"/>
        </w:rPr>
        <w:t xml:space="preserve"> 3 zones, </w:t>
      </w:r>
      <w:r w:rsidR="007D0302" w:rsidRPr="00A87FD9">
        <w:rPr>
          <w:rFonts w:ascii="Cambria" w:eastAsia="Cambria" w:hAnsi="Cambria" w:cs="Cambria"/>
          <w:color w:val="000000"/>
        </w:rPr>
        <w:t>defined</w:t>
      </w:r>
      <w:r w:rsidRPr="00A87FD9">
        <w:rPr>
          <w:rFonts w:ascii="Cambria" w:eastAsia="Cambria" w:hAnsi="Cambria" w:cs="Cambria"/>
          <w:color w:val="000000"/>
        </w:rPr>
        <w:t xml:space="preserve"> by </w:t>
      </w:r>
      <w:r w:rsidR="008F0251">
        <w:rPr>
          <w:rFonts w:ascii="Cambria" w:eastAsia="Cambria" w:hAnsi="Cambria" w:cs="Cambria"/>
          <w:color w:val="000000"/>
        </w:rPr>
        <w:t>different</w:t>
      </w:r>
      <w:r w:rsidR="008F0251" w:rsidRPr="00A87FD9">
        <w:rPr>
          <w:rFonts w:ascii="Cambria" w:eastAsia="Cambria" w:hAnsi="Cambria" w:cs="Cambria"/>
          <w:color w:val="000000"/>
        </w:rPr>
        <w:t xml:space="preserve"> </w:t>
      </w:r>
      <w:r w:rsidRPr="00A87FD9">
        <w:rPr>
          <w:rFonts w:ascii="Cambria" w:eastAsia="Cambria" w:hAnsi="Cambria" w:cs="Cambria"/>
          <w:color w:val="000000"/>
        </w:rPr>
        <w:t xml:space="preserve">stages of hemocyte development. </w:t>
      </w:r>
    </w:p>
    <w:p w14:paraId="16B1C0AD" w14:textId="1BF0B437" w:rsidR="00222D09" w:rsidRPr="00A87FD9" w:rsidRDefault="00222D09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 w:rsidRPr="00A87FD9">
        <w:rPr>
          <w:rFonts w:ascii="Cambria" w:eastAsia="Cambria" w:hAnsi="Cambria" w:cs="Cambria"/>
          <w:color w:val="000000"/>
        </w:rPr>
        <w:t>The medullary</w:t>
      </w:r>
      <w:r w:rsidR="00C87518">
        <w:rPr>
          <w:rFonts w:ascii="Cambria" w:eastAsia="Cambria" w:hAnsi="Cambria" w:cs="Cambria"/>
          <w:color w:val="000000"/>
        </w:rPr>
        <w:t xml:space="preserve"> </w:t>
      </w:r>
      <w:r w:rsidR="00C87518">
        <w:rPr>
          <w:rFonts w:ascii="Cambria" w:eastAsia="Cambria" w:hAnsi="Cambria" w:cs="Cambria"/>
          <w:b/>
          <w:bCs/>
          <w:color w:val="000000"/>
        </w:rPr>
        <w:t>[</w:t>
      </w:r>
      <w:hyperlink r:id="rId12" w:history="1">
        <w:r w:rsidR="00C87518" w:rsidRPr="00C87518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87518">
        <w:rPr>
          <w:rFonts w:ascii="Cambria" w:eastAsia="Cambria" w:hAnsi="Cambria" w:cs="Cambria"/>
          <w:b/>
          <w:bCs/>
          <w:color w:val="000000"/>
        </w:rPr>
        <w:t>]</w:t>
      </w:r>
      <w:r w:rsidRPr="00A87FD9">
        <w:rPr>
          <w:rFonts w:ascii="Cambria" w:eastAsia="Cambria" w:hAnsi="Cambria" w:cs="Cambria"/>
          <w:color w:val="000000"/>
        </w:rPr>
        <w:t xml:space="preserve"> zone, closest to the dorsal vessel, contains immature hemocytes</w:t>
      </w:r>
      <w:r w:rsidR="00BC30D9">
        <w:rPr>
          <w:rFonts w:ascii="Cambria" w:eastAsia="Cambria" w:hAnsi="Cambria" w:cs="Cambria"/>
          <w:color w:val="000000"/>
        </w:rPr>
        <w:t xml:space="preserve">, while the </w:t>
      </w:r>
      <w:r w:rsidRPr="00A87FD9">
        <w:rPr>
          <w:rFonts w:ascii="Cambria" w:eastAsia="Cambria" w:hAnsi="Cambria" w:cs="Cambria"/>
          <w:color w:val="000000"/>
        </w:rPr>
        <w:t>cortical</w:t>
      </w:r>
      <w:r w:rsidR="00C87518">
        <w:rPr>
          <w:rFonts w:ascii="Cambria" w:eastAsia="Cambria" w:hAnsi="Cambria" w:cs="Cambria"/>
          <w:color w:val="000000"/>
        </w:rPr>
        <w:t xml:space="preserve"> </w:t>
      </w:r>
      <w:r w:rsidR="00C87518">
        <w:rPr>
          <w:rFonts w:ascii="Cambria" w:eastAsia="Cambria" w:hAnsi="Cambria" w:cs="Cambria"/>
          <w:b/>
          <w:bCs/>
          <w:color w:val="000000"/>
        </w:rPr>
        <w:t>[</w:t>
      </w:r>
      <w:hyperlink r:id="rId13" w:history="1">
        <w:r w:rsidR="00C87518" w:rsidRPr="00C87518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87518">
        <w:rPr>
          <w:rFonts w:ascii="Cambria" w:eastAsia="Cambria" w:hAnsi="Cambria" w:cs="Cambria"/>
          <w:b/>
          <w:bCs/>
          <w:color w:val="000000"/>
        </w:rPr>
        <w:t>]</w:t>
      </w:r>
      <w:r w:rsidRPr="00A87FD9">
        <w:rPr>
          <w:rFonts w:ascii="Cambria" w:eastAsia="Cambria" w:hAnsi="Cambria" w:cs="Cambria"/>
          <w:color w:val="000000"/>
        </w:rPr>
        <w:t xml:space="preserve"> zone</w:t>
      </w:r>
      <w:r w:rsidR="00BC30D9">
        <w:rPr>
          <w:rFonts w:ascii="Cambria" w:eastAsia="Cambria" w:hAnsi="Cambria" w:cs="Cambria"/>
          <w:color w:val="000000"/>
        </w:rPr>
        <w:t xml:space="preserve"> contains</w:t>
      </w:r>
      <w:r w:rsidRPr="00A87FD9">
        <w:rPr>
          <w:rFonts w:ascii="Cambria" w:eastAsia="Cambria" w:hAnsi="Cambria" w:cs="Cambria"/>
          <w:color w:val="000000"/>
        </w:rPr>
        <w:t xml:space="preserve"> mature hemocytes.</w:t>
      </w:r>
    </w:p>
    <w:p w14:paraId="67D1FD97" w14:textId="3DCEF165" w:rsidR="0029451C" w:rsidRPr="00A87FD9" w:rsidRDefault="005C773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At</w:t>
      </w:r>
      <w:r w:rsidR="0029451C" w:rsidRPr="00A87FD9">
        <w:rPr>
          <w:rFonts w:ascii="Cambria" w:eastAsia="Cambria" w:hAnsi="Cambria" w:cs="Cambria"/>
          <w:color w:val="000000"/>
        </w:rPr>
        <w:t xml:space="preserve"> the posterior end of the primary lobe</w:t>
      </w:r>
      <w:r>
        <w:rPr>
          <w:rFonts w:ascii="Cambria" w:eastAsia="Cambria" w:hAnsi="Cambria" w:cs="Cambria"/>
          <w:color w:val="000000"/>
        </w:rPr>
        <w:t>, you can</w:t>
      </w:r>
      <w:r w:rsidR="00407A3C" w:rsidRPr="00A87FD9">
        <w:rPr>
          <w:rFonts w:ascii="Cambria" w:eastAsia="Cambria" w:hAnsi="Cambria" w:cs="Cambria"/>
          <w:color w:val="000000"/>
        </w:rPr>
        <w:t xml:space="preserve"> find the </w:t>
      </w:r>
      <w:r w:rsidR="0029451C" w:rsidRPr="00A87FD9">
        <w:rPr>
          <w:rFonts w:ascii="Cambria" w:eastAsia="Cambria" w:hAnsi="Cambria" w:cs="Cambria"/>
          <w:color w:val="000000"/>
        </w:rPr>
        <w:t>posterior signaling center, composed of specialized hemocytes.</w:t>
      </w:r>
    </w:p>
    <w:p w14:paraId="61293E37" w14:textId="37FCB42F" w:rsidR="0029451C" w:rsidRPr="00A87FD9" w:rsidRDefault="005C7731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</w:t>
      </w:r>
      <w:r w:rsidR="0029451C" w:rsidRPr="00A87FD9">
        <w:rPr>
          <w:rFonts w:ascii="Cambria" w:eastAsia="Cambria" w:hAnsi="Cambria" w:cs="Cambria"/>
          <w:color w:val="000000"/>
        </w:rPr>
        <w:t xml:space="preserve">secondary </w:t>
      </w:r>
      <w:r>
        <w:rPr>
          <w:rFonts w:ascii="Cambria" w:eastAsia="Cambria" w:hAnsi="Cambria" w:cs="Cambria"/>
          <w:color w:val="000000"/>
        </w:rPr>
        <w:t xml:space="preserve">and tertiary </w:t>
      </w:r>
      <w:r w:rsidR="0029451C" w:rsidRPr="00A87FD9">
        <w:rPr>
          <w:rFonts w:ascii="Cambria" w:eastAsia="Cambria" w:hAnsi="Cambria" w:cs="Cambria"/>
          <w:color w:val="000000"/>
        </w:rPr>
        <w:t>lobe</w:t>
      </w:r>
      <w:r>
        <w:rPr>
          <w:rFonts w:ascii="Cambria" w:eastAsia="Cambria" w:hAnsi="Cambria" w:cs="Cambria"/>
          <w:color w:val="000000"/>
        </w:rPr>
        <w:t>s</w:t>
      </w:r>
      <w:r w:rsidR="00407A3C" w:rsidRPr="00A87FD9"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are smaller and do </w:t>
      </w:r>
      <w:r w:rsidR="007D0302" w:rsidRPr="00A87FD9">
        <w:rPr>
          <w:rFonts w:ascii="Cambria" w:eastAsia="Cambria" w:hAnsi="Cambria" w:cs="Cambria"/>
          <w:color w:val="000000"/>
        </w:rPr>
        <w:t>not have defined zones.</w:t>
      </w:r>
    </w:p>
    <w:p w14:paraId="2268B3C1" w14:textId="5F03F1A7" w:rsidR="0029451C" w:rsidRDefault="0029451C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dissect the lymph gland, you will need a dissecting microscope, two forceps </w:t>
      </w:r>
      <w:r w:rsidR="005232F7">
        <w:rPr>
          <w:rFonts w:ascii="Cambria" w:eastAsia="Cambria" w:hAnsi="Cambria" w:cs="Cambria"/>
          <w:color w:val="000000"/>
        </w:rPr>
        <w:t>to manipulate the larvae</w:t>
      </w:r>
      <w:r>
        <w:rPr>
          <w:rFonts w:ascii="Cambria" w:eastAsia="Cambria" w:hAnsi="Cambria" w:cs="Cambria"/>
          <w:color w:val="000000"/>
        </w:rPr>
        <w:t xml:space="preserve">, and a buffered </w:t>
      </w:r>
      <w:r w:rsidR="00637C44">
        <w:rPr>
          <w:rFonts w:ascii="Cambria" w:eastAsia="Cambria" w:hAnsi="Cambria" w:cs="Cambria"/>
          <w:color w:val="000000"/>
        </w:rPr>
        <w:t xml:space="preserve">saline </w:t>
      </w:r>
      <w:r>
        <w:rPr>
          <w:rFonts w:ascii="Cambria" w:eastAsia="Cambria" w:hAnsi="Cambria" w:cs="Cambria"/>
          <w:color w:val="000000"/>
        </w:rPr>
        <w:t>solution.</w:t>
      </w:r>
    </w:p>
    <w:p w14:paraId="31BDA6E1" w14:textId="4E551441" w:rsidR="0029451C" w:rsidRPr="0061427A" w:rsidRDefault="005232F7" w:rsidP="0061427A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In this example, we will dissect lymph glands for use in immunohistochemistry</w:t>
      </w:r>
      <w:r w:rsidR="00C87518">
        <w:rPr>
          <w:rFonts w:ascii="Cambria" w:eastAsia="Cambria" w:hAnsi="Cambria" w:cs="Cambria"/>
          <w:color w:val="000000"/>
        </w:rPr>
        <w:t xml:space="preserve"> </w:t>
      </w:r>
      <w:r w:rsidR="00C87518">
        <w:rPr>
          <w:rFonts w:ascii="Cambria" w:eastAsia="Cambria" w:hAnsi="Cambria" w:cs="Cambria"/>
          <w:b/>
          <w:bCs/>
          <w:color w:val="000000"/>
        </w:rPr>
        <w:t>[</w:t>
      </w:r>
      <w:hyperlink r:id="rId14" w:history="1">
        <w:r w:rsidR="00C87518" w:rsidRPr="00C87518">
          <w:rPr>
            <w:rStyle w:val="Hyperlink"/>
            <w:rFonts w:ascii="Cambria" w:eastAsia="Cambria" w:hAnsi="Cambria" w:cs="Cambria"/>
            <w:b/>
            <w:bCs/>
          </w:rPr>
          <w:t>pronunciation</w:t>
        </w:r>
      </w:hyperlink>
      <w:r w:rsidR="00C87518">
        <w:rPr>
          <w:rFonts w:ascii="Cambria" w:eastAsia="Cambria" w:hAnsi="Cambria" w:cs="Cambria"/>
          <w:b/>
          <w:bCs/>
          <w:color w:val="000000"/>
        </w:rPr>
        <w:t>]</w:t>
      </w:r>
      <w:r>
        <w:rPr>
          <w:rFonts w:ascii="Cambria" w:eastAsia="Cambria" w:hAnsi="Cambria" w:cs="Cambria"/>
          <w:color w:val="000000"/>
        </w:rPr>
        <w:t>.</w:t>
      </w:r>
    </w:p>
    <w:p w14:paraId="601B8F9E" w14:textId="03F35ED6" w:rsidR="000F23B5" w:rsidRPr="00E96651" w:rsidRDefault="00642131" w:rsidP="0061427A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  <w:r w:rsidRPr="00B507C1">
        <w:rPr>
          <w:rFonts w:asciiTheme="majorHAnsi" w:eastAsia="Cambria" w:hAnsiTheme="majorHAnsi" w:cstheme="majorHAnsi"/>
          <w:b/>
          <w:i/>
        </w:rPr>
        <w:t xml:space="preserve">Protocol Title </w:t>
      </w:r>
      <w:r w:rsidR="00781D9E" w:rsidRPr="0061427A">
        <w:rPr>
          <w:rFonts w:asciiTheme="majorHAnsi" w:eastAsia="Cambria" w:hAnsiTheme="majorHAnsi" w:cstheme="majorHAnsi"/>
          <w:b/>
        </w:rPr>
        <w:t>TEXT:</w:t>
      </w:r>
      <w:r w:rsidR="007D0302">
        <w:rPr>
          <w:rFonts w:asciiTheme="majorHAnsi" w:eastAsia="Cambria" w:hAnsiTheme="majorHAnsi" w:cstheme="majorHAnsi"/>
          <w:b/>
        </w:rPr>
        <w:t xml:space="preserve"> Dissecti</w:t>
      </w:r>
      <w:r w:rsidR="00637C44">
        <w:rPr>
          <w:rFonts w:asciiTheme="majorHAnsi" w:eastAsia="Cambria" w:hAnsiTheme="majorHAnsi" w:cstheme="majorHAnsi"/>
          <w:b/>
        </w:rPr>
        <w:t xml:space="preserve">ng </w:t>
      </w:r>
      <w:r w:rsidR="007D0302">
        <w:rPr>
          <w:rFonts w:asciiTheme="majorHAnsi" w:eastAsia="Cambria" w:hAnsiTheme="majorHAnsi" w:cstheme="majorHAnsi"/>
          <w:b/>
        </w:rPr>
        <w:t>the Lymph Gland</w:t>
      </w:r>
    </w:p>
    <w:p w14:paraId="4ECCCF2C" w14:textId="2234A161" w:rsidR="00637C44" w:rsidRDefault="00637C44" w:rsidP="00637C44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</w:p>
    <w:p w14:paraId="581FCA46" w14:textId="77777777" w:rsidR="00637C44" w:rsidRPr="00DB2C0D" w:rsidRDefault="00637C44" w:rsidP="00E96651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  <w:i/>
        </w:rPr>
      </w:pPr>
    </w:p>
    <w:p w14:paraId="0BE80BD4" w14:textId="5D7A0D83" w:rsidR="00DB2C0D" w:rsidRDefault="00DB2C0D" w:rsidP="00DB2C0D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Theme="majorHAnsi" w:eastAsia="Cambria" w:hAnsiTheme="majorHAnsi" w:cstheme="majorHAnsi"/>
          <w:b/>
        </w:rPr>
      </w:pPr>
      <w:r>
        <w:rPr>
          <w:rFonts w:asciiTheme="majorHAnsi" w:eastAsia="Cambria" w:hAnsiTheme="majorHAnsi" w:cstheme="majorHAnsi"/>
          <w:b/>
        </w:rPr>
        <w:t>Sources:</w:t>
      </w:r>
    </w:p>
    <w:p w14:paraId="2270EF8F" w14:textId="25DD2E4C" w:rsidR="00B507C1" w:rsidRPr="00410868" w:rsidRDefault="007D7531" w:rsidP="00410868">
      <w:pPr>
        <w:pStyle w:val="NoSpacing"/>
        <w:numPr>
          <w:ilvl w:val="0"/>
          <w:numId w:val="8"/>
        </w:numPr>
        <w:rPr>
          <w:rFonts w:asciiTheme="minorHAnsi" w:eastAsia="Cambria" w:hAnsiTheme="minorHAnsi" w:cs="Cambria"/>
        </w:rPr>
      </w:pPr>
      <w:r w:rsidRPr="00410868">
        <w:rPr>
          <w:rFonts w:asciiTheme="minorHAnsi" w:hAnsiTheme="minorHAnsi"/>
          <w:shd w:val="clear" w:color="auto" w:fill="FFFFFF"/>
        </w:rPr>
        <w:t>Manchester Fly Facility (2015). droso4schools: Online resources for school lessons using the f</w:t>
      </w:r>
      <w:r w:rsidR="00637C44">
        <w:rPr>
          <w:rFonts w:asciiTheme="minorHAnsi" w:hAnsiTheme="minorHAnsi"/>
          <w:shd w:val="clear" w:color="auto" w:fill="FFFFFF"/>
        </w:rPr>
        <w:t>r</w:t>
      </w:r>
      <w:r w:rsidRPr="00410868">
        <w:rPr>
          <w:rFonts w:asciiTheme="minorHAnsi" w:hAnsiTheme="minorHAnsi"/>
          <w:shd w:val="clear" w:color="auto" w:fill="FFFFFF"/>
        </w:rPr>
        <w:t>uit fly Drosophila — </w:t>
      </w:r>
      <w:hyperlink r:id="rId15" w:history="1">
        <w:r w:rsidR="00410868">
          <w:rPr>
            <w:rStyle w:val="Hyperlink"/>
          </w:rPr>
          <w:t>https://droso4schools.wordpress.com/organs/</w:t>
        </w:r>
      </w:hyperlink>
    </w:p>
    <w:p w14:paraId="4B4C1B98" w14:textId="74718A50" w:rsidR="00410868" w:rsidRDefault="00410868" w:rsidP="00410868">
      <w:pPr>
        <w:pStyle w:val="NoSpacing"/>
        <w:numPr>
          <w:ilvl w:val="0"/>
          <w:numId w:val="8"/>
        </w:numPr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Jung SH, Evans CJ, </w:t>
      </w:r>
      <w:proofErr w:type="spellStart"/>
      <w:r>
        <w:rPr>
          <w:rFonts w:asciiTheme="minorHAnsi" w:eastAsia="Cambria" w:hAnsiTheme="minorHAnsi" w:cs="Cambria"/>
        </w:rPr>
        <w:t>Uemura</w:t>
      </w:r>
      <w:proofErr w:type="spellEnd"/>
      <w:r>
        <w:rPr>
          <w:rFonts w:asciiTheme="minorHAnsi" w:eastAsia="Cambria" w:hAnsiTheme="minorHAnsi" w:cs="Cambria"/>
        </w:rPr>
        <w:t xml:space="preserve"> C, Banerjee U. The </w:t>
      </w:r>
      <w:r>
        <w:rPr>
          <w:rFonts w:asciiTheme="minorHAnsi" w:eastAsia="Cambria" w:hAnsiTheme="minorHAnsi" w:cs="Cambria"/>
          <w:i/>
          <w:iCs/>
        </w:rPr>
        <w:t>Drosophila</w:t>
      </w:r>
      <w:r>
        <w:rPr>
          <w:rFonts w:asciiTheme="minorHAnsi" w:eastAsia="Cambria" w:hAnsiTheme="minorHAnsi" w:cs="Cambria"/>
        </w:rPr>
        <w:t xml:space="preserve"> gland as a developmental model of hematopoiesis. </w:t>
      </w:r>
      <w:r>
        <w:rPr>
          <w:rFonts w:asciiTheme="minorHAnsi" w:eastAsia="Cambria" w:hAnsiTheme="minorHAnsi" w:cs="Cambria"/>
          <w:b/>
          <w:bCs/>
        </w:rPr>
        <w:t>2005</w:t>
      </w:r>
      <w:r>
        <w:rPr>
          <w:rFonts w:asciiTheme="minorHAnsi" w:eastAsia="Cambria" w:hAnsiTheme="minorHAnsi" w:cs="Cambria"/>
        </w:rPr>
        <w:t xml:space="preserve">. </w:t>
      </w:r>
      <w:r>
        <w:rPr>
          <w:rFonts w:asciiTheme="minorHAnsi" w:eastAsia="Cambria" w:hAnsiTheme="minorHAnsi" w:cs="Cambria"/>
          <w:i/>
          <w:iCs/>
        </w:rPr>
        <w:t>Development</w:t>
      </w:r>
      <w:r>
        <w:rPr>
          <w:rFonts w:asciiTheme="minorHAnsi" w:eastAsia="Cambria" w:hAnsiTheme="minorHAnsi" w:cs="Cambria"/>
        </w:rPr>
        <w:t xml:space="preserve"> 132(11) 2521-2533 doi:10.1242/dev.01837</w:t>
      </w:r>
    </w:p>
    <w:p w14:paraId="42D422A3" w14:textId="104C6688" w:rsidR="00410868" w:rsidRDefault="00410868" w:rsidP="00410868">
      <w:pPr>
        <w:pStyle w:val="NoSpacing"/>
        <w:numPr>
          <w:ilvl w:val="0"/>
          <w:numId w:val="8"/>
        </w:numPr>
        <w:rPr>
          <w:rFonts w:asciiTheme="minorHAnsi" w:eastAsia="Cambria" w:hAnsiTheme="minorHAnsi" w:cs="Cambria"/>
        </w:rPr>
      </w:pPr>
      <w:proofErr w:type="spellStart"/>
      <w:r>
        <w:rPr>
          <w:rFonts w:asciiTheme="minorHAnsi" w:eastAsia="Cambria" w:hAnsiTheme="minorHAnsi" w:cs="Cambria"/>
        </w:rPr>
        <w:t>Agaisse</w:t>
      </w:r>
      <w:proofErr w:type="spellEnd"/>
      <w:r>
        <w:rPr>
          <w:rFonts w:asciiTheme="minorHAnsi" w:eastAsia="Cambria" w:hAnsiTheme="minorHAnsi" w:cs="Cambria"/>
        </w:rPr>
        <w:t xml:space="preserve"> H, Petersen UM, Boutros M, </w:t>
      </w:r>
      <w:proofErr w:type="spellStart"/>
      <w:r>
        <w:rPr>
          <w:rFonts w:asciiTheme="minorHAnsi" w:eastAsia="Cambria" w:hAnsiTheme="minorHAnsi" w:cs="Cambria"/>
        </w:rPr>
        <w:t>Mathey-Prevot</w:t>
      </w:r>
      <w:proofErr w:type="spellEnd"/>
      <w:r>
        <w:rPr>
          <w:rFonts w:asciiTheme="minorHAnsi" w:eastAsia="Cambria" w:hAnsiTheme="minorHAnsi" w:cs="Cambria"/>
        </w:rPr>
        <w:t xml:space="preserve"> B, </w:t>
      </w:r>
      <w:proofErr w:type="spellStart"/>
      <w:r>
        <w:rPr>
          <w:rFonts w:asciiTheme="minorHAnsi" w:eastAsia="Cambria" w:hAnsiTheme="minorHAnsi" w:cs="Cambria"/>
        </w:rPr>
        <w:t>Perrimon</w:t>
      </w:r>
      <w:proofErr w:type="spellEnd"/>
      <w:r>
        <w:rPr>
          <w:rFonts w:asciiTheme="minorHAnsi" w:eastAsia="Cambria" w:hAnsiTheme="minorHAnsi" w:cs="Cambria"/>
        </w:rPr>
        <w:t xml:space="preserve"> N. Signaling role of hemocytes in Drosophila JAK/STAT-dependent response to septic injury. </w:t>
      </w:r>
      <w:r>
        <w:rPr>
          <w:rFonts w:asciiTheme="minorHAnsi" w:eastAsia="Cambria" w:hAnsiTheme="minorHAnsi" w:cs="Cambria"/>
          <w:b/>
          <w:bCs/>
        </w:rPr>
        <w:t xml:space="preserve">2003. </w:t>
      </w:r>
      <w:r>
        <w:rPr>
          <w:rFonts w:asciiTheme="minorHAnsi" w:eastAsia="Cambria" w:hAnsiTheme="minorHAnsi" w:cs="Cambria"/>
          <w:i/>
          <w:iCs/>
        </w:rPr>
        <w:t xml:space="preserve">Developmental Cell </w:t>
      </w:r>
      <w:r>
        <w:rPr>
          <w:rFonts w:asciiTheme="minorHAnsi" w:eastAsia="Cambria" w:hAnsiTheme="minorHAnsi" w:cs="Cambria"/>
        </w:rPr>
        <w:t>5(3) 441-50</w:t>
      </w:r>
    </w:p>
    <w:p w14:paraId="5E062880" w14:textId="1859EEDB" w:rsidR="00410868" w:rsidRDefault="00410868" w:rsidP="00410868">
      <w:pPr>
        <w:pStyle w:val="NoSpacing"/>
        <w:numPr>
          <w:ilvl w:val="0"/>
          <w:numId w:val="8"/>
        </w:numPr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Lavine MD, Strand MR. Insect hemocytes and their role in immunity. </w:t>
      </w:r>
      <w:r>
        <w:rPr>
          <w:rFonts w:asciiTheme="minorHAnsi" w:eastAsia="Cambria" w:hAnsiTheme="minorHAnsi" w:cs="Cambria"/>
          <w:b/>
          <w:bCs/>
        </w:rPr>
        <w:t>2002</w:t>
      </w:r>
      <w:r>
        <w:rPr>
          <w:rFonts w:asciiTheme="minorHAnsi" w:eastAsia="Cambria" w:hAnsiTheme="minorHAnsi" w:cs="Cambria"/>
        </w:rPr>
        <w:t xml:space="preserve">. </w:t>
      </w:r>
      <w:r>
        <w:rPr>
          <w:rFonts w:asciiTheme="minorHAnsi" w:eastAsia="Cambria" w:hAnsiTheme="minorHAnsi" w:cs="Cambria"/>
          <w:i/>
          <w:iCs/>
        </w:rPr>
        <w:t>Insect Biochemistry and Molecular Biology</w:t>
      </w:r>
      <w:r>
        <w:rPr>
          <w:rFonts w:asciiTheme="minorHAnsi" w:eastAsia="Cambria" w:hAnsiTheme="minorHAnsi" w:cs="Cambria"/>
        </w:rPr>
        <w:t>. 32(10) 1295-1309.</w:t>
      </w:r>
    </w:p>
    <w:p w14:paraId="4D2CF736" w14:textId="0D927641" w:rsidR="00410868" w:rsidRPr="00410868" w:rsidRDefault="00410868" w:rsidP="00410868">
      <w:pPr>
        <w:pStyle w:val="NoSpacing"/>
        <w:numPr>
          <w:ilvl w:val="0"/>
          <w:numId w:val="8"/>
        </w:numPr>
        <w:rPr>
          <w:rFonts w:asciiTheme="minorHAnsi" w:eastAsia="Cambria" w:hAnsiTheme="minorHAnsi" w:cs="Cambria"/>
        </w:rPr>
      </w:pPr>
      <w:r>
        <w:rPr>
          <w:rFonts w:asciiTheme="minorHAnsi" w:eastAsia="Cambria" w:hAnsiTheme="minorHAnsi" w:cs="Cambria"/>
        </w:rPr>
        <w:t xml:space="preserve">Meister M. Blood cells of Drosophila: cell lineages and role in host </w:t>
      </w:r>
      <w:r w:rsidR="00637C44">
        <w:rPr>
          <w:rFonts w:asciiTheme="minorHAnsi" w:eastAsia="Cambria" w:hAnsiTheme="minorHAnsi" w:cs="Cambria"/>
        </w:rPr>
        <w:t>defense</w:t>
      </w:r>
      <w:r>
        <w:rPr>
          <w:rFonts w:asciiTheme="minorHAnsi" w:eastAsia="Cambria" w:hAnsiTheme="minorHAnsi" w:cs="Cambria"/>
        </w:rPr>
        <w:t xml:space="preserve">. </w:t>
      </w:r>
      <w:r>
        <w:rPr>
          <w:rFonts w:asciiTheme="minorHAnsi" w:eastAsia="Cambria" w:hAnsiTheme="minorHAnsi" w:cs="Cambria"/>
          <w:b/>
          <w:bCs/>
        </w:rPr>
        <w:t>2004</w:t>
      </w:r>
      <w:r>
        <w:rPr>
          <w:rFonts w:asciiTheme="minorHAnsi" w:eastAsia="Cambria" w:hAnsiTheme="minorHAnsi" w:cs="Cambria"/>
        </w:rPr>
        <w:t xml:space="preserve">. </w:t>
      </w:r>
      <w:r>
        <w:rPr>
          <w:rFonts w:asciiTheme="minorHAnsi" w:eastAsia="Cambria" w:hAnsiTheme="minorHAnsi" w:cs="Cambria"/>
          <w:i/>
          <w:iCs/>
        </w:rPr>
        <w:t>Current Opinion in Immunology</w:t>
      </w:r>
      <w:r>
        <w:rPr>
          <w:rFonts w:asciiTheme="minorHAnsi" w:eastAsia="Cambria" w:hAnsiTheme="minorHAnsi" w:cs="Cambria"/>
        </w:rPr>
        <w:t xml:space="preserve"> 16(1) 10-15.</w:t>
      </w:r>
    </w:p>
    <w:sectPr w:rsidR="00410868" w:rsidRPr="00410868" w:rsidSect="00CC6093"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nna Justis" w:date="2019-10-03T10:02:00Z" w:initials="AJ">
    <w:p w14:paraId="51755B1C" w14:textId="29751509" w:rsidR="008F0251" w:rsidRDefault="008F0251">
      <w:pPr>
        <w:pStyle w:val="CommentText"/>
      </w:pPr>
      <w:r>
        <w:rPr>
          <w:rStyle w:val="CommentReference"/>
        </w:rPr>
        <w:annotationRef/>
      </w:r>
      <w:r>
        <w:t>While the dissection isn’t the main focus of the overview, it is needed to describe the article/video as a whole (including the protocol).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1755B1C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1755B1C" w16cid:durableId="214045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2B542D5" w14:textId="77777777" w:rsidR="00FD3168" w:rsidRDefault="00FD3168">
      <w:r>
        <w:separator/>
      </w:r>
    </w:p>
  </w:endnote>
  <w:endnote w:type="continuationSeparator" w:id="0">
    <w:p w14:paraId="7D0C76C2" w14:textId="77777777" w:rsidR="00FD3168" w:rsidRDefault="00FD3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9CB1E0" w14:textId="77777777" w:rsidR="00FD3168" w:rsidRDefault="00FD3168">
      <w:r>
        <w:separator/>
      </w:r>
    </w:p>
  </w:footnote>
  <w:footnote w:type="continuationSeparator" w:id="0">
    <w:p w14:paraId="56AB6B29" w14:textId="77777777" w:rsidR="00FD3168" w:rsidRDefault="00FD31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4C4A94"/>
    <w:multiLevelType w:val="hybridMultilevel"/>
    <w:tmpl w:val="9208D3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8A2240"/>
    <w:multiLevelType w:val="multilevel"/>
    <w:tmpl w:val="46DA8B7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45396D78"/>
    <w:multiLevelType w:val="multilevel"/>
    <w:tmpl w:val="48FC45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E848ED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9043BD"/>
    <w:multiLevelType w:val="hybridMultilevel"/>
    <w:tmpl w:val="EEE43E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9C7E2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7"/>
  </w:num>
  <w:num w:numId="7">
    <w:abstractNumId w:val="2"/>
  </w:num>
  <w:num w:numId="8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Justis">
    <w15:presenceInfo w15:providerId="None" w15:userId="Anna Justi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GwMDE2NTM0MzKyNDRW0lEKTi0uzszPAykwrwUA5KvMtywAAAA="/>
  </w:docVars>
  <w:rsids>
    <w:rsidRoot w:val="000F23B5"/>
    <w:rsid w:val="000A6935"/>
    <w:rsid w:val="000F23B5"/>
    <w:rsid w:val="00170CF1"/>
    <w:rsid w:val="001C08DF"/>
    <w:rsid w:val="00221E5A"/>
    <w:rsid w:val="00222566"/>
    <w:rsid w:val="00222D09"/>
    <w:rsid w:val="0023263E"/>
    <w:rsid w:val="0029451C"/>
    <w:rsid w:val="00301327"/>
    <w:rsid w:val="00373B93"/>
    <w:rsid w:val="00407A3C"/>
    <w:rsid w:val="00410868"/>
    <w:rsid w:val="004E2334"/>
    <w:rsid w:val="0051371D"/>
    <w:rsid w:val="00516FD7"/>
    <w:rsid w:val="005232F7"/>
    <w:rsid w:val="00563845"/>
    <w:rsid w:val="005A79F0"/>
    <w:rsid w:val="005C7731"/>
    <w:rsid w:val="0061427A"/>
    <w:rsid w:val="006326D5"/>
    <w:rsid w:val="00637C44"/>
    <w:rsid w:val="00642131"/>
    <w:rsid w:val="00781D9E"/>
    <w:rsid w:val="007D0302"/>
    <w:rsid w:val="007D7531"/>
    <w:rsid w:val="008F0251"/>
    <w:rsid w:val="009B5748"/>
    <w:rsid w:val="009C708F"/>
    <w:rsid w:val="00A075C9"/>
    <w:rsid w:val="00A70B16"/>
    <w:rsid w:val="00A87FD9"/>
    <w:rsid w:val="00B0656A"/>
    <w:rsid w:val="00B1619B"/>
    <w:rsid w:val="00B23079"/>
    <w:rsid w:val="00B2412E"/>
    <w:rsid w:val="00B507C1"/>
    <w:rsid w:val="00BC30D9"/>
    <w:rsid w:val="00BE6216"/>
    <w:rsid w:val="00C87518"/>
    <w:rsid w:val="00CB7E7C"/>
    <w:rsid w:val="00CC6093"/>
    <w:rsid w:val="00CE09E7"/>
    <w:rsid w:val="00DB2C0D"/>
    <w:rsid w:val="00DE3CDB"/>
    <w:rsid w:val="00E053CE"/>
    <w:rsid w:val="00E41483"/>
    <w:rsid w:val="00E76561"/>
    <w:rsid w:val="00E851A0"/>
    <w:rsid w:val="00E96651"/>
    <w:rsid w:val="00EE5D86"/>
    <w:rsid w:val="00FD3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D9E"/>
  </w:style>
  <w:style w:type="paragraph" w:styleId="Footer">
    <w:name w:val="footer"/>
    <w:basedOn w:val="Normal"/>
    <w:link w:val="FooterChar"/>
    <w:uiPriority w:val="99"/>
    <w:unhideWhenUsed/>
    <w:rsid w:val="00781D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D9E"/>
  </w:style>
  <w:style w:type="paragraph" w:styleId="ListParagraph">
    <w:name w:val="List Paragraph"/>
    <w:basedOn w:val="Normal"/>
    <w:uiPriority w:val="34"/>
    <w:qFormat/>
    <w:rsid w:val="00781D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765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656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7531"/>
    <w:rPr>
      <w:color w:val="0000FF"/>
      <w:u w:val="single"/>
    </w:rPr>
  </w:style>
  <w:style w:type="paragraph" w:styleId="NoSpacing">
    <w:name w:val="No Spacing"/>
    <w:uiPriority w:val="1"/>
    <w:qFormat/>
    <w:rsid w:val="00410868"/>
  </w:style>
  <w:style w:type="character" w:styleId="FollowedHyperlink">
    <w:name w:val="FollowedHyperlink"/>
    <w:basedOn w:val="DefaultParagraphFont"/>
    <w:uiPriority w:val="99"/>
    <w:semiHidden/>
    <w:unhideWhenUsed/>
    <w:rsid w:val="00637C44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77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77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77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7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73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8751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yperlink" Target="https://www.youtube.com/watch?v=3W_LupRQSw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yperlink" Target="https://dictionary.cambridge.org/us/pronunciation/english/medullary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ictionary.com/browse/hemolymph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roso4schools.wordpress.com/organs/" TargetMode="External"/><Relationship Id="rId10" Type="http://schemas.openxmlformats.org/officeDocument/2006/relationships/hyperlink" Target="https://www.youtube.com/watch?v=lEeokz0wKLE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hyperlink" Target="https://www.youtube.com/watch?v=qglnsLt3kD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 Corona</dc:creator>
  <cp:lastModifiedBy>Anna Justis</cp:lastModifiedBy>
  <cp:revision>8</cp:revision>
  <dcterms:created xsi:type="dcterms:W3CDTF">2019-10-04T13:24:00Z</dcterms:created>
  <dcterms:modified xsi:type="dcterms:W3CDTF">2019-10-11T14:35:00Z</dcterms:modified>
</cp:coreProperties>
</file>