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8BEF" w14:textId="3A7B20AA" w:rsidR="00A9204E" w:rsidRPr="000C5F3A" w:rsidRDefault="000C5F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Feeding Test: Assessment of Feeding Preferences in </w:t>
      </w:r>
      <w:r>
        <w:rPr>
          <w:rFonts w:ascii="Arial" w:hAnsi="Arial" w:cs="Arial"/>
          <w:i/>
          <w:sz w:val="24"/>
          <w:szCs w:val="24"/>
        </w:rPr>
        <w:t>Drosophila melanogaster</w:t>
      </w:r>
    </w:p>
    <w:p w14:paraId="068846BD" w14:textId="1E8CC717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9BE75C7" w14:textId="2437275E" w:rsidR="004D2BBB" w:rsidRPr="00C10F80" w:rsidRDefault="004D2BBB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="000C5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F3A">
        <w:rPr>
          <w:rFonts w:ascii="Arial" w:hAnsi="Arial" w:cs="Arial"/>
          <w:color w:val="292B31"/>
          <w:shd w:val="clear" w:color="auto" w:fill="FFFFFF"/>
        </w:rPr>
        <w:t>Bovier</w:t>
      </w:r>
      <w:proofErr w:type="spellEnd"/>
      <w:r w:rsidR="000C5F3A">
        <w:rPr>
          <w:rFonts w:ascii="Arial" w:hAnsi="Arial" w:cs="Arial"/>
          <w:color w:val="292B31"/>
          <w:shd w:val="clear" w:color="auto" w:fill="FFFFFF"/>
        </w:rPr>
        <w:t xml:space="preserve">, T. F., </w:t>
      </w:r>
      <w:r w:rsidR="000C5F3A">
        <w:rPr>
          <w:rFonts w:ascii="Arial" w:hAnsi="Arial" w:cs="Arial"/>
          <w:color w:val="292B31"/>
          <w:shd w:val="clear" w:color="auto" w:fill="FFFFFF"/>
        </w:rPr>
        <w:t xml:space="preserve">et al. </w:t>
      </w:r>
      <w:hyperlink r:id="rId10" w:history="1">
        <w:r w:rsidR="000C5F3A" w:rsidRPr="000C5F3A">
          <w:rPr>
            <w:rStyle w:val="Hyperlink"/>
            <w:rFonts w:ascii="Arial" w:hAnsi="Arial" w:cs="Arial"/>
            <w:shd w:val="clear" w:color="auto" w:fill="FFFFFF"/>
          </w:rPr>
          <w:t>Methods to Test Endocrine Disruption in Drosophila melanogaster</w:t>
        </w:r>
      </w:hyperlink>
      <w:r w:rsidR="000C5F3A">
        <w:rPr>
          <w:rFonts w:ascii="Arial" w:hAnsi="Arial" w:cs="Arial"/>
          <w:color w:val="292B31"/>
          <w:shd w:val="clear" w:color="auto" w:fill="FFFFFF"/>
        </w:rPr>
        <w:t>. </w:t>
      </w:r>
      <w:r w:rsidR="000C5F3A">
        <w:rPr>
          <w:rStyle w:val="Emphasis"/>
          <w:rFonts w:ascii="Arial" w:hAnsi="Arial" w:cs="Arial"/>
          <w:color w:val="292B31"/>
          <w:shd w:val="clear" w:color="auto" w:fill="FFFFFF"/>
        </w:rPr>
        <w:t>J. Vis. Exp.</w:t>
      </w:r>
      <w:r w:rsidR="000C5F3A">
        <w:rPr>
          <w:rFonts w:ascii="Arial" w:hAnsi="Arial" w:cs="Arial"/>
          <w:color w:val="292B31"/>
          <w:shd w:val="clear" w:color="auto" w:fill="FFFFFF"/>
        </w:rPr>
        <w:t xml:space="preserve"> (2019).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5570D762" w14:textId="2BB839F2" w:rsidR="004D2BBB" w:rsidRPr="00C10F80" w:rsidRDefault="0095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video describes a feeding assay for fruit flies, </w:t>
      </w:r>
      <w:r w:rsidR="00F943D1">
        <w:rPr>
          <w:rFonts w:ascii="Arial" w:hAnsi="Arial" w:cs="Arial"/>
          <w:sz w:val="24"/>
          <w:szCs w:val="24"/>
        </w:rPr>
        <w:t>in which colored food is used to monitor feeding and the effect added compounds may have on feeding activity.  The example protocol tests the effects of several endocrine disrupting chemicals (EDC).</w:t>
      </w:r>
      <w:bookmarkStart w:id="0" w:name="_GoBack"/>
      <w:bookmarkEnd w:id="0"/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529AE239" w14:textId="1AE593A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2214C3BD" w14:textId="7128687F" w:rsidR="000C5F3A" w:rsidRPr="000C5F3A" w:rsidRDefault="000C5F3A" w:rsidP="000C5F3A">
      <w:pPr>
        <w:pStyle w:val="ListParagraph"/>
        <w:numPr>
          <w:ilvl w:val="0"/>
          <w:numId w:val="25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0C5F3A">
        <w:rPr>
          <w:rFonts w:ascii="Arial" w:eastAsia="Times New Roman" w:hAnsi="Arial" w:cs="Arial"/>
          <w:b/>
          <w:bCs/>
          <w:color w:val="292B31"/>
          <w:sz w:val="24"/>
          <w:szCs w:val="24"/>
        </w:rPr>
        <w:t>Feeding Assay</w:t>
      </w:r>
      <w:r>
        <w:rPr>
          <w:rFonts w:ascii="Arial" w:eastAsia="Times New Roman" w:hAnsi="Arial" w:cs="Arial"/>
          <w:b/>
          <w:bCs/>
          <w:color w:val="292B31"/>
          <w:sz w:val="24"/>
          <w:szCs w:val="24"/>
        </w:rPr>
        <w:br/>
      </w:r>
      <w:r w:rsidRPr="000C5F3A">
        <w:rPr>
          <w:rFonts w:ascii="Arial" w:eastAsia="Times New Roman" w:hAnsi="Arial" w:cs="Arial"/>
          <w:b/>
          <w:bCs/>
          <w:color w:val="292B31"/>
          <w:sz w:val="24"/>
          <w:szCs w:val="24"/>
        </w:rPr>
        <w:t>NOTE:</w:t>
      </w:r>
      <w:r w:rsidRPr="000C5F3A">
        <w:rPr>
          <w:rFonts w:ascii="Arial" w:eastAsia="Times New Roman" w:hAnsi="Arial" w:cs="Arial"/>
          <w:color w:val="292B31"/>
          <w:sz w:val="24"/>
          <w:szCs w:val="24"/>
        </w:rPr>
        <w:t> This assay is recommended to test if the presence of the selected EDC in the medium could affect feeding of flies.</w:t>
      </w:r>
    </w:p>
    <w:p w14:paraId="11A5FC76" w14:textId="1D2E5272" w:rsidR="000C5F3A" w:rsidRPr="000C5F3A" w:rsidRDefault="000C5F3A" w:rsidP="000C5F3A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color w:val="000000"/>
          <w:sz w:val="24"/>
          <w:szCs w:val="24"/>
        </w:rPr>
        <w:t xml:space="preserve">Put 15 young flies in vials containing </w:t>
      </w:r>
      <w:r>
        <w:rPr>
          <w:rFonts w:ascii="Arial" w:eastAsia="Times New Roman" w:hAnsi="Arial" w:cs="Arial"/>
          <w:color w:val="000000"/>
          <w:sz w:val="24"/>
          <w:szCs w:val="24"/>
        </w:rPr>
        <w:t>Cornmeal medium (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t>CM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t xml:space="preserve"> supplemented with different concentrations of the selected EDC and a coloring food. Allow flies to feed on the media for 1 day.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5F3A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73111" w:rsidRPr="00D73111">
        <w:rPr>
          <w:rFonts w:ascii="Arial" w:eastAsia="Times New Roman" w:hAnsi="Arial" w:cs="Arial"/>
          <w:bCs/>
          <w:color w:val="000000"/>
          <w:sz w:val="24"/>
          <w:szCs w:val="24"/>
        </w:rPr>
        <w:t>F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t>or example, use red dye no. 40 (1 mg/mL). </w:t>
      </w:r>
    </w:p>
    <w:p w14:paraId="27D2E355" w14:textId="77777777" w:rsidR="000C5F3A" w:rsidRPr="000C5F3A" w:rsidRDefault="000C5F3A" w:rsidP="000C5F3A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color w:val="000000"/>
          <w:sz w:val="24"/>
          <w:szCs w:val="24"/>
        </w:rPr>
        <w:t>Put 15 young flies in vials containing CM supplemented with the solvent alone and a coloring food for control. Allow flies to feed on the media for 1 day. </w:t>
      </w:r>
    </w:p>
    <w:p w14:paraId="6067EAA6" w14:textId="77777777" w:rsidR="000C5F3A" w:rsidRPr="000C5F3A" w:rsidRDefault="000C5F3A" w:rsidP="000C5F3A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b/>
          <w:bCs/>
          <w:color w:val="000000"/>
          <w:sz w:val="24"/>
          <w:szCs w:val="24"/>
        </w:rPr>
        <w:t>Anesthetize individually each group of flies with ether.</w:t>
      </w:r>
    </w:p>
    <w:p w14:paraId="0DA1DA0B" w14:textId="77777777" w:rsidR="000C5F3A" w:rsidRPr="000C5F3A" w:rsidRDefault="000C5F3A" w:rsidP="000C5F3A">
      <w:pPr>
        <w:numPr>
          <w:ilvl w:val="2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color w:val="000000"/>
          <w:sz w:val="24"/>
          <w:szCs w:val="24"/>
        </w:rPr>
        <w:t>Transfer flies of each group to a cylindrical glass container (etherizer) with a funnel inserted into the open end, inverting the vial over the funnel and gently tapping the two containers together to make the flies fall into the etherizer. 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5F3A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NOTE: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t>  The funnel will prevent them from getting out of the etherizer.</w:t>
      </w:r>
    </w:p>
    <w:p w14:paraId="15369584" w14:textId="77777777" w:rsidR="000C5F3A" w:rsidRPr="000C5F3A" w:rsidRDefault="000C5F3A" w:rsidP="000C5F3A">
      <w:pPr>
        <w:numPr>
          <w:ilvl w:val="2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color w:val="000000"/>
          <w:sz w:val="24"/>
          <w:szCs w:val="24"/>
        </w:rPr>
        <w:t>Knock flies down by gently tapping the etherizer on a soft surface, such as a mouse-pad, and quickly replace the funnel with an ether-soaked cotton and gauze plug.</w:t>
      </w:r>
    </w:p>
    <w:p w14:paraId="6A12A14C" w14:textId="57C93964" w:rsidR="000C5F3A" w:rsidRPr="000C5F3A" w:rsidRDefault="000C5F3A" w:rsidP="000C5F3A">
      <w:pPr>
        <w:numPr>
          <w:ilvl w:val="2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color w:val="000000"/>
          <w:sz w:val="24"/>
          <w:szCs w:val="24"/>
        </w:rPr>
        <w:t>Wait about 1 min until the flies fall to the bottom and stop moving. 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5F3A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NOTE: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D73111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0C5F3A">
        <w:rPr>
          <w:rFonts w:ascii="Arial" w:eastAsia="Times New Roman" w:hAnsi="Arial" w:cs="Arial"/>
          <w:color w:val="000000"/>
          <w:sz w:val="24"/>
          <w:szCs w:val="24"/>
        </w:rPr>
        <w:t>o not exceed the time or the flies will die.</w:t>
      </w:r>
    </w:p>
    <w:p w14:paraId="67C2D139" w14:textId="77777777" w:rsidR="000C5F3A" w:rsidRPr="000C5F3A" w:rsidRDefault="000C5F3A" w:rsidP="000C5F3A">
      <w:pPr>
        <w:numPr>
          <w:ilvl w:val="1"/>
          <w:numId w:val="25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0C5F3A">
        <w:rPr>
          <w:rFonts w:ascii="Arial" w:eastAsia="Times New Roman" w:hAnsi="Arial" w:cs="Arial"/>
          <w:color w:val="000000"/>
          <w:sz w:val="24"/>
          <w:szCs w:val="24"/>
        </w:rPr>
        <w:t>Put immobilized flies under a stereo-microscope and compare the abdominal coloring of each treatment group with respect to the control group. </w:t>
      </w:r>
    </w:p>
    <w:p w14:paraId="26FA6D97" w14:textId="704B10EC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27337" w14:textId="77777777" w:rsidR="000C148B" w:rsidRDefault="000C148B" w:rsidP="000C5F3A">
      <w:r>
        <w:separator/>
      </w:r>
    </w:p>
  </w:endnote>
  <w:endnote w:type="continuationSeparator" w:id="0">
    <w:p w14:paraId="72859E2B" w14:textId="77777777" w:rsidR="000C148B" w:rsidRDefault="000C148B" w:rsidP="000C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72A7" w14:textId="77777777" w:rsidR="000C148B" w:rsidRDefault="000C148B" w:rsidP="000C5F3A">
      <w:r>
        <w:separator/>
      </w:r>
    </w:p>
  </w:footnote>
  <w:footnote w:type="continuationSeparator" w:id="0">
    <w:p w14:paraId="0AFE7887" w14:textId="77777777" w:rsidR="000C148B" w:rsidRDefault="000C148B" w:rsidP="000C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7EF5"/>
    <w:multiLevelType w:val="multilevel"/>
    <w:tmpl w:val="B2D65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F567F0D"/>
    <w:multiLevelType w:val="multilevel"/>
    <w:tmpl w:val="B2D6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2"/>
  </w:num>
  <w:num w:numId="23">
    <w:abstractNumId w:val="24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1tjAwtzQ3MDSyMDZS0lEKTi0uzszPAykwrAUAYop9DSwAAAA="/>
  </w:docVars>
  <w:rsids>
    <w:rsidRoot w:val="004D2BBB"/>
    <w:rsid w:val="000C148B"/>
    <w:rsid w:val="000C5F3A"/>
    <w:rsid w:val="004D2BBB"/>
    <w:rsid w:val="00645252"/>
    <w:rsid w:val="006D3D74"/>
    <w:rsid w:val="0083569A"/>
    <w:rsid w:val="009542F7"/>
    <w:rsid w:val="00A9204E"/>
    <w:rsid w:val="00C10F80"/>
    <w:rsid w:val="00D73111"/>
    <w:rsid w:val="00F40D7E"/>
    <w:rsid w:val="00F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0C5F3A"/>
    <w:rPr>
      <w:color w:val="605E5C"/>
      <w:shd w:val="clear" w:color="auto" w:fill="E1DFDD"/>
    </w:rPr>
  </w:style>
  <w:style w:type="paragraph" w:customStyle="1" w:styleId="jovetitle">
    <w:name w:val="jove_title"/>
    <w:basedOn w:val="Normal"/>
    <w:rsid w:val="000C5F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vecontent">
    <w:name w:val="jove_content"/>
    <w:basedOn w:val="Normal"/>
    <w:rsid w:val="000C5F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0C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ove.com/video/59535/methods-to-test-endocrine-disruption-in-drosophila-melanogas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Justis</cp:lastModifiedBy>
  <cp:revision>5</cp:revision>
  <dcterms:created xsi:type="dcterms:W3CDTF">2019-08-26T15:21:00Z</dcterms:created>
  <dcterms:modified xsi:type="dcterms:W3CDTF">2019-11-06T18:49:00Z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