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8904A" w14:textId="4C7E8C64" w:rsidR="00D4116F" w:rsidRPr="00C10F80" w:rsidRDefault="00D4116F" w:rsidP="00D4116F">
      <w:pPr>
        <w:rPr>
          <w:rFonts w:ascii="Arial" w:hAnsi="Arial" w:cs="Arial"/>
          <w:sz w:val="24"/>
          <w:szCs w:val="24"/>
        </w:rPr>
      </w:pPr>
      <w:r w:rsidRPr="00D4116F">
        <w:rPr>
          <w:rFonts w:ascii="Arial" w:hAnsi="Arial" w:cs="Arial"/>
          <w:b/>
          <w:sz w:val="24"/>
          <w:szCs w:val="24"/>
        </w:rPr>
        <w:t xml:space="preserve">Preparing Organoids from Tumors: A 3D </w:t>
      </w:r>
      <w:r w:rsidRPr="00D4116F">
        <w:rPr>
          <w:rFonts w:ascii="Arial" w:hAnsi="Arial" w:cs="Arial"/>
          <w:b/>
          <w:i/>
          <w:iCs/>
          <w:sz w:val="24"/>
          <w:szCs w:val="24"/>
        </w:rPr>
        <w:t>In Vitro</w:t>
      </w:r>
      <w:r w:rsidRPr="00D4116F">
        <w:rPr>
          <w:rFonts w:ascii="Arial" w:hAnsi="Arial" w:cs="Arial"/>
          <w:b/>
          <w:sz w:val="24"/>
          <w:szCs w:val="24"/>
        </w:rPr>
        <w:t xml:space="preserve"> Tumor Model</w:t>
      </w:r>
    </w:p>
    <w:p w14:paraId="75643A5A" w14:textId="77777777" w:rsidR="00D4116F" w:rsidRPr="00C10F80" w:rsidRDefault="00D4116F" w:rsidP="00D4116F">
      <w:pPr>
        <w:rPr>
          <w:rFonts w:ascii="Arial" w:hAnsi="Arial" w:cs="Arial"/>
          <w:sz w:val="24"/>
          <w:szCs w:val="24"/>
        </w:rPr>
      </w:pPr>
    </w:p>
    <w:p w14:paraId="211F75E0" w14:textId="28B3E430" w:rsidR="00D4116F" w:rsidRPr="00C10F80" w:rsidRDefault="00D4116F" w:rsidP="00D4116F">
      <w:pPr>
        <w:rPr>
          <w:rFonts w:ascii="Arial" w:hAnsi="Arial" w:cs="Arial"/>
          <w:sz w:val="24"/>
          <w:szCs w:val="24"/>
        </w:rPr>
      </w:pPr>
      <w:r w:rsidRPr="00C10F80">
        <w:rPr>
          <w:rFonts w:ascii="Arial" w:hAnsi="Arial" w:cs="Arial"/>
          <w:sz w:val="24"/>
          <w:szCs w:val="24"/>
        </w:rPr>
        <w:t>Source:</w:t>
      </w:r>
      <w:r>
        <w:rPr>
          <w:rFonts w:ascii="Arial" w:hAnsi="Arial" w:cs="Arial"/>
          <w:sz w:val="24"/>
          <w:szCs w:val="24"/>
        </w:rPr>
        <w:t xml:space="preserve"> </w:t>
      </w:r>
      <w:proofErr w:type="spellStart"/>
      <w:r w:rsidRPr="00D4116F">
        <w:rPr>
          <w:rFonts w:ascii="Arial" w:hAnsi="Arial" w:cs="Arial"/>
          <w:sz w:val="24"/>
          <w:szCs w:val="24"/>
        </w:rPr>
        <w:t>Wadosky</w:t>
      </w:r>
      <w:proofErr w:type="spellEnd"/>
      <w:r w:rsidRPr="00D4116F">
        <w:rPr>
          <w:rFonts w:ascii="Arial" w:hAnsi="Arial" w:cs="Arial"/>
          <w:sz w:val="24"/>
          <w:szCs w:val="24"/>
        </w:rPr>
        <w:t xml:space="preserve">, K. M., </w:t>
      </w:r>
      <w:r>
        <w:rPr>
          <w:rFonts w:ascii="Arial" w:hAnsi="Arial" w:cs="Arial"/>
          <w:sz w:val="24"/>
          <w:szCs w:val="24"/>
        </w:rPr>
        <w:t>et al</w:t>
      </w:r>
      <w:r w:rsidRPr="00D4116F">
        <w:rPr>
          <w:rFonts w:ascii="Arial" w:hAnsi="Arial" w:cs="Arial"/>
          <w:sz w:val="24"/>
          <w:szCs w:val="24"/>
        </w:rPr>
        <w:t xml:space="preserve">. </w:t>
      </w:r>
      <w:hyperlink r:id="rId5" w:history="1">
        <w:r w:rsidRPr="00F05A3F">
          <w:rPr>
            <w:rStyle w:val="Hyperlink"/>
            <w:rFonts w:ascii="Arial" w:hAnsi="Arial" w:cs="Arial"/>
            <w:sz w:val="24"/>
            <w:szCs w:val="24"/>
          </w:rPr>
          <w:t>Generation of Tumor Organoids from Genetically Engineered Mouse Models of Prostate Cancer. </w:t>
        </w:r>
      </w:hyperlink>
      <w:r w:rsidRPr="00D4116F">
        <w:rPr>
          <w:rFonts w:ascii="Arial" w:hAnsi="Arial" w:cs="Arial"/>
          <w:i/>
          <w:iCs/>
          <w:sz w:val="24"/>
          <w:szCs w:val="24"/>
        </w:rPr>
        <w:t>J. Vis. Exp.</w:t>
      </w:r>
      <w:r>
        <w:rPr>
          <w:rFonts w:ascii="Arial" w:hAnsi="Arial" w:cs="Arial"/>
          <w:i/>
          <w:iCs/>
          <w:sz w:val="24"/>
          <w:szCs w:val="24"/>
        </w:rPr>
        <w:t xml:space="preserve"> </w:t>
      </w:r>
      <w:r w:rsidRPr="00D4116F">
        <w:rPr>
          <w:rFonts w:ascii="Arial" w:hAnsi="Arial" w:cs="Arial"/>
          <w:sz w:val="24"/>
          <w:szCs w:val="24"/>
        </w:rPr>
        <w:t>(2019).</w:t>
      </w:r>
    </w:p>
    <w:p w14:paraId="4EF9CA7F" w14:textId="77777777" w:rsidR="00D4116F" w:rsidRPr="00C10F80" w:rsidRDefault="00D4116F" w:rsidP="00D4116F">
      <w:pPr>
        <w:rPr>
          <w:rFonts w:ascii="Arial" w:hAnsi="Arial" w:cs="Arial"/>
          <w:sz w:val="24"/>
          <w:szCs w:val="24"/>
        </w:rPr>
      </w:pPr>
    </w:p>
    <w:p w14:paraId="5FDA45D9" w14:textId="77777777" w:rsidR="00D4116F" w:rsidRPr="00C10F80" w:rsidRDefault="00D4116F" w:rsidP="00D4116F">
      <w:pPr>
        <w:rPr>
          <w:rFonts w:ascii="Arial" w:hAnsi="Arial" w:cs="Arial"/>
          <w:b/>
          <w:sz w:val="24"/>
          <w:szCs w:val="24"/>
        </w:rPr>
      </w:pPr>
      <w:r w:rsidRPr="00C10F80">
        <w:rPr>
          <w:rFonts w:ascii="Arial" w:hAnsi="Arial" w:cs="Arial"/>
          <w:b/>
          <w:sz w:val="24"/>
          <w:szCs w:val="24"/>
        </w:rPr>
        <w:t>OVERVIEW</w:t>
      </w:r>
    </w:p>
    <w:p w14:paraId="53B67C42" w14:textId="77777777" w:rsidR="00D4116F" w:rsidRPr="00C10F80" w:rsidRDefault="00D4116F" w:rsidP="00D4116F">
      <w:pPr>
        <w:rPr>
          <w:rFonts w:ascii="Arial" w:hAnsi="Arial" w:cs="Arial"/>
          <w:sz w:val="24"/>
          <w:szCs w:val="24"/>
        </w:rPr>
      </w:pPr>
    </w:p>
    <w:p w14:paraId="22ABA1FC" w14:textId="7573ADF7" w:rsidR="00426370" w:rsidRPr="00426370" w:rsidRDefault="00426370" w:rsidP="00426370">
      <w:pPr>
        <w:rPr>
          <w:rFonts w:ascii="Arial" w:hAnsi="Arial" w:cs="Arial"/>
          <w:bCs/>
          <w:iCs/>
          <w:sz w:val="24"/>
          <w:szCs w:val="24"/>
        </w:rPr>
      </w:pPr>
      <w:r>
        <w:rPr>
          <w:rFonts w:ascii="Arial" w:hAnsi="Arial" w:cs="Arial"/>
          <w:bCs/>
          <w:iCs/>
          <w:sz w:val="24"/>
          <w:szCs w:val="24"/>
        </w:rPr>
        <w:t>Organoids</w:t>
      </w:r>
      <w:r w:rsidRPr="00426370">
        <w:rPr>
          <w:rFonts w:ascii="Arial" w:hAnsi="Arial" w:cs="Arial"/>
          <w:bCs/>
          <w:iCs/>
          <w:sz w:val="24"/>
          <w:szCs w:val="24"/>
        </w:rPr>
        <w:t xml:space="preserve"> </w:t>
      </w:r>
      <w:r w:rsidR="00CC0B6D">
        <w:rPr>
          <w:rFonts w:ascii="Arial" w:hAnsi="Arial" w:cs="Arial"/>
          <w:bCs/>
          <w:iCs/>
          <w:sz w:val="24"/>
          <w:szCs w:val="24"/>
        </w:rPr>
        <w:t xml:space="preserve">derived from tumors </w:t>
      </w:r>
      <w:r w:rsidRPr="00426370">
        <w:rPr>
          <w:rFonts w:ascii="Arial" w:hAnsi="Arial" w:cs="Arial"/>
          <w:bCs/>
          <w:iCs/>
          <w:sz w:val="24"/>
          <w:szCs w:val="24"/>
        </w:rPr>
        <w:t>are a type of 3D cell culture model</w:t>
      </w:r>
      <w:r w:rsidR="00CC0B6D">
        <w:rPr>
          <w:rFonts w:ascii="Arial" w:hAnsi="Arial" w:cs="Arial"/>
          <w:bCs/>
          <w:iCs/>
          <w:sz w:val="24"/>
          <w:szCs w:val="24"/>
        </w:rPr>
        <w:t xml:space="preserve"> that can maintain the pathological features and organ-specific cell lineage of tumors</w:t>
      </w:r>
      <w:r w:rsidRPr="00426370">
        <w:rPr>
          <w:rFonts w:ascii="Arial" w:hAnsi="Arial" w:cs="Arial"/>
          <w:bCs/>
          <w:iCs/>
          <w:sz w:val="24"/>
          <w:szCs w:val="24"/>
        </w:rPr>
        <w:t xml:space="preserve">. In the example protocol, we will see scientists generate </w:t>
      </w:r>
      <w:r>
        <w:rPr>
          <w:rFonts w:ascii="Arial" w:hAnsi="Arial" w:cs="Arial"/>
          <w:bCs/>
          <w:iCs/>
          <w:sz w:val="24"/>
          <w:szCs w:val="24"/>
        </w:rPr>
        <w:t>organoids</w:t>
      </w:r>
      <w:r w:rsidRPr="00426370">
        <w:rPr>
          <w:rFonts w:ascii="Arial" w:hAnsi="Arial" w:cs="Arial"/>
          <w:bCs/>
          <w:iCs/>
          <w:sz w:val="24"/>
          <w:szCs w:val="24"/>
        </w:rPr>
        <w:t xml:space="preserve"> from</w:t>
      </w:r>
      <w:r w:rsidR="00616885">
        <w:rPr>
          <w:rFonts w:ascii="Arial" w:hAnsi="Arial" w:cs="Arial"/>
          <w:bCs/>
          <w:iCs/>
          <w:sz w:val="24"/>
          <w:szCs w:val="24"/>
        </w:rPr>
        <w:t xml:space="preserve"> </w:t>
      </w:r>
      <w:r w:rsidR="00944EB4">
        <w:rPr>
          <w:rFonts w:ascii="Arial" w:hAnsi="Arial" w:cs="Arial"/>
          <w:bCs/>
          <w:iCs/>
          <w:sz w:val="24"/>
          <w:szCs w:val="24"/>
        </w:rPr>
        <w:t xml:space="preserve">a prostate tumor </w:t>
      </w:r>
      <w:bookmarkStart w:id="0" w:name="_GoBack"/>
      <w:bookmarkEnd w:id="0"/>
      <w:r w:rsidR="00944EB4">
        <w:rPr>
          <w:rFonts w:ascii="Arial" w:hAnsi="Arial" w:cs="Arial"/>
          <w:bCs/>
          <w:iCs/>
          <w:sz w:val="24"/>
          <w:szCs w:val="24"/>
        </w:rPr>
        <w:t xml:space="preserve">from a </w:t>
      </w:r>
      <w:r w:rsidR="00616885">
        <w:rPr>
          <w:rFonts w:ascii="Arial" w:hAnsi="Arial" w:cs="Arial"/>
          <w:bCs/>
          <w:iCs/>
          <w:sz w:val="24"/>
          <w:szCs w:val="24"/>
        </w:rPr>
        <w:t>genetically engineered</w:t>
      </w:r>
      <w:r w:rsidRPr="00426370">
        <w:rPr>
          <w:rFonts w:ascii="Arial" w:hAnsi="Arial" w:cs="Arial"/>
          <w:bCs/>
          <w:iCs/>
          <w:sz w:val="24"/>
          <w:szCs w:val="24"/>
        </w:rPr>
        <w:t xml:space="preserve"> </w:t>
      </w:r>
      <w:r>
        <w:rPr>
          <w:rFonts w:ascii="Arial" w:hAnsi="Arial" w:cs="Arial"/>
          <w:bCs/>
          <w:iCs/>
          <w:sz w:val="24"/>
          <w:szCs w:val="24"/>
        </w:rPr>
        <w:t>mouse</w:t>
      </w:r>
      <w:r w:rsidR="00944EB4">
        <w:rPr>
          <w:rFonts w:ascii="Arial" w:hAnsi="Arial" w:cs="Arial"/>
          <w:bCs/>
          <w:iCs/>
          <w:sz w:val="24"/>
          <w:szCs w:val="24"/>
        </w:rPr>
        <w:t xml:space="preserve"> model</w:t>
      </w:r>
      <w:r w:rsidRPr="00426370">
        <w:rPr>
          <w:rFonts w:ascii="Arial" w:hAnsi="Arial" w:cs="Arial"/>
          <w:bCs/>
          <w:iCs/>
          <w:sz w:val="24"/>
          <w:szCs w:val="24"/>
        </w:rPr>
        <w:t xml:space="preserve">. </w:t>
      </w:r>
    </w:p>
    <w:p w14:paraId="1AC9D56F" w14:textId="77777777" w:rsidR="00D4116F" w:rsidRPr="00C10F80" w:rsidRDefault="00D4116F" w:rsidP="00D4116F">
      <w:pPr>
        <w:rPr>
          <w:rFonts w:ascii="Arial" w:hAnsi="Arial" w:cs="Arial"/>
          <w:sz w:val="24"/>
          <w:szCs w:val="24"/>
        </w:rPr>
      </w:pPr>
    </w:p>
    <w:p w14:paraId="4C0DB48D" w14:textId="77777777" w:rsidR="00D4116F" w:rsidRPr="00C10F80" w:rsidRDefault="00D4116F" w:rsidP="00D4116F">
      <w:pPr>
        <w:rPr>
          <w:rFonts w:ascii="Arial" w:hAnsi="Arial" w:cs="Arial"/>
          <w:sz w:val="24"/>
          <w:szCs w:val="24"/>
        </w:rPr>
      </w:pPr>
    </w:p>
    <w:p w14:paraId="44D46C06" w14:textId="0017D4EB" w:rsidR="00D4116F" w:rsidRDefault="00D4116F" w:rsidP="00D4116F">
      <w:pPr>
        <w:rPr>
          <w:rFonts w:ascii="Arial" w:hAnsi="Arial" w:cs="Arial"/>
          <w:b/>
          <w:sz w:val="24"/>
          <w:szCs w:val="24"/>
        </w:rPr>
      </w:pPr>
      <w:r w:rsidRPr="00C10F80">
        <w:rPr>
          <w:rFonts w:ascii="Arial" w:hAnsi="Arial" w:cs="Arial"/>
          <w:b/>
          <w:sz w:val="24"/>
          <w:szCs w:val="24"/>
        </w:rPr>
        <w:t>PROTOCOL</w:t>
      </w:r>
    </w:p>
    <w:p w14:paraId="2D4FF392" w14:textId="6F3FE45B" w:rsidR="00A72E84" w:rsidRDefault="00A72E84" w:rsidP="00D4116F">
      <w:pPr>
        <w:rPr>
          <w:rFonts w:ascii="Arial" w:hAnsi="Arial" w:cs="Arial"/>
          <w:b/>
          <w:sz w:val="24"/>
          <w:szCs w:val="24"/>
        </w:rPr>
      </w:pPr>
    </w:p>
    <w:p w14:paraId="651137BC" w14:textId="1BCC8E1A" w:rsidR="00A72E84" w:rsidRPr="00A72E84" w:rsidRDefault="00A72E84" w:rsidP="00A72E84">
      <w:pPr>
        <w:rPr>
          <w:rFonts w:ascii="Arial" w:hAnsi="Arial" w:cs="Arial"/>
          <w:bCs/>
          <w:sz w:val="24"/>
          <w:szCs w:val="24"/>
        </w:rPr>
      </w:pPr>
      <w:r w:rsidRPr="00A72E84">
        <w:rPr>
          <w:rFonts w:ascii="Arial" w:hAnsi="Arial" w:cs="Arial"/>
          <w:bCs/>
          <w:sz w:val="24"/>
          <w:szCs w:val="24"/>
        </w:rPr>
        <w:t>Animal procedures described here were performed with the approval of the Institutional Animal Care and Use Committee (IACUC) at the Department of Laboratory Animal Resources, Roswell Park Comprehensive Cancer Center, Buffalo, New York.</w:t>
      </w:r>
      <w:r>
        <w:rPr>
          <w:rFonts w:ascii="Arial" w:hAnsi="Arial" w:cs="Arial"/>
          <w:bCs/>
          <w:sz w:val="24"/>
          <w:szCs w:val="24"/>
        </w:rPr>
        <w:br/>
      </w:r>
    </w:p>
    <w:p w14:paraId="60940D9C" w14:textId="77777777" w:rsidR="00A72E84" w:rsidRPr="00A72E84" w:rsidRDefault="00A72E84" w:rsidP="00A72E84">
      <w:pPr>
        <w:rPr>
          <w:rFonts w:ascii="Arial" w:hAnsi="Arial" w:cs="Arial"/>
          <w:bCs/>
          <w:sz w:val="24"/>
          <w:szCs w:val="24"/>
        </w:rPr>
      </w:pPr>
      <w:r w:rsidRPr="00A72E84">
        <w:rPr>
          <w:rFonts w:ascii="Arial" w:hAnsi="Arial" w:cs="Arial"/>
          <w:b/>
          <w:bCs/>
          <w:sz w:val="24"/>
          <w:szCs w:val="24"/>
        </w:rPr>
        <w:t>NOTE: </w:t>
      </w:r>
      <w:r w:rsidRPr="00A72E84">
        <w:rPr>
          <w:rFonts w:ascii="Arial" w:hAnsi="Arial" w:cs="Arial"/>
          <w:bCs/>
          <w:sz w:val="24"/>
          <w:szCs w:val="24"/>
        </w:rPr>
        <w:t xml:space="preserve">Male mice to be dissected to isolate prostates or prostate tumors for generation of organoids should have at least reached the age of sexual maturity — about 8-10 weeks of age. Specific ages of mice can vary amongst studies. Some factors to consider when choosing age include age-dependent changes in prostate cell populations, age-dependent expression of specific promoter-driven </w:t>
      </w:r>
      <w:proofErr w:type="spellStart"/>
      <w:r w:rsidRPr="00A72E84">
        <w:rPr>
          <w:rFonts w:ascii="Arial" w:hAnsi="Arial" w:cs="Arial"/>
          <w:bCs/>
          <w:sz w:val="24"/>
          <w:szCs w:val="24"/>
        </w:rPr>
        <w:t>Cre</w:t>
      </w:r>
      <w:proofErr w:type="spellEnd"/>
      <w:r w:rsidRPr="00A72E84">
        <w:rPr>
          <w:rFonts w:ascii="Arial" w:hAnsi="Arial" w:cs="Arial"/>
          <w:bCs/>
          <w:sz w:val="24"/>
          <w:szCs w:val="24"/>
        </w:rPr>
        <w:t xml:space="preserve"> transgenes, and rate of prostate tumor progression in a </w:t>
      </w:r>
      <w:proofErr w:type="gramStart"/>
      <w:r w:rsidRPr="00A72E84">
        <w:rPr>
          <w:rFonts w:ascii="Arial" w:hAnsi="Arial" w:cs="Arial"/>
          <w:bCs/>
          <w:sz w:val="24"/>
          <w:szCs w:val="24"/>
        </w:rPr>
        <w:t>particular GEMM</w:t>
      </w:r>
      <w:proofErr w:type="gramEnd"/>
      <w:r w:rsidRPr="00A72E84">
        <w:rPr>
          <w:rFonts w:ascii="Arial" w:hAnsi="Arial" w:cs="Arial"/>
          <w:bCs/>
          <w:sz w:val="24"/>
          <w:szCs w:val="24"/>
        </w:rPr>
        <w:t>.</w:t>
      </w:r>
    </w:p>
    <w:p w14:paraId="01286701" w14:textId="77777777" w:rsidR="00A72E84" w:rsidRPr="00A72E84" w:rsidRDefault="00A72E84" w:rsidP="00D4116F">
      <w:pPr>
        <w:rPr>
          <w:rFonts w:ascii="Arial" w:hAnsi="Arial" w:cs="Arial"/>
          <w:bCs/>
          <w:sz w:val="24"/>
          <w:szCs w:val="24"/>
        </w:rPr>
      </w:pPr>
    </w:p>
    <w:p w14:paraId="2441041D" w14:textId="77777777" w:rsidR="00D4116F" w:rsidRPr="00C10F80" w:rsidRDefault="00D4116F" w:rsidP="00D4116F">
      <w:pPr>
        <w:rPr>
          <w:rFonts w:ascii="Arial" w:hAnsi="Arial" w:cs="Arial"/>
          <w:sz w:val="24"/>
          <w:szCs w:val="24"/>
        </w:rPr>
      </w:pPr>
    </w:p>
    <w:p w14:paraId="03FA8A38" w14:textId="6CBCB302" w:rsidR="00A72E84" w:rsidRPr="00A72E84" w:rsidRDefault="00222046" w:rsidP="00A72E84">
      <w:pPr>
        <w:rPr>
          <w:rFonts w:ascii="Arial" w:hAnsi="Arial" w:cs="Arial"/>
          <w:b/>
          <w:bCs/>
          <w:sz w:val="24"/>
          <w:szCs w:val="24"/>
        </w:rPr>
      </w:pPr>
      <w:r>
        <w:rPr>
          <w:rFonts w:ascii="Arial" w:hAnsi="Arial" w:cs="Arial"/>
          <w:b/>
          <w:bCs/>
          <w:sz w:val="24"/>
          <w:szCs w:val="24"/>
        </w:rPr>
        <w:t>1</w:t>
      </w:r>
      <w:r w:rsidR="00A72E84" w:rsidRPr="00A72E84">
        <w:rPr>
          <w:rFonts w:ascii="Arial" w:hAnsi="Arial" w:cs="Arial"/>
          <w:b/>
          <w:bCs/>
          <w:sz w:val="24"/>
          <w:szCs w:val="24"/>
        </w:rPr>
        <w:t>. Generation of 3D Organoids from Prostate Tumor Tissue</w:t>
      </w:r>
    </w:p>
    <w:p w14:paraId="3D9542D0" w14:textId="2102183C" w:rsidR="00A72E84" w:rsidRPr="00A72E84" w:rsidRDefault="00A72E84" w:rsidP="00A72E84">
      <w:pPr>
        <w:rPr>
          <w:rFonts w:ascii="Arial" w:hAnsi="Arial" w:cs="Arial"/>
          <w:sz w:val="24"/>
          <w:szCs w:val="24"/>
        </w:rPr>
      </w:pPr>
      <w:r w:rsidRPr="00A72E84">
        <w:rPr>
          <w:rFonts w:ascii="Arial" w:hAnsi="Arial" w:cs="Arial"/>
          <w:b/>
          <w:bCs/>
          <w:sz w:val="24"/>
          <w:szCs w:val="24"/>
        </w:rPr>
        <w:t>NOTE:</w:t>
      </w:r>
      <w:r w:rsidRPr="00A72E84">
        <w:rPr>
          <w:rFonts w:ascii="Arial" w:hAnsi="Arial" w:cs="Arial"/>
          <w:sz w:val="24"/>
          <w:szCs w:val="24"/>
        </w:rPr>
        <w:t> </w:t>
      </w:r>
      <w:r w:rsidRPr="00A72E84">
        <w:rPr>
          <w:rFonts w:ascii="Arial" w:hAnsi="Arial" w:cs="Arial"/>
          <w:b/>
          <w:bCs/>
          <w:sz w:val="24"/>
          <w:szCs w:val="24"/>
        </w:rPr>
        <w:t xml:space="preserve">Figure </w:t>
      </w:r>
      <w:r w:rsidR="00222046">
        <w:rPr>
          <w:rFonts w:ascii="Arial" w:hAnsi="Arial" w:cs="Arial"/>
          <w:b/>
          <w:bCs/>
          <w:sz w:val="24"/>
          <w:szCs w:val="24"/>
        </w:rPr>
        <w:t>1</w:t>
      </w:r>
      <w:r w:rsidRPr="00A72E84">
        <w:rPr>
          <w:rFonts w:ascii="Arial" w:hAnsi="Arial" w:cs="Arial"/>
          <w:sz w:val="24"/>
          <w:szCs w:val="24"/>
        </w:rPr>
        <w:t> shows a pictorial description of the procedure for generation of tumor organoids.</w:t>
      </w:r>
    </w:p>
    <w:p w14:paraId="2230EF72" w14:textId="77777777" w:rsidR="00A72E84" w:rsidRPr="00A72E84" w:rsidRDefault="00A72E84" w:rsidP="00A72E84">
      <w:pPr>
        <w:numPr>
          <w:ilvl w:val="0"/>
          <w:numId w:val="1"/>
        </w:numPr>
        <w:rPr>
          <w:rFonts w:ascii="Arial" w:hAnsi="Arial" w:cs="Arial"/>
          <w:sz w:val="24"/>
          <w:szCs w:val="24"/>
        </w:rPr>
      </w:pPr>
      <w:r w:rsidRPr="00A72E84">
        <w:rPr>
          <w:rFonts w:ascii="Arial" w:hAnsi="Arial" w:cs="Arial"/>
          <w:b/>
          <w:bCs/>
          <w:sz w:val="24"/>
          <w:szCs w:val="24"/>
        </w:rPr>
        <w:t>Preparation</w:t>
      </w:r>
    </w:p>
    <w:p w14:paraId="4A5E9FA3" w14:textId="3332CEA5" w:rsidR="00A72E84" w:rsidRPr="00A72E84" w:rsidRDefault="00A72E84" w:rsidP="00A72E84">
      <w:pPr>
        <w:numPr>
          <w:ilvl w:val="1"/>
          <w:numId w:val="1"/>
        </w:numPr>
        <w:rPr>
          <w:rFonts w:ascii="Arial" w:hAnsi="Arial" w:cs="Arial"/>
          <w:sz w:val="24"/>
          <w:szCs w:val="24"/>
        </w:rPr>
      </w:pPr>
      <w:r w:rsidRPr="00A72E84">
        <w:rPr>
          <w:rFonts w:ascii="Arial" w:hAnsi="Arial" w:cs="Arial"/>
          <w:sz w:val="24"/>
          <w:szCs w:val="24"/>
        </w:rPr>
        <w:t xml:space="preserve">Prepare mouse prostate organoid media according to </w:t>
      </w:r>
      <w:proofErr w:type="spellStart"/>
      <w:r w:rsidRPr="00A72E84">
        <w:rPr>
          <w:rFonts w:ascii="Arial" w:hAnsi="Arial" w:cs="Arial"/>
          <w:sz w:val="24"/>
          <w:szCs w:val="24"/>
        </w:rPr>
        <w:t>Drost</w:t>
      </w:r>
      <w:proofErr w:type="spellEnd"/>
      <w:r w:rsidRPr="00A72E84">
        <w:rPr>
          <w:rFonts w:ascii="Arial" w:hAnsi="Arial" w:cs="Arial"/>
          <w:sz w:val="24"/>
          <w:szCs w:val="24"/>
        </w:rPr>
        <w:t xml:space="preserve"> et al. with the following alterations. Use conditioned medium instead of recombinant proteins for Noggin and R-</w:t>
      </w:r>
      <w:proofErr w:type="spellStart"/>
      <w:r w:rsidRPr="00A72E84">
        <w:rPr>
          <w:rFonts w:ascii="Arial" w:hAnsi="Arial" w:cs="Arial"/>
          <w:sz w:val="24"/>
          <w:szCs w:val="24"/>
        </w:rPr>
        <w:t>Spondin</w:t>
      </w:r>
      <w:proofErr w:type="spellEnd"/>
      <w:r w:rsidRPr="00A72E84">
        <w:rPr>
          <w:rFonts w:ascii="Arial" w:hAnsi="Arial" w:cs="Arial"/>
          <w:sz w:val="24"/>
          <w:szCs w:val="24"/>
        </w:rPr>
        <w:t xml:space="preserve"> and use a final concentration of 1% (v/v), instead of 10%, for both Noggin- and R-</w:t>
      </w:r>
      <w:proofErr w:type="spellStart"/>
      <w:r w:rsidRPr="00A72E84">
        <w:rPr>
          <w:rFonts w:ascii="Arial" w:hAnsi="Arial" w:cs="Arial"/>
          <w:sz w:val="24"/>
          <w:szCs w:val="24"/>
        </w:rPr>
        <w:t>Spondin</w:t>
      </w:r>
      <w:proofErr w:type="spellEnd"/>
      <w:r w:rsidRPr="00A72E84">
        <w:rPr>
          <w:rFonts w:ascii="Arial" w:hAnsi="Arial" w:cs="Arial"/>
          <w:sz w:val="24"/>
          <w:szCs w:val="24"/>
        </w:rPr>
        <w:t>-conditioned medium.</w:t>
      </w:r>
      <w:r w:rsidRPr="00A72E84">
        <w:rPr>
          <w:rFonts w:ascii="Arial" w:hAnsi="Arial" w:cs="Arial"/>
          <w:sz w:val="24"/>
          <w:szCs w:val="24"/>
        </w:rPr>
        <w:br/>
      </w:r>
      <w:r w:rsidRPr="00A72E84">
        <w:rPr>
          <w:rFonts w:ascii="Arial" w:hAnsi="Arial" w:cs="Arial"/>
          <w:b/>
          <w:bCs/>
          <w:sz w:val="24"/>
          <w:szCs w:val="24"/>
        </w:rPr>
        <w:t>NOTE: </w:t>
      </w:r>
      <w:r w:rsidRPr="00A72E84">
        <w:rPr>
          <w:rFonts w:ascii="Arial" w:hAnsi="Arial" w:cs="Arial"/>
          <w:sz w:val="24"/>
          <w:szCs w:val="24"/>
        </w:rPr>
        <w:t>HEK293 cells stably transfected with HA-mouse Noggin-Fc or HA-mouse Rspo1-Fc are used to produce Noggin- or R-</w:t>
      </w:r>
      <w:proofErr w:type="spellStart"/>
      <w:r w:rsidRPr="00A72E84">
        <w:rPr>
          <w:rFonts w:ascii="Arial" w:hAnsi="Arial" w:cs="Arial"/>
          <w:sz w:val="24"/>
          <w:szCs w:val="24"/>
        </w:rPr>
        <w:t>Spondin</w:t>
      </w:r>
      <w:proofErr w:type="spellEnd"/>
      <w:r w:rsidRPr="00A72E84">
        <w:rPr>
          <w:rFonts w:ascii="Arial" w:hAnsi="Arial" w:cs="Arial"/>
          <w:sz w:val="24"/>
          <w:szCs w:val="24"/>
        </w:rPr>
        <w:t xml:space="preserve">- conditioned medium, respectively. These cell lines were a gift from the Calvin </w:t>
      </w:r>
      <w:proofErr w:type="spellStart"/>
      <w:r w:rsidRPr="00A72E84">
        <w:rPr>
          <w:rFonts w:ascii="Arial" w:hAnsi="Arial" w:cs="Arial"/>
          <w:sz w:val="24"/>
          <w:szCs w:val="24"/>
        </w:rPr>
        <w:t>Kuo</w:t>
      </w:r>
      <w:proofErr w:type="spellEnd"/>
      <w:r w:rsidRPr="00A72E84">
        <w:rPr>
          <w:rFonts w:ascii="Arial" w:hAnsi="Arial" w:cs="Arial"/>
          <w:sz w:val="24"/>
          <w:szCs w:val="24"/>
        </w:rPr>
        <w:t xml:space="preserve"> Laboratory at Stanford University.</w:t>
      </w:r>
    </w:p>
    <w:p w14:paraId="2B1F0509" w14:textId="2123A251" w:rsidR="00A72E84" w:rsidRPr="00A72E84" w:rsidRDefault="00A72E84" w:rsidP="00A72E84">
      <w:pPr>
        <w:numPr>
          <w:ilvl w:val="1"/>
          <w:numId w:val="1"/>
        </w:numPr>
        <w:rPr>
          <w:rFonts w:ascii="Arial" w:hAnsi="Arial" w:cs="Arial"/>
          <w:sz w:val="24"/>
          <w:szCs w:val="24"/>
        </w:rPr>
      </w:pPr>
      <w:r w:rsidRPr="00A72E84">
        <w:rPr>
          <w:rFonts w:ascii="Arial" w:hAnsi="Arial" w:cs="Arial"/>
          <w:sz w:val="24"/>
          <w:szCs w:val="24"/>
        </w:rPr>
        <w:t>Prepare digestion solution in a 15 mL tube by diluting 20 mg/mL collagenase II with Advanced DMEM/F12(+++) media to a final concentration of 5 mg/mL. Add Y-27632 Rock Inhibitor to the collagenase II solution at a final concentration of 10 µM.</w:t>
      </w:r>
      <w:r w:rsidRPr="00A72E84">
        <w:rPr>
          <w:rFonts w:ascii="Arial" w:hAnsi="Arial" w:cs="Arial"/>
          <w:sz w:val="24"/>
          <w:szCs w:val="24"/>
        </w:rPr>
        <w:br/>
      </w:r>
      <w:r w:rsidRPr="00A72E84">
        <w:rPr>
          <w:rFonts w:ascii="Arial" w:hAnsi="Arial" w:cs="Arial"/>
          <w:b/>
          <w:bCs/>
          <w:sz w:val="24"/>
          <w:szCs w:val="24"/>
        </w:rPr>
        <w:t>NOTE: </w:t>
      </w:r>
      <w:r w:rsidRPr="00A72E84">
        <w:rPr>
          <w:rFonts w:ascii="Arial" w:hAnsi="Arial" w:cs="Arial"/>
          <w:sz w:val="24"/>
          <w:szCs w:val="24"/>
        </w:rPr>
        <w:t xml:space="preserve">The ratio of digestion buffer to tissue is 1 mL to 50 mg, which we use according to </w:t>
      </w:r>
      <w:proofErr w:type="spellStart"/>
      <w:r w:rsidRPr="00A72E84">
        <w:rPr>
          <w:rFonts w:ascii="Arial" w:hAnsi="Arial" w:cs="Arial"/>
          <w:sz w:val="24"/>
          <w:szCs w:val="24"/>
        </w:rPr>
        <w:t>Drost</w:t>
      </w:r>
      <w:proofErr w:type="spellEnd"/>
      <w:r w:rsidRPr="00A72E84">
        <w:rPr>
          <w:rFonts w:ascii="Arial" w:hAnsi="Arial" w:cs="Arial"/>
          <w:sz w:val="24"/>
          <w:szCs w:val="24"/>
        </w:rPr>
        <w:t xml:space="preserve"> et al.</w:t>
      </w:r>
    </w:p>
    <w:p w14:paraId="6010F56C" w14:textId="77777777" w:rsidR="00A72E84" w:rsidRPr="00A72E84" w:rsidRDefault="00A72E84" w:rsidP="00A72E84">
      <w:pPr>
        <w:numPr>
          <w:ilvl w:val="0"/>
          <w:numId w:val="1"/>
        </w:numPr>
        <w:rPr>
          <w:rFonts w:ascii="Arial" w:hAnsi="Arial" w:cs="Arial"/>
          <w:sz w:val="24"/>
          <w:szCs w:val="24"/>
        </w:rPr>
      </w:pPr>
      <w:r w:rsidRPr="00A72E84">
        <w:rPr>
          <w:rFonts w:ascii="Arial" w:hAnsi="Arial" w:cs="Arial"/>
          <w:b/>
          <w:bCs/>
          <w:sz w:val="24"/>
          <w:szCs w:val="24"/>
        </w:rPr>
        <w:lastRenderedPageBreak/>
        <w:t>Mincing and digestion of tumor tissue</w:t>
      </w:r>
    </w:p>
    <w:p w14:paraId="05A41132" w14:textId="77777777" w:rsidR="00A72E84" w:rsidRPr="00A72E84" w:rsidRDefault="00A72E84" w:rsidP="00A72E84">
      <w:pPr>
        <w:numPr>
          <w:ilvl w:val="1"/>
          <w:numId w:val="1"/>
        </w:numPr>
        <w:rPr>
          <w:rFonts w:ascii="Arial" w:hAnsi="Arial" w:cs="Arial"/>
          <w:sz w:val="24"/>
          <w:szCs w:val="24"/>
        </w:rPr>
      </w:pPr>
      <w:r w:rsidRPr="00A72E84">
        <w:rPr>
          <w:rFonts w:ascii="Arial" w:hAnsi="Arial" w:cs="Arial"/>
          <w:sz w:val="24"/>
          <w:szCs w:val="24"/>
        </w:rPr>
        <w:t>In the cell culture hood, place prostate tumor tissue in a sterile 10 cm culture dish, dissect and discard necrotic tissue.</w:t>
      </w:r>
    </w:p>
    <w:p w14:paraId="0234604B" w14:textId="77777777" w:rsidR="00A72E84" w:rsidRPr="00A72E84" w:rsidRDefault="00A72E84" w:rsidP="00A72E84">
      <w:pPr>
        <w:numPr>
          <w:ilvl w:val="1"/>
          <w:numId w:val="1"/>
        </w:numPr>
        <w:rPr>
          <w:rFonts w:ascii="Arial" w:hAnsi="Arial" w:cs="Arial"/>
          <w:sz w:val="24"/>
          <w:szCs w:val="24"/>
        </w:rPr>
      </w:pPr>
      <w:r w:rsidRPr="00A72E84">
        <w:rPr>
          <w:rFonts w:ascii="Arial" w:hAnsi="Arial" w:cs="Arial"/>
          <w:sz w:val="24"/>
          <w:szCs w:val="24"/>
        </w:rPr>
        <w:t>Mince the remaining prostate tumor tissue into 1 mm</w:t>
      </w:r>
      <w:r w:rsidRPr="00A72E84">
        <w:rPr>
          <w:rFonts w:ascii="Arial" w:hAnsi="Arial" w:cs="Arial"/>
          <w:sz w:val="24"/>
          <w:szCs w:val="24"/>
          <w:vertAlign w:val="superscript"/>
        </w:rPr>
        <w:t>3 </w:t>
      </w:r>
      <w:r w:rsidRPr="00A72E84">
        <w:rPr>
          <w:rFonts w:ascii="Arial" w:hAnsi="Arial" w:cs="Arial"/>
          <w:sz w:val="24"/>
          <w:szCs w:val="24"/>
        </w:rPr>
        <w:t>cubes by holding the tissue pieces with the sterile curved forceps and cutting with dissection scissors.</w:t>
      </w:r>
    </w:p>
    <w:p w14:paraId="2E5EC868" w14:textId="77777777" w:rsidR="00A72E84" w:rsidRPr="00A72E84" w:rsidRDefault="00A72E84" w:rsidP="00A72E84">
      <w:pPr>
        <w:numPr>
          <w:ilvl w:val="1"/>
          <w:numId w:val="1"/>
        </w:numPr>
        <w:rPr>
          <w:rFonts w:ascii="Arial" w:hAnsi="Arial" w:cs="Arial"/>
          <w:sz w:val="24"/>
          <w:szCs w:val="24"/>
        </w:rPr>
      </w:pPr>
      <w:r w:rsidRPr="00A72E84">
        <w:rPr>
          <w:rFonts w:ascii="Arial" w:hAnsi="Arial" w:cs="Arial"/>
          <w:sz w:val="24"/>
          <w:szCs w:val="24"/>
        </w:rPr>
        <w:t>Place the minced tumor pieces in the 15 mL tube with the digestion buffer by scooping them up with the curved side of the forceps. Digest the tumor tissue at 37 °C with shaking for 1.5 to 2 h. Check digestion progress every 20 min.</w:t>
      </w:r>
      <w:r w:rsidRPr="00A72E84">
        <w:rPr>
          <w:rFonts w:ascii="Arial" w:hAnsi="Arial" w:cs="Arial"/>
          <w:sz w:val="24"/>
          <w:szCs w:val="24"/>
        </w:rPr>
        <w:br/>
      </w:r>
      <w:r w:rsidRPr="00A72E84">
        <w:rPr>
          <w:rFonts w:ascii="Arial" w:hAnsi="Arial" w:cs="Arial"/>
          <w:b/>
          <w:bCs/>
          <w:sz w:val="24"/>
          <w:szCs w:val="24"/>
        </w:rPr>
        <w:t>NOTE:</w:t>
      </w:r>
      <w:r w:rsidRPr="00A72E84">
        <w:rPr>
          <w:rFonts w:ascii="Arial" w:hAnsi="Arial" w:cs="Arial"/>
          <w:sz w:val="24"/>
          <w:szCs w:val="24"/>
        </w:rPr>
        <w:t> </w:t>
      </w:r>
      <w:proofErr w:type="gramStart"/>
      <w:r w:rsidRPr="00A72E84">
        <w:rPr>
          <w:rFonts w:ascii="Arial" w:hAnsi="Arial" w:cs="Arial"/>
          <w:sz w:val="24"/>
          <w:szCs w:val="24"/>
        </w:rPr>
        <w:t>At this time</w:t>
      </w:r>
      <w:proofErr w:type="gramEnd"/>
      <w:r w:rsidRPr="00A72E84">
        <w:rPr>
          <w:rFonts w:ascii="Arial" w:hAnsi="Arial" w:cs="Arial"/>
          <w:sz w:val="24"/>
          <w:szCs w:val="24"/>
        </w:rPr>
        <w:t>, take out at least 2 mL of matrix from -20 °C storage and thaw on ice. 1 mL aliquots of matrix will take approximately 3 h to thaw.</w:t>
      </w:r>
    </w:p>
    <w:p w14:paraId="053B093E" w14:textId="77777777" w:rsidR="00A72E84" w:rsidRPr="00A72E84" w:rsidRDefault="00A72E84" w:rsidP="00A72E84">
      <w:pPr>
        <w:numPr>
          <w:ilvl w:val="1"/>
          <w:numId w:val="1"/>
        </w:numPr>
        <w:rPr>
          <w:rFonts w:ascii="Arial" w:hAnsi="Arial" w:cs="Arial"/>
          <w:sz w:val="24"/>
          <w:szCs w:val="24"/>
        </w:rPr>
      </w:pPr>
      <w:r w:rsidRPr="00A72E84">
        <w:rPr>
          <w:rFonts w:ascii="Arial" w:hAnsi="Arial" w:cs="Arial"/>
          <w:sz w:val="24"/>
          <w:szCs w:val="24"/>
        </w:rPr>
        <w:t>After tissue digestion, centrifuge tube at 175 x </w:t>
      </w:r>
      <w:r w:rsidRPr="00A72E84">
        <w:rPr>
          <w:rFonts w:ascii="Arial" w:hAnsi="Arial" w:cs="Arial"/>
          <w:i/>
          <w:iCs/>
          <w:sz w:val="24"/>
          <w:szCs w:val="24"/>
        </w:rPr>
        <w:t>g</w:t>
      </w:r>
      <w:r w:rsidRPr="00A72E84">
        <w:rPr>
          <w:rFonts w:ascii="Arial" w:hAnsi="Arial" w:cs="Arial"/>
          <w:sz w:val="24"/>
          <w:szCs w:val="24"/>
        </w:rPr>
        <w:t> for 5 min at 4 °C to form a cell pellet.</w:t>
      </w:r>
    </w:p>
    <w:p w14:paraId="44DE3044" w14:textId="77777777" w:rsidR="00A72E84" w:rsidRPr="00A72E84" w:rsidRDefault="00A72E84" w:rsidP="00A72E84">
      <w:pPr>
        <w:numPr>
          <w:ilvl w:val="1"/>
          <w:numId w:val="1"/>
        </w:numPr>
        <w:rPr>
          <w:rFonts w:ascii="Arial" w:hAnsi="Arial" w:cs="Arial"/>
          <w:sz w:val="24"/>
          <w:szCs w:val="24"/>
        </w:rPr>
      </w:pPr>
      <w:r w:rsidRPr="00A72E84">
        <w:rPr>
          <w:rFonts w:ascii="Arial" w:hAnsi="Arial" w:cs="Arial"/>
          <w:sz w:val="24"/>
          <w:szCs w:val="24"/>
        </w:rPr>
        <w:t>Remove the supernatant, flick the tube to loosen the cell pellet, and resuspend the cell pellet in 1 mL of pre-warmed trypsin supplemented with 10 µM Y-27632 Rock Inhibitor. Put the tube in a 37 °C water bath for 5 min.</w:t>
      </w:r>
    </w:p>
    <w:p w14:paraId="1AEE8902" w14:textId="552E5859" w:rsidR="00A72E84" w:rsidRPr="00A72E84" w:rsidRDefault="00A72E84" w:rsidP="00A72E84">
      <w:pPr>
        <w:numPr>
          <w:ilvl w:val="1"/>
          <w:numId w:val="1"/>
        </w:numPr>
        <w:rPr>
          <w:rFonts w:ascii="Arial" w:hAnsi="Arial" w:cs="Arial"/>
          <w:sz w:val="24"/>
          <w:szCs w:val="24"/>
        </w:rPr>
      </w:pPr>
      <w:r w:rsidRPr="00A72E84">
        <w:rPr>
          <w:rFonts w:ascii="Arial" w:hAnsi="Arial" w:cs="Arial"/>
          <w:sz w:val="24"/>
          <w:szCs w:val="24"/>
        </w:rPr>
        <w:t xml:space="preserve">After incubation, pipette up and down 5 times with a standard P1000 tip. Return the tube to 37 °C water bath for another 5 min and repeat step </w:t>
      </w:r>
      <w:r>
        <w:rPr>
          <w:rFonts w:ascii="Arial" w:hAnsi="Arial" w:cs="Arial"/>
          <w:sz w:val="24"/>
          <w:szCs w:val="24"/>
        </w:rPr>
        <w:t>1</w:t>
      </w:r>
      <w:r w:rsidRPr="00A72E84">
        <w:rPr>
          <w:rFonts w:ascii="Arial" w:hAnsi="Arial" w:cs="Arial"/>
          <w:sz w:val="24"/>
          <w:szCs w:val="24"/>
        </w:rPr>
        <w:t>.2.6.</w:t>
      </w:r>
      <w:r w:rsidRPr="00A72E84">
        <w:rPr>
          <w:rFonts w:ascii="Arial" w:hAnsi="Arial" w:cs="Arial"/>
          <w:sz w:val="24"/>
          <w:szCs w:val="24"/>
        </w:rPr>
        <w:br/>
      </w:r>
      <w:r w:rsidRPr="00A72E84">
        <w:rPr>
          <w:rFonts w:ascii="Arial" w:hAnsi="Arial" w:cs="Arial"/>
          <w:b/>
          <w:bCs/>
          <w:sz w:val="24"/>
          <w:szCs w:val="24"/>
        </w:rPr>
        <w:t>NOTE: </w:t>
      </w:r>
      <w:proofErr w:type="gramStart"/>
      <w:r w:rsidRPr="00A72E84">
        <w:rPr>
          <w:rFonts w:ascii="Arial" w:hAnsi="Arial" w:cs="Arial"/>
          <w:sz w:val="24"/>
          <w:szCs w:val="24"/>
        </w:rPr>
        <w:t>At this time</w:t>
      </w:r>
      <w:proofErr w:type="gramEnd"/>
      <w:r w:rsidRPr="00A72E84">
        <w:rPr>
          <w:rFonts w:ascii="Arial" w:hAnsi="Arial" w:cs="Arial"/>
          <w:sz w:val="24"/>
          <w:szCs w:val="24"/>
        </w:rPr>
        <w:t xml:space="preserve"> in the procedure, warm a sterile 6-well cell culture dish by putting it into a 55 °C incubator. </w:t>
      </w:r>
    </w:p>
    <w:p w14:paraId="4C0ABF35" w14:textId="77777777" w:rsidR="00A72E84" w:rsidRPr="00A72E84" w:rsidRDefault="00A72E84" w:rsidP="00A72E84">
      <w:pPr>
        <w:numPr>
          <w:ilvl w:val="0"/>
          <w:numId w:val="1"/>
        </w:numPr>
        <w:rPr>
          <w:rFonts w:ascii="Arial" w:hAnsi="Arial" w:cs="Arial"/>
          <w:sz w:val="24"/>
          <w:szCs w:val="24"/>
        </w:rPr>
      </w:pPr>
      <w:r w:rsidRPr="00A72E84">
        <w:rPr>
          <w:rFonts w:ascii="Arial" w:hAnsi="Arial" w:cs="Arial"/>
          <w:b/>
          <w:bCs/>
          <w:sz w:val="24"/>
          <w:szCs w:val="24"/>
        </w:rPr>
        <w:t>Counting cells and resuspension in matrix</w:t>
      </w:r>
    </w:p>
    <w:p w14:paraId="535637E8" w14:textId="77777777" w:rsidR="00A72E84" w:rsidRPr="00A72E84" w:rsidRDefault="00A72E84" w:rsidP="00A72E84">
      <w:pPr>
        <w:numPr>
          <w:ilvl w:val="1"/>
          <w:numId w:val="1"/>
        </w:numPr>
        <w:rPr>
          <w:rFonts w:ascii="Arial" w:hAnsi="Arial" w:cs="Arial"/>
          <w:sz w:val="24"/>
          <w:szCs w:val="24"/>
        </w:rPr>
      </w:pPr>
      <w:r w:rsidRPr="00A72E84">
        <w:rPr>
          <w:rFonts w:ascii="Arial" w:hAnsi="Arial" w:cs="Arial"/>
          <w:sz w:val="24"/>
          <w:szCs w:val="24"/>
        </w:rPr>
        <w:t xml:space="preserve">Wash the cells by adding 9 mL of cold </w:t>
      </w:r>
      <w:proofErr w:type="spellStart"/>
      <w:r w:rsidRPr="00A72E84">
        <w:rPr>
          <w:rFonts w:ascii="Arial" w:hAnsi="Arial" w:cs="Arial"/>
          <w:sz w:val="24"/>
          <w:szCs w:val="24"/>
        </w:rPr>
        <w:t>AdDMEM</w:t>
      </w:r>
      <w:proofErr w:type="spellEnd"/>
      <w:r w:rsidRPr="00A72E84">
        <w:rPr>
          <w:rFonts w:ascii="Arial" w:hAnsi="Arial" w:cs="Arial"/>
          <w:sz w:val="24"/>
          <w:szCs w:val="24"/>
        </w:rPr>
        <w:t>/F12(+++) and centrifuge the tube at 175 x </w:t>
      </w:r>
      <w:r w:rsidRPr="00A72E84">
        <w:rPr>
          <w:rFonts w:ascii="Arial" w:hAnsi="Arial" w:cs="Arial"/>
          <w:i/>
          <w:iCs/>
          <w:sz w:val="24"/>
          <w:szCs w:val="24"/>
        </w:rPr>
        <w:t>g</w:t>
      </w:r>
      <w:r w:rsidRPr="00A72E84">
        <w:rPr>
          <w:rFonts w:ascii="Arial" w:hAnsi="Arial" w:cs="Arial"/>
          <w:sz w:val="24"/>
          <w:szCs w:val="24"/>
        </w:rPr>
        <w:t> for 5 min at 4 °C.</w:t>
      </w:r>
    </w:p>
    <w:p w14:paraId="2DABAF73" w14:textId="77777777" w:rsidR="00A72E84" w:rsidRPr="00A72E84" w:rsidRDefault="00A72E84" w:rsidP="00A72E84">
      <w:pPr>
        <w:numPr>
          <w:ilvl w:val="1"/>
          <w:numId w:val="1"/>
        </w:numPr>
        <w:rPr>
          <w:rFonts w:ascii="Arial" w:hAnsi="Arial" w:cs="Arial"/>
          <w:sz w:val="24"/>
          <w:szCs w:val="24"/>
        </w:rPr>
      </w:pPr>
      <w:r w:rsidRPr="00A72E84">
        <w:rPr>
          <w:rFonts w:ascii="Arial" w:hAnsi="Arial" w:cs="Arial"/>
          <w:sz w:val="24"/>
          <w:szCs w:val="24"/>
        </w:rPr>
        <w:t xml:space="preserve">After centrifugation, remove the supernatant, flick the tube to loosen the pellet, and wash the cells again by adding 10 mL of cold </w:t>
      </w:r>
      <w:proofErr w:type="spellStart"/>
      <w:r w:rsidRPr="00A72E84">
        <w:rPr>
          <w:rFonts w:ascii="Arial" w:hAnsi="Arial" w:cs="Arial"/>
          <w:sz w:val="24"/>
          <w:szCs w:val="24"/>
        </w:rPr>
        <w:t>AdDMEM</w:t>
      </w:r>
      <w:proofErr w:type="spellEnd"/>
      <w:r w:rsidRPr="00A72E84">
        <w:rPr>
          <w:rFonts w:ascii="Arial" w:hAnsi="Arial" w:cs="Arial"/>
          <w:sz w:val="24"/>
          <w:szCs w:val="24"/>
        </w:rPr>
        <w:t>/F12(+++). Centrifuge the tube at 175 x </w:t>
      </w:r>
      <w:r w:rsidRPr="00A72E84">
        <w:rPr>
          <w:rFonts w:ascii="Arial" w:hAnsi="Arial" w:cs="Arial"/>
          <w:i/>
          <w:iCs/>
          <w:sz w:val="24"/>
          <w:szCs w:val="24"/>
        </w:rPr>
        <w:t>g </w:t>
      </w:r>
      <w:r w:rsidRPr="00A72E84">
        <w:rPr>
          <w:rFonts w:ascii="Arial" w:hAnsi="Arial" w:cs="Arial"/>
          <w:sz w:val="24"/>
          <w:szCs w:val="24"/>
        </w:rPr>
        <w:t>for 5 min at 4 °C.</w:t>
      </w:r>
    </w:p>
    <w:p w14:paraId="2E76A565" w14:textId="77777777" w:rsidR="00A72E84" w:rsidRPr="00A72E84" w:rsidRDefault="00A72E84" w:rsidP="00A72E84">
      <w:pPr>
        <w:numPr>
          <w:ilvl w:val="1"/>
          <w:numId w:val="1"/>
        </w:numPr>
        <w:rPr>
          <w:rFonts w:ascii="Arial" w:hAnsi="Arial" w:cs="Arial"/>
          <w:sz w:val="24"/>
          <w:szCs w:val="24"/>
        </w:rPr>
      </w:pPr>
      <w:r w:rsidRPr="00A72E84">
        <w:rPr>
          <w:rFonts w:ascii="Arial" w:hAnsi="Arial" w:cs="Arial"/>
          <w:sz w:val="24"/>
          <w:szCs w:val="24"/>
        </w:rPr>
        <w:t xml:space="preserve">After centrifugation, remove the supernatant, flick the tube to loosen the pellet, resuspend the cells in 1 mL of </w:t>
      </w:r>
      <w:proofErr w:type="spellStart"/>
      <w:r w:rsidRPr="00A72E84">
        <w:rPr>
          <w:rFonts w:ascii="Arial" w:hAnsi="Arial" w:cs="Arial"/>
          <w:sz w:val="24"/>
          <w:szCs w:val="24"/>
        </w:rPr>
        <w:t>AdDMEM</w:t>
      </w:r>
      <w:proofErr w:type="spellEnd"/>
      <w:r w:rsidRPr="00A72E84">
        <w:rPr>
          <w:rFonts w:ascii="Arial" w:hAnsi="Arial" w:cs="Arial"/>
          <w:sz w:val="24"/>
          <w:szCs w:val="24"/>
        </w:rPr>
        <w:t>/F12(+++), and count the number of cells using a hemocytometer according to standard procedure.</w:t>
      </w:r>
    </w:p>
    <w:p w14:paraId="18B3ECA2" w14:textId="77777777" w:rsidR="00A72E84" w:rsidRPr="00A72E84" w:rsidRDefault="00A72E84" w:rsidP="00A72E84">
      <w:pPr>
        <w:numPr>
          <w:ilvl w:val="1"/>
          <w:numId w:val="1"/>
        </w:numPr>
        <w:rPr>
          <w:rFonts w:ascii="Arial" w:hAnsi="Arial" w:cs="Arial"/>
          <w:sz w:val="24"/>
          <w:szCs w:val="24"/>
        </w:rPr>
      </w:pPr>
      <w:r w:rsidRPr="00A72E84">
        <w:rPr>
          <w:rFonts w:ascii="Arial" w:hAnsi="Arial" w:cs="Arial"/>
          <w:sz w:val="24"/>
          <w:szCs w:val="24"/>
        </w:rPr>
        <w:t>Seven-to-eight domes fit in one well of a 6 well dish when organoids are plated in matrix </w:t>
      </w:r>
      <w:r w:rsidRPr="00A72E84">
        <w:rPr>
          <w:rFonts w:ascii="Arial" w:hAnsi="Arial" w:cs="Arial"/>
          <w:i/>
          <w:iCs/>
          <w:sz w:val="24"/>
          <w:szCs w:val="24"/>
        </w:rPr>
        <w:t>via</w:t>
      </w:r>
      <w:r w:rsidRPr="00A72E84">
        <w:rPr>
          <w:rFonts w:ascii="Arial" w:hAnsi="Arial" w:cs="Arial"/>
          <w:sz w:val="24"/>
          <w:szCs w:val="24"/>
        </w:rPr>
        <w:t> a drop-wise fashion. Approximately 200 μL of matrix will produce 7-8 domes. Decide how many wells of organoids are needed for future experimental purposes and calculate the volume of matrix required. Then, calculate the volume of cell-containing solution needed to have a final concentration of 1.0 x 10</w:t>
      </w:r>
      <w:r w:rsidRPr="00A72E84">
        <w:rPr>
          <w:rFonts w:ascii="Arial" w:hAnsi="Arial" w:cs="Arial"/>
          <w:sz w:val="24"/>
          <w:szCs w:val="24"/>
          <w:vertAlign w:val="superscript"/>
        </w:rPr>
        <w:t>6 </w:t>
      </w:r>
      <w:r w:rsidRPr="00A72E84">
        <w:rPr>
          <w:rFonts w:ascii="Arial" w:hAnsi="Arial" w:cs="Arial"/>
          <w:sz w:val="24"/>
          <w:szCs w:val="24"/>
        </w:rPr>
        <w:t>cells/mL of matrix.</w:t>
      </w:r>
    </w:p>
    <w:p w14:paraId="4989CDA1" w14:textId="77777777" w:rsidR="00A72E84" w:rsidRPr="00A72E84" w:rsidRDefault="00A72E84" w:rsidP="00A72E84">
      <w:pPr>
        <w:numPr>
          <w:ilvl w:val="1"/>
          <w:numId w:val="1"/>
        </w:numPr>
        <w:rPr>
          <w:rFonts w:ascii="Arial" w:hAnsi="Arial" w:cs="Arial"/>
          <w:sz w:val="24"/>
          <w:szCs w:val="24"/>
        </w:rPr>
      </w:pPr>
      <w:r w:rsidRPr="00A72E84">
        <w:rPr>
          <w:rFonts w:ascii="Arial" w:hAnsi="Arial" w:cs="Arial"/>
          <w:sz w:val="24"/>
          <w:szCs w:val="24"/>
        </w:rPr>
        <w:t>After counting cells, centrifuge at 175 x </w:t>
      </w:r>
      <w:r w:rsidRPr="00A72E84">
        <w:rPr>
          <w:rFonts w:ascii="Arial" w:hAnsi="Arial" w:cs="Arial"/>
          <w:i/>
          <w:iCs/>
          <w:sz w:val="24"/>
          <w:szCs w:val="24"/>
        </w:rPr>
        <w:t>g</w:t>
      </w:r>
      <w:r w:rsidRPr="00A72E84">
        <w:rPr>
          <w:rFonts w:ascii="Arial" w:hAnsi="Arial" w:cs="Arial"/>
          <w:sz w:val="24"/>
          <w:szCs w:val="24"/>
        </w:rPr>
        <w:t> for 5 min at 4 °C. Remove the supernatant, flick the tube to loosen the pellet, and resuspend the cells in volume of matrix calculated in step 2.3.4.</w:t>
      </w:r>
      <w:r w:rsidRPr="00A72E84">
        <w:rPr>
          <w:rFonts w:ascii="Arial" w:hAnsi="Arial" w:cs="Arial"/>
          <w:sz w:val="24"/>
          <w:szCs w:val="24"/>
        </w:rPr>
        <w:br/>
      </w:r>
      <w:r w:rsidRPr="00A72E84">
        <w:rPr>
          <w:rFonts w:ascii="Arial" w:hAnsi="Arial" w:cs="Arial"/>
          <w:b/>
          <w:bCs/>
          <w:sz w:val="24"/>
          <w:szCs w:val="24"/>
        </w:rPr>
        <w:t>NOTE:</w:t>
      </w:r>
      <w:r w:rsidRPr="00A72E84">
        <w:rPr>
          <w:rFonts w:ascii="Arial" w:hAnsi="Arial" w:cs="Arial"/>
          <w:sz w:val="24"/>
          <w:szCs w:val="24"/>
        </w:rPr>
        <w:t> Matrix remains in liquid form only at 4 °C; keep matrix stock tubes and matrix-cell solutions on ice at all times.</w:t>
      </w:r>
    </w:p>
    <w:p w14:paraId="46A27DF8" w14:textId="77777777" w:rsidR="00A72E84" w:rsidRPr="00A72E84" w:rsidRDefault="00A72E84" w:rsidP="00A72E84">
      <w:pPr>
        <w:numPr>
          <w:ilvl w:val="0"/>
          <w:numId w:val="1"/>
        </w:numPr>
        <w:rPr>
          <w:rFonts w:ascii="Arial" w:hAnsi="Arial" w:cs="Arial"/>
          <w:sz w:val="24"/>
          <w:szCs w:val="24"/>
        </w:rPr>
      </w:pPr>
      <w:r w:rsidRPr="00A72E84">
        <w:rPr>
          <w:rFonts w:ascii="Arial" w:hAnsi="Arial" w:cs="Arial"/>
          <w:b/>
          <w:bCs/>
          <w:sz w:val="24"/>
          <w:szCs w:val="24"/>
        </w:rPr>
        <w:t>Plating matrix domes and application of media</w:t>
      </w:r>
    </w:p>
    <w:p w14:paraId="62C75CD2" w14:textId="77777777" w:rsidR="00A72E84" w:rsidRPr="00A72E84" w:rsidRDefault="00A72E84" w:rsidP="00A72E84">
      <w:pPr>
        <w:numPr>
          <w:ilvl w:val="1"/>
          <w:numId w:val="1"/>
        </w:numPr>
        <w:rPr>
          <w:rFonts w:ascii="Arial" w:hAnsi="Arial" w:cs="Arial"/>
          <w:sz w:val="24"/>
          <w:szCs w:val="24"/>
        </w:rPr>
      </w:pPr>
      <w:r w:rsidRPr="00A72E84">
        <w:rPr>
          <w:rFonts w:ascii="Arial" w:hAnsi="Arial" w:cs="Arial"/>
          <w:sz w:val="24"/>
          <w:szCs w:val="24"/>
        </w:rPr>
        <w:lastRenderedPageBreak/>
        <w:t>Mix matrix-cell solution with a P200 pipet to evenly distribute the cells without introducing bubbles. Remove the 6-well culture dish from the 55 °C incubator.</w:t>
      </w:r>
    </w:p>
    <w:p w14:paraId="1540DA4E" w14:textId="77777777" w:rsidR="00A72E84" w:rsidRPr="00A72E84" w:rsidRDefault="00A72E84" w:rsidP="00A72E84">
      <w:pPr>
        <w:numPr>
          <w:ilvl w:val="1"/>
          <w:numId w:val="1"/>
        </w:numPr>
        <w:rPr>
          <w:rFonts w:ascii="Arial" w:hAnsi="Arial" w:cs="Arial"/>
          <w:sz w:val="24"/>
          <w:szCs w:val="24"/>
        </w:rPr>
      </w:pPr>
      <w:r w:rsidRPr="00A72E84">
        <w:rPr>
          <w:rFonts w:ascii="Arial" w:hAnsi="Arial" w:cs="Arial"/>
          <w:sz w:val="24"/>
          <w:szCs w:val="24"/>
        </w:rPr>
        <w:t>Carefully pipette 200 μL of matrix-cell solution and quickly drop the solution into a well to create domes.</w:t>
      </w:r>
    </w:p>
    <w:p w14:paraId="74039908" w14:textId="77777777" w:rsidR="00A72E84" w:rsidRPr="00A72E84" w:rsidRDefault="00A72E84" w:rsidP="00A72E84">
      <w:pPr>
        <w:numPr>
          <w:ilvl w:val="1"/>
          <w:numId w:val="1"/>
        </w:numPr>
        <w:rPr>
          <w:rFonts w:ascii="Arial" w:hAnsi="Arial" w:cs="Arial"/>
          <w:sz w:val="24"/>
          <w:szCs w:val="24"/>
        </w:rPr>
      </w:pPr>
      <w:r w:rsidRPr="00A72E84">
        <w:rPr>
          <w:rFonts w:ascii="Arial" w:hAnsi="Arial" w:cs="Arial"/>
          <w:sz w:val="24"/>
          <w:szCs w:val="24"/>
        </w:rPr>
        <w:t>Repeat step 2.4.2. until volume of matrix-cell solution is spent. Allow the domes to solidify at room temperature for 2 min.</w:t>
      </w:r>
    </w:p>
    <w:p w14:paraId="4912B8AC" w14:textId="77777777" w:rsidR="00A72E84" w:rsidRPr="00A72E84" w:rsidRDefault="00A72E84" w:rsidP="00A72E84">
      <w:pPr>
        <w:numPr>
          <w:ilvl w:val="1"/>
          <w:numId w:val="1"/>
        </w:numPr>
        <w:rPr>
          <w:rFonts w:ascii="Arial" w:hAnsi="Arial" w:cs="Arial"/>
          <w:sz w:val="24"/>
          <w:szCs w:val="24"/>
        </w:rPr>
      </w:pPr>
      <w:r w:rsidRPr="00A72E84">
        <w:rPr>
          <w:rFonts w:ascii="Arial" w:hAnsi="Arial" w:cs="Arial"/>
          <w:sz w:val="24"/>
          <w:szCs w:val="24"/>
        </w:rPr>
        <w:t>Flip the 6-well dish upside-down and put the dish into a 37 °C incubator to continue solidification for 20 min.</w:t>
      </w:r>
    </w:p>
    <w:p w14:paraId="6E43868F" w14:textId="77777777" w:rsidR="00A72E84" w:rsidRPr="00A72E84" w:rsidRDefault="00A72E84" w:rsidP="00A72E84">
      <w:pPr>
        <w:numPr>
          <w:ilvl w:val="1"/>
          <w:numId w:val="1"/>
        </w:numPr>
        <w:rPr>
          <w:rFonts w:ascii="Arial" w:hAnsi="Arial" w:cs="Arial"/>
          <w:sz w:val="24"/>
          <w:szCs w:val="24"/>
        </w:rPr>
      </w:pPr>
      <w:r w:rsidRPr="00A72E84">
        <w:rPr>
          <w:rFonts w:ascii="Arial" w:hAnsi="Arial" w:cs="Arial"/>
          <w:sz w:val="24"/>
          <w:szCs w:val="24"/>
        </w:rPr>
        <w:t xml:space="preserve">After incubation, add 2 mL of mouse prostate organoid media to each well. Add synthetic androgen R1881 to each well for a final concentration of 1 </w:t>
      </w:r>
      <w:proofErr w:type="spellStart"/>
      <w:r w:rsidRPr="00A72E84">
        <w:rPr>
          <w:rFonts w:ascii="Arial" w:hAnsi="Arial" w:cs="Arial"/>
          <w:sz w:val="24"/>
          <w:szCs w:val="24"/>
        </w:rPr>
        <w:t>nM</w:t>
      </w:r>
      <w:proofErr w:type="spellEnd"/>
      <w:r w:rsidRPr="00A72E84">
        <w:rPr>
          <w:rFonts w:ascii="Arial" w:hAnsi="Arial" w:cs="Arial"/>
          <w:sz w:val="24"/>
          <w:szCs w:val="24"/>
        </w:rPr>
        <w:t xml:space="preserve"> and Y-27632 Rock Inhibitor to a final concentration of 10 </w:t>
      </w:r>
      <w:proofErr w:type="spellStart"/>
      <w:r w:rsidRPr="00A72E84">
        <w:rPr>
          <w:rFonts w:ascii="Arial" w:hAnsi="Arial" w:cs="Arial"/>
          <w:sz w:val="24"/>
          <w:szCs w:val="24"/>
        </w:rPr>
        <w:t>μM</w:t>
      </w:r>
      <w:proofErr w:type="spellEnd"/>
      <w:r w:rsidRPr="00A72E84">
        <w:rPr>
          <w:rFonts w:ascii="Arial" w:hAnsi="Arial" w:cs="Arial"/>
          <w:sz w:val="24"/>
          <w:szCs w:val="24"/>
        </w:rPr>
        <w:t>. Mix carefully and place the plate in a 37 °C incubator for culturing.</w:t>
      </w:r>
      <w:r w:rsidRPr="00A72E84">
        <w:rPr>
          <w:rFonts w:ascii="Arial" w:hAnsi="Arial" w:cs="Arial"/>
          <w:sz w:val="24"/>
          <w:szCs w:val="24"/>
        </w:rPr>
        <w:br/>
      </w:r>
      <w:r w:rsidRPr="00A72E84">
        <w:rPr>
          <w:rFonts w:ascii="Arial" w:hAnsi="Arial" w:cs="Arial"/>
          <w:b/>
          <w:bCs/>
          <w:sz w:val="24"/>
          <w:szCs w:val="24"/>
        </w:rPr>
        <w:t>NOTE: </w:t>
      </w:r>
      <w:r w:rsidRPr="00A72E84">
        <w:rPr>
          <w:rFonts w:ascii="Arial" w:hAnsi="Arial" w:cs="Arial"/>
          <w:sz w:val="24"/>
          <w:szCs w:val="24"/>
        </w:rPr>
        <w:t>Organoid culture media needs to be supplemented with 10 µM Y-27632 Rock Inhibitor for only 1 week after organoid generation.</w:t>
      </w:r>
    </w:p>
    <w:p w14:paraId="6D478F85" w14:textId="77777777" w:rsidR="00D4116F" w:rsidRPr="00C10F80" w:rsidRDefault="00D4116F" w:rsidP="00D4116F">
      <w:pPr>
        <w:rPr>
          <w:rFonts w:ascii="Arial" w:hAnsi="Arial" w:cs="Arial"/>
          <w:sz w:val="24"/>
          <w:szCs w:val="24"/>
        </w:rPr>
      </w:pPr>
    </w:p>
    <w:p w14:paraId="6D59C9FD" w14:textId="77777777" w:rsidR="00D4116F" w:rsidRPr="00C10F80" w:rsidRDefault="00D4116F" w:rsidP="00D4116F">
      <w:pPr>
        <w:rPr>
          <w:rFonts w:ascii="Arial" w:hAnsi="Arial" w:cs="Arial"/>
          <w:sz w:val="24"/>
          <w:szCs w:val="24"/>
        </w:rPr>
      </w:pPr>
    </w:p>
    <w:p w14:paraId="28A6E5AC" w14:textId="77777777" w:rsidR="00D4116F" w:rsidRPr="00C10F80" w:rsidRDefault="00D4116F" w:rsidP="00D4116F">
      <w:pPr>
        <w:rPr>
          <w:rFonts w:ascii="Arial" w:hAnsi="Arial" w:cs="Arial"/>
          <w:b/>
          <w:sz w:val="24"/>
          <w:szCs w:val="24"/>
        </w:rPr>
      </w:pPr>
      <w:r w:rsidRPr="00C10F80">
        <w:rPr>
          <w:rFonts w:ascii="Arial" w:hAnsi="Arial" w:cs="Arial"/>
          <w:b/>
          <w:sz w:val="24"/>
          <w:szCs w:val="24"/>
        </w:rPr>
        <w:t>REPRESENTATIVE RESULTS</w:t>
      </w:r>
    </w:p>
    <w:p w14:paraId="25C5CD94" w14:textId="77777777" w:rsidR="00D4116F" w:rsidRPr="00C10F80" w:rsidRDefault="00D4116F" w:rsidP="00D4116F">
      <w:pPr>
        <w:rPr>
          <w:rFonts w:ascii="Arial" w:hAnsi="Arial" w:cs="Arial"/>
          <w:sz w:val="24"/>
          <w:szCs w:val="24"/>
        </w:rPr>
      </w:pPr>
    </w:p>
    <w:p w14:paraId="306C754B" w14:textId="10FDA7E2" w:rsidR="00D4116F" w:rsidRDefault="00222046" w:rsidP="00D4116F">
      <w:pPr>
        <w:rPr>
          <w:rFonts w:ascii="Arial" w:hAnsi="Arial" w:cs="Arial"/>
          <w:sz w:val="24"/>
          <w:szCs w:val="24"/>
        </w:rPr>
      </w:pPr>
      <w:r>
        <w:rPr>
          <w:rFonts w:ascii="Arial" w:hAnsi="Arial" w:cs="Arial"/>
          <w:sz w:val="24"/>
          <w:szCs w:val="24"/>
        </w:rPr>
        <w:t>[INSERT FIGURE 1]</w:t>
      </w:r>
    </w:p>
    <w:p w14:paraId="6E1E389B" w14:textId="186E724B" w:rsidR="00222046" w:rsidRDefault="00222046" w:rsidP="00D4116F">
      <w:pPr>
        <w:rPr>
          <w:rFonts w:ascii="Arial" w:hAnsi="Arial" w:cs="Arial"/>
          <w:sz w:val="24"/>
          <w:szCs w:val="24"/>
        </w:rPr>
      </w:pPr>
    </w:p>
    <w:p w14:paraId="602374F2" w14:textId="4B227762" w:rsidR="00222046" w:rsidRPr="00C10F80" w:rsidRDefault="00222046" w:rsidP="00D4116F">
      <w:pPr>
        <w:rPr>
          <w:rFonts w:ascii="Arial" w:hAnsi="Arial" w:cs="Arial"/>
          <w:sz w:val="24"/>
          <w:szCs w:val="24"/>
        </w:rPr>
      </w:pPr>
      <w:r w:rsidRPr="00222046">
        <w:rPr>
          <w:rFonts w:ascii="Arial" w:hAnsi="Arial" w:cs="Arial"/>
          <w:b/>
          <w:bCs/>
          <w:sz w:val="24"/>
          <w:szCs w:val="24"/>
        </w:rPr>
        <w:t xml:space="preserve">Figure </w:t>
      </w:r>
      <w:r>
        <w:rPr>
          <w:rFonts w:ascii="Arial" w:hAnsi="Arial" w:cs="Arial"/>
          <w:b/>
          <w:bCs/>
          <w:sz w:val="24"/>
          <w:szCs w:val="24"/>
        </w:rPr>
        <w:t>1</w:t>
      </w:r>
      <w:r w:rsidRPr="00222046">
        <w:rPr>
          <w:rFonts w:ascii="Arial" w:hAnsi="Arial" w:cs="Arial"/>
          <w:b/>
          <w:bCs/>
          <w:sz w:val="24"/>
          <w:szCs w:val="24"/>
        </w:rPr>
        <w:t>: Flow chart of the protocol for generating prostate tumor organoids. </w:t>
      </w:r>
      <w:r w:rsidRPr="00222046">
        <w:rPr>
          <w:rFonts w:ascii="Arial" w:hAnsi="Arial" w:cs="Arial"/>
          <w:sz w:val="24"/>
          <w:szCs w:val="24"/>
        </w:rPr>
        <w:t>After dissecting the prostate tumor, mince the tissue into 1 mm pieces. Digest the tumor pieces in collagenase, collect the cells, and digest in trypsin to obtain a single cell suspension. After counting cells, resuspend in volume of matrix required for a 1.0 x 10</w:t>
      </w:r>
      <w:r w:rsidRPr="00222046">
        <w:rPr>
          <w:rFonts w:ascii="Arial" w:hAnsi="Arial" w:cs="Arial"/>
          <w:sz w:val="24"/>
          <w:szCs w:val="24"/>
          <w:vertAlign w:val="superscript"/>
        </w:rPr>
        <w:t>6 </w:t>
      </w:r>
      <w:r w:rsidRPr="00222046">
        <w:rPr>
          <w:rFonts w:ascii="Arial" w:hAnsi="Arial" w:cs="Arial"/>
          <w:sz w:val="24"/>
          <w:szCs w:val="24"/>
        </w:rPr>
        <w:t>cell/mL cell concentration. Plate domes in dish using a drop-wise method.</w:t>
      </w:r>
    </w:p>
    <w:p w14:paraId="4BDC7F82" w14:textId="77777777" w:rsidR="00D4116F" w:rsidRPr="00C10F80" w:rsidRDefault="00D4116F" w:rsidP="00D4116F">
      <w:pPr>
        <w:rPr>
          <w:rFonts w:ascii="Arial" w:hAnsi="Arial" w:cs="Arial"/>
          <w:sz w:val="24"/>
          <w:szCs w:val="24"/>
        </w:rPr>
      </w:pPr>
    </w:p>
    <w:p w14:paraId="65148015" w14:textId="77777777" w:rsidR="00D4116F" w:rsidRPr="00C10F80" w:rsidRDefault="00D4116F" w:rsidP="00D4116F">
      <w:pPr>
        <w:rPr>
          <w:rFonts w:ascii="Arial" w:hAnsi="Arial" w:cs="Arial"/>
          <w:b/>
          <w:sz w:val="24"/>
          <w:szCs w:val="24"/>
        </w:rPr>
      </w:pPr>
      <w:r w:rsidRPr="00C10F80">
        <w:rPr>
          <w:rFonts w:ascii="Arial" w:hAnsi="Arial" w:cs="Arial"/>
          <w:b/>
          <w:sz w:val="24"/>
          <w:szCs w:val="24"/>
        </w:rPr>
        <w:t>MATERIALS</w:t>
      </w:r>
    </w:p>
    <w:p w14:paraId="5E828802" w14:textId="77777777" w:rsidR="00D4116F" w:rsidRPr="00C10F80" w:rsidRDefault="00D4116F" w:rsidP="00D4116F">
      <w:pPr>
        <w:rPr>
          <w:rFonts w:ascii="Arial" w:hAnsi="Arial" w:cs="Arial"/>
          <w:sz w:val="24"/>
          <w:szCs w:val="24"/>
        </w:rPr>
      </w:pPr>
    </w:p>
    <w:p w14:paraId="50A8A186" w14:textId="77777777" w:rsidR="00D4116F" w:rsidRPr="00C10F80" w:rsidRDefault="00D4116F" w:rsidP="00D4116F">
      <w:pPr>
        <w:rPr>
          <w:rFonts w:ascii="Arial" w:hAnsi="Arial" w:cs="Arial"/>
          <w:sz w:val="24"/>
          <w:szCs w:val="24"/>
        </w:rPr>
      </w:pPr>
      <w:r w:rsidRPr="00C10F80">
        <w:rPr>
          <w:rFonts w:ascii="Arial" w:hAnsi="Arial" w:cs="Arial"/>
          <w:sz w:val="24"/>
          <w:szCs w:val="24"/>
        </w:rPr>
        <w:t>[INSERT MATERIALS TABLE HERE]</w:t>
      </w:r>
    </w:p>
    <w:p w14:paraId="0549AC34" w14:textId="77777777" w:rsidR="009D2BE0" w:rsidRDefault="0028464F"/>
    <w:sectPr w:rsidR="009D2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9175E"/>
    <w:multiLevelType w:val="multilevel"/>
    <w:tmpl w:val="543E4D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EB"/>
    <w:rsid w:val="00034F17"/>
    <w:rsid w:val="00222046"/>
    <w:rsid w:val="0028464F"/>
    <w:rsid w:val="00426370"/>
    <w:rsid w:val="004F3ADA"/>
    <w:rsid w:val="005F59EB"/>
    <w:rsid w:val="00616885"/>
    <w:rsid w:val="00944EB4"/>
    <w:rsid w:val="00A72E84"/>
    <w:rsid w:val="00A9699F"/>
    <w:rsid w:val="00CC0B6D"/>
    <w:rsid w:val="00D4116F"/>
    <w:rsid w:val="00D53F9A"/>
    <w:rsid w:val="00F05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25A3D"/>
  <w15:chartTrackingRefBased/>
  <w15:docId w15:val="{4BB45FBD-2861-4D4C-B56E-ACB328FB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16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5A3F"/>
    <w:rPr>
      <w:color w:val="0563C1" w:themeColor="hyperlink"/>
      <w:u w:val="single"/>
    </w:rPr>
  </w:style>
  <w:style w:type="character" w:styleId="UnresolvedMention">
    <w:name w:val="Unresolved Mention"/>
    <w:basedOn w:val="DefaultParagraphFont"/>
    <w:uiPriority w:val="99"/>
    <w:semiHidden/>
    <w:unhideWhenUsed/>
    <w:rsid w:val="00F05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609754">
      <w:bodyDiv w:val="1"/>
      <w:marLeft w:val="0"/>
      <w:marRight w:val="0"/>
      <w:marTop w:val="0"/>
      <w:marBottom w:val="0"/>
      <w:divBdr>
        <w:top w:val="none" w:sz="0" w:space="0" w:color="auto"/>
        <w:left w:val="none" w:sz="0" w:space="0" w:color="auto"/>
        <w:bottom w:val="none" w:sz="0" w:space="0" w:color="auto"/>
        <w:right w:val="none" w:sz="0" w:space="0" w:color="auto"/>
      </w:divBdr>
    </w:div>
    <w:div w:id="205049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ve.com/video/59710/generation-tumor-organoids-from-genetically-engineered-mouse-mode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1196</TotalTime>
  <Pages>3</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Zaharieva</dc:creator>
  <cp:keywords/>
  <dc:description/>
  <cp:lastModifiedBy>Anna Justis</cp:lastModifiedBy>
  <cp:revision>6</cp:revision>
  <dcterms:created xsi:type="dcterms:W3CDTF">2019-09-04T15:18:00Z</dcterms:created>
  <dcterms:modified xsi:type="dcterms:W3CDTF">2019-09-05T14:40:00Z</dcterms:modified>
</cp:coreProperties>
</file>