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097C" w14:textId="77777777" w:rsidR="00491209" w:rsidRDefault="00B36C6D">
      <w:pPr>
        <w:widowControl w:val="0"/>
        <w:spacing w:line="240" w:lineRule="auto"/>
        <w:rPr>
          <w:rFonts w:ascii="Calibri" w:eastAsia="Calibri" w:hAnsi="Calibri" w:cs="Calibri"/>
          <w:i/>
          <w:color w:val="FF0000"/>
        </w:rPr>
      </w:pPr>
      <w:bookmarkStart w:id="0" w:name="_gjdgxs" w:colFirst="0" w:colLast="0"/>
      <w:bookmarkEnd w:id="0"/>
      <w:proofErr w:type="spellStart"/>
      <w:r>
        <w:rPr>
          <w:rFonts w:ascii="Calibri" w:eastAsia="Calibri" w:hAnsi="Calibri" w:cs="Calibri"/>
          <w:b/>
        </w:rPr>
        <w:t>SciEd</w:t>
      </w:r>
      <w:proofErr w:type="spellEnd"/>
      <w:r>
        <w:rPr>
          <w:rFonts w:ascii="Calibri" w:eastAsia="Calibri" w:hAnsi="Calibri" w:cs="Calibri"/>
          <w:b/>
        </w:rPr>
        <w:t xml:space="preserve">: </w:t>
      </w:r>
      <w:proofErr w:type="spellStart"/>
      <w:r>
        <w:rPr>
          <w:rFonts w:ascii="Calibri" w:eastAsia="Calibri" w:hAnsi="Calibri" w:cs="Calibri"/>
        </w:rPr>
        <w:t>RnD</w:t>
      </w:r>
      <w:proofErr w:type="spellEnd"/>
    </w:p>
    <w:p w14:paraId="5979A55A" w14:textId="77777777" w:rsidR="00491209" w:rsidRDefault="00B36C6D">
      <w:pPr>
        <w:widowControl w:val="0"/>
        <w:spacing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</w:rPr>
        <w:t xml:space="preserve">Project ID: </w:t>
      </w:r>
      <w:r>
        <w:rPr>
          <w:rFonts w:ascii="Calibri" w:eastAsia="Calibri" w:hAnsi="Calibri" w:cs="Calibri"/>
          <w:i/>
        </w:rPr>
        <w:t>20008</w:t>
      </w:r>
    </w:p>
    <w:p w14:paraId="2AC941B1" w14:textId="77777777" w:rsidR="00491209" w:rsidRDefault="00B36C6D">
      <w:pPr>
        <w:widowControl w:val="0"/>
        <w:spacing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Title: </w:t>
      </w:r>
      <w:r>
        <w:rPr>
          <w:rFonts w:ascii="Calibri" w:eastAsia="Calibri" w:hAnsi="Calibri" w:cs="Calibri"/>
          <w:i/>
        </w:rPr>
        <w:t>Exosome Isolation</w:t>
      </w:r>
    </w:p>
    <w:p w14:paraId="05E9EE88" w14:textId="77777777" w:rsidR="00491209" w:rsidRDefault="00B36C6D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Scriptwriter: </w:t>
      </w:r>
      <w:r>
        <w:rPr>
          <w:rFonts w:ascii="Calibri" w:eastAsia="Calibri" w:hAnsi="Calibri" w:cs="Calibri"/>
        </w:rPr>
        <w:t>Anna Justis</w:t>
      </w:r>
    </w:p>
    <w:p w14:paraId="7A7098F7" w14:textId="77777777" w:rsidR="00491209" w:rsidRDefault="00491209">
      <w:pPr>
        <w:widowControl w:val="0"/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825"/>
      </w:tblGrid>
      <w:tr w:rsidR="00491209" w14:paraId="130E35EB" w14:textId="77777777">
        <w:tc>
          <w:tcPr>
            <w:tcW w:w="9570" w:type="dxa"/>
            <w:gridSpan w:val="2"/>
          </w:tcPr>
          <w:p w14:paraId="4CA93976" w14:textId="77777777" w:rsidR="00491209" w:rsidRDefault="00B36C6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Protocol Project ID#: </w:t>
            </w:r>
            <w:r>
              <w:rPr>
                <w:rFonts w:ascii="Calibri" w:eastAsia="Calibri" w:hAnsi="Calibri" w:cs="Calibri"/>
              </w:rPr>
              <w:t>58814</w:t>
            </w:r>
          </w:p>
        </w:tc>
      </w:tr>
      <w:tr w:rsidR="00491209" w14:paraId="56D8430C" w14:textId="77777777">
        <w:tc>
          <w:tcPr>
            <w:tcW w:w="2745" w:type="dxa"/>
          </w:tcPr>
          <w:p w14:paraId="233727E1" w14:textId="77777777" w:rsidR="00491209" w:rsidRDefault="00B36C6D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Asset</w:t>
            </w:r>
          </w:p>
        </w:tc>
        <w:tc>
          <w:tcPr>
            <w:tcW w:w="6825" w:type="dxa"/>
          </w:tcPr>
          <w:p w14:paraId="16019C5C" w14:textId="77777777" w:rsidR="00491209" w:rsidRDefault="00B36C6D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Timecode</w:t>
            </w:r>
          </w:p>
        </w:tc>
      </w:tr>
      <w:tr w:rsidR="00491209" w14:paraId="64F50EDB" w14:textId="77777777">
        <w:tc>
          <w:tcPr>
            <w:tcW w:w="2745" w:type="dxa"/>
          </w:tcPr>
          <w:p w14:paraId="41910418" w14:textId="77777777" w:rsidR="00491209" w:rsidRDefault="00B36C6D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Clip</w:t>
            </w:r>
          </w:p>
        </w:tc>
        <w:tc>
          <w:tcPr>
            <w:tcW w:w="6825" w:type="dxa"/>
          </w:tcPr>
          <w:p w14:paraId="7356D34C" w14:textId="77777777" w:rsidR="00491209" w:rsidRDefault="00B36C6D">
            <w:pPr>
              <w:widowControl w:val="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2:44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(VO: “To preclear the...”)</w:t>
            </w:r>
            <w:r>
              <w:rPr>
                <w:rFonts w:ascii="Calibri" w:eastAsia="Calibri" w:hAnsi="Calibri" w:cs="Calibri"/>
              </w:rPr>
              <w:t xml:space="preserve"> - </w:t>
            </w:r>
            <w:r>
              <w:rPr>
                <w:rFonts w:ascii="Calibri" w:eastAsia="Calibri" w:hAnsi="Calibri" w:cs="Calibri"/>
                <w:b/>
              </w:rPr>
              <w:t>5:00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(VO: “...of filtered PBS.”)</w:t>
            </w:r>
          </w:p>
        </w:tc>
      </w:tr>
      <w:tr w:rsidR="00491209" w14:paraId="09384682" w14:textId="77777777">
        <w:tc>
          <w:tcPr>
            <w:tcW w:w="2745" w:type="dxa"/>
          </w:tcPr>
          <w:p w14:paraId="2847D854" w14:textId="77777777" w:rsidR="00491209" w:rsidRDefault="00491209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6825" w:type="dxa"/>
          </w:tcPr>
          <w:p w14:paraId="6742D027" w14:textId="77777777" w:rsidR="00491209" w:rsidRDefault="00491209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14:paraId="4EF590A3" w14:textId="77777777" w:rsidR="00491209" w:rsidRDefault="00491209">
      <w:pPr>
        <w:rPr>
          <w:rFonts w:ascii="Calibri" w:eastAsia="Calibri" w:hAnsi="Calibri" w:cs="Calibri"/>
        </w:rPr>
      </w:pPr>
      <w:bookmarkStart w:id="1" w:name="_30j0zll" w:colFirst="0" w:colLast="0"/>
      <w:bookmarkEnd w:id="1"/>
    </w:p>
    <w:p w14:paraId="3DBAABE2" w14:textId="77777777" w:rsidR="00491209" w:rsidRDefault="00B36C6D">
      <w:pPr>
        <w:numPr>
          <w:ilvl w:val="0"/>
          <w:numId w:val="1"/>
        </w:numPr>
        <w:spacing w:after="200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Exosome Isolation onto a Sucrose Cushion: a method of collection by centrifugation</w:t>
      </w:r>
    </w:p>
    <w:p w14:paraId="3D60E1CE" w14:textId="77777777" w:rsidR="00491209" w:rsidRDefault="00B36C6D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Conditioned media, or CM, is spent media that contains the entire secretome of cultured cells including exosomes, or extracellular membrane-bound vesicles.</w:t>
      </w:r>
    </w:p>
    <w:p w14:paraId="48C37A78" w14:textId="77777777" w:rsidR="00491209" w:rsidRDefault="00B36C6D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Start by collecti</w:t>
      </w:r>
      <w:r>
        <w:rPr>
          <w:rFonts w:ascii="Calibri" w:eastAsia="Calibri" w:hAnsi="Calibri" w:cs="Calibri"/>
        </w:rPr>
        <w:t>ng the CM from your cells of interest.</w:t>
      </w:r>
    </w:p>
    <w:p w14:paraId="0E3E373F" w14:textId="77777777" w:rsidR="00491209" w:rsidRDefault="00B36C6D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Remove any cell debris from the CM by centrifugation. Collect the supernatant in a syringe and pass it through a .22</w:t>
      </w:r>
      <w:r>
        <w:rPr>
          <w:rFonts w:ascii="Calibri" w:eastAsia="Calibri" w:hAnsi="Calibri" w:cs="Calibri"/>
          <w:b/>
        </w:rPr>
        <w:t xml:space="preserve"> [</w:t>
      </w:r>
      <w:proofErr w:type="spellStart"/>
      <w:r>
        <w:rPr>
          <w:rFonts w:ascii="Calibri" w:eastAsia="Calibri" w:hAnsi="Calibri" w:cs="Calibri"/>
          <w:b/>
        </w:rPr>
        <w:t>prounouned</w:t>
      </w:r>
      <w:proofErr w:type="spellEnd"/>
      <w:r>
        <w:rPr>
          <w:rFonts w:ascii="Calibri" w:eastAsia="Calibri" w:hAnsi="Calibri" w:cs="Calibri"/>
          <w:b/>
        </w:rPr>
        <w:t>: “point two-two”]</w:t>
      </w:r>
      <w:r>
        <w:rPr>
          <w:rFonts w:ascii="Calibri" w:eastAsia="Calibri" w:hAnsi="Calibri" w:cs="Calibri"/>
        </w:rPr>
        <w:t xml:space="preserve"> micrometer filter.</w:t>
      </w:r>
    </w:p>
    <w:p w14:paraId="03DA23B6" w14:textId="77777777" w:rsidR="00491209" w:rsidRDefault="00B36C6D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Transfer this pre-cleared CM to an ultracentrifuge </w:t>
      </w:r>
      <w:r>
        <w:rPr>
          <w:rFonts w:ascii="Calibri" w:eastAsia="Calibri" w:hAnsi="Calibri" w:cs="Calibri"/>
        </w:rPr>
        <w:t>tube.  Then use a glass pipette to add sucrose solution directly to the bottom of the tube.</w:t>
      </w:r>
    </w:p>
    <w:p w14:paraId="6298BCF4" w14:textId="77777777" w:rsidR="00491209" w:rsidRDefault="00B36C6D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Now, spin the exosomes onto the sucrose cushion.  Remove the media and transfer the sucrose layer to a new tube containing PBS to wash the sample.  </w:t>
      </w:r>
    </w:p>
    <w:p w14:paraId="1895D38E" w14:textId="77777777" w:rsidR="00491209" w:rsidRDefault="00B36C6D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Spin this tube,</w:t>
      </w:r>
      <w:r>
        <w:rPr>
          <w:rFonts w:ascii="Calibri" w:eastAsia="Calibri" w:hAnsi="Calibri" w:cs="Calibri"/>
        </w:rPr>
        <w:t xml:space="preserve"> discard the supernatant, and resuspend the pelleted exosomes in PBS. </w:t>
      </w:r>
    </w:p>
    <w:p w14:paraId="46E1AC2D" w14:textId="09CD6F4F" w:rsidR="00491209" w:rsidRDefault="00B36C6D">
      <w:pPr>
        <w:numPr>
          <w:ilvl w:val="1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the following example, we will harvest exosomes from media conditioned by HEK-293 </w:t>
      </w:r>
      <w:r>
        <w:rPr>
          <w:rFonts w:ascii="Calibri" w:hAnsi="Calibri" w:cs="Calibri"/>
          <w:b/>
          <w:bCs/>
          <w:color w:val="000000"/>
        </w:rPr>
        <w:t>[pronounced: “heck</w:t>
      </w:r>
      <w:r>
        <w:rPr>
          <w:rFonts w:ascii="Calibri" w:hAnsi="Calibri" w:cs="Calibri"/>
          <w:b/>
          <w:bCs/>
          <w:color w:val="000000"/>
        </w:rPr>
        <w:t xml:space="preserve"> </w:t>
      </w:r>
      <w:bookmarkStart w:id="2" w:name="_GoBack"/>
      <w:bookmarkEnd w:id="2"/>
      <w:r>
        <w:rPr>
          <w:rFonts w:ascii="Calibri" w:hAnsi="Calibri" w:cs="Calibri"/>
          <w:b/>
          <w:bCs/>
          <w:color w:val="000000"/>
        </w:rPr>
        <w:t>two-nine-three”]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eastAsia="Calibri" w:hAnsi="Calibri" w:cs="Calibri"/>
        </w:rPr>
        <w:t>cells grown for one week in a bioreactor flask.</w:t>
      </w:r>
    </w:p>
    <w:p w14:paraId="5A972006" w14:textId="77777777" w:rsidR="00491209" w:rsidRDefault="00B36C6D">
      <w:pPr>
        <w:numPr>
          <w:ilvl w:val="0"/>
          <w:numId w:val="1"/>
        </w:numPr>
        <w:spacing w:after="200"/>
        <w:ind w:left="3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Protocol: Isolating Exosomes from Bioreactor Conditi</w:t>
      </w:r>
      <w:r>
        <w:rPr>
          <w:rFonts w:ascii="Calibri" w:eastAsia="Calibri" w:hAnsi="Calibri" w:cs="Calibri"/>
          <w:b/>
        </w:rPr>
        <w:t>oned Media</w:t>
      </w:r>
    </w:p>
    <w:sectPr w:rsidR="004912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A0D7D"/>
    <w:multiLevelType w:val="multilevel"/>
    <w:tmpl w:val="464AD84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209"/>
    <w:rsid w:val="00491209"/>
    <w:rsid w:val="00B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314A"/>
  <w15:docId w15:val="{3F83FF20-70ED-4D9F-B9BB-BCFEAC13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2</cp:revision>
  <dcterms:created xsi:type="dcterms:W3CDTF">2019-03-29T13:55:00Z</dcterms:created>
  <dcterms:modified xsi:type="dcterms:W3CDTF">2019-03-29T13:55:00Z</dcterms:modified>
</cp:coreProperties>
</file>