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360E5" w14:textId="77777777" w:rsidR="003E5390" w:rsidRDefault="008301D1">
      <w:pPr>
        <w:widowControl w:val="0"/>
        <w:spacing w:line="240" w:lineRule="auto"/>
        <w:rPr>
          <w:rFonts w:ascii="Calibri" w:eastAsia="Calibri" w:hAnsi="Calibri" w:cs="Calibri"/>
          <w:i/>
          <w:color w:val="FF0000"/>
        </w:rPr>
      </w:pPr>
      <w:proofErr w:type="spellStart"/>
      <w:r>
        <w:rPr>
          <w:rFonts w:ascii="Calibri" w:eastAsia="Calibri" w:hAnsi="Calibri" w:cs="Calibri"/>
          <w:b/>
        </w:rPr>
        <w:t>SciEd</w:t>
      </w:r>
      <w:proofErr w:type="spellEnd"/>
      <w:r>
        <w:rPr>
          <w:rFonts w:ascii="Calibri" w:eastAsia="Calibri" w:hAnsi="Calibri" w:cs="Calibri"/>
          <w:b/>
        </w:rPr>
        <w:t xml:space="preserve">: </w:t>
      </w:r>
      <w:proofErr w:type="spellStart"/>
      <w:r>
        <w:rPr>
          <w:rFonts w:ascii="Calibri" w:eastAsia="Calibri" w:hAnsi="Calibri" w:cs="Calibri"/>
        </w:rPr>
        <w:t>RnD</w:t>
      </w:r>
      <w:proofErr w:type="spellEnd"/>
    </w:p>
    <w:p w14:paraId="6C491405" w14:textId="77777777" w:rsidR="003E5390" w:rsidRDefault="008301D1">
      <w:pPr>
        <w:widowControl w:val="0"/>
        <w:spacing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</w:rPr>
        <w:t xml:space="preserve">Project ID: </w:t>
      </w:r>
      <w:r>
        <w:rPr>
          <w:rFonts w:ascii="Calibri" w:eastAsia="Calibri" w:hAnsi="Calibri" w:cs="Calibri"/>
          <w:i/>
        </w:rPr>
        <w:t>20006</w:t>
      </w:r>
    </w:p>
    <w:p w14:paraId="4A91F40F" w14:textId="77777777" w:rsidR="003E5390" w:rsidRDefault="008301D1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Title: </w:t>
      </w:r>
      <w:r>
        <w:rPr>
          <w:rFonts w:ascii="Calibri" w:eastAsia="Calibri" w:hAnsi="Calibri" w:cs="Calibri"/>
          <w:i/>
        </w:rPr>
        <w:t>Cytosolic and Nuclear Fractionation</w:t>
      </w:r>
    </w:p>
    <w:p w14:paraId="5C4CC12F" w14:textId="77777777" w:rsidR="003E5390" w:rsidRDefault="008301D1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Scriptwriter: </w:t>
      </w:r>
      <w:r>
        <w:rPr>
          <w:rFonts w:ascii="Calibri" w:eastAsia="Calibri" w:hAnsi="Calibri" w:cs="Calibri"/>
        </w:rPr>
        <w:t>Anna Justis</w:t>
      </w:r>
    </w:p>
    <w:p w14:paraId="079C0AD5" w14:textId="77777777" w:rsidR="003E5390" w:rsidRDefault="003E5390">
      <w:pPr>
        <w:widowControl w:val="0"/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7290"/>
      </w:tblGrid>
      <w:tr w:rsidR="003E5390" w14:paraId="3F0D0897" w14:textId="77777777">
        <w:tc>
          <w:tcPr>
            <w:tcW w:w="9570" w:type="dxa"/>
            <w:gridSpan w:val="2"/>
          </w:tcPr>
          <w:p w14:paraId="0858504B" w14:textId="77777777" w:rsidR="003E5390" w:rsidRDefault="008301D1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Protocol Project ID#: 56496</w:t>
            </w:r>
          </w:p>
        </w:tc>
      </w:tr>
      <w:tr w:rsidR="003E5390" w14:paraId="58C6ACA7" w14:textId="77777777">
        <w:tc>
          <w:tcPr>
            <w:tcW w:w="2280" w:type="dxa"/>
          </w:tcPr>
          <w:p w14:paraId="720F5D4C" w14:textId="77777777" w:rsidR="003E5390" w:rsidRDefault="008301D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Asset</w:t>
            </w:r>
          </w:p>
        </w:tc>
        <w:tc>
          <w:tcPr>
            <w:tcW w:w="7290" w:type="dxa"/>
          </w:tcPr>
          <w:p w14:paraId="527B21A6" w14:textId="77777777" w:rsidR="003E5390" w:rsidRDefault="008301D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Timecode</w:t>
            </w:r>
          </w:p>
        </w:tc>
      </w:tr>
      <w:tr w:rsidR="003E5390" w14:paraId="32E6DAF0" w14:textId="77777777">
        <w:tc>
          <w:tcPr>
            <w:tcW w:w="2280" w:type="dxa"/>
          </w:tcPr>
          <w:p w14:paraId="58DA6A38" w14:textId="77777777" w:rsidR="003E5390" w:rsidRDefault="008301D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Clip</w:t>
            </w:r>
          </w:p>
        </w:tc>
        <w:tc>
          <w:tcPr>
            <w:tcW w:w="7290" w:type="dxa"/>
          </w:tcPr>
          <w:p w14:paraId="4E29C13B" w14:textId="77777777" w:rsidR="003E5390" w:rsidRDefault="008301D1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1:50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(VO: “Use 10mL of...”)</w:t>
            </w:r>
            <w:r>
              <w:rPr>
                <w:rFonts w:ascii="Calibri" w:eastAsia="Calibri" w:hAnsi="Calibri" w:cs="Calibri"/>
              </w:rPr>
              <w:t xml:space="preserve"> - </w:t>
            </w:r>
            <w:r>
              <w:rPr>
                <w:rFonts w:ascii="Calibri" w:eastAsia="Calibri" w:hAnsi="Calibri" w:cs="Calibri"/>
                <w:b/>
              </w:rPr>
              <w:t>3:28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(VO: “...new microcentrifuge tube.”)</w:t>
            </w:r>
          </w:p>
        </w:tc>
      </w:tr>
      <w:tr w:rsidR="003E5390" w14:paraId="1EE8E53D" w14:textId="77777777">
        <w:tc>
          <w:tcPr>
            <w:tcW w:w="2280" w:type="dxa"/>
          </w:tcPr>
          <w:p w14:paraId="5D69EF3E" w14:textId="77777777" w:rsidR="003E5390" w:rsidRDefault="003E5390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7290" w:type="dxa"/>
          </w:tcPr>
          <w:p w14:paraId="440C175B" w14:textId="77777777" w:rsidR="003E5390" w:rsidRDefault="003E5390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67AF0D34" w14:textId="77777777" w:rsidR="003E5390" w:rsidRDefault="003E5390">
      <w:pPr>
        <w:rPr>
          <w:rFonts w:ascii="Calibri" w:eastAsia="Calibri" w:hAnsi="Calibri" w:cs="Calibri"/>
        </w:rPr>
      </w:pPr>
      <w:bookmarkStart w:id="0" w:name="_gjdgxs" w:colFirst="0" w:colLast="0"/>
      <w:bookmarkEnd w:id="0"/>
    </w:p>
    <w:p w14:paraId="419A7EFF" w14:textId="77777777" w:rsidR="003E5390" w:rsidRDefault="008301D1">
      <w:pPr>
        <w:widowControl w:val="0"/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Cytosolic and Nuclear Subcellular Fractionation: a method to preserve protein content </w:t>
      </w:r>
    </w:p>
    <w:p w14:paraId="5F06E72F" w14:textId="77777777" w:rsidR="003E5390" w:rsidRDefault="003E5390">
      <w:pPr>
        <w:widowControl w:val="0"/>
        <w:spacing w:line="240" w:lineRule="auto"/>
        <w:ind w:left="720"/>
        <w:rPr>
          <w:rFonts w:ascii="Calibri" w:eastAsia="Calibri" w:hAnsi="Calibri" w:cs="Calibri"/>
        </w:rPr>
      </w:pPr>
    </w:p>
    <w:p w14:paraId="26DFDB28" w14:textId="23ED4000" w:rsidR="003E5390" w:rsidRDefault="00075FBB">
      <w:pPr>
        <w:numPr>
          <w:ilvl w:val="1"/>
          <w:numId w:val="1"/>
        </w:numPr>
        <w:spacing w:after="200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First:</w:t>
      </w:r>
      <w:bookmarkStart w:id="1" w:name="_GoBack"/>
      <w:bookmarkEnd w:id="1"/>
      <w:r>
        <w:rPr>
          <w:rFonts w:ascii="Calibri" w:eastAsia="Calibri" w:hAnsi="Calibri" w:cs="Calibri"/>
        </w:rPr>
        <w:t xml:space="preserve"> w</w:t>
      </w:r>
      <w:r w:rsidR="008301D1">
        <w:rPr>
          <w:rFonts w:ascii="Calibri" w:eastAsia="Calibri" w:hAnsi="Calibri" w:cs="Calibri"/>
        </w:rPr>
        <w:t xml:space="preserve">ash, collect, and pellet your cells.  Perform the entire protocol on ice to prevent aberrant enzyme activity during fractionation.  </w:t>
      </w:r>
    </w:p>
    <w:p w14:paraId="74E74247" w14:textId="77777777" w:rsidR="003E5390" w:rsidRDefault="008301D1">
      <w:pPr>
        <w:numPr>
          <w:ilvl w:val="1"/>
          <w:numId w:val="1"/>
        </w:numPr>
        <w:spacing w:after="200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Resuspend the cells in cold Fractionation Buffer, a hypotonic buffer containing a mild detergent.  This lyses the outer cell membrane while keeping the nuclei intact.</w:t>
      </w:r>
    </w:p>
    <w:p w14:paraId="66E69933" w14:textId="77777777" w:rsidR="003E5390" w:rsidRDefault="008301D1">
      <w:pPr>
        <w:numPr>
          <w:ilvl w:val="1"/>
          <w:numId w:val="1"/>
        </w:numPr>
        <w:spacing w:after="200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Centrifuge the mixture to pellet the nuclei and membrane debris. </w:t>
      </w:r>
    </w:p>
    <w:p w14:paraId="379019A9" w14:textId="77777777" w:rsidR="003E5390" w:rsidRDefault="008301D1">
      <w:pPr>
        <w:numPr>
          <w:ilvl w:val="1"/>
          <w:numId w:val="1"/>
        </w:numPr>
        <w:spacing w:after="200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supernatant contains the cytosol.  After pelleting any remaining cellular debris, this is the clean cytosolic fraction.</w:t>
      </w:r>
    </w:p>
    <w:p w14:paraId="2E3543F5" w14:textId="77777777" w:rsidR="003E5390" w:rsidRDefault="008301D1">
      <w:pPr>
        <w:numPr>
          <w:ilvl w:val="1"/>
          <w:numId w:val="1"/>
        </w:numPr>
        <w:spacing w:after="200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Next, wash the nuclei-containing pellet and add Nuclear Extraction Buffer.  This hypotonic solution, paired with physical disruption like sonication, bursts the nuclear membrane.</w:t>
      </w:r>
    </w:p>
    <w:p w14:paraId="4C7CE67E" w14:textId="77777777" w:rsidR="003E5390" w:rsidRDefault="008301D1">
      <w:pPr>
        <w:numPr>
          <w:ilvl w:val="1"/>
          <w:numId w:val="1"/>
        </w:numPr>
        <w:spacing w:after="200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Finally, centrifuge the nuclear extract to remove membrane debris.  The cleared supernatant is the nuclear fraction.</w:t>
      </w:r>
    </w:p>
    <w:p w14:paraId="6EA35D77" w14:textId="77777777" w:rsidR="003E5390" w:rsidRDefault="008301D1">
      <w:pPr>
        <w:numPr>
          <w:ilvl w:val="1"/>
          <w:numId w:val="1"/>
        </w:numPr>
        <w:spacing w:after="200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this example, we will isolate the cytoplasmic and nuclear fractions of cells treated with mitochondrial-derived peptides.</w:t>
      </w:r>
    </w:p>
    <w:p w14:paraId="0C459B70" w14:textId="77777777" w:rsidR="003E5390" w:rsidRDefault="008301D1">
      <w:pPr>
        <w:numPr>
          <w:ilvl w:val="0"/>
          <w:numId w:val="1"/>
        </w:numPr>
        <w:spacing w:after="200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Protocol: Subcellular Fractionation of Peptide-treated Cells for Western Blot Analysis</w:t>
      </w:r>
    </w:p>
    <w:sectPr w:rsidR="003E53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A21EB"/>
    <w:multiLevelType w:val="multilevel"/>
    <w:tmpl w:val="FE38503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390"/>
    <w:rsid w:val="00075FBB"/>
    <w:rsid w:val="003E5390"/>
    <w:rsid w:val="008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3946"/>
  <w15:docId w15:val="{1D50D790-24DE-4EE1-9039-23D59D05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3</cp:revision>
  <dcterms:created xsi:type="dcterms:W3CDTF">2019-03-15T20:25:00Z</dcterms:created>
  <dcterms:modified xsi:type="dcterms:W3CDTF">2019-03-15T20:26:00Z</dcterms:modified>
</cp:coreProperties>
</file>