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TITLE:</w:t>
      </w:r>
    </w:p>
    <w:p w:rsidR="003516F4" w:rsidRDefault="001E457C">
      <w:pPr>
        <w:spacing w:after="0" w:line="240" w:lineRule="auto"/>
        <w:jc w:val="both"/>
        <w:rPr>
          <w:rFonts w:ascii="Calibri" w:eastAsia="Calibri" w:hAnsi="Calibri" w:cs="Calibri"/>
          <w:sz w:val="24"/>
        </w:rPr>
      </w:pPr>
      <w:proofErr w:type="spellStart"/>
      <w:r>
        <w:rPr>
          <w:rFonts w:ascii="Calibri" w:eastAsia="Calibri" w:hAnsi="Calibri" w:cs="Calibri"/>
          <w:sz w:val="24"/>
        </w:rPr>
        <w:t>Gaurav</w:t>
      </w:r>
      <w:proofErr w:type="spellEnd"/>
      <w:r>
        <w:rPr>
          <w:rFonts w:ascii="Calibri" w:eastAsia="Calibri" w:hAnsi="Calibri" w:cs="Calibri"/>
          <w:sz w:val="24"/>
        </w:rPr>
        <w:t xml:space="preserve"> Multiplex </w:t>
      </w:r>
      <w:proofErr w:type="spellStart"/>
      <w:r>
        <w:rPr>
          <w:rFonts w:ascii="Calibri" w:eastAsia="Calibri" w:hAnsi="Calibri" w:cs="Calibri"/>
          <w:sz w:val="24"/>
        </w:rPr>
        <w:t>Immunofluorescence</w:t>
      </w:r>
      <w:proofErr w:type="spellEnd"/>
      <w:r>
        <w:rPr>
          <w:rFonts w:ascii="Calibri" w:eastAsia="Calibri" w:hAnsi="Calibri" w:cs="Calibri"/>
          <w:sz w:val="24"/>
        </w:rPr>
        <w:t xml:space="preserve"> Panel for </w:t>
      </w:r>
      <w:proofErr w:type="spellStart"/>
      <w:r>
        <w:rPr>
          <w:rFonts w:ascii="Calibri" w:eastAsia="Calibri" w:hAnsi="Calibri" w:cs="Calibri"/>
          <w:sz w:val="24"/>
        </w:rPr>
        <w:t>Immuno</w:t>
      </w:r>
      <w:proofErr w:type="spellEnd"/>
      <w:r>
        <w:rPr>
          <w:rFonts w:ascii="Calibri" w:eastAsia="Calibri" w:hAnsi="Calibri" w:cs="Calibri"/>
          <w:sz w:val="24"/>
        </w:rPr>
        <w:t>-oncology Studies on Formalin-fixed Carcinoma Tissue Specimens</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AUTHORS:</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vertAlign w:val="superscript"/>
        </w:rPr>
      </w:pPr>
      <w:r>
        <w:rPr>
          <w:rFonts w:ascii="Calibri" w:eastAsia="Calibri" w:hAnsi="Calibri" w:cs="Calibri"/>
          <w:sz w:val="24"/>
        </w:rPr>
        <w:t>Michael Surace</w:t>
      </w:r>
      <w:r>
        <w:rPr>
          <w:rFonts w:ascii="Calibri" w:eastAsia="Calibri" w:hAnsi="Calibri" w:cs="Calibri"/>
          <w:sz w:val="24"/>
          <w:vertAlign w:val="superscript"/>
        </w:rPr>
        <w:t>1</w:t>
      </w:r>
      <w:r>
        <w:rPr>
          <w:rFonts w:ascii="Calibri" w:eastAsia="Calibri" w:hAnsi="Calibri" w:cs="Calibri"/>
          <w:sz w:val="24"/>
        </w:rPr>
        <w:t>, Karma Dacosta</w:t>
      </w:r>
      <w:r>
        <w:rPr>
          <w:rFonts w:ascii="Calibri" w:eastAsia="Calibri" w:hAnsi="Calibri" w:cs="Calibri"/>
          <w:sz w:val="24"/>
          <w:vertAlign w:val="superscript"/>
        </w:rPr>
        <w:t>1</w:t>
      </w:r>
      <w:r>
        <w:rPr>
          <w:rFonts w:ascii="Calibri" w:eastAsia="Calibri" w:hAnsi="Calibri" w:cs="Calibri"/>
          <w:sz w:val="24"/>
        </w:rPr>
        <w:t>, Anna Huntley</w:t>
      </w:r>
      <w:r>
        <w:rPr>
          <w:rFonts w:ascii="Calibri" w:eastAsia="Calibri" w:hAnsi="Calibri" w:cs="Calibri"/>
          <w:sz w:val="24"/>
          <w:vertAlign w:val="superscript"/>
        </w:rPr>
        <w:t>1</w:t>
      </w:r>
      <w:r>
        <w:rPr>
          <w:rFonts w:ascii="Calibri" w:eastAsia="Calibri" w:hAnsi="Calibri" w:cs="Calibri"/>
          <w:sz w:val="24"/>
        </w:rPr>
        <w:t xml:space="preserve">, </w:t>
      </w:r>
      <w:proofErr w:type="spellStart"/>
      <w:r>
        <w:rPr>
          <w:rFonts w:ascii="Calibri" w:eastAsia="Calibri" w:hAnsi="Calibri" w:cs="Calibri"/>
          <w:sz w:val="24"/>
        </w:rPr>
        <w:t>Weiguang</w:t>
      </w:r>
      <w:proofErr w:type="spellEnd"/>
      <w:r>
        <w:rPr>
          <w:rFonts w:ascii="Calibri" w:eastAsia="Calibri" w:hAnsi="Calibri" w:cs="Calibri"/>
          <w:sz w:val="24"/>
        </w:rPr>
        <w:t xml:space="preserve"> Zhao</w:t>
      </w:r>
      <w:r>
        <w:rPr>
          <w:rFonts w:ascii="Calibri" w:eastAsia="Calibri" w:hAnsi="Calibri" w:cs="Calibri"/>
          <w:sz w:val="24"/>
          <w:vertAlign w:val="superscript"/>
        </w:rPr>
        <w:t>1</w:t>
      </w:r>
      <w:r>
        <w:rPr>
          <w:rFonts w:ascii="Calibri" w:eastAsia="Calibri" w:hAnsi="Calibri" w:cs="Calibri"/>
          <w:sz w:val="24"/>
        </w:rPr>
        <w:t>, Christopher Bagnall</w:t>
      </w:r>
      <w:r>
        <w:rPr>
          <w:rFonts w:ascii="Calibri" w:eastAsia="Calibri" w:hAnsi="Calibri" w:cs="Calibri"/>
          <w:sz w:val="24"/>
          <w:vertAlign w:val="superscript"/>
        </w:rPr>
        <w:t>2</w:t>
      </w:r>
      <w:r>
        <w:rPr>
          <w:rFonts w:ascii="Calibri" w:eastAsia="Calibri" w:hAnsi="Calibri" w:cs="Calibri"/>
          <w:sz w:val="24"/>
        </w:rPr>
        <w:t>, Charles Brown</w:t>
      </w:r>
      <w:r>
        <w:rPr>
          <w:rFonts w:ascii="Calibri" w:eastAsia="Calibri" w:hAnsi="Calibri" w:cs="Calibri"/>
          <w:sz w:val="24"/>
          <w:vertAlign w:val="superscript"/>
        </w:rPr>
        <w:t>1</w:t>
      </w:r>
      <w:r>
        <w:rPr>
          <w:rFonts w:ascii="Calibri" w:eastAsia="Calibri" w:hAnsi="Calibri" w:cs="Calibri"/>
          <w:sz w:val="24"/>
        </w:rPr>
        <w:t xml:space="preserve">, </w:t>
      </w:r>
      <w:proofErr w:type="spellStart"/>
      <w:r>
        <w:rPr>
          <w:rFonts w:ascii="Calibri" w:eastAsia="Calibri" w:hAnsi="Calibri" w:cs="Calibri"/>
          <w:sz w:val="24"/>
        </w:rPr>
        <w:t>Chichung</w:t>
      </w:r>
      <w:proofErr w:type="spellEnd"/>
      <w:r>
        <w:rPr>
          <w:rFonts w:ascii="Calibri" w:eastAsia="Calibri" w:hAnsi="Calibri" w:cs="Calibri"/>
          <w:sz w:val="24"/>
        </w:rPr>
        <w:t xml:space="preserve"> Wang</w:t>
      </w:r>
      <w:r>
        <w:rPr>
          <w:rFonts w:ascii="Calibri" w:eastAsia="Calibri" w:hAnsi="Calibri" w:cs="Calibri"/>
          <w:sz w:val="24"/>
          <w:vertAlign w:val="superscript"/>
        </w:rPr>
        <w:t>3</w:t>
      </w:r>
      <w:r>
        <w:rPr>
          <w:rFonts w:ascii="Calibri" w:eastAsia="Calibri" w:hAnsi="Calibri" w:cs="Calibri"/>
          <w:sz w:val="24"/>
        </w:rPr>
        <w:t>, Kristin Roman</w:t>
      </w:r>
      <w:r>
        <w:rPr>
          <w:rFonts w:ascii="Calibri" w:eastAsia="Calibri" w:hAnsi="Calibri" w:cs="Calibri"/>
          <w:sz w:val="24"/>
          <w:vertAlign w:val="superscript"/>
        </w:rPr>
        <w:t>3</w:t>
      </w:r>
      <w:r>
        <w:rPr>
          <w:rFonts w:ascii="Calibri" w:eastAsia="Calibri" w:hAnsi="Calibri" w:cs="Calibri"/>
          <w:sz w:val="24"/>
        </w:rPr>
        <w:t>, Jennifer Cann</w:t>
      </w:r>
      <w:r>
        <w:rPr>
          <w:rFonts w:ascii="Calibri" w:eastAsia="Calibri" w:hAnsi="Calibri" w:cs="Calibri"/>
          <w:sz w:val="24"/>
          <w:vertAlign w:val="superscript"/>
        </w:rPr>
        <w:t>1</w:t>
      </w:r>
      <w:r>
        <w:rPr>
          <w:rFonts w:ascii="Calibri" w:eastAsia="Calibri" w:hAnsi="Calibri" w:cs="Calibri"/>
          <w:sz w:val="24"/>
        </w:rPr>
        <w:t>, Arthur Lewis</w:t>
      </w:r>
      <w:r>
        <w:rPr>
          <w:rFonts w:ascii="Calibri" w:eastAsia="Calibri" w:hAnsi="Calibri" w:cs="Calibri"/>
          <w:sz w:val="24"/>
          <w:vertAlign w:val="superscript"/>
        </w:rPr>
        <w:t>2</w:t>
      </w:r>
      <w:r>
        <w:rPr>
          <w:rFonts w:ascii="Calibri" w:eastAsia="Calibri" w:hAnsi="Calibri" w:cs="Calibri"/>
          <w:sz w:val="24"/>
        </w:rPr>
        <w:t>, Keith Steele</w:t>
      </w:r>
      <w:r>
        <w:rPr>
          <w:rFonts w:ascii="Calibri" w:eastAsia="Calibri" w:hAnsi="Calibri" w:cs="Calibri"/>
          <w:sz w:val="24"/>
          <w:vertAlign w:val="superscript"/>
        </w:rPr>
        <w:t>1</w:t>
      </w:r>
      <w:r>
        <w:rPr>
          <w:rFonts w:ascii="Calibri" w:eastAsia="Calibri" w:hAnsi="Calibri" w:cs="Calibri"/>
          <w:sz w:val="24"/>
        </w:rPr>
        <w:t>, Marlon Rebelatto</w:t>
      </w:r>
      <w:r>
        <w:rPr>
          <w:rFonts w:ascii="Calibri" w:eastAsia="Calibri" w:hAnsi="Calibri" w:cs="Calibri"/>
          <w:sz w:val="24"/>
          <w:vertAlign w:val="superscript"/>
        </w:rPr>
        <w:t>1</w:t>
      </w:r>
      <w:r>
        <w:rPr>
          <w:rFonts w:ascii="Calibri" w:eastAsia="Calibri" w:hAnsi="Calibri" w:cs="Calibri"/>
          <w:sz w:val="24"/>
        </w:rPr>
        <w:t>, Edwin R. Parra</w:t>
      </w:r>
      <w:r>
        <w:rPr>
          <w:rFonts w:ascii="Calibri" w:eastAsia="Calibri" w:hAnsi="Calibri" w:cs="Calibri"/>
          <w:sz w:val="24"/>
          <w:vertAlign w:val="superscript"/>
        </w:rPr>
        <w:t>4</w:t>
      </w:r>
      <w:r>
        <w:rPr>
          <w:rFonts w:ascii="Calibri" w:eastAsia="Calibri" w:hAnsi="Calibri" w:cs="Calibri"/>
          <w:sz w:val="24"/>
        </w:rPr>
        <w:t>, Clifford C. Hoyt</w:t>
      </w:r>
      <w:r>
        <w:rPr>
          <w:rFonts w:ascii="Calibri" w:eastAsia="Calibri" w:hAnsi="Calibri" w:cs="Calibri"/>
          <w:sz w:val="24"/>
          <w:vertAlign w:val="superscript"/>
        </w:rPr>
        <w:t>3</w:t>
      </w:r>
      <w:r>
        <w:rPr>
          <w:rFonts w:ascii="Calibri" w:eastAsia="Calibri" w:hAnsi="Calibri" w:cs="Calibri"/>
          <w:sz w:val="24"/>
        </w:rPr>
        <w:t>, Jaime Rodriguez-Canales</w:t>
      </w:r>
      <w:r>
        <w:rPr>
          <w:rFonts w:ascii="Calibri" w:eastAsia="Calibri" w:hAnsi="Calibri" w:cs="Calibri"/>
          <w:sz w:val="24"/>
          <w:vertAlign w:val="superscript"/>
        </w:rPr>
        <w:t>1</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 xml:space="preserve">Laboratory of Pathology, </w:t>
      </w:r>
      <w:proofErr w:type="spellStart"/>
      <w:r>
        <w:rPr>
          <w:rFonts w:ascii="Calibri" w:eastAsia="Calibri" w:hAnsi="Calibri" w:cs="Calibri"/>
          <w:sz w:val="24"/>
        </w:rPr>
        <w:t>MedImmune</w:t>
      </w:r>
      <w:proofErr w:type="spellEnd"/>
      <w:r>
        <w:rPr>
          <w:rFonts w:ascii="Calibri" w:eastAsia="Calibri" w:hAnsi="Calibri" w:cs="Calibri"/>
          <w:sz w:val="24"/>
        </w:rPr>
        <w:t>, Gaithersburg, MD, USA</w:t>
      </w:r>
    </w:p>
    <w:p w:rsidR="003516F4" w:rsidRDefault="001E457C">
      <w:pPr>
        <w:spacing w:after="0" w:line="240" w:lineRule="auto"/>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 xml:space="preserve">Laboratory of Pathology, </w:t>
      </w:r>
      <w:proofErr w:type="spellStart"/>
      <w:r>
        <w:rPr>
          <w:rFonts w:ascii="Calibri" w:eastAsia="Calibri" w:hAnsi="Calibri" w:cs="Calibri"/>
          <w:sz w:val="24"/>
        </w:rPr>
        <w:t>MedImmune</w:t>
      </w:r>
      <w:proofErr w:type="spellEnd"/>
      <w:r>
        <w:rPr>
          <w:rFonts w:ascii="Calibri" w:eastAsia="Calibri" w:hAnsi="Calibri" w:cs="Calibri"/>
          <w:sz w:val="24"/>
        </w:rPr>
        <w:t xml:space="preserve">, </w:t>
      </w:r>
      <w:proofErr w:type="spellStart"/>
      <w:r>
        <w:rPr>
          <w:rFonts w:ascii="Calibri" w:eastAsia="Calibri" w:hAnsi="Calibri" w:cs="Calibri"/>
          <w:sz w:val="24"/>
        </w:rPr>
        <w:t>Granta</w:t>
      </w:r>
      <w:proofErr w:type="spellEnd"/>
      <w:r>
        <w:rPr>
          <w:rFonts w:ascii="Calibri" w:eastAsia="Calibri" w:hAnsi="Calibri" w:cs="Calibri"/>
          <w:sz w:val="24"/>
        </w:rPr>
        <w:t xml:space="preserve"> Park, Cambridge, UK</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Perkin Elmer, Inc., Hopkinton, MA, USA</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vertAlign w:val="superscript"/>
        </w:rPr>
        <w:t>4</w:t>
      </w:r>
      <w:r>
        <w:rPr>
          <w:rFonts w:ascii="Calibri" w:eastAsia="Calibri" w:hAnsi="Calibri" w:cs="Calibri"/>
          <w:sz w:val="24"/>
        </w:rPr>
        <w:t xml:space="preserve">Department of Translational Molecular Pathology, University of Texas – MD Anderson Cancer </w:t>
      </w:r>
      <w:proofErr w:type="spellStart"/>
      <w:r>
        <w:rPr>
          <w:rFonts w:ascii="Calibri" w:eastAsia="Calibri" w:hAnsi="Calibri" w:cs="Calibri"/>
          <w:sz w:val="24"/>
        </w:rPr>
        <w:t>Center</w:t>
      </w:r>
      <w:proofErr w:type="spellEnd"/>
      <w:r>
        <w:rPr>
          <w:rFonts w:ascii="Calibri" w:eastAsia="Calibri" w:hAnsi="Calibri" w:cs="Calibri"/>
          <w:sz w:val="24"/>
        </w:rPr>
        <w:t>, Houston, TX, USA</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CORRESPONDING AUTHOR:</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Michael </w:t>
      </w:r>
      <w:proofErr w:type="spellStart"/>
      <w:r>
        <w:rPr>
          <w:rFonts w:ascii="Calibri" w:eastAsia="Calibri" w:hAnsi="Calibri" w:cs="Calibri"/>
          <w:sz w:val="24"/>
        </w:rPr>
        <w:t>Surace</w:t>
      </w:r>
      <w:proofErr w:type="spellEnd"/>
      <w:r>
        <w:rPr>
          <w:rFonts w:ascii="Calibri" w:eastAsia="Calibri" w:hAnsi="Calibri" w:cs="Calibri"/>
          <w:sz w:val="24"/>
        </w:rPr>
        <w:tab/>
      </w:r>
      <w:r>
        <w:rPr>
          <w:rFonts w:ascii="Calibri" w:eastAsia="Calibri" w:hAnsi="Calibri" w:cs="Calibri"/>
          <w:sz w:val="24"/>
        </w:rPr>
        <w:tab/>
      </w:r>
      <w:r>
        <w:rPr>
          <w:rFonts w:ascii="Calibri" w:eastAsia="Calibri" w:hAnsi="Calibri" w:cs="Calibri"/>
          <w:sz w:val="24"/>
          <w:u w:val="single"/>
        </w:rPr>
        <w:t>(suracem@medimmune.com)</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301-398-4092</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Jaime Rodriguez-Canales</w:t>
      </w:r>
      <w:r>
        <w:rPr>
          <w:rFonts w:ascii="Calibri" w:eastAsia="Calibri" w:hAnsi="Calibri" w:cs="Calibri"/>
          <w:sz w:val="24"/>
        </w:rPr>
        <w:tab/>
      </w:r>
      <w:r>
        <w:rPr>
          <w:rFonts w:ascii="Calibri" w:eastAsia="Calibri" w:hAnsi="Calibri" w:cs="Calibri"/>
          <w:sz w:val="24"/>
          <w:u w:val="single"/>
        </w:rPr>
        <w:t>(rodriguezcanalesj@medimmune.som)</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301-398-0882</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Email Addresses of Co-authors:</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Karma </w:t>
      </w:r>
      <w:proofErr w:type="spellStart"/>
      <w:r>
        <w:rPr>
          <w:rFonts w:ascii="Calibri" w:eastAsia="Calibri" w:hAnsi="Calibri" w:cs="Calibri"/>
          <w:sz w:val="24"/>
        </w:rPr>
        <w:t>Dacosta</w:t>
      </w:r>
      <w:proofErr w:type="spellEnd"/>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dacostak@medimmune.com)</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Anna Huntley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huntleya@medimmune.com</w:t>
      </w:r>
      <w:r>
        <w:rPr>
          <w:rFonts w:ascii="Calibri" w:eastAsia="Calibri" w:hAnsi="Calibri" w:cs="Calibri"/>
          <w:sz w:val="24"/>
        </w:rPr>
        <w:t>)</w:t>
      </w:r>
    </w:p>
    <w:p w:rsidR="003516F4" w:rsidRDefault="001E457C">
      <w:pPr>
        <w:spacing w:after="0" w:line="240" w:lineRule="auto"/>
        <w:jc w:val="both"/>
        <w:rPr>
          <w:rFonts w:ascii="Calibri" w:eastAsia="Calibri" w:hAnsi="Calibri" w:cs="Calibri"/>
          <w:sz w:val="24"/>
        </w:rPr>
      </w:pPr>
      <w:proofErr w:type="spellStart"/>
      <w:r>
        <w:rPr>
          <w:rFonts w:ascii="Calibri" w:eastAsia="Calibri" w:hAnsi="Calibri" w:cs="Calibri"/>
          <w:sz w:val="24"/>
        </w:rPr>
        <w:t>Weiguang</w:t>
      </w:r>
      <w:proofErr w:type="spellEnd"/>
      <w:r>
        <w:rPr>
          <w:rFonts w:ascii="Calibri" w:eastAsia="Calibri" w:hAnsi="Calibri" w:cs="Calibri"/>
          <w:sz w:val="24"/>
        </w:rPr>
        <w:t xml:space="preserve"> Zhao </w:t>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zhaowe@medimmune.com)</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Christopher </w:t>
      </w:r>
      <w:proofErr w:type="spellStart"/>
      <w:r>
        <w:rPr>
          <w:rFonts w:ascii="Calibri" w:eastAsia="Calibri" w:hAnsi="Calibri" w:cs="Calibri"/>
          <w:sz w:val="24"/>
        </w:rPr>
        <w:t>Bagnall</w:t>
      </w:r>
      <w:proofErr w:type="spellEnd"/>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bagnallc@MedImmune.com)</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Charles Brown </w:t>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brownchamedimmune.com)</w:t>
      </w:r>
    </w:p>
    <w:p w:rsidR="003516F4" w:rsidRDefault="001E457C">
      <w:pPr>
        <w:spacing w:after="0" w:line="240" w:lineRule="auto"/>
        <w:jc w:val="both"/>
        <w:rPr>
          <w:rFonts w:ascii="Calibri" w:eastAsia="Calibri" w:hAnsi="Calibri" w:cs="Calibri"/>
          <w:sz w:val="24"/>
        </w:rPr>
      </w:pPr>
      <w:proofErr w:type="spellStart"/>
      <w:r>
        <w:rPr>
          <w:rFonts w:ascii="Calibri" w:eastAsia="Calibri" w:hAnsi="Calibri" w:cs="Calibri"/>
          <w:sz w:val="24"/>
        </w:rPr>
        <w:t>Chichung</w:t>
      </w:r>
      <w:proofErr w:type="spellEnd"/>
      <w:r>
        <w:rPr>
          <w:rFonts w:ascii="Calibri" w:eastAsia="Calibri" w:hAnsi="Calibri" w:cs="Calibri"/>
          <w:sz w:val="24"/>
        </w:rPr>
        <w:t xml:space="preserve"> Wang </w:t>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chichung.wang@perkinelmer.com)</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Kristin Roman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kristin.roman@perkinelmer.com)</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Jennifer </w:t>
      </w:r>
      <w:proofErr w:type="spellStart"/>
      <w:r>
        <w:rPr>
          <w:rFonts w:ascii="Calibri" w:eastAsia="Calibri" w:hAnsi="Calibri" w:cs="Calibri"/>
          <w:sz w:val="24"/>
        </w:rPr>
        <w:t>Cann</w:t>
      </w:r>
      <w:proofErr w:type="spellEnd"/>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cannj@medimmune.com)</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Arthur Lewis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lewisar@MedImmune.com</w:t>
      </w:r>
      <w:r>
        <w:rPr>
          <w:rFonts w:ascii="Calibri" w:eastAsia="Calibri" w:hAnsi="Calibri" w:cs="Calibri"/>
          <w:sz w:val="24"/>
        </w:rPr>
        <w:t>)</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Keith Steele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steelek@medimmune.com)</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Marlon </w:t>
      </w:r>
      <w:proofErr w:type="spellStart"/>
      <w:r>
        <w:rPr>
          <w:rFonts w:ascii="Calibri" w:eastAsia="Calibri" w:hAnsi="Calibri" w:cs="Calibri"/>
          <w:sz w:val="24"/>
        </w:rPr>
        <w:t>Rebelatto</w:t>
      </w:r>
      <w:proofErr w:type="spellEnd"/>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rebelattom@medimmune.com)</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Clifford Hoyt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w:t>
      </w:r>
      <w:r>
        <w:rPr>
          <w:rFonts w:ascii="Calibri" w:eastAsia="Calibri" w:hAnsi="Calibri" w:cs="Calibri"/>
          <w:sz w:val="24"/>
          <w:u w:val="single"/>
        </w:rPr>
        <w:t>clifford.hoyt@perkinelmer.com)</w:t>
      </w:r>
      <w:r>
        <w:rPr>
          <w:rFonts w:ascii="Calibri" w:eastAsia="Calibri" w:hAnsi="Calibri" w:cs="Calibri"/>
          <w:sz w:val="24"/>
        </w:rPr>
        <w:t xml:space="preserve">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KEYWORDS:</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Multiplex </w:t>
      </w:r>
      <w:proofErr w:type="spellStart"/>
      <w:r>
        <w:rPr>
          <w:rFonts w:ascii="Calibri" w:eastAsia="Calibri" w:hAnsi="Calibri" w:cs="Calibri"/>
          <w:sz w:val="24"/>
        </w:rPr>
        <w:t>immunofluorescence</w:t>
      </w:r>
      <w:proofErr w:type="spellEnd"/>
      <w:r>
        <w:rPr>
          <w:rFonts w:ascii="Calibri" w:eastAsia="Calibri" w:hAnsi="Calibri" w:cs="Calibri"/>
          <w:sz w:val="24"/>
        </w:rPr>
        <w:t xml:space="preserve">, multispectral imaging, </w:t>
      </w:r>
      <w:proofErr w:type="spellStart"/>
      <w:r>
        <w:rPr>
          <w:rFonts w:ascii="Calibri" w:eastAsia="Calibri" w:hAnsi="Calibri" w:cs="Calibri"/>
          <w:sz w:val="24"/>
        </w:rPr>
        <w:t>immunohistochemistry</w:t>
      </w:r>
      <w:proofErr w:type="spellEnd"/>
      <w:r>
        <w:rPr>
          <w:rFonts w:ascii="Calibri" w:eastAsia="Calibri" w:hAnsi="Calibri" w:cs="Calibri"/>
          <w:sz w:val="24"/>
        </w:rPr>
        <w:t xml:space="preserve">, </w:t>
      </w:r>
      <w:proofErr w:type="spellStart"/>
      <w:r>
        <w:rPr>
          <w:rFonts w:ascii="Calibri" w:eastAsia="Calibri" w:hAnsi="Calibri" w:cs="Calibri"/>
          <w:sz w:val="24"/>
        </w:rPr>
        <w:t>immuno</w:t>
      </w:r>
      <w:proofErr w:type="spellEnd"/>
      <w:r>
        <w:rPr>
          <w:rFonts w:ascii="Calibri" w:eastAsia="Calibri" w:hAnsi="Calibri" w:cs="Calibri"/>
          <w:sz w:val="24"/>
        </w:rPr>
        <w:t xml:space="preserve">-oncology, </w:t>
      </w:r>
      <w:proofErr w:type="spellStart"/>
      <w:r>
        <w:rPr>
          <w:rFonts w:ascii="Calibri" w:eastAsia="Calibri" w:hAnsi="Calibri" w:cs="Calibri"/>
          <w:sz w:val="24"/>
        </w:rPr>
        <w:t>immunoprofiling</w:t>
      </w:r>
      <w:proofErr w:type="spellEnd"/>
      <w:r>
        <w:rPr>
          <w:rFonts w:ascii="Calibri" w:eastAsia="Calibri" w:hAnsi="Calibri" w:cs="Calibri"/>
          <w:sz w:val="24"/>
        </w:rPr>
        <w:t>, lung cancer</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SHORT ABSTRACT:</w:t>
      </w:r>
      <w:r>
        <w:rPr>
          <w:rFonts w:ascii="Calibri" w:eastAsia="Calibri" w:hAnsi="Calibri" w:cs="Calibri"/>
          <w:sz w:val="24"/>
        </w:rPr>
        <w:t xml:space="preserve">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A detailed protocol for a six-marker multiplex </w:t>
      </w:r>
      <w:proofErr w:type="spellStart"/>
      <w:r>
        <w:rPr>
          <w:rFonts w:ascii="Calibri" w:eastAsia="Calibri" w:hAnsi="Calibri" w:cs="Calibri"/>
          <w:sz w:val="24"/>
        </w:rPr>
        <w:t>immunofluorescence</w:t>
      </w:r>
      <w:proofErr w:type="spellEnd"/>
      <w:r>
        <w:rPr>
          <w:rFonts w:ascii="Calibri" w:eastAsia="Calibri" w:hAnsi="Calibri" w:cs="Calibri"/>
          <w:sz w:val="24"/>
        </w:rPr>
        <w:t xml:space="preserve"> panel is optimized and performed, using an automated </w:t>
      </w:r>
      <w:proofErr w:type="spellStart"/>
      <w:r>
        <w:rPr>
          <w:rFonts w:ascii="Calibri" w:eastAsia="Calibri" w:hAnsi="Calibri" w:cs="Calibri"/>
          <w:sz w:val="24"/>
        </w:rPr>
        <w:t>stainer</w:t>
      </w:r>
      <w:proofErr w:type="spellEnd"/>
      <w:r>
        <w:rPr>
          <w:rFonts w:ascii="Calibri" w:eastAsia="Calibri" w:hAnsi="Calibri" w:cs="Calibri"/>
          <w:sz w:val="24"/>
        </w:rPr>
        <w:t xml:space="preserve"> for more consistent results and a shorter procedure time. This approach can be directly adapted by any laboratory for </w:t>
      </w:r>
      <w:proofErr w:type="spellStart"/>
      <w:r>
        <w:rPr>
          <w:rFonts w:ascii="Calibri" w:eastAsia="Calibri" w:hAnsi="Calibri" w:cs="Calibri"/>
          <w:sz w:val="24"/>
        </w:rPr>
        <w:t>immuno</w:t>
      </w:r>
      <w:proofErr w:type="spellEnd"/>
      <w:r>
        <w:rPr>
          <w:rFonts w:ascii="Calibri" w:eastAsia="Calibri" w:hAnsi="Calibri" w:cs="Calibri"/>
          <w:sz w:val="24"/>
        </w:rPr>
        <w:t xml:space="preserve">-oncology studies. </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LONG ABSTRACT:</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lastRenderedPageBreak/>
        <w:t xml:space="preserve">Continued developments in </w:t>
      </w:r>
      <w:proofErr w:type="spellStart"/>
      <w:r>
        <w:rPr>
          <w:rFonts w:ascii="Calibri" w:eastAsia="Calibri" w:hAnsi="Calibri" w:cs="Calibri"/>
          <w:sz w:val="24"/>
        </w:rPr>
        <w:t>immuno</w:t>
      </w:r>
      <w:proofErr w:type="spellEnd"/>
      <w:r>
        <w:rPr>
          <w:rFonts w:ascii="Calibri" w:eastAsia="Calibri" w:hAnsi="Calibri" w:cs="Calibri"/>
          <w:sz w:val="24"/>
        </w:rPr>
        <w:t xml:space="preserve">-oncology require an increased understanding of the mechanisms of cancer immunology. The </w:t>
      </w:r>
      <w:proofErr w:type="spellStart"/>
      <w:r>
        <w:rPr>
          <w:rFonts w:ascii="Calibri" w:eastAsia="Calibri" w:hAnsi="Calibri" w:cs="Calibri"/>
          <w:sz w:val="24"/>
        </w:rPr>
        <w:t>immunoprofiling</w:t>
      </w:r>
      <w:proofErr w:type="spellEnd"/>
      <w:r>
        <w:rPr>
          <w:rFonts w:ascii="Calibri" w:eastAsia="Calibri" w:hAnsi="Calibri" w:cs="Calibri"/>
          <w:sz w:val="24"/>
        </w:rPr>
        <w:t xml:space="preserve"> analysis of tissue samples from formalin-fixed, paraffin-embedded (FFPE) biopsies has become a key tool for understanding the complexity of </w:t>
      </w:r>
      <w:proofErr w:type="spellStart"/>
      <w:r>
        <w:rPr>
          <w:rFonts w:ascii="Calibri" w:eastAsia="Calibri" w:hAnsi="Calibri" w:cs="Calibri"/>
          <w:sz w:val="24"/>
        </w:rPr>
        <w:t>tumor</w:t>
      </w:r>
      <w:proofErr w:type="spellEnd"/>
      <w:r>
        <w:rPr>
          <w:rFonts w:ascii="Calibri" w:eastAsia="Calibri" w:hAnsi="Calibri" w:cs="Calibri"/>
          <w:sz w:val="24"/>
        </w:rPr>
        <w:t xml:space="preserve"> immunology and discovering novel predictive biomarkers for cancer immunotherapy. </w:t>
      </w:r>
      <w:proofErr w:type="spellStart"/>
      <w:r>
        <w:rPr>
          <w:rFonts w:ascii="Calibri" w:eastAsia="Calibri" w:hAnsi="Calibri" w:cs="Calibri"/>
          <w:sz w:val="24"/>
        </w:rPr>
        <w:t>Immunoprofiling</w:t>
      </w:r>
      <w:proofErr w:type="spellEnd"/>
      <w:r>
        <w:rPr>
          <w:rFonts w:ascii="Calibri" w:eastAsia="Calibri" w:hAnsi="Calibri" w:cs="Calibri"/>
          <w:sz w:val="24"/>
        </w:rPr>
        <w:t xml:space="preserve"> analysis of tissues requires the evaluation of combined markers, including inflammatory cell subpopulations and immune checkpoints, in the </w:t>
      </w:r>
      <w:proofErr w:type="spellStart"/>
      <w:r>
        <w:rPr>
          <w:rFonts w:ascii="Calibri" w:eastAsia="Calibri" w:hAnsi="Calibri" w:cs="Calibri"/>
          <w:sz w:val="24"/>
        </w:rPr>
        <w:t>tumor</w:t>
      </w:r>
      <w:proofErr w:type="spellEnd"/>
      <w:r>
        <w:rPr>
          <w:rFonts w:ascii="Calibri" w:eastAsia="Calibri" w:hAnsi="Calibri" w:cs="Calibri"/>
          <w:sz w:val="24"/>
        </w:rPr>
        <w:t xml:space="preserve"> microenvironment. The advent of novel multiplex </w:t>
      </w:r>
      <w:proofErr w:type="spellStart"/>
      <w:r>
        <w:rPr>
          <w:rFonts w:ascii="Calibri" w:eastAsia="Calibri" w:hAnsi="Calibri" w:cs="Calibri"/>
          <w:sz w:val="24"/>
        </w:rPr>
        <w:t>immunohistochemical</w:t>
      </w:r>
      <w:proofErr w:type="spellEnd"/>
      <w:r>
        <w:rPr>
          <w:rFonts w:ascii="Calibri" w:eastAsia="Calibri" w:hAnsi="Calibri" w:cs="Calibri"/>
          <w:sz w:val="24"/>
        </w:rPr>
        <w:t xml:space="preserve"> methods allows for a more efficient </w:t>
      </w:r>
      <w:proofErr w:type="spellStart"/>
      <w:r>
        <w:rPr>
          <w:rFonts w:ascii="Calibri" w:eastAsia="Calibri" w:hAnsi="Calibri" w:cs="Calibri"/>
          <w:sz w:val="24"/>
        </w:rPr>
        <w:t>multiparametric</w:t>
      </w:r>
      <w:proofErr w:type="spellEnd"/>
      <w:r>
        <w:rPr>
          <w:rFonts w:ascii="Calibri" w:eastAsia="Calibri" w:hAnsi="Calibri" w:cs="Calibri"/>
          <w:sz w:val="24"/>
        </w:rPr>
        <w:t xml:space="preserve"> analysis of single tissue sections than does standard </w:t>
      </w:r>
      <w:proofErr w:type="spellStart"/>
      <w:r>
        <w:rPr>
          <w:rFonts w:ascii="Calibri" w:eastAsia="Calibri" w:hAnsi="Calibri" w:cs="Calibri"/>
          <w:sz w:val="24"/>
        </w:rPr>
        <w:t>monoplex</w:t>
      </w:r>
      <w:proofErr w:type="spellEnd"/>
      <w:r>
        <w:rPr>
          <w:rFonts w:ascii="Calibri" w:eastAsia="Calibri" w:hAnsi="Calibri" w:cs="Calibri"/>
          <w:sz w:val="24"/>
        </w:rPr>
        <w:t xml:space="preserve"> </w:t>
      </w:r>
      <w:proofErr w:type="spellStart"/>
      <w:r>
        <w:rPr>
          <w:rFonts w:ascii="Calibri" w:eastAsia="Calibri" w:hAnsi="Calibri" w:cs="Calibri"/>
          <w:sz w:val="24"/>
        </w:rPr>
        <w:t>immunohistochemistry</w:t>
      </w:r>
      <w:proofErr w:type="spellEnd"/>
      <w:r>
        <w:rPr>
          <w:rFonts w:ascii="Calibri" w:eastAsia="Calibri" w:hAnsi="Calibri" w:cs="Calibri"/>
          <w:sz w:val="24"/>
        </w:rPr>
        <w:t xml:space="preserve"> (IHC). One commercially available multiplex </w:t>
      </w:r>
      <w:proofErr w:type="spellStart"/>
      <w:r>
        <w:rPr>
          <w:rFonts w:ascii="Calibri" w:eastAsia="Calibri" w:hAnsi="Calibri" w:cs="Calibri"/>
          <w:sz w:val="24"/>
        </w:rPr>
        <w:t>immunofluorescence</w:t>
      </w:r>
      <w:proofErr w:type="spellEnd"/>
      <w:r>
        <w:rPr>
          <w:rFonts w:ascii="Calibri" w:eastAsia="Calibri" w:hAnsi="Calibri" w:cs="Calibri"/>
          <w:sz w:val="24"/>
        </w:rPr>
        <w:t xml:space="preserve"> (IF) method is based on </w:t>
      </w:r>
      <w:proofErr w:type="spellStart"/>
      <w:r>
        <w:rPr>
          <w:rFonts w:ascii="Calibri" w:eastAsia="Calibri" w:hAnsi="Calibri" w:cs="Calibri"/>
          <w:sz w:val="24"/>
        </w:rPr>
        <w:t>tyramide</w:t>
      </w:r>
      <w:proofErr w:type="spellEnd"/>
      <w:r>
        <w:rPr>
          <w:rFonts w:ascii="Calibri" w:eastAsia="Calibri" w:hAnsi="Calibri" w:cs="Calibri"/>
          <w:sz w:val="24"/>
        </w:rPr>
        <w:t xml:space="preserve">-signal amplification and, combined with multispectral microscopic analysis, allows for a better signal separation of diverse markers in tissue. This methodology is compatible with the use of </w:t>
      </w:r>
      <w:proofErr w:type="spellStart"/>
      <w:r>
        <w:rPr>
          <w:rFonts w:ascii="Calibri" w:eastAsia="Calibri" w:hAnsi="Calibri" w:cs="Calibri"/>
          <w:sz w:val="24"/>
        </w:rPr>
        <w:t>unconjugated</w:t>
      </w:r>
      <w:proofErr w:type="spellEnd"/>
      <w:r>
        <w:rPr>
          <w:rFonts w:ascii="Calibri" w:eastAsia="Calibri" w:hAnsi="Calibri" w:cs="Calibri"/>
          <w:sz w:val="24"/>
        </w:rPr>
        <w:t xml:space="preserve"> primary antibodies that have been optimized for standard IHC on FFPE tissue samples. Herein we describe in detail an automated protocol that allows multiplex IF </w:t>
      </w:r>
      <w:proofErr w:type="spellStart"/>
      <w:r>
        <w:rPr>
          <w:rFonts w:ascii="Calibri" w:eastAsia="Calibri" w:hAnsi="Calibri" w:cs="Calibri"/>
          <w:sz w:val="24"/>
        </w:rPr>
        <w:t>labeling</w:t>
      </w:r>
      <w:proofErr w:type="spellEnd"/>
      <w:r>
        <w:rPr>
          <w:rFonts w:ascii="Calibri" w:eastAsia="Calibri" w:hAnsi="Calibri" w:cs="Calibri"/>
          <w:sz w:val="24"/>
        </w:rPr>
        <w:t xml:space="preserve"> of carcinoma tissue samples with a six-marker multiplex antibody panel comprising PD-L1, PD-1, CD68, CD8, Ki-67, and AE1/AE3 </w:t>
      </w:r>
      <w:proofErr w:type="spellStart"/>
      <w:r>
        <w:rPr>
          <w:rFonts w:ascii="Calibri" w:eastAsia="Calibri" w:hAnsi="Calibri" w:cs="Calibri"/>
          <w:sz w:val="24"/>
        </w:rPr>
        <w:t>cytokeratins</w:t>
      </w:r>
      <w:proofErr w:type="spellEnd"/>
      <w:r>
        <w:rPr>
          <w:rFonts w:ascii="Calibri" w:eastAsia="Calibri" w:hAnsi="Calibri" w:cs="Calibri"/>
          <w:sz w:val="24"/>
        </w:rPr>
        <w:t xml:space="preserve"> with 4′,6-diamidino-2-phenylindole as a nuclear cell </w:t>
      </w:r>
      <w:proofErr w:type="spellStart"/>
      <w:r>
        <w:rPr>
          <w:rFonts w:ascii="Calibri" w:eastAsia="Calibri" w:hAnsi="Calibri" w:cs="Calibri"/>
          <w:sz w:val="24"/>
        </w:rPr>
        <w:t>counterstain</w:t>
      </w:r>
      <w:proofErr w:type="spellEnd"/>
      <w:r>
        <w:rPr>
          <w:rFonts w:ascii="Calibri" w:eastAsia="Calibri" w:hAnsi="Calibri" w:cs="Calibri"/>
          <w:sz w:val="24"/>
        </w:rPr>
        <w:t xml:space="preserve">. The multiplex panel protocol is optimized in an automated IHC </w:t>
      </w:r>
      <w:proofErr w:type="spellStart"/>
      <w:r>
        <w:rPr>
          <w:rFonts w:ascii="Calibri" w:eastAsia="Calibri" w:hAnsi="Calibri" w:cs="Calibri"/>
          <w:sz w:val="24"/>
        </w:rPr>
        <w:t>stainer</w:t>
      </w:r>
      <w:proofErr w:type="spellEnd"/>
      <w:r>
        <w:rPr>
          <w:rFonts w:ascii="Calibri" w:eastAsia="Calibri" w:hAnsi="Calibri" w:cs="Calibri"/>
          <w:sz w:val="24"/>
        </w:rPr>
        <w:t xml:space="preserve"> for a staining time that is shorter than that of the manual protocol and can be directly applied and adapted by any laboratory investigator for </w:t>
      </w:r>
      <w:proofErr w:type="spellStart"/>
      <w:r>
        <w:rPr>
          <w:rFonts w:ascii="Calibri" w:eastAsia="Calibri" w:hAnsi="Calibri" w:cs="Calibri"/>
          <w:sz w:val="24"/>
        </w:rPr>
        <w:t>immuno</w:t>
      </w:r>
      <w:proofErr w:type="spellEnd"/>
      <w:r>
        <w:rPr>
          <w:rFonts w:ascii="Calibri" w:eastAsia="Calibri" w:hAnsi="Calibri" w:cs="Calibri"/>
          <w:sz w:val="24"/>
        </w:rPr>
        <w:t xml:space="preserve">-oncology studies on human FFPE tissue samples. Also described are several controls and tools, including a drop-control method for fine quality control of a new multiplex IF panel, that are useful for the optimization and validation of the technique. </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INTRODUCTION:</w:t>
      </w:r>
    </w:p>
    <w:p w:rsidR="003516F4" w:rsidRDefault="001E457C">
      <w:pPr>
        <w:spacing w:after="0" w:line="240" w:lineRule="auto"/>
        <w:jc w:val="both"/>
        <w:rPr>
          <w:rFonts w:ascii="Calibri" w:eastAsia="Calibri" w:hAnsi="Calibri" w:cs="Calibri"/>
          <w:sz w:val="24"/>
        </w:rPr>
      </w:pPr>
      <w:proofErr w:type="spellStart"/>
      <w:r>
        <w:rPr>
          <w:rFonts w:ascii="Calibri" w:eastAsia="Calibri" w:hAnsi="Calibri" w:cs="Calibri"/>
          <w:sz w:val="24"/>
        </w:rPr>
        <w:t>Immunoprofiling</w:t>
      </w:r>
      <w:proofErr w:type="spellEnd"/>
      <w:r>
        <w:rPr>
          <w:rFonts w:ascii="Calibri" w:eastAsia="Calibri" w:hAnsi="Calibri" w:cs="Calibri"/>
          <w:sz w:val="24"/>
        </w:rPr>
        <w:t xml:space="preserve"> analysis of FFPE </w:t>
      </w:r>
      <w:proofErr w:type="spellStart"/>
      <w:r>
        <w:rPr>
          <w:rFonts w:ascii="Calibri" w:eastAsia="Calibri" w:hAnsi="Calibri" w:cs="Calibri"/>
          <w:sz w:val="24"/>
        </w:rPr>
        <w:t>tumor</w:t>
      </w:r>
      <w:proofErr w:type="spellEnd"/>
      <w:r>
        <w:rPr>
          <w:rFonts w:ascii="Calibri" w:eastAsia="Calibri" w:hAnsi="Calibri" w:cs="Calibri"/>
          <w:sz w:val="24"/>
        </w:rPr>
        <w:t xml:space="preserve"> tissue samples has become an essential component of </w:t>
      </w:r>
      <w:proofErr w:type="spellStart"/>
      <w:r>
        <w:rPr>
          <w:rFonts w:ascii="Calibri" w:eastAsia="Calibri" w:hAnsi="Calibri" w:cs="Calibri"/>
          <w:sz w:val="24"/>
        </w:rPr>
        <w:t>immuno</w:t>
      </w:r>
      <w:proofErr w:type="spellEnd"/>
      <w:r>
        <w:rPr>
          <w:rFonts w:ascii="Calibri" w:eastAsia="Calibri" w:hAnsi="Calibri" w:cs="Calibri"/>
          <w:sz w:val="24"/>
        </w:rPr>
        <w:t>-oncology studies, particularly for the discovery and validation of novel predictive biomarkers for cancer immunotherapy in the context of clinical trials</w:t>
      </w:r>
      <w:r>
        <w:rPr>
          <w:rFonts w:ascii="Calibri" w:eastAsia="Calibri" w:hAnsi="Calibri" w:cs="Calibri"/>
          <w:sz w:val="24"/>
          <w:vertAlign w:val="superscript"/>
        </w:rPr>
        <w:t>1</w:t>
      </w:r>
      <w:proofErr w:type="gramStart"/>
      <w:r>
        <w:rPr>
          <w:rFonts w:ascii="Calibri" w:eastAsia="Calibri" w:hAnsi="Calibri" w:cs="Calibri"/>
          <w:sz w:val="24"/>
          <w:vertAlign w:val="superscript"/>
        </w:rPr>
        <w:t>,2</w:t>
      </w:r>
      <w:proofErr w:type="gramEnd"/>
      <w:r>
        <w:rPr>
          <w:rFonts w:ascii="Calibri" w:eastAsia="Calibri" w:hAnsi="Calibri" w:cs="Calibri"/>
          <w:sz w:val="24"/>
        </w:rPr>
        <w:t xml:space="preserve">. </w:t>
      </w:r>
      <w:proofErr w:type="spellStart"/>
      <w:r>
        <w:rPr>
          <w:rFonts w:ascii="Calibri" w:eastAsia="Calibri" w:hAnsi="Calibri" w:cs="Calibri"/>
          <w:sz w:val="24"/>
        </w:rPr>
        <w:t>Chromogenic</w:t>
      </w:r>
      <w:proofErr w:type="spellEnd"/>
      <w:r>
        <w:rPr>
          <w:rFonts w:ascii="Calibri" w:eastAsia="Calibri" w:hAnsi="Calibri" w:cs="Calibri"/>
          <w:sz w:val="24"/>
        </w:rPr>
        <w:t xml:space="preserve"> IHC, using chemical </w:t>
      </w:r>
      <w:proofErr w:type="spellStart"/>
      <w:r>
        <w:rPr>
          <w:rFonts w:ascii="Calibri" w:eastAsia="Calibri" w:hAnsi="Calibri" w:cs="Calibri"/>
          <w:sz w:val="24"/>
        </w:rPr>
        <w:t>chromogens</w:t>
      </w:r>
      <w:proofErr w:type="spellEnd"/>
      <w:r>
        <w:rPr>
          <w:rFonts w:ascii="Calibri" w:eastAsia="Calibri" w:hAnsi="Calibri" w:cs="Calibri"/>
          <w:sz w:val="24"/>
        </w:rPr>
        <w:t xml:space="preserve"> such as </w:t>
      </w:r>
      <w:proofErr w:type="spellStart"/>
      <w:r>
        <w:rPr>
          <w:rFonts w:ascii="Calibri" w:eastAsia="Calibri" w:hAnsi="Calibri" w:cs="Calibri"/>
          <w:sz w:val="24"/>
        </w:rPr>
        <w:t>diaminobenzidine</w:t>
      </w:r>
      <w:proofErr w:type="spellEnd"/>
      <w:r>
        <w:rPr>
          <w:rFonts w:ascii="Calibri" w:eastAsia="Calibri" w:hAnsi="Calibri" w:cs="Calibri"/>
          <w:sz w:val="24"/>
        </w:rPr>
        <w:t xml:space="preserve">, remains the standard technique in diagnostic pathology for the </w:t>
      </w:r>
      <w:proofErr w:type="spellStart"/>
      <w:r>
        <w:rPr>
          <w:rFonts w:ascii="Calibri" w:eastAsia="Calibri" w:hAnsi="Calibri" w:cs="Calibri"/>
          <w:sz w:val="24"/>
        </w:rPr>
        <w:t>immunolabeling</w:t>
      </w:r>
      <w:proofErr w:type="spellEnd"/>
      <w:r>
        <w:rPr>
          <w:rFonts w:ascii="Calibri" w:eastAsia="Calibri" w:hAnsi="Calibri" w:cs="Calibri"/>
          <w:sz w:val="24"/>
        </w:rPr>
        <w:t xml:space="preserve"> of biopsy tissue</w:t>
      </w:r>
      <w:r>
        <w:rPr>
          <w:rFonts w:ascii="Calibri" w:eastAsia="Calibri" w:hAnsi="Calibri" w:cs="Calibri"/>
          <w:sz w:val="24"/>
          <w:vertAlign w:val="superscript"/>
        </w:rPr>
        <w:t>3</w:t>
      </w:r>
      <w:r>
        <w:rPr>
          <w:rFonts w:ascii="Calibri" w:eastAsia="Calibri" w:hAnsi="Calibri" w:cs="Calibri"/>
          <w:sz w:val="24"/>
        </w:rPr>
        <w:t xml:space="preserve">. Standard IHC can also be used for cancer tissue </w:t>
      </w:r>
      <w:proofErr w:type="spellStart"/>
      <w:r>
        <w:rPr>
          <w:rFonts w:ascii="Calibri" w:eastAsia="Calibri" w:hAnsi="Calibri" w:cs="Calibri"/>
          <w:sz w:val="24"/>
        </w:rPr>
        <w:t>immunoprofiling</w:t>
      </w:r>
      <w:proofErr w:type="spellEnd"/>
      <w:r>
        <w:rPr>
          <w:rFonts w:ascii="Calibri" w:eastAsia="Calibri" w:hAnsi="Calibri" w:cs="Calibri"/>
          <w:sz w:val="24"/>
        </w:rPr>
        <w:t xml:space="preserve">, including the </w:t>
      </w:r>
      <w:proofErr w:type="spellStart"/>
      <w:r>
        <w:rPr>
          <w:rFonts w:ascii="Calibri" w:eastAsia="Calibri" w:hAnsi="Calibri" w:cs="Calibri"/>
          <w:sz w:val="24"/>
        </w:rPr>
        <w:t>quantitation</w:t>
      </w:r>
      <w:proofErr w:type="spellEnd"/>
      <w:r>
        <w:rPr>
          <w:rFonts w:ascii="Calibri" w:eastAsia="Calibri" w:hAnsi="Calibri" w:cs="Calibri"/>
          <w:sz w:val="24"/>
        </w:rPr>
        <w:t xml:space="preserve"> of subpopulations of </w:t>
      </w:r>
      <w:proofErr w:type="spellStart"/>
      <w:r>
        <w:rPr>
          <w:rFonts w:ascii="Calibri" w:eastAsia="Calibri" w:hAnsi="Calibri" w:cs="Calibri"/>
          <w:sz w:val="24"/>
        </w:rPr>
        <w:t>tumor</w:t>
      </w:r>
      <w:proofErr w:type="spellEnd"/>
      <w:r>
        <w:rPr>
          <w:rFonts w:ascii="Calibri" w:eastAsia="Calibri" w:hAnsi="Calibri" w:cs="Calibri"/>
          <w:sz w:val="24"/>
        </w:rPr>
        <w:t xml:space="preserve">-associated lymphocytes and the assessment of expression levels of immune checkpoints such as programmed cell death </w:t>
      </w:r>
      <w:proofErr w:type="spellStart"/>
      <w:r>
        <w:rPr>
          <w:rFonts w:ascii="Calibri" w:eastAsia="Calibri" w:hAnsi="Calibri" w:cs="Calibri"/>
          <w:sz w:val="24"/>
        </w:rPr>
        <w:t>ligand</w:t>
      </w:r>
      <w:proofErr w:type="spellEnd"/>
      <w:r>
        <w:rPr>
          <w:rFonts w:ascii="Calibri" w:eastAsia="Calibri" w:hAnsi="Calibri" w:cs="Calibri"/>
          <w:sz w:val="24"/>
        </w:rPr>
        <w:t xml:space="preserve"> 1 (PD-L1)</w:t>
      </w:r>
      <w:r>
        <w:rPr>
          <w:rFonts w:ascii="Calibri" w:eastAsia="Calibri" w:hAnsi="Calibri" w:cs="Calibri"/>
          <w:sz w:val="24"/>
          <w:vertAlign w:val="superscript"/>
        </w:rPr>
        <w:t>4,5</w:t>
      </w:r>
      <w:r>
        <w:rPr>
          <w:rFonts w:ascii="Calibri" w:eastAsia="Calibri" w:hAnsi="Calibri" w:cs="Calibri"/>
          <w:sz w:val="24"/>
        </w:rPr>
        <w:t xml:space="preserve">. Standard IHC is limited, however, in that only one antigen can be </w:t>
      </w:r>
      <w:proofErr w:type="spellStart"/>
      <w:r>
        <w:rPr>
          <w:rFonts w:ascii="Calibri" w:eastAsia="Calibri" w:hAnsi="Calibri" w:cs="Calibri"/>
          <w:sz w:val="24"/>
        </w:rPr>
        <w:t>labeled</w:t>
      </w:r>
      <w:proofErr w:type="spellEnd"/>
      <w:r>
        <w:rPr>
          <w:rFonts w:ascii="Calibri" w:eastAsia="Calibri" w:hAnsi="Calibri" w:cs="Calibri"/>
          <w:sz w:val="24"/>
        </w:rPr>
        <w:t xml:space="preserve"> per tissue section. Because </w:t>
      </w:r>
      <w:proofErr w:type="spellStart"/>
      <w:r>
        <w:rPr>
          <w:rFonts w:ascii="Calibri" w:eastAsia="Calibri" w:hAnsi="Calibri" w:cs="Calibri"/>
          <w:sz w:val="24"/>
        </w:rPr>
        <w:t>immunoprofiling</w:t>
      </w:r>
      <w:proofErr w:type="spellEnd"/>
      <w:r>
        <w:rPr>
          <w:rFonts w:ascii="Calibri" w:eastAsia="Calibri" w:hAnsi="Calibri" w:cs="Calibri"/>
          <w:sz w:val="24"/>
        </w:rPr>
        <w:t xml:space="preserve"> studies typically require the analysis of the combined expression of several markers, the use of standard IHC would require the staining of multiple tissue sections, each stained with a single marker, and would, therefore, be substantially limited for the analysis of small tissue samples such as core needle biopsies. Standard IHC methods are also limited for the assessment of markers that are </w:t>
      </w:r>
      <w:proofErr w:type="spellStart"/>
      <w:r>
        <w:rPr>
          <w:rFonts w:ascii="Calibri" w:eastAsia="Calibri" w:hAnsi="Calibri" w:cs="Calibri"/>
          <w:sz w:val="24"/>
        </w:rPr>
        <w:t>coexpressed</w:t>
      </w:r>
      <w:proofErr w:type="spellEnd"/>
      <w:r>
        <w:rPr>
          <w:rFonts w:ascii="Calibri" w:eastAsia="Calibri" w:hAnsi="Calibri" w:cs="Calibri"/>
          <w:sz w:val="24"/>
        </w:rPr>
        <w:t xml:space="preserve"> by diverse cell populations, as is common with immune checkpoint markers such as PD-L1, which is expressed by both </w:t>
      </w:r>
      <w:proofErr w:type="spellStart"/>
      <w:r>
        <w:rPr>
          <w:rFonts w:ascii="Calibri" w:eastAsia="Calibri" w:hAnsi="Calibri" w:cs="Calibri"/>
          <w:sz w:val="24"/>
        </w:rPr>
        <w:t>tumor</w:t>
      </w:r>
      <w:proofErr w:type="spellEnd"/>
      <w:r>
        <w:rPr>
          <w:rFonts w:ascii="Calibri" w:eastAsia="Calibri" w:hAnsi="Calibri" w:cs="Calibri"/>
          <w:sz w:val="24"/>
        </w:rPr>
        <w:t xml:space="preserve">-associated macrophages and cancer cells. This limitation has been reported in, for instance, the use of standard </w:t>
      </w:r>
      <w:proofErr w:type="spellStart"/>
      <w:r>
        <w:rPr>
          <w:rFonts w:ascii="Calibri" w:eastAsia="Calibri" w:hAnsi="Calibri" w:cs="Calibri"/>
          <w:sz w:val="24"/>
        </w:rPr>
        <w:t>monoplex</w:t>
      </w:r>
      <w:proofErr w:type="spellEnd"/>
      <w:r>
        <w:rPr>
          <w:rFonts w:ascii="Calibri" w:eastAsia="Calibri" w:hAnsi="Calibri" w:cs="Calibri"/>
          <w:sz w:val="24"/>
        </w:rPr>
        <w:t xml:space="preserve"> IHC by pathologists for the quantitative analysis of an IHC marker expressed by diverse cell types</w:t>
      </w:r>
      <w:r>
        <w:rPr>
          <w:rFonts w:ascii="Calibri" w:eastAsia="Calibri" w:hAnsi="Calibri" w:cs="Calibri"/>
          <w:sz w:val="24"/>
          <w:vertAlign w:val="superscript"/>
        </w:rPr>
        <w:t>6</w:t>
      </w:r>
      <w:r>
        <w:rPr>
          <w:rFonts w:ascii="Calibri" w:eastAsia="Calibri" w:hAnsi="Calibri" w:cs="Calibri"/>
          <w:sz w:val="24"/>
        </w:rPr>
        <w:t xml:space="preserve">. The development of multiplex </w:t>
      </w:r>
      <w:proofErr w:type="spellStart"/>
      <w:r>
        <w:rPr>
          <w:rFonts w:ascii="Calibri" w:eastAsia="Calibri" w:hAnsi="Calibri" w:cs="Calibri"/>
          <w:sz w:val="24"/>
        </w:rPr>
        <w:t>chromogenic</w:t>
      </w:r>
      <w:proofErr w:type="spellEnd"/>
      <w:r>
        <w:rPr>
          <w:rFonts w:ascii="Calibri" w:eastAsia="Calibri" w:hAnsi="Calibri" w:cs="Calibri"/>
          <w:sz w:val="24"/>
        </w:rPr>
        <w:t xml:space="preserve"> IHC techniques employing diverse </w:t>
      </w:r>
      <w:proofErr w:type="spellStart"/>
      <w:r>
        <w:rPr>
          <w:rFonts w:ascii="Calibri" w:eastAsia="Calibri" w:hAnsi="Calibri" w:cs="Calibri"/>
          <w:sz w:val="24"/>
        </w:rPr>
        <w:t>colored</w:t>
      </w:r>
      <w:proofErr w:type="spellEnd"/>
      <w:r>
        <w:rPr>
          <w:rFonts w:ascii="Calibri" w:eastAsia="Calibri" w:hAnsi="Calibri" w:cs="Calibri"/>
          <w:sz w:val="24"/>
        </w:rPr>
        <w:t xml:space="preserve"> </w:t>
      </w:r>
      <w:proofErr w:type="spellStart"/>
      <w:r>
        <w:rPr>
          <w:rFonts w:ascii="Calibri" w:eastAsia="Calibri" w:hAnsi="Calibri" w:cs="Calibri"/>
          <w:sz w:val="24"/>
        </w:rPr>
        <w:t>chromogens</w:t>
      </w:r>
      <w:proofErr w:type="spellEnd"/>
      <w:r>
        <w:rPr>
          <w:rFonts w:ascii="Calibri" w:eastAsia="Calibri" w:hAnsi="Calibri" w:cs="Calibri"/>
          <w:sz w:val="24"/>
        </w:rPr>
        <w:t xml:space="preserve"> on the same tissue section represents an advancement over the standard IHC </w:t>
      </w:r>
      <w:proofErr w:type="spellStart"/>
      <w:r>
        <w:rPr>
          <w:rFonts w:ascii="Calibri" w:eastAsia="Calibri" w:hAnsi="Calibri" w:cs="Calibri"/>
          <w:sz w:val="24"/>
        </w:rPr>
        <w:t>monoplex</w:t>
      </w:r>
      <w:proofErr w:type="spellEnd"/>
      <w:r>
        <w:rPr>
          <w:rFonts w:ascii="Calibri" w:eastAsia="Calibri" w:hAnsi="Calibri" w:cs="Calibri"/>
          <w:sz w:val="24"/>
        </w:rPr>
        <w:t xml:space="preserve"> method</w:t>
      </w:r>
      <w:proofErr w:type="gramStart"/>
      <w:r>
        <w:rPr>
          <w:rFonts w:ascii="Calibri" w:eastAsia="Calibri" w:hAnsi="Calibri" w:cs="Calibri"/>
          <w:sz w:val="24"/>
        </w:rPr>
        <w:t>,</w:t>
      </w:r>
      <w:r>
        <w:rPr>
          <w:rFonts w:ascii="Calibri" w:eastAsia="Calibri" w:hAnsi="Calibri" w:cs="Calibri"/>
          <w:sz w:val="24"/>
          <w:vertAlign w:val="superscript"/>
        </w:rPr>
        <w:t>7</w:t>
      </w:r>
      <w:proofErr w:type="gramEnd"/>
      <w:r>
        <w:rPr>
          <w:rFonts w:ascii="Calibri" w:eastAsia="Calibri" w:hAnsi="Calibri" w:cs="Calibri"/>
          <w:sz w:val="24"/>
        </w:rPr>
        <w:t xml:space="preserve"> although they remain limited by the </w:t>
      </w:r>
      <w:proofErr w:type="spellStart"/>
      <w:r>
        <w:rPr>
          <w:rFonts w:ascii="Calibri" w:eastAsia="Calibri" w:hAnsi="Calibri" w:cs="Calibri"/>
          <w:sz w:val="24"/>
        </w:rPr>
        <w:t>immunolabeling</w:t>
      </w:r>
      <w:proofErr w:type="spellEnd"/>
      <w:r>
        <w:rPr>
          <w:rFonts w:ascii="Calibri" w:eastAsia="Calibri" w:hAnsi="Calibri" w:cs="Calibri"/>
          <w:sz w:val="24"/>
        </w:rPr>
        <w:t xml:space="preserve"> of just a few markers and also present an important technical challenge for the proper evaluation of markers expressed in the same </w:t>
      </w:r>
      <w:proofErr w:type="spellStart"/>
      <w:r>
        <w:rPr>
          <w:rFonts w:ascii="Calibri" w:eastAsia="Calibri" w:hAnsi="Calibri" w:cs="Calibri"/>
          <w:sz w:val="24"/>
        </w:rPr>
        <w:t>subcellular</w:t>
      </w:r>
      <w:proofErr w:type="spellEnd"/>
      <w:r>
        <w:rPr>
          <w:rFonts w:ascii="Calibri" w:eastAsia="Calibri" w:hAnsi="Calibri" w:cs="Calibri"/>
          <w:sz w:val="24"/>
        </w:rPr>
        <w:t xml:space="preserve"> compartments of the same cell populations.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The aforementioned caveats regarding tissue availability from clinical samples, as well as the limitations of multiplex </w:t>
      </w:r>
      <w:proofErr w:type="spellStart"/>
      <w:r>
        <w:rPr>
          <w:rFonts w:ascii="Calibri" w:eastAsia="Calibri" w:hAnsi="Calibri" w:cs="Calibri"/>
          <w:sz w:val="24"/>
        </w:rPr>
        <w:t>chromogenic</w:t>
      </w:r>
      <w:proofErr w:type="spellEnd"/>
      <w:r>
        <w:rPr>
          <w:rFonts w:ascii="Calibri" w:eastAsia="Calibri" w:hAnsi="Calibri" w:cs="Calibri"/>
          <w:sz w:val="24"/>
        </w:rPr>
        <w:t xml:space="preserve"> IHC techniques, have given rise to the need to develop improved multiplex methods for </w:t>
      </w:r>
      <w:proofErr w:type="spellStart"/>
      <w:r>
        <w:rPr>
          <w:rFonts w:ascii="Calibri" w:eastAsia="Calibri" w:hAnsi="Calibri" w:cs="Calibri"/>
          <w:sz w:val="24"/>
        </w:rPr>
        <w:t>immuno</w:t>
      </w:r>
      <w:proofErr w:type="spellEnd"/>
      <w:r>
        <w:rPr>
          <w:rFonts w:ascii="Calibri" w:eastAsia="Calibri" w:hAnsi="Calibri" w:cs="Calibri"/>
          <w:sz w:val="24"/>
        </w:rPr>
        <w:t xml:space="preserve">-oncology studies based on fluorescent </w:t>
      </w:r>
      <w:proofErr w:type="spellStart"/>
      <w:r>
        <w:rPr>
          <w:rFonts w:ascii="Calibri" w:eastAsia="Calibri" w:hAnsi="Calibri" w:cs="Calibri"/>
          <w:sz w:val="24"/>
        </w:rPr>
        <w:t>labeling</w:t>
      </w:r>
      <w:proofErr w:type="spellEnd"/>
      <w:r>
        <w:rPr>
          <w:rFonts w:ascii="Calibri" w:eastAsia="Calibri" w:hAnsi="Calibri" w:cs="Calibri"/>
          <w:sz w:val="24"/>
        </w:rPr>
        <w:t xml:space="preserve"> combined with imaging systems that can effectively separate the signals of multiple </w:t>
      </w:r>
      <w:proofErr w:type="spellStart"/>
      <w:r>
        <w:rPr>
          <w:rFonts w:ascii="Calibri" w:eastAsia="Calibri" w:hAnsi="Calibri" w:cs="Calibri"/>
          <w:sz w:val="24"/>
        </w:rPr>
        <w:t>fluorophores</w:t>
      </w:r>
      <w:proofErr w:type="spellEnd"/>
      <w:r>
        <w:rPr>
          <w:rFonts w:ascii="Calibri" w:eastAsia="Calibri" w:hAnsi="Calibri" w:cs="Calibri"/>
          <w:sz w:val="24"/>
        </w:rPr>
        <w:t xml:space="preserve"> from the same slide. One such technique is based on </w:t>
      </w:r>
      <w:proofErr w:type="spellStart"/>
      <w:r>
        <w:rPr>
          <w:rFonts w:ascii="Calibri" w:eastAsia="Calibri" w:hAnsi="Calibri" w:cs="Calibri"/>
          <w:sz w:val="24"/>
        </w:rPr>
        <w:t>tyramide</w:t>
      </w:r>
      <w:proofErr w:type="spellEnd"/>
      <w:r>
        <w:rPr>
          <w:rFonts w:ascii="Calibri" w:eastAsia="Calibri" w:hAnsi="Calibri" w:cs="Calibri"/>
          <w:sz w:val="24"/>
        </w:rPr>
        <w:t xml:space="preserve"> signal amplification (TSA) combined with multispectral microscopy imaging for efficient </w:t>
      </w:r>
      <w:proofErr w:type="spellStart"/>
      <w:r>
        <w:rPr>
          <w:rFonts w:ascii="Calibri" w:eastAsia="Calibri" w:hAnsi="Calibri" w:cs="Calibri"/>
          <w:sz w:val="24"/>
        </w:rPr>
        <w:t>color</w:t>
      </w:r>
      <w:proofErr w:type="spellEnd"/>
      <w:r>
        <w:rPr>
          <w:rFonts w:ascii="Calibri" w:eastAsia="Calibri" w:hAnsi="Calibri" w:cs="Calibri"/>
          <w:sz w:val="24"/>
        </w:rPr>
        <w:t xml:space="preserve"> separation</w:t>
      </w:r>
      <w:r>
        <w:rPr>
          <w:rFonts w:ascii="Calibri" w:eastAsia="Calibri" w:hAnsi="Calibri" w:cs="Calibri"/>
          <w:sz w:val="24"/>
          <w:vertAlign w:val="superscript"/>
        </w:rPr>
        <w:t>8</w:t>
      </w:r>
      <w:r>
        <w:rPr>
          <w:rFonts w:ascii="Calibri" w:eastAsia="Calibri" w:hAnsi="Calibri" w:cs="Calibri"/>
          <w:sz w:val="24"/>
        </w:rPr>
        <w:t xml:space="preserve">. A commercially available TSA-based kit employs </w:t>
      </w:r>
      <w:proofErr w:type="spellStart"/>
      <w:r>
        <w:rPr>
          <w:rFonts w:ascii="Calibri" w:eastAsia="Calibri" w:hAnsi="Calibri" w:cs="Calibri"/>
          <w:sz w:val="24"/>
        </w:rPr>
        <w:t>fluorophores</w:t>
      </w:r>
      <w:proofErr w:type="spellEnd"/>
      <w:r>
        <w:rPr>
          <w:rFonts w:ascii="Calibri" w:eastAsia="Calibri" w:hAnsi="Calibri" w:cs="Calibri"/>
          <w:sz w:val="24"/>
        </w:rPr>
        <w:t xml:space="preserve"> optimized for multispectral imaging</w:t>
      </w:r>
      <w:r>
        <w:rPr>
          <w:rFonts w:ascii="Calibri" w:eastAsia="Calibri" w:hAnsi="Calibri" w:cs="Calibri"/>
          <w:sz w:val="24"/>
          <w:vertAlign w:val="superscript"/>
        </w:rPr>
        <w:t>8</w:t>
      </w:r>
      <w:r>
        <w:rPr>
          <w:rFonts w:ascii="Calibri" w:eastAsia="Calibri" w:hAnsi="Calibri" w:cs="Calibri"/>
          <w:sz w:val="24"/>
        </w:rPr>
        <w:t xml:space="preserve"> (see </w:t>
      </w:r>
      <w:r>
        <w:rPr>
          <w:rFonts w:ascii="Calibri" w:eastAsia="Calibri" w:hAnsi="Calibri" w:cs="Calibri"/>
          <w:b/>
          <w:sz w:val="24"/>
        </w:rPr>
        <w:t>Table of Materials</w:t>
      </w:r>
      <w:r>
        <w:rPr>
          <w:rFonts w:ascii="Calibri" w:eastAsia="Calibri" w:hAnsi="Calibri" w:cs="Calibri"/>
          <w:sz w:val="24"/>
        </w:rPr>
        <w:t xml:space="preserve">). A critical advantage of this system is its compatibility with the same unlabeled primary antibodies that have already been validated and optimized for standard </w:t>
      </w:r>
      <w:proofErr w:type="spellStart"/>
      <w:r>
        <w:rPr>
          <w:rFonts w:ascii="Calibri" w:eastAsia="Calibri" w:hAnsi="Calibri" w:cs="Calibri"/>
          <w:sz w:val="24"/>
        </w:rPr>
        <w:t>chromogenic</w:t>
      </w:r>
      <w:proofErr w:type="spellEnd"/>
      <w:r>
        <w:rPr>
          <w:rFonts w:ascii="Calibri" w:eastAsia="Calibri" w:hAnsi="Calibri" w:cs="Calibri"/>
          <w:sz w:val="24"/>
        </w:rPr>
        <w:t xml:space="preserve"> IHC</w:t>
      </w:r>
      <w:r>
        <w:rPr>
          <w:rFonts w:ascii="Calibri" w:eastAsia="Calibri" w:hAnsi="Calibri" w:cs="Calibri"/>
          <w:sz w:val="24"/>
          <w:vertAlign w:val="superscript"/>
        </w:rPr>
        <w:t>9-11</w:t>
      </w:r>
      <w:r>
        <w:rPr>
          <w:rFonts w:ascii="Calibri" w:eastAsia="Calibri" w:hAnsi="Calibri" w:cs="Calibri"/>
          <w:sz w:val="24"/>
        </w:rPr>
        <w:t xml:space="preserve">. This allows not only faster optimization but also flexibility in the optimization and panel modifications incorporating new targets. Furthermore, the multiplex </w:t>
      </w:r>
      <w:proofErr w:type="spellStart"/>
      <w:r>
        <w:rPr>
          <w:rFonts w:ascii="Calibri" w:eastAsia="Calibri" w:hAnsi="Calibri" w:cs="Calibri"/>
          <w:sz w:val="24"/>
        </w:rPr>
        <w:t>immunofluorescence</w:t>
      </w:r>
      <w:proofErr w:type="spellEnd"/>
      <w:r>
        <w:rPr>
          <w:rFonts w:ascii="Calibri" w:eastAsia="Calibri" w:hAnsi="Calibri" w:cs="Calibri"/>
          <w:sz w:val="24"/>
        </w:rPr>
        <w:t xml:space="preserve"> (</w:t>
      </w:r>
      <w:proofErr w:type="spellStart"/>
      <w:r>
        <w:rPr>
          <w:rFonts w:ascii="Calibri" w:eastAsia="Calibri" w:hAnsi="Calibri" w:cs="Calibri"/>
          <w:sz w:val="24"/>
        </w:rPr>
        <w:t>mIF</w:t>
      </w:r>
      <w:proofErr w:type="spellEnd"/>
      <w:r>
        <w:rPr>
          <w:rFonts w:ascii="Calibri" w:eastAsia="Calibri" w:hAnsi="Calibri" w:cs="Calibri"/>
          <w:sz w:val="24"/>
        </w:rPr>
        <w:t xml:space="preserve">) TSA method can be optimized for commercially available automated IHC </w:t>
      </w:r>
      <w:proofErr w:type="spellStart"/>
      <w:r>
        <w:rPr>
          <w:rFonts w:ascii="Calibri" w:eastAsia="Calibri" w:hAnsi="Calibri" w:cs="Calibri"/>
          <w:sz w:val="24"/>
        </w:rPr>
        <w:t>stainer</w:t>
      </w:r>
      <w:proofErr w:type="spellEnd"/>
      <w:r>
        <w:rPr>
          <w:rFonts w:ascii="Calibri" w:eastAsia="Calibri" w:hAnsi="Calibri" w:cs="Calibri"/>
          <w:sz w:val="24"/>
        </w:rPr>
        <w:t xml:space="preserve"> systems, allowing for a straightforward transfer from </w:t>
      </w:r>
      <w:proofErr w:type="spellStart"/>
      <w:r>
        <w:rPr>
          <w:rFonts w:ascii="Calibri" w:eastAsia="Calibri" w:hAnsi="Calibri" w:cs="Calibri"/>
          <w:sz w:val="24"/>
        </w:rPr>
        <w:t>monoplex</w:t>
      </w:r>
      <w:proofErr w:type="spellEnd"/>
      <w:r>
        <w:rPr>
          <w:rFonts w:ascii="Calibri" w:eastAsia="Calibri" w:hAnsi="Calibri" w:cs="Calibri"/>
          <w:sz w:val="24"/>
        </w:rPr>
        <w:t xml:space="preserve"> </w:t>
      </w:r>
      <w:proofErr w:type="spellStart"/>
      <w:r>
        <w:rPr>
          <w:rFonts w:ascii="Calibri" w:eastAsia="Calibri" w:hAnsi="Calibri" w:cs="Calibri"/>
          <w:sz w:val="24"/>
        </w:rPr>
        <w:t>chromogenic</w:t>
      </w:r>
      <w:proofErr w:type="spellEnd"/>
      <w:r>
        <w:rPr>
          <w:rFonts w:ascii="Calibri" w:eastAsia="Calibri" w:hAnsi="Calibri" w:cs="Calibri"/>
          <w:sz w:val="24"/>
        </w:rPr>
        <w:t xml:space="preserve"> IHC to </w:t>
      </w:r>
      <w:proofErr w:type="spellStart"/>
      <w:r>
        <w:rPr>
          <w:rFonts w:ascii="Calibri" w:eastAsia="Calibri" w:hAnsi="Calibri" w:cs="Calibri"/>
          <w:sz w:val="24"/>
        </w:rPr>
        <w:t>mIF</w:t>
      </w:r>
      <w:proofErr w:type="spellEnd"/>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Here we present a protocol for </w:t>
      </w:r>
      <w:proofErr w:type="gramStart"/>
      <w:r>
        <w:rPr>
          <w:rFonts w:ascii="Calibri" w:eastAsia="Calibri" w:hAnsi="Calibri" w:cs="Calibri"/>
          <w:sz w:val="24"/>
        </w:rPr>
        <w:t>an</w:t>
      </w:r>
      <w:proofErr w:type="gramEnd"/>
      <w:r>
        <w:rPr>
          <w:rFonts w:ascii="Calibri" w:eastAsia="Calibri" w:hAnsi="Calibri" w:cs="Calibri"/>
          <w:sz w:val="24"/>
        </w:rPr>
        <w:t xml:space="preserve"> </w:t>
      </w:r>
      <w:proofErr w:type="spellStart"/>
      <w:r>
        <w:rPr>
          <w:rFonts w:ascii="Calibri" w:eastAsia="Calibri" w:hAnsi="Calibri" w:cs="Calibri"/>
          <w:sz w:val="24"/>
        </w:rPr>
        <w:t>mIF</w:t>
      </w:r>
      <w:proofErr w:type="spellEnd"/>
      <w:r>
        <w:rPr>
          <w:rFonts w:ascii="Calibri" w:eastAsia="Calibri" w:hAnsi="Calibri" w:cs="Calibri"/>
          <w:sz w:val="24"/>
        </w:rPr>
        <w:t xml:space="preserve"> panel for </w:t>
      </w:r>
      <w:proofErr w:type="spellStart"/>
      <w:r>
        <w:rPr>
          <w:rFonts w:ascii="Calibri" w:eastAsia="Calibri" w:hAnsi="Calibri" w:cs="Calibri"/>
          <w:sz w:val="24"/>
        </w:rPr>
        <w:t>immuno</w:t>
      </w:r>
      <w:proofErr w:type="spellEnd"/>
      <w:r>
        <w:rPr>
          <w:rFonts w:ascii="Calibri" w:eastAsia="Calibri" w:hAnsi="Calibri" w:cs="Calibri"/>
          <w:sz w:val="24"/>
        </w:rPr>
        <w:t xml:space="preserve">-oncology studies that is based on automated </w:t>
      </w:r>
      <w:proofErr w:type="spellStart"/>
      <w:r>
        <w:rPr>
          <w:rFonts w:ascii="Calibri" w:eastAsia="Calibri" w:hAnsi="Calibri" w:cs="Calibri"/>
          <w:sz w:val="24"/>
        </w:rPr>
        <w:t>mIF</w:t>
      </w:r>
      <w:proofErr w:type="spellEnd"/>
      <w:r>
        <w:rPr>
          <w:rFonts w:ascii="Calibri" w:eastAsia="Calibri" w:hAnsi="Calibri" w:cs="Calibri"/>
          <w:sz w:val="24"/>
        </w:rPr>
        <w:t xml:space="preserve"> TSA staining and uses a multispectral scanner for imaging. This protocol can be adapted and modified by any laboratory user with access to the described instrumentation and reagents. The protocol includes a panel of six primary antibodies for the </w:t>
      </w:r>
      <w:proofErr w:type="spellStart"/>
      <w:r>
        <w:rPr>
          <w:rFonts w:ascii="Calibri" w:eastAsia="Calibri" w:hAnsi="Calibri" w:cs="Calibri"/>
          <w:sz w:val="24"/>
        </w:rPr>
        <w:t>immunoprofiling</w:t>
      </w:r>
      <w:proofErr w:type="spellEnd"/>
      <w:r>
        <w:rPr>
          <w:rFonts w:ascii="Calibri" w:eastAsia="Calibri" w:hAnsi="Calibri" w:cs="Calibri"/>
          <w:sz w:val="24"/>
        </w:rPr>
        <w:t xml:space="preserve"> of carcinomas: PD-L1, PD-1, CD68 (as a pan-macrophage marker), </w:t>
      </w:r>
      <w:proofErr w:type="gramStart"/>
      <w:r>
        <w:rPr>
          <w:rFonts w:ascii="Calibri" w:eastAsia="Calibri" w:hAnsi="Calibri" w:cs="Calibri"/>
          <w:sz w:val="24"/>
        </w:rPr>
        <w:t>CD8</w:t>
      </w:r>
      <w:proofErr w:type="gramEnd"/>
      <w:r>
        <w:rPr>
          <w:rFonts w:ascii="Calibri" w:eastAsia="Calibri" w:hAnsi="Calibri" w:cs="Calibri"/>
          <w:sz w:val="24"/>
        </w:rPr>
        <w:t xml:space="preserve"> (T-</w:t>
      </w:r>
      <w:proofErr w:type="spellStart"/>
      <w:r>
        <w:rPr>
          <w:rFonts w:ascii="Calibri" w:eastAsia="Calibri" w:hAnsi="Calibri" w:cs="Calibri"/>
          <w:sz w:val="24"/>
        </w:rPr>
        <w:t>cytotoxic</w:t>
      </w:r>
      <w:proofErr w:type="spellEnd"/>
      <w:r>
        <w:rPr>
          <w:rFonts w:ascii="Calibri" w:eastAsia="Calibri" w:hAnsi="Calibri" w:cs="Calibri"/>
          <w:sz w:val="24"/>
        </w:rPr>
        <w:t xml:space="preserve"> cells), Ki-67, and AE1/AE3 (pan-</w:t>
      </w:r>
      <w:proofErr w:type="spellStart"/>
      <w:r>
        <w:rPr>
          <w:rFonts w:ascii="Calibri" w:eastAsia="Calibri" w:hAnsi="Calibri" w:cs="Calibri"/>
          <w:sz w:val="24"/>
        </w:rPr>
        <w:t>cytokeratin</w:t>
      </w:r>
      <w:proofErr w:type="spellEnd"/>
      <w:r>
        <w:rPr>
          <w:rFonts w:ascii="Calibri" w:eastAsia="Calibri" w:hAnsi="Calibri" w:cs="Calibri"/>
          <w:sz w:val="24"/>
        </w:rPr>
        <w:t xml:space="preserve">, used as an epithelial marker for the identification of carcinoma cells). A recent study describes the optimization of a manual TSA </w:t>
      </w:r>
      <w:proofErr w:type="spellStart"/>
      <w:r>
        <w:rPr>
          <w:rFonts w:ascii="Calibri" w:eastAsia="Calibri" w:hAnsi="Calibri" w:cs="Calibri"/>
          <w:sz w:val="24"/>
        </w:rPr>
        <w:t>mIF</w:t>
      </w:r>
      <w:proofErr w:type="spellEnd"/>
      <w:r>
        <w:rPr>
          <w:rFonts w:ascii="Calibri" w:eastAsia="Calibri" w:hAnsi="Calibri" w:cs="Calibri"/>
          <w:sz w:val="24"/>
        </w:rPr>
        <w:t xml:space="preserve"> protocol by using </w:t>
      </w:r>
      <w:proofErr w:type="spellStart"/>
      <w:r>
        <w:rPr>
          <w:rFonts w:ascii="Calibri" w:eastAsia="Calibri" w:hAnsi="Calibri" w:cs="Calibri"/>
          <w:sz w:val="24"/>
        </w:rPr>
        <w:t>chromogenic</w:t>
      </w:r>
      <w:proofErr w:type="spellEnd"/>
      <w:r>
        <w:rPr>
          <w:rFonts w:ascii="Calibri" w:eastAsia="Calibri" w:hAnsi="Calibri" w:cs="Calibri"/>
          <w:sz w:val="24"/>
        </w:rPr>
        <w:t xml:space="preserve"> IHC as a standard reference to validate the multiplex staining</w:t>
      </w:r>
      <w:r>
        <w:rPr>
          <w:rFonts w:ascii="Calibri" w:eastAsia="Calibri" w:hAnsi="Calibri" w:cs="Calibri"/>
          <w:sz w:val="24"/>
          <w:vertAlign w:val="superscript"/>
        </w:rPr>
        <w:t>12</w:t>
      </w:r>
      <w:r>
        <w:rPr>
          <w:rFonts w:ascii="Calibri" w:eastAsia="Calibri" w:hAnsi="Calibri" w:cs="Calibri"/>
          <w:sz w:val="24"/>
        </w:rPr>
        <w:t>. The updated method presented here has been developed by using a commercially available, seven-</w:t>
      </w:r>
      <w:proofErr w:type="spellStart"/>
      <w:r>
        <w:rPr>
          <w:rFonts w:ascii="Calibri" w:eastAsia="Calibri" w:hAnsi="Calibri" w:cs="Calibri"/>
          <w:sz w:val="24"/>
        </w:rPr>
        <w:t>color</w:t>
      </w:r>
      <w:proofErr w:type="spellEnd"/>
      <w:r>
        <w:rPr>
          <w:rFonts w:ascii="Calibri" w:eastAsia="Calibri" w:hAnsi="Calibri" w:cs="Calibri"/>
          <w:sz w:val="24"/>
        </w:rPr>
        <w:t xml:space="preserve"> TSA kit optimized in an automated </w:t>
      </w:r>
      <w:proofErr w:type="spellStart"/>
      <w:r>
        <w:rPr>
          <w:rFonts w:ascii="Calibri" w:eastAsia="Calibri" w:hAnsi="Calibri" w:cs="Calibri"/>
          <w:sz w:val="24"/>
        </w:rPr>
        <w:t>stainer</w:t>
      </w:r>
      <w:proofErr w:type="spellEnd"/>
      <w:r>
        <w:rPr>
          <w:rFonts w:ascii="Calibri" w:eastAsia="Calibri" w:hAnsi="Calibri" w:cs="Calibri"/>
          <w:sz w:val="24"/>
        </w:rPr>
        <w:t>, drastically shortening the staining time from 3</w:t>
      </w:r>
      <w:r>
        <w:rPr>
          <w:rFonts w:ascii="Times New Roman" w:eastAsia="Times New Roman" w:hAnsi="Times New Roman" w:cs="Times New Roman"/>
          <w:sz w:val="24"/>
        </w:rPr>
        <w:t xml:space="preserve"> - </w:t>
      </w:r>
      <w:r>
        <w:rPr>
          <w:rFonts w:ascii="Calibri" w:eastAsia="Calibri" w:hAnsi="Calibri" w:cs="Calibri"/>
          <w:sz w:val="24"/>
        </w:rPr>
        <w:t xml:space="preserve">5 days to 14 h, while also improving the consistency of the staining. In addition to the detailed main protocol presented here, a Supplemental Materials section includes the “drop-control” method, an additional quality control process to evaluate a new </w:t>
      </w:r>
      <w:proofErr w:type="spellStart"/>
      <w:r>
        <w:rPr>
          <w:rFonts w:ascii="Calibri" w:eastAsia="Calibri" w:hAnsi="Calibri" w:cs="Calibri"/>
          <w:sz w:val="24"/>
        </w:rPr>
        <w:t>mIF</w:t>
      </w:r>
      <w:proofErr w:type="spellEnd"/>
      <w:r>
        <w:rPr>
          <w:rFonts w:ascii="Calibri" w:eastAsia="Calibri" w:hAnsi="Calibri" w:cs="Calibri"/>
          <w:sz w:val="24"/>
        </w:rPr>
        <w:t xml:space="preserve"> panel, as well as technical notes for the optimization, troubleshooting, and development of new multiplex panels to help the laboratory user to set up and optimize the </w:t>
      </w:r>
      <w:proofErr w:type="spellStart"/>
      <w:r>
        <w:rPr>
          <w:rFonts w:ascii="Calibri" w:eastAsia="Calibri" w:hAnsi="Calibri" w:cs="Calibri"/>
          <w:sz w:val="24"/>
        </w:rPr>
        <w:t>mIF</w:t>
      </w:r>
      <w:proofErr w:type="spellEnd"/>
      <w:r>
        <w:rPr>
          <w:rFonts w:ascii="Calibri" w:eastAsia="Calibri" w:hAnsi="Calibri" w:cs="Calibri"/>
          <w:sz w:val="24"/>
        </w:rPr>
        <w:t xml:space="preserve"> TSA method for customized </w:t>
      </w:r>
      <w:proofErr w:type="spellStart"/>
      <w:r>
        <w:rPr>
          <w:rFonts w:ascii="Calibri" w:eastAsia="Calibri" w:hAnsi="Calibri" w:cs="Calibri"/>
          <w:sz w:val="24"/>
        </w:rPr>
        <w:t>mIF</w:t>
      </w:r>
      <w:proofErr w:type="spellEnd"/>
      <w:r>
        <w:rPr>
          <w:rFonts w:ascii="Calibri" w:eastAsia="Calibri" w:hAnsi="Calibri" w:cs="Calibri"/>
          <w:sz w:val="24"/>
        </w:rPr>
        <w:t xml:space="preserve"> panels.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PROTOCOL:</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NOTE: The protocol presented here describes how to perform </w:t>
      </w:r>
      <w:proofErr w:type="spellStart"/>
      <w:r>
        <w:rPr>
          <w:rFonts w:ascii="Calibri" w:eastAsia="Calibri" w:hAnsi="Calibri" w:cs="Calibri"/>
          <w:sz w:val="24"/>
        </w:rPr>
        <w:t>immunoprofiling</w:t>
      </w:r>
      <w:proofErr w:type="spellEnd"/>
      <w:r>
        <w:rPr>
          <w:rFonts w:ascii="Calibri" w:eastAsia="Calibri" w:hAnsi="Calibri" w:cs="Calibri"/>
          <w:sz w:val="24"/>
        </w:rPr>
        <w:t xml:space="preserve"> of </w:t>
      </w:r>
      <w:proofErr w:type="gramStart"/>
      <w:r>
        <w:rPr>
          <w:rFonts w:ascii="Calibri" w:eastAsia="Calibri" w:hAnsi="Calibri" w:cs="Calibri"/>
          <w:sz w:val="24"/>
        </w:rPr>
        <w:t>an</w:t>
      </w:r>
      <w:proofErr w:type="gramEnd"/>
      <w:r>
        <w:rPr>
          <w:rFonts w:ascii="Calibri" w:eastAsia="Calibri" w:hAnsi="Calibri" w:cs="Calibri"/>
          <w:sz w:val="24"/>
        </w:rPr>
        <w:t xml:space="preserve"> </w:t>
      </w:r>
      <w:proofErr w:type="spellStart"/>
      <w:r>
        <w:rPr>
          <w:rFonts w:ascii="Calibri" w:eastAsia="Calibri" w:hAnsi="Calibri" w:cs="Calibri"/>
          <w:sz w:val="24"/>
        </w:rPr>
        <w:t>mIF</w:t>
      </w:r>
      <w:proofErr w:type="spellEnd"/>
      <w:r>
        <w:rPr>
          <w:rFonts w:ascii="Calibri" w:eastAsia="Calibri" w:hAnsi="Calibri" w:cs="Calibri"/>
          <w:sz w:val="24"/>
        </w:rPr>
        <w:t xml:space="preserve"> panel by using TSA for six antibodies (CD68, ki67, PD-L1, PD-1, CD8, and AE1/AE3) on an automated </w:t>
      </w:r>
      <w:proofErr w:type="spellStart"/>
      <w:r>
        <w:rPr>
          <w:rFonts w:ascii="Calibri" w:eastAsia="Calibri" w:hAnsi="Calibri" w:cs="Calibri"/>
          <w:sz w:val="24"/>
        </w:rPr>
        <w:t>stainer</w:t>
      </w:r>
      <w:proofErr w:type="spellEnd"/>
      <w:r>
        <w:rPr>
          <w:rFonts w:ascii="Calibri" w:eastAsia="Calibri" w:hAnsi="Calibri" w:cs="Calibri"/>
          <w:sz w:val="24"/>
        </w:rPr>
        <w:t xml:space="preserve"> (see Table of Materials). The protocol also describes how to perform the drop controls for a quality control of a new </w:t>
      </w:r>
      <w:proofErr w:type="spellStart"/>
      <w:r>
        <w:rPr>
          <w:rFonts w:ascii="Calibri" w:eastAsia="Calibri" w:hAnsi="Calibri" w:cs="Calibri"/>
          <w:sz w:val="24"/>
        </w:rPr>
        <w:t>mIF</w:t>
      </w:r>
      <w:proofErr w:type="spellEnd"/>
      <w:r>
        <w:rPr>
          <w:rFonts w:ascii="Calibri" w:eastAsia="Calibri" w:hAnsi="Calibri" w:cs="Calibri"/>
          <w:sz w:val="24"/>
        </w:rPr>
        <w:t xml:space="preserve"> panel (see Supplemental Materials). In this protocol, staining is performed with eight unstained FFPE slides from human tonsil (positive control) and eight unstained slides from human lung </w:t>
      </w:r>
      <w:proofErr w:type="spellStart"/>
      <w:r>
        <w:rPr>
          <w:rFonts w:ascii="Calibri" w:eastAsia="Calibri" w:hAnsi="Calibri" w:cs="Calibri"/>
          <w:sz w:val="24"/>
        </w:rPr>
        <w:t>adenocarcinoma</w:t>
      </w:r>
      <w:proofErr w:type="spellEnd"/>
      <w:r>
        <w:rPr>
          <w:rFonts w:ascii="Calibri" w:eastAsia="Calibri" w:hAnsi="Calibri" w:cs="Calibri"/>
          <w:sz w:val="24"/>
        </w:rPr>
        <w:t xml:space="preserve">. The first slide is used for full multiplex staining with all six markers, the second slide for the </w:t>
      </w:r>
      <w:proofErr w:type="spellStart"/>
      <w:r>
        <w:rPr>
          <w:rFonts w:ascii="Calibri" w:eastAsia="Calibri" w:hAnsi="Calibri" w:cs="Calibri"/>
          <w:sz w:val="24"/>
        </w:rPr>
        <w:t>isotype</w:t>
      </w:r>
      <w:proofErr w:type="spellEnd"/>
      <w:r>
        <w:rPr>
          <w:rFonts w:ascii="Calibri" w:eastAsia="Calibri" w:hAnsi="Calibri" w:cs="Calibri"/>
          <w:sz w:val="24"/>
        </w:rPr>
        <w:t xml:space="preserve"> control in which no primary antibodies are utilized, and the remaining six slides for the drop controls (see Supplemental Materials). An additional control for tissue </w:t>
      </w:r>
      <w:proofErr w:type="spellStart"/>
      <w:r>
        <w:rPr>
          <w:rFonts w:ascii="Calibri" w:eastAsia="Calibri" w:hAnsi="Calibri" w:cs="Calibri"/>
          <w:sz w:val="24"/>
        </w:rPr>
        <w:t>autofluorescence</w:t>
      </w:r>
      <w:proofErr w:type="spellEnd"/>
      <w:r>
        <w:rPr>
          <w:rFonts w:ascii="Calibri" w:eastAsia="Calibri" w:hAnsi="Calibri" w:cs="Calibri"/>
          <w:sz w:val="24"/>
        </w:rPr>
        <w:t xml:space="preserve"> is highly recommended and should always be included in a multiplex study (see Supplemental Materials). However, investigators can employ other </w:t>
      </w:r>
      <w:proofErr w:type="spellStart"/>
      <w:r>
        <w:rPr>
          <w:rFonts w:ascii="Calibri" w:eastAsia="Calibri" w:hAnsi="Calibri" w:cs="Calibri"/>
          <w:sz w:val="24"/>
        </w:rPr>
        <w:t>tumor</w:t>
      </w:r>
      <w:proofErr w:type="spellEnd"/>
      <w:r>
        <w:rPr>
          <w:rFonts w:ascii="Calibri" w:eastAsia="Calibri" w:hAnsi="Calibri" w:cs="Calibri"/>
          <w:sz w:val="24"/>
        </w:rPr>
        <w:t xml:space="preserve"> types and controls according to their own project goals. Laboratory users without previous experience with the </w:t>
      </w:r>
      <w:proofErr w:type="spellStart"/>
      <w:r>
        <w:rPr>
          <w:rFonts w:ascii="Calibri" w:eastAsia="Calibri" w:hAnsi="Calibri" w:cs="Calibri"/>
          <w:sz w:val="24"/>
        </w:rPr>
        <w:t>mIF</w:t>
      </w:r>
      <w:proofErr w:type="spellEnd"/>
      <w:r>
        <w:rPr>
          <w:rFonts w:ascii="Calibri" w:eastAsia="Calibri" w:hAnsi="Calibri" w:cs="Calibri"/>
          <w:sz w:val="24"/>
        </w:rPr>
        <w:t xml:space="preserve"> TSA method and multispectral scanner techniques should read the Multiplex IHC Development </w:t>
      </w:r>
      <w:r>
        <w:rPr>
          <w:rFonts w:ascii="Calibri" w:eastAsia="Calibri" w:hAnsi="Calibri" w:cs="Calibri"/>
          <w:sz w:val="24"/>
        </w:rPr>
        <w:lastRenderedPageBreak/>
        <w:t xml:space="preserve">Guide (available online at </w:t>
      </w:r>
      <w:hyperlink r:id="rId4">
        <w:r>
          <w:rPr>
            <w:rFonts w:ascii="Calibri" w:eastAsia="Calibri" w:hAnsi="Calibri" w:cs="Calibri"/>
            <w:color w:val="0000FF"/>
            <w:sz w:val="24"/>
            <w:u w:val="single"/>
          </w:rPr>
          <w:t>http://info.perkinelmer.com/2016-lp-Opalassaydevelopmentguide-lp</w:t>
        </w:r>
      </w:hyperlink>
      <w:r>
        <w:rPr>
          <w:rFonts w:ascii="Calibri" w:eastAsia="Calibri" w:hAnsi="Calibri" w:cs="Calibri"/>
          <w:sz w:val="24"/>
        </w:rPr>
        <w:t xml:space="preserve">). Although this guide describes a manual protocol, it also provides a good introduction to the </w:t>
      </w:r>
      <w:proofErr w:type="spellStart"/>
      <w:r>
        <w:rPr>
          <w:rFonts w:ascii="Calibri" w:eastAsia="Calibri" w:hAnsi="Calibri" w:cs="Calibri"/>
          <w:sz w:val="24"/>
        </w:rPr>
        <w:t>mIF</w:t>
      </w:r>
      <w:proofErr w:type="spellEnd"/>
      <w:r>
        <w:rPr>
          <w:rFonts w:ascii="Calibri" w:eastAsia="Calibri" w:hAnsi="Calibri" w:cs="Calibri"/>
          <w:sz w:val="24"/>
        </w:rPr>
        <w:t xml:space="preserve"> staining method. All tissue sections employed in this protocol were </w:t>
      </w:r>
      <w:proofErr w:type="spellStart"/>
      <w:r>
        <w:rPr>
          <w:rFonts w:ascii="Calibri" w:eastAsia="Calibri" w:hAnsi="Calibri" w:cs="Calibri"/>
          <w:sz w:val="24"/>
        </w:rPr>
        <w:t>anonymized</w:t>
      </w:r>
      <w:proofErr w:type="spellEnd"/>
      <w:r>
        <w:rPr>
          <w:rFonts w:ascii="Calibri" w:eastAsia="Calibri" w:hAnsi="Calibri" w:cs="Calibri"/>
          <w:sz w:val="24"/>
        </w:rPr>
        <w:t xml:space="preserve"> and approved according to the Declaration of Helsinki.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1. Tissue Samples</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1.1. Collect a paraffin block from an FFPE human tonsil sample, ideally with good lymphoid hyperplasia, as a positive tissue control. Also, collect a paraffin block from human lung </w:t>
      </w:r>
      <w:proofErr w:type="spellStart"/>
      <w:r>
        <w:rPr>
          <w:rFonts w:ascii="Calibri" w:eastAsia="Calibri" w:hAnsi="Calibri" w:cs="Calibri"/>
          <w:sz w:val="24"/>
        </w:rPr>
        <w:t>adenocarcinoma</w:t>
      </w:r>
      <w:proofErr w:type="spellEnd"/>
      <w:r>
        <w:rPr>
          <w:rFonts w:ascii="Calibri" w:eastAsia="Calibri" w:hAnsi="Calibri" w:cs="Calibri"/>
          <w:sz w:val="24"/>
        </w:rPr>
        <w:t xml:space="preserve"> tissue, preferably one known to be PD-L1 positive. Review the </w:t>
      </w:r>
      <w:proofErr w:type="spellStart"/>
      <w:r>
        <w:rPr>
          <w:rFonts w:ascii="Calibri" w:eastAsia="Calibri" w:hAnsi="Calibri" w:cs="Calibri"/>
          <w:sz w:val="24"/>
        </w:rPr>
        <w:t>hematoxylin</w:t>
      </w:r>
      <w:proofErr w:type="spellEnd"/>
      <w:r>
        <w:rPr>
          <w:rFonts w:ascii="Calibri" w:eastAsia="Calibri" w:hAnsi="Calibri" w:cs="Calibri"/>
          <w:sz w:val="24"/>
        </w:rPr>
        <w:t xml:space="preserve"> and eosin (</w:t>
      </w:r>
      <w:proofErr w:type="spellStart"/>
      <w:r>
        <w:rPr>
          <w:rFonts w:ascii="Calibri" w:eastAsia="Calibri" w:hAnsi="Calibri" w:cs="Calibri"/>
          <w:sz w:val="24"/>
        </w:rPr>
        <w:t>H&amp;amp</w:t>
      </w:r>
      <w:proofErr w:type="gramStart"/>
      <w:r>
        <w:rPr>
          <w:rFonts w:ascii="Calibri" w:eastAsia="Calibri" w:hAnsi="Calibri" w:cs="Calibri"/>
          <w:sz w:val="24"/>
        </w:rPr>
        <w:t>;E</w:t>
      </w:r>
      <w:proofErr w:type="spellEnd"/>
      <w:proofErr w:type="gramEnd"/>
      <w:r>
        <w:rPr>
          <w:rFonts w:ascii="Calibri" w:eastAsia="Calibri" w:hAnsi="Calibri" w:cs="Calibri"/>
          <w:sz w:val="24"/>
        </w:rPr>
        <w:t xml:space="preserve">) slides of the selected lung cancer blocks to confirm the presence of a </w:t>
      </w:r>
      <w:proofErr w:type="spellStart"/>
      <w:r>
        <w:rPr>
          <w:rFonts w:ascii="Calibri" w:eastAsia="Calibri" w:hAnsi="Calibri" w:cs="Calibri"/>
          <w:sz w:val="24"/>
        </w:rPr>
        <w:t>tumor</w:t>
      </w:r>
      <w:proofErr w:type="spellEnd"/>
      <w:r>
        <w:rPr>
          <w:rFonts w:ascii="Calibri" w:eastAsia="Calibri" w:hAnsi="Calibri" w:cs="Calibri"/>
          <w:sz w:val="24"/>
        </w:rPr>
        <w:t xml:space="preserve">. In addition, for technical optimization purposes, avoid </w:t>
      </w:r>
      <w:proofErr w:type="spellStart"/>
      <w:r>
        <w:rPr>
          <w:rFonts w:ascii="Calibri" w:eastAsia="Calibri" w:hAnsi="Calibri" w:cs="Calibri"/>
          <w:sz w:val="24"/>
        </w:rPr>
        <w:t>tumors</w:t>
      </w:r>
      <w:proofErr w:type="spellEnd"/>
      <w:r>
        <w:rPr>
          <w:rFonts w:ascii="Calibri" w:eastAsia="Calibri" w:hAnsi="Calibri" w:cs="Calibri"/>
          <w:sz w:val="24"/>
        </w:rPr>
        <w:t xml:space="preserve"> with abundant areas of necrosis.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NOTE: For this optimization, avoid using paraffin blocks that have been stored for 10 years or more and tissue with a dried appearance in the paraffin block (consult with a histology technician).</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1.2. Using a microtome, cut 10 consecutive serial sections from each block, 4 &amp;#181</w:t>
      </w:r>
      <w:proofErr w:type="gramStart"/>
      <w:r>
        <w:rPr>
          <w:rFonts w:ascii="Calibri" w:eastAsia="Calibri" w:hAnsi="Calibri" w:cs="Calibri"/>
          <w:sz w:val="24"/>
        </w:rPr>
        <w:t>;m</w:t>
      </w:r>
      <w:proofErr w:type="gramEnd"/>
      <w:r>
        <w:rPr>
          <w:rFonts w:ascii="Calibri" w:eastAsia="Calibri" w:hAnsi="Calibri" w:cs="Calibri"/>
          <w:sz w:val="24"/>
        </w:rPr>
        <w:t xml:space="preserve"> thick. Mount the sections on a positively charged glass slide used for IHC, one section per slide.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NOTE: Sections must be mounted perfectly flat without wrinkles, as wrinkles may generate staining </w:t>
      </w:r>
      <w:proofErr w:type="spellStart"/>
      <w:r>
        <w:rPr>
          <w:rFonts w:ascii="Calibri" w:eastAsia="Calibri" w:hAnsi="Calibri" w:cs="Calibri"/>
          <w:sz w:val="24"/>
        </w:rPr>
        <w:t>artifacts</w:t>
      </w:r>
      <w:proofErr w:type="spellEnd"/>
      <w:r>
        <w:rPr>
          <w:rFonts w:ascii="Calibri" w:eastAsia="Calibri" w:hAnsi="Calibri" w:cs="Calibri"/>
          <w:sz w:val="24"/>
        </w:rPr>
        <w:t>. Number the slides of the serial sections from 1 to 10.</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1.3. Prepare a new </w:t>
      </w:r>
      <w:proofErr w:type="spellStart"/>
      <w:r>
        <w:rPr>
          <w:rFonts w:ascii="Calibri" w:eastAsia="Calibri" w:hAnsi="Calibri" w:cs="Calibri"/>
          <w:sz w:val="24"/>
        </w:rPr>
        <w:t>H&amp;amp</w:t>
      </w:r>
      <w:proofErr w:type="gramStart"/>
      <w:r>
        <w:rPr>
          <w:rFonts w:ascii="Calibri" w:eastAsia="Calibri" w:hAnsi="Calibri" w:cs="Calibri"/>
          <w:sz w:val="24"/>
        </w:rPr>
        <w:t>;E</w:t>
      </w:r>
      <w:proofErr w:type="spellEnd"/>
      <w:proofErr w:type="gramEnd"/>
      <w:r>
        <w:rPr>
          <w:rFonts w:ascii="Calibri" w:eastAsia="Calibri" w:hAnsi="Calibri" w:cs="Calibri"/>
          <w:sz w:val="24"/>
        </w:rPr>
        <w:t xml:space="preserve"> slide on the first section. Review the </w:t>
      </w:r>
      <w:proofErr w:type="spellStart"/>
      <w:r>
        <w:rPr>
          <w:rFonts w:ascii="Calibri" w:eastAsia="Calibri" w:hAnsi="Calibri" w:cs="Calibri"/>
          <w:sz w:val="24"/>
        </w:rPr>
        <w:t>H&amp;amp</w:t>
      </w:r>
      <w:proofErr w:type="gramStart"/>
      <w:r>
        <w:rPr>
          <w:rFonts w:ascii="Calibri" w:eastAsia="Calibri" w:hAnsi="Calibri" w:cs="Calibri"/>
          <w:sz w:val="24"/>
        </w:rPr>
        <w:t>;E</w:t>
      </w:r>
      <w:proofErr w:type="spellEnd"/>
      <w:proofErr w:type="gramEnd"/>
      <w:r>
        <w:rPr>
          <w:rFonts w:ascii="Calibri" w:eastAsia="Calibri" w:hAnsi="Calibri" w:cs="Calibri"/>
          <w:sz w:val="24"/>
        </w:rPr>
        <w:t xml:space="preserve"> slide with the help of a pathologist to confirm the presence of tonsil tissue or lung </w:t>
      </w:r>
      <w:proofErr w:type="spellStart"/>
      <w:r>
        <w:rPr>
          <w:rFonts w:ascii="Calibri" w:eastAsia="Calibri" w:hAnsi="Calibri" w:cs="Calibri"/>
          <w:sz w:val="24"/>
        </w:rPr>
        <w:t>tumor</w:t>
      </w:r>
      <w:proofErr w:type="spellEnd"/>
      <w:r>
        <w:rPr>
          <w:rFonts w:ascii="Calibri" w:eastAsia="Calibri" w:hAnsi="Calibri" w:cs="Calibri"/>
          <w:sz w:val="24"/>
        </w:rPr>
        <w:t xml:space="preserve"> remaining in the block.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NOTE: This </w:t>
      </w:r>
      <w:proofErr w:type="spellStart"/>
      <w:r>
        <w:rPr>
          <w:rFonts w:ascii="Calibri" w:eastAsia="Calibri" w:hAnsi="Calibri" w:cs="Calibri"/>
          <w:sz w:val="24"/>
        </w:rPr>
        <w:t>H&amp;amp</w:t>
      </w:r>
      <w:proofErr w:type="gramStart"/>
      <w:r>
        <w:rPr>
          <w:rFonts w:ascii="Calibri" w:eastAsia="Calibri" w:hAnsi="Calibri" w:cs="Calibri"/>
          <w:sz w:val="24"/>
        </w:rPr>
        <w:t>;E</w:t>
      </w:r>
      <w:proofErr w:type="spellEnd"/>
      <w:proofErr w:type="gramEnd"/>
      <w:r>
        <w:rPr>
          <w:rFonts w:ascii="Calibri" w:eastAsia="Calibri" w:hAnsi="Calibri" w:cs="Calibri"/>
          <w:sz w:val="24"/>
        </w:rPr>
        <w:t xml:space="preserve"> slide can help, later, with the selection of the regions of interest for multispectral analysis and </w:t>
      </w:r>
      <w:proofErr w:type="spellStart"/>
      <w:r>
        <w:rPr>
          <w:rFonts w:ascii="Calibri" w:eastAsia="Calibri" w:hAnsi="Calibri" w:cs="Calibri"/>
          <w:sz w:val="24"/>
        </w:rPr>
        <w:t>phenotyping</w:t>
      </w:r>
      <w:proofErr w:type="spellEnd"/>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1.4. Store unstained sections in a plastic slide box at 4 &amp;#176</w:t>
      </w:r>
      <w:proofErr w:type="gramStart"/>
      <w:r>
        <w:rPr>
          <w:rFonts w:ascii="Calibri" w:eastAsia="Calibri" w:hAnsi="Calibri" w:cs="Calibri"/>
          <w:sz w:val="24"/>
        </w:rPr>
        <w:t>;C</w:t>
      </w:r>
      <w:proofErr w:type="gramEnd"/>
      <w:r>
        <w:rPr>
          <w:rFonts w:ascii="Calibri" w:eastAsia="Calibri" w:hAnsi="Calibri" w:cs="Calibri"/>
          <w:sz w:val="24"/>
        </w:rPr>
        <w:t xml:space="preserve"> for up to three months.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 xml:space="preserve">2. Creation of a </w:t>
      </w:r>
      <w:proofErr w:type="gramStart"/>
      <w:r>
        <w:rPr>
          <w:rFonts w:ascii="Calibri" w:eastAsia="Calibri" w:hAnsi="Calibri" w:cs="Calibri"/>
          <w:b/>
          <w:sz w:val="24"/>
        </w:rPr>
        <w:t>New</w:t>
      </w:r>
      <w:proofErr w:type="gramEnd"/>
      <w:r>
        <w:rPr>
          <w:rFonts w:ascii="Calibri" w:eastAsia="Calibri" w:hAnsi="Calibri" w:cs="Calibri"/>
          <w:sz w:val="24"/>
        </w:rPr>
        <w:t xml:space="preserve"> </w:t>
      </w:r>
      <w:proofErr w:type="spellStart"/>
      <w:r>
        <w:rPr>
          <w:rFonts w:ascii="Calibri" w:eastAsia="Calibri" w:hAnsi="Calibri" w:cs="Calibri"/>
          <w:b/>
          <w:sz w:val="24"/>
        </w:rPr>
        <w:t>mIF</w:t>
      </w:r>
      <w:proofErr w:type="spellEnd"/>
      <w:r>
        <w:rPr>
          <w:rFonts w:ascii="Calibri" w:eastAsia="Calibri" w:hAnsi="Calibri" w:cs="Calibri"/>
          <w:sz w:val="24"/>
        </w:rPr>
        <w:t xml:space="preserve"> </w:t>
      </w:r>
      <w:r>
        <w:rPr>
          <w:rFonts w:ascii="Calibri" w:eastAsia="Calibri" w:hAnsi="Calibri" w:cs="Calibri"/>
          <w:b/>
          <w:sz w:val="24"/>
        </w:rPr>
        <w:t xml:space="preserve">Staining Program on an Automated </w:t>
      </w:r>
      <w:proofErr w:type="spellStart"/>
      <w:r>
        <w:rPr>
          <w:rFonts w:ascii="Calibri" w:eastAsia="Calibri" w:hAnsi="Calibri" w:cs="Calibri"/>
          <w:b/>
          <w:sz w:val="24"/>
        </w:rPr>
        <w:t>Stainer</w:t>
      </w:r>
      <w:proofErr w:type="spellEnd"/>
      <w:r>
        <w:rPr>
          <w:rFonts w:ascii="Calibri" w:eastAsia="Calibri" w:hAnsi="Calibri" w:cs="Calibri"/>
          <w:b/>
          <w:sz w:val="24"/>
        </w:rPr>
        <w:t xml:space="preserve">: Registration of the Reagents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sz w:val="24"/>
        </w:rPr>
        <w:t xml:space="preserve">NOTE: Reagents must be added to the reagent list in the automated </w:t>
      </w:r>
      <w:proofErr w:type="spellStart"/>
      <w:r>
        <w:rPr>
          <w:rFonts w:ascii="Calibri" w:eastAsia="Calibri" w:hAnsi="Calibri" w:cs="Calibri"/>
          <w:sz w:val="24"/>
        </w:rPr>
        <w:t>stainer</w:t>
      </w:r>
      <w:proofErr w:type="spellEnd"/>
      <w:r>
        <w:rPr>
          <w:rFonts w:ascii="Calibri" w:eastAsia="Calibri" w:hAnsi="Calibri" w:cs="Calibri"/>
          <w:sz w:val="24"/>
        </w:rPr>
        <w:t xml:space="preserve"> software before they are available for use in protocols. See the Table of Materials for information on the automated </w:t>
      </w:r>
      <w:proofErr w:type="spellStart"/>
      <w:r>
        <w:rPr>
          <w:rFonts w:ascii="Calibri" w:eastAsia="Calibri" w:hAnsi="Calibri" w:cs="Calibri"/>
          <w:sz w:val="24"/>
        </w:rPr>
        <w:t>stainer</w:t>
      </w:r>
      <w:proofErr w:type="spellEnd"/>
      <w:r>
        <w:rPr>
          <w:rFonts w:ascii="Calibri" w:eastAsia="Calibri" w:hAnsi="Calibri" w:cs="Calibri"/>
          <w:sz w:val="24"/>
        </w:rPr>
        <w:t xml:space="preserve"> model and software version.</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sz w:val="24"/>
        </w:rPr>
        <w:t xml:space="preserve">2.1. Click on the </w:t>
      </w:r>
      <w:r>
        <w:rPr>
          <w:rFonts w:ascii="Calibri" w:eastAsia="Calibri" w:hAnsi="Calibri" w:cs="Calibri"/>
          <w:b/>
          <w:sz w:val="24"/>
        </w:rPr>
        <w:t>Reagents</w:t>
      </w:r>
      <w:r>
        <w:rPr>
          <w:rFonts w:ascii="Calibri" w:eastAsia="Calibri" w:hAnsi="Calibri" w:cs="Calibri"/>
          <w:sz w:val="24"/>
        </w:rPr>
        <w:t xml:space="preserve"> tab within the automated </w:t>
      </w:r>
      <w:proofErr w:type="spellStart"/>
      <w:r>
        <w:rPr>
          <w:rFonts w:ascii="Calibri" w:eastAsia="Calibri" w:hAnsi="Calibri" w:cs="Calibri"/>
          <w:sz w:val="24"/>
        </w:rPr>
        <w:t>stainer</w:t>
      </w:r>
      <w:proofErr w:type="spellEnd"/>
      <w:r>
        <w:rPr>
          <w:rFonts w:ascii="Calibri" w:eastAsia="Calibri" w:hAnsi="Calibri" w:cs="Calibri"/>
          <w:sz w:val="24"/>
        </w:rPr>
        <w:t xml:space="preserve"> software. Click </w:t>
      </w:r>
      <w:r>
        <w:rPr>
          <w:rFonts w:ascii="Calibri" w:eastAsia="Calibri" w:hAnsi="Calibri" w:cs="Calibri"/>
          <w:b/>
          <w:sz w:val="24"/>
        </w:rPr>
        <w:t>Add</w:t>
      </w:r>
      <w:r>
        <w:rPr>
          <w:rFonts w:ascii="Calibri" w:eastAsia="Calibri" w:hAnsi="Calibri" w:cs="Calibri"/>
          <w:sz w:val="24"/>
        </w:rPr>
        <w:t xml:space="preserve"> to designate a new reagent. Enter the name (</w:t>
      </w:r>
      <w:r>
        <w:rPr>
          <w:rFonts w:ascii="Calibri" w:eastAsia="Calibri" w:hAnsi="Calibri" w:cs="Calibri"/>
          <w:i/>
          <w:sz w:val="24"/>
        </w:rPr>
        <w:t>e.g.</w:t>
      </w:r>
      <w:r>
        <w:rPr>
          <w:rFonts w:ascii="Calibri" w:eastAsia="Calibri" w:hAnsi="Calibri" w:cs="Calibri"/>
          <w:sz w:val="24"/>
        </w:rPr>
        <w:t>, “520 TSA Reagent”) and the abbreviated name (</w:t>
      </w:r>
      <w:r>
        <w:rPr>
          <w:rFonts w:ascii="Calibri" w:eastAsia="Calibri" w:hAnsi="Calibri" w:cs="Calibri"/>
          <w:i/>
          <w:sz w:val="24"/>
        </w:rPr>
        <w:t>e.g.</w:t>
      </w:r>
      <w:r>
        <w:rPr>
          <w:rFonts w:ascii="Calibri" w:eastAsia="Calibri" w:hAnsi="Calibri" w:cs="Calibri"/>
          <w:sz w:val="24"/>
        </w:rPr>
        <w:t>, “520 TSA”), noting that there is a maximum of eight characters.</w:t>
      </w:r>
      <w:r>
        <w:rPr>
          <w:rFonts w:ascii="Calibri" w:eastAsia="Calibri" w:hAnsi="Calibri" w:cs="Calibri"/>
          <w:b/>
          <w:sz w:val="24"/>
        </w:rPr>
        <w:t xml:space="preserve"> </w:t>
      </w:r>
      <w:r>
        <w:rPr>
          <w:rFonts w:ascii="Calibri" w:eastAsia="Calibri" w:hAnsi="Calibri" w:cs="Calibri"/>
          <w:sz w:val="24"/>
        </w:rPr>
        <w:t xml:space="preserve">Select </w:t>
      </w:r>
      <w:r>
        <w:rPr>
          <w:rFonts w:ascii="Calibri" w:eastAsia="Calibri" w:hAnsi="Calibri" w:cs="Calibri"/>
          <w:b/>
          <w:sz w:val="24"/>
        </w:rPr>
        <w:t>Ancillary</w:t>
      </w:r>
      <w:r>
        <w:rPr>
          <w:rFonts w:ascii="Calibri" w:eastAsia="Calibri" w:hAnsi="Calibri" w:cs="Calibri"/>
          <w:sz w:val="24"/>
        </w:rPr>
        <w:t xml:space="preserve"> from the drop-down menu and set the supplier. Do not change </w:t>
      </w:r>
      <w:r>
        <w:rPr>
          <w:rFonts w:ascii="Calibri" w:eastAsia="Calibri" w:hAnsi="Calibri" w:cs="Calibri"/>
          <w:b/>
          <w:sz w:val="24"/>
        </w:rPr>
        <w:t>Single/Double Stain</w:t>
      </w:r>
      <w:r>
        <w:rPr>
          <w:rFonts w:ascii="Calibri" w:eastAsia="Calibri" w:hAnsi="Calibri" w:cs="Calibri"/>
          <w:sz w:val="24"/>
        </w:rPr>
        <w:t xml:space="preserve"> from </w:t>
      </w:r>
      <w:r>
        <w:rPr>
          <w:rFonts w:ascii="Calibri" w:eastAsia="Calibri" w:hAnsi="Calibri" w:cs="Calibri"/>
          <w:b/>
          <w:sz w:val="24"/>
        </w:rPr>
        <w:t>Single/Sequential DS</w:t>
      </w:r>
      <w:r>
        <w:rPr>
          <w:rFonts w:ascii="Calibri" w:eastAsia="Calibri" w:hAnsi="Calibri" w:cs="Calibri"/>
          <w:sz w:val="24"/>
        </w:rPr>
        <w:t xml:space="preserve">. Set the default staining protocol to Protocol F. Set the default HIER protocol to </w:t>
      </w:r>
      <w:r>
        <w:rPr>
          <w:rFonts w:ascii="Calibri" w:eastAsia="Calibri" w:hAnsi="Calibri" w:cs="Calibri"/>
          <w:b/>
          <w:sz w:val="24"/>
        </w:rPr>
        <w:t>ER1 20</w:t>
      </w:r>
      <w:r>
        <w:rPr>
          <w:rFonts w:ascii="Calibri" w:eastAsia="Calibri" w:hAnsi="Calibri" w:cs="Calibri"/>
          <w:sz w:val="24"/>
        </w:rPr>
        <w:t>.</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sz w:val="24"/>
        </w:rPr>
        <w:lastRenderedPageBreak/>
        <w:t xml:space="preserve">2.2. Save the new reagent and repeat step 2.1 for all reagents listed in </w:t>
      </w:r>
      <w:r>
        <w:rPr>
          <w:rFonts w:ascii="Calibri" w:eastAsia="Calibri" w:hAnsi="Calibri" w:cs="Calibri"/>
          <w:b/>
          <w:sz w:val="24"/>
        </w:rPr>
        <w:t>Table 1</w:t>
      </w:r>
      <w:r>
        <w:rPr>
          <w:rFonts w:ascii="Calibri" w:eastAsia="Calibri" w:hAnsi="Calibri" w:cs="Calibri"/>
          <w:sz w:val="24"/>
        </w:rPr>
        <w:t>.</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 xml:space="preserve">3. Automated </w:t>
      </w:r>
      <w:proofErr w:type="spellStart"/>
      <w:r>
        <w:rPr>
          <w:rFonts w:ascii="Calibri" w:eastAsia="Calibri" w:hAnsi="Calibri" w:cs="Calibri"/>
          <w:b/>
          <w:sz w:val="24"/>
        </w:rPr>
        <w:t>Stainer</w:t>
      </w:r>
      <w:proofErr w:type="spellEnd"/>
      <w:r>
        <w:rPr>
          <w:rFonts w:ascii="Calibri" w:eastAsia="Calibri" w:hAnsi="Calibri" w:cs="Calibri"/>
          <w:b/>
          <w:sz w:val="24"/>
        </w:rPr>
        <w:t>: Registration of the Containers</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3.1. Write the name of the reagent to be used on the side of each container. Scan the barcode on the side. In the pop-up window, select the correct reagent from the list. Select an expiration date and, then, save.</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3.2. Repeat the procedure in step 3.1 for all reagents listed in </w:t>
      </w:r>
      <w:r>
        <w:rPr>
          <w:rFonts w:ascii="Calibri" w:eastAsia="Calibri" w:hAnsi="Calibri" w:cs="Calibri"/>
          <w:b/>
          <w:sz w:val="24"/>
        </w:rPr>
        <w:t>Table 1</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3.3. Register the Open Research Kit. Scan both barcodes on the side of the kit and follow the on-screen prompts. Name the kit “Multiplex Research Kit 1.” Register the 1x </w:t>
      </w:r>
      <w:proofErr w:type="spellStart"/>
      <w:proofErr w:type="gramStart"/>
      <w:r>
        <w:rPr>
          <w:rFonts w:ascii="Calibri" w:eastAsia="Calibri" w:hAnsi="Calibri" w:cs="Calibri"/>
          <w:sz w:val="24"/>
        </w:rPr>
        <w:t>tris</w:t>
      </w:r>
      <w:proofErr w:type="spellEnd"/>
      <w:r>
        <w:rPr>
          <w:rFonts w:ascii="Calibri" w:eastAsia="Calibri" w:hAnsi="Calibri" w:cs="Calibri"/>
          <w:sz w:val="24"/>
        </w:rPr>
        <w:t>(</w:t>
      </w:r>
      <w:proofErr w:type="spellStart"/>
      <w:proofErr w:type="gramEnd"/>
      <w:r>
        <w:rPr>
          <w:rFonts w:ascii="Calibri" w:eastAsia="Calibri" w:hAnsi="Calibri" w:cs="Calibri"/>
          <w:sz w:val="24"/>
        </w:rPr>
        <w:t>hydroxymethyl</w:t>
      </w:r>
      <w:proofErr w:type="spellEnd"/>
      <w:r>
        <w:rPr>
          <w:rFonts w:ascii="Calibri" w:eastAsia="Calibri" w:hAnsi="Calibri" w:cs="Calibri"/>
          <w:sz w:val="24"/>
        </w:rPr>
        <w:t>)</w:t>
      </w:r>
      <w:proofErr w:type="spellStart"/>
      <w:r>
        <w:rPr>
          <w:rFonts w:ascii="Calibri" w:eastAsia="Calibri" w:hAnsi="Calibri" w:cs="Calibri"/>
          <w:sz w:val="24"/>
        </w:rPr>
        <w:t>aminomethane</w:t>
      </w:r>
      <w:proofErr w:type="spellEnd"/>
      <w:r>
        <w:rPr>
          <w:rFonts w:ascii="Calibri" w:eastAsia="Calibri" w:hAnsi="Calibri" w:cs="Calibri"/>
          <w:sz w:val="24"/>
        </w:rPr>
        <w:t xml:space="preserve"> (</w:t>
      </w:r>
      <w:proofErr w:type="spellStart"/>
      <w:r>
        <w:rPr>
          <w:rFonts w:ascii="Calibri" w:eastAsia="Calibri" w:hAnsi="Calibri" w:cs="Calibri"/>
          <w:sz w:val="24"/>
        </w:rPr>
        <w:t>Tris</w:t>
      </w:r>
      <w:proofErr w:type="spellEnd"/>
      <w:r>
        <w:rPr>
          <w:rFonts w:ascii="Calibri" w:eastAsia="Calibri" w:hAnsi="Calibri" w:cs="Calibri"/>
          <w:sz w:val="24"/>
        </w:rPr>
        <w:t>)-buffered saline as part of this kit (</w:t>
      </w:r>
      <w:r>
        <w:rPr>
          <w:rFonts w:ascii="Calibri" w:eastAsia="Calibri" w:hAnsi="Calibri" w:cs="Calibri"/>
          <w:b/>
          <w:sz w:val="24"/>
        </w:rPr>
        <w:t>Table 1</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 xml:space="preserve">4. Automated </w:t>
      </w:r>
      <w:proofErr w:type="spellStart"/>
      <w:r>
        <w:rPr>
          <w:rFonts w:ascii="Calibri" w:eastAsia="Calibri" w:hAnsi="Calibri" w:cs="Calibri"/>
          <w:b/>
          <w:sz w:val="24"/>
          <w:shd w:val="clear" w:color="auto" w:fill="FFFF00"/>
        </w:rPr>
        <w:t>Stainer</w:t>
      </w:r>
      <w:proofErr w:type="spellEnd"/>
      <w:r>
        <w:rPr>
          <w:rFonts w:ascii="Calibri" w:eastAsia="Calibri" w:hAnsi="Calibri" w:cs="Calibri"/>
          <w:b/>
          <w:sz w:val="24"/>
          <w:shd w:val="clear" w:color="auto" w:fill="FFFF00"/>
        </w:rPr>
        <w:t xml:space="preserve">: Creation of an </w:t>
      </w:r>
      <w:proofErr w:type="spellStart"/>
      <w:r>
        <w:rPr>
          <w:rFonts w:ascii="Calibri" w:eastAsia="Calibri" w:hAnsi="Calibri" w:cs="Calibri"/>
          <w:b/>
          <w:sz w:val="24"/>
          <w:shd w:val="clear" w:color="auto" w:fill="FFFF00"/>
        </w:rPr>
        <w:t>mIF</w:t>
      </w:r>
      <w:proofErr w:type="spellEnd"/>
      <w:r>
        <w:rPr>
          <w:rFonts w:ascii="Calibri" w:eastAsia="Calibri" w:hAnsi="Calibri" w:cs="Calibri"/>
          <w:b/>
          <w:sz w:val="24"/>
          <w:shd w:val="clear" w:color="auto" w:fill="FFFF00"/>
        </w:rPr>
        <w:t xml:space="preserve"> </w:t>
      </w:r>
      <w:r>
        <w:rPr>
          <w:rFonts w:ascii="Calibri" w:eastAsia="Calibri" w:hAnsi="Calibri" w:cs="Calibri"/>
          <w:sz w:val="24"/>
          <w:shd w:val="clear" w:color="auto" w:fill="FFFF00"/>
        </w:rPr>
        <w:t xml:space="preserve">Protocol </w:t>
      </w:r>
      <w:r>
        <w:rPr>
          <w:rFonts w:ascii="Calibri" w:eastAsia="Calibri" w:hAnsi="Calibri" w:cs="Calibri"/>
          <w:b/>
          <w:sz w:val="24"/>
          <w:shd w:val="clear" w:color="auto" w:fill="FFFF00"/>
        </w:rPr>
        <w:t>Program</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4.1. The base multiplex protocol is preloaded with the name </w:t>
      </w:r>
      <w:r>
        <w:rPr>
          <w:rFonts w:ascii="Calibri" w:eastAsia="Calibri" w:hAnsi="Calibri" w:cs="Calibri"/>
          <w:b/>
          <w:sz w:val="24"/>
          <w:shd w:val="clear" w:color="auto" w:fill="FFFF00"/>
        </w:rPr>
        <w:t>Opal 7 Multiplex</w:t>
      </w:r>
      <w:r>
        <w:rPr>
          <w:rFonts w:ascii="Calibri" w:eastAsia="Calibri" w:hAnsi="Calibri" w:cs="Calibri"/>
          <w:sz w:val="24"/>
          <w:shd w:val="clear" w:color="auto" w:fill="FFFF00"/>
        </w:rPr>
        <w:t xml:space="preserve"> on new automated </w:t>
      </w:r>
      <w:proofErr w:type="spellStart"/>
      <w:r>
        <w:rPr>
          <w:rFonts w:ascii="Calibri" w:eastAsia="Calibri" w:hAnsi="Calibri" w:cs="Calibri"/>
          <w:sz w:val="24"/>
          <w:shd w:val="clear" w:color="auto" w:fill="FFFF00"/>
        </w:rPr>
        <w:t>stainers</w:t>
      </w:r>
      <w:proofErr w:type="spellEnd"/>
      <w:r>
        <w:rPr>
          <w:rFonts w:ascii="Calibri" w:eastAsia="Calibri" w:hAnsi="Calibri" w:cs="Calibri"/>
          <w:sz w:val="24"/>
          <w:shd w:val="clear" w:color="auto" w:fill="FFFF00"/>
        </w:rPr>
        <w:t xml:space="preserve"> (see the model and software version in the Table of Materials). Locate the protocol by filtering for “all” instead of “preferred” on the protocol screen. If the base protocol is not present, then update the automated </w:t>
      </w:r>
      <w:proofErr w:type="spellStart"/>
      <w:r>
        <w:rPr>
          <w:rFonts w:ascii="Calibri" w:eastAsia="Calibri" w:hAnsi="Calibri" w:cs="Calibri"/>
          <w:sz w:val="24"/>
          <w:shd w:val="clear" w:color="auto" w:fill="FFFF00"/>
        </w:rPr>
        <w:t>stainer</w:t>
      </w:r>
      <w:proofErr w:type="spellEnd"/>
      <w:r>
        <w:rPr>
          <w:rFonts w:ascii="Calibri" w:eastAsia="Calibri" w:hAnsi="Calibri" w:cs="Calibri"/>
          <w:sz w:val="24"/>
          <w:shd w:val="clear" w:color="auto" w:fill="FFFF00"/>
        </w:rPr>
        <w:t xml:space="preserve"> software with assistance from the manufacturer. </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4.2. All modifications should be conducted on copies of the original protocol. Before making changes, save the original and create a copy by clicking the Protocols tab, then right-clicking the </w:t>
      </w:r>
      <w:r>
        <w:rPr>
          <w:rFonts w:ascii="Calibri" w:eastAsia="Calibri" w:hAnsi="Calibri" w:cs="Calibri"/>
          <w:b/>
          <w:sz w:val="24"/>
          <w:shd w:val="clear" w:color="auto" w:fill="FFFF00"/>
        </w:rPr>
        <w:t>Opal 7 Multiplex</w:t>
      </w:r>
      <w:r>
        <w:rPr>
          <w:rFonts w:ascii="Calibri" w:eastAsia="Calibri" w:hAnsi="Calibri" w:cs="Calibri"/>
          <w:sz w:val="24"/>
          <w:shd w:val="clear" w:color="auto" w:fill="FFFF00"/>
        </w:rPr>
        <w:t xml:space="preserve"> protocol and selecting </w:t>
      </w:r>
      <w:r>
        <w:rPr>
          <w:rFonts w:ascii="Calibri" w:eastAsia="Calibri" w:hAnsi="Calibri" w:cs="Calibri"/>
          <w:b/>
          <w:sz w:val="24"/>
          <w:shd w:val="clear" w:color="auto" w:fill="FFFF00"/>
        </w:rPr>
        <w:t>Copy</w:t>
      </w:r>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4.3. Change the name to </w:t>
      </w:r>
      <w:r>
        <w:rPr>
          <w:rFonts w:ascii="Calibri" w:eastAsia="Calibri" w:hAnsi="Calibri" w:cs="Calibri"/>
          <w:b/>
          <w:sz w:val="24"/>
          <w:shd w:val="clear" w:color="auto" w:fill="FFFF00"/>
        </w:rPr>
        <w:t xml:space="preserve">7 Multiplex </w:t>
      </w:r>
      <w:proofErr w:type="gramStart"/>
      <w:r>
        <w:rPr>
          <w:rFonts w:ascii="Calibri" w:eastAsia="Calibri" w:hAnsi="Calibri" w:cs="Calibri"/>
          <w:sz w:val="24"/>
          <w:shd w:val="clear" w:color="auto" w:fill="FFFF00"/>
        </w:rPr>
        <w:t>protocol</w:t>
      </w:r>
      <w:proofErr w:type="gramEnd"/>
      <w:r>
        <w:rPr>
          <w:rFonts w:ascii="Calibri" w:eastAsia="Calibri" w:hAnsi="Calibri" w:cs="Calibri"/>
          <w:sz w:val="24"/>
          <w:shd w:val="clear" w:color="auto" w:fill="FFFF00"/>
        </w:rPr>
        <w:t xml:space="preserve"> 1 in the new window and select the tab associated with the correct device (</w:t>
      </w:r>
      <w:r>
        <w:rPr>
          <w:rFonts w:ascii="Calibri" w:eastAsia="Calibri" w:hAnsi="Calibri" w:cs="Calibri"/>
          <w:b/>
          <w:sz w:val="24"/>
          <w:shd w:val="clear" w:color="auto" w:fill="FFFF00"/>
        </w:rPr>
        <w:t xml:space="preserve">floor model or </w:t>
      </w:r>
      <w:proofErr w:type="spellStart"/>
      <w:r>
        <w:rPr>
          <w:rFonts w:ascii="Calibri" w:eastAsia="Calibri" w:hAnsi="Calibri" w:cs="Calibri"/>
          <w:b/>
          <w:sz w:val="24"/>
          <w:shd w:val="clear" w:color="auto" w:fill="FFFF00"/>
        </w:rPr>
        <w:t>benchtop</w:t>
      </w:r>
      <w:proofErr w:type="spellEnd"/>
      <w:r>
        <w:rPr>
          <w:rFonts w:ascii="Calibri" w:eastAsia="Calibri" w:hAnsi="Calibri" w:cs="Calibri"/>
          <w:sz w:val="24"/>
          <w:shd w:val="clear" w:color="auto" w:fill="FFFF00"/>
        </w:rPr>
        <w:t xml:space="preserve">). Match the protocol in Supplemental Table S1. Click </w:t>
      </w:r>
      <w:r>
        <w:rPr>
          <w:rFonts w:ascii="Calibri" w:eastAsia="Calibri" w:hAnsi="Calibri" w:cs="Calibri"/>
          <w:b/>
          <w:sz w:val="24"/>
          <w:shd w:val="clear" w:color="auto" w:fill="FFFF00"/>
        </w:rPr>
        <w:t>Add Reagent</w:t>
      </w:r>
      <w:r>
        <w:rPr>
          <w:rFonts w:ascii="Calibri" w:eastAsia="Calibri" w:hAnsi="Calibri" w:cs="Calibri"/>
          <w:sz w:val="24"/>
          <w:shd w:val="clear" w:color="auto" w:fill="FFFF00"/>
        </w:rPr>
        <w:t xml:space="preserve"> to add a 10 min </w:t>
      </w:r>
      <w:proofErr w:type="spellStart"/>
      <w:r>
        <w:rPr>
          <w:rFonts w:ascii="Calibri" w:eastAsia="Calibri" w:hAnsi="Calibri" w:cs="Calibri"/>
          <w:sz w:val="24"/>
          <w:shd w:val="clear" w:color="auto" w:fill="FFFF00"/>
        </w:rPr>
        <w:t>peroxidase</w:t>
      </w:r>
      <w:proofErr w:type="spellEnd"/>
      <w:r>
        <w:rPr>
          <w:rFonts w:ascii="Calibri" w:eastAsia="Calibri" w:hAnsi="Calibri" w:cs="Calibri"/>
          <w:sz w:val="24"/>
          <w:shd w:val="clear" w:color="auto" w:fill="FFFF00"/>
        </w:rPr>
        <w:t xml:space="preserve"> inhibition step (not part of the standard protocol) and select the </w:t>
      </w:r>
      <w:proofErr w:type="spellStart"/>
      <w:r>
        <w:rPr>
          <w:rFonts w:ascii="Calibri" w:eastAsia="Calibri" w:hAnsi="Calibri" w:cs="Calibri"/>
          <w:sz w:val="24"/>
          <w:shd w:val="clear" w:color="auto" w:fill="FFFF00"/>
        </w:rPr>
        <w:t>peroxidase</w:t>
      </w:r>
      <w:proofErr w:type="spellEnd"/>
      <w:r>
        <w:rPr>
          <w:rFonts w:ascii="Calibri" w:eastAsia="Calibri" w:hAnsi="Calibri" w:cs="Calibri"/>
          <w:sz w:val="24"/>
          <w:shd w:val="clear" w:color="auto" w:fill="FFFF00"/>
        </w:rPr>
        <w:t xml:space="preserve"> inhibitor as the reagent.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4.4. Confirm that the blocking steps utilize a PKI blocking buffer. Ensure that each primary antibody refers to the appropriate reagent, that secondary antibody steps utilize an HRP polymer, and that spectral 4′</w:t>
      </w:r>
      <w:proofErr w:type="gramStart"/>
      <w:r>
        <w:rPr>
          <w:rFonts w:ascii="Calibri" w:eastAsia="Calibri" w:hAnsi="Calibri" w:cs="Calibri"/>
          <w:sz w:val="24"/>
          <w:shd w:val="clear" w:color="auto" w:fill="FFFF00"/>
        </w:rPr>
        <w:t>,6</w:t>
      </w:r>
      <w:proofErr w:type="gramEnd"/>
      <w:r>
        <w:rPr>
          <w:rFonts w:ascii="Calibri" w:eastAsia="Calibri" w:hAnsi="Calibri" w:cs="Calibri"/>
          <w:sz w:val="24"/>
          <w:shd w:val="clear" w:color="auto" w:fill="FFFF00"/>
        </w:rPr>
        <w:t>-diamidino-2-phenylindole (DAPI) provided with the multispectral automation kit is utilized. Confirm all choices by checking the reagent that has been designated for each respective step in the drop-down menu on the protocol screen.</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 xml:space="preserve">5. Automated </w:t>
      </w:r>
      <w:proofErr w:type="spellStart"/>
      <w:r>
        <w:rPr>
          <w:rFonts w:ascii="Calibri" w:eastAsia="Calibri" w:hAnsi="Calibri" w:cs="Calibri"/>
          <w:b/>
          <w:sz w:val="24"/>
          <w:shd w:val="clear" w:color="auto" w:fill="FFFF00"/>
        </w:rPr>
        <w:t>Stainer</w:t>
      </w:r>
      <w:proofErr w:type="spellEnd"/>
      <w:r>
        <w:rPr>
          <w:rFonts w:ascii="Calibri" w:eastAsia="Calibri" w:hAnsi="Calibri" w:cs="Calibri"/>
          <w:b/>
          <w:sz w:val="24"/>
          <w:shd w:val="clear" w:color="auto" w:fill="FFFF00"/>
        </w:rPr>
        <w:t xml:space="preserve">: Addition of Drop Controls, and </w:t>
      </w:r>
      <w:proofErr w:type="spellStart"/>
      <w:r>
        <w:rPr>
          <w:rFonts w:ascii="Calibri" w:eastAsia="Calibri" w:hAnsi="Calibri" w:cs="Calibri"/>
          <w:b/>
          <w:sz w:val="24"/>
          <w:shd w:val="clear" w:color="auto" w:fill="FFFF00"/>
        </w:rPr>
        <w:t>Isotype</w:t>
      </w:r>
      <w:proofErr w:type="spellEnd"/>
      <w:r>
        <w:rPr>
          <w:rFonts w:ascii="Calibri" w:eastAsia="Calibri" w:hAnsi="Calibri" w:cs="Calibri"/>
          <w:b/>
          <w:sz w:val="24"/>
          <w:shd w:val="clear" w:color="auto" w:fill="FFFF00"/>
        </w:rPr>
        <w:t xml:space="preserve"> Control </w:t>
      </w:r>
      <w:r>
        <w:rPr>
          <w:rFonts w:ascii="Calibri" w:eastAsia="Calibri" w:hAnsi="Calibri" w:cs="Calibri"/>
          <w:sz w:val="24"/>
          <w:shd w:val="clear" w:color="auto" w:fill="FFFF00"/>
        </w:rPr>
        <w:t>Protocol</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5.1. Copy the name 7 Multiplex protocol 1 and change it to 7 Multiplex protocol 1</w:t>
      </w:r>
      <w:r>
        <w:rPr>
          <w:rFonts w:ascii="Calibri" w:eastAsia="Calibri" w:hAnsi="Calibri" w:cs="Calibri"/>
          <w:b/>
          <w:sz w:val="24"/>
          <w:shd w:val="clear" w:color="auto" w:fill="FFFF00"/>
        </w:rPr>
        <w:t xml:space="preserve"> CD68 DROP</w:t>
      </w:r>
      <w:r>
        <w:rPr>
          <w:rFonts w:ascii="Calibri" w:eastAsia="Calibri" w:hAnsi="Calibri" w:cs="Calibri"/>
          <w:sz w:val="24"/>
          <w:shd w:val="clear" w:color="auto" w:fill="FFFF00"/>
        </w:rPr>
        <w:t xml:space="preserve">. Change the reagent </w:t>
      </w:r>
      <w:r>
        <w:rPr>
          <w:rFonts w:ascii="Calibri" w:eastAsia="Calibri" w:hAnsi="Calibri" w:cs="Calibri"/>
          <w:b/>
          <w:sz w:val="24"/>
          <w:shd w:val="clear" w:color="auto" w:fill="FFFF00"/>
        </w:rPr>
        <w:t>CD68 antibody</w:t>
      </w:r>
      <w:r>
        <w:rPr>
          <w:rFonts w:ascii="Calibri" w:eastAsia="Calibri" w:hAnsi="Calibri" w:cs="Calibri"/>
          <w:sz w:val="24"/>
          <w:shd w:val="clear" w:color="auto" w:fill="FFFF00"/>
        </w:rPr>
        <w:t xml:space="preserve"> to </w:t>
      </w:r>
      <w:r>
        <w:rPr>
          <w:rFonts w:ascii="Calibri" w:eastAsia="Calibri" w:hAnsi="Calibri" w:cs="Calibri"/>
          <w:b/>
          <w:sz w:val="24"/>
          <w:shd w:val="clear" w:color="auto" w:fill="FFFF00"/>
        </w:rPr>
        <w:t xml:space="preserve">Mouse </w:t>
      </w:r>
      <w:proofErr w:type="spellStart"/>
      <w:r>
        <w:rPr>
          <w:rFonts w:ascii="Calibri" w:eastAsia="Calibri" w:hAnsi="Calibri" w:cs="Calibri"/>
          <w:b/>
          <w:sz w:val="24"/>
          <w:shd w:val="clear" w:color="auto" w:fill="FFFF00"/>
        </w:rPr>
        <w:t>IgG</w:t>
      </w:r>
      <w:proofErr w:type="spellEnd"/>
      <w:r>
        <w:rPr>
          <w:rFonts w:ascii="Calibri" w:eastAsia="Calibri" w:hAnsi="Calibri" w:cs="Calibri"/>
          <w:sz w:val="24"/>
          <w:shd w:val="clear" w:color="auto" w:fill="FFFF00"/>
        </w:rPr>
        <w:t xml:space="preserve"> and, then, save the protocol.</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5.2. Create six more new protocols, one for each drop control and one for the complete </w:t>
      </w:r>
      <w:proofErr w:type="spellStart"/>
      <w:r>
        <w:rPr>
          <w:rFonts w:ascii="Calibri" w:eastAsia="Calibri" w:hAnsi="Calibri" w:cs="Calibri"/>
          <w:sz w:val="24"/>
          <w:shd w:val="clear" w:color="auto" w:fill="FFFF00"/>
        </w:rPr>
        <w:t>isotype</w:t>
      </w:r>
      <w:proofErr w:type="spellEnd"/>
      <w:r>
        <w:rPr>
          <w:rFonts w:ascii="Calibri" w:eastAsia="Calibri" w:hAnsi="Calibri" w:cs="Calibri"/>
          <w:sz w:val="24"/>
          <w:shd w:val="clear" w:color="auto" w:fill="FFFF00"/>
        </w:rPr>
        <w:t xml:space="preserve"> control (changing all antibodies to the appropriate </w:t>
      </w:r>
      <w:proofErr w:type="spellStart"/>
      <w:r>
        <w:rPr>
          <w:rFonts w:ascii="Calibri" w:eastAsia="Calibri" w:hAnsi="Calibri" w:cs="Calibri"/>
          <w:sz w:val="24"/>
          <w:shd w:val="clear" w:color="auto" w:fill="FFFF00"/>
        </w:rPr>
        <w:t>isotypes</w:t>
      </w:r>
      <w:proofErr w:type="spellEnd"/>
      <w:r>
        <w:rPr>
          <w:rFonts w:ascii="Calibri" w:eastAsia="Calibri" w:hAnsi="Calibri" w:cs="Calibri"/>
          <w:sz w:val="24"/>
          <w:shd w:val="clear" w:color="auto" w:fill="FFFF00"/>
        </w:rPr>
        <w:t>) in the same manner.</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 xml:space="preserve">6. Automated </w:t>
      </w:r>
      <w:proofErr w:type="spellStart"/>
      <w:r>
        <w:rPr>
          <w:rFonts w:ascii="Calibri" w:eastAsia="Calibri" w:hAnsi="Calibri" w:cs="Calibri"/>
          <w:b/>
          <w:sz w:val="24"/>
        </w:rPr>
        <w:t>Stainer</w:t>
      </w:r>
      <w:proofErr w:type="spellEnd"/>
      <w:r>
        <w:rPr>
          <w:rFonts w:ascii="Calibri" w:eastAsia="Calibri" w:hAnsi="Calibri" w:cs="Calibri"/>
          <w:b/>
          <w:sz w:val="24"/>
        </w:rPr>
        <w:t xml:space="preserve">: Slide Preparation </w:t>
      </w:r>
      <w:r>
        <w:rPr>
          <w:rFonts w:ascii="Calibri" w:eastAsia="Calibri" w:hAnsi="Calibri" w:cs="Calibri"/>
          <w:sz w:val="24"/>
        </w:rPr>
        <w:t>Protocol</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lastRenderedPageBreak/>
        <w:t xml:space="preserve">6.1. Copy the </w:t>
      </w:r>
      <w:proofErr w:type="spellStart"/>
      <w:r>
        <w:rPr>
          <w:rFonts w:ascii="Calibri" w:eastAsia="Calibri" w:hAnsi="Calibri" w:cs="Calibri"/>
          <w:sz w:val="24"/>
        </w:rPr>
        <w:t>prestaining</w:t>
      </w:r>
      <w:proofErr w:type="spellEnd"/>
      <w:r>
        <w:rPr>
          <w:rFonts w:ascii="Calibri" w:eastAsia="Calibri" w:hAnsi="Calibri" w:cs="Calibri"/>
          <w:sz w:val="24"/>
        </w:rPr>
        <w:t xml:space="preserve"> protocol </w:t>
      </w:r>
      <w:r>
        <w:rPr>
          <w:rFonts w:ascii="Calibri" w:eastAsia="Calibri" w:hAnsi="Calibri" w:cs="Calibri"/>
          <w:b/>
          <w:sz w:val="24"/>
        </w:rPr>
        <w:t xml:space="preserve">*Bake and </w:t>
      </w:r>
      <w:proofErr w:type="spellStart"/>
      <w:r>
        <w:rPr>
          <w:rFonts w:ascii="Calibri" w:eastAsia="Calibri" w:hAnsi="Calibri" w:cs="Calibri"/>
          <w:b/>
          <w:sz w:val="24"/>
        </w:rPr>
        <w:t>Dewax</w:t>
      </w:r>
      <w:proofErr w:type="spellEnd"/>
      <w:r>
        <w:rPr>
          <w:rFonts w:ascii="Calibri" w:eastAsia="Calibri" w:hAnsi="Calibri" w:cs="Calibri"/>
          <w:sz w:val="24"/>
        </w:rPr>
        <w:t xml:space="preserve"> and rename this protocol </w:t>
      </w:r>
      <w:r>
        <w:rPr>
          <w:rFonts w:ascii="Calibri" w:eastAsia="Calibri" w:hAnsi="Calibri" w:cs="Calibri"/>
          <w:b/>
          <w:sz w:val="24"/>
        </w:rPr>
        <w:t xml:space="preserve">Multispectral Bake and </w:t>
      </w:r>
      <w:proofErr w:type="spellStart"/>
      <w:r>
        <w:rPr>
          <w:rFonts w:ascii="Calibri" w:eastAsia="Calibri" w:hAnsi="Calibri" w:cs="Calibri"/>
          <w:b/>
          <w:sz w:val="24"/>
        </w:rPr>
        <w:t>Dewax</w:t>
      </w:r>
      <w:proofErr w:type="spellEnd"/>
      <w:r>
        <w:rPr>
          <w:rFonts w:ascii="Calibri" w:eastAsia="Calibri" w:hAnsi="Calibri" w:cs="Calibri"/>
          <w:b/>
          <w:sz w:val="24"/>
        </w:rPr>
        <w:t xml:space="preserve"> 2 h</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6.2. Adjust the protocol to match the reagents shown in </w:t>
      </w:r>
      <w:r>
        <w:rPr>
          <w:rFonts w:ascii="Calibri" w:eastAsia="Calibri" w:hAnsi="Calibri" w:cs="Calibri"/>
          <w:b/>
          <w:sz w:val="24"/>
        </w:rPr>
        <w:t>Table 2</w:t>
      </w:r>
      <w:r>
        <w:rPr>
          <w:rFonts w:ascii="Calibri" w:eastAsia="Calibri" w:hAnsi="Calibri" w:cs="Calibri"/>
          <w:sz w:val="24"/>
        </w:rPr>
        <w:t>. Bake slides for 2 h at 60 &amp;#176</w:t>
      </w:r>
      <w:proofErr w:type="gramStart"/>
      <w:r>
        <w:rPr>
          <w:rFonts w:ascii="Calibri" w:eastAsia="Calibri" w:hAnsi="Calibri" w:cs="Calibri"/>
          <w:sz w:val="24"/>
        </w:rPr>
        <w:t>;C</w:t>
      </w:r>
      <w:proofErr w:type="gramEnd"/>
      <w:r>
        <w:rPr>
          <w:rFonts w:ascii="Calibri" w:eastAsia="Calibri" w:hAnsi="Calibri" w:cs="Calibri"/>
          <w:sz w:val="24"/>
        </w:rPr>
        <w:t xml:space="preserve">. </w:t>
      </w:r>
      <w:proofErr w:type="spellStart"/>
      <w:r>
        <w:rPr>
          <w:rFonts w:ascii="Calibri" w:eastAsia="Calibri" w:hAnsi="Calibri" w:cs="Calibri"/>
          <w:sz w:val="24"/>
        </w:rPr>
        <w:t>Dewax</w:t>
      </w:r>
      <w:proofErr w:type="spellEnd"/>
      <w:r>
        <w:rPr>
          <w:rFonts w:ascii="Calibri" w:eastAsia="Calibri" w:hAnsi="Calibri" w:cs="Calibri"/>
          <w:sz w:val="24"/>
        </w:rPr>
        <w:t xml:space="preserve"> for 30 s at 72 &amp;#176;C.</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 xml:space="preserve">7. Automated </w:t>
      </w:r>
      <w:proofErr w:type="spellStart"/>
      <w:r>
        <w:rPr>
          <w:rFonts w:ascii="Calibri" w:eastAsia="Calibri" w:hAnsi="Calibri" w:cs="Calibri"/>
          <w:b/>
          <w:sz w:val="24"/>
          <w:shd w:val="clear" w:color="auto" w:fill="FFFF00"/>
        </w:rPr>
        <w:t>Stainer</w:t>
      </w:r>
      <w:proofErr w:type="spellEnd"/>
      <w:r>
        <w:rPr>
          <w:rFonts w:ascii="Calibri" w:eastAsia="Calibri" w:hAnsi="Calibri" w:cs="Calibri"/>
          <w:b/>
          <w:sz w:val="24"/>
          <w:shd w:val="clear" w:color="auto" w:fill="FFFF00"/>
        </w:rPr>
        <w:t xml:space="preserve">: Preparation of the Reagents </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7.1. Prepare one research detection kit. One reagent must be permanently associated with this kit, so fill the 30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open container marked for 1x </w:t>
      </w:r>
      <w:proofErr w:type="spellStart"/>
      <w:r>
        <w:rPr>
          <w:rFonts w:ascii="Calibri" w:eastAsia="Calibri" w:hAnsi="Calibri" w:cs="Calibri"/>
          <w:sz w:val="24"/>
          <w:shd w:val="clear" w:color="auto" w:fill="FFFF00"/>
        </w:rPr>
        <w:t>Tris</w:t>
      </w:r>
      <w:proofErr w:type="spellEnd"/>
      <w:r>
        <w:rPr>
          <w:rFonts w:ascii="Times New Roman" w:eastAsia="Times New Roman" w:hAnsi="Times New Roman" w:cs="Times New Roman"/>
          <w:sz w:val="24"/>
          <w:shd w:val="clear" w:color="auto" w:fill="FFFF00"/>
        </w:rPr>
        <w:t>-</w:t>
      </w:r>
      <w:r>
        <w:rPr>
          <w:rFonts w:ascii="Calibri" w:eastAsia="Calibri" w:hAnsi="Calibri" w:cs="Calibri"/>
          <w:sz w:val="24"/>
          <w:shd w:val="clear" w:color="auto" w:fill="FFFF00"/>
        </w:rPr>
        <w:t xml:space="preserve">buffered saline (TBS) with 1x TBS and locate this in position 1 (farthest from the handle) in the research detection kit designated </w:t>
      </w:r>
      <w:r>
        <w:rPr>
          <w:rFonts w:ascii="Calibri" w:eastAsia="Calibri" w:hAnsi="Calibri" w:cs="Calibri"/>
          <w:b/>
          <w:sz w:val="24"/>
          <w:shd w:val="clear" w:color="auto" w:fill="FFFF00"/>
        </w:rPr>
        <w:t>Multiplex Research Kit 1</w:t>
      </w:r>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7.2. Label two 30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open containers </w:t>
      </w:r>
      <w:r>
        <w:rPr>
          <w:rFonts w:ascii="Calibri" w:eastAsia="Calibri" w:hAnsi="Calibri" w:cs="Calibri"/>
          <w:b/>
          <w:sz w:val="24"/>
          <w:shd w:val="clear" w:color="auto" w:fill="FFFF00"/>
        </w:rPr>
        <w:t>Multispectral Block</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Multispectral Secondary</w:t>
      </w:r>
      <w:r>
        <w:rPr>
          <w:rFonts w:ascii="Calibri" w:eastAsia="Calibri" w:hAnsi="Calibri" w:cs="Calibri"/>
          <w:sz w:val="24"/>
          <w:shd w:val="clear" w:color="auto" w:fill="FFFF00"/>
        </w:rPr>
        <w:t xml:space="preserve">. Fill the </w:t>
      </w:r>
      <w:r>
        <w:rPr>
          <w:rFonts w:ascii="Calibri" w:eastAsia="Calibri" w:hAnsi="Calibri" w:cs="Calibri"/>
          <w:b/>
          <w:sz w:val="24"/>
          <w:shd w:val="clear" w:color="auto" w:fill="FFFF00"/>
        </w:rPr>
        <w:t>Multispectral Block</w:t>
      </w:r>
      <w:r>
        <w:rPr>
          <w:rFonts w:ascii="Calibri" w:eastAsia="Calibri" w:hAnsi="Calibri" w:cs="Calibri"/>
          <w:sz w:val="24"/>
          <w:shd w:val="clear" w:color="auto" w:fill="FFFF00"/>
        </w:rPr>
        <w:t xml:space="preserve"> container with 30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of blocking buffer/antibody </w:t>
      </w:r>
      <w:proofErr w:type="spellStart"/>
      <w:r>
        <w:rPr>
          <w:rFonts w:ascii="Calibri" w:eastAsia="Calibri" w:hAnsi="Calibri" w:cs="Calibri"/>
          <w:sz w:val="24"/>
          <w:shd w:val="clear" w:color="auto" w:fill="FFFF00"/>
        </w:rPr>
        <w:t>diluent</w:t>
      </w:r>
      <w:proofErr w:type="spellEnd"/>
      <w:r>
        <w:rPr>
          <w:rFonts w:ascii="Calibri" w:eastAsia="Calibri" w:hAnsi="Calibri" w:cs="Calibri"/>
          <w:sz w:val="24"/>
          <w:shd w:val="clear" w:color="auto" w:fill="FFFF00"/>
        </w:rPr>
        <w:t xml:space="preserve"> from the multispectral staining kit. Fill the </w:t>
      </w:r>
      <w:r>
        <w:rPr>
          <w:rFonts w:ascii="Calibri" w:eastAsia="Calibri" w:hAnsi="Calibri" w:cs="Calibri"/>
          <w:b/>
          <w:sz w:val="24"/>
          <w:shd w:val="clear" w:color="auto" w:fill="FFFF00"/>
        </w:rPr>
        <w:t>Multispectral Secondary</w:t>
      </w:r>
      <w:r>
        <w:rPr>
          <w:rFonts w:ascii="Calibri" w:eastAsia="Calibri" w:hAnsi="Calibri" w:cs="Calibri"/>
          <w:sz w:val="24"/>
          <w:shd w:val="clear" w:color="auto" w:fill="FFFF00"/>
        </w:rPr>
        <w:t xml:space="preserve"> container with 30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of anti-mouse/anti-rabbit secondary antibody polymer from the multispectral staining kit.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7.3. Prepare ten 7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open containers. These containers have a dead volume of 600 &amp;#181</w:t>
      </w:r>
      <w:proofErr w:type="gramStart"/>
      <w:r>
        <w:rPr>
          <w:rFonts w:ascii="Calibri" w:eastAsia="Calibri" w:hAnsi="Calibri" w:cs="Calibri"/>
          <w:sz w:val="24"/>
          <w:shd w:val="clear" w:color="auto" w:fill="FFFF00"/>
        </w:rPr>
        <w:t>;L</w:t>
      </w:r>
      <w:proofErr w:type="gramEnd"/>
      <w:r>
        <w:rPr>
          <w:rFonts w:ascii="Calibri" w:eastAsia="Calibri" w:hAnsi="Calibri" w:cs="Calibri"/>
          <w:sz w:val="24"/>
          <w:shd w:val="clear" w:color="auto" w:fill="FFFF00"/>
        </w:rPr>
        <w:t xml:space="preserve">, and each application of antibody requires 150 &amp;#181;L. The required volume in </w:t>
      </w:r>
      <w:proofErr w:type="spellStart"/>
      <w:r>
        <w:rPr>
          <w:rFonts w:ascii="Calibri" w:eastAsia="Calibri" w:hAnsi="Calibri" w:cs="Calibri"/>
          <w:sz w:val="24"/>
          <w:shd w:val="clear" w:color="auto" w:fill="FFFF00"/>
        </w:rPr>
        <w:t>microliters</w:t>
      </w:r>
      <w:proofErr w:type="spellEnd"/>
      <w:r>
        <w:rPr>
          <w:rFonts w:ascii="Calibri" w:eastAsia="Calibri" w:hAnsi="Calibri" w:cs="Calibri"/>
          <w:sz w:val="24"/>
          <w:shd w:val="clear" w:color="auto" w:fill="FFFF00"/>
        </w:rPr>
        <w:t xml:space="preserve"> is 600 + (150 x [number of slides]). Each antibody will be applied to 12 slides in this case (six </w:t>
      </w:r>
      <w:proofErr w:type="gramStart"/>
      <w:r>
        <w:rPr>
          <w:rFonts w:ascii="Calibri" w:eastAsia="Calibri" w:hAnsi="Calibri" w:cs="Calibri"/>
          <w:sz w:val="24"/>
          <w:shd w:val="clear" w:color="auto" w:fill="FFFF00"/>
        </w:rPr>
        <w:t>tonsil</w:t>
      </w:r>
      <w:proofErr w:type="gramEnd"/>
      <w:r>
        <w:rPr>
          <w:rFonts w:ascii="Calibri" w:eastAsia="Calibri" w:hAnsi="Calibri" w:cs="Calibri"/>
          <w:sz w:val="24"/>
          <w:shd w:val="clear" w:color="auto" w:fill="FFFF00"/>
        </w:rPr>
        <w:t xml:space="preserve"> and six lung). The </w:t>
      </w:r>
      <w:proofErr w:type="spellStart"/>
      <w:r>
        <w:rPr>
          <w:rFonts w:ascii="Calibri" w:eastAsia="Calibri" w:hAnsi="Calibri" w:cs="Calibri"/>
          <w:sz w:val="24"/>
          <w:shd w:val="clear" w:color="auto" w:fill="FFFF00"/>
        </w:rPr>
        <w:t>labeling</w:t>
      </w:r>
      <w:proofErr w:type="spellEnd"/>
      <w:r>
        <w:rPr>
          <w:rFonts w:ascii="Calibri" w:eastAsia="Calibri" w:hAnsi="Calibri" w:cs="Calibri"/>
          <w:sz w:val="24"/>
          <w:shd w:val="clear" w:color="auto" w:fill="FFFF00"/>
        </w:rPr>
        <w:t xml:space="preserve"> and volumes for all containers are denoted in </w:t>
      </w:r>
      <w:r>
        <w:rPr>
          <w:rFonts w:ascii="Calibri" w:eastAsia="Calibri" w:hAnsi="Calibri" w:cs="Calibri"/>
          <w:b/>
          <w:sz w:val="24"/>
          <w:shd w:val="clear" w:color="auto" w:fill="FFFF00"/>
        </w:rPr>
        <w:t>Table 3</w:t>
      </w:r>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7.4. For each antibody tube, first add the antibody </w:t>
      </w:r>
      <w:proofErr w:type="spellStart"/>
      <w:r>
        <w:rPr>
          <w:rFonts w:ascii="Calibri" w:eastAsia="Calibri" w:hAnsi="Calibri" w:cs="Calibri"/>
          <w:sz w:val="24"/>
          <w:shd w:val="clear" w:color="auto" w:fill="FFFF00"/>
        </w:rPr>
        <w:t>diluent</w:t>
      </w:r>
      <w:proofErr w:type="spellEnd"/>
      <w:r>
        <w:rPr>
          <w:rFonts w:ascii="Calibri" w:eastAsia="Calibri" w:hAnsi="Calibri" w:cs="Calibri"/>
          <w:sz w:val="24"/>
          <w:shd w:val="clear" w:color="auto" w:fill="FFFF00"/>
        </w:rPr>
        <w:t xml:space="preserve">, followed by the concentrated primary antibody in the volumes indicated in </w:t>
      </w:r>
      <w:r>
        <w:rPr>
          <w:rFonts w:ascii="Calibri" w:eastAsia="Calibri" w:hAnsi="Calibri" w:cs="Calibri"/>
          <w:b/>
          <w:sz w:val="24"/>
          <w:shd w:val="clear" w:color="auto" w:fill="FFFF00"/>
        </w:rPr>
        <w:t>Table 3</w:t>
      </w:r>
      <w:r>
        <w:rPr>
          <w:rFonts w:ascii="Calibri" w:eastAsia="Calibri" w:hAnsi="Calibri" w:cs="Calibri"/>
          <w:sz w:val="24"/>
          <w:shd w:val="clear" w:color="auto" w:fill="FFFF00"/>
        </w:rPr>
        <w:t xml:space="preserve">. Mix by gentle </w:t>
      </w:r>
      <w:proofErr w:type="spellStart"/>
      <w:r>
        <w:rPr>
          <w:rFonts w:ascii="Calibri" w:eastAsia="Calibri" w:hAnsi="Calibri" w:cs="Calibri"/>
          <w:sz w:val="24"/>
          <w:shd w:val="clear" w:color="auto" w:fill="FFFF00"/>
        </w:rPr>
        <w:t>pipetting</w:t>
      </w:r>
      <w:proofErr w:type="spellEnd"/>
      <w:r>
        <w:rPr>
          <w:rFonts w:ascii="Calibri" w:eastAsia="Calibri" w:hAnsi="Calibri" w:cs="Calibri"/>
          <w:sz w:val="24"/>
          <w:shd w:val="clear" w:color="auto" w:fill="FFFF00"/>
        </w:rPr>
        <w:t xml:space="preserve">. </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7.5. Prepare a 7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open container for DAPI, using four drops of DAPI concentrate per </w:t>
      </w:r>
      <w:proofErr w:type="spellStart"/>
      <w:r>
        <w:rPr>
          <w:rFonts w:ascii="Calibri" w:eastAsia="Calibri" w:hAnsi="Calibri" w:cs="Calibri"/>
          <w:sz w:val="24"/>
          <w:shd w:val="clear" w:color="auto" w:fill="FFFF00"/>
        </w:rPr>
        <w:t>milliliter</w:t>
      </w:r>
      <w:proofErr w:type="spellEnd"/>
      <w:r>
        <w:rPr>
          <w:rFonts w:ascii="Calibri" w:eastAsia="Calibri" w:hAnsi="Calibri" w:cs="Calibri"/>
          <w:sz w:val="24"/>
          <w:shd w:val="clear" w:color="auto" w:fill="FFFF00"/>
        </w:rPr>
        <w:t xml:space="preserve"> of double-distilled water; a total of 16 will be stained with DAPI (600 + [150 x 16] = 3,000 &amp;#181;L). Add 3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of double-distilled water plus 12 drops of spectral DAPI into the container. Prepare fresh DAPI for each run.</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7.6. Prepare a 7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open container for </w:t>
      </w:r>
      <w:proofErr w:type="spellStart"/>
      <w:r>
        <w:rPr>
          <w:rFonts w:ascii="Calibri" w:eastAsia="Calibri" w:hAnsi="Calibri" w:cs="Calibri"/>
          <w:sz w:val="24"/>
          <w:shd w:val="clear" w:color="auto" w:fill="FFFF00"/>
        </w:rPr>
        <w:t>peroxidase</w:t>
      </w:r>
      <w:proofErr w:type="spellEnd"/>
      <w:r>
        <w:rPr>
          <w:rFonts w:ascii="Calibri" w:eastAsia="Calibri" w:hAnsi="Calibri" w:cs="Calibri"/>
          <w:sz w:val="24"/>
          <w:shd w:val="clear" w:color="auto" w:fill="FFFF00"/>
        </w:rPr>
        <w:t xml:space="preserve"> inhibitor. All 16 slides will be treated with </w:t>
      </w:r>
      <w:proofErr w:type="spellStart"/>
      <w:r>
        <w:rPr>
          <w:rFonts w:ascii="Calibri" w:eastAsia="Calibri" w:hAnsi="Calibri" w:cs="Calibri"/>
          <w:sz w:val="24"/>
          <w:shd w:val="clear" w:color="auto" w:fill="FFFF00"/>
        </w:rPr>
        <w:t>peroxidase</w:t>
      </w:r>
      <w:proofErr w:type="spellEnd"/>
      <w:r>
        <w:rPr>
          <w:rFonts w:ascii="Calibri" w:eastAsia="Calibri" w:hAnsi="Calibri" w:cs="Calibri"/>
          <w:sz w:val="24"/>
          <w:shd w:val="clear" w:color="auto" w:fill="FFFF00"/>
        </w:rPr>
        <w:t xml:space="preserve"> inhibitor (600 + [150 x 16] = 3,000 &amp;#181</w:t>
      </w:r>
      <w:proofErr w:type="gramStart"/>
      <w:r>
        <w:rPr>
          <w:rFonts w:ascii="Calibri" w:eastAsia="Calibri" w:hAnsi="Calibri" w:cs="Calibri"/>
          <w:sz w:val="24"/>
          <w:shd w:val="clear" w:color="auto" w:fill="FFFF00"/>
        </w:rPr>
        <w:t>;L</w:t>
      </w:r>
      <w:proofErr w:type="gramEnd"/>
      <w:r>
        <w:rPr>
          <w:rFonts w:ascii="Calibri" w:eastAsia="Calibri" w:hAnsi="Calibri" w:cs="Calibri"/>
          <w:sz w:val="24"/>
          <w:shd w:val="clear" w:color="auto" w:fill="FFFF00"/>
        </w:rPr>
        <w:t xml:space="preserve">). Add 3 </w:t>
      </w:r>
      <w:proofErr w:type="spellStart"/>
      <w:r>
        <w:rPr>
          <w:rFonts w:ascii="Calibri" w:eastAsia="Calibri" w:hAnsi="Calibri" w:cs="Calibri"/>
          <w:sz w:val="24"/>
          <w:shd w:val="clear" w:color="auto" w:fill="FFFF00"/>
        </w:rPr>
        <w:t>mL</w:t>
      </w:r>
      <w:proofErr w:type="spellEnd"/>
      <w:r>
        <w:rPr>
          <w:rFonts w:ascii="Calibri" w:eastAsia="Calibri" w:hAnsi="Calibri" w:cs="Calibri"/>
          <w:sz w:val="24"/>
          <w:shd w:val="clear" w:color="auto" w:fill="FFFF00"/>
        </w:rPr>
        <w:t xml:space="preserve"> of </w:t>
      </w:r>
      <w:proofErr w:type="spellStart"/>
      <w:r>
        <w:rPr>
          <w:rFonts w:ascii="Calibri" w:eastAsia="Calibri" w:hAnsi="Calibri" w:cs="Calibri"/>
          <w:sz w:val="24"/>
          <w:shd w:val="clear" w:color="auto" w:fill="FFFF00"/>
        </w:rPr>
        <w:t>peroxidase</w:t>
      </w:r>
      <w:proofErr w:type="spellEnd"/>
      <w:r>
        <w:rPr>
          <w:rFonts w:ascii="Calibri" w:eastAsia="Calibri" w:hAnsi="Calibri" w:cs="Calibri"/>
          <w:sz w:val="24"/>
          <w:shd w:val="clear" w:color="auto" w:fill="FFFF00"/>
        </w:rPr>
        <w:t xml:space="preserve"> block into the container.</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7.7. Before preparing working concentrations of </w:t>
      </w:r>
      <w:proofErr w:type="spellStart"/>
      <w:r>
        <w:rPr>
          <w:rFonts w:ascii="Calibri" w:eastAsia="Calibri" w:hAnsi="Calibri" w:cs="Calibri"/>
          <w:sz w:val="24"/>
          <w:shd w:val="clear" w:color="auto" w:fill="FFFF00"/>
        </w:rPr>
        <w:t>fluors</w:t>
      </w:r>
      <w:proofErr w:type="spellEnd"/>
      <w:r>
        <w:rPr>
          <w:rFonts w:ascii="Calibri" w:eastAsia="Calibri" w:hAnsi="Calibri" w:cs="Calibri"/>
          <w:sz w:val="24"/>
          <w:shd w:val="clear" w:color="auto" w:fill="FFFF00"/>
        </w:rPr>
        <w:t xml:space="preserve">, </w:t>
      </w:r>
      <w:proofErr w:type="spellStart"/>
      <w:r>
        <w:rPr>
          <w:rFonts w:ascii="Calibri" w:eastAsia="Calibri" w:hAnsi="Calibri" w:cs="Calibri"/>
          <w:sz w:val="24"/>
          <w:shd w:val="clear" w:color="auto" w:fill="FFFF00"/>
        </w:rPr>
        <w:t>resuspend</w:t>
      </w:r>
      <w:proofErr w:type="spellEnd"/>
      <w:r>
        <w:rPr>
          <w:rFonts w:ascii="Calibri" w:eastAsia="Calibri" w:hAnsi="Calibri" w:cs="Calibri"/>
          <w:sz w:val="24"/>
          <w:shd w:val="clear" w:color="auto" w:fill="FFFF00"/>
        </w:rPr>
        <w:t xml:space="preserve"> all lyophilized </w:t>
      </w:r>
      <w:proofErr w:type="spellStart"/>
      <w:r>
        <w:rPr>
          <w:rFonts w:ascii="Calibri" w:eastAsia="Calibri" w:hAnsi="Calibri" w:cs="Calibri"/>
          <w:sz w:val="24"/>
          <w:shd w:val="clear" w:color="auto" w:fill="FFFF00"/>
        </w:rPr>
        <w:t>fluors</w:t>
      </w:r>
      <w:proofErr w:type="spellEnd"/>
      <w:r>
        <w:rPr>
          <w:rFonts w:ascii="Calibri" w:eastAsia="Calibri" w:hAnsi="Calibri" w:cs="Calibri"/>
          <w:sz w:val="24"/>
          <w:shd w:val="clear" w:color="auto" w:fill="FFFF00"/>
        </w:rPr>
        <w:t xml:space="preserve"> by adding 75 &amp;#181</w:t>
      </w:r>
      <w:proofErr w:type="gramStart"/>
      <w:r>
        <w:rPr>
          <w:rFonts w:ascii="Calibri" w:eastAsia="Calibri" w:hAnsi="Calibri" w:cs="Calibri"/>
          <w:sz w:val="24"/>
          <w:shd w:val="clear" w:color="auto" w:fill="FFFF00"/>
        </w:rPr>
        <w:t>;L</w:t>
      </w:r>
      <w:proofErr w:type="gramEnd"/>
      <w:r>
        <w:rPr>
          <w:rFonts w:ascii="Calibri" w:eastAsia="Calibri" w:hAnsi="Calibri" w:cs="Calibri"/>
          <w:sz w:val="24"/>
          <w:shd w:val="clear" w:color="auto" w:fill="FFFF00"/>
        </w:rPr>
        <w:t xml:space="preserve"> of </w:t>
      </w:r>
      <w:proofErr w:type="spellStart"/>
      <w:r>
        <w:rPr>
          <w:rFonts w:ascii="Calibri" w:eastAsia="Calibri" w:hAnsi="Calibri" w:cs="Calibri"/>
          <w:sz w:val="24"/>
          <w:shd w:val="clear" w:color="auto" w:fill="FFFF00"/>
        </w:rPr>
        <w:t>dimethyl</w:t>
      </w:r>
      <w:proofErr w:type="spellEnd"/>
      <w:r>
        <w:rPr>
          <w:rFonts w:ascii="Calibri" w:eastAsia="Calibri" w:hAnsi="Calibri" w:cs="Calibri"/>
          <w:sz w:val="24"/>
          <w:shd w:val="clear" w:color="auto" w:fill="FFFF00"/>
        </w:rPr>
        <w:t xml:space="preserve"> </w:t>
      </w:r>
      <w:proofErr w:type="spellStart"/>
      <w:r>
        <w:rPr>
          <w:rFonts w:ascii="Calibri" w:eastAsia="Calibri" w:hAnsi="Calibri" w:cs="Calibri"/>
          <w:sz w:val="24"/>
          <w:shd w:val="clear" w:color="auto" w:fill="FFFF00"/>
        </w:rPr>
        <w:t>sulfoxide</w:t>
      </w:r>
      <w:proofErr w:type="spellEnd"/>
      <w:r>
        <w:rPr>
          <w:rFonts w:ascii="Calibri" w:eastAsia="Calibri" w:hAnsi="Calibri" w:cs="Calibri"/>
          <w:sz w:val="24"/>
          <w:shd w:val="clear" w:color="auto" w:fill="FFFF00"/>
        </w:rPr>
        <w:t xml:space="preserve"> to each </w:t>
      </w:r>
      <w:proofErr w:type="spellStart"/>
      <w:r>
        <w:rPr>
          <w:rFonts w:ascii="Calibri" w:eastAsia="Calibri" w:hAnsi="Calibri" w:cs="Calibri"/>
          <w:sz w:val="24"/>
          <w:shd w:val="clear" w:color="auto" w:fill="FFFF00"/>
        </w:rPr>
        <w:t>fluor</w:t>
      </w:r>
      <w:proofErr w:type="spellEnd"/>
      <w:r>
        <w:rPr>
          <w:rFonts w:ascii="Calibri" w:eastAsia="Calibri" w:hAnsi="Calibri" w:cs="Calibri"/>
          <w:sz w:val="24"/>
          <w:shd w:val="clear" w:color="auto" w:fill="FFFF00"/>
        </w:rPr>
        <w:t xml:space="preserve"> tube provided by the manufacturer. Mix by </w:t>
      </w:r>
      <w:proofErr w:type="spellStart"/>
      <w:r>
        <w:rPr>
          <w:rFonts w:ascii="Calibri" w:eastAsia="Calibri" w:hAnsi="Calibri" w:cs="Calibri"/>
          <w:sz w:val="24"/>
          <w:shd w:val="clear" w:color="auto" w:fill="FFFF00"/>
        </w:rPr>
        <w:t>pipetting</w:t>
      </w:r>
      <w:proofErr w:type="spellEnd"/>
      <w:r>
        <w:rPr>
          <w:rFonts w:ascii="Calibri" w:eastAsia="Calibri" w:hAnsi="Calibri" w:cs="Calibri"/>
          <w:sz w:val="24"/>
          <w:shd w:val="clear" w:color="auto" w:fill="FFFF00"/>
        </w:rPr>
        <w:t xml:space="preserve">. This is the TSA </w:t>
      </w:r>
      <w:proofErr w:type="spellStart"/>
      <w:r>
        <w:rPr>
          <w:rFonts w:ascii="Calibri" w:eastAsia="Calibri" w:hAnsi="Calibri" w:cs="Calibri"/>
          <w:sz w:val="24"/>
          <w:shd w:val="clear" w:color="auto" w:fill="FFFF00"/>
        </w:rPr>
        <w:t>fluor</w:t>
      </w:r>
      <w:proofErr w:type="spellEnd"/>
      <w:r>
        <w:rPr>
          <w:rFonts w:ascii="Calibri" w:eastAsia="Calibri" w:hAnsi="Calibri" w:cs="Calibri"/>
          <w:sz w:val="24"/>
          <w:shd w:val="clear" w:color="auto" w:fill="FFFF00"/>
        </w:rPr>
        <w:t xml:space="preserve"> stock. Store at 4 &amp;#176</w:t>
      </w:r>
      <w:proofErr w:type="gramStart"/>
      <w:r>
        <w:rPr>
          <w:rFonts w:ascii="Calibri" w:eastAsia="Calibri" w:hAnsi="Calibri" w:cs="Calibri"/>
          <w:sz w:val="24"/>
          <w:shd w:val="clear" w:color="auto" w:fill="FFFF00"/>
        </w:rPr>
        <w:t>;C</w:t>
      </w:r>
      <w:proofErr w:type="gramEnd"/>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7.8. Prepare six titration containers, one for each </w:t>
      </w:r>
      <w:proofErr w:type="spellStart"/>
      <w:r>
        <w:rPr>
          <w:rFonts w:ascii="Calibri" w:eastAsia="Calibri" w:hAnsi="Calibri" w:cs="Calibri"/>
          <w:sz w:val="24"/>
          <w:shd w:val="clear" w:color="auto" w:fill="FFFF00"/>
        </w:rPr>
        <w:t>fluor</w:t>
      </w:r>
      <w:proofErr w:type="spellEnd"/>
      <w:r>
        <w:rPr>
          <w:rFonts w:ascii="Calibri" w:eastAsia="Calibri" w:hAnsi="Calibri" w:cs="Calibri"/>
          <w:sz w:val="24"/>
          <w:shd w:val="clear" w:color="auto" w:fill="FFFF00"/>
        </w:rPr>
        <w:t>. These containers have a removable insert with a dead volume of 350 &amp;#181</w:t>
      </w:r>
      <w:proofErr w:type="gramStart"/>
      <w:r>
        <w:rPr>
          <w:rFonts w:ascii="Calibri" w:eastAsia="Calibri" w:hAnsi="Calibri" w:cs="Calibri"/>
          <w:sz w:val="24"/>
          <w:shd w:val="clear" w:color="auto" w:fill="FFFF00"/>
        </w:rPr>
        <w:t>;L</w:t>
      </w:r>
      <w:proofErr w:type="gramEnd"/>
      <w:r>
        <w:rPr>
          <w:rFonts w:ascii="Calibri" w:eastAsia="Calibri" w:hAnsi="Calibri" w:cs="Calibri"/>
          <w:sz w:val="24"/>
          <w:shd w:val="clear" w:color="auto" w:fill="FFFF00"/>
        </w:rPr>
        <w:t xml:space="preserve">. Each application of </w:t>
      </w:r>
      <w:proofErr w:type="spellStart"/>
      <w:r>
        <w:rPr>
          <w:rFonts w:ascii="Calibri" w:eastAsia="Calibri" w:hAnsi="Calibri" w:cs="Calibri"/>
          <w:sz w:val="24"/>
          <w:shd w:val="clear" w:color="auto" w:fill="FFFF00"/>
        </w:rPr>
        <w:t>fluor</w:t>
      </w:r>
      <w:proofErr w:type="spellEnd"/>
      <w:r>
        <w:rPr>
          <w:rFonts w:ascii="Calibri" w:eastAsia="Calibri" w:hAnsi="Calibri" w:cs="Calibri"/>
          <w:sz w:val="24"/>
          <w:shd w:val="clear" w:color="auto" w:fill="FFFF00"/>
        </w:rPr>
        <w:t xml:space="preserve"> requires 150 &amp;#181</w:t>
      </w:r>
      <w:proofErr w:type="gramStart"/>
      <w:r>
        <w:rPr>
          <w:rFonts w:ascii="Calibri" w:eastAsia="Calibri" w:hAnsi="Calibri" w:cs="Calibri"/>
          <w:sz w:val="24"/>
          <w:shd w:val="clear" w:color="auto" w:fill="FFFF00"/>
        </w:rPr>
        <w:t>;L</w:t>
      </w:r>
      <w:proofErr w:type="gramEnd"/>
      <w:r>
        <w:rPr>
          <w:rFonts w:ascii="Calibri" w:eastAsia="Calibri" w:hAnsi="Calibri" w:cs="Calibri"/>
          <w:sz w:val="24"/>
          <w:shd w:val="clear" w:color="auto" w:fill="FFFF00"/>
        </w:rPr>
        <w:t xml:space="preserve">. The required volume in </w:t>
      </w:r>
      <w:proofErr w:type="spellStart"/>
      <w:r>
        <w:rPr>
          <w:rFonts w:ascii="Calibri" w:eastAsia="Calibri" w:hAnsi="Calibri" w:cs="Calibri"/>
          <w:sz w:val="24"/>
          <w:shd w:val="clear" w:color="auto" w:fill="FFFF00"/>
        </w:rPr>
        <w:t>microliters</w:t>
      </w:r>
      <w:proofErr w:type="spellEnd"/>
      <w:r>
        <w:rPr>
          <w:rFonts w:ascii="Calibri" w:eastAsia="Calibri" w:hAnsi="Calibri" w:cs="Calibri"/>
          <w:sz w:val="24"/>
          <w:shd w:val="clear" w:color="auto" w:fill="FFFF00"/>
        </w:rPr>
        <w:t xml:space="preserve"> is 350 + (150 x [number of slides]). Each </w:t>
      </w:r>
      <w:proofErr w:type="spellStart"/>
      <w:r>
        <w:rPr>
          <w:rFonts w:ascii="Calibri" w:eastAsia="Calibri" w:hAnsi="Calibri" w:cs="Calibri"/>
          <w:sz w:val="24"/>
          <w:shd w:val="clear" w:color="auto" w:fill="FFFF00"/>
        </w:rPr>
        <w:t>fluor</w:t>
      </w:r>
      <w:proofErr w:type="spellEnd"/>
      <w:r>
        <w:rPr>
          <w:rFonts w:ascii="Calibri" w:eastAsia="Calibri" w:hAnsi="Calibri" w:cs="Calibri"/>
          <w:sz w:val="24"/>
          <w:shd w:val="clear" w:color="auto" w:fill="FFFF00"/>
        </w:rPr>
        <w:t xml:space="preserve"> will be applied to 16 slides in this case (eight </w:t>
      </w:r>
      <w:proofErr w:type="gramStart"/>
      <w:r>
        <w:rPr>
          <w:rFonts w:ascii="Calibri" w:eastAsia="Calibri" w:hAnsi="Calibri" w:cs="Calibri"/>
          <w:sz w:val="24"/>
          <w:shd w:val="clear" w:color="auto" w:fill="FFFF00"/>
        </w:rPr>
        <w:t>tonsil</w:t>
      </w:r>
      <w:proofErr w:type="gramEnd"/>
      <w:r>
        <w:rPr>
          <w:rFonts w:ascii="Calibri" w:eastAsia="Calibri" w:hAnsi="Calibri" w:cs="Calibri"/>
          <w:sz w:val="24"/>
          <w:shd w:val="clear" w:color="auto" w:fill="FFFF00"/>
        </w:rPr>
        <w:t xml:space="preserve"> and eight lung). The </w:t>
      </w:r>
      <w:proofErr w:type="spellStart"/>
      <w:r>
        <w:rPr>
          <w:rFonts w:ascii="Calibri" w:eastAsia="Calibri" w:hAnsi="Calibri" w:cs="Calibri"/>
          <w:sz w:val="24"/>
          <w:shd w:val="clear" w:color="auto" w:fill="FFFF00"/>
        </w:rPr>
        <w:t>labeling</w:t>
      </w:r>
      <w:proofErr w:type="spellEnd"/>
      <w:r>
        <w:rPr>
          <w:rFonts w:ascii="Calibri" w:eastAsia="Calibri" w:hAnsi="Calibri" w:cs="Calibri"/>
          <w:sz w:val="24"/>
          <w:shd w:val="clear" w:color="auto" w:fill="FFFF00"/>
        </w:rPr>
        <w:t xml:space="preserve"> and volumes for all containers are denoted in </w:t>
      </w:r>
      <w:r>
        <w:rPr>
          <w:rFonts w:ascii="Calibri" w:eastAsia="Calibri" w:hAnsi="Calibri" w:cs="Calibri"/>
          <w:b/>
          <w:sz w:val="24"/>
          <w:shd w:val="clear" w:color="auto" w:fill="FFFF00"/>
        </w:rPr>
        <w:t>Table 4</w:t>
      </w:r>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 xml:space="preserve">7.9. When all reagents have been registered and prepared, place each container into any location on a rack and load all reagents onto the automated </w:t>
      </w:r>
      <w:proofErr w:type="spellStart"/>
      <w:r>
        <w:rPr>
          <w:rFonts w:ascii="Calibri" w:eastAsia="Calibri" w:hAnsi="Calibri" w:cs="Calibri"/>
          <w:sz w:val="24"/>
          <w:shd w:val="clear" w:color="auto" w:fill="FFFF00"/>
        </w:rPr>
        <w:t>stainer</w:t>
      </w:r>
      <w:proofErr w:type="spellEnd"/>
      <w:r>
        <w:rPr>
          <w:rFonts w:ascii="Calibri" w:eastAsia="Calibri" w:hAnsi="Calibri" w:cs="Calibri"/>
          <w:sz w:val="24"/>
          <w:shd w:val="clear" w:color="auto" w:fill="FFFF00"/>
        </w:rPr>
        <w:t xml:space="preserve">. The automated </w:t>
      </w:r>
      <w:proofErr w:type="spellStart"/>
      <w:r>
        <w:rPr>
          <w:rFonts w:ascii="Calibri" w:eastAsia="Calibri" w:hAnsi="Calibri" w:cs="Calibri"/>
          <w:sz w:val="24"/>
          <w:shd w:val="clear" w:color="auto" w:fill="FFFF00"/>
        </w:rPr>
        <w:t>stainer</w:t>
      </w:r>
      <w:proofErr w:type="spellEnd"/>
      <w:r>
        <w:rPr>
          <w:rFonts w:ascii="Calibri" w:eastAsia="Calibri" w:hAnsi="Calibri" w:cs="Calibri"/>
          <w:sz w:val="24"/>
          <w:shd w:val="clear" w:color="auto" w:fill="FFFF00"/>
        </w:rPr>
        <w:t xml:space="preserve"> will detect the presence and confirm the volume of each reagent.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 xml:space="preserve">8. Automated </w:t>
      </w:r>
      <w:proofErr w:type="spellStart"/>
      <w:r>
        <w:rPr>
          <w:rFonts w:ascii="Calibri" w:eastAsia="Calibri" w:hAnsi="Calibri" w:cs="Calibri"/>
          <w:b/>
          <w:sz w:val="24"/>
        </w:rPr>
        <w:t>Stainer</w:t>
      </w:r>
      <w:proofErr w:type="spellEnd"/>
      <w:r>
        <w:rPr>
          <w:rFonts w:ascii="Calibri" w:eastAsia="Calibri" w:hAnsi="Calibri" w:cs="Calibri"/>
          <w:b/>
          <w:sz w:val="24"/>
        </w:rPr>
        <w:t>: Sample Setup and Multispectral Staining</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8.1. In the automated </w:t>
      </w:r>
      <w:proofErr w:type="spellStart"/>
      <w:r>
        <w:rPr>
          <w:rFonts w:ascii="Calibri" w:eastAsia="Calibri" w:hAnsi="Calibri" w:cs="Calibri"/>
          <w:sz w:val="24"/>
        </w:rPr>
        <w:t>stainer</w:t>
      </w:r>
      <w:proofErr w:type="spellEnd"/>
      <w:r>
        <w:rPr>
          <w:rFonts w:ascii="Calibri" w:eastAsia="Calibri" w:hAnsi="Calibri" w:cs="Calibri"/>
          <w:sz w:val="24"/>
        </w:rPr>
        <w:t xml:space="preserve"> software, click </w:t>
      </w:r>
      <w:r>
        <w:rPr>
          <w:rFonts w:ascii="Calibri" w:eastAsia="Calibri" w:hAnsi="Calibri" w:cs="Calibri"/>
          <w:b/>
          <w:sz w:val="24"/>
        </w:rPr>
        <w:t>Slide Setup</w:t>
      </w:r>
      <w:r>
        <w:rPr>
          <w:rFonts w:ascii="Calibri" w:eastAsia="Calibri" w:hAnsi="Calibri" w:cs="Calibri"/>
          <w:sz w:val="24"/>
        </w:rPr>
        <w:t xml:space="preserve"> at the top of the screen. Click </w:t>
      </w:r>
      <w:r>
        <w:rPr>
          <w:rFonts w:ascii="Calibri" w:eastAsia="Calibri" w:hAnsi="Calibri" w:cs="Calibri"/>
          <w:b/>
          <w:sz w:val="24"/>
        </w:rPr>
        <w:t>Add study</w:t>
      </w:r>
      <w:r>
        <w:rPr>
          <w:rFonts w:ascii="Calibri" w:eastAsia="Calibri" w:hAnsi="Calibri" w:cs="Calibri"/>
          <w:sz w:val="24"/>
        </w:rPr>
        <w:t>. Populate the pop-up window with the study ID, study name, and comments.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Symbol" w:eastAsia="Symbol" w:hAnsi="Symbol" w:cs="Symbol"/>
          <w:sz w:val="24"/>
        </w:rPr>
        <w:t></w:t>
      </w:r>
      <w:r>
        <w:rPr>
          <w:rFonts w:ascii="Symbol" w:eastAsia="Symbol" w:hAnsi="Symbol" w:cs="Symbol"/>
          <w:sz w:val="24"/>
        </w:rPr>
        <w:tab/>
      </w:r>
      <w:r>
        <w:rPr>
          <w:rFonts w:ascii="Calibri" w:eastAsia="Calibri" w:hAnsi="Calibri" w:cs="Calibri"/>
          <w:sz w:val="24"/>
        </w:rPr>
        <w:t xml:space="preserve">Select the name of the researcher conducting the staining run from the drop-down list. Leave the dispense volume at </w:t>
      </w:r>
      <w:r>
        <w:rPr>
          <w:rFonts w:ascii="Calibri" w:eastAsia="Calibri" w:hAnsi="Calibri" w:cs="Calibri"/>
          <w:b/>
          <w:sz w:val="24"/>
        </w:rPr>
        <w:t>150 &amp;#181</w:t>
      </w:r>
      <w:proofErr w:type="gramStart"/>
      <w:r>
        <w:rPr>
          <w:rFonts w:ascii="Calibri" w:eastAsia="Calibri" w:hAnsi="Calibri" w:cs="Calibri"/>
          <w:b/>
          <w:sz w:val="24"/>
        </w:rPr>
        <w:t>;L</w:t>
      </w:r>
      <w:proofErr w:type="gramEnd"/>
      <w:r>
        <w:rPr>
          <w:rFonts w:ascii="Calibri" w:eastAsia="Calibri" w:hAnsi="Calibri" w:cs="Calibri"/>
          <w:sz w:val="24"/>
        </w:rPr>
        <w:t xml:space="preserve">. Select </w:t>
      </w:r>
      <w:r>
        <w:rPr>
          <w:rFonts w:ascii="Calibri" w:eastAsia="Calibri" w:hAnsi="Calibri" w:cs="Calibri"/>
          <w:b/>
          <w:sz w:val="24"/>
        </w:rPr>
        <w:t xml:space="preserve">Multispectral </w:t>
      </w:r>
      <w:proofErr w:type="spellStart"/>
      <w:r>
        <w:rPr>
          <w:rFonts w:ascii="Calibri" w:eastAsia="Calibri" w:hAnsi="Calibri" w:cs="Calibri"/>
          <w:b/>
          <w:sz w:val="24"/>
        </w:rPr>
        <w:t>Dewax</w:t>
      </w:r>
      <w:proofErr w:type="spellEnd"/>
      <w:r>
        <w:rPr>
          <w:rFonts w:ascii="Calibri" w:eastAsia="Calibri" w:hAnsi="Calibri" w:cs="Calibri"/>
          <w:sz w:val="24"/>
        </w:rPr>
        <w:t xml:space="preserve"> for </w:t>
      </w:r>
      <w:r>
        <w:rPr>
          <w:rFonts w:ascii="Calibri" w:eastAsia="Calibri" w:hAnsi="Calibri" w:cs="Calibri"/>
          <w:b/>
          <w:sz w:val="24"/>
        </w:rPr>
        <w:t xml:space="preserve">Preparation </w:t>
      </w:r>
      <w:r>
        <w:rPr>
          <w:rFonts w:ascii="Calibri" w:eastAsia="Calibri" w:hAnsi="Calibri" w:cs="Calibri"/>
          <w:sz w:val="24"/>
        </w:rPr>
        <w:t xml:space="preserve">Protocol. Click </w:t>
      </w:r>
      <w:r>
        <w:rPr>
          <w:rFonts w:ascii="Calibri" w:eastAsia="Calibri" w:hAnsi="Calibri" w:cs="Calibri"/>
          <w:b/>
          <w:sz w:val="24"/>
        </w:rPr>
        <w:t>OK</w:t>
      </w:r>
      <w:r>
        <w:rPr>
          <w:rFonts w:ascii="Calibri" w:eastAsia="Calibri" w:hAnsi="Calibri" w:cs="Calibri"/>
          <w:sz w:val="24"/>
        </w:rPr>
        <w:t xml:space="preserve"> and, then, </w:t>
      </w:r>
      <w:r>
        <w:rPr>
          <w:rFonts w:ascii="Calibri" w:eastAsia="Calibri" w:hAnsi="Calibri" w:cs="Calibri"/>
          <w:b/>
          <w:sz w:val="24"/>
        </w:rPr>
        <w:t>Add slide</w:t>
      </w:r>
      <w:r>
        <w:rPr>
          <w:rFonts w:ascii="Calibri" w:eastAsia="Calibri" w:hAnsi="Calibri" w:cs="Calibri"/>
          <w:sz w:val="24"/>
        </w:rPr>
        <w:t xml:space="preserve">. Under </w:t>
      </w:r>
      <w:r>
        <w:rPr>
          <w:rFonts w:ascii="Calibri" w:eastAsia="Calibri" w:hAnsi="Calibri" w:cs="Calibri"/>
          <w:b/>
          <w:sz w:val="24"/>
        </w:rPr>
        <w:t>Comments</w:t>
      </w:r>
      <w:r>
        <w:rPr>
          <w:rFonts w:ascii="Calibri" w:eastAsia="Calibri" w:hAnsi="Calibri" w:cs="Calibri"/>
          <w:sz w:val="24"/>
        </w:rPr>
        <w:t xml:space="preserve">, type “Multiplex 1 Lung 123ABC.” Complete the following fields as indicated: </w:t>
      </w:r>
      <w:r>
        <w:rPr>
          <w:rFonts w:ascii="Calibri" w:eastAsia="Calibri" w:hAnsi="Calibri" w:cs="Calibri"/>
          <w:b/>
          <w:sz w:val="24"/>
        </w:rPr>
        <w:t xml:space="preserve">Tissue Type </w:t>
      </w:r>
      <w:r>
        <w:rPr>
          <w:rFonts w:ascii="Calibri" w:eastAsia="Calibri" w:hAnsi="Calibri" w:cs="Calibri"/>
          <w:sz w:val="24"/>
        </w:rPr>
        <w:t xml:space="preserve">= Test tissue; </w:t>
      </w:r>
      <w:r>
        <w:rPr>
          <w:rFonts w:ascii="Calibri" w:eastAsia="Calibri" w:hAnsi="Calibri" w:cs="Calibri"/>
          <w:b/>
          <w:sz w:val="24"/>
        </w:rPr>
        <w:t xml:space="preserve">Dispense volume </w:t>
      </w:r>
      <w:r>
        <w:rPr>
          <w:rFonts w:ascii="Calibri" w:eastAsia="Calibri" w:hAnsi="Calibri" w:cs="Calibri"/>
          <w:sz w:val="24"/>
        </w:rPr>
        <w:t>= 150 &amp;#181</w:t>
      </w:r>
      <w:proofErr w:type="gramStart"/>
      <w:r>
        <w:rPr>
          <w:rFonts w:ascii="Calibri" w:eastAsia="Calibri" w:hAnsi="Calibri" w:cs="Calibri"/>
          <w:sz w:val="24"/>
        </w:rPr>
        <w:t>;L</w:t>
      </w:r>
      <w:proofErr w:type="gramEnd"/>
      <w:r>
        <w:rPr>
          <w:rFonts w:ascii="Calibri" w:eastAsia="Calibri" w:hAnsi="Calibri" w:cs="Calibri"/>
          <w:sz w:val="24"/>
        </w:rPr>
        <w:t xml:space="preserve">; </w:t>
      </w:r>
      <w:r>
        <w:rPr>
          <w:rFonts w:ascii="Calibri" w:eastAsia="Calibri" w:hAnsi="Calibri" w:cs="Calibri"/>
          <w:b/>
          <w:sz w:val="24"/>
        </w:rPr>
        <w:t xml:space="preserve">Staining mode </w:t>
      </w:r>
      <w:r>
        <w:rPr>
          <w:rFonts w:ascii="Calibri" w:eastAsia="Calibri" w:hAnsi="Calibri" w:cs="Calibri"/>
          <w:sz w:val="24"/>
        </w:rPr>
        <w:t xml:space="preserve">= Single, Routine; </w:t>
      </w:r>
      <w:r>
        <w:rPr>
          <w:rFonts w:ascii="Calibri" w:eastAsia="Calibri" w:hAnsi="Calibri" w:cs="Calibri"/>
          <w:b/>
          <w:sz w:val="24"/>
        </w:rPr>
        <w:t xml:space="preserve">Marker </w:t>
      </w:r>
      <w:r>
        <w:rPr>
          <w:rFonts w:ascii="Calibri" w:eastAsia="Calibri" w:hAnsi="Calibri" w:cs="Calibri"/>
          <w:sz w:val="24"/>
        </w:rPr>
        <w:t xml:space="preserve">= Negative; </w:t>
      </w:r>
      <w:r>
        <w:rPr>
          <w:rFonts w:ascii="Calibri" w:eastAsia="Calibri" w:hAnsi="Calibri" w:cs="Calibri"/>
          <w:b/>
          <w:sz w:val="24"/>
        </w:rPr>
        <w:t xml:space="preserve">Staining </w:t>
      </w:r>
      <w:r>
        <w:rPr>
          <w:rFonts w:ascii="Calibri" w:eastAsia="Calibri" w:hAnsi="Calibri" w:cs="Calibri"/>
          <w:sz w:val="24"/>
        </w:rPr>
        <w:t xml:space="preserve">= Type “7 Multiplex Protocol 1”; </w:t>
      </w:r>
      <w:r>
        <w:rPr>
          <w:rFonts w:ascii="Calibri" w:eastAsia="Calibri" w:hAnsi="Calibri" w:cs="Calibri"/>
          <w:b/>
          <w:sz w:val="24"/>
        </w:rPr>
        <w:t xml:space="preserve">Preparation </w:t>
      </w:r>
      <w:r>
        <w:rPr>
          <w:rFonts w:ascii="Calibri" w:eastAsia="Calibri" w:hAnsi="Calibri" w:cs="Calibri"/>
          <w:sz w:val="24"/>
        </w:rPr>
        <w:t xml:space="preserve">= Multispectral Bake, </w:t>
      </w:r>
      <w:proofErr w:type="spellStart"/>
      <w:r>
        <w:rPr>
          <w:rFonts w:ascii="Calibri" w:eastAsia="Calibri" w:hAnsi="Calibri" w:cs="Calibri"/>
          <w:sz w:val="24"/>
        </w:rPr>
        <w:t>Dewax</w:t>
      </w:r>
      <w:proofErr w:type="spellEnd"/>
      <w:r>
        <w:rPr>
          <w:rFonts w:ascii="Calibri" w:eastAsia="Calibri" w:hAnsi="Calibri" w:cs="Calibri"/>
          <w:sz w:val="24"/>
        </w:rPr>
        <w:t xml:space="preserve"> 2 h; </w:t>
      </w:r>
      <w:r>
        <w:rPr>
          <w:rFonts w:ascii="Calibri" w:eastAsia="Calibri" w:hAnsi="Calibri" w:cs="Calibri"/>
          <w:b/>
          <w:sz w:val="24"/>
        </w:rPr>
        <w:t xml:space="preserve">HIER </w:t>
      </w:r>
      <w:r>
        <w:rPr>
          <w:rFonts w:ascii="Calibri" w:eastAsia="Calibri" w:hAnsi="Calibri" w:cs="Calibri"/>
          <w:sz w:val="24"/>
        </w:rPr>
        <w:t>= HIER 20 min with ER1.</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8.2. Click </w:t>
      </w:r>
      <w:r>
        <w:rPr>
          <w:rFonts w:ascii="Calibri" w:eastAsia="Calibri" w:hAnsi="Calibri" w:cs="Calibri"/>
          <w:b/>
          <w:sz w:val="24"/>
        </w:rPr>
        <w:t>Add slide</w:t>
      </w:r>
      <w:r>
        <w:rPr>
          <w:rFonts w:ascii="Calibri" w:eastAsia="Calibri" w:hAnsi="Calibri" w:cs="Calibri"/>
          <w:sz w:val="24"/>
        </w:rPr>
        <w:t xml:space="preserve"> and, then, change the comments and protocol to add the drop control slides and </w:t>
      </w:r>
      <w:proofErr w:type="spellStart"/>
      <w:r>
        <w:rPr>
          <w:rFonts w:ascii="Calibri" w:eastAsia="Calibri" w:hAnsi="Calibri" w:cs="Calibri"/>
          <w:sz w:val="24"/>
        </w:rPr>
        <w:t>isotype</w:t>
      </w:r>
      <w:proofErr w:type="spellEnd"/>
      <w:r>
        <w:rPr>
          <w:rFonts w:ascii="Calibri" w:eastAsia="Calibri" w:hAnsi="Calibri" w:cs="Calibri"/>
          <w:sz w:val="24"/>
        </w:rPr>
        <w:t xml:space="preserve"> control slide. When all slides have been added to the study, close the </w:t>
      </w:r>
      <w:r>
        <w:rPr>
          <w:rFonts w:ascii="Calibri" w:eastAsia="Calibri" w:hAnsi="Calibri" w:cs="Calibri"/>
          <w:b/>
          <w:sz w:val="24"/>
        </w:rPr>
        <w:t>Add slide</w:t>
      </w:r>
      <w:r>
        <w:rPr>
          <w:rFonts w:ascii="Calibri" w:eastAsia="Calibri" w:hAnsi="Calibri" w:cs="Calibri"/>
          <w:sz w:val="24"/>
        </w:rPr>
        <w:t xml:space="preserve"> window and print labels. Apply the labels to the appropriate label area on each slide.</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8.3. Load the slides into racks, apply cover tiles in the correct orientation, insert the racks into the automated </w:t>
      </w:r>
      <w:proofErr w:type="spellStart"/>
      <w:r>
        <w:rPr>
          <w:rFonts w:ascii="Calibri" w:eastAsia="Calibri" w:hAnsi="Calibri" w:cs="Calibri"/>
          <w:sz w:val="24"/>
        </w:rPr>
        <w:t>stainer</w:t>
      </w:r>
      <w:proofErr w:type="spellEnd"/>
      <w:r>
        <w:rPr>
          <w:rFonts w:ascii="Calibri" w:eastAsia="Calibri" w:hAnsi="Calibri" w:cs="Calibri"/>
          <w:sz w:val="24"/>
        </w:rPr>
        <w:t>, and lower the trays. The device will scan the slide labels.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8.4. Open the </w:t>
      </w:r>
      <w:r>
        <w:rPr>
          <w:rFonts w:ascii="Calibri" w:eastAsia="Calibri" w:hAnsi="Calibri" w:cs="Calibri"/>
          <w:b/>
          <w:sz w:val="24"/>
        </w:rPr>
        <w:t>System status</w:t>
      </w:r>
      <w:r>
        <w:rPr>
          <w:rFonts w:ascii="Calibri" w:eastAsia="Calibri" w:hAnsi="Calibri" w:cs="Calibri"/>
          <w:sz w:val="24"/>
        </w:rPr>
        <w:t xml:space="preserve"> window by clicking the small square in the upper left of the screen in the </w:t>
      </w:r>
      <w:proofErr w:type="spellStart"/>
      <w:r>
        <w:rPr>
          <w:rFonts w:ascii="Calibri" w:eastAsia="Calibri" w:hAnsi="Calibri" w:cs="Calibri"/>
          <w:sz w:val="24"/>
        </w:rPr>
        <w:t>autostainer</w:t>
      </w:r>
      <w:proofErr w:type="spellEnd"/>
      <w:r>
        <w:rPr>
          <w:rFonts w:ascii="Calibri" w:eastAsia="Calibri" w:hAnsi="Calibri" w:cs="Calibri"/>
          <w:sz w:val="24"/>
        </w:rPr>
        <w:t xml:space="preserve"> software. Once all slides are detected, all reagents are present, and protocols are correct, the triangular button below each loaded drawer will change from light to dark gray.</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8.5. Initiate staining immediately or schedule a delayed start. The protocol is approximately 14 h in duration. Time the protocol so that the slides can be removed immediately when complete.</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 xml:space="preserve">9. </w:t>
      </w:r>
      <w:proofErr w:type="spellStart"/>
      <w:r>
        <w:rPr>
          <w:rFonts w:ascii="Calibri" w:eastAsia="Calibri" w:hAnsi="Calibri" w:cs="Calibri"/>
          <w:b/>
          <w:sz w:val="24"/>
        </w:rPr>
        <w:t>Coverslipping</w:t>
      </w:r>
      <w:proofErr w:type="spellEnd"/>
      <w:r>
        <w:rPr>
          <w:rFonts w:ascii="Calibri" w:eastAsia="Calibri" w:hAnsi="Calibri" w:cs="Calibri"/>
          <w:b/>
          <w:sz w:val="24"/>
        </w:rPr>
        <w:t xml:space="preserve"> of the Multispectral Slides</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9.1. Remove the slides from the automated </w:t>
      </w:r>
      <w:proofErr w:type="spellStart"/>
      <w:r>
        <w:rPr>
          <w:rFonts w:ascii="Calibri" w:eastAsia="Calibri" w:hAnsi="Calibri" w:cs="Calibri"/>
          <w:sz w:val="24"/>
        </w:rPr>
        <w:t>stainer</w:t>
      </w:r>
      <w:proofErr w:type="spellEnd"/>
      <w:r>
        <w:rPr>
          <w:rFonts w:ascii="Calibri" w:eastAsia="Calibri" w:hAnsi="Calibri" w:cs="Calibri"/>
          <w:sz w:val="24"/>
        </w:rPr>
        <w:t xml:space="preserve"> and store them in a rack submerged in 1x TBS.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9.2. Mount the samples with no. 1.5 </w:t>
      </w:r>
      <w:proofErr w:type="spellStart"/>
      <w:r>
        <w:rPr>
          <w:rFonts w:ascii="Calibri" w:eastAsia="Calibri" w:hAnsi="Calibri" w:cs="Calibri"/>
          <w:sz w:val="24"/>
        </w:rPr>
        <w:t>coverslips</w:t>
      </w:r>
      <w:proofErr w:type="spellEnd"/>
      <w:r>
        <w:rPr>
          <w:rFonts w:ascii="Calibri" w:eastAsia="Calibri" w:hAnsi="Calibri" w:cs="Calibri"/>
          <w:sz w:val="24"/>
        </w:rPr>
        <w:t xml:space="preserve"> and 15 &amp;#181</w:t>
      </w:r>
      <w:proofErr w:type="gramStart"/>
      <w:r>
        <w:rPr>
          <w:rFonts w:ascii="Calibri" w:eastAsia="Calibri" w:hAnsi="Calibri" w:cs="Calibri"/>
          <w:sz w:val="24"/>
        </w:rPr>
        <w:t>;L</w:t>
      </w:r>
      <w:proofErr w:type="gramEnd"/>
      <w:r>
        <w:rPr>
          <w:rFonts w:ascii="Calibri" w:eastAsia="Calibri" w:hAnsi="Calibri" w:cs="Calibri"/>
          <w:sz w:val="24"/>
        </w:rPr>
        <w:t xml:space="preserve"> of the mounting media (see Table of Materials). Remove any bubbles by pressing gently on the </w:t>
      </w:r>
      <w:proofErr w:type="spellStart"/>
      <w:r>
        <w:rPr>
          <w:rFonts w:ascii="Calibri" w:eastAsia="Calibri" w:hAnsi="Calibri" w:cs="Calibri"/>
          <w:sz w:val="24"/>
        </w:rPr>
        <w:t>coverslip</w:t>
      </w:r>
      <w:proofErr w:type="spellEnd"/>
      <w:r>
        <w:rPr>
          <w:rFonts w:ascii="Calibri" w:eastAsia="Calibri" w:hAnsi="Calibri" w:cs="Calibri"/>
          <w:sz w:val="24"/>
        </w:rPr>
        <w:t xml:space="preserve"> with a pipette tip.</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9.3. Allow the slides to cure overnight at room temperature on the laboratory bench. Uncured slides can be scanned immediately with careful handling.</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10. Multispectral Scanner</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lastRenderedPageBreak/>
        <w:t>10.1. Power on the multispectral scanner and its computer (see Table of Materials for model and software information). Start the microscope control software. Open the front door of the multispectral scanner by pressing the touch-sensitive button on the front of the device. Each spring-loaded carrier in the scanner holds four slides. Load all slides into carriers and record the order before loading the carriers into the device.</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10.2. Select </w:t>
      </w:r>
      <w:r>
        <w:rPr>
          <w:rFonts w:ascii="Calibri" w:eastAsia="Calibri" w:hAnsi="Calibri" w:cs="Calibri"/>
          <w:b/>
          <w:sz w:val="24"/>
        </w:rPr>
        <w:t xml:space="preserve">Edit </w:t>
      </w:r>
      <w:r>
        <w:rPr>
          <w:rFonts w:ascii="Calibri" w:eastAsia="Calibri" w:hAnsi="Calibri" w:cs="Calibri"/>
          <w:sz w:val="24"/>
        </w:rPr>
        <w:t xml:space="preserve">Protocol and click </w:t>
      </w:r>
      <w:r>
        <w:rPr>
          <w:rFonts w:ascii="Calibri" w:eastAsia="Calibri" w:hAnsi="Calibri" w:cs="Calibri"/>
          <w:b/>
          <w:sz w:val="24"/>
        </w:rPr>
        <w:t>New…</w:t>
      </w:r>
      <w:r>
        <w:rPr>
          <w:rFonts w:ascii="Calibri" w:eastAsia="Calibri" w:hAnsi="Calibri" w:cs="Calibri"/>
          <w:sz w:val="24"/>
        </w:rPr>
        <w:t xml:space="preserve">; then, create the protocol name </w:t>
      </w:r>
      <w:r>
        <w:rPr>
          <w:rFonts w:ascii="Calibri" w:eastAsia="Calibri" w:hAnsi="Calibri" w:cs="Calibri"/>
          <w:b/>
          <w:sz w:val="24"/>
        </w:rPr>
        <w:t>Multiplex Panel 1 and Drop Controls</w:t>
      </w:r>
      <w:r>
        <w:rPr>
          <w:rFonts w:ascii="Calibri" w:eastAsia="Calibri" w:hAnsi="Calibri" w:cs="Calibri"/>
          <w:sz w:val="24"/>
        </w:rPr>
        <w:t xml:space="preserve">. Create the study name </w:t>
      </w:r>
      <w:r>
        <w:rPr>
          <w:rFonts w:ascii="Calibri" w:eastAsia="Calibri" w:hAnsi="Calibri" w:cs="Calibri"/>
          <w:b/>
          <w:sz w:val="24"/>
        </w:rPr>
        <w:t>Multiplex Panel Development</w:t>
      </w:r>
      <w:r>
        <w:rPr>
          <w:rFonts w:ascii="Calibri" w:eastAsia="Calibri" w:hAnsi="Calibri" w:cs="Calibri"/>
          <w:sz w:val="24"/>
        </w:rPr>
        <w:t xml:space="preserve">, click Create Protocol, and type </w:t>
      </w:r>
      <w:r>
        <w:rPr>
          <w:rFonts w:ascii="Calibri" w:eastAsia="Calibri" w:hAnsi="Calibri" w:cs="Calibri"/>
          <w:b/>
          <w:sz w:val="24"/>
        </w:rPr>
        <w:t>Overview Scan Filter DAPI</w:t>
      </w:r>
      <w:r>
        <w:rPr>
          <w:rFonts w:ascii="Calibri" w:eastAsia="Calibri" w:hAnsi="Calibri" w:cs="Calibri"/>
          <w:sz w:val="24"/>
        </w:rPr>
        <w:t xml:space="preserve">; then, select </w:t>
      </w:r>
      <w:r>
        <w:rPr>
          <w:rFonts w:ascii="Calibri" w:eastAsia="Calibri" w:hAnsi="Calibri" w:cs="Calibri"/>
          <w:b/>
          <w:sz w:val="24"/>
        </w:rPr>
        <w:t>Whole Slide Scan</w:t>
      </w:r>
      <w:r>
        <w:rPr>
          <w:rFonts w:ascii="Calibri" w:eastAsia="Calibri" w:hAnsi="Calibri" w:cs="Calibri"/>
          <w:sz w:val="24"/>
        </w:rPr>
        <w:t xml:space="preserve"> and </w:t>
      </w:r>
      <w:r>
        <w:rPr>
          <w:rFonts w:ascii="Calibri" w:eastAsia="Calibri" w:hAnsi="Calibri" w:cs="Calibri"/>
          <w:b/>
          <w:sz w:val="24"/>
        </w:rPr>
        <w:t>Pixel Resolution</w:t>
      </w:r>
      <w:r>
        <w:rPr>
          <w:rFonts w:ascii="Calibri" w:eastAsia="Calibri" w:hAnsi="Calibri" w:cs="Calibri"/>
          <w:sz w:val="24"/>
        </w:rPr>
        <w:t xml:space="preserve"> </w:t>
      </w:r>
      <w:r>
        <w:rPr>
          <w:rFonts w:ascii="Calibri" w:eastAsia="Calibri" w:hAnsi="Calibri" w:cs="Calibri"/>
          <w:b/>
          <w:sz w:val="24"/>
        </w:rPr>
        <w:t>0.50 &amp;#181;m (20X)</w:t>
      </w:r>
      <w:r>
        <w:rPr>
          <w:rFonts w:ascii="Calibri" w:eastAsia="Calibri" w:hAnsi="Calibri" w:cs="Calibri"/>
          <w:sz w:val="24"/>
        </w:rPr>
        <w:t xml:space="preserve">. All filters and bands should be represented. If not, click </w:t>
      </w:r>
      <w:r>
        <w:rPr>
          <w:rFonts w:ascii="Calibri" w:eastAsia="Calibri" w:hAnsi="Calibri" w:cs="Calibri"/>
          <w:b/>
          <w:sz w:val="24"/>
        </w:rPr>
        <w:t>Edit Filters and Bands</w:t>
      </w:r>
      <w:r>
        <w:rPr>
          <w:rFonts w:ascii="Calibri" w:eastAsia="Calibri" w:hAnsi="Calibri" w:cs="Calibri"/>
          <w:sz w:val="24"/>
        </w:rPr>
        <w:t xml:space="preserve">, select all five filters (DAPI, FITC, CY3, Texas Red, and CY5), and then, click </w:t>
      </w:r>
      <w:r>
        <w:rPr>
          <w:rFonts w:ascii="Calibri" w:eastAsia="Calibri" w:hAnsi="Calibri" w:cs="Calibri"/>
          <w:b/>
          <w:sz w:val="24"/>
        </w:rPr>
        <w:t>Edit Exposures</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10.3. Load the carrier by selecting the carrier with the full multiplex of lung </w:t>
      </w:r>
      <w:proofErr w:type="spellStart"/>
      <w:r>
        <w:rPr>
          <w:rFonts w:ascii="Calibri" w:eastAsia="Calibri" w:hAnsi="Calibri" w:cs="Calibri"/>
          <w:sz w:val="24"/>
        </w:rPr>
        <w:t>adenocarcinoma</w:t>
      </w:r>
      <w:proofErr w:type="spellEnd"/>
      <w:r>
        <w:rPr>
          <w:rFonts w:ascii="Calibri" w:eastAsia="Calibri" w:hAnsi="Calibri" w:cs="Calibri"/>
          <w:sz w:val="24"/>
        </w:rPr>
        <w:t xml:space="preserve">. Select the correct slide by using the graphic user interface. Focus the tissue either manually or by using autofocus. Navigate to any area with acceptable DAPI staining and click </w:t>
      </w:r>
      <w:r>
        <w:rPr>
          <w:rFonts w:ascii="Calibri" w:eastAsia="Calibri" w:hAnsi="Calibri" w:cs="Calibri"/>
          <w:b/>
          <w:sz w:val="24"/>
        </w:rPr>
        <w:t>Auto-expose</w:t>
      </w:r>
      <w:r>
        <w:rPr>
          <w:rFonts w:ascii="Calibri" w:eastAsia="Calibri" w:hAnsi="Calibri" w:cs="Calibri"/>
          <w:sz w:val="24"/>
        </w:rPr>
        <w:t xml:space="preserve"> to set the exposure in milliseconds (0</w:t>
      </w:r>
      <w:r>
        <w:rPr>
          <w:rFonts w:ascii="Times New Roman" w:eastAsia="Times New Roman" w:hAnsi="Times New Roman" w:cs="Times New Roman"/>
          <w:sz w:val="24"/>
        </w:rPr>
        <w:t xml:space="preserve"> - </w:t>
      </w:r>
      <w:r>
        <w:rPr>
          <w:rFonts w:ascii="Calibri" w:eastAsia="Calibri" w:hAnsi="Calibri" w:cs="Calibri"/>
          <w:sz w:val="24"/>
        </w:rPr>
        <w:t>2,000 ms).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10.4. Repeat the same procedure for all five filter sets in both the Whole Scan and MSI Region columns. Be sure to navigate to an area with acceptable staining and refocus the microscope before setting the exposure for each filter and magnification level. </w:t>
      </w:r>
      <w:proofErr w:type="gramStart"/>
      <w:r>
        <w:rPr>
          <w:rFonts w:ascii="Calibri" w:eastAsia="Calibri" w:hAnsi="Calibri" w:cs="Calibri"/>
          <w:sz w:val="24"/>
        </w:rPr>
        <w:t>Auto-expose for all five filters in a 20X overall scan and 20X multispectral imaging (MSI) multispectral regions.</w:t>
      </w:r>
      <w:proofErr w:type="gramEnd"/>
      <w:r>
        <w:rPr>
          <w:rFonts w:ascii="Calibri" w:eastAsia="Calibri" w:hAnsi="Calibri" w:cs="Calibri"/>
          <w:sz w:val="24"/>
        </w:rPr>
        <w:t xml:space="preserve"> Select a pixel resolution of 0.50 &amp;#181</w:t>
      </w:r>
      <w:proofErr w:type="gramStart"/>
      <w:r>
        <w:rPr>
          <w:rFonts w:ascii="Calibri" w:eastAsia="Calibri" w:hAnsi="Calibri" w:cs="Calibri"/>
          <w:sz w:val="24"/>
        </w:rPr>
        <w:t>;m</w:t>
      </w:r>
      <w:proofErr w:type="gramEnd"/>
      <w:r>
        <w:rPr>
          <w:rFonts w:ascii="Calibri" w:eastAsia="Calibri" w:hAnsi="Calibri" w:cs="Calibri"/>
          <w:sz w:val="24"/>
        </w:rPr>
        <w:t xml:space="preserve"> (20X). Save the protocol and click </w:t>
      </w:r>
      <w:r>
        <w:rPr>
          <w:rFonts w:ascii="Calibri" w:eastAsia="Calibri" w:hAnsi="Calibri" w:cs="Calibri"/>
          <w:b/>
          <w:sz w:val="24"/>
        </w:rPr>
        <w:t>Back</w:t>
      </w:r>
      <w:r>
        <w:rPr>
          <w:rFonts w:ascii="Calibri" w:eastAsia="Calibri" w:hAnsi="Calibri" w:cs="Calibri"/>
          <w:sz w:val="24"/>
        </w:rPr>
        <w:t xml:space="preserve"> to return to the home screen of the </w:t>
      </w:r>
      <w:proofErr w:type="spellStart"/>
      <w:r>
        <w:rPr>
          <w:rFonts w:ascii="Calibri" w:eastAsia="Calibri" w:hAnsi="Calibri" w:cs="Calibri"/>
          <w:sz w:val="24"/>
        </w:rPr>
        <w:t>Vectra</w:t>
      </w:r>
      <w:proofErr w:type="spellEnd"/>
      <w:r>
        <w:rPr>
          <w:rFonts w:ascii="Calibri" w:eastAsia="Calibri" w:hAnsi="Calibri" w:cs="Calibri"/>
          <w:sz w:val="24"/>
        </w:rPr>
        <w:t xml:space="preserve"> software; then, click </w:t>
      </w:r>
      <w:r>
        <w:rPr>
          <w:rFonts w:ascii="Calibri" w:eastAsia="Calibri" w:hAnsi="Calibri" w:cs="Calibri"/>
          <w:b/>
          <w:sz w:val="24"/>
        </w:rPr>
        <w:t>Scan Slides</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10.5. Open the interface for each slide and set </w:t>
      </w:r>
      <w:r>
        <w:rPr>
          <w:rFonts w:ascii="Calibri" w:eastAsia="Calibri" w:hAnsi="Calibri" w:cs="Calibri"/>
          <w:b/>
          <w:sz w:val="24"/>
        </w:rPr>
        <w:t>Task</w:t>
      </w:r>
      <w:r>
        <w:rPr>
          <w:rFonts w:ascii="Calibri" w:eastAsia="Calibri" w:hAnsi="Calibri" w:cs="Calibri"/>
          <w:sz w:val="24"/>
        </w:rPr>
        <w:t xml:space="preserve"> to </w:t>
      </w:r>
      <w:r>
        <w:rPr>
          <w:rFonts w:ascii="Calibri" w:eastAsia="Calibri" w:hAnsi="Calibri" w:cs="Calibri"/>
          <w:b/>
          <w:sz w:val="24"/>
        </w:rPr>
        <w:t>Scan</w:t>
      </w:r>
      <w:r>
        <w:rPr>
          <w:rFonts w:ascii="Calibri" w:eastAsia="Calibri" w:hAnsi="Calibri" w:cs="Calibri"/>
          <w:sz w:val="24"/>
        </w:rPr>
        <w:t xml:space="preserve">. Set </w:t>
      </w:r>
      <w:r>
        <w:rPr>
          <w:rFonts w:ascii="Calibri" w:eastAsia="Calibri" w:hAnsi="Calibri" w:cs="Calibri"/>
          <w:b/>
          <w:sz w:val="24"/>
        </w:rPr>
        <w:t>Study</w:t>
      </w:r>
      <w:r>
        <w:rPr>
          <w:rFonts w:ascii="Calibri" w:eastAsia="Calibri" w:hAnsi="Calibri" w:cs="Calibri"/>
          <w:sz w:val="24"/>
        </w:rPr>
        <w:t xml:space="preserve"> to </w:t>
      </w:r>
      <w:r>
        <w:rPr>
          <w:rFonts w:ascii="Calibri" w:eastAsia="Calibri" w:hAnsi="Calibri" w:cs="Calibri"/>
          <w:b/>
          <w:sz w:val="24"/>
        </w:rPr>
        <w:t>Multiplex Panel Development</w:t>
      </w:r>
      <w:r>
        <w:rPr>
          <w:rFonts w:ascii="Calibri" w:eastAsia="Calibri" w:hAnsi="Calibri" w:cs="Calibri"/>
          <w:sz w:val="24"/>
        </w:rPr>
        <w:t xml:space="preserve">, set Protocol to </w:t>
      </w:r>
      <w:r>
        <w:rPr>
          <w:rFonts w:ascii="Calibri" w:eastAsia="Calibri" w:hAnsi="Calibri" w:cs="Calibri"/>
          <w:b/>
          <w:sz w:val="24"/>
        </w:rPr>
        <w:t>Multiplex Panel 1 and Drop Controls</w:t>
      </w:r>
      <w:r>
        <w:rPr>
          <w:rFonts w:ascii="Calibri" w:eastAsia="Calibri" w:hAnsi="Calibri" w:cs="Calibri"/>
          <w:sz w:val="24"/>
        </w:rPr>
        <w:t xml:space="preserve">, and set </w:t>
      </w:r>
      <w:r>
        <w:rPr>
          <w:rFonts w:ascii="Calibri" w:eastAsia="Calibri" w:hAnsi="Calibri" w:cs="Calibri"/>
          <w:b/>
          <w:sz w:val="24"/>
        </w:rPr>
        <w:t>Slide ID</w:t>
      </w:r>
      <w:r>
        <w:rPr>
          <w:rFonts w:ascii="Calibri" w:eastAsia="Calibri" w:hAnsi="Calibri" w:cs="Calibri"/>
          <w:sz w:val="24"/>
        </w:rPr>
        <w:t xml:space="preserve"> to</w:t>
      </w:r>
      <w:r>
        <w:rPr>
          <w:rFonts w:ascii="Calibri" w:eastAsia="Calibri" w:hAnsi="Calibri" w:cs="Calibri"/>
          <w:b/>
          <w:sz w:val="24"/>
        </w:rPr>
        <w:t xml:space="preserve"> Multiplex Lung ABC123</w:t>
      </w:r>
      <w:r>
        <w:rPr>
          <w:rFonts w:ascii="Calibri" w:eastAsia="Calibri" w:hAnsi="Calibri" w:cs="Calibri"/>
          <w:sz w:val="24"/>
        </w:rPr>
        <w:t>,</w:t>
      </w:r>
      <w:r>
        <w:rPr>
          <w:rFonts w:ascii="Calibri" w:eastAsia="Calibri" w:hAnsi="Calibri" w:cs="Calibri"/>
          <w:b/>
          <w:sz w:val="24"/>
        </w:rPr>
        <w:t xml:space="preserve"> Multiplex CD68 Drop Lung ABC123</w:t>
      </w:r>
      <w:r>
        <w:rPr>
          <w:rFonts w:ascii="Calibri" w:eastAsia="Calibri" w:hAnsi="Calibri" w:cs="Calibri"/>
          <w:sz w:val="24"/>
        </w:rPr>
        <w:t xml:space="preserve">, </w:t>
      </w:r>
      <w:r>
        <w:rPr>
          <w:rFonts w:ascii="Calibri" w:eastAsia="Calibri" w:hAnsi="Calibri" w:cs="Calibri"/>
          <w:i/>
          <w:sz w:val="24"/>
        </w:rPr>
        <w:t>etc.</w:t>
      </w:r>
      <w:r>
        <w:rPr>
          <w:rFonts w:ascii="Calibri" w:eastAsia="Calibri" w:hAnsi="Calibri" w:cs="Calibri"/>
          <w:sz w:val="24"/>
        </w:rPr>
        <w:t xml:space="preserve"> When all slides have been </w:t>
      </w:r>
      <w:proofErr w:type="spellStart"/>
      <w:r>
        <w:rPr>
          <w:rFonts w:ascii="Calibri" w:eastAsia="Calibri" w:hAnsi="Calibri" w:cs="Calibri"/>
          <w:sz w:val="24"/>
        </w:rPr>
        <w:t>labeled</w:t>
      </w:r>
      <w:proofErr w:type="spellEnd"/>
      <w:r>
        <w:rPr>
          <w:rFonts w:ascii="Calibri" w:eastAsia="Calibri" w:hAnsi="Calibri" w:cs="Calibri"/>
          <w:sz w:val="24"/>
        </w:rPr>
        <w:t xml:space="preserve"> and tasks are set, click </w:t>
      </w:r>
      <w:r>
        <w:rPr>
          <w:rFonts w:ascii="Calibri" w:eastAsia="Calibri" w:hAnsi="Calibri" w:cs="Calibri"/>
          <w:b/>
          <w:sz w:val="24"/>
        </w:rPr>
        <w:t>Scan</w:t>
      </w:r>
      <w:r>
        <w:rPr>
          <w:rFonts w:ascii="Calibri" w:eastAsia="Calibri" w:hAnsi="Calibri" w:cs="Calibri"/>
          <w:sz w:val="24"/>
        </w:rPr>
        <w:t>. The automated multispectral scanner will perform full-slide scans of all slides using all five filters.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11. Multispectral Scanner: Multispectral Imaging</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 xml:space="preserve">11.1. Once the scans are complete, open the </w:t>
      </w:r>
      <w:r>
        <w:rPr>
          <w:rFonts w:ascii="Calibri" w:eastAsia="Calibri" w:hAnsi="Calibri" w:cs="Calibri"/>
          <w:b/>
          <w:sz w:val="24"/>
          <w:shd w:val="clear" w:color="auto" w:fill="FFFF00"/>
        </w:rPr>
        <w:t xml:space="preserve">QPTIFF </w:t>
      </w:r>
      <w:r>
        <w:rPr>
          <w:rFonts w:ascii="Calibri" w:eastAsia="Calibri" w:hAnsi="Calibri" w:cs="Calibri"/>
          <w:sz w:val="24"/>
          <w:shd w:val="clear" w:color="auto" w:fill="FFFF00"/>
        </w:rPr>
        <w:t xml:space="preserve">software and click </w:t>
      </w:r>
      <w:r>
        <w:rPr>
          <w:rFonts w:ascii="Calibri" w:eastAsia="Calibri" w:hAnsi="Calibri" w:cs="Calibri"/>
          <w:b/>
          <w:sz w:val="24"/>
          <w:shd w:val="clear" w:color="auto" w:fill="FFFF00"/>
        </w:rPr>
        <w:t>Load Slide</w:t>
      </w:r>
      <w:r>
        <w:rPr>
          <w:rFonts w:ascii="Calibri" w:eastAsia="Calibri" w:hAnsi="Calibri" w:cs="Calibri"/>
          <w:sz w:val="24"/>
          <w:shd w:val="clear" w:color="auto" w:fill="FFFF00"/>
        </w:rPr>
        <w:t xml:space="preserve"> at the upper left. This will open a QPTIFF, which is a five-filter whole-slide scan. Each layer contains information from more than one </w:t>
      </w:r>
      <w:proofErr w:type="spellStart"/>
      <w:r>
        <w:rPr>
          <w:rFonts w:ascii="Calibri" w:eastAsia="Calibri" w:hAnsi="Calibri" w:cs="Calibri"/>
          <w:sz w:val="24"/>
          <w:shd w:val="clear" w:color="auto" w:fill="FFFF00"/>
        </w:rPr>
        <w:t>fluor</w:t>
      </w:r>
      <w:proofErr w:type="spellEnd"/>
      <w:r>
        <w:rPr>
          <w:rFonts w:ascii="Calibri" w:eastAsia="Calibri" w:hAnsi="Calibri" w:cs="Calibri"/>
          <w:sz w:val="24"/>
          <w:shd w:val="clear" w:color="auto" w:fill="FFFF00"/>
        </w:rPr>
        <w:t>, so the utility is limited, but the tissue structure and broad expression patterns are apparent and can be used to select regions for MSI.</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 xml:space="preserve">11.2. Navigate to and open the correct slide in the study by using the drop-down tree on the left. </w:t>
      </w:r>
      <w:proofErr w:type="gramStart"/>
      <w:r>
        <w:rPr>
          <w:rFonts w:ascii="Calibri" w:eastAsia="Calibri" w:hAnsi="Calibri" w:cs="Calibri"/>
          <w:sz w:val="24"/>
          <w:shd w:val="clear" w:color="auto" w:fill="FFFF00"/>
        </w:rPr>
        <w:t>Log in (upper right) with user initials.</w:t>
      </w:r>
      <w:proofErr w:type="gramEnd"/>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t xml:space="preserve">11.3. Select five regions for MSI by using the </w:t>
      </w:r>
      <w:r>
        <w:rPr>
          <w:rFonts w:ascii="Calibri" w:eastAsia="Calibri" w:hAnsi="Calibri" w:cs="Calibri"/>
          <w:b/>
          <w:sz w:val="24"/>
          <w:shd w:val="clear" w:color="auto" w:fill="FFFF00"/>
        </w:rPr>
        <w:t>Stamp</w:t>
      </w:r>
      <w:r>
        <w:rPr>
          <w:rFonts w:ascii="Calibri" w:eastAsia="Calibri" w:hAnsi="Calibri" w:cs="Calibri"/>
          <w:sz w:val="24"/>
          <w:shd w:val="clear" w:color="auto" w:fill="FFFF00"/>
        </w:rPr>
        <w:t xml:space="preserve"> tool at the top of the screen. Consult a pathologist if one is available. Under </w:t>
      </w:r>
      <w:r>
        <w:rPr>
          <w:rFonts w:ascii="Calibri" w:eastAsia="Calibri" w:hAnsi="Calibri" w:cs="Calibri"/>
          <w:b/>
          <w:sz w:val="24"/>
          <w:shd w:val="clear" w:color="auto" w:fill="FFFF00"/>
        </w:rPr>
        <w:t>Select for</w:t>
      </w:r>
      <w:r>
        <w:rPr>
          <w:rFonts w:ascii="Calibri" w:eastAsia="Calibri" w:hAnsi="Calibri" w:cs="Calibri"/>
          <w:sz w:val="24"/>
          <w:shd w:val="clear" w:color="auto" w:fill="FFFF00"/>
        </w:rPr>
        <w:t xml:space="preserve">, select </w:t>
      </w:r>
      <w:r>
        <w:rPr>
          <w:rFonts w:ascii="Calibri" w:eastAsia="Calibri" w:hAnsi="Calibri" w:cs="Calibri"/>
          <w:b/>
          <w:sz w:val="24"/>
          <w:shd w:val="clear" w:color="auto" w:fill="FFFF00"/>
        </w:rPr>
        <w:t>Acquisition</w:t>
      </w:r>
      <w:r>
        <w:rPr>
          <w:rFonts w:ascii="Calibri" w:eastAsia="Calibri" w:hAnsi="Calibri" w:cs="Calibri"/>
          <w:sz w:val="24"/>
          <w:shd w:val="clear" w:color="auto" w:fill="FFFF00"/>
        </w:rPr>
        <w:t xml:space="preserve">; under </w:t>
      </w:r>
      <w:r>
        <w:rPr>
          <w:rFonts w:ascii="Calibri" w:eastAsia="Calibri" w:hAnsi="Calibri" w:cs="Calibri"/>
          <w:b/>
          <w:sz w:val="24"/>
          <w:shd w:val="clear" w:color="auto" w:fill="FFFF00"/>
        </w:rPr>
        <w:t>Size in fields</w:t>
      </w:r>
      <w:r>
        <w:rPr>
          <w:rFonts w:ascii="Calibri" w:eastAsia="Calibri" w:hAnsi="Calibri" w:cs="Calibri"/>
          <w:sz w:val="24"/>
          <w:shd w:val="clear" w:color="auto" w:fill="FFFF00"/>
        </w:rPr>
        <w:t xml:space="preserve">, select </w:t>
      </w:r>
      <w:r>
        <w:rPr>
          <w:rFonts w:ascii="Calibri" w:eastAsia="Calibri" w:hAnsi="Calibri" w:cs="Calibri"/>
          <w:b/>
          <w:sz w:val="24"/>
          <w:shd w:val="clear" w:color="auto" w:fill="FFFF00"/>
        </w:rPr>
        <w:t>1x1</w:t>
      </w:r>
      <w:r>
        <w:rPr>
          <w:rFonts w:ascii="Calibri" w:eastAsia="Calibri" w:hAnsi="Calibri" w:cs="Calibri"/>
          <w:sz w:val="24"/>
          <w:shd w:val="clear" w:color="auto" w:fill="FFFF00"/>
        </w:rPr>
        <w:t xml:space="preserve">; and under </w:t>
      </w:r>
      <w:r>
        <w:rPr>
          <w:rFonts w:ascii="Calibri" w:eastAsia="Calibri" w:hAnsi="Calibri" w:cs="Calibri"/>
          <w:b/>
          <w:sz w:val="24"/>
          <w:shd w:val="clear" w:color="auto" w:fill="FFFF00"/>
        </w:rPr>
        <w:t>Field restriction</w:t>
      </w:r>
      <w:r>
        <w:rPr>
          <w:rFonts w:ascii="Calibri" w:eastAsia="Calibri" w:hAnsi="Calibri" w:cs="Calibri"/>
          <w:sz w:val="24"/>
          <w:shd w:val="clear" w:color="auto" w:fill="FFFF00"/>
        </w:rPr>
        <w:t xml:space="preserve">, select </w:t>
      </w:r>
      <w:r>
        <w:rPr>
          <w:rFonts w:ascii="Calibri" w:eastAsia="Calibri" w:hAnsi="Calibri" w:cs="Calibri"/>
          <w:b/>
          <w:sz w:val="24"/>
          <w:shd w:val="clear" w:color="auto" w:fill="FFFF00"/>
        </w:rPr>
        <w:t>0.5 &amp;#181;m (20X).</w:t>
      </w:r>
      <w:r>
        <w:rPr>
          <w:rFonts w:ascii="Calibri" w:eastAsia="Calibri" w:hAnsi="Calibri" w:cs="Calibri"/>
          <w:sz w:val="24"/>
          <w:shd w:val="clear" w:color="auto" w:fill="FFFF00"/>
        </w:rPr>
        <w:t xml:space="preserve"> </w:t>
      </w:r>
      <w:proofErr w:type="gramStart"/>
      <w:r>
        <w:rPr>
          <w:rFonts w:ascii="Calibri" w:eastAsia="Calibri" w:hAnsi="Calibri" w:cs="Calibri"/>
          <w:sz w:val="24"/>
          <w:shd w:val="clear" w:color="auto" w:fill="FFFF00"/>
        </w:rPr>
        <w:t xml:space="preserve">Based on </w:t>
      </w:r>
      <w:proofErr w:type="spellStart"/>
      <w:r>
        <w:rPr>
          <w:rFonts w:ascii="Calibri" w:eastAsia="Calibri" w:hAnsi="Calibri" w:cs="Calibri"/>
          <w:sz w:val="24"/>
          <w:shd w:val="clear" w:color="auto" w:fill="FFFF00"/>
        </w:rPr>
        <w:t>cytokeratin</w:t>
      </w:r>
      <w:proofErr w:type="spellEnd"/>
      <w:r>
        <w:rPr>
          <w:rFonts w:ascii="Calibri" w:eastAsia="Calibri" w:hAnsi="Calibri" w:cs="Calibri"/>
          <w:sz w:val="24"/>
          <w:shd w:val="clear" w:color="auto" w:fill="FFFF00"/>
        </w:rPr>
        <w:t xml:space="preserve"> (CK) staining (principally in Cy5), select several regions with both </w:t>
      </w:r>
      <w:proofErr w:type="spellStart"/>
      <w:r>
        <w:rPr>
          <w:rFonts w:ascii="Calibri" w:eastAsia="Calibri" w:hAnsi="Calibri" w:cs="Calibri"/>
          <w:sz w:val="24"/>
          <w:shd w:val="clear" w:color="auto" w:fill="FFFF00"/>
        </w:rPr>
        <w:t>tumor</w:t>
      </w:r>
      <w:proofErr w:type="spellEnd"/>
      <w:r>
        <w:rPr>
          <w:rFonts w:ascii="Calibri" w:eastAsia="Calibri" w:hAnsi="Calibri" w:cs="Calibri"/>
          <w:sz w:val="24"/>
          <w:shd w:val="clear" w:color="auto" w:fill="FFFF00"/>
        </w:rPr>
        <w:t xml:space="preserve"> (CK+) and </w:t>
      </w:r>
      <w:proofErr w:type="spellStart"/>
      <w:r>
        <w:rPr>
          <w:rFonts w:ascii="Calibri" w:eastAsia="Calibri" w:hAnsi="Calibri" w:cs="Calibri"/>
          <w:sz w:val="24"/>
          <w:shd w:val="clear" w:color="auto" w:fill="FFFF00"/>
        </w:rPr>
        <w:t>stroma</w:t>
      </w:r>
      <w:proofErr w:type="spellEnd"/>
      <w:r>
        <w:rPr>
          <w:rFonts w:ascii="Calibri" w:eastAsia="Calibri" w:hAnsi="Calibri" w:cs="Calibri"/>
          <w:sz w:val="24"/>
          <w:shd w:val="clear" w:color="auto" w:fill="FFFF00"/>
        </w:rPr>
        <w:t xml:space="preserve"> (CK</w:t>
      </w:r>
      <w:r>
        <w:rPr>
          <w:rFonts w:ascii="Times New Roman" w:eastAsia="Times New Roman" w:hAnsi="Times New Roman" w:cs="Times New Roman"/>
          <w:sz w:val="24"/>
          <w:shd w:val="clear" w:color="auto" w:fill="FFFF00"/>
        </w:rPr>
        <w:t>-</w:t>
      </w:r>
      <w:r>
        <w:rPr>
          <w:rFonts w:ascii="Calibri" w:eastAsia="Calibri" w:hAnsi="Calibri" w:cs="Calibri"/>
          <w:sz w:val="24"/>
          <w:shd w:val="clear" w:color="auto" w:fill="FFFF00"/>
        </w:rPr>
        <w:t>) to be imaged from the overall scan.</w:t>
      </w:r>
      <w:proofErr w:type="gramEnd"/>
      <w:r>
        <w:rPr>
          <w:rFonts w:ascii="Calibri" w:eastAsia="Calibri" w:hAnsi="Calibri" w:cs="Calibri"/>
          <w:b/>
          <w:sz w:val="24"/>
          <w:shd w:val="clear" w:color="auto" w:fill="FFFF00"/>
        </w:rPr>
        <w:t xml:space="preserve"> </w:t>
      </w:r>
      <w:r>
        <w:rPr>
          <w:rFonts w:ascii="Calibri" w:eastAsia="Calibri" w:hAnsi="Calibri" w:cs="Calibri"/>
          <w:sz w:val="24"/>
          <w:shd w:val="clear" w:color="auto" w:fill="FFFF00"/>
        </w:rPr>
        <w:t>Repeat this procedure for each slide.</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sz w:val="24"/>
          <w:shd w:val="clear" w:color="auto" w:fill="FFFF00"/>
        </w:rPr>
        <w:lastRenderedPageBreak/>
        <w:t xml:space="preserve">11.4. Once all MSIs are selected, close the </w:t>
      </w:r>
      <w:proofErr w:type="spellStart"/>
      <w:r>
        <w:rPr>
          <w:rFonts w:ascii="Calibri" w:eastAsia="Calibri" w:hAnsi="Calibri" w:cs="Calibri"/>
          <w:b/>
          <w:sz w:val="24"/>
          <w:shd w:val="clear" w:color="auto" w:fill="FFFF00"/>
        </w:rPr>
        <w:t>Phenochart</w:t>
      </w:r>
      <w:proofErr w:type="spellEnd"/>
      <w:r>
        <w:rPr>
          <w:rFonts w:ascii="Calibri" w:eastAsia="Calibri" w:hAnsi="Calibri" w:cs="Calibri"/>
          <w:sz w:val="24"/>
          <w:shd w:val="clear" w:color="auto" w:fill="FFFF00"/>
        </w:rPr>
        <w:t xml:space="preserve"> software and return to the </w:t>
      </w:r>
      <w:proofErr w:type="spellStart"/>
      <w:r>
        <w:rPr>
          <w:rFonts w:ascii="Calibri" w:eastAsia="Calibri" w:hAnsi="Calibri" w:cs="Calibri"/>
          <w:b/>
          <w:sz w:val="24"/>
          <w:shd w:val="clear" w:color="auto" w:fill="FFFF00"/>
        </w:rPr>
        <w:t>Vectra</w:t>
      </w:r>
      <w:proofErr w:type="spellEnd"/>
      <w:r>
        <w:rPr>
          <w:rFonts w:ascii="Calibri" w:eastAsia="Calibri" w:hAnsi="Calibri" w:cs="Calibri"/>
          <w:sz w:val="24"/>
          <w:shd w:val="clear" w:color="auto" w:fill="FFFF00"/>
        </w:rPr>
        <w:t xml:space="preserve"> software. Change the task from </w:t>
      </w:r>
      <w:r>
        <w:rPr>
          <w:rFonts w:ascii="Calibri" w:eastAsia="Calibri" w:hAnsi="Calibri" w:cs="Calibri"/>
          <w:b/>
          <w:sz w:val="24"/>
          <w:shd w:val="clear" w:color="auto" w:fill="FFFF00"/>
        </w:rPr>
        <w:t>Scan</w:t>
      </w:r>
      <w:r>
        <w:rPr>
          <w:rFonts w:ascii="Calibri" w:eastAsia="Calibri" w:hAnsi="Calibri" w:cs="Calibri"/>
          <w:sz w:val="24"/>
          <w:shd w:val="clear" w:color="auto" w:fill="FFFF00"/>
        </w:rPr>
        <w:t xml:space="preserve"> to </w:t>
      </w:r>
      <w:r>
        <w:rPr>
          <w:rFonts w:ascii="Calibri" w:eastAsia="Calibri" w:hAnsi="Calibri" w:cs="Calibri"/>
          <w:b/>
          <w:sz w:val="24"/>
          <w:shd w:val="clear" w:color="auto" w:fill="FFFF00"/>
        </w:rPr>
        <w:t>MSI</w:t>
      </w:r>
      <w:r>
        <w:rPr>
          <w:rFonts w:ascii="Calibri" w:eastAsia="Calibri" w:hAnsi="Calibri" w:cs="Calibri"/>
          <w:sz w:val="24"/>
          <w:shd w:val="clear" w:color="auto" w:fill="FFFF00"/>
        </w:rPr>
        <w:t xml:space="preserve"> for each slide and, then, click </w:t>
      </w:r>
      <w:r>
        <w:rPr>
          <w:rFonts w:ascii="Calibri" w:eastAsia="Calibri" w:hAnsi="Calibri" w:cs="Calibri"/>
          <w:b/>
          <w:sz w:val="24"/>
          <w:shd w:val="clear" w:color="auto" w:fill="FFFF00"/>
        </w:rPr>
        <w:t>Scan</w:t>
      </w:r>
      <w:r>
        <w:rPr>
          <w:rFonts w:ascii="Calibri" w:eastAsia="Calibri" w:hAnsi="Calibri" w:cs="Calibri"/>
          <w:sz w:val="24"/>
          <w:shd w:val="clear" w:color="auto" w:fill="FFFF00"/>
        </w:rPr>
        <w:t xml:space="preserve"> again to perform the MSI collection.</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 xml:space="preserve">12. Spectral </w:t>
      </w:r>
      <w:proofErr w:type="spellStart"/>
      <w:r>
        <w:rPr>
          <w:rFonts w:ascii="Calibri" w:eastAsia="Calibri" w:hAnsi="Calibri" w:cs="Calibri"/>
          <w:b/>
          <w:sz w:val="24"/>
          <w:shd w:val="clear" w:color="auto" w:fill="FFFF00"/>
        </w:rPr>
        <w:t>Unmixing</w:t>
      </w:r>
      <w:proofErr w:type="spellEnd"/>
      <w:r>
        <w:rPr>
          <w:rFonts w:ascii="Calibri" w:eastAsia="Calibri" w:hAnsi="Calibri" w:cs="Calibri"/>
          <w:b/>
          <w:sz w:val="24"/>
          <w:shd w:val="clear" w:color="auto" w:fill="FFFF00"/>
        </w:rPr>
        <w:t xml:space="preserve"> </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NOTE: The spectral </w:t>
      </w:r>
      <w:proofErr w:type="spellStart"/>
      <w:r>
        <w:rPr>
          <w:rFonts w:ascii="Calibri" w:eastAsia="Calibri" w:hAnsi="Calibri" w:cs="Calibri"/>
          <w:sz w:val="24"/>
        </w:rPr>
        <w:t>unmixing</w:t>
      </w:r>
      <w:proofErr w:type="spellEnd"/>
      <w:r>
        <w:rPr>
          <w:rFonts w:ascii="Calibri" w:eastAsia="Calibri" w:hAnsi="Calibri" w:cs="Calibri"/>
          <w:sz w:val="24"/>
        </w:rPr>
        <w:t xml:space="preserve"> step is required for channel separation and image analysis of the slides. Before spectral </w:t>
      </w:r>
      <w:proofErr w:type="spellStart"/>
      <w:r>
        <w:rPr>
          <w:rFonts w:ascii="Calibri" w:eastAsia="Calibri" w:hAnsi="Calibri" w:cs="Calibri"/>
          <w:sz w:val="24"/>
        </w:rPr>
        <w:t>unmixing</w:t>
      </w:r>
      <w:proofErr w:type="spellEnd"/>
      <w:r>
        <w:rPr>
          <w:rFonts w:ascii="Calibri" w:eastAsia="Calibri" w:hAnsi="Calibri" w:cs="Calibri"/>
          <w:sz w:val="24"/>
        </w:rPr>
        <w:t xml:space="preserve"> is performed in the </w:t>
      </w:r>
      <w:proofErr w:type="spellStart"/>
      <w:r>
        <w:rPr>
          <w:rFonts w:ascii="Calibri" w:eastAsia="Calibri" w:hAnsi="Calibri" w:cs="Calibri"/>
          <w:sz w:val="24"/>
        </w:rPr>
        <w:t>inForm</w:t>
      </w:r>
      <w:proofErr w:type="spellEnd"/>
      <w:r>
        <w:rPr>
          <w:rFonts w:ascii="Calibri" w:eastAsia="Calibri" w:hAnsi="Calibri" w:cs="Calibri"/>
          <w:sz w:val="24"/>
        </w:rPr>
        <w:t xml:space="preserve"> software, the spectral library must be built by using lung </w:t>
      </w:r>
      <w:proofErr w:type="spellStart"/>
      <w:r>
        <w:rPr>
          <w:rFonts w:ascii="Calibri" w:eastAsia="Calibri" w:hAnsi="Calibri" w:cs="Calibri"/>
          <w:sz w:val="24"/>
        </w:rPr>
        <w:t>adenocarcinoma</w:t>
      </w:r>
      <w:proofErr w:type="spellEnd"/>
      <w:r>
        <w:rPr>
          <w:rFonts w:ascii="Calibri" w:eastAsia="Calibri" w:hAnsi="Calibri" w:cs="Calibri"/>
          <w:sz w:val="24"/>
        </w:rPr>
        <w:t xml:space="preserve"> slides stained with each </w:t>
      </w:r>
      <w:proofErr w:type="spellStart"/>
      <w:r>
        <w:rPr>
          <w:rFonts w:ascii="Calibri" w:eastAsia="Calibri" w:hAnsi="Calibri" w:cs="Calibri"/>
          <w:sz w:val="24"/>
        </w:rPr>
        <w:t>fluor</w:t>
      </w:r>
      <w:proofErr w:type="spellEnd"/>
      <w:r>
        <w:rPr>
          <w:rFonts w:ascii="Calibri" w:eastAsia="Calibri" w:hAnsi="Calibri" w:cs="Calibri"/>
          <w:sz w:val="24"/>
        </w:rPr>
        <w:t xml:space="preserve"> alone and with DAPI alone. This procedure is also described in the aforementioned Multiplex IHC Assay Development Guide.</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12.1. When the MSI acquisition is complete, use the spectral </w:t>
      </w:r>
      <w:proofErr w:type="spellStart"/>
      <w:r>
        <w:rPr>
          <w:rFonts w:ascii="Calibri" w:eastAsia="Calibri" w:hAnsi="Calibri" w:cs="Calibri"/>
          <w:sz w:val="24"/>
          <w:shd w:val="clear" w:color="auto" w:fill="FFFF00"/>
        </w:rPr>
        <w:t>unmixing</w:t>
      </w:r>
      <w:proofErr w:type="spellEnd"/>
      <w:r>
        <w:rPr>
          <w:rFonts w:ascii="Calibri" w:eastAsia="Calibri" w:hAnsi="Calibri" w:cs="Calibri"/>
          <w:sz w:val="24"/>
          <w:shd w:val="clear" w:color="auto" w:fill="FFFF00"/>
        </w:rPr>
        <w:t xml:space="preserve"> software to open files in the </w:t>
      </w:r>
      <w:r>
        <w:rPr>
          <w:rFonts w:ascii="Calibri" w:eastAsia="Calibri" w:hAnsi="Calibri" w:cs="Calibri"/>
          <w:b/>
          <w:sz w:val="24"/>
          <w:shd w:val="clear" w:color="auto" w:fill="FFFF00"/>
        </w:rPr>
        <w:t>MSI</w:t>
      </w:r>
      <w:r>
        <w:rPr>
          <w:rFonts w:ascii="Calibri" w:eastAsia="Calibri" w:hAnsi="Calibri" w:cs="Calibri"/>
          <w:sz w:val="24"/>
          <w:shd w:val="clear" w:color="auto" w:fill="FFFF00"/>
        </w:rPr>
        <w:t xml:space="preserve"> folder. These files end in the .im3 file-type extension.</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12.2. Under </w:t>
      </w:r>
      <w:r>
        <w:rPr>
          <w:rFonts w:ascii="Calibri" w:eastAsia="Calibri" w:hAnsi="Calibri" w:cs="Calibri"/>
          <w:b/>
          <w:sz w:val="24"/>
          <w:shd w:val="clear" w:color="auto" w:fill="FFFF00"/>
        </w:rPr>
        <w:t>Image format</w:t>
      </w:r>
      <w:r>
        <w:rPr>
          <w:rFonts w:ascii="Calibri" w:eastAsia="Calibri" w:hAnsi="Calibri" w:cs="Calibri"/>
          <w:sz w:val="24"/>
          <w:shd w:val="clear" w:color="auto" w:fill="FFFF00"/>
        </w:rPr>
        <w:t xml:space="preserve">, select </w:t>
      </w:r>
      <w:r>
        <w:rPr>
          <w:rFonts w:ascii="Calibri" w:eastAsia="Calibri" w:hAnsi="Calibri" w:cs="Calibri"/>
          <w:b/>
          <w:sz w:val="24"/>
          <w:shd w:val="clear" w:color="auto" w:fill="FFFF00"/>
        </w:rPr>
        <w:t>Multispectral</w:t>
      </w:r>
      <w:r>
        <w:rPr>
          <w:rFonts w:ascii="Calibri" w:eastAsia="Calibri" w:hAnsi="Calibri" w:cs="Calibri"/>
          <w:sz w:val="24"/>
          <w:shd w:val="clear" w:color="auto" w:fill="FFFF00"/>
        </w:rPr>
        <w:t xml:space="preserve">; under </w:t>
      </w:r>
      <w:r>
        <w:rPr>
          <w:rFonts w:ascii="Calibri" w:eastAsia="Calibri" w:hAnsi="Calibri" w:cs="Calibri"/>
          <w:b/>
          <w:sz w:val="24"/>
          <w:shd w:val="clear" w:color="auto" w:fill="FFFF00"/>
        </w:rPr>
        <w:t>Sample format</w:t>
      </w:r>
      <w:r>
        <w:rPr>
          <w:rFonts w:ascii="Calibri" w:eastAsia="Calibri" w:hAnsi="Calibri" w:cs="Calibri"/>
          <w:sz w:val="24"/>
          <w:shd w:val="clear" w:color="auto" w:fill="FFFF00"/>
        </w:rPr>
        <w:t xml:space="preserve">, select </w:t>
      </w:r>
      <w:r>
        <w:rPr>
          <w:rFonts w:ascii="Calibri" w:eastAsia="Calibri" w:hAnsi="Calibri" w:cs="Calibri"/>
          <w:b/>
          <w:sz w:val="24"/>
          <w:shd w:val="clear" w:color="auto" w:fill="FFFF00"/>
        </w:rPr>
        <w:t>Fluorescence</w:t>
      </w:r>
      <w:r>
        <w:rPr>
          <w:rFonts w:ascii="Calibri" w:eastAsia="Calibri" w:hAnsi="Calibri" w:cs="Calibri"/>
          <w:sz w:val="24"/>
          <w:shd w:val="clear" w:color="auto" w:fill="FFFF00"/>
        </w:rPr>
        <w:t xml:space="preserve">; and under </w:t>
      </w:r>
      <w:r>
        <w:rPr>
          <w:rFonts w:ascii="Calibri" w:eastAsia="Calibri" w:hAnsi="Calibri" w:cs="Calibri"/>
          <w:b/>
          <w:sz w:val="24"/>
          <w:shd w:val="clear" w:color="auto" w:fill="FFFF00"/>
        </w:rPr>
        <w:t>Spectral library source</w:t>
      </w:r>
      <w:r>
        <w:rPr>
          <w:rFonts w:ascii="Calibri" w:eastAsia="Calibri" w:hAnsi="Calibri" w:cs="Calibri"/>
          <w:sz w:val="24"/>
          <w:shd w:val="clear" w:color="auto" w:fill="FFFF00"/>
        </w:rPr>
        <w:t xml:space="preserve">, select </w:t>
      </w:r>
      <w:proofErr w:type="spellStart"/>
      <w:r>
        <w:rPr>
          <w:rFonts w:ascii="Calibri" w:eastAsia="Calibri" w:hAnsi="Calibri" w:cs="Calibri"/>
          <w:b/>
          <w:sz w:val="24"/>
          <w:shd w:val="clear" w:color="auto" w:fill="FFFF00"/>
        </w:rPr>
        <w:t>InForm</w:t>
      </w:r>
      <w:proofErr w:type="spellEnd"/>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12.3. To select </w:t>
      </w:r>
      <w:proofErr w:type="spellStart"/>
      <w:r>
        <w:rPr>
          <w:rFonts w:ascii="Calibri" w:eastAsia="Calibri" w:hAnsi="Calibri" w:cs="Calibri"/>
          <w:sz w:val="24"/>
          <w:shd w:val="clear" w:color="auto" w:fill="FFFF00"/>
        </w:rPr>
        <w:t>fluors</w:t>
      </w:r>
      <w:proofErr w:type="spellEnd"/>
      <w:r>
        <w:rPr>
          <w:rFonts w:ascii="Calibri" w:eastAsia="Calibri" w:hAnsi="Calibri" w:cs="Calibri"/>
          <w:sz w:val="24"/>
          <w:shd w:val="clear" w:color="auto" w:fill="FFFF00"/>
        </w:rPr>
        <w:t xml:space="preserve">, select and load all six </w:t>
      </w:r>
      <w:proofErr w:type="spellStart"/>
      <w:r>
        <w:rPr>
          <w:rFonts w:ascii="Calibri" w:eastAsia="Calibri" w:hAnsi="Calibri" w:cs="Calibri"/>
          <w:sz w:val="24"/>
          <w:shd w:val="clear" w:color="auto" w:fill="FFFF00"/>
        </w:rPr>
        <w:t>fluors</w:t>
      </w:r>
      <w:proofErr w:type="spellEnd"/>
      <w:r>
        <w:rPr>
          <w:rFonts w:ascii="Calibri" w:eastAsia="Calibri" w:hAnsi="Calibri" w:cs="Calibri"/>
          <w:sz w:val="24"/>
          <w:shd w:val="clear" w:color="auto" w:fill="FFFF00"/>
        </w:rPr>
        <w:t xml:space="preserve"> and DAPI from the library built with the lung </w:t>
      </w:r>
      <w:proofErr w:type="spellStart"/>
      <w:r>
        <w:rPr>
          <w:rFonts w:ascii="Calibri" w:eastAsia="Calibri" w:hAnsi="Calibri" w:cs="Calibri"/>
          <w:sz w:val="24"/>
          <w:shd w:val="clear" w:color="auto" w:fill="FFFF00"/>
        </w:rPr>
        <w:t>adenocarcinoma</w:t>
      </w:r>
      <w:proofErr w:type="spellEnd"/>
      <w:r>
        <w:rPr>
          <w:rFonts w:ascii="Calibri" w:eastAsia="Calibri" w:hAnsi="Calibri" w:cs="Calibri"/>
          <w:sz w:val="24"/>
          <w:shd w:val="clear" w:color="auto" w:fill="FFFF00"/>
        </w:rPr>
        <w:t xml:space="preserve"> library slides. Click </w:t>
      </w:r>
      <w:r>
        <w:rPr>
          <w:rFonts w:ascii="Calibri" w:eastAsia="Calibri" w:hAnsi="Calibri" w:cs="Calibri"/>
          <w:b/>
          <w:sz w:val="24"/>
          <w:shd w:val="clear" w:color="auto" w:fill="FFFF00"/>
        </w:rPr>
        <w:t>Prepare All</w:t>
      </w:r>
      <w:r>
        <w:rPr>
          <w:rFonts w:ascii="Calibri" w:eastAsia="Calibri" w:hAnsi="Calibri" w:cs="Calibri"/>
          <w:sz w:val="24"/>
          <w:shd w:val="clear" w:color="auto" w:fill="FFFF00"/>
        </w:rPr>
        <w:t xml:space="preserve"> (lower left). Spectral </w:t>
      </w:r>
      <w:proofErr w:type="spellStart"/>
      <w:r>
        <w:rPr>
          <w:rFonts w:ascii="Calibri" w:eastAsia="Calibri" w:hAnsi="Calibri" w:cs="Calibri"/>
          <w:sz w:val="24"/>
          <w:shd w:val="clear" w:color="auto" w:fill="FFFF00"/>
        </w:rPr>
        <w:t>unmixing</w:t>
      </w:r>
      <w:proofErr w:type="spellEnd"/>
      <w:r>
        <w:rPr>
          <w:rFonts w:ascii="Calibri" w:eastAsia="Calibri" w:hAnsi="Calibri" w:cs="Calibri"/>
          <w:sz w:val="24"/>
          <w:shd w:val="clear" w:color="auto" w:fill="FFFF00"/>
        </w:rPr>
        <w:t xml:space="preserve"> software will perform spectral </w:t>
      </w:r>
      <w:proofErr w:type="spellStart"/>
      <w:r>
        <w:rPr>
          <w:rFonts w:ascii="Calibri" w:eastAsia="Calibri" w:hAnsi="Calibri" w:cs="Calibri"/>
          <w:sz w:val="24"/>
          <w:shd w:val="clear" w:color="auto" w:fill="FFFF00"/>
        </w:rPr>
        <w:t>unmixing</w:t>
      </w:r>
      <w:proofErr w:type="spellEnd"/>
      <w:r>
        <w:rPr>
          <w:rFonts w:ascii="Calibri" w:eastAsia="Calibri" w:hAnsi="Calibri" w:cs="Calibri"/>
          <w:sz w:val="24"/>
          <w:shd w:val="clear" w:color="auto" w:fill="FFFF00"/>
        </w:rPr>
        <w:t xml:space="preserve"> on all open images, using the provided spectral profiles.</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12.4. With a pathologist, assess the staining pattern against </w:t>
      </w:r>
      <w:proofErr w:type="spellStart"/>
      <w:r>
        <w:rPr>
          <w:rFonts w:ascii="Calibri" w:eastAsia="Calibri" w:hAnsi="Calibri" w:cs="Calibri"/>
          <w:sz w:val="24"/>
          <w:shd w:val="clear" w:color="auto" w:fill="FFFF00"/>
        </w:rPr>
        <w:t>chromogenic</w:t>
      </w:r>
      <w:proofErr w:type="spellEnd"/>
      <w:r>
        <w:rPr>
          <w:rFonts w:ascii="Calibri" w:eastAsia="Calibri" w:hAnsi="Calibri" w:cs="Calibri"/>
          <w:sz w:val="24"/>
          <w:shd w:val="clear" w:color="auto" w:fill="FFFF00"/>
        </w:rPr>
        <w:t xml:space="preserve"> single stains of the same target in sequential slides of the same tissue.</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 xml:space="preserve">13. Evaluation of Fluorescence Intensity and Signal Attenuation </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NOTE: The counts tool, which appears as an arrow with a small brown box, is the most important tool for multiplex optimization and should be used frequently (see Supplemental Materials). Using the counts tool in the spectral </w:t>
      </w:r>
      <w:proofErr w:type="spellStart"/>
      <w:r>
        <w:rPr>
          <w:rFonts w:ascii="Calibri" w:eastAsia="Calibri" w:hAnsi="Calibri" w:cs="Calibri"/>
          <w:sz w:val="24"/>
        </w:rPr>
        <w:t>unmixing</w:t>
      </w:r>
      <w:proofErr w:type="spellEnd"/>
      <w:r>
        <w:rPr>
          <w:rFonts w:ascii="Calibri" w:eastAsia="Calibri" w:hAnsi="Calibri" w:cs="Calibri"/>
          <w:sz w:val="24"/>
        </w:rPr>
        <w:t xml:space="preserve"> software, assess the signal-to-noise ratio, which at a minimum should exceed 10:1 (see Supplemental Materials for troubleshooting and for the evaluation of the multiplex staining with the drop controls).</w:t>
      </w:r>
    </w:p>
    <w:p w:rsidR="003516F4" w:rsidRDefault="003516F4">
      <w:pPr>
        <w:spacing w:after="0" w:line="240" w:lineRule="auto"/>
        <w:jc w:val="both"/>
        <w:rPr>
          <w:rFonts w:ascii="Calibri" w:eastAsia="Calibri" w:hAnsi="Calibri" w:cs="Calibri"/>
          <w:b/>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13.1. With an image open in the spectral </w:t>
      </w:r>
      <w:proofErr w:type="spellStart"/>
      <w:r>
        <w:rPr>
          <w:rFonts w:ascii="Calibri" w:eastAsia="Calibri" w:hAnsi="Calibri" w:cs="Calibri"/>
          <w:sz w:val="24"/>
          <w:shd w:val="clear" w:color="auto" w:fill="FFFF00"/>
        </w:rPr>
        <w:t>unmixing</w:t>
      </w:r>
      <w:proofErr w:type="spellEnd"/>
      <w:r>
        <w:rPr>
          <w:rFonts w:ascii="Calibri" w:eastAsia="Calibri" w:hAnsi="Calibri" w:cs="Calibri"/>
          <w:sz w:val="24"/>
          <w:shd w:val="clear" w:color="auto" w:fill="FFFF00"/>
        </w:rPr>
        <w:t xml:space="preserve"> software, engage the counts tool and survey images to assess the fluorescence intensity of each channel. The target intensity in lung tissue is between 10 and 20 normalized counts. The normalized counts tool is shown in </w:t>
      </w:r>
      <w:r>
        <w:rPr>
          <w:rFonts w:ascii="Calibri" w:eastAsia="Calibri" w:hAnsi="Calibri" w:cs="Calibri"/>
          <w:b/>
          <w:sz w:val="24"/>
          <w:shd w:val="clear" w:color="auto" w:fill="FFFF00"/>
        </w:rPr>
        <w:t>Figure 1</w:t>
      </w:r>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13.2. Exclude slides with maximum signal counts of less than 10 or normal signal area counts of less than five for any marker so that </w:t>
      </w:r>
      <w:proofErr w:type="spellStart"/>
      <w:r>
        <w:rPr>
          <w:rFonts w:ascii="Calibri" w:eastAsia="Calibri" w:hAnsi="Calibri" w:cs="Calibri"/>
          <w:sz w:val="24"/>
          <w:shd w:val="clear" w:color="auto" w:fill="FFFF00"/>
        </w:rPr>
        <w:t>autofluorescence</w:t>
      </w:r>
      <w:proofErr w:type="spellEnd"/>
      <w:r>
        <w:rPr>
          <w:rFonts w:ascii="Calibri" w:eastAsia="Calibri" w:hAnsi="Calibri" w:cs="Calibri"/>
          <w:sz w:val="24"/>
          <w:shd w:val="clear" w:color="auto" w:fill="FFFF00"/>
        </w:rPr>
        <w:t xml:space="preserve"> and off-target staining do not compete with the authentic signal.</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13.3. Exclude slides with maximum counts greater than 30 for any channel to avoid spectral bleeding or inefficient spectral </w:t>
      </w:r>
      <w:proofErr w:type="spellStart"/>
      <w:r>
        <w:rPr>
          <w:rFonts w:ascii="Calibri" w:eastAsia="Calibri" w:hAnsi="Calibri" w:cs="Calibri"/>
          <w:sz w:val="24"/>
          <w:shd w:val="clear" w:color="auto" w:fill="FFFF00"/>
        </w:rPr>
        <w:t>unmixing</w:t>
      </w:r>
      <w:proofErr w:type="spellEnd"/>
      <w:r>
        <w:rPr>
          <w:rFonts w:ascii="Calibri" w:eastAsia="Calibri" w:hAnsi="Calibri" w:cs="Calibri"/>
          <w:sz w:val="24"/>
          <w:shd w:val="clear" w:color="auto" w:fill="FFFF00"/>
        </w:rPr>
        <w:t>.</w:t>
      </w:r>
    </w:p>
    <w:p w:rsidR="003516F4" w:rsidRDefault="003516F4">
      <w:pPr>
        <w:spacing w:after="0" w:line="240" w:lineRule="auto"/>
        <w:jc w:val="both"/>
        <w:rPr>
          <w:rFonts w:ascii="Calibri" w:eastAsia="Calibri" w:hAnsi="Calibri" w:cs="Calibri"/>
          <w:sz w:val="24"/>
          <w:shd w:val="clear" w:color="auto" w:fill="FFFF00"/>
        </w:rPr>
      </w:pPr>
    </w:p>
    <w:p w:rsidR="003516F4" w:rsidRDefault="001E457C">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13.4. Address high or low normalized counts by adjusting the TSA concentration.</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lastRenderedPageBreak/>
        <w:t>14. Multispectral Image Analysis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14.1. Open one or more MSI in the </w:t>
      </w:r>
      <w:r>
        <w:rPr>
          <w:rFonts w:ascii="Calibri" w:eastAsia="Calibri" w:hAnsi="Calibri" w:cs="Calibri"/>
          <w:b/>
          <w:sz w:val="24"/>
        </w:rPr>
        <w:t xml:space="preserve">spectral </w:t>
      </w:r>
      <w:proofErr w:type="spellStart"/>
      <w:r>
        <w:rPr>
          <w:rFonts w:ascii="Calibri" w:eastAsia="Calibri" w:hAnsi="Calibri" w:cs="Calibri"/>
          <w:b/>
          <w:sz w:val="24"/>
        </w:rPr>
        <w:t>unmixing</w:t>
      </w:r>
      <w:proofErr w:type="spellEnd"/>
      <w:r>
        <w:rPr>
          <w:rFonts w:ascii="Calibri" w:eastAsia="Calibri" w:hAnsi="Calibri" w:cs="Calibri"/>
          <w:b/>
          <w:sz w:val="24"/>
        </w:rPr>
        <w:t xml:space="preserve"> software</w:t>
      </w:r>
      <w:r>
        <w:rPr>
          <w:rFonts w:ascii="Calibri" w:eastAsia="Calibri" w:hAnsi="Calibri" w:cs="Calibri"/>
          <w:sz w:val="24"/>
        </w:rPr>
        <w:t xml:space="preserve"> and only select </w:t>
      </w:r>
      <w:proofErr w:type="spellStart"/>
      <w:r>
        <w:rPr>
          <w:rFonts w:ascii="Calibri" w:eastAsia="Calibri" w:hAnsi="Calibri" w:cs="Calibri"/>
          <w:sz w:val="24"/>
        </w:rPr>
        <w:t>fluors</w:t>
      </w:r>
      <w:proofErr w:type="spellEnd"/>
      <w:r>
        <w:rPr>
          <w:rFonts w:ascii="Calibri" w:eastAsia="Calibri" w:hAnsi="Calibri" w:cs="Calibri"/>
          <w:sz w:val="24"/>
        </w:rPr>
        <w:t xml:space="preserve"> for </w:t>
      </w:r>
      <w:proofErr w:type="spellStart"/>
      <w:r>
        <w:rPr>
          <w:rFonts w:ascii="Calibri" w:eastAsia="Calibri" w:hAnsi="Calibri" w:cs="Calibri"/>
          <w:sz w:val="24"/>
        </w:rPr>
        <w:t>unmixing</w:t>
      </w:r>
      <w:proofErr w:type="spellEnd"/>
      <w:r>
        <w:rPr>
          <w:rFonts w:ascii="Calibri" w:eastAsia="Calibri" w:hAnsi="Calibri" w:cs="Calibri"/>
          <w:sz w:val="24"/>
        </w:rPr>
        <w:t xml:space="preserve"> that are represented in at least one open image. Click </w:t>
      </w:r>
      <w:r>
        <w:rPr>
          <w:rFonts w:ascii="Calibri" w:eastAsia="Calibri" w:hAnsi="Calibri" w:cs="Calibri"/>
          <w:b/>
          <w:sz w:val="24"/>
        </w:rPr>
        <w:t>Prepare All</w:t>
      </w:r>
      <w:r>
        <w:rPr>
          <w:rFonts w:ascii="Calibri" w:eastAsia="Calibri" w:hAnsi="Calibri" w:cs="Calibri"/>
          <w:sz w:val="24"/>
        </w:rPr>
        <w:t xml:space="preserve"> to </w:t>
      </w:r>
      <w:proofErr w:type="spellStart"/>
      <w:r>
        <w:rPr>
          <w:rFonts w:ascii="Calibri" w:eastAsia="Calibri" w:hAnsi="Calibri" w:cs="Calibri"/>
          <w:sz w:val="24"/>
        </w:rPr>
        <w:t>unmix</w:t>
      </w:r>
      <w:proofErr w:type="spellEnd"/>
      <w:r>
        <w:rPr>
          <w:rFonts w:ascii="Calibri" w:eastAsia="Calibri" w:hAnsi="Calibri" w:cs="Calibri"/>
          <w:sz w:val="24"/>
        </w:rPr>
        <w:t xml:space="preserve"> all currently opened </w:t>
      </w:r>
      <w:proofErr w:type="spellStart"/>
      <w:r>
        <w:rPr>
          <w:rFonts w:ascii="Calibri" w:eastAsia="Calibri" w:hAnsi="Calibri" w:cs="Calibri"/>
          <w:sz w:val="24"/>
        </w:rPr>
        <w:t>color</w:t>
      </w:r>
      <w:proofErr w:type="spellEnd"/>
      <w:r>
        <w:rPr>
          <w:rFonts w:ascii="Calibri" w:eastAsia="Calibri" w:hAnsi="Calibri" w:cs="Calibri"/>
          <w:sz w:val="24"/>
        </w:rPr>
        <w:t xml:space="preserve"> images to yield spectrally unmixed images.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14.2. Select the counts tool to survey counts across each image by hovering over the area(s) of interest.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14.3. Select the eye icon to open the view editor. Select and adjust the display intensity of each independent channel.</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14.4. Select </w:t>
      </w:r>
      <w:r>
        <w:rPr>
          <w:rFonts w:ascii="Calibri" w:eastAsia="Calibri" w:hAnsi="Calibri" w:cs="Calibri"/>
          <w:b/>
          <w:sz w:val="24"/>
        </w:rPr>
        <w:t>Configure</w:t>
      </w:r>
      <w:r>
        <w:rPr>
          <w:rFonts w:ascii="Calibri" w:eastAsia="Calibri" w:hAnsi="Calibri" w:cs="Calibri"/>
          <w:sz w:val="24"/>
        </w:rPr>
        <w:t xml:space="preserve"> to open the tissue segmentation, cell segmentation, </w:t>
      </w:r>
      <w:proofErr w:type="spellStart"/>
      <w:r>
        <w:rPr>
          <w:rFonts w:ascii="Calibri" w:eastAsia="Calibri" w:hAnsi="Calibri" w:cs="Calibri"/>
          <w:sz w:val="24"/>
        </w:rPr>
        <w:t>phenotyping</w:t>
      </w:r>
      <w:proofErr w:type="spellEnd"/>
      <w:r>
        <w:rPr>
          <w:rFonts w:ascii="Calibri" w:eastAsia="Calibri" w:hAnsi="Calibri" w:cs="Calibri"/>
          <w:sz w:val="24"/>
        </w:rPr>
        <w:t xml:space="preserve">, and scoring modules. These tools are required for the objective validation of multiplex staining against </w:t>
      </w:r>
      <w:proofErr w:type="spellStart"/>
      <w:r>
        <w:rPr>
          <w:rFonts w:ascii="Calibri" w:eastAsia="Calibri" w:hAnsi="Calibri" w:cs="Calibri"/>
          <w:sz w:val="24"/>
        </w:rPr>
        <w:t>chromogenic</w:t>
      </w:r>
      <w:proofErr w:type="spellEnd"/>
      <w:r>
        <w:rPr>
          <w:rFonts w:ascii="Calibri" w:eastAsia="Calibri" w:hAnsi="Calibri" w:cs="Calibri"/>
          <w:sz w:val="24"/>
        </w:rPr>
        <w:t xml:space="preserve"> single stains and can be used to generate quantitative </w:t>
      </w:r>
      <w:proofErr w:type="spellStart"/>
      <w:r>
        <w:rPr>
          <w:rFonts w:ascii="Calibri" w:eastAsia="Calibri" w:hAnsi="Calibri" w:cs="Calibri"/>
          <w:sz w:val="24"/>
        </w:rPr>
        <w:t>phenoptic</w:t>
      </w:r>
      <w:proofErr w:type="spellEnd"/>
      <w:r>
        <w:rPr>
          <w:rFonts w:ascii="Calibri" w:eastAsia="Calibri" w:hAnsi="Calibri" w:cs="Calibri"/>
          <w:sz w:val="24"/>
        </w:rPr>
        <w:t xml:space="preserve"> data (</w:t>
      </w:r>
      <w:r>
        <w:rPr>
          <w:rFonts w:ascii="Calibri" w:eastAsia="Calibri" w:hAnsi="Calibri" w:cs="Calibri"/>
          <w:b/>
          <w:sz w:val="24"/>
        </w:rPr>
        <w:t>Figure S1</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14.5. Use the </w:t>
      </w:r>
      <w:r>
        <w:rPr>
          <w:rFonts w:ascii="Calibri" w:eastAsia="Calibri" w:hAnsi="Calibri" w:cs="Calibri"/>
          <w:b/>
          <w:sz w:val="24"/>
        </w:rPr>
        <w:t>Export</w:t>
      </w:r>
      <w:r>
        <w:rPr>
          <w:rFonts w:ascii="Calibri" w:eastAsia="Calibri" w:hAnsi="Calibri" w:cs="Calibri"/>
          <w:sz w:val="24"/>
        </w:rPr>
        <w:t xml:space="preserve"> tab to save </w:t>
      </w:r>
      <w:proofErr w:type="spellStart"/>
      <w:r>
        <w:rPr>
          <w:rFonts w:ascii="Calibri" w:eastAsia="Calibri" w:hAnsi="Calibri" w:cs="Calibri"/>
          <w:sz w:val="24"/>
        </w:rPr>
        <w:t>grayscale</w:t>
      </w:r>
      <w:proofErr w:type="spellEnd"/>
      <w:r>
        <w:rPr>
          <w:rFonts w:ascii="Calibri" w:eastAsia="Calibri" w:hAnsi="Calibri" w:cs="Calibri"/>
          <w:sz w:val="24"/>
        </w:rPr>
        <w:t xml:space="preserve">, fluorescent, </w:t>
      </w:r>
      <w:proofErr w:type="spellStart"/>
      <w:r>
        <w:rPr>
          <w:rFonts w:ascii="Calibri" w:eastAsia="Calibri" w:hAnsi="Calibri" w:cs="Calibri"/>
          <w:sz w:val="24"/>
        </w:rPr>
        <w:t>pathview</w:t>
      </w:r>
      <w:proofErr w:type="spellEnd"/>
      <w:r>
        <w:rPr>
          <w:rFonts w:ascii="Calibri" w:eastAsia="Calibri" w:hAnsi="Calibri" w:cs="Calibri"/>
          <w:sz w:val="24"/>
        </w:rPr>
        <w:t xml:space="preserve">-style uncompressed TIFF, and data files from the </w:t>
      </w:r>
      <w:proofErr w:type="spellStart"/>
      <w:r>
        <w:rPr>
          <w:rFonts w:ascii="Calibri" w:eastAsia="Calibri" w:hAnsi="Calibri" w:cs="Calibri"/>
          <w:sz w:val="24"/>
        </w:rPr>
        <w:t>phenoptic</w:t>
      </w:r>
      <w:proofErr w:type="spellEnd"/>
      <w:r>
        <w:rPr>
          <w:rFonts w:ascii="Calibri" w:eastAsia="Calibri" w:hAnsi="Calibri" w:cs="Calibri"/>
          <w:sz w:val="24"/>
        </w:rPr>
        <w:t xml:space="preserve"> analysis modules for further analysis, archiving, and presentations (</w:t>
      </w:r>
      <w:r>
        <w:rPr>
          <w:rFonts w:ascii="Calibri" w:eastAsia="Calibri" w:hAnsi="Calibri" w:cs="Calibri"/>
          <w:b/>
          <w:sz w:val="24"/>
        </w:rPr>
        <w:t>Figure S1</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REPRESENTATIVE RESULTS:</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The protocol described here will provide results like those shown in </w:t>
      </w:r>
      <w:r>
        <w:rPr>
          <w:rFonts w:ascii="Calibri" w:eastAsia="Calibri" w:hAnsi="Calibri" w:cs="Calibri"/>
          <w:b/>
          <w:sz w:val="24"/>
        </w:rPr>
        <w:t>Figure 2</w:t>
      </w:r>
      <w:r>
        <w:rPr>
          <w:rFonts w:ascii="Calibri" w:eastAsia="Calibri" w:hAnsi="Calibri" w:cs="Calibri"/>
          <w:sz w:val="24"/>
        </w:rPr>
        <w:t xml:space="preserve">. Start with an evaluation of the staining in the tonsil control, beginning with the surface </w:t>
      </w:r>
      <w:proofErr w:type="spellStart"/>
      <w:r>
        <w:rPr>
          <w:rFonts w:ascii="Calibri" w:eastAsia="Calibri" w:hAnsi="Calibri" w:cs="Calibri"/>
          <w:sz w:val="24"/>
        </w:rPr>
        <w:t>squamous</w:t>
      </w:r>
      <w:proofErr w:type="spellEnd"/>
      <w:r>
        <w:rPr>
          <w:rFonts w:ascii="Calibri" w:eastAsia="Calibri" w:hAnsi="Calibri" w:cs="Calibri"/>
          <w:sz w:val="24"/>
        </w:rPr>
        <w:t xml:space="preserve"> cell epithelium. The histology of the tonsil sample can be reviewed with a pathologist, using the </w:t>
      </w:r>
      <w:proofErr w:type="spellStart"/>
      <w:r>
        <w:rPr>
          <w:rFonts w:ascii="Calibri" w:eastAsia="Calibri" w:hAnsi="Calibri" w:cs="Calibri"/>
          <w:sz w:val="24"/>
        </w:rPr>
        <w:t>H&amp;amp</w:t>
      </w:r>
      <w:proofErr w:type="gramStart"/>
      <w:r>
        <w:rPr>
          <w:rFonts w:ascii="Calibri" w:eastAsia="Calibri" w:hAnsi="Calibri" w:cs="Calibri"/>
          <w:sz w:val="24"/>
        </w:rPr>
        <w:t>;E</w:t>
      </w:r>
      <w:proofErr w:type="spellEnd"/>
      <w:proofErr w:type="gramEnd"/>
      <w:r>
        <w:rPr>
          <w:rFonts w:ascii="Calibri" w:eastAsia="Calibri" w:hAnsi="Calibri" w:cs="Calibri"/>
          <w:sz w:val="24"/>
        </w:rPr>
        <w:t xml:space="preserve"> slide as a reference. If </w:t>
      </w:r>
      <w:proofErr w:type="spellStart"/>
      <w:r>
        <w:rPr>
          <w:rFonts w:ascii="Calibri" w:eastAsia="Calibri" w:hAnsi="Calibri" w:cs="Calibri"/>
          <w:sz w:val="24"/>
        </w:rPr>
        <w:t>chromogenic</w:t>
      </w:r>
      <w:proofErr w:type="spellEnd"/>
      <w:r>
        <w:rPr>
          <w:rFonts w:ascii="Calibri" w:eastAsia="Calibri" w:hAnsi="Calibri" w:cs="Calibri"/>
          <w:sz w:val="24"/>
        </w:rPr>
        <w:t xml:space="preserve"> IHC sections are performed with the same markers on the same tissue block, then these can be used to confirm the density and distribution of each marker on the </w:t>
      </w:r>
      <w:proofErr w:type="spellStart"/>
      <w:r>
        <w:rPr>
          <w:rFonts w:ascii="Calibri" w:eastAsia="Calibri" w:hAnsi="Calibri" w:cs="Calibri"/>
          <w:sz w:val="24"/>
        </w:rPr>
        <w:t>mIF</w:t>
      </w:r>
      <w:proofErr w:type="spellEnd"/>
      <w:r>
        <w:rPr>
          <w:rFonts w:ascii="Calibri" w:eastAsia="Calibri" w:hAnsi="Calibri" w:cs="Calibri"/>
          <w:sz w:val="24"/>
        </w:rPr>
        <w:t xml:space="preserve"> slide. As shown in </w:t>
      </w:r>
      <w:r>
        <w:rPr>
          <w:rFonts w:ascii="Calibri" w:eastAsia="Calibri" w:hAnsi="Calibri" w:cs="Calibri"/>
          <w:b/>
          <w:sz w:val="24"/>
        </w:rPr>
        <w:t>Figure 2A</w:t>
      </w:r>
      <w:r>
        <w:rPr>
          <w:rFonts w:ascii="Calibri" w:eastAsia="Calibri" w:hAnsi="Calibri" w:cs="Calibri"/>
          <w:sz w:val="24"/>
        </w:rPr>
        <w:t xml:space="preserve">, the tonsil tissue should provide clearly defined AE1/AE3 </w:t>
      </w:r>
      <w:proofErr w:type="spellStart"/>
      <w:r>
        <w:rPr>
          <w:rFonts w:ascii="Calibri" w:eastAsia="Calibri" w:hAnsi="Calibri" w:cs="Calibri"/>
          <w:sz w:val="24"/>
        </w:rPr>
        <w:t>cytokeratin</w:t>
      </w:r>
      <w:proofErr w:type="spellEnd"/>
      <w:r>
        <w:rPr>
          <w:rFonts w:ascii="Calibri" w:eastAsia="Calibri" w:hAnsi="Calibri" w:cs="Calibri"/>
          <w:sz w:val="24"/>
        </w:rPr>
        <w:t xml:space="preserve"> staining in the tonsil surface </w:t>
      </w:r>
      <w:proofErr w:type="spellStart"/>
      <w:r>
        <w:rPr>
          <w:rFonts w:ascii="Calibri" w:eastAsia="Calibri" w:hAnsi="Calibri" w:cs="Calibri"/>
          <w:sz w:val="24"/>
        </w:rPr>
        <w:t>squamous</w:t>
      </w:r>
      <w:proofErr w:type="spellEnd"/>
      <w:r>
        <w:rPr>
          <w:rFonts w:ascii="Calibri" w:eastAsia="Calibri" w:hAnsi="Calibri" w:cs="Calibri"/>
          <w:sz w:val="24"/>
        </w:rPr>
        <w:t xml:space="preserve"> epithelium (</w:t>
      </w:r>
      <w:r>
        <w:rPr>
          <w:rFonts w:ascii="Calibri" w:eastAsia="Calibri" w:hAnsi="Calibri" w:cs="Calibri"/>
          <w:b/>
          <w:sz w:val="24"/>
        </w:rPr>
        <w:t>Figure 2A</w:t>
      </w:r>
      <w:r>
        <w:rPr>
          <w:rFonts w:ascii="Calibri" w:eastAsia="Calibri" w:hAnsi="Calibri" w:cs="Calibri"/>
          <w:sz w:val="24"/>
        </w:rPr>
        <w:t xml:space="preserve">; </w:t>
      </w:r>
      <w:proofErr w:type="spellStart"/>
      <w:r>
        <w:rPr>
          <w:rFonts w:ascii="Calibri" w:eastAsia="Calibri" w:hAnsi="Calibri" w:cs="Calibri"/>
          <w:sz w:val="24"/>
        </w:rPr>
        <w:t>labeled</w:t>
      </w:r>
      <w:proofErr w:type="spellEnd"/>
      <w:r>
        <w:rPr>
          <w:rFonts w:ascii="Calibri" w:eastAsia="Calibri" w:hAnsi="Calibri" w:cs="Calibri"/>
          <w:sz w:val="24"/>
        </w:rPr>
        <w:t xml:space="preserve"> as red </w:t>
      </w:r>
      <w:proofErr w:type="spellStart"/>
      <w:r>
        <w:rPr>
          <w:rFonts w:ascii="Calibri" w:eastAsia="Calibri" w:hAnsi="Calibri" w:cs="Calibri"/>
          <w:sz w:val="24"/>
        </w:rPr>
        <w:t>pseudocolor</w:t>
      </w:r>
      <w:proofErr w:type="spellEnd"/>
      <w:r>
        <w:rPr>
          <w:rFonts w:ascii="Calibri" w:eastAsia="Calibri" w:hAnsi="Calibri" w:cs="Calibri"/>
          <w:sz w:val="24"/>
        </w:rPr>
        <w:t xml:space="preserve">), without background in the lymphoid tissue. The staining should be </w:t>
      </w:r>
      <w:proofErr w:type="spellStart"/>
      <w:r>
        <w:rPr>
          <w:rFonts w:ascii="Calibri" w:eastAsia="Calibri" w:hAnsi="Calibri" w:cs="Calibri"/>
          <w:sz w:val="24"/>
        </w:rPr>
        <w:t>cytoplasmic</w:t>
      </w:r>
      <w:proofErr w:type="spellEnd"/>
      <w:r>
        <w:rPr>
          <w:rFonts w:ascii="Calibri" w:eastAsia="Calibri" w:hAnsi="Calibri" w:cs="Calibri"/>
          <w:sz w:val="24"/>
        </w:rPr>
        <w:t xml:space="preserve">, occasionally with membrane accentuation, and the nuclei must be negative. The reticulated epithelium in the crypts should be positive for both </w:t>
      </w:r>
      <w:proofErr w:type="spellStart"/>
      <w:r>
        <w:rPr>
          <w:rFonts w:ascii="Calibri" w:eastAsia="Calibri" w:hAnsi="Calibri" w:cs="Calibri"/>
          <w:sz w:val="24"/>
        </w:rPr>
        <w:t>cytokeratins</w:t>
      </w:r>
      <w:proofErr w:type="spellEnd"/>
      <w:r>
        <w:rPr>
          <w:rFonts w:ascii="Calibri" w:eastAsia="Calibri" w:hAnsi="Calibri" w:cs="Calibri"/>
          <w:sz w:val="24"/>
        </w:rPr>
        <w:t xml:space="preserve"> (red) and PD-L1 (</w:t>
      </w:r>
      <w:r>
        <w:rPr>
          <w:rFonts w:ascii="Calibri" w:eastAsia="Calibri" w:hAnsi="Calibri" w:cs="Calibri"/>
          <w:b/>
          <w:sz w:val="24"/>
        </w:rPr>
        <w:t>Figure 2A</w:t>
      </w:r>
      <w:r>
        <w:rPr>
          <w:rFonts w:ascii="Calibri" w:eastAsia="Calibri" w:hAnsi="Calibri" w:cs="Calibri"/>
          <w:sz w:val="24"/>
        </w:rPr>
        <w:t xml:space="preserve">; green </w:t>
      </w:r>
      <w:proofErr w:type="spellStart"/>
      <w:r>
        <w:rPr>
          <w:rFonts w:ascii="Calibri" w:eastAsia="Calibri" w:hAnsi="Calibri" w:cs="Calibri"/>
          <w:sz w:val="24"/>
        </w:rPr>
        <w:t>pseudocolor</w:t>
      </w:r>
      <w:proofErr w:type="spellEnd"/>
      <w:r>
        <w:rPr>
          <w:rFonts w:ascii="Calibri" w:eastAsia="Calibri" w:hAnsi="Calibri" w:cs="Calibri"/>
          <w:sz w:val="24"/>
        </w:rPr>
        <w:t xml:space="preserve">). The follicular germinal </w:t>
      </w:r>
      <w:proofErr w:type="spellStart"/>
      <w:r>
        <w:rPr>
          <w:rFonts w:ascii="Calibri" w:eastAsia="Calibri" w:hAnsi="Calibri" w:cs="Calibri"/>
          <w:sz w:val="24"/>
        </w:rPr>
        <w:t>centers</w:t>
      </w:r>
      <w:proofErr w:type="spellEnd"/>
      <w:r>
        <w:rPr>
          <w:rFonts w:ascii="Calibri" w:eastAsia="Calibri" w:hAnsi="Calibri" w:cs="Calibri"/>
          <w:sz w:val="24"/>
        </w:rPr>
        <w:t xml:space="preserve"> of the tonsil should, then, be identified. The germinal </w:t>
      </w:r>
      <w:proofErr w:type="spellStart"/>
      <w:r>
        <w:rPr>
          <w:rFonts w:ascii="Calibri" w:eastAsia="Calibri" w:hAnsi="Calibri" w:cs="Calibri"/>
          <w:sz w:val="24"/>
        </w:rPr>
        <w:t>centers</w:t>
      </w:r>
      <w:proofErr w:type="spellEnd"/>
      <w:r>
        <w:rPr>
          <w:rFonts w:ascii="Calibri" w:eastAsia="Calibri" w:hAnsi="Calibri" w:cs="Calibri"/>
          <w:sz w:val="24"/>
        </w:rPr>
        <w:t xml:space="preserve"> should be easily recognizable and should be rich in Ki-67</w:t>
      </w:r>
      <w:r>
        <w:rPr>
          <w:rFonts w:ascii="Times New Roman" w:eastAsia="Times New Roman" w:hAnsi="Times New Roman" w:cs="Times New Roman"/>
          <w:sz w:val="24"/>
        </w:rPr>
        <w:t>-</w:t>
      </w:r>
      <w:r>
        <w:rPr>
          <w:rFonts w:ascii="Calibri" w:eastAsia="Calibri" w:hAnsi="Calibri" w:cs="Calibri"/>
          <w:sz w:val="24"/>
        </w:rPr>
        <w:t>positive lymphocytes (</w:t>
      </w:r>
      <w:r>
        <w:rPr>
          <w:rFonts w:ascii="Calibri" w:eastAsia="Calibri" w:hAnsi="Calibri" w:cs="Calibri"/>
          <w:b/>
          <w:sz w:val="24"/>
        </w:rPr>
        <w:t>Figure 2A</w:t>
      </w:r>
      <w:r>
        <w:rPr>
          <w:rFonts w:ascii="Calibri" w:eastAsia="Calibri" w:hAnsi="Calibri" w:cs="Calibri"/>
          <w:sz w:val="24"/>
        </w:rPr>
        <w:t xml:space="preserve">; yellow </w:t>
      </w:r>
      <w:proofErr w:type="spellStart"/>
      <w:r>
        <w:rPr>
          <w:rFonts w:ascii="Calibri" w:eastAsia="Calibri" w:hAnsi="Calibri" w:cs="Calibri"/>
          <w:sz w:val="24"/>
        </w:rPr>
        <w:t>pseudocolor</w:t>
      </w:r>
      <w:proofErr w:type="spellEnd"/>
      <w:r>
        <w:rPr>
          <w:rFonts w:ascii="Calibri" w:eastAsia="Calibri" w:hAnsi="Calibri" w:cs="Calibri"/>
          <w:sz w:val="24"/>
        </w:rPr>
        <w:t xml:space="preserve">). Ki-67 staining should always be nuclear. The macrophages present in the germinal </w:t>
      </w:r>
      <w:proofErr w:type="spellStart"/>
      <w:r>
        <w:rPr>
          <w:rFonts w:ascii="Calibri" w:eastAsia="Calibri" w:hAnsi="Calibri" w:cs="Calibri"/>
          <w:sz w:val="24"/>
        </w:rPr>
        <w:t>centers</w:t>
      </w:r>
      <w:proofErr w:type="spellEnd"/>
      <w:r>
        <w:rPr>
          <w:rFonts w:ascii="Calibri" w:eastAsia="Calibri" w:hAnsi="Calibri" w:cs="Calibri"/>
          <w:sz w:val="24"/>
        </w:rPr>
        <w:t xml:space="preserve"> should also be easily recognizable, sometimes as larger cells (also called “</w:t>
      </w:r>
      <w:proofErr w:type="spellStart"/>
      <w:r>
        <w:rPr>
          <w:rFonts w:ascii="Calibri" w:eastAsia="Calibri" w:hAnsi="Calibri" w:cs="Calibri"/>
          <w:sz w:val="24"/>
        </w:rPr>
        <w:t>tingible</w:t>
      </w:r>
      <w:proofErr w:type="spellEnd"/>
      <w:r>
        <w:rPr>
          <w:rFonts w:ascii="Calibri" w:eastAsia="Calibri" w:hAnsi="Calibri" w:cs="Calibri"/>
          <w:sz w:val="24"/>
        </w:rPr>
        <w:t xml:space="preserve"> bodies”). They will show positive staining for CD68 as a granular </w:t>
      </w:r>
      <w:proofErr w:type="spellStart"/>
      <w:r>
        <w:rPr>
          <w:rFonts w:ascii="Calibri" w:eastAsia="Calibri" w:hAnsi="Calibri" w:cs="Calibri"/>
          <w:sz w:val="24"/>
        </w:rPr>
        <w:t>cytoplasmic</w:t>
      </w:r>
      <w:proofErr w:type="spellEnd"/>
      <w:r>
        <w:rPr>
          <w:rFonts w:ascii="Calibri" w:eastAsia="Calibri" w:hAnsi="Calibri" w:cs="Calibri"/>
          <w:sz w:val="24"/>
        </w:rPr>
        <w:t xml:space="preserve"> stain (</w:t>
      </w:r>
      <w:r>
        <w:rPr>
          <w:rFonts w:ascii="Calibri" w:eastAsia="Calibri" w:hAnsi="Calibri" w:cs="Calibri"/>
          <w:b/>
          <w:sz w:val="24"/>
        </w:rPr>
        <w:t>Figure 2A</w:t>
      </w:r>
      <w:r>
        <w:rPr>
          <w:rFonts w:ascii="Calibri" w:eastAsia="Calibri" w:hAnsi="Calibri" w:cs="Calibri"/>
          <w:sz w:val="24"/>
        </w:rPr>
        <w:t xml:space="preserve">; orange </w:t>
      </w:r>
      <w:proofErr w:type="spellStart"/>
      <w:r>
        <w:rPr>
          <w:rFonts w:ascii="Calibri" w:eastAsia="Calibri" w:hAnsi="Calibri" w:cs="Calibri"/>
          <w:sz w:val="24"/>
        </w:rPr>
        <w:t>pseudocolor</w:t>
      </w:r>
      <w:proofErr w:type="spellEnd"/>
      <w:r>
        <w:rPr>
          <w:rFonts w:ascii="Calibri" w:eastAsia="Calibri" w:hAnsi="Calibri" w:cs="Calibri"/>
          <w:sz w:val="24"/>
        </w:rPr>
        <w:t xml:space="preserve">). A variable proportion of CD68 cells outside the germinal </w:t>
      </w:r>
      <w:proofErr w:type="spellStart"/>
      <w:r>
        <w:rPr>
          <w:rFonts w:ascii="Calibri" w:eastAsia="Calibri" w:hAnsi="Calibri" w:cs="Calibri"/>
          <w:sz w:val="24"/>
        </w:rPr>
        <w:t>centers</w:t>
      </w:r>
      <w:proofErr w:type="spellEnd"/>
      <w:r>
        <w:rPr>
          <w:rFonts w:ascii="Calibri" w:eastAsia="Calibri" w:hAnsi="Calibri" w:cs="Calibri"/>
          <w:sz w:val="24"/>
        </w:rPr>
        <w:t xml:space="preserve"> </w:t>
      </w:r>
      <w:proofErr w:type="gramStart"/>
      <w:r>
        <w:rPr>
          <w:rFonts w:ascii="Calibri" w:eastAsia="Calibri" w:hAnsi="Calibri" w:cs="Calibri"/>
          <w:sz w:val="24"/>
        </w:rPr>
        <w:t>is</w:t>
      </w:r>
      <w:proofErr w:type="gramEnd"/>
      <w:r>
        <w:rPr>
          <w:rFonts w:ascii="Calibri" w:eastAsia="Calibri" w:hAnsi="Calibri" w:cs="Calibri"/>
          <w:sz w:val="24"/>
        </w:rPr>
        <w:t xml:space="preserve"> also to be expected. Macrophages may show membrane staining for PD-L1. This is typically paler in intensity than staining for PD-L1 in the reticulated epithelium. There should be no nuclear CD68 staining. CD8 should stain lymphocytes with a T-cell distribution (fewer in the germinal </w:t>
      </w:r>
      <w:proofErr w:type="spellStart"/>
      <w:r>
        <w:rPr>
          <w:rFonts w:ascii="Calibri" w:eastAsia="Calibri" w:hAnsi="Calibri" w:cs="Calibri"/>
          <w:sz w:val="24"/>
        </w:rPr>
        <w:t>centers</w:t>
      </w:r>
      <w:proofErr w:type="spellEnd"/>
      <w:r>
        <w:rPr>
          <w:rFonts w:ascii="Calibri" w:eastAsia="Calibri" w:hAnsi="Calibri" w:cs="Calibri"/>
          <w:sz w:val="24"/>
        </w:rPr>
        <w:t xml:space="preserve"> and a greater proportion in the </w:t>
      </w:r>
      <w:proofErr w:type="spellStart"/>
      <w:r>
        <w:rPr>
          <w:rFonts w:ascii="Calibri" w:eastAsia="Calibri" w:hAnsi="Calibri" w:cs="Calibri"/>
          <w:sz w:val="24"/>
        </w:rPr>
        <w:t>interfollicular</w:t>
      </w:r>
      <w:proofErr w:type="spellEnd"/>
      <w:r>
        <w:rPr>
          <w:rFonts w:ascii="Calibri" w:eastAsia="Calibri" w:hAnsi="Calibri" w:cs="Calibri"/>
          <w:sz w:val="24"/>
        </w:rPr>
        <w:t xml:space="preserve"> areas; see </w:t>
      </w:r>
      <w:r>
        <w:rPr>
          <w:rFonts w:ascii="Calibri" w:eastAsia="Calibri" w:hAnsi="Calibri" w:cs="Calibri"/>
          <w:b/>
          <w:sz w:val="24"/>
        </w:rPr>
        <w:t>Figure 2A</w:t>
      </w:r>
      <w:r>
        <w:rPr>
          <w:rFonts w:ascii="Calibri" w:eastAsia="Calibri" w:hAnsi="Calibri" w:cs="Calibri"/>
          <w:sz w:val="24"/>
        </w:rPr>
        <w:t xml:space="preserve">, cyan </w:t>
      </w:r>
      <w:proofErr w:type="spellStart"/>
      <w:r>
        <w:rPr>
          <w:rFonts w:ascii="Calibri" w:eastAsia="Calibri" w:hAnsi="Calibri" w:cs="Calibri"/>
          <w:sz w:val="24"/>
        </w:rPr>
        <w:t>pseudocolor</w:t>
      </w:r>
      <w:proofErr w:type="spellEnd"/>
      <w:r>
        <w:rPr>
          <w:rFonts w:ascii="Calibri" w:eastAsia="Calibri" w:hAnsi="Calibri" w:cs="Calibri"/>
          <w:sz w:val="24"/>
        </w:rPr>
        <w:t xml:space="preserve">). CD8+ lymphocytes are usually small cells with scant cytoplasm, so it is practically impossible to distinguish membrane </w:t>
      </w:r>
      <w:r>
        <w:rPr>
          <w:rFonts w:ascii="Calibri" w:eastAsia="Calibri" w:hAnsi="Calibri" w:cs="Calibri"/>
          <w:i/>
          <w:sz w:val="24"/>
        </w:rPr>
        <w:t>versus</w:t>
      </w:r>
      <w:r>
        <w:rPr>
          <w:rFonts w:ascii="Calibri" w:eastAsia="Calibri" w:hAnsi="Calibri" w:cs="Calibri"/>
          <w:sz w:val="24"/>
        </w:rPr>
        <w:t xml:space="preserve"> cytoplasm in the lymphocytes. PD-1 will strongly stain small lymphocytes in the germinal </w:t>
      </w:r>
      <w:proofErr w:type="spellStart"/>
      <w:r>
        <w:rPr>
          <w:rFonts w:ascii="Calibri" w:eastAsia="Calibri" w:hAnsi="Calibri" w:cs="Calibri"/>
          <w:sz w:val="24"/>
        </w:rPr>
        <w:t>center</w:t>
      </w:r>
      <w:proofErr w:type="spellEnd"/>
      <w:r>
        <w:rPr>
          <w:rFonts w:ascii="Calibri" w:eastAsia="Calibri" w:hAnsi="Calibri" w:cs="Calibri"/>
          <w:sz w:val="24"/>
        </w:rPr>
        <w:t xml:space="preserve"> area, usually clustered at the periphery of the germinal </w:t>
      </w:r>
      <w:proofErr w:type="spellStart"/>
      <w:r>
        <w:rPr>
          <w:rFonts w:ascii="Calibri" w:eastAsia="Calibri" w:hAnsi="Calibri" w:cs="Calibri"/>
          <w:sz w:val="24"/>
        </w:rPr>
        <w:t>centers</w:t>
      </w:r>
      <w:proofErr w:type="spellEnd"/>
      <w:r>
        <w:rPr>
          <w:rFonts w:ascii="Calibri" w:eastAsia="Calibri" w:hAnsi="Calibri" w:cs="Calibri"/>
          <w:sz w:val="24"/>
        </w:rPr>
        <w:t xml:space="preserve"> (</w:t>
      </w:r>
      <w:r>
        <w:rPr>
          <w:rFonts w:ascii="Calibri" w:eastAsia="Calibri" w:hAnsi="Calibri" w:cs="Calibri"/>
          <w:b/>
          <w:sz w:val="24"/>
        </w:rPr>
        <w:t>Figure 2A</w:t>
      </w:r>
      <w:r>
        <w:rPr>
          <w:rFonts w:ascii="Calibri" w:eastAsia="Calibri" w:hAnsi="Calibri" w:cs="Calibri"/>
          <w:sz w:val="24"/>
        </w:rPr>
        <w:t xml:space="preserve">; magenta </w:t>
      </w:r>
      <w:proofErr w:type="spellStart"/>
      <w:r>
        <w:rPr>
          <w:rFonts w:ascii="Calibri" w:eastAsia="Calibri" w:hAnsi="Calibri" w:cs="Calibri"/>
          <w:sz w:val="24"/>
        </w:rPr>
        <w:t>pseudocolor</w:t>
      </w:r>
      <w:proofErr w:type="spellEnd"/>
      <w:r>
        <w:rPr>
          <w:rFonts w:ascii="Calibri" w:eastAsia="Calibri" w:hAnsi="Calibri" w:cs="Calibri"/>
          <w:sz w:val="24"/>
        </w:rPr>
        <w:t xml:space="preserve">), as well as scattered </w:t>
      </w:r>
      <w:r>
        <w:rPr>
          <w:rFonts w:ascii="Calibri" w:eastAsia="Calibri" w:hAnsi="Calibri" w:cs="Calibri"/>
          <w:sz w:val="24"/>
        </w:rPr>
        <w:lastRenderedPageBreak/>
        <w:t xml:space="preserve">lymphocytes in the </w:t>
      </w:r>
      <w:proofErr w:type="spellStart"/>
      <w:r>
        <w:rPr>
          <w:rFonts w:ascii="Calibri" w:eastAsia="Calibri" w:hAnsi="Calibri" w:cs="Calibri"/>
          <w:sz w:val="24"/>
        </w:rPr>
        <w:t>interfollicular</w:t>
      </w:r>
      <w:proofErr w:type="spellEnd"/>
      <w:r>
        <w:rPr>
          <w:rFonts w:ascii="Calibri" w:eastAsia="Calibri" w:hAnsi="Calibri" w:cs="Calibri"/>
          <w:sz w:val="24"/>
        </w:rPr>
        <w:t xml:space="preserve"> region, usually showing a lower staining intensity than those in the germinal </w:t>
      </w:r>
      <w:proofErr w:type="spellStart"/>
      <w:r>
        <w:rPr>
          <w:rFonts w:ascii="Calibri" w:eastAsia="Calibri" w:hAnsi="Calibri" w:cs="Calibri"/>
          <w:sz w:val="24"/>
        </w:rPr>
        <w:t>center</w:t>
      </w:r>
      <w:proofErr w:type="spellEnd"/>
      <w:r>
        <w:rPr>
          <w:rFonts w:ascii="Calibri" w:eastAsia="Calibri" w:hAnsi="Calibri" w:cs="Calibri"/>
          <w:sz w:val="24"/>
        </w:rPr>
        <w:t xml:space="preserve"> area. </w:t>
      </w:r>
      <w:proofErr w:type="gramStart"/>
      <w:r>
        <w:rPr>
          <w:rFonts w:ascii="Calibri" w:eastAsia="Calibri" w:hAnsi="Calibri" w:cs="Calibri"/>
          <w:sz w:val="24"/>
        </w:rPr>
        <w:t xml:space="preserve">As with CD8, it is not possible to clearly distinguish membrane and </w:t>
      </w:r>
      <w:proofErr w:type="spellStart"/>
      <w:r>
        <w:rPr>
          <w:rFonts w:ascii="Calibri" w:eastAsia="Calibri" w:hAnsi="Calibri" w:cs="Calibri"/>
          <w:sz w:val="24"/>
        </w:rPr>
        <w:t>cytoplasmic</w:t>
      </w:r>
      <w:proofErr w:type="spellEnd"/>
      <w:r>
        <w:rPr>
          <w:rFonts w:ascii="Calibri" w:eastAsia="Calibri" w:hAnsi="Calibri" w:cs="Calibri"/>
          <w:sz w:val="24"/>
        </w:rPr>
        <w:t xml:space="preserve"> staining in small lymphocytes stained with PD-1.</w:t>
      </w:r>
      <w:proofErr w:type="gramEnd"/>
      <w:r>
        <w:rPr>
          <w:rFonts w:ascii="Calibri" w:eastAsia="Calibri" w:hAnsi="Calibri" w:cs="Calibri"/>
          <w:sz w:val="24"/>
        </w:rPr>
        <w:t xml:space="preserve"> Because a variable proportion of CD8 cells </w:t>
      </w:r>
      <w:proofErr w:type="spellStart"/>
      <w:r>
        <w:rPr>
          <w:rFonts w:ascii="Calibri" w:eastAsia="Calibri" w:hAnsi="Calibri" w:cs="Calibri"/>
          <w:sz w:val="24"/>
        </w:rPr>
        <w:t>coexpress</w:t>
      </w:r>
      <w:proofErr w:type="spellEnd"/>
      <w:r>
        <w:rPr>
          <w:rFonts w:ascii="Calibri" w:eastAsia="Calibri" w:hAnsi="Calibri" w:cs="Calibri"/>
          <w:sz w:val="24"/>
        </w:rPr>
        <w:t xml:space="preserve"> PD-1, it is recommended for quality-control purposes that the staining pattern and distribution of each marker that is stained in the same tissues be compared with </w:t>
      </w:r>
      <w:proofErr w:type="spellStart"/>
      <w:r>
        <w:rPr>
          <w:rFonts w:ascii="Calibri" w:eastAsia="Calibri" w:hAnsi="Calibri" w:cs="Calibri"/>
          <w:sz w:val="24"/>
        </w:rPr>
        <w:t>chromogenic</w:t>
      </w:r>
      <w:proofErr w:type="spellEnd"/>
      <w:r>
        <w:rPr>
          <w:rFonts w:ascii="Calibri" w:eastAsia="Calibri" w:hAnsi="Calibri" w:cs="Calibri"/>
          <w:sz w:val="24"/>
        </w:rPr>
        <w:t xml:space="preserve"> IHC reference slides, as suggested in previously published protocols</w:t>
      </w:r>
      <w:r>
        <w:rPr>
          <w:rFonts w:ascii="Calibri" w:eastAsia="Calibri" w:hAnsi="Calibri" w:cs="Calibri"/>
          <w:sz w:val="24"/>
          <w:vertAlign w:val="superscript"/>
        </w:rPr>
        <w:t>12</w:t>
      </w:r>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After the expected staining pattern has been confirmed in the tonsil tissue control, proceed to evaluate the staining in the lung cancer sample (</w:t>
      </w:r>
      <w:r>
        <w:rPr>
          <w:rFonts w:ascii="Calibri" w:eastAsia="Calibri" w:hAnsi="Calibri" w:cs="Calibri"/>
          <w:b/>
          <w:sz w:val="24"/>
        </w:rPr>
        <w:t>Figure 2B</w:t>
      </w:r>
      <w:r>
        <w:rPr>
          <w:rFonts w:ascii="Calibri" w:eastAsia="Calibri" w:hAnsi="Calibri" w:cs="Calibri"/>
          <w:sz w:val="24"/>
        </w:rPr>
        <w:t xml:space="preserve">). Because </w:t>
      </w:r>
      <w:proofErr w:type="spellStart"/>
      <w:r>
        <w:rPr>
          <w:rFonts w:ascii="Calibri" w:eastAsia="Calibri" w:hAnsi="Calibri" w:cs="Calibri"/>
          <w:sz w:val="24"/>
        </w:rPr>
        <w:t>tumor</w:t>
      </w:r>
      <w:proofErr w:type="spellEnd"/>
      <w:r>
        <w:rPr>
          <w:rFonts w:ascii="Calibri" w:eastAsia="Calibri" w:hAnsi="Calibri" w:cs="Calibri"/>
          <w:sz w:val="24"/>
        </w:rPr>
        <w:t xml:space="preserve"> tissues are expected to show a variable and heterogeneous expression of the markers, it is very important during the optimization of a new </w:t>
      </w:r>
      <w:proofErr w:type="spellStart"/>
      <w:r>
        <w:rPr>
          <w:rFonts w:ascii="Calibri" w:eastAsia="Calibri" w:hAnsi="Calibri" w:cs="Calibri"/>
          <w:sz w:val="24"/>
        </w:rPr>
        <w:t>mIF</w:t>
      </w:r>
      <w:proofErr w:type="spellEnd"/>
      <w:r>
        <w:rPr>
          <w:rFonts w:ascii="Calibri" w:eastAsia="Calibri" w:hAnsi="Calibri" w:cs="Calibri"/>
          <w:sz w:val="24"/>
        </w:rPr>
        <w:t xml:space="preserve"> panel to compare the staining pattern for each individual marker observed in the </w:t>
      </w:r>
      <w:proofErr w:type="spellStart"/>
      <w:r>
        <w:rPr>
          <w:rFonts w:ascii="Calibri" w:eastAsia="Calibri" w:hAnsi="Calibri" w:cs="Calibri"/>
          <w:sz w:val="24"/>
        </w:rPr>
        <w:t>mIF</w:t>
      </w:r>
      <w:proofErr w:type="spellEnd"/>
      <w:r>
        <w:rPr>
          <w:rFonts w:ascii="Calibri" w:eastAsia="Calibri" w:hAnsi="Calibri" w:cs="Calibri"/>
          <w:sz w:val="24"/>
        </w:rPr>
        <w:t xml:space="preserve"> method and its expression observed in the standard </w:t>
      </w:r>
      <w:proofErr w:type="spellStart"/>
      <w:r>
        <w:rPr>
          <w:rFonts w:ascii="Calibri" w:eastAsia="Calibri" w:hAnsi="Calibri" w:cs="Calibri"/>
          <w:sz w:val="24"/>
        </w:rPr>
        <w:t>chromogenic</w:t>
      </w:r>
      <w:proofErr w:type="spellEnd"/>
      <w:r>
        <w:rPr>
          <w:rFonts w:ascii="Calibri" w:eastAsia="Calibri" w:hAnsi="Calibri" w:cs="Calibri"/>
          <w:sz w:val="24"/>
        </w:rPr>
        <w:t xml:space="preserve"> IHC slide, evaluating the quantity and distribution of the positive cells as previously described</w:t>
      </w:r>
      <w:r>
        <w:rPr>
          <w:rFonts w:ascii="Calibri" w:eastAsia="Calibri" w:hAnsi="Calibri" w:cs="Calibri"/>
          <w:sz w:val="24"/>
          <w:vertAlign w:val="superscript"/>
        </w:rPr>
        <w:t>12</w:t>
      </w:r>
      <w:r>
        <w:rPr>
          <w:rFonts w:ascii="Calibri" w:eastAsia="Calibri" w:hAnsi="Calibri" w:cs="Calibri"/>
          <w:sz w:val="24"/>
        </w:rPr>
        <w:t xml:space="preserve">. Nevertheless, the basic staining pattern should be preserved; for example, </w:t>
      </w:r>
      <w:proofErr w:type="spellStart"/>
      <w:r>
        <w:rPr>
          <w:rFonts w:ascii="Calibri" w:eastAsia="Calibri" w:hAnsi="Calibri" w:cs="Calibri"/>
          <w:sz w:val="24"/>
        </w:rPr>
        <w:t>cytokeratins</w:t>
      </w:r>
      <w:proofErr w:type="spellEnd"/>
      <w:r>
        <w:rPr>
          <w:rFonts w:ascii="Calibri" w:eastAsia="Calibri" w:hAnsi="Calibri" w:cs="Calibri"/>
          <w:sz w:val="24"/>
        </w:rPr>
        <w:t xml:space="preserve"> should be observed in the cytoplasm of epithelial cells and never in a nucleus; </w:t>
      </w:r>
      <w:proofErr w:type="gramStart"/>
      <w:r>
        <w:rPr>
          <w:rFonts w:ascii="Calibri" w:eastAsia="Calibri" w:hAnsi="Calibri" w:cs="Calibri"/>
          <w:sz w:val="24"/>
        </w:rPr>
        <w:t>CD68 should</w:t>
      </w:r>
      <w:proofErr w:type="gramEnd"/>
      <w:r>
        <w:rPr>
          <w:rFonts w:ascii="Calibri" w:eastAsia="Calibri" w:hAnsi="Calibri" w:cs="Calibri"/>
          <w:sz w:val="24"/>
        </w:rPr>
        <w:t xml:space="preserve"> appear as granular </w:t>
      </w:r>
      <w:proofErr w:type="spellStart"/>
      <w:r>
        <w:rPr>
          <w:rFonts w:ascii="Calibri" w:eastAsia="Calibri" w:hAnsi="Calibri" w:cs="Calibri"/>
          <w:sz w:val="24"/>
        </w:rPr>
        <w:t>cytoplasmic</w:t>
      </w:r>
      <w:proofErr w:type="spellEnd"/>
      <w:r>
        <w:rPr>
          <w:rFonts w:ascii="Calibri" w:eastAsia="Calibri" w:hAnsi="Calibri" w:cs="Calibri"/>
          <w:sz w:val="24"/>
        </w:rPr>
        <w:t xml:space="preserve"> staining in macrophages, </w:t>
      </w:r>
      <w:r>
        <w:rPr>
          <w:rFonts w:ascii="Calibri" w:eastAsia="Calibri" w:hAnsi="Calibri" w:cs="Calibri"/>
          <w:i/>
          <w:sz w:val="24"/>
        </w:rPr>
        <w:t>etc.</w:t>
      </w:r>
      <w:r>
        <w:rPr>
          <w:rFonts w:ascii="Calibri" w:eastAsia="Calibri" w:hAnsi="Calibri" w:cs="Calibri"/>
          <w:sz w:val="24"/>
        </w:rPr>
        <w:t xml:space="preserve"> Importantly, in some markers, the staining intensity may change from the tonsil control to the cancer tissue; for example, PD-1 and PD-L1 can show lower-intensity staining in the </w:t>
      </w:r>
      <w:proofErr w:type="spellStart"/>
      <w:r>
        <w:rPr>
          <w:rFonts w:ascii="Calibri" w:eastAsia="Calibri" w:hAnsi="Calibri" w:cs="Calibri"/>
          <w:sz w:val="24"/>
        </w:rPr>
        <w:t>tumor</w:t>
      </w:r>
      <w:proofErr w:type="spellEnd"/>
      <w:r>
        <w:rPr>
          <w:rFonts w:ascii="Calibri" w:eastAsia="Calibri" w:hAnsi="Calibri" w:cs="Calibri"/>
          <w:sz w:val="24"/>
        </w:rPr>
        <w:t xml:space="preserve"> tissue as compared with the very high expression observed in tonsil control. It is, therefore, important to perform the evaluation and optimization with the counts tool in the </w:t>
      </w:r>
      <w:proofErr w:type="spellStart"/>
      <w:r>
        <w:rPr>
          <w:rFonts w:ascii="Calibri" w:eastAsia="Calibri" w:hAnsi="Calibri" w:cs="Calibri"/>
          <w:sz w:val="24"/>
        </w:rPr>
        <w:t>inForm</w:t>
      </w:r>
      <w:proofErr w:type="spellEnd"/>
      <w:r>
        <w:rPr>
          <w:rFonts w:ascii="Calibri" w:eastAsia="Calibri" w:hAnsi="Calibri" w:cs="Calibri"/>
          <w:sz w:val="24"/>
        </w:rPr>
        <w:t xml:space="preserve"> software, using examples of </w:t>
      </w:r>
      <w:proofErr w:type="spellStart"/>
      <w:r>
        <w:rPr>
          <w:rFonts w:ascii="Calibri" w:eastAsia="Calibri" w:hAnsi="Calibri" w:cs="Calibri"/>
          <w:sz w:val="24"/>
        </w:rPr>
        <w:t>tumor</w:t>
      </w:r>
      <w:proofErr w:type="spellEnd"/>
      <w:r>
        <w:rPr>
          <w:rFonts w:ascii="Calibri" w:eastAsia="Calibri" w:hAnsi="Calibri" w:cs="Calibri"/>
          <w:sz w:val="24"/>
        </w:rPr>
        <w:t xml:space="preserve"> tissues rather than the tonsil controls.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Finally, </w:t>
      </w:r>
      <w:proofErr w:type="spellStart"/>
      <w:r>
        <w:rPr>
          <w:rFonts w:ascii="Calibri" w:eastAsia="Calibri" w:hAnsi="Calibri" w:cs="Calibri"/>
          <w:sz w:val="24"/>
        </w:rPr>
        <w:t>isotype</w:t>
      </w:r>
      <w:proofErr w:type="spellEnd"/>
      <w:r>
        <w:rPr>
          <w:rFonts w:ascii="Calibri" w:eastAsia="Calibri" w:hAnsi="Calibri" w:cs="Calibri"/>
          <w:sz w:val="24"/>
        </w:rPr>
        <w:t xml:space="preserve">-negative controls and drop controls need to be evaluated, not only for the detection of background and </w:t>
      </w:r>
      <w:proofErr w:type="spellStart"/>
      <w:r>
        <w:rPr>
          <w:rFonts w:ascii="Calibri" w:eastAsia="Calibri" w:hAnsi="Calibri" w:cs="Calibri"/>
          <w:sz w:val="24"/>
        </w:rPr>
        <w:t>autofluorescence</w:t>
      </w:r>
      <w:proofErr w:type="spellEnd"/>
      <w:r>
        <w:rPr>
          <w:rFonts w:ascii="Calibri" w:eastAsia="Calibri" w:hAnsi="Calibri" w:cs="Calibri"/>
          <w:sz w:val="24"/>
        </w:rPr>
        <w:t xml:space="preserve"> but also for umbrella effects and spectral bleed (</w:t>
      </w:r>
      <w:r>
        <w:rPr>
          <w:rFonts w:ascii="Calibri" w:eastAsia="Calibri" w:hAnsi="Calibri" w:cs="Calibri"/>
          <w:b/>
          <w:sz w:val="24"/>
        </w:rPr>
        <w:t>Figure 3</w:t>
      </w:r>
      <w:r>
        <w:rPr>
          <w:rFonts w:ascii="Calibri" w:eastAsia="Calibri" w:hAnsi="Calibri" w:cs="Calibri"/>
          <w:sz w:val="24"/>
        </w:rPr>
        <w:t xml:space="preserve"> and </w:t>
      </w:r>
      <w:r>
        <w:rPr>
          <w:rFonts w:ascii="Calibri" w:eastAsia="Calibri" w:hAnsi="Calibri" w:cs="Calibri"/>
          <w:b/>
          <w:sz w:val="24"/>
        </w:rPr>
        <w:t>Figure 4</w:t>
      </w:r>
      <w:r>
        <w:rPr>
          <w:rFonts w:ascii="Calibri" w:eastAsia="Calibri" w:hAnsi="Calibri" w:cs="Calibri"/>
          <w:sz w:val="24"/>
        </w:rPr>
        <w:t xml:space="preserve">). </w:t>
      </w:r>
      <w:proofErr w:type="spellStart"/>
      <w:r>
        <w:rPr>
          <w:rFonts w:ascii="Calibri" w:eastAsia="Calibri" w:hAnsi="Calibri" w:cs="Calibri"/>
          <w:sz w:val="24"/>
        </w:rPr>
        <w:t>Isotype</w:t>
      </w:r>
      <w:proofErr w:type="spellEnd"/>
      <w:r>
        <w:rPr>
          <w:rFonts w:ascii="Calibri" w:eastAsia="Calibri" w:hAnsi="Calibri" w:cs="Calibri"/>
          <w:sz w:val="24"/>
        </w:rPr>
        <w:t xml:space="preserve"> controls should not demonstrate any </w:t>
      </w:r>
      <w:proofErr w:type="spellStart"/>
      <w:r>
        <w:rPr>
          <w:rFonts w:ascii="Calibri" w:eastAsia="Calibri" w:hAnsi="Calibri" w:cs="Calibri"/>
          <w:sz w:val="24"/>
        </w:rPr>
        <w:t>immunostaining</w:t>
      </w:r>
      <w:proofErr w:type="spellEnd"/>
      <w:r>
        <w:rPr>
          <w:rFonts w:ascii="Calibri" w:eastAsia="Calibri" w:hAnsi="Calibri" w:cs="Calibri"/>
          <w:sz w:val="24"/>
        </w:rPr>
        <w:t xml:space="preserve"> across the slide; if any staining is observed, then the imaging or staining procedure must be revisited. Drop controls are important to evaluate potential </w:t>
      </w:r>
      <w:proofErr w:type="spellStart"/>
      <w:r>
        <w:rPr>
          <w:rFonts w:ascii="Calibri" w:eastAsia="Calibri" w:hAnsi="Calibri" w:cs="Calibri"/>
          <w:sz w:val="24"/>
        </w:rPr>
        <w:t>artifacts</w:t>
      </w:r>
      <w:proofErr w:type="spellEnd"/>
      <w:r>
        <w:rPr>
          <w:rFonts w:ascii="Calibri" w:eastAsia="Calibri" w:hAnsi="Calibri" w:cs="Calibri"/>
          <w:sz w:val="24"/>
        </w:rPr>
        <w:t xml:space="preserve"> in the staining, such as spectral bleed or umbrella effects, due to the </w:t>
      </w:r>
      <w:proofErr w:type="spellStart"/>
      <w:r>
        <w:rPr>
          <w:rFonts w:ascii="Calibri" w:eastAsia="Calibri" w:hAnsi="Calibri" w:cs="Calibri"/>
          <w:sz w:val="24"/>
        </w:rPr>
        <w:t>mIF</w:t>
      </w:r>
      <w:proofErr w:type="spellEnd"/>
      <w:r>
        <w:rPr>
          <w:rFonts w:ascii="Calibri" w:eastAsia="Calibri" w:hAnsi="Calibri" w:cs="Calibri"/>
          <w:sz w:val="24"/>
        </w:rPr>
        <w:t xml:space="preserve"> method during the optimization of a new multiplex panel (see </w:t>
      </w:r>
      <w:r>
        <w:rPr>
          <w:rFonts w:ascii="Calibri" w:eastAsia="Calibri" w:hAnsi="Calibri" w:cs="Calibri"/>
          <w:b/>
          <w:sz w:val="24"/>
        </w:rPr>
        <w:t>Figure 5</w:t>
      </w:r>
      <w:r>
        <w:rPr>
          <w:rFonts w:ascii="Calibri" w:eastAsia="Calibri" w:hAnsi="Calibri" w:cs="Calibri"/>
          <w:sz w:val="24"/>
        </w:rPr>
        <w:t xml:space="preserve">, </w:t>
      </w:r>
      <w:r>
        <w:rPr>
          <w:rFonts w:ascii="Calibri" w:eastAsia="Calibri" w:hAnsi="Calibri" w:cs="Calibri"/>
          <w:b/>
          <w:sz w:val="24"/>
        </w:rPr>
        <w:t>Supplementary Figure S2</w:t>
      </w:r>
      <w:r>
        <w:rPr>
          <w:rFonts w:ascii="Calibri" w:eastAsia="Calibri" w:hAnsi="Calibri" w:cs="Calibri"/>
          <w:sz w:val="24"/>
        </w:rPr>
        <w:t xml:space="preserve">, </w:t>
      </w:r>
      <w:r>
        <w:rPr>
          <w:rFonts w:ascii="Calibri" w:eastAsia="Calibri" w:hAnsi="Calibri" w:cs="Calibri"/>
          <w:b/>
          <w:sz w:val="24"/>
        </w:rPr>
        <w:t>Supplementary Figure S3</w:t>
      </w:r>
      <w:r>
        <w:rPr>
          <w:rFonts w:ascii="Calibri" w:eastAsia="Calibri" w:hAnsi="Calibri" w:cs="Calibri"/>
          <w:sz w:val="24"/>
        </w:rPr>
        <w:t xml:space="preserve">, and Supplemental Materials). Fluorescent </w:t>
      </w:r>
      <w:proofErr w:type="spellStart"/>
      <w:r>
        <w:rPr>
          <w:rFonts w:ascii="Calibri" w:eastAsia="Calibri" w:hAnsi="Calibri" w:cs="Calibri"/>
          <w:sz w:val="24"/>
        </w:rPr>
        <w:t>monoplex</w:t>
      </w:r>
      <w:proofErr w:type="spellEnd"/>
      <w:r>
        <w:rPr>
          <w:rFonts w:ascii="Calibri" w:eastAsia="Calibri" w:hAnsi="Calibri" w:cs="Calibri"/>
          <w:sz w:val="24"/>
        </w:rPr>
        <w:t xml:space="preserve"> and drop controls should be evaluated and compared with the full multiplex panel. Each drop control should show the same staining pattern except for the single primary antibody, which should be removed on each specific control. Further details are provided in the Supplemental Materials section.</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FIGURE AND TABLE LEGENDS: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 xml:space="preserve">Figure 1: </w:t>
      </w:r>
      <w:proofErr w:type="spellStart"/>
      <w:r>
        <w:rPr>
          <w:rFonts w:ascii="Calibri" w:eastAsia="Calibri" w:hAnsi="Calibri" w:cs="Calibri"/>
          <w:b/>
          <w:sz w:val="24"/>
        </w:rPr>
        <w:t>inForm</w:t>
      </w:r>
      <w:proofErr w:type="spellEnd"/>
      <w:r>
        <w:rPr>
          <w:rFonts w:ascii="Calibri" w:eastAsia="Calibri" w:hAnsi="Calibri" w:cs="Calibri"/>
          <w:b/>
          <w:sz w:val="24"/>
        </w:rPr>
        <w:t xml:space="preserve"> Counts Tool.</w:t>
      </w:r>
      <w:r>
        <w:rPr>
          <w:rFonts w:ascii="Calibri" w:eastAsia="Calibri" w:hAnsi="Calibri" w:cs="Calibri"/>
          <w:sz w:val="24"/>
        </w:rPr>
        <w:t xml:space="preserve"> The </w:t>
      </w:r>
      <w:proofErr w:type="spellStart"/>
      <w:r>
        <w:rPr>
          <w:rFonts w:ascii="Calibri" w:eastAsia="Calibri" w:hAnsi="Calibri" w:cs="Calibri"/>
          <w:sz w:val="24"/>
        </w:rPr>
        <w:t>inForm</w:t>
      </w:r>
      <w:proofErr w:type="spellEnd"/>
      <w:r>
        <w:rPr>
          <w:rFonts w:ascii="Calibri" w:eastAsia="Calibri" w:hAnsi="Calibri" w:cs="Calibri"/>
          <w:sz w:val="24"/>
        </w:rPr>
        <w:t xml:space="preserve"> software counts tool is activated by selecting the beige box icon. Normalized counts are corrected for bit depth, exposure time, gain, and binning. The images were taken at 20X magnification; the scale bar = 50 &amp;#181</w:t>
      </w:r>
      <w:proofErr w:type="gramStart"/>
      <w:r>
        <w:rPr>
          <w:rFonts w:ascii="Calibri" w:eastAsia="Calibri" w:hAnsi="Calibri" w:cs="Calibri"/>
          <w:sz w:val="24"/>
        </w:rPr>
        <w:t>;m</w:t>
      </w:r>
      <w:proofErr w:type="gramEnd"/>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Figure 2: Representative results.</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Tonsil and (</w:t>
      </w:r>
      <w:r>
        <w:rPr>
          <w:rFonts w:ascii="Calibri" w:eastAsia="Calibri" w:hAnsi="Calibri" w:cs="Calibri"/>
          <w:b/>
          <w:sz w:val="24"/>
        </w:rPr>
        <w:t>B</w:t>
      </w:r>
      <w:r>
        <w:rPr>
          <w:rFonts w:ascii="Calibri" w:eastAsia="Calibri" w:hAnsi="Calibri" w:cs="Calibri"/>
          <w:sz w:val="24"/>
        </w:rPr>
        <w:t xml:space="preserve">) </w:t>
      </w:r>
      <w:proofErr w:type="spellStart"/>
      <w:r>
        <w:rPr>
          <w:rFonts w:ascii="Calibri" w:eastAsia="Calibri" w:hAnsi="Calibri" w:cs="Calibri"/>
          <w:sz w:val="24"/>
        </w:rPr>
        <w:t>nonsmall</w:t>
      </w:r>
      <w:proofErr w:type="spellEnd"/>
      <w:r>
        <w:rPr>
          <w:rFonts w:ascii="Calibri" w:eastAsia="Calibri" w:hAnsi="Calibri" w:cs="Calibri"/>
          <w:sz w:val="24"/>
        </w:rPr>
        <w:t xml:space="preserve">-cell lung carcinoma were stained with PD-L1 (520 TSA, green), CD8 (540 TSA, cyan), Ki67 (570 TSA, yellow), CD68 (620 TSA, orange), </w:t>
      </w:r>
      <w:proofErr w:type="spellStart"/>
      <w:r>
        <w:rPr>
          <w:rFonts w:ascii="Calibri" w:eastAsia="Calibri" w:hAnsi="Calibri" w:cs="Calibri"/>
          <w:sz w:val="24"/>
        </w:rPr>
        <w:t>cytokeratin</w:t>
      </w:r>
      <w:proofErr w:type="spellEnd"/>
      <w:r>
        <w:rPr>
          <w:rFonts w:ascii="Calibri" w:eastAsia="Calibri" w:hAnsi="Calibri" w:cs="Calibri"/>
          <w:sz w:val="24"/>
        </w:rPr>
        <w:t xml:space="preserve"> (650 TSA, red), and PD-1 (690 TSA, magenta). Individual channels are represented separately below in small panels. The marker is indicated in the upper right of each image. The images were taken at 20X magnification; the scale bar = 50 or 250 </w:t>
      </w:r>
      <w:r>
        <w:rPr>
          <w:rFonts w:ascii="Calibri" w:eastAsia="Calibri" w:hAnsi="Calibri" w:cs="Calibri"/>
          <w:sz w:val="24"/>
        </w:rPr>
        <w:lastRenderedPageBreak/>
        <w:t xml:space="preserve">&amp;#181;m. Indicated in panel </w:t>
      </w:r>
      <w:r>
        <w:rPr>
          <w:rFonts w:ascii="Calibri" w:eastAsia="Calibri" w:hAnsi="Calibri" w:cs="Calibri"/>
          <w:b/>
          <w:sz w:val="24"/>
        </w:rPr>
        <w:t>A</w:t>
      </w:r>
      <w:r>
        <w:rPr>
          <w:rFonts w:ascii="Calibri" w:eastAsia="Calibri" w:hAnsi="Calibri" w:cs="Calibri"/>
          <w:sz w:val="24"/>
        </w:rPr>
        <w:t xml:space="preserve"> are 1) lymphoid follicle, 2) germinal </w:t>
      </w:r>
      <w:proofErr w:type="spellStart"/>
      <w:r>
        <w:rPr>
          <w:rFonts w:ascii="Calibri" w:eastAsia="Calibri" w:hAnsi="Calibri" w:cs="Calibri"/>
          <w:sz w:val="24"/>
        </w:rPr>
        <w:t>center</w:t>
      </w:r>
      <w:proofErr w:type="spellEnd"/>
      <w:r>
        <w:rPr>
          <w:rFonts w:ascii="Calibri" w:eastAsia="Calibri" w:hAnsi="Calibri" w:cs="Calibri"/>
          <w:sz w:val="24"/>
        </w:rPr>
        <w:t xml:space="preserve">, 3) </w:t>
      </w:r>
      <w:proofErr w:type="spellStart"/>
      <w:r>
        <w:rPr>
          <w:rFonts w:ascii="Calibri" w:eastAsia="Calibri" w:hAnsi="Calibri" w:cs="Calibri"/>
          <w:sz w:val="24"/>
        </w:rPr>
        <w:t>interfollicular</w:t>
      </w:r>
      <w:proofErr w:type="spellEnd"/>
      <w:r>
        <w:rPr>
          <w:rFonts w:ascii="Calibri" w:eastAsia="Calibri" w:hAnsi="Calibri" w:cs="Calibri"/>
          <w:sz w:val="24"/>
        </w:rPr>
        <w:t xml:space="preserve"> area, and 4) stratified </w:t>
      </w:r>
      <w:proofErr w:type="spellStart"/>
      <w:r>
        <w:rPr>
          <w:rFonts w:ascii="Calibri" w:eastAsia="Calibri" w:hAnsi="Calibri" w:cs="Calibri"/>
          <w:sz w:val="24"/>
        </w:rPr>
        <w:t>squamous</w:t>
      </w:r>
      <w:proofErr w:type="spellEnd"/>
      <w:r>
        <w:rPr>
          <w:rFonts w:ascii="Calibri" w:eastAsia="Calibri" w:hAnsi="Calibri" w:cs="Calibri"/>
          <w:sz w:val="24"/>
        </w:rPr>
        <w:t xml:space="preserve"> epithelium.</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Figure 3: TSA blocking/umbrella effect.</w:t>
      </w:r>
      <w:r>
        <w:rPr>
          <w:rFonts w:ascii="Calibri" w:eastAsia="Calibri" w:hAnsi="Calibri" w:cs="Calibri"/>
          <w:sz w:val="24"/>
        </w:rPr>
        <w:t xml:space="preserve"> This is an example of 690 TSA deposited by a PD-1 antibody-blocking CD3 signal in a manner dependent on the amount of TSA present. The brightest 690 TSA signal blocks the 620 TSA signal most effectively (</w:t>
      </w:r>
      <w:proofErr w:type="spellStart"/>
      <w:r>
        <w:rPr>
          <w:rFonts w:ascii="Calibri" w:eastAsia="Calibri" w:hAnsi="Calibri" w:cs="Calibri"/>
          <w:sz w:val="24"/>
        </w:rPr>
        <w:t>nonsmall</w:t>
      </w:r>
      <w:proofErr w:type="spellEnd"/>
      <w:r>
        <w:rPr>
          <w:rFonts w:ascii="Calibri" w:eastAsia="Calibri" w:hAnsi="Calibri" w:cs="Calibri"/>
          <w:sz w:val="24"/>
        </w:rPr>
        <w:t>-cell lung carcinoma stained with anti</w:t>
      </w:r>
      <w:r>
        <w:rPr>
          <w:rFonts w:ascii="Times New Roman" w:eastAsia="Times New Roman" w:hAnsi="Times New Roman" w:cs="Times New Roman"/>
          <w:sz w:val="24"/>
        </w:rPr>
        <w:t>-</w:t>
      </w:r>
      <w:r>
        <w:rPr>
          <w:rFonts w:ascii="Calibri" w:eastAsia="Calibri" w:hAnsi="Calibri" w:cs="Calibri"/>
          <w:sz w:val="24"/>
        </w:rPr>
        <w:t xml:space="preserve">PD-1 D4W2J for 30 min at 0.52 &amp;#181;g or </w:t>
      </w:r>
      <w:proofErr w:type="spellStart"/>
      <w:r>
        <w:rPr>
          <w:rFonts w:ascii="Calibri" w:eastAsia="Calibri" w:hAnsi="Calibri" w:cs="Calibri"/>
          <w:sz w:val="24"/>
        </w:rPr>
        <w:t>isotype</w:t>
      </w:r>
      <w:proofErr w:type="spellEnd"/>
      <w:r>
        <w:rPr>
          <w:rFonts w:ascii="Calibri" w:eastAsia="Calibri" w:hAnsi="Calibri" w:cs="Calibri"/>
          <w:sz w:val="24"/>
        </w:rPr>
        <w:t xml:space="preserve"> followed by a 10 min 690 TSA detection at 1:100; then, anti-CD3 F7.2.38 for 30 min at 0.14 &amp;#181;g followed by a 10 min 620 TSA detection at 1:100). The images were taken at 20X magnification; the scale bar = 50 &amp;#181</w:t>
      </w:r>
      <w:proofErr w:type="gramStart"/>
      <w:r>
        <w:rPr>
          <w:rFonts w:ascii="Calibri" w:eastAsia="Calibri" w:hAnsi="Calibri" w:cs="Calibri"/>
          <w:sz w:val="24"/>
        </w:rPr>
        <w:t>;m</w:t>
      </w:r>
      <w:proofErr w:type="gramEnd"/>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Figure 4: Spectral bleed.</w:t>
      </w:r>
      <w:r>
        <w:rPr>
          <w:rFonts w:ascii="Calibri" w:eastAsia="Calibri" w:hAnsi="Calibri" w:cs="Calibri"/>
          <w:sz w:val="24"/>
        </w:rPr>
        <w:t xml:space="preserve"> </w:t>
      </w:r>
      <w:proofErr w:type="spellStart"/>
      <w:r>
        <w:rPr>
          <w:rFonts w:ascii="Calibri" w:eastAsia="Calibri" w:hAnsi="Calibri" w:cs="Calibri"/>
          <w:sz w:val="24"/>
        </w:rPr>
        <w:t>Nonsmall</w:t>
      </w:r>
      <w:proofErr w:type="spellEnd"/>
      <w:r>
        <w:rPr>
          <w:rFonts w:ascii="Calibri" w:eastAsia="Calibri" w:hAnsi="Calibri" w:cs="Calibri"/>
          <w:sz w:val="24"/>
        </w:rPr>
        <w:t>-cell lung carcinoma tissue was stained with the Ki-67 drop-control protocol (complete multiplex protocol with Ki-67 antibody omitted). The 540 TSA channel (CD8) and the 570 TSA channel (Ki-67) are shown. No nuclear staining pattern is apparent, yet a diminished copy of the CD8 staining pattern is observed in the 570 TSA channel. This is best addressed by ensuring comparable staining intensities in all channels. In this case, the addition of a robust Ki-67 signal (normalized counts between 10 and 20) will correct the spectral bleed. The images were taken at 20X magnification; the scale bar = 50 &amp;#181</w:t>
      </w:r>
      <w:proofErr w:type="gramStart"/>
      <w:r>
        <w:rPr>
          <w:rFonts w:ascii="Calibri" w:eastAsia="Calibri" w:hAnsi="Calibri" w:cs="Calibri"/>
          <w:sz w:val="24"/>
        </w:rPr>
        <w:t>;m</w:t>
      </w:r>
      <w:proofErr w:type="gramEnd"/>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Figure 5: Drop controls.</w:t>
      </w:r>
      <w:r>
        <w:rPr>
          <w:rFonts w:ascii="Calibri" w:eastAsia="Calibri" w:hAnsi="Calibri" w:cs="Calibri"/>
          <w:sz w:val="24"/>
        </w:rPr>
        <w:t xml:space="preserve"> This figure shows a composite image of a full multiplex compared with the same region of sequential slides of lung </w:t>
      </w:r>
      <w:proofErr w:type="spellStart"/>
      <w:r>
        <w:rPr>
          <w:rFonts w:ascii="Calibri" w:eastAsia="Calibri" w:hAnsi="Calibri" w:cs="Calibri"/>
          <w:sz w:val="24"/>
        </w:rPr>
        <w:t>adenocarcinoma</w:t>
      </w:r>
      <w:proofErr w:type="spellEnd"/>
      <w:r>
        <w:rPr>
          <w:rFonts w:ascii="Calibri" w:eastAsia="Calibri" w:hAnsi="Calibri" w:cs="Calibri"/>
          <w:sz w:val="24"/>
        </w:rPr>
        <w:t xml:space="preserve"> stained with drop controls in which the indicated primary antibody was omitted. The images were taken at 20X magnification; the scale bar = 50 &amp;#181</w:t>
      </w:r>
      <w:proofErr w:type="gramStart"/>
      <w:r>
        <w:rPr>
          <w:rFonts w:ascii="Calibri" w:eastAsia="Calibri" w:hAnsi="Calibri" w:cs="Calibri"/>
          <w:sz w:val="24"/>
        </w:rPr>
        <w:t>;m</w:t>
      </w:r>
      <w:proofErr w:type="gramEnd"/>
      <w:r>
        <w:rPr>
          <w:rFonts w:ascii="Calibri" w:eastAsia="Calibri" w:hAnsi="Calibri" w:cs="Calibri"/>
          <w:sz w:val="24"/>
        </w:rPr>
        <w:t>.</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Remove this text.</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DISCUSSION:</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The ongoing cancer immunotherapy revolution is opening novel and promising therapeutic options for cancer patients</w:t>
      </w:r>
      <w:r>
        <w:rPr>
          <w:rFonts w:ascii="Calibri" w:eastAsia="Calibri" w:hAnsi="Calibri" w:cs="Calibri"/>
          <w:sz w:val="24"/>
          <w:vertAlign w:val="superscript"/>
        </w:rPr>
        <w:t>13</w:t>
      </w:r>
      <w:r>
        <w:rPr>
          <w:rFonts w:ascii="Calibri" w:eastAsia="Calibri" w:hAnsi="Calibri" w:cs="Calibri"/>
          <w:sz w:val="24"/>
        </w:rPr>
        <w:t xml:space="preserve">. Advances in the field of </w:t>
      </w:r>
      <w:proofErr w:type="spellStart"/>
      <w:r>
        <w:rPr>
          <w:rFonts w:ascii="Calibri" w:eastAsia="Calibri" w:hAnsi="Calibri" w:cs="Calibri"/>
          <w:sz w:val="24"/>
        </w:rPr>
        <w:t>immuno</w:t>
      </w:r>
      <w:proofErr w:type="spellEnd"/>
      <w:r>
        <w:rPr>
          <w:rFonts w:ascii="Calibri" w:eastAsia="Calibri" w:hAnsi="Calibri" w:cs="Calibri"/>
          <w:sz w:val="24"/>
        </w:rPr>
        <w:t xml:space="preserve">-oncology will require increased knowledge of the inflammatory </w:t>
      </w:r>
      <w:proofErr w:type="spellStart"/>
      <w:r>
        <w:rPr>
          <w:rFonts w:ascii="Calibri" w:eastAsia="Calibri" w:hAnsi="Calibri" w:cs="Calibri"/>
          <w:sz w:val="24"/>
        </w:rPr>
        <w:t>tumor</w:t>
      </w:r>
      <w:proofErr w:type="spellEnd"/>
      <w:r>
        <w:rPr>
          <w:rFonts w:ascii="Calibri" w:eastAsia="Calibri" w:hAnsi="Calibri" w:cs="Calibri"/>
          <w:sz w:val="24"/>
        </w:rPr>
        <w:t xml:space="preserve"> microenvironment, not only to understand the biology of the immunological mechanisms involved in carcinogenesis but also to find predictive biomarkers for new immunotherapy-based treatments</w:t>
      </w:r>
      <w:r>
        <w:rPr>
          <w:rFonts w:ascii="Calibri" w:eastAsia="Calibri" w:hAnsi="Calibri" w:cs="Calibri"/>
          <w:sz w:val="24"/>
          <w:vertAlign w:val="superscript"/>
        </w:rPr>
        <w:t>1</w:t>
      </w:r>
      <w:proofErr w:type="gramStart"/>
      <w:r>
        <w:rPr>
          <w:rFonts w:ascii="Calibri" w:eastAsia="Calibri" w:hAnsi="Calibri" w:cs="Calibri"/>
          <w:sz w:val="24"/>
          <w:vertAlign w:val="superscript"/>
        </w:rPr>
        <w:t>,2</w:t>
      </w:r>
      <w:proofErr w:type="gramEnd"/>
      <w:r>
        <w:rPr>
          <w:rFonts w:ascii="Calibri" w:eastAsia="Calibri" w:hAnsi="Calibri" w:cs="Calibri"/>
          <w:sz w:val="24"/>
        </w:rPr>
        <w:t xml:space="preserve">. Due to the complex biology of cancer immunology, interrogation of </w:t>
      </w:r>
      <w:proofErr w:type="spellStart"/>
      <w:r>
        <w:rPr>
          <w:rFonts w:ascii="Calibri" w:eastAsia="Calibri" w:hAnsi="Calibri" w:cs="Calibri"/>
          <w:sz w:val="24"/>
        </w:rPr>
        <w:t>tumor</w:t>
      </w:r>
      <w:proofErr w:type="spellEnd"/>
      <w:r>
        <w:rPr>
          <w:rFonts w:ascii="Calibri" w:eastAsia="Calibri" w:hAnsi="Calibri" w:cs="Calibri"/>
          <w:sz w:val="24"/>
        </w:rPr>
        <w:t xml:space="preserve"> tissue samples is usually required to develop a growing list of immune markers, which interact with each other and are frequently </w:t>
      </w:r>
      <w:proofErr w:type="spellStart"/>
      <w:r>
        <w:rPr>
          <w:rFonts w:ascii="Calibri" w:eastAsia="Calibri" w:hAnsi="Calibri" w:cs="Calibri"/>
          <w:sz w:val="24"/>
        </w:rPr>
        <w:t>coexpressed</w:t>
      </w:r>
      <w:proofErr w:type="spellEnd"/>
      <w:r>
        <w:rPr>
          <w:rFonts w:ascii="Calibri" w:eastAsia="Calibri" w:hAnsi="Calibri" w:cs="Calibri"/>
          <w:sz w:val="24"/>
        </w:rPr>
        <w:t xml:space="preserve"> by diverse cell populations in the tissue</w:t>
      </w:r>
      <w:r>
        <w:rPr>
          <w:rFonts w:ascii="Calibri" w:eastAsia="Calibri" w:hAnsi="Calibri" w:cs="Calibri"/>
          <w:sz w:val="24"/>
          <w:vertAlign w:val="superscript"/>
        </w:rPr>
        <w:t>1</w:t>
      </w:r>
      <w:proofErr w:type="gramStart"/>
      <w:r>
        <w:rPr>
          <w:rFonts w:ascii="Calibri" w:eastAsia="Calibri" w:hAnsi="Calibri" w:cs="Calibri"/>
          <w:sz w:val="24"/>
          <w:vertAlign w:val="superscript"/>
        </w:rPr>
        <w:t>,2,5</w:t>
      </w:r>
      <w:proofErr w:type="gramEnd"/>
      <w:r>
        <w:rPr>
          <w:rFonts w:ascii="Calibri" w:eastAsia="Calibri" w:hAnsi="Calibri" w:cs="Calibri"/>
          <w:sz w:val="24"/>
        </w:rPr>
        <w:t xml:space="preserve">. Clinical trials typically employ small biopsies, such as core needle or endoscopic biopsies, which are collected at different points of therapy to evaluate and monitor patient response. Such biopsies provide limited amounts of tissue, which in turn limits the number of tissue sections that can be employed for cancer </w:t>
      </w:r>
      <w:proofErr w:type="spellStart"/>
      <w:r>
        <w:rPr>
          <w:rFonts w:ascii="Calibri" w:eastAsia="Calibri" w:hAnsi="Calibri" w:cs="Calibri"/>
          <w:sz w:val="24"/>
        </w:rPr>
        <w:t>immunoprofiling</w:t>
      </w:r>
      <w:proofErr w:type="spellEnd"/>
      <w:r>
        <w:rPr>
          <w:rFonts w:ascii="Calibri" w:eastAsia="Calibri" w:hAnsi="Calibri" w:cs="Calibri"/>
          <w:sz w:val="24"/>
        </w:rPr>
        <w:t xml:space="preserve">. This limitation is particularly onerous when traditional techniques, such as standard </w:t>
      </w:r>
      <w:proofErr w:type="spellStart"/>
      <w:r>
        <w:rPr>
          <w:rFonts w:ascii="Calibri" w:eastAsia="Calibri" w:hAnsi="Calibri" w:cs="Calibri"/>
          <w:sz w:val="24"/>
        </w:rPr>
        <w:t>monoplex</w:t>
      </w:r>
      <w:proofErr w:type="spellEnd"/>
      <w:r>
        <w:rPr>
          <w:rFonts w:ascii="Calibri" w:eastAsia="Calibri" w:hAnsi="Calibri" w:cs="Calibri"/>
          <w:sz w:val="24"/>
        </w:rPr>
        <w:t xml:space="preserve"> IHC, are used. There is, therefore, a clear need for new methods for cancer </w:t>
      </w:r>
      <w:proofErr w:type="spellStart"/>
      <w:r>
        <w:rPr>
          <w:rFonts w:ascii="Calibri" w:eastAsia="Calibri" w:hAnsi="Calibri" w:cs="Calibri"/>
          <w:sz w:val="24"/>
        </w:rPr>
        <w:t>immunoprofiling</w:t>
      </w:r>
      <w:proofErr w:type="spellEnd"/>
      <w:r>
        <w:rPr>
          <w:rFonts w:ascii="Calibri" w:eastAsia="Calibri" w:hAnsi="Calibri" w:cs="Calibri"/>
          <w:sz w:val="24"/>
        </w:rPr>
        <w:t xml:space="preserve"> that make use of multiplex techniques with the capacity to simultaneously evaluate the </w:t>
      </w:r>
      <w:proofErr w:type="spellStart"/>
      <w:r>
        <w:rPr>
          <w:rFonts w:ascii="Calibri" w:eastAsia="Calibri" w:hAnsi="Calibri" w:cs="Calibri"/>
          <w:sz w:val="24"/>
        </w:rPr>
        <w:t>coexpression</w:t>
      </w:r>
      <w:proofErr w:type="spellEnd"/>
      <w:r>
        <w:rPr>
          <w:rFonts w:ascii="Calibri" w:eastAsia="Calibri" w:hAnsi="Calibri" w:cs="Calibri"/>
          <w:sz w:val="24"/>
        </w:rPr>
        <w:t xml:space="preserve"> of different biomarkers and to make more efficient use of valuable tissue specimens.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In the multiplex staining and multispectral imaging methods described in detail here, </w:t>
      </w:r>
      <w:proofErr w:type="gramStart"/>
      <w:r>
        <w:rPr>
          <w:rFonts w:ascii="Calibri" w:eastAsia="Calibri" w:hAnsi="Calibri" w:cs="Calibri"/>
          <w:sz w:val="24"/>
        </w:rPr>
        <w:t>an</w:t>
      </w:r>
      <w:proofErr w:type="gramEnd"/>
      <w:r>
        <w:rPr>
          <w:rFonts w:ascii="Calibri" w:eastAsia="Calibri" w:hAnsi="Calibri" w:cs="Calibri"/>
          <w:sz w:val="24"/>
        </w:rPr>
        <w:t xml:space="preserve"> </w:t>
      </w:r>
      <w:proofErr w:type="spellStart"/>
      <w:r>
        <w:rPr>
          <w:rFonts w:ascii="Calibri" w:eastAsia="Calibri" w:hAnsi="Calibri" w:cs="Calibri"/>
          <w:sz w:val="24"/>
        </w:rPr>
        <w:t>mIF</w:t>
      </w:r>
      <w:proofErr w:type="spellEnd"/>
      <w:r>
        <w:rPr>
          <w:rFonts w:ascii="Calibri" w:eastAsia="Calibri" w:hAnsi="Calibri" w:cs="Calibri"/>
          <w:sz w:val="24"/>
        </w:rPr>
        <w:t xml:space="preserve"> panel is used for </w:t>
      </w:r>
      <w:proofErr w:type="spellStart"/>
      <w:r>
        <w:rPr>
          <w:rFonts w:ascii="Calibri" w:eastAsia="Calibri" w:hAnsi="Calibri" w:cs="Calibri"/>
          <w:sz w:val="24"/>
        </w:rPr>
        <w:t>immuno</w:t>
      </w:r>
      <w:proofErr w:type="spellEnd"/>
      <w:r>
        <w:rPr>
          <w:rFonts w:ascii="Calibri" w:eastAsia="Calibri" w:hAnsi="Calibri" w:cs="Calibri"/>
          <w:sz w:val="24"/>
        </w:rPr>
        <w:t xml:space="preserve">-oncology studies on FFPE tissues such as biopsies from a clinical </w:t>
      </w:r>
      <w:r>
        <w:rPr>
          <w:rFonts w:ascii="Calibri" w:eastAsia="Calibri" w:hAnsi="Calibri" w:cs="Calibri"/>
          <w:sz w:val="24"/>
        </w:rPr>
        <w:lastRenderedPageBreak/>
        <w:t>trial. This method has been previously described, validated, and successfully applied to cancer immunoprofiling</w:t>
      </w:r>
      <w:r>
        <w:rPr>
          <w:rFonts w:ascii="Calibri" w:eastAsia="Calibri" w:hAnsi="Calibri" w:cs="Calibri"/>
          <w:sz w:val="24"/>
          <w:vertAlign w:val="superscript"/>
        </w:rPr>
        <w:t>8-12</w:t>
      </w:r>
      <w:proofErr w:type="gramStart"/>
      <w:r>
        <w:rPr>
          <w:rFonts w:ascii="Calibri" w:eastAsia="Calibri" w:hAnsi="Calibri" w:cs="Calibri"/>
          <w:sz w:val="24"/>
          <w:vertAlign w:val="superscript"/>
        </w:rPr>
        <w:t>,14,15</w:t>
      </w:r>
      <w:proofErr w:type="gramEnd"/>
      <w:r>
        <w:rPr>
          <w:rFonts w:ascii="Calibri" w:eastAsia="Calibri" w:hAnsi="Calibri" w:cs="Calibri"/>
          <w:sz w:val="24"/>
        </w:rPr>
        <w:t xml:space="preserve">. Previously published protocols have described similar </w:t>
      </w:r>
      <w:proofErr w:type="spellStart"/>
      <w:r>
        <w:rPr>
          <w:rFonts w:ascii="Calibri" w:eastAsia="Calibri" w:hAnsi="Calibri" w:cs="Calibri"/>
          <w:sz w:val="24"/>
        </w:rPr>
        <w:t>mIF</w:t>
      </w:r>
      <w:proofErr w:type="spellEnd"/>
      <w:r>
        <w:rPr>
          <w:rFonts w:ascii="Calibri" w:eastAsia="Calibri" w:hAnsi="Calibri" w:cs="Calibri"/>
          <w:sz w:val="24"/>
        </w:rPr>
        <w:t xml:space="preserve"> staining methods with TSA-based systems, such as the seven-</w:t>
      </w:r>
      <w:proofErr w:type="spellStart"/>
      <w:r>
        <w:rPr>
          <w:rFonts w:ascii="Calibri" w:eastAsia="Calibri" w:hAnsi="Calibri" w:cs="Calibri"/>
          <w:sz w:val="24"/>
        </w:rPr>
        <w:t>color</w:t>
      </w:r>
      <w:proofErr w:type="spellEnd"/>
      <w:r>
        <w:rPr>
          <w:rFonts w:ascii="Calibri" w:eastAsia="Calibri" w:hAnsi="Calibri" w:cs="Calibri"/>
          <w:sz w:val="24"/>
        </w:rPr>
        <w:t xml:space="preserve"> kit, which is time-consuming and requires approximately 4 days of work by a dedicated laboratory scientist</w:t>
      </w:r>
      <w:r>
        <w:rPr>
          <w:rFonts w:ascii="Calibri" w:eastAsia="Calibri" w:hAnsi="Calibri" w:cs="Calibri"/>
          <w:sz w:val="24"/>
          <w:vertAlign w:val="superscript"/>
        </w:rPr>
        <w:t>12</w:t>
      </w:r>
      <w:proofErr w:type="gramStart"/>
      <w:r>
        <w:rPr>
          <w:rFonts w:ascii="Calibri" w:eastAsia="Calibri" w:hAnsi="Calibri" w:cs="Calibri"/>
          <w:sz w:val="24"/>
          <w:vertAlign w:val="superscript"/>
        </w:rPr>
        <w:t>,15</w:t>
      </w:r>
      <w:proofErr w:type="gramEnd"/>
      <w:r>
        <w:rPr>
          <w:rFonts w:ascii="Calibri" w:eastAsia="Calibri" w:hAnsi="Calibri" w:cs="Calibri"/>
          <w:sz w:val="24"/>
        </w:rPr>
        <w:t xml:space="preserve">. In response to these shortcomings, this protocol has been optimized by using a commercially available automated </w:t>
      </w:r>
      <w:proofErr w:type="spellStart"/>
      <w:r>
        <w:rPr>
          <w:rFonts w:ascii="Calibri" w:eastAsia="Calibri" w:hAnsi="Calibri" w:cs="Calibri"/>
          <w:sz w:val="24"/>
        </w:rPr>
        <w:t>stainer</w:t>
      </w:r>
      <w:proofErr w:type="spellEnd"/>
      <w:r>
        <w:rPr>
          <w:rFonts w:ascii="Calibri" w:eastAsia="Calibri" w:hAnsi="Calibri" w:cs="Calibri"/>
          <w:sz w:val="24"/>
        </w:rPr>
        <w:t xml:space="preserve">, dramatically shortening the staining time to 14 h and eliminating the variability introduced by manual operators. Imaging is conducted on a multispectral scanner capable of separating the spectra of the seven or more fluorescent signals in the multiplex slides, including </w:t>
      </w:r>
      <w:proofErr w:type="spellStart"/>
      <w:r>
        <w:rPr>
          <w:rFonts w:ascii="Calibri" w:eastAsia="Calibri" w:hAnsi="Calibri" w:cs="Calibri"/>
          <w:sz w:val="24"/>
        </w:rPr>
        <w:t>autofluorescence</w:t>
      </w:r>
      <w:proofErr w:type="spellEnd"/>
      <w:r>
        <w:rPr>
          <w:rFonts w:ascii="Calibri" w:eastAsia="Calibri" w:hAnsi="Calibri" w:cs="Calibri"/>
          <w:sz w:val="24"/>
        </w:rPr>
        <w:t>, which can be efficiently removed without degrading the signal quality. This protocol can be replicated, modified, and performed by any laboratory user with access to the instruments and reagents detailed in the Table of Materials.</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Critical steps in this protocol are sections 7, 10, 11, 12. Section 7 pertains to the preparation of reagents. A careful preparation of the reagents for multiplex staining is essential, requiring the focused attention of a laboratory scientist or technician to avoid operator-dependent variation. For instance, one of the major issues with the multiplex method is staining variability, which can be reduced by the careful preparation of the dilutions of the reagents, specifically the TSA dyes. Sections 10 and 11 are related to image acquisition. An important risk is the overexposure or oversaturation of the images, which may lead to spectral bleed, an </w:t>
      </w:r>
      <w:proofErr w:type="spellStart"/>
      <w:r>
        <w:rPr>
          <w:rFonts w:ascii="Calibri" w:eastAsia="Calibri" w:hAnsi="Calibri" w:cs="Calibri"/>
          <w:sz w:val="24"/>
        </w:rPr>
        <w:t>artifact</w:t>
      </w:r>
      <w:proofErr w:type="spellEnd"/>
      <w:r>
        <w:rPr>
          <w:rFonts w:ascii="Calibri" w:eastAsia="Calibri" w:hAnsi="Calibri" w:cs="Calibri"/>
          <w:sz w:val="24"/>
        </w:rPr>
        <w:t xml:space="preserve"> in which the signal from another channel interferes with the channel being imaged (see Supplemental Materials). Carefully regulating the exposure times can help to prevent oversaturation and spectral bleed. Spectral </w:t>
      </w:r>
      <w:proofErr w:type="spellStart"/>
      <w:r>
        <w:rPr>
          <w:rFonts w:ascii="Calibri" w:eastAsia="Calibri" w:hAnsi="Calibri" w:cs="Calibri"/>
          <w:sz w:val="24"/>
        </w:rPr>
        <w:t>unmixing</w:t>
      </w:r>
      <w:proofErr w:type="spellEnd"/>
      <w:r>
        <w:rPr>
          <w:rFonts w:ascii="Calibri" w:eastAsia="Calibri" w:hAnsi="Calibri" w:cs="Calibri"/>
          <w:sz w:val="24"/>
        </w:rPr>
        <w:t xml:space="preserve"> is conducted in section 12. This relies on the preparation of the spectral library (described in the Multiplex IHC Assay Development Guide, available online). In this step, the </w:t>
      </w:r>
      <w:proofErr w:type="spellStart"/>
      <w:r>
        <w:rPr>
          <w:rFonts w:ascii="Calibri" w:eastAsia="Calibri" w:hAnsi="Calibri" w:cs="Calibri"/>
          <w:sz w:val="24"/>
        </w:rPr>
        <w:t>inForm</w:t>
      </w:r>
      <w:proofErr w:type="spellEnd"/>
      <w:r>
        <w:rPr>
          <w:rFonts w:ascii="Calibri" w:eastAsia="Calibri" w:hAnsi="Calibri" w:cs="Calibri"/>
          <w:sz w:val="24"/>
        </w:rPr>
        <w:t xml:space="preserve"> software is “trained” to specifically recognize the </w:t>
      </w:r>
      <w:proofErr w:type="spellStart"/>
      <w:r>
        <w:rPr>
          <w:rFonts w:ascii="Calibri" w:eastAsia="Calibri" w:hAnsi="Calibri" w:cs="Calibri"/>
          <w:sz w:val="24"/>
        </w:rPr>
        <w:t>colors</w:t>
      </w:r>
      <w:proofErr w:type="spellEnd"/>
      <w:r>
        <w:rPr>
          <w:rFonts w:ascii="Calibri" w:eastAsia="Calibri" w:hAnsi="Calibri" w:cs="Calibri"/>
          <w:sz w:val="24"/>
        </w:rPr>
        <w:t xml:space="preserve"> for each TSA dye. The spectral library is created by using sections from a control tissue, such as human tonsil, stained with a uniformly expressed marker, such as CD20, coupled with each individual TSA dye on individual slides. In addition, </w:t>
      </w:r>
      <w:proofErr w:type="spellStart"/>
      <w:r>
        <w:rPr>
          <w:rFonts w:ascii="Calibri" w:eastAsia="Calibri" w:hAnsi="Calibri" w:cs="Calibri"/>
          <w:sz w:val="24"/>
        </w:rPr>
        <w:t>autofluorescence</w:t>
      </w:r>
      <w:proofErr w:type="spellEnd"/>
      <w:r>
        <w:rPr>
          <w:rFonts w:ascii="Calibri" w:eastAsia="Calibri" w:hAnsi="Calibri" w:cs="Calibri"/>
          <w:sz w:val="24"/>
        </w:rPr>
        <w:t xml:space="preserve"> slides (also described in the Multiplex IHC Assay Development Guide) are needed to train the </w:t>
      </w:r>
      <w:proofErr w:type="spellStart"/>
      <w:r>
        <w:rPr>
          <w:rFonts w:ascii="Calibri" w:eastAsia="Calibri" w:hAnsi="Calibri" w:cs="Calibri"/>
          <w:sz w:val="24"/>
        </w:rPr>
        <w:t>inForm</w:t>
      </w:r>
      <w:proofErr w:type="spellEnd"/>
      <w:r>
        <w:rPr>
          <w:rFonts w:ascii="Calibri" w:eastAsia="Calibri" w:hAnsi="Calibri" w:cs="Calibri"/>
          <w:sz w:val="24"/>
        </w:rPr>
        <w:t xml:space="preserve"> software to recognize and subtract tissue </w:t>
      </w:r>
      <w:proofErr w:type="spellStart"/>
      <w:r>
        <w:rPr>
          <w:rFonts w:ascii="Calibri" w:eastAsia="Calibri" w:hAnsi="Calibri" w:cs="Calibri"/>
          <w:sz w:val="24"/>
        </w:rPr>
        <w:t>autofluorescence</w:t>
      </w:r>
      <w:proofErr w:type="spellEnd"/>
      <w:r>
        <w:rPr>
          <w:rFonts w:ascii="Calibri" w:eastAsia="Calibri" w:hAnsi="Calibri" w:cs="Calibri"/>
          <w:sz w:val="24"/>
        </w:rPr>
        <w:t xml:space="preserve">. </w:t>
      </w:r>
      <w:proofErr w:type="spellStart"/>
      <w:r>
        <w:rPr>
          <w:rFonts w:ascii="Calibri" w:eastAsia="Calibri" w:hAnsi="Calibri" w:cs="Calibri"/>
          <w:sz w:val="24"/>
        </w:rPr>
        <w:t>Autofluorescence</w:t>
      </w:r>
      <w:proofErr w:type="spellEnd"/>
      <w:r>
        <w:rPr>
          <w:rFonts w:ascii="Calibri" w:eastAsia="Calibri" w:hAnsi="Calibri" w:cs="Calibri"/>
          <w:sz w:val="24"/>
        </w:rPr>
        <w:t xml:space="preserve"> control slides should be prepared by using samples from the same tissues being studied (such as lung cancer, </w:t>
      </w:r>
      <w:r>
        <w:rPr>
          <w:rFonts w:ascii="Calibri" w:eastAsia="Calibri" w:hAnsi="Calibri" w:cs="Calibri"/>
          <w:i/>
          <w:sz w:val="24"/>
        </w:rPr>
        <w:t>etc.</w:t>
      </w:r>
      <w:r>
        <w:rPr>
          <w:rFonts w:ascii="Calibri" w:eastAsia="Calibri" w:hAnsi="Calibri" w:cs="Calibri"/>
          <w:sz w:val="24"/>
        </w:rPr>
        <w:t xml:space="preserve">), treated in the same way as the </w:t>
      </w:r>
      <w:proofErr w:type="spellStart"/>
      <w:r>
        <w:rPr>
          <w:rFonts w:ascii="Calibri" w:eastAsia="Calibri" w:hAnsi="Calibri" w:cs="Calibri"/>
          <w:sz w:val="24"/>
        </w:rPr>
        <w:t>mIF</w:t>
      </w:r>
      <w:proofErr w:type="spellEnd"/>
      <w:r>
        <w:rPr>
          <w:rFonts w:ascii="Calibri" w:eastAsia="Calibri" w:hAnsi="Calibri" w:cs="Calibri"/>
          <w:sz w:val="24"/>
        </w:rPr>
        <w:t xml:space="preserve"> slides, and incubated with primary and secondary antibodies but without the TSA dye. Only a single </w:t>
      </w:r>
      <w:proofErr w:type="spellStart"/>
      <w:r>
        <w:rPr>
          <w:rFonts w:ascii="Calibri" w:eastAsia="Calibri" w:hAnsi="Calibri" w:cs="Calibri"/>
          <w:sz w:val="24"/>
        </w:rPr>
        <w:t>autofluorescence</w:t>
      </w:r>
      <w:proofErr w:type="spellEnd"/>
      <w:r>
        <w:rPr>
          <w:rFonts w:ascii="Calibri" w:eastAsia="Calibri" w:hAnsi="Calibri" w:cs="Calibri"/>
          <w:sz w:val="24"/>
        </w:rPr>
        <w:t xml:space="preserve"> spectral profile can be selected, so care must be taken to select a representation of the observable </w:t>
      </w:r>
      <w:proofErr w:type="spellStart"/>
      <w:r>
        <w:rPr>
          <w:rFonts w:ascii="Calibri" w:eastAsia="Calibri" w:hAnsi="Calibri" w:cs="Calibri"/>
          <w:sz w:val="24"/>
        </w:rPr>
        <w:t>autofluorescence</w:t>
      </w:r>
      <w:proofErr w:type="spellEnd"/>
      <w:r>
        <w:rPr>
          <w:rFonts w:ascii="Calibri" w:eastAsia="Calibri" w:hAnsi="Calibri" w:cs="Calibri"/>
          <w:sz w:val="24"/>
        </w:rPr>
        <w:t xml:space="preserve"> which may come from collagen, fibrosis, red blood cells, endogenous pigments, and other sources. Creating a new spectral library at the beginning of each new project and using an </w:t>
      </w:r>
      <w:proofErr w:type="spellStart"/>
      <w:r>
        <w:rPr>
          <w:rFonts w:ascii="Calibri" w:eastAsia="Calibri" w:hAnsi="Calibri" w:cs="Calibri"/>
          <w:sz w:val="24"/>
        </w:rPr>
        <w:t>autofluorescence</w:t>
      </w:r>
      <w:proofErr w:type="spellEnd"/>
      <w:r>
        <w:rPr>
          <w:rFonts w:ascii="Calibri" w:eastAsia="Calibri" w:hAnsi="Calibri" w:cs="Calibri"/>
          <w:sz w:val="24"/>
        </w:rPr>
        <w:t xml:space="preserve"> spectrum which is representative of the tissue study specimens, as well as running the same tissue blocks as the positive control for each batch within the same project, are valuable methodological steps that will help to improve the consistency of the spectral </w:t>
      </w:r>
      <w:proofErr w:type="spellStart"/>
      <w:r>
        <w:rPr>
          <w:rFonts w:ascii="Calibri" w:eastAsia="Calibri" w:hAnsi="Calibri" w:cs="Calibri"/>
          <w:sz w:val="24"/>
        </w:rPr>
        <w:t>unmixing</w:t>
      </w:r>
      <w:proofErr w:type="spellEnd"/>
      <w:r>
        <w:rPr>
          <w:rFonts w:ascii="Calibri" w:eastAsia="Calibri" w:hAnsi="Calibri" w:cs="Calibri"/>
          <w:sz w:val="24"/>
        </w:rPr>
        <w:t xml:space="preserve"> across different samples within the same project.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The multiplex method described in this protocol offers several troubleshooting tools, including a signal-to-noise evaluator (counts tool), drop controls (Supplemental Materials), and a pathology view for quality control of the staining. The counts tool helps to evaluate the intensity of the staining and the level of background. If the intensity and/or background levels are high, the first approach is to reduce the dilution of the TSA dye. If the problem </w:t>
      </w:r>
      <w:r>
        <w:rPr>
          <w:rFonts w:ascii="Calibri" w:eastAsia="Calibri" w:hAnsi="Calibri" w:cs="Calibri"/>
          <w:sz w:val="24"/>
        </w:rPr>
        <w:lastRenderedPageBreak/>
        <w:t xml:space="preserve">persists, the </w:t>
      </w:r>
      <w:proofErr w:type="spellStart"/>
      <w:r>
        <w:rPr>
          <w:rFonts w:ascii="Calibri" w:eastAsia="Calibri" w:hAnsi="Calibri" w:cs="Calibri"/>
          <w:sz w:val="24"/>
        </w:rPr>
        <w:t>chromogenic</w:t>
      </w:r>
      <w:proofErr w:type="spellEnd"/>
      <w:r>
        <w:rPr>
          <w:rFonts w:ascii="Calibri" w:eastAsia="Calibri" w:hAnsi="Calibri" w:cs="Calibri"/>
          <w:sz w:val="24"/>
        </w:rPr>
        <w:t xml:space="preserve"> IHC slides used for the optimization of that particular marker should be reviewed with a pathologist, looking for the presence of background. The pathology view is generated by the </w:t>
      </w:r>
      <w:proofErr w:type="spellStart"/>
      <w:r>
        <w:rPr>
          <w:rFonts w:ascii="Calibri" w:eastAsia="Calibri" w:hAnsi="Calibri" w:cs="Calibri"/>
          <w:sz w:val="24"/>
        </w:rPr>
        <w:t>inForm</w:t>
      </w:r>
      <w:proofErr w:type="spellEnd"/>
      <w:r>
        <w:rPr>
          <w:rFonts w:ascii="Calibri" w:eastAsia="Calibri" w:hAnsi="Calibri" w:cs="Calibri"/>
          <w:sz w:val="24"/>
        </w:rPr>
        <w:t xml:space="preserve"> software, using a </w:t>
      </w:r>
      <w:proofErr w:type="spellStart"/>
      <w:r>
        <w:rPr>
          <w:rFonts w:ascii="Calibri" w:eastAsia="Calibri" w:hAnsi="Calibri" w:cs="Calibri"/>
          <w:sz w:val="24"/>
        </w:rPr>
        <w:t>diaminobenzidine</w:t>
      </w:r>
      <w:proofErr w:type="spellEnd"/>
      <w:r>
        <w:rPr>
          <w:rFonts w:ascii="Calibri" w:eastAsia="Calibri" w:hAnsi="Calibri" w:cs="Calibri"/>
          <w:sz w:val="24"/>
        </w:rPr>
        <w:t xml:space="preserve">-like </w:t>
      </w:r>
      <w:proofErr w:type="spellStart"/>
      <w:r>
        <w:rPr>
          <w:rFonts w:ascii="Calibri" w:eastAsia="Calibri" w:hAnsi="Calibri" w:cs="Calibri"/>
          <w:sz w:val="24"/>
        </w:rPr>
        <w:t>pseudocolor</w:t>
      </w:r>
      <w:proofErr w:type="spellEnd"/>
      <w:r>
        <w:rPr>
          <w:rFonts w:ascii="Calibri" w:eastAsia="Calibri" w:hAnsi="Calibri" w:cs="Calibri"/>
          <w:sz w:val="24"/>
        </w:rPr>
        <w:t xml:space="preserve"> representation of the fluorescence from the TSA-linked </w:t>
      </w:r>
      <w:proofErr w:type="spellStart"/>
      <w:r>
        <w:rPr>
          <w:rFonts w:ascii="Calibri" w:eastAsia="Calibri" w:hAnsi="Calibri" w:cs="Calibri"/>
          <w:sz w:val="24"/>
        </w:rPr>
        <w:t>fluor</w:t>
      </w:r>
      <w:proofErr w:type="spellEnd"/>
      <w:r>
        <w:rPr>
          <w:rFonts w:ascii="Calibri" w:eastAsia="Calibri" w:hAnsi="Calibri" w:cs="Calibri"/>
          <w:sz w:val="24"/>
        </w:rPr>
        <w:t xml:space="preserve">, as well as a faux </w:t>
      </w:r>
      <w:proofErr w:type="spellStart"/>
      <w:r>
        <w:rPr>
          <w:rFonts w:ascii="Calibri" w:eastAsia="Calibri" w:hAnsi="Calibri" w:cs="Calibri"/>
          <w:sz w:val="24"/>
        </w:rPr>
        <w:t>hematoxylin</w:t>
      </w:r>
      <w:proofErr w:type="spellEnd"/>
      <w:r>
        <w:rPr>
          <w:rFonts w:ascii="Calibri" w:eastAsia="Calibri" w:hAnsi="Calibri" w:cs="Calibri"/>
          <w:sz w:val="24"/>
        </w:rPr>
        <w:t xml:space="preserve"> representation generated from all fluorescent signals, including DAPI. Images from the pathology view help with the visual evaluation of the staining patterns by a pathologist for improved staining. These tools should always be employed during the optimization of a new panel and as quality control steps during the staining workflow.</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The </w:t>
      </w:r>
      <w:proofErr w:type="spellStart"/>
      <w:r>
        <w:rPr>
          <w:rFonts w:ascii="Calibri" w:eastAsia="Calibri" w:hAnsi="Calibri" w:cs="Calibri"/>
          <w:sz w:val="24"/>
        </w:rPr>
        <w:t>mIF</w:t>
      </w:r>
      <w:proofErr w:type="spellEnd"/>
      <w:r>
        <w:rPr>
          <w:rFonts w:ascii="Calibri" w:eastAsia="Calibri" w:hAnsi="Calibri" w:cs="Calibri"/>
          <w:sz w:val="24"/>
        </w:rPr>
        <w:t xml:space="preserve"> method requires the use of primary antibodies that have been properly validated and optimized for standard </w:t>
      </w:r>
      <w:proofErr w:type="spellStart"/>
      <w:r>
        <w:rPr>
          <w:rFonts w:ascii="Calibri" w:eastAsia="Calibri" w:hAnsi="Calibri" w:cs="Calibri"/>
          <w:sz w:val="24"/>
        </w:rPr>
        <w:t>chromogenic</w:t>
      </w:r>
      <w:proofErr w:type="spellEnd"/>
      <w:r>
        <w:rPr>
          <w:rFonts w:ascii="Calibri" w:eastAsia="Calibri" w:hAnsi="Calibri" w:cs="Calibri"/>
          <w:sz w:val="24"/>
        </w:rPr>
        <w:t xml:space="preserve"> IHC on formalin-fixed tissues. For instance, one of the major advantages of the </w:t>
      </w:r>
      <w:proofErr w:type="spellStart"/>
      <w:r>
        <w:rPr>
          <w:rFonts w:ascii="Calibri" w:eastAsia="Calibri" w:hAnsi="Calibri" w:cs="Calibri"/>
          <w:sz w:val="24"/>
        </w:rPr>
        <w:t>mIF</w:t>
      </w:r>
      <w:proofErr w:type="spellEnd"/>
      <w:r>
        <w:rPr>
          <w:rFonts w:ascii="Calibri" w:eastAsia="Calibri" w:hAnsi="Calibri" w:cs="Calibri"/>
          <w:sz w:val="24"/>
        </w:rPr>
        <w:t xml:space="preserve"> TSA method is its compatibility with the use of primary antibodies that have been validated and optimized in the anatomic pathology laboratory for clinical use</w:t>
      </w:r>
      <w:r>
        <w:rPr>
          <w:rFonts w:ascii="Calibri" w:eastAsia="Calibri" w:hAnsi="Calibri" w:cs="Calibri"/>
          <w:sz w:val="24"/>
          <w:vertAlign w:val="superscript"/>
        </w:rPr>
        <w:t>12</w:t>
      </w:r>
      <w:r>
        <w:rPr>
          <w:rFonts w:ascii="Calibri" w:eastAsia="Calibri" w:hAnsi="Calibri" w:cs="Calibri"/>
          <w:sz w:val="24"/>
        </w:rPr>
        <w:t xml:space="preserve">. This advantage means that the multiplex panels can be customized by the laboratory user to answer specific cancer immunology questions without the need for </w:t>
      </w:r>
      <w:proofErr w:type="spellStart"/>
      <w:r>
        <w:rPr>
          <w:rFonts w:ascii="Calibri" w:eastAsia="Calibri" w:hAnsi="Calibri" w:cs="Calibri"/>
          <w:sz w:val="24"/>
        </w:rPr>
        <w:t>preconjugated</w:t>
      </w:r>
      <w:proofErr w:type="spellEnd"/>
      <w:r>
        <w:rPr>
          <w:rFonts w:ascii="Calibri" w:eastAsia="Calibri" w:hAnsi="Calibri" w:cs="Calibri"/>
          <w:sz w:val="24"/>
        </w:rPr>
        <w:t xml:space="preserve"> antibodies, providing rapid and dynamic panel development. In this regard, the actual workflow for the optimization of a new panel begins with the validation and optimization of the antibodies with standard </w:t>
      </w:r>
      <w:proofErr w:type="spellStart"/>
      <w:r>
        <w:rPr>
          <w:rFonts w:ascii="Calibri" w:eastAsia="Calibri" w:hAnsi="Calibri" w:cs="Calibri"/>
          <w:sz w:val="24"/>
        </w:rPr>
        <w:t>chromogenic</w:t>
      </w:r>
      <w:proofErr w:type="spellEnd"/>
      <w:r>
        <w:rPr>
          <w:rFonts w:ascii="Calibri" w:eastAsia="Calibri" w:hAnsi="Calibri" w:cs="Calibri"/>
          <w:sz w:val="24"/>
        </w:rPr>
        <w:t xml:space="preserve"> IHC, looking for the best dilution and staining conditions that will provide clean and consistent staining. The next step, using the same dilutions optimized for IHC, is to transfer the staining by using TSA </w:t>
      </w:r>
      <w:proofErr w:type="spellStart"/>
      <w:r>
        <w:rPr>
          <w:rFonts w:ascii="Calibri" w:eastAsia="Calibri" w:hAnsi="Calibri" w:cs="Calibri"/>
          <w:sz w:val="24"/>
        </w:rPr>
        <w:t>fluors</w:t>
      </w:r>
      <w:proofErr w:type="spellEnd"/>
      <w:r>
        <w:rPr>
          <w:rFonts w:ascii="Calibri" w:eastAsia="Calibri" w:hAnsi="Calibri" w:cs="Calibri"/>
          <w:sz w:val="24"/>
        </w:rPr>
        <w:t xml:space="preserve"> instead of </w:t>
      </w:r>
      <w:proofErr w:type="spellStart"/>
      <w:r>
        <w:rPr>
          <w:rFonts w:ascii="Calibri" w:eastAsia="Calibri" w:hAnsi="Calibri" w:cs="Calibri"/>
          <w:sz w:val="24"/>
        </w:rPr>
        <w:t>diaminobenzidine</w:t>
      </w:r>
      <w:proofErr w:type="spellEnd"/>
      <w:r>
        <w:rPr>
          <w:rFonts w:ascii="Calibri" w:eastAsia="Calibri" w:hAnsi="Calibri" w:cs="Calibri"/>
          <w:sz w:val="24"/>
        </w:rPr>
        <w:t xml:space="preserve"> and to compare the results of </w:t>
      </w:r>
      <w:proofErr w:type="spellStart"/>
      <w:r>
        <w:rPr>
          <w:rFonts w:ascii="Calibri" w:eastAsia="Calibri" w:hAnsi="Calibri" w:cs="Calibri"/>
          <w:sz w:val="24"/>
        </w:rPr>
        <w:t>monoplex</w:t>
      </w:r>
      <w:proofErr w:type="spellEnd"/>
      <w:r>
        <w:rPr>
          <w:rFonts w:ascii="Calibri" w:eastAsia="Calibri" w:hAnsi="Calibri" w:cs="Calibri"/>
          <w:sz w:val="24"/>
        </w:rPr>
        <w:t xml:space="preserve"> </w:t>
      </w:r>
      <w:proofErr w:type="spellStart"/>
      <w:r>
        <w:rPr>
          <w:rFonts w:ascii="Calibri" w:eastAsia="Calibri" w:hAnsi="Calibri" w:cs="Calibri"/>
          <w:sz w:val="24"/>
        </w:rPr>
        <w:t>immunofluorescent</w:t>
      </w:r>
      <w:proofErr w:type="spellEnd"/>
      <w:r>
        <w:rPr>
          <w:rFonts w:ascii="Calibri" w:eastAsia="Calibri" w:hAnsi="Calibri" w:cs="Calibri"/>
          <w:sz w:val="24"/>
        </w:rPr>
        <w:t xml:space="preserve"> TSA with the </w:t>
      </w:r>
      <w:proofErr w:type="spellStart"/>
      <w:r>
        <w:rPr>
          <w:rFonts w:ascii="Calibri" w:eastAsia="Calibri" w:hAnsi="Calibri" w:cs="Calibri"/>
          <w:sz w:val="24"/>
        </w:rPr>
        <w:t>chromogenic</w:t>
      </w:r>
      <w:proofErr w:type="spellEnd"/>
      <w:r>
        <w:rPr>
          <w:rFonts w:ascii="Calibri" w:eastAsia="Calibri" w:hAnsi="Calibri" w:cs="Calibri"/>
          <w:sz w:val="24"/>
        </w:rPr>
        <w:t xml:space="preserve"> IHC as reference. Finally, the antibodies can be combined in </w:t>
      </w:r>
      <w:proofErr w:type="spellStart"/>
      <w:r>
        <w:rPr>
          <w:rFonts w:ascii="Calibri" w:eastAsia="Calibri" w:hAnsi="Calibri" w:cs="Calibri"/>
          <w:sz w:val="24"/>
        </w:rPr>
        <w:t>mIF</w:t>
      </w:r>
      <w:proofErr w:type="spellEnd"/>
      <w:r>
        <w:rPr>
          <w:rFonts w:ascii="Calibri" w:eastAsia="Calibri" w:hAnsi="Calibri" w:cs="Calibri"/>
          <w:sz w:val="24"/>
        </w:rPr>
        <w:t xml:space="preserve"> staining, always using the </w:t>
      </w:r>
      <w:proofErr w:type="spellStart"/>
      <w:r>
        <w:rPr>
          <w:rFonts w:ascii="Calibri" w:eastAsia="Calibri" w:hAnsi="Calibri" w:cs="Calibri"/>
          <w:sz w:val="24"/>
        </w:rPr>
        <w:t>chromogenic</w:t>
      </w:r>
      <w:proofErr w:type="spellEnd"/>
      <w:r>
        <w:rPr>
          <w:rFonts w:ascii="Calibri" w:eastAsia="Calibri" w:hAnsi="Calibri" w:cs="Calibri"/>
          <w:sz w:val="24"/>
        </w:rPr>
        <w:t xml:space="preserve"> IHC staining pattern as a control reference to adjust the </w:t>
      </w:r>
      <w:proofErr w:type="spellStart"/>
      <w:r>
        <w:rPr>
          <w:rFonts w:ascii="Calibri" w:eastAsia="Calibri" w:hAnsi="Calibri" w:cs="Calibri"/>
          <w:sz w:val="24"/>
        </w:rPr>
        <w:t>mIF</w:t>
      </w:r>
      <w:proofErr w:type="spellEnd"/>
      <w:r>
        <w:rPr>
          <w:rFonts w:ascii="Calibri" w:eastAsia="Calibri" w:hAnsi="Calibri" w:cs="Calibri"/>
          <w:sz w:val="24"/>
        </w:rPr>
        <w:t xml:space="preserve"> TSA staining parameters, mainly the TSA dye dilutions and the staining sequence. During this process, collaboration with a pathologist is instrumental to evaluate the quality of the staining. </w:t>
      </w:r>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Limitations of this technique include the time and effort required for the optimization and validation of new panels and the </w:t>
      </w:r>
      <w:proofErr w:type="spellStart"/>
      <w:r>
        <w:rPr>
          <w:rFonts w:ascii="Calibri" w:eastAsia="Calibri" w:hAnsi="Calibri" w:cs="Calibri"/>
          <w:sz w:val="24"/>
        </w:rPr>
        <w:t>immunophenotyping</w:t>
      </w:r>
      <w:proofErr w:type="spellEnd"/>
      <w:r>
        <w:rPr>
          <w:rFonts w:ascii="Calibri" w:eastAsia="Calibri" w:hAnsi="Calibri" w:cs="Calibri"/>
          <w:sz w:val="24"/>
        </w:rPr>
        <w:t xml:space="preserve"> analysis of </w:t>
      </w:r>
      <w:proofErr w:type="spellStart"/>
      <w:r>
        <w:rPr>
          <w:rFonts w:ascii="Calibri" w:eastAsia="Calibri" w:hAnsi="Calibri" w:cs="Calibri"/>
          <w:sz w:val="24"/>
        </w:rPr>
        <w:t>mIF</w:t>
      </w:r>
      <w:proofErr w:type="spellEnd"/>
      <w:r>
        <w:rPr>
          <w:rFonts w:ascii="Calibri" w:eastAsia="Calibri" w:hAnsi="Calibri" w:cs="Calibri"/>
          <w:sz w:val="24"/>
        </w:rPr>
        <w:t xml:space="preserve"> panels. The main concern, however, is the proper validation of </w:t>
      </w:r>
      <w:proofErr w:type="spellStart"/>
      <w:r>
        <w:rPr>
          <w:rFonts w:ascii="Calibri" w:eastAsia="Calibri" w:hAnsi="Calibri" w:cs="Calibri"/>
          <w:sz w:val="24"/>
        </w:rPr>
        <w:t>mIF</w:t>
      </w:r>
      <w:proofErr w:type="spellEnd"/>
      <w:r>
        <w:rPr>
          <w:rFonts w:ascii="Calibri" w:eastAsia="Calibri" w:hAnsi="Calibri" w:cs="Calibri"/>
          <w:sz w:val="24"/>
        </w:rPr>
        <w:t xml:space="preserve"> methods. The lack of proper validation of these techniques carries the risk of generating invalid results, which may add confusing data to the literature, thereby hindering attempts to gain a better understanding of the biology of cancer immunology</w:t>
      </w:r>
      <w:r>
        <w:rPr>
          <w:rFonts w:ascii="Calibri" w:eastAsia="Calibri" w:hAnsi="Calibri" w:cs="Calibri"/>
          <w:sz w:val="24"/>
          <w:vertAlign w:val="superscript"/>
        </w:rPr>
        <w:t>16</w:t>
      </w:r>
      <w:r>
        <w:rPr>
          <w:rFonts w:ascii="Calibri" w:eastAsia="Calibri" w:hAnsi="Calibri" w:cs="Calibri"/>
          <w:sz w:val="24"/>
        </w:rPr>
        <w:t>. It is, therefore, incumbent on the investigator to make every effort to properly validate multiplex methods, including ensuring close participation and evaluation by pathologists with training and experience in validation and evaluation of tissue histopathology and IHC-based techniques</w:t>
      </w:r>
      <w:r>
        <w:rPr>
          <w:rFonts w:ascii="Calibri" w:eastAsia="Calibri" w:hAnsi="Calibri" w:cs="Calibri"/>
          <w:sz w:val="24"/>
          <w:vertAlign w:val="superscript"/>
        </w:rPr>
        <w:t>17-20</w:t>
      </w:r>
      <w:r>
        <w:rPr>
          <w:rFonts w:ascii="Calibri" w:eastAsia="Calibri" w:hAnsi="Calibri" w:cs="Calibri"/>
          <w:sz w:val="24"/>
        </w:rPr>
        <w:t xml:space="preserve">. The protocol presented here includes some of the tools that can help with the validation of a new multiplex panel, including the pathology evaluation of </w:t>
      </w:r>
      <w:proofErr w:type="spellStart"/>
      <w:r>
        <w:rPr>
          <w:rFonts w:ascii="Calibri" w:eastAsia="Calibri" w:hAnsi="Calibri" w:cs="Calibri"/>
          <w:sz w:val="24"/>
        </w:rPr>
        <w:t>H&amp;amp</w:t>
      </w:r>
      <w:proofErr w:type="gramStart"/>
      <w:r>
        <w:rPr>
          <w:rFonts w:ascii="Calibri" w:eastAsia="Calibri" w:hAnsi="Calibri" w:cs="Calibri"/>
          <w:sz w:val="24"/>
        </w:rPr>
        <w:t>;E</w:t>
      </w:r>
      <w:proofErr w:type="spellEnd"/>
      <w:proofErr w:type="gramEnd"/>
      <w:r>
        <w:rPr>
          <w:rFonts w:ascii="Calibri" w:eastAsia="Calibri" w:hAnsi="Calibri" w:cs="Calibri"/>
          <w:sz w:val="24"/>
        </w:rPr>
        <w:t xml:space="preserve"> slides before staining and analysis, the use of </w:t>
      </w:r>
      <w:proofErr w:type="spellStart"/>
      <w:r>
        <w:rPr>
          <w:rFonts w:ascii="Calibri" w:eastAsia="Calibri" w:hAnsi="Calibri" w:cs="Calibri"/>
          <w:sz w:val="24"/>
        </w:rPr>
        <w:t>chromogenic</w:t>
      </w:r>
      <w:proofErr w:type="spellEnd"/>
      <w:r>
        <w:rPr>
          <w:rFonts w:ascii="Calibri" w:eastAsia="Calibri" w:hAnsi="Calibri" w:cs="Calibri"/>
          <w:sz w:val="24"/>
        </w:rPr>
        <w:t xml:space="preserve"> IHC as a reference to optimize the </w:t>
      </w:r>
      <w:proofErr w:type="spellStart"/>
      <w:r>
        <w:rPr>
          <w:rFonts w:ascii="Calibri" w:eastAsia="Calibri" w:hAnsi="Calibri" w:cs="Calibri"/>
          <w:sz w:val="24"/>
        </w:rPr>
        <w:t>mIF</w:t>
      </w:r>
      <w:proofErr w:type="spellEnd"/>
      <w:r>
        <w:rPr>
          <w:rFonts w:ascii="Calibri" w:eastAsia="Calibri" w:hAnsi="Calibri" w:cs="Calibri"/>
          <w:sz w:val="24"/>
        </w:rPr>
        <w:t xml:space="preserve"> TSA staining, the drop control method for quality control of a new multiplex panel, and the use of </w:t>
      </w:r>
      <w:proofErr w:type="spellStart"/>
      <w:r>
        <w:rPr>
          <w:rFonts w:ascii="Calibri" w:eastAsia="Calibri" w:hAnsi="Calibri" w:cs="Calibri"/>
          <w:sz w:val="24"/>
        </w:rPr>
        <w:t>isotype</w:t>
      </w:r>
      <w:proofErr w:type="spellEnd"/>
      <w:r>
        <w:rPr>
          <w:rFonts w:ascii="Calibri" w:eastAsia="Calibri" w:hAnsi="Calibri" w:cs="Calibri"/>
          <w:sz w:val="24"/>
        </w:rPr>
        <w:t xml:space="preserve">, </w:t>
      </w:r>
      <w:proofErr w:type="spellStart"/>
      <w:r>
        <w:rPr>
          <w:rFonts w:ascii="Calibri" w:eastAsia="Calibri" w:hAnsi="Calibri" w:cs="Calibri"/>
          <w:sz w:val="24"/>
        </w:rPr>
        <w:t>autofluorescence</w:t>
      </w:r>
      <w:proofErr w:type="spellEnd"/>
      <w:r>
        <w:rPr>
          <w:rFonts w:ascii="Calibri" w:eastAsia="Calibri" w:hAnsi="Calibri" w:cs="Calibri"/>
          <w:sz w:val="24"/>
        </w:rPr>
        <w:t xml:space="preserve">, and drop controls. Despite the technical complexity of </w:t>
      </w:r>
      <w:proofErr w:type="spellStart"/>
      <w:r>
        <w:rPr>
          <w:rFonts w:ascii="Calibri" w:eastAsia="Calibri" w:hAnsi="Calibri" w:cs="Calibri"/>
          <w:sz w:val="24"/>
        </w:rPr>
        <w:t>mIF</w:t>
      </w:r>
      <w:proofErr w:type="spellEnd"/>
      <w:r>
        <w:rPr>
          <w:rFonts w:ascii="Calibri" w:eastAsia="Calibri" w:hAnsi="Calibri" w:cs="Calibri"/>
          <w:sz w:val="24"/>
        </w:rPr>
        <w:t xml:space="preserve"> methods, technologies such as multispectral imaging with spectral </w:t>
      </w:r>
      <w:proofErr w:type="spellStart"/>
      <w:r>
        <w:rPr>
          <w:rFonts w:ascii="Calibri" w:eastAsia="Calibri" w:hAnsi="Calibri" w:cs="Calibri"/>
          <w:sz w:val="24"/>
        </w:rPr>
        <w:t>unmixing</w:t>
      </w:r>
      <w:proofErr w:type="spellEnd"/>
      <w:r>
        <w:rPr>
          <w:rFonts w:ascii="Calibri" w:eastAsia="Calibri" w:hAnsi="Calibri" w:cs="Calibri"/>
          <w:sz w:val="24"/>
        </w:rPr>
        <w:t xml:space="preserve">, as well as other novel </w:t>
      </w:r>
      <w:proofErr w:type="spellStart"/>
      <w:r>
        <w:rPr>
          <w:rFonts w:ascii="Calibri" w:eastAsia="Calibri" w:hAnsi="Calibri" w:cs="Calibri"/>
          <w:sz w:val="24"/>
        </w:rPr>
        <w:t>multiplex</w:t>
      </w:r>
      <w:proofErr w:type="spellEnd"/>
      <w:r>
        <w:rPr>
          <w:rFonts w:ascii="Calibri" w:eastAsia="Calibri" w:hAnsi="Calibri" w:cs="Calibri"/>
          <w:sz w:val="24"/>
        </w:rPr>
        <w:t xml:space="preserve"> platforms, are opening a new era for the analysis of tissue specimens from patients and the generation of new forms of data that is not possible with standard IHC alone. Therefore, the development and application of </w:t>
      </w:r>
      <w:proofErr w:type="spellStart"/>
      <w:r>
        <w:rPr>
          <w:rFonts w:ascii="Calibri" w:eastAsia="Calibri" w:hAnsi="Calibri" w:cs="Calibri"/>
          <w:sz w:val="24"/>
        </w:rPr>
        <w:t>mIF</w:t>
      </w:r>
      <w:proofErr w:type="spellEnd"/>
      <w:r>
        <w:rPr>
          <w:rFonts w:ascii="Calibri" w:eastAsia="Calibri" w:hAnsi="Calibri" w:cs="Calibri"/>
          <w:sz w:val="24"/>
        </w:rPr>
        <w:t xml:space="preserve"> techniques will continue to grow, becoming powerful tools for the cancer </w:t>
      </w:r>
      <w:proofErr w:type="spellStart"/>
      <w:r>
        <w:rPr>
          <w:rFonts w:ascii="Calibri" w:eastAsia="Calibri" w:hAnsi="Calibri" w:cs="Calibri"/>
          <w:sz w:val="24"/>
        </w:rPr>
        <w:t>immunoprofiling</w:t>
      </w:r>
      <w:proofErr w:type="spellEnd"/>
      <w:r>
        <w:rPr>
          <w:rFonts w:ascii="Calibri" w:eastAsia="Calibri" w:hAnsi="Calibri" w:cs="Calibri"/>
          <w:sz w:val="24"/>
        </w:rPr>
        <w:t xml:space="preserve"> of biopsies for clinical trials and helping to identify new </w:t>
      </w:r>
      <w:proofErr w:type="spellStart"/>
      <w:r>
        <w:rPr>
          <w:rFonts w:ascii="Calibri" w:eastAsia="Calibri" w:hAnsi="Calibri" w:cs="Calibri"/>
          <w:sz w:val="24"/>
        </w:rPr>
        <w:lastRenderedPageBreak/>
        <w:t>multiparametric</w:t>
      </w:r>
      <w:proofErr w:type="spellEnd"/>
      <w:r>
        <w:rPr>
          <w:rFonts w:ascii="Calibri" w:eastAsia="Calibri" w:hAnsi="Calibri" w:cs="Calibri"/>
          <w:sz w:val="24"/>
        </w:rPr>
        <w:t xml:space="preserve"> predictive biomarkers for immunotherapy, benefiting, above all, the cancer patient.</w:t>
      </w: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DISCLOSURES:</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This work was supported by </w:t>
      </w:r>
      <w:proofErr w:type="spellStart"/>
      <w:r>
        <w:rPr>
          <w:rFonts w:ascii="Calibri" w:eastAsia="Calibri" w:hAnsi="Calibri" w:cs="Calibri"/>
          <w:sz w:val="24"/>
        </w:rPr>
        <w:t>MedImmune</w:t>
      </w:r>
      <w:proofErr w:type="spellEnd"/>
      <w:r>
        <w:rPr>
          <w:rFonts w:ascii="Calibri" w:eastAsia="Calibri" w:hAnsi="Calibri" w:cs="Calibri"/>
          <w:sz w:val="24"/>
        </w:rPr>
        <w:t xml:space="preserve">, the global biologics </w:t>
      </w:r>
      <w:proofErr w:type="spellStart"/>
      <w:r>
        <w:rPr>
          <w:rFonts w:ascii="Calibri" w:eastAsia="Calibri" w:hAnsi="Calibri" w:cs="Calibri"/>
          <w:sz w:val="24"/>
        </w:rPr>
        <w:t>R&amp;amp</w:t>
      </w:r>
      <w:proofErr w:type="gramStart"/>
      <w:r>
        <w:rPr>
          <w:rFonts w:ascii="Calibri" w:eastAsia="Calibri" w:hAnsi="Calibri" w:cs="Calibri"/>
          <w:sz w:val="24"/>
        </w:rPr>
        <w:t>;D</w:t>
      </w:r>
      <w:proofErr w:type="spellEnd"/>
      <w:proofErr w:type="gramEnd"/>
      <w:r>
        <w:rPr>
          <w:rFonts w:ascii="Calibri" w:eastAsia="Calibri" w:hAnsi="Calibri" w:cs="Calibri"/>
          <w:sz w:val="24"/>
        </w:rPr>
        <w:t xml:space="preserve"> arm of AstraZeneca. C.W., K.R., and C.C.H. are employees of Perkin Elmer, which produces the reagents (TSA kit) and multispectral scanners that were used in this work. M.S., K.D., A.H., W.Z., C. </w:t>
      </w:r>
      <w:proofErr w:type="spellStart"/>
      <w:r>
        <w:rPr>
          <w:rFonts w:ascii="Calibri" w:eastAsia="Calibri" w:hAnsi="Calibri" w:cs="Calibri"/>
          <w:sz w:val="24"/>
        </w:rPr>
        <w:t>Bagnall</w:t>
      </w:r>
      <w:proofErr w:type="spellEnd"/>
      <w:r>
        <w:rPr>
          <w:rFonts w:ascii="Calibri" w:eastAsia="Calibri" w:hAnsi="Calibri" w:cs="Calibri"/>
          <w:sz w:val="24"/>
        </w:rPr>
        <w:t xml:space="preserve">, C. Brown, J.C., A.L., K.S., M.R., and J.R.C. are employees of </w:t>
      </w:r>
      <w:proofErr w:type="spellStart"/>
      <w:r>
        <w:rPr>
          <w:rFonts w:ascii="Calibri" w:eastAsia="Calibri" w:hAnsi="Calibri" w:cs="Calibri"/>
          <w:sz w:val="24"/>
        </w:rPr>
        <w:t>MedImmune</w:t>
      </w:r>
      <w:proofErr w:type="spellEnd"/>
      <w:r>
        <w:rPr>
          <w:rFonts w:ascii="Calibri" w:eastAsia="Calibri" w:hAnsi="Calibri" w:cs="Calibri"/>
          <w:sz w:val="24"/>
        </w:rPr>
        <w:t xml:space="preserve"> with stock ownership and/or stock interests or options in AstraZeneca.</w:t>
      </w:r>
    </w:p>
    <w:p w:rsidR="003516F4" w:rsidRDefault="003516F4">
      <w:pPr>
        <w:spacing w:after="0" w:line="240" w:lineRule="auto"/>
        <w:jc w:val="both"/>
        <w:rPr>
          <w:rFonts w:ascii="Calibri" w:eastAsia="Calibri" w:hAnsi="Calibri" w:cs="Calibri"/>
          <w:b/>
          <w:sz w:val="24"/>
        </w:rPr>
      </w:pP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b/>
          <w:sz w:val="24"/>
        </w:rPr>
        <w:t>ACKNOWLEDGMENTS:</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Editorial support was provided by Deborah Shuman of </w:t>
      </w:r>
      <w:proofErr w:type="spellStart"/>
      <w:r>
        <w:rPr>
          <w:rFonts w:ascii="Calibri" w:eastAsia="Calibri" w:hAnsi="Calibri" w:cs="Calibri"/>
          <w:sz w:val="24"/>
        </w:rPr>
        <w:t>MedImmune</w:t>
      </w:r>
      <w:proofErr w:type="spellEnd"/>
      <w:r>
        <w:rPr>
          <w:rFonts w:ascii="Calibri" w:eastAsia="Calibri" w:hAnsi="Calibri" w:cs="Calibri"/>
          <w:sz w:val="24"/>
        </w:rPr>
        <w:t>.</w:t>
      </w:r>
    </w:p>
    <w:p w:rsidR="003516F4" w:rsidRDefault="003516F4">
      <w:pPr>
        <w:spacing w:after="0" w:line="240" w:lineRule="auto"/>
        <w:jc w:val="both"/>
        <w:rPr>
          <w:rFonts w:ascii="Calibri" w:eastAsia="Calibri" w:hAnsi="Calibri" w:cs="Calibri"/>
          <w:b/>
          <w:sz w:val="24"/>
        </w:rPr>
      </w:pPr>
    </w:p>
    <w:p w:rsidR="003516F4" w:rsidRDefault="003516F4">
      <w:pPr>
        <w:spacing w:after="0" w:line="240" w:lineRule="auto"/>
        <w:jc w:val="both"/>
        <w:rPr>
          <w:rFonts w:ascii="Calibri" w:eastAsia="Calibri" w:hAnsi="Calibri" w:cs="Calibri"/>
          <w:b/>
          <w:sz w:val="24"/>
        </w:rPr>
      </w:pPr>
    </w:p>
    <w:p w:rsidR="003516F4" w:rsidRDefault="001E457C">
      <w:pPr>
        <w:spacing w:after="0" w:line="240" w:lineRule="auto"/>
        <w:jc w:val="both"/>
        <w:rPr>
          <w:rFonts w:ascii="Calibri" w:eastAsia="Calibri" w:hAnsi="Calibri" w:cs="Calibri"/>
          <w:b/>
          <w:sz w:val="24"/>
        </w:rPr>
      </w:pPr>
      <w:r>
        <w:rPr>
          <w:rFonts w:ascii="Calibri" w:eastAsia="Calibri" w:hAnsi="Calibri" w:cs="Calibri"/>
          <w:b/>
          <w:sz w:val="24"/>
        </w:rPr>
        <w:t xml:space="preserve">REFERENCES: </w:t>
      </w: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 </w:t>
      </w:r>
      <w:proofErr w:type="spellStart"/>
      <w:r>
        <w:rPr>
          <w:rFonts w:ascii="Calibri" w:eastAsia="Calibri" w:hAnsi="Calibri" w:cs="Calibri"/>
          <w:sz w:val="24"/>
        </w:rPr>
        <w:t>Bethmann</w:t>
      </w:r>
      <w:proofErr w:type="spellEnd"/>
      <w:r>
        <w:rPr>
          <w:rFonts w:ascii="Calibri" w:eastAsia="Calibri" w:hAnsi="Calibri" w:cs="Calibri"/>
          <w:sz w:val="24"/>
        </w:rPr>
        <w:t xml:space="preserve">, D., </w:t>
      </w:r>
      <w:proofErr w:type="spellStart"/>
      <w:r>
        <w:rPr>
          <w:rFonts w:ascii="Calibri" w:eastAsia="Calibri" w:hAnsi="Calibri" w:cs="Calibri"/>
          <w:sz w:val="24"/>
        </w:rPr>
        <w:t>Feng</w:t>
      </w:r>
      <w:proofErr w:type="spellEnd"/>
      <w:r>
        <w:rPr>
          <w:rFonts w:ascii="Calibri" w:eastAsia="Calibri" w:hAnsi="Calibri" w:cs="Calibri"/>
          <w:sz w:val="24"/>
        </w:rPr>
        <w:t xml:space="preserve">, Z., Fox, B. A. </w:t>
      </w:r>
      <w:proofErr w:type="spellStart"/>
      <w:r>
        <w:rPr>
          <w:rFonts w:ascii="Calibri" w:eastAsia="Calibri" w:hAnsi="Calibri" w:cs="Calibri"/>
          <w:sz w:val="24"/>
        </w:rPr>
        <w:t>Immunoprofiling</w:t>
      </w:r>
      <w:proofErr w:type="spellEnd"/>
      <w:r>
        <w:rPr>
          <w:rFonts w:ascii="Calibri" w:eastAsia="Calibri" w:hAnsi="Calibri" w:cs="Calibri"/>
          <w:sz w:val="24"/>
        </w:rPr>
        <w:t xml:space="preserve"> as a predictor of patient's response to cancer therapy-promises and challenges. </w:t>
      </w:r>
      <w:proofErr w:type="gramStart"/>
      <w:r>
        <w:rPr>
          <w:rFonts w:ascii="Calibri" w:eastAsia="Calibri" w:hAnsi="Calibri" w:cs="Calibri"/>
          <w:i/>
          <w:sz w:val="24"/>
        </w:rPr>
        <w:t>Current Opinion in Immunology.</w:t>
      </w:r>
      <w:proofErr w:type="gramEnd"/>
      <w:r>
        <w:rPr>
          <w:rFonts w:ascii="Calibri" w:eastAsia="Calibri" w:hAnsi="Calibri" w:cs="Calibri"/>
          <w:sz w:val="24"/>
        </w:rPr>
        <w:t xml:space="preserve"> </w:t>
      </w:r>
      <w:proofErr w:type="gramStart"/>
      <w:r>
        <w:rPr>
          <w:rFonts w:ascii="Calibri" w:eastAsia="Calibri" w:hAnsi="Calibri" w:cs="Calibri"/>
          <w:b/>
          <w:sz w:val="24"/>
        </w:rPr>
        <w:t>45</w:t>
      </w:r>
      <w:r>
        <w:rPr>
          <w:rFonts w:ascii="Calibri" w:eastAsia="Calibri" w:hAnsi="Calibri" w:cs="Calibri"/>
          <w:sz w:val="24"/>
        </w:rPr>
        <w:t>, 60-72 (2017).</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2. Taube, J. M.</w:t>
      </w:r>
      <w:r>
        <w:rPr>
          <w:rFonts w:ascii="Calibri" w:eastAsia="Calibri" w:hAnsi="Calibri" w:cs="Calibri"/>
          <w:i/>
          <w:sz w:val="24"/>
        </w:rPr>
        <w:t xml:space="preserve"> et al.</w:t>
      </w:r>
      <w:r>
        <w:rPr>
          <w:rFonts w:ascii="Calibri" w:eastAsia="Calibri" w:hAnsi="Calibri" w:cs="Calibri"/>
          <w:sz w:val="24"/>
        </w:rPr>
        <w:t xml:space="preserve"> Implications of the </w:t>
      </w:r>
      <w:proofErr w:type="spellStart"/>
      <w:r>
        <w:rPr>
          <w:rFonts w:ascii="Calibri" w:eastAsia="Calibri" w:hAnsi="Calibri" w:cs="Calibri"/>
          <w:sz w:val="24"/>
        </w:rPr>
        <w:t>tumor</w:t>
      </w:r>
      <w:proofErr w:type="spellEnd"/>
      <w:r>
        <w:rPr>
          <w:rFonts w:ascii="Calibri" w:eastAsia="Calibri" w:hAnsi="Calibri" w:cs="Calibri"/>
          <w:sz w:val="24"/>
        </w:rPr>
        <w:t xml:space="preserve"> immune microenvironment for staging and therapeutics. </w:t>
      </w:r>
      <w:proofErr w:type="gramStart"/>
      <w:r>
        <w:rPr>
          <w:rFonts w:ascii="Calibri" w:eastAsia="Calibri" w:hAnsi="Calibri" w:cs="Calibri"/>
          <w:i/>
          <w:sz w:val="24"/>
        </w:rPr>
        <w:t>Modern Pathology.</w:t>
      </w:r>
      <w:proofErr w:type="gramEnd"/>
      <w:r>
        <w:rPr>
          <w:rFonts w:ascii="Calibri" w:eastAsia="Calibri" w:hAnsi="Calibri" w:cs="Calibri"/>
          <w:sz w:val="24"/>
        </w:rPr>
        <w:t xml:space="preserve"> </w:t>
      </w:r>
      <w:proofErr w:type="gramStart"/>
      <w:r>
        <w:rPr>
          <w:rFonts w:ascii="Calibri" w:eastAsia="Calibri" w:hAnsi="Calibri" w:cs="Calibri"/>
          <w:b/>
          <w:sz w:val="24"/>
        </w:rPr>
        <w:t>31</w:t>
      </w:r>
      <w:r>
        <w:rPr>
          <w:rFonts w:ascii="Calibri" w:eastAsia="Calibri" w:hAnsi="Calibri" w:cs="Calibri"/>
          <w:sz w:val="24"/>
        </w:rPr>
        <w:t xml:space="preserve"> (2), 214-234 (2018).</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3. </w:t>
      </w:r>
      <w:proofErr w:type="spellStart"/>
      <w:r>
        <w:rPr>
          <w:rFonts w:ascii="Calibri" w:eastAsia="Calibri" w:hAnsi="Calibri" w:cs="Calibri"/>
          <w:sz w:val="24"/>
        </w:rPr>
        <w:t>Idikio</w:t>
      </w:r>
      <w:proofErr w:type="spellEnd"/>
      <w:r>
        <w:rPr>
          <w:rFonts w:ascii="Calibri" w:eastAsia="Calibri" w:hAnsi="Calibri" w:cs="Calibri"/>
          <w:sz w:val="24"/>
        </w:rPr>
        <w:t xml:space="preserve">, H. A. </w:t>
      </w:r>
      <w:proofErr w:type="spellStart"/>
      <w:r>
        <w:rPr>
          <w:rFonts w:ascii="Calibri" w:eastAsia="Calibri" w:hAnsi="Calibri" w:cs="Calibri"/>
          <w:sz w:val="24"/>
        </w:rPr>
        <w:t>Immunohistochemistry</w:t>
      </w:r>
      <w:proofErr w:type="spellEnd"/>
      <w:r>
        <w:rPr>
          <w:rFonts w:ascii="Calibri" w:eastAsia="Calibri" w:hAnsi="Calibri" w:cs="Calibri"/>
          <w:sz w:val="24"/>
        </w:rPr>
        <w:t xml:space="preserve"> in diagnostic surgical pathology: contributions of protein life-cycle, use of evidence-based methods and data normalization on interpretation of </w:t>
      </w:r>
      <w:proofErr w:type="spellStart"/>
      <w:r>
        <w:rPr>
          <w:rFonts w:ascii="Calibri" w:eastAsia="Calibri" w:hAnsi="Calibri" w:cs="Calibri"/>
          <w:sz w:val="24"/>
        </w:rPr>
        <w:t>immunohistochemical</w:t>
      </w:r>
      <w:proofErr w:type="spellEnd"/>
      <w:r>
        <w:rPr>
          <w:rFonts w:ascii="Calibri" w:eastAsia="Calibri" w:hAnsi="Calibri" w:cs="Calibri"/>
          <w:sz w:val="24"/>
        </w:rPr>
        <w:t xml:space="preserve"> stains. </w:t>
      </w:r>
      <w:proofErr w:type="gramStart"/>
      <w:r>
        <w:rPr>
          <w:rFonts w:ascii="Calibri" w:eastAsia="Calibri" w:hAnsi="Calibri" w:cs="Calibri"/>
          <w:i/>
          <w:sz w:val="24"/>
        </w:rPr>
        <w:t>International Journal of Clinical and Experimental Pathology.</w:t>
      </w:r>
      <w:proofErr w:type="gramEnd"/>
      <w:r>
        <w:rPr>
          <w:rFonts w:ascii="Calibri" w:eastAsia="Calibri" w:hAnsi="Calibri" w:cs="Calibri"/>
          <w:sz w:val="24"/>
        </w:rPr>
        <w:t xml:space="preserve"> </w:t>
      </w:r>
      <w:proofErr w:type="gramStart"/>
      <w:r>
        <w:rPr>
          <w:rFonts w:ascii="Calibri" w:eastAsia="Calibri" w:hAnsi="Calibri" w:cs="Calibri"/>
          <w:b/>
          <w:sz w:val="24"/>
        </w:rPr>
        <w:t>3</w:t>
      </w:r>
      <w:r>
        <w:rPr>
          <w:rFonts w:ascii="Calibri" w:eastAsia="Calibri" w:hAnsi="Calibri" w:cs="Calibri"/>
          <w:sz w:val="24"/>
        </w:rPr>
        <w:t xml:space="preserve"> (2), 169-176 (2009).</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4. </w:t>
      </w:r>
      <w:proofErr w:type="spellStart"/>
      <w:r>
        <w:rPr>
          <w:rFonts w:ascii="Calibri" w:eastAsia="Calibri" w:hAnsi="Calibri" w:cs="Calibri"/>
          <w:sz w:val="24"/>
        </w:rPr>
        <w:t>Rebelatto</w:t>
      </w:r>
      <w:proofErr w:type="spellEnd"/>
      <w:r>
        <w:rPr>
          <w:rFonts w:ascii="Calibri" w:eastAsia="Calibri" w:hAnsi="Calibri" w:cs="Calibri"/>
          <w:sz w:val="24"/>
        </w:rPr>
        <w:t>, M. C.</w:t>
      </w:r>
      <w:r>
        <w:rPr>
          <w:rFonts w:ascii="Calibri" w:eastAsia="Calibri" w:hAnsi="Calibri" w:cs="Calibri"/>
          <w:i/>
          <w:sz w:val="24"/>
        </w:rPr>
        <w:t xml:space="preserve"> et al.</w:t>
      </w:r>
      <w:r>
        <w:rPr>
          <w:rFonts w:ascii="Calibri" w:eastAsia="Calibri" w:hAnsi="Calibri" w:cs="Calibri"/>
          <w:sz w:val="24"/>
        </w:rPr>
        <w:t xml:space="preserve"> Development of a programmed cell death ligand-1 </w:t>
      </w:r>
      <w:proofErr w:type="spellStart"/>
      <w:r>
        <w:rPr>
          <w:rFonts w:ascii="Calibri" w:eastAsia="Calibri" w:hAnsi="Calibri" w:cs="Calibri"/>
          <w:sz w:val="24"/>
        </w:rPr>
        <w:t>immunohistochemical</w:t>
      </w:r>
      <w:proofErr w:type="spellEnd"/>
      <w:r>
        <w:rPr>
          <w:rFonts w:ascii="Calibri" w:eastAsia="Calibri" w:hAnsi="Calibri" w:cs="Calibri"/>
          <w:sz w:val="24"/>
        </w:rPr>
        <w:t xml:space="preserve"> assay validated for analysis of non-small cell lung cancer and head and neck </w:t>
      </w:r>
      <w:proofErr w:type="spellStart"/>
      <w:r>
        <w:rPr>
          <w:rFonts w:ascii="Calibri" w:eastAsia="Calibri" w:hAnsi="Calibri" w:cs="Calibri"/>
          <w:sz w:val="24"/>
        </w:rPr>
        <w:t>squamous</w:t>
      </w:r>
      <w:proofErr w:type="spellEnd"/>
      <w:r>
        <w:rPr>
          <w:rFonts w:ascii="Calibri" w:eastAsia="Calibri" w:hAnsi="Calibri" w:cs="Calibri"/>
          <w:sz w:val="24"/>
        </w:rPr>
        <w:t xml:space="preserve"> cell carcinoma. </w:t>
      </w:r>
      <w:proofErr w:type="gramStart"/>
      <w:r>
        <w:rPr>
          <w:rFonts w:ascii="Calibri" w:eastAsia="Calibri" w:hAnsi="Calibri" w:cs="Calibri"/>
          <w:i/>
          <w:sz w:val="24"/>
        </w:rPr>
        <w:t>Diagnostic Pathology.</w:t>
      </w:r>
      <w:proofErr w:type="gramEnd"/>
      <w:r>
        <w:rPr>
          <w:rFonts w:ascii="Calibri" w:eastAsia="Calibri" w:hAnsi="Calibri" w:cs="Calibri"/>
          <w:sz w:val="24"/>
        </w:rPr>
        <w:t xml:space="preserve"> </w:t>
      </w:r>
      <w:proofErr w:type="gramStart"/>
      <w:r>
        <w:rPr>
          <w:rFonts w:ascii="Calibri" w:eastAsia="Calibri" w:hAnsi="Calibri" w:cs="Calibri"/>
          <w:b/>
          <w:sz w:val="24"/>
        </w:rPr>
        <w:t>11</w:t>
      </w:r>
      <w:r>
        <w:rPr>
          <w:rFonts w:ascii="Calibri" w:eastAsia="Calibri" w:hAnsi="Calibri" w:cs="Calibri"/>
          <w:sz w:val="24"/>
        </w:rPr>
        <w:t xml:space="preserve"> (1), 95 (2016).</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5. Parra, E. R.</w:t>
      </w:r>
      <w:r>
        <w:rPr>
          <w:rFonts w:ascii="Calibri" w:eastAsia="Calibri" w:hAnsi="Calibri" w:cs="Calibri"/>
          <w:i/>
          <w:sz w:val="24"/>
        </w:rPr>
        <w:t xml:space="preserve"> et al.</w:t>
      </w:r>
      <w:r>
        <w:rPr>
          <w:rFonts w:ascii="Calibri" w:eastAsia="Calibri" w:hAnsi="Calibri" w:cs="Calibri"/>
          <w:sz w:val="24"/>
        </w:rPr>
        <w:t xml:space="preserve"> </w:t>
      </w:r>
      <w:proofErr w:type="spellStart"/>
      <w:r>
        <w:rPr>
          <w:rFonts w:ascii="Calibri" w:eastAsia="Calibri" w:hAnsi="Calibri" w:cs="Calibri"/>
          <w:sz w:val="24"/>
        </w:rPr>
        <w:t>Immunohistochemical</w:t>
      </w:r>
      <w:proofErr w:type="spellEnd"/>
      <w:r>
        <w:rPr>
          <w:rFonts w:ascii="Calibri" w:eastAsia="Calibri" w:hAnsi="Calibri" w:cs="Calibri"/>
          <w:sz w:val="24"/>
        </w:rPr>
        <w:t xml:space="preserve"> and image analysis-based study shows that several immune checkpoints are co-expressed in non-small cell lung carcinoma </w:t>
      </w:r>
      <w:proofErr w:type="spellStart"/>
      <w:r>
        <w:rPr>
          <w:rFonts w:ascii="Calibri" w:eastAsia="Calibri" w:hAnsi="Calibri" w:cs="Calibri"/>
          <w:sz w:val="24"/>
        </w:rPr>
        <w:t>tumors</w:t>
      </w:r>
      <w:proofErr w:type="spellEnd"/>
      <w:r>
        <w:rPr>
          <w:rFonts w:ascii="Calibri" w:eastAsia="Calibri" w:hAnsi="Calibri" w:cs="Calibri"/>
          <w:sz w:val="24"/>
        </w:rPr>
        <w:t xml:space="preserve">. </w:t>
      </w:r>
      <w:proofErr w:type="gramStart"/>
      <w:r>
        <w:rPr>
          <w:rFonts w:ascii="Calibri" w:eastAsia="Calibri" w:hAnsi="Calibri" w:cs="Calibri"/>
          <w:i/>
          <w:sz w:val="24"/>
        </w:rPr>
        <w:t>Journal of Thoracic Oncology.</w:t>
      </w:r>
      <w:proofErr w:type="gramEnd"/>
      <w:r>
        <w:rPr>
          <w:rFonts w:ascii="Calibri" w:eastAsia="Calibri" w:hAnsi="Calibri" w:cs="Calibri"/>
          <w:sz w:val="24"/>
        </w:rPr>
        <w:t xml:space="preserve"> </w:t>
      </w:r>
      <w:proofErr w:type="gramStart"/>
      <w:r>
        <w:rPr>
          <w:rFonts w:ascii="Calibri" w:eastAsia="Calibri" w:hAnsi="Calibri" w:cs="Calibri"/>
          <w:b/>
          <w:sz w:val="24"/>
        </w:rPr>
        <w:t>13</w:t>
      </w:r>
      <w:r>
        <w:rPr>
          <w:rFonts w:ascii="Calibri" w:eastAsia="Calibri" w:hAnsi="Calibri" w:cs="Calibri"/>
          <w:sz w:val="24"/>
        </w:rPr>
        <w:t xml:space="preserve"> (6), 779-791 (2018).</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6. </w:t>
      </w:r>
      <w:proofErr w:type="spellStart"/>
      <w:r>
        <w:rPr>
          <w:rFonts w:ascii="Calibri" w:eastAsia="Calibri" w:hAnsi="Calibri" w:cs="Calibri"/>
          <w:sz w:val="24"/>
        </w:rPr>
        <w:t>Rehman</w:t>
      </w:r>
      <w:proofErr w:type="spellEnd"/>
      <w:r>
        <w:rPr>
          <w:rFonts w:ascii="Calibri" w:eastAsia="Calibri" w:hAnsi="Calibri" w:cs="Calibri"/>
          <w:sz w:val="24"/>
        </w:rPr>
        <w:t>, J. A.</w:t>
      </w:r>
      <w:r>
        <w:rPr>
          <w:rFonts w:ascii="Calibri" w:eastAsia="Calibri" w:hAnsi="Calibri" w:cs="Calibri"/>
          <w:i/>
          <w:sz w:val="24"/>
        </w:rPr>
        <w:t xml:space="preserve"> et al.</w:t>
      </w:r>
      <w:r>
        <w:rPr>
          <w:rFonts w:ascii="Calibri" w:eastAsia="Calibri" w:hAnsi="Calibri" w:cs="Calibri"/>
          <w:sz w:val="24"/>
        </w:rPr>
        <w:t xml:space="preserve"> Quantitative and pathologist-read comparison of the heterogeneity of programmed death-</w:t>
      </w:r>
      <w:proofErr w:type="spellStart"/>
      <w:r>
        <w:rPr>
          <w:rFonts w:ascii="Calibri" w:eastAsia="Calibri" w:hAnsi="Calibri" w:cs="Calibri"/>
          <w:sz w:val="24"/>
        </w:rPr>
        <w:t>ligand</w:t>
      </w:r>
      <w:proofErr w:type="spellEnd"/>
      <w:r>
        <w:rPr>
          <w:rFonts w:ascii="Calibri" w:eastAsia="Calibri" w:hAnsi="Calibri" w:cs="Calibri"/>
          <w:sz w:val="24"/>
        </w:rPr>
        <w:t xml:space="preserve"> 1 (PD-L1) expression in non-small cell lung cancer. </w:t>
      </w:r>
      <w:proofErr w:type="gramStart"/>
      <w:r>
        <w:rPr>
          <w:rFonts w:ascii="Calibri" w:eastAsia="Calibri" w:hAnsi="Calibri" w:cs="Calibri"/>
          <w:i/>
          <w:sz w:val="24"/>
        </w:rPr>
        <w:t>Modern Pathology.</w:t>
      </w:r>
      <w:proofErr w:type="gramEnd"/>
      <w:r>
        <w:rPr>
          <w:rFonts w:ascii="Calibri" w:eastAsia="Calibri" w:hAnsi="Calibri" w:cs="Calibri"/>
          <w:sz w:val="24"/>
        </w:rPr>
        <w:t xml:space="preserve"> </w:t>
      </w:r>
      <w:proofErr w:type="gramStart"/>
      <w:r>
        <w:rPr>
          <w:rFonts w:ascii="Calibri" w:eastAsia="Calibri" w:hAnsi="Calibri" w:cs="Calibri"/>
          <w:b/>
          <w:sz w:val="24"/>
        </w:rPr>
        <w:t>30</w:t>
      </w:r>
      <w:r>
        <w:rPr>
          <w:rFonts w:ascii="Calibri" w:eastAsia="Calibri" w:hAnsi="Calibri" w:cs="Calibri"/>
          <w:sz w:val="24"/>
        </w:rPr>
        <w:t xml:space="preserve"> (3), 340-349 (2017).</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7. Dixon, A. R.</w:t>
      </w:r>
      <w:r>
        <w:rPr>
          <w:rFonts w:ascii="Calibri" w:eastAsia="Calibri" w:hAnsi="Calibri" w:cs="Calibri"/>
          <w:i/>
          <w:sz w:val="24"/>
        </w:rPr>
        <w:t xml:space="preserve"> et al.</w:t>
      </w:r>
      <w:r>
        <w:rPr>
          <w:rFonts w:ascii="Calibri" w:eastAsia="Calibri" w:hAnsi="Calibri" w:cs="Calibri"/>
          <w:sz w:val="24"/>
        </w:rPr>
        <w:t xml:space="preserve"> </w:t>
      </w:r>
      <w:proofErr w:type="gramStart"/>
      <w:r>
        <w:rPr>
          <w:rFonts w:ascii="Calibri" w:eastAsia="Calibri" w:hAnsi="Calibri" w:cs="Calibri"/>
          <w:sz w:val="24"/>
        </w:rPr>
        <w:t xml:space="preserve">Recent developments in multiplexing techniques for </w:t>
      </w:r>
      <w:proofErr w:type="spellStart"/>
      <w:r>
        <w:rPr>
          <w:rFonts w:ascii="Calibri" w:eastAsia="Calibri" w:hAnsi="Calibri" w:cs="Calibri"/>
          <w:sz w:val="24"/>
        </w:rPr>
        <w:t>immunohistochemistry</w:t>
      </w:r>
      <w:proofErr w:type="spellEnd"/>
      <w:r>
        <w:rPr>
          <w:rFonts w:ascii="Calibri" w:eastAsia="Calibri" w:hAnsi="Calibri" w:cs="Calibri"/>
          <w:sz w:val="24"/>
        </w:rPr>
        <w:t>.</w:t>
      </w:r>
      <w:proofErr w:type="gramEnd"/>
      <w:r>
        <w:rPr>
          <w:rFonts w:ascii="Calibri" w:eastAsia="Calibri" w:hAnsi="Calibri" w:cs="Calibri"/>
          <w:sz w:val="24"/>
        </w:rPr>
        <w:t xml:space="preserve"> </w:t>
      </w:r>
      <w:proofErr w:type="gramStart"/>
      <w:r>
        <w:rPr>
          <w:rFonts w:ascii="Calibri" w:eastAsia="Calibri" w:hAnsi="Calibri" w:cs="Calibri"/>
          <w:i/>
          <w:sz w:val="24"/>
        </w:rPr>
        <w:t>Expert Review of Molecular Diagnostics.</w:t>
      </w:r>
      <w:proofErr w:type="gramEnd"/>
      <w:r>
        <w:rPr>
          <w:rFonts w:ascii="Calibri" w:eastAsia="Calibri" w:hAnsi="Calibri" w:cs="Calibri"/>
          <w:sz w:val="24"/>
        </w:rPr>
        <w:t xml:space="preserve"> </w:t>
      </w:r>
      <w:proofErr w:type="gramStart"/>
      <w:r>
        <w:rPr>
          <w:rFonts w:ascii="Calibri" w:eastAsia="Calibri" w:hAnsi="Calibri" w:cs="Calibri"/>
          <w:b/>
          <w:sz w:val="24"/>
        </w:rPr>
        <w:t>15</w:t>
      </w:r>
      <w:r>
        <w:rPr>
          <w:rFonts w:ascii="Calibri" w:eastAsia="Calibri" w:hAnsi="Calibri" w:cs="Calibri"/>
          <w:sz w:val="24"/>
        </w:rPr>
        <w:t xml:space="preserve"> (9), 1171-1186 (2015).</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8. Stack, E. C., Wang, C., Roman, K. A., Hoyt, C. C. Multiplexed </w:t>
      </w:r>
      <w:proofErr w:type="spellStart"/>
      <w:r>
        <w:rPr>
          <w:rFonts w:ascii="Calibri" w:eastAsia="Calibri" w:hAnsi="Calibri" w:cs="Calibri"/>
          <w:sz w:val="24"/>
        </w:rPr>
        <w:t>immunohistochemistry</w:t>
      </w:r>
      <w:proofErr w:type="spellEnd"/>
      <w:r>
        <w:rPr>
          <w:rFonts w:ascii="Calibri" w:eastAsia="Calibri" w:hAnsi="Calibri" w:cs="Calibri"/>
          <w:sz w:val="24"/>
        </w:rPr>
        <w:t xml:space="preserve">, imaging, and </w:t>
      </w:r>
      <w:proofErr w:type="spellStart"/>
      <w:r>
        <w:rPr>
          <w:rFonts w:ascii="Calibri" w:eastAsia="Calibri" w:hAnsi="Calibri" w:cs="Calibri"/>
          <w:sz w:val="24"/>
        </w:rPr>
        <w:t>quantitation</w:t>
      </w:r>
      <w:proofErr w:type="spellEnd"/>
      <w:r>
        <w:rPr>
          <w:rFonts w:ascii="Calibri" w:eastAsia="Calibri" w:hAnsi="Calibri" w:cs="Calibri"/>
          <w:sz w:val="24"/>
        </w:rPr>
        <w:t xml:space="preserve">: a review, with an assessment of </w:t>
      </w:r>
      <w:proofErr w:type="spellStart"/>
      <w:r>
        <w:rPr>
          <w:rFonts w:ascii="Calibri" w:eastAsia="Calibri" w:hAnsi="Calibri" w:cs="Calibri"/>
          <w:sz w:val="24"/>
        </w:rPr>
        <w:t>Tyramide</w:t>
      </w:r>
      <w:proofErr w:type="spellEnd"/>
      <w:r>
        <w:rPr>
          <w:rFonts w:ascii="Calibri" w:eastAsia="Calibri" w:hAnsi="Calibri" w:cs="Calibri"/>
          <w:sz w:val="24"/>
        </w:rPr>
        <w:t xml:space="preserve"> signal amplification, multispectral imaging and multiplex analysis. </w:t>
      </w:r>
      <w:proofErr w:type="gramStart"/>
      <w:r>
        <w:rPr>
          <w:rFonts w:ascii="Calibri" w:eastAsia="Calibri" w:hAnsi="Calibri" w:cs="Calibri"/>
          <w:i/>
          <w:sz w:val="24"/>
        </w:rPr>
        <w:t>Methods.</w:t>
      </w:r>
      <w:proofErr w:type="gramEnd"/>
      <w:r>
        <w:rPr>
          <w:rFonts w:ascii="Calibri" w:eastAsia="Calibri" w:hAnsi="Calibri" w:cs="Calibri"/>
          <w:sz w:val="24"/>
        </w:rPr>
        <w:t xml:space="preserve"> </w:t>
      </w:r>
      <w:proofErr w:type="gramStart"/>
      <w:r>
        <w:rPr>
          <w:rFonts w:ascii="Calibri" w:eastAsia="Calibri" w:hAnsi="Calibri" w:cs="Calibri"/>
          <w:b/>
          <w:sz w:val="24"/>
        </w:rPr>
        <w:t>70</w:t>
      </w:r>
      <w:r>
        <w:rPr>
          <w:rFonts w:ascii="Calibri" w:eastAsia="Calibri" w:hAnsi="Calibri" w:cs="Calibri"/>
          <w:sz w:val="24"/>
        </w:rPr>
        <w:t xml:space="preserve"> (1), 46-58 (2014).</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lastRenderedPageBreak/>
        <w:t xml:space="preserve">9. </w:t>
      </w:r>
      <w:proofErr w:type="spellStart"/>
      <w:r>
        <w:rPr>
          <w:rFonts w:ascii="Calibri" w:eastAsia="Calibri" w:hAnsi="Calibri" w:cs="Calibri"/>
          <w:sz w:val="24"/>
        </w:rPr>
        <w:t>Feng</w:t>
      </w:r>
      <w:proofErr w:type="spellEnd"/>
      <w:r>
        <w:rPr>
          <w:rFonts w:ascii="Calibri" w:eastAsia="Calibri" w:hAnsi="Calibri" w:cs="Calibri"/>
          <w:sz w:val="24"/>
        </w:rPr>
        <w:t>, Z.</w:t>
      </w:r>
      <w:r>
        <w:rPr>
          <w:rFonts w:ascii="Calibri" w:eastAsia="Calibri" w:hAnsi="Calibri" w:cs="Calibri"/>
          <w:i/>
          <w:sz w:val="24"/>
        </w:rPr>
        <w:t xml:space="preserve"> et al.</w:t>
      </w:r>
      <w:r>
        <w:rPr>
          <w:rFonts w:ascii="Calibri" w:eastAsia="Calibri" w:hAnsi="Calibri" w:cs="Calibri"/>
          <w:sz w:val="24"/>
        </w:rPr>
        <w:t xml:space="preserve"> </w:t>
      </w:r>
      <w:proofErr w:type="spellStart"/>
      <w:r>
        <w:rPr>
          <w:rFonts w:ascii="Calibri" w:eastAsia="Calibri" w:hAnsi="Calibri" w:cs="Calibri"/>
          <w:sz w:val="24"/>
        </w:rPr>
        <w:t>Multiparametric</w:t>
      </w:r>
      <w:proofErr w:type="spellEnd"/>
      <w:r>
        <w:rPr>
          <w:rFonts w:ascii="Calibri" w:eastAsia="Calibri" w:hAnsi="Calibri" w:cs="Calibri"/>
          <w:sz w:val="24"/>
        </w:rPr>
        <w:t xml:space="preserve"> immune profiling in HPV</w:t>
      </w:r>
      <w:r>
        <w:rPr>
          <w:rFonts w:ascii="Calibri" w:eastAsia="Calibri" w:hAnsi="Calibri" w:cs="Calibri"/>
          <w:sz w:val="24"/>
          <w:vertAlign w:val="superscript"/>
        </w:rPr>
        <w:t>-</w:t>
      </w:r>
      <w:r>
        <w:rPr>
          <w:rFonts w:ascii="Calibri" w:eastAsia="Calibri" w:hAnsi="Calibri" w:cs="Calibri"/>
          <w:sz w:val="24"/>
        </w:rPr>
        <w:t xml:space="preserve"> oral </w:t>
      </w:r>
      <w:proofErr w:type="spellStart"/>
      <w:r>
        <w:rPr>
          <w:rFonts w:ascii="Calibri" w:eastAsia="Calibri" w:hAnsi="Calibri" w:cs="Calibri"/>
          <w:sz w:val="24"/>
        </w:rPr>
        <w:t>squamous</w:t>
      </w:r>
      <w:proofErr w:type="spellEnd"/>
      <w:r>
        <w:rPr>
          <w:rFonts w:ascii="Calibri" w:eastAsia="Calibri" w:hAnsi="Calibri" w:cs="Calibri"/>
          <w:sz w:val="24"/>
        </w:rPr>
        <w:t xml:space="preserve"> cell cancer. </w:t>
      </w:r>
      <w:proofErr w:type="gramStart"/>
      <w:r>
        <w:rPr>
          <w:rFonts w:ascii="Calibri" w:eastAsia="Calibri" w:hAnsi="Calibri" w:cs="Calibri"/>
          <w:i/>
          <w:sz w:val="24"/>
        </w:rPr>
        <w:t>JCI Insight.</w:t>
      </w:r>
      <w:proofErr w:type="gramEnd"/>
      <w:r>
        <w:rPr>
          <w:rFonts w:ascii="Calibri" w:eastAsia="Calibri" w:hAnsi="Calibri" w:cs="Calibri"/>
          <w:sz w:val="24"/>
        </w:rPr>
        <w:t xml:space="preserve"> </w:t>
      </w:r>
      <w:proofErr w:type="gramStart"/>
      <w:r>
        <w:rPr>
          <w:rFonts w:ascii="Calibri" w:eastAsia="Calibri" w:hAnsi="Calibri" w:cs="Calibri"/>
          <w:b/>
          <w:sz w:val="24"/>
        </w:rPr>
        <w:t>2</w:t>
      </w:r>
      <w:r>
        <w:rPr>
          <w:rFonts w:ascii="Calibri" w:eastAsia="Calibri" w:hAnsi="Calibri" w:cs="Calibri"/>
          <w:sz w:val="24"/>
        </w:rPr>
        <w:t xml:space="preserve"> (14) (2017).</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10. </w:t>
      </w:r>
      <w:proofErr w:type="spellStart"/>
      <w:r>
        <w:rPr>
          <w:rFonts w:ascii="Calibri" w:eastAsia="Calibri" w:hAnsi="Calibri" w:cs="Calibri"/>
          <w:sz w:val="24"/>
        </w:rPr>
        <w:t>Feng</w:t>
      </w:r>
      <w:proofErr w:type="spellEnd"/>
      <w:r>
        <w:rPr>
          <w:rFonts w:ascii="Calibri" w:eastAsia="Calibri" w:hAnsi="Calibri" w:cs="Calibri"/>
          <w:sz w:val="24"/>
        </w:rPr>
        <w:t>, Z.</w:t>
      </w:r>
      <w:r>
        <w:rPr>
          <w:rFonts w:ascii="Calibri" w:eastAsia="Calibri" w:hAnsi="Calibri" w:cs="Calibri"/>
          <w:i/>
          <w:sz w:val="24"/>
        </w:rPr>
        <w:t xml:space="preserve"> et al.</w:t>
      </w:r>
      <w:r>
        <w:rPr>
          <w:rFonts w:ascii="Calibri" w:eastAsia="Calibri" w:hAnsi="Calibri" w:cs="Calibri"/>
          <w:sz w:val="24"/>
        </w:rPr>
        <w:t xml:space="preserve"> Multispectral imaging of formalin-fixed tissue predicts ability to generate </w:t>
      </w:r>
      <w:proofErr w:type="spellStart"/>
      <w:r>
        <w:rPr>
          <w:rFonts w:ascii="Calibri" w:eastAsia="Calibri" w:hAnsi="Calibri" w:cs="Calibri"/>
          <w:sz w:val="24"/>
        </w:rPr>
        <w:t>tumor</w:t>
      </w:r>
      <w:proofErr w:type="spellEnd"/>
      <w:r>
        <w:rPr>
          <w:rFonts w:ascii="Calibri" w:eastAsia="Calibri" w:hAnsi="Calibri" w:cs="Calibri"/>
          <w:sz w:val="24"/>
        </w:rPr>
        <w:t xml:space="preserve">-infiltrating lymphocytes from melanoma. </w:t>
      </w:r>
      <w:proofErr w:type="gramStart"/>
      <w:r>
        <w:rPr>
          <w:rFonts w:ascii="Calibri" w:eastAsia="Calibri" w:hAnsi="Calibri" w:cs="Calibri"/>
          <w:i/>
          <w:sz w:val="24"/>
        </w:rPr>
        <w:t xml:space="preserve">Journal for </w:t>
      </w:r>
      <w:proofErr w:type="spellStart"/>
      <w:r>
        <w:rPr>
          <w:rFonts w:ascii="Calibri" w:eastAsia="Calibri" w:hAnsi="Calibri" w:cs="Calibri"/>
          <w:i/>
          <w:sz w:val="24"/>
        </w:rPr>
        <w:t>ImmunoTherapy</w:t>
      </w:r>
      <w:proofErr w:type="spellEnd"/>
      <w:r>
        <w:rPr>
          <w:rFonts w:ascii="Calibri" w:eastAsia="Calibri" w:hAnsi="Calibri" w:cs="Calibri"/>
          <w:i/>
          <w:sz w:val="24"/>
        </w:rPr>
        <w:t xml:space="preserve"> of Cancer.</w:t>
      </w:r>
      <w:proofErr w:type="gramEnd"/>
      <w:r>
        <w:rPr>
          <w:rFonts w:ascii="Calibri" w:eastAsia="Calibri" w:hAnsi="Calibri" w:cs="Calibri"/>
          <w:sz w:val="24"/>
        </w:rPr>
        <w:t xml:space="preserve"> </w:t>
      </w:r>
      <w:proofErr w:type="gramStart"/>
      <w:r>
        <w:rPr>
          <w:rFonts w:ascii="Calibri" w:eastAsia="Calibri" w:hAnsi="Calibri" w:cs="Calibri"/>
          <w:b/>
          <w:sz w:val="24"/>
        </w:rPr>
        <w:t>3</w:t>
      </w:r>
      <w:r>
        <w:rPr>
          <w:rFonts w:ascii="Calibri" w:eastAsia="Calibri" w:hAnsi="Calibri" w:cs="Calibri"/>
          <w:sz w:val="24"/>
        </w:rPr>
        <w:t>, 47 (2015).</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11. </w:t>
      </w:r>
      <w:proofErr w:type="spellStart"/>
      <w:r>
        <w:rPr>
          <w:rFonts w:ascii="Calibri" w:eastAsia="Calibri" w:hAnsi="Calibri" w:cs="Calibri"/>
          <w:sz w:val="24"/>
        </w:rPr>
        <w:t>Granier</w:t>
      </w:r>
      <w:proofErr w:type="spellEnd"/>
      <w:r>
        <w:rPr>
          <w:rFonts w:ascii="Calibri" w:eastAsia="Calibri" w:hAnsi="Calibri" w:cs="Calibri"/>
          <w:sz w:val="24"/>
        </w:rPr>
        <w:t>, C.</w:t>
      </w:r>
      <w:r>
        <w:rPr>
          <w:rFonts w:ascii="Calibri" w:eastAsia="Calibri" w:hAnsi="Calibri" w:cs="Calibri"/>
          <w:i/>
          <w:sz w:val="24"/>
        </w:rPr>
        <w:t xml:space="preserve"> et al.</w:t>
      </w:r>
      <w:r>
        <w:rPr>
          <w:rFonts w:ascii="Calibri" w:eastAsia="Calibri" w:hAnsi="Calibri" w:cs="Calibri"/>
          <w:sz w:val="24"/>
        </w:rPr>
        <w:t xml:space="preserve"> Multiplexed </w:t>
      </w:r>
      <w:proofErr w:type="spellStart"/>
      <w:r>
        <w:rPr>
          <w:rFonts w:ascii="Calibri" w:eastAsia="Calibri" w:hAnsi="Calibri" w:cs="Calibri"/>
          <w:sz w:val="24"/>
        </w:rPr>
        <w:t>immunofluorescence</w:t>
      </w:r>
      <w:proofErr w:type="spellEnd"/>
      <w:r>
        <w:rPr>
          <w:rFonts w:ascii="Calibri" w:eastAsia="Calibri" w:hAnsi="Calibri" w:cs="Calibri"/>
          <w:sz w:val="24"/>
        </w:rPr>
        <w:t xml:space="preserve"> analysis and quantification of </w:t>
      </w:r>
      <w:proofErr w:type="spellStart"/>
      <w:r>
        <w:rPr>
          <w:rFonts w:ascii="Calibri" w:eastAsia="Calibri" w:hAnsi="Calibri" w:cs="Calibri"/>
          <w:sz w:val="24"/>
        </w:rPr>
        <w:t>intratumoral</w:t>
      </w:r>
      <w:proofErr w:type="spellEnd"/>
      <w:r>
        <w:rPr>
          <w:rFonts w:ascii="Calibri" w:eastAsia="Calibri" w:hAnsi="Calibri" w:cs="Calibri"/>
          <w:sz w:val="24"/>
        </w:rPr>
        <w:t xml:space="preserve"> PD-1+ Tim-3+ CD8+ T cells. </w:t>
      </w:r>
      <w:proofErr w:type="gramStart"/>
      <w:r>
        <w:rPr>
          <w:rFonts w:ascii="Calibri" w:eastAsia="Calibri" w:hAnsi="Calibri" w:cs="Calibri"/>
          <w:i/>
          <w:sz w:val="24"/>
        </w:rPr>
        <w:t>Journal of Visualized Experiments.</w:t>
      </w:r>
      <w:proofErr w:type="gramEnd"/>
      <w:r>
        <w:rPr>
          <w:rFonts w:ascii="Calibri" w:eastAsia="Calibri" w:hAnsi="Calibri" w:cs="Calibri"/>
          <w:sz w:val="24"/>
        </w:rPr>
        <w:t xml:space="preserve"> </w:t>
      </w:r>
      <w:proofErr w:type="gramStart"/>
      <w:r>
        <w:rPr>
          <w:rFonts w:ascii="Calibri" w:eastAsia="Calibri" w:hAnsi="Calibri" w:cs="Calibri"/>
          <w:sz w:val="24"/>
        </w:rPr>
        <w:t>(132), e56606 (2018).</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12. Parra, E. R.</w:t>
      </w:r>
      <w:r>
        <w:rPr>
          <w:rFonts w:ascii="Calibri" w:eastAsia="Calibri" w:hAnsi="Calibri" w:cs="Calibri"/>
          <w:i/>
          <w:sz w:val="24"/>
        </w:rPr>
        <w:t xml:space="preserve"> et al.</w:t>
      </w:r>
      <w:r>
        <w:rPr>
          <w:rFonts w:ascii="Calibri" w:eastAsia="Calibri" w:hAnsi="Calibri" w:cs="Calibri"/>
          <w:sz w:val="24"/>
        </w:rPr>
        <w:t xml:space="preserve"> Validation of multiplex </w:t>
      </w:r>
      <w:proofErr w:type="spellStart"/>
      <w:r>
        <w:rPr>
          <w:rFonts w:ascii="Calibri" w:eastAsia="Calibri" w:hAnsi="Calibri" w:cs="Calibri"/>
          <w:sz w:val="24"/>
        </w:rPr>
        <w:t>immunofluorescence</w:t>
      </w:r>
      <w:proofErr w:type="spellEnd"/>
      <w:r>
        <w:rPr>
          <w:rFonts w:ascii="Calibri" w:eastAsia="Calibri" w:hAnsi="Calibri" w:cs="Calibri"/>
          <w:sz w:val="24"/>
        </w:rPr>
        <w:t xml:space="preserve"> panels using multispectral microscopy for immune-profiling of formalin-fixed and paraffin-embedded human </w:t>
      </w:r>
      <w:proofErr w:type="spellStart"/>
      <w:r>
        <w:rPr>
          <w:rFonts w:ascii="Calibri" w:eastAsia="Calibri" w:hAnsi="Calibri" w:cs="Calibri"/>
          <w:sz w:val="24"/>
        </w:rPr>
        <w:t>tumor</w:t>
      </w:r>
      <w:proofErr w:type="spellEnd"/>
      <w:r>
        <w:rPr>
          <w:rFonts w:ascii="Calibri" w:eastAsia="Calibri" w:hAnsi="Calibri" w:cs="Calibri"/>
          <w:sz w:val="24"/>
        </w:rPr>
        <w:t xml:space="preserve"> tissues. </w:t>
      </w:r>
      <w:proofErr w:type="gramStart"/>
      <w:r>
        <w:rPr>
          <w:rFonts w:ascii="Calibri" w:eastAsia="Calibri" w:hAnsi="Calibri" w:cs="Calibri"/>
          <w:i/>
          <w:sz w:val="24"/>
        </w:rPr>
        <w:t>Scientific Reports.</w:t>
      </w:r>
      <w:proofErr w:type="gramEnd"/>
      <w:r>
        <w:rPr>
          <w:rFonts w:ascii="Calibri" w:eastAsia="Calibri" w:hAnsi="Calibri" w:cs="Calibri"/>
          <w:sz w:val="24"/>
        </w:rPr>
        <w:t xml:space="preserve"> </w:t>
      </w:r>
      <w:proofErr w:type="gramStart"/>
      <w:r>
        <w:rPr>
          <w:rFonts w:ascii="Calibri" w:eastAsia="Calibri" w:hAnsi="Calibri" w:cs="Calibri"/>
          <w:b/>
          <w:sz w:val="24"/>
        </w:rPr>
        <w:t>7</w:t>
      </w:r>
      <w:r>
        <w:rPr>
          <w:rFonts w:ascii="Calibri" w:eastAsia="Calibri" w:hAnsi="Calibri" w:cs="Calibri"/>
          <w:sz w:val="24"/>
        </w:rPr>
        <w:t xml:space="preserve"> (1), 13380 (2017).</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13. </w:t>
      </w:r>
      <w:proofErr w:type="spellStart"/>
      <w:r>
        <w:rPr>
          <w:rFonts w:ascii="Calibri" w:eastAsia="Calibri" w:hAnsi="Calibri" w:cs="Calibri"/>
          <w:sz w:val="24"/>
        </w:rPr>
        <w:t>Ribas</w:t>
      </w:r>
      <w:proofErr w:type="spellEnd"/>
      <w:r>
        <w:rPr>
          <w:rFonts w:ascii="Calibri" w:eastAsia="Calibri" w:hAnsi="Calibri" w:cs="Calibri"/>
          <w:sz w:val="24"/>
        </w:rPr>
        <w:t xml:space="preserve">, A., </w:t>
      </w:r>
      <w:proofErr w:type="spellStart"/>
      <w:r>
        <w:rPr>
          <w:rFonts w:ascii="Calibri" w:eastAsia="Calibri" w:hAnsi="Calibri" w:cs="Calibri"/>
          <w:sz w:val="24"/>
        </w:rPr>
        <w:t>Wolchok</w:t>
      </w:r>
      <w:proofErr w:type="spellEnd"/>
      <w:r>
        <w:rPr>
          <w:rFonts w:ascii="Calibri" w:eastAsia="Calibri" w:hAnsi="Calibri" w:cs="Calibri"/>
          <w:sz w:val="24"/>
        </w:rPr>
        <w:t xml:space="preserve">, J. D. Cancer immunotherapy using checkpoint blockade. </w:t>
      </w:r>
      <w:proofErr w:type="gramStart"/>
      <w:r>
        <w:rPr>
          <w:rFonts w:ascii="Calibri" w:eastAsia="Calibri" w:hAnsi="Calibri" w:cs="Calibri"/>
          <w:i/>
          <w:sz w:val="24"/>
        </w:rPr>
        <w:t>Science.</w:t>
      </w:r>
      <w:proofErr w:type="gramEnd"/>
      <w:r>
        <w:rPr>
          <w:rFonts w:ascii="Calibri" w:eastAsia="Calibri" w:hAnsi="Calibri" w:cs="Calibri"/>
          <w:sz w:val="24"/>
        </w:rPr>
        <w:t xml:space="preserve"> </w:t>
      </w:r>
      <w:proofErr w:type="gramStart"/>
      <w:r>
        <w:rPr>
          <w:rFonts w:ascii="Calibri" w:eastAsia="Calibri" w:hAnsi="Calibri" w:cs="Calibri"/>
          <w:b/>
          <w:sz w:val="24"/>
        </w:rPr>
        <w:t>359</w:t>
      </w:r>
      <w:r>
        <w:rPr>
          <w:rFonts w:ascii="Calibri" w:eastAsia="Calibri" w:hAnsi="Calibri" w:cs="Calibri"/>
          <w:sz w:val="24"/>
        </w:rPr>
        <w:t xml:space="preserve"> (6382), 1350-1355 (2018).</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14. </w:t>
      </w:r>
      <w:proofErr w:type="spellStart"/>
      <w:r>
        <w:rPr>
          <w:rFonts w:ascii="Calibri" w:eastAsia="Calibri" w:hAnsi="Calibri" w:cs="Calibri"/>
          <w:sz w:val="24"/>
        </w:rPr>
        <w:t>Gorris</w:t>
      </w:r>
      <w:proofErr w:type="spellEnd"/>
      <w:r>
        <w:rPr>
          <w:rFonts w:ascii="Calibri" w:eastAsia="Calibri" w:hAnsi="Calibri" w:cs="Calibri"/>
          <w:sz w:val="24"/>
        </w:rPr>
        <w:t>, M. A. J.</w:t>
      </w:r>
      <w:r>
        <w:rPr>
          <w:rFonts w:ascii="Calibri" w:eastAsia="Calibri" w:hAnsi="Calibri" w:cs="Calibri"/>
          <w:i/>
          <w:sz w:val="24"/>
        </w:rPr>
        <w:t xml:space="preserve"> et al.</w:t>
      </w:r>
      <w:r>
        <w:rPr>
          <w:rFonts w:ascii="Calibri" w:eastAsia="Calibri" w:hAnsi="Calibri" w:cs="Calibri"/>
          <w:sz w:val="24"/>
        </w:rPr>
        <w:t xml:space="preserve"> Eight-</w:t>
      </w:r>
      <w:proofErr w:type="spellStart"/>
      <w:r>
        <w:rPr>
          <w:rFonts w:ascii="Calibri" w:eastAsia="Calibri" w:hAnsi="Calibri" w:cs="Calibri"/>
          <w:sz w:val="24"/>
        </w:rPr>
        <w:t>color</w:t>
      </w:r>
      <w:proofErr w:type="spellEnd"/>
      <w:r>
        <w:rPr>
          <w:rFonts w:ascii="Calibri" w:eastAsia="Calibri" w:hAnsi="Calibri" w:cs="Calibri"/>
          <w:sz w:val="24"/>
        </w:rPr>
        <w:t xml:space="preserve"> multiplex </w:t>
      </w:r>
      <w:proofErr w:type="spellStart"/>
      <w:r>
        <w:rPr>
          <w:rFonts w:ascii="Calibri" w:eastAsia="Calibri" w:hAnsi="Calibri" w:cs="Calibri"/>
          <w:sz w:val="24"/>
        </w:rPr>
        <w:t>immunohistochemistry</w:t>
      </w:r>
      <w:proofErr w:type="spellEnd"/>
      <w:r>
        <w:rPr>
          <w:rFonts w:ascii="Calibri" w:eastAsia="Calibri" w:hAnsi="Calibri" w:cs="Calibri"/>
          <w:sz w:val="24"/>
        </w:rPr>
        <w:t xml:space="preserve"> for simultaneous detection of multiple immune checkpoint molecules within the </w:t>
      </w:r>
      <w:proofErr w:type="spellStart"/>
      <w:r>
        <w:rPr>
          <w:rFonts w:ascii="Calibri" w:eastAsia="Calibri" w:hAnsi="Calibri" w:cs="Calibri"/>
          <w:sz w:val="24"/>
        </w:rPr>
        <w:t>tumor</w:t>
      </w:r>
      <w:proofErr w:type="spellEnd"/>
      <w:r>
        <w:rPr>
          <w:rFonts w:ascii="Calibri" w:eastAsia="Calibri" w:hAnsi="Calibri" w:cs="Calibri"/>
          <w:sz w:val="24"/>
        </w:rPr>
        <w:t xml:space="preserve"> microenvironment. </w:t>
      </w:r>
      <w:proofErr w:type="gramStart"/>
      <w:r>
        <w:rPr>
          <w:rFonts w:ascii="Calibri" w:eastAsia="Calibri" w:hAnsi="Calibri" w:cs="Calibri"/>
          <w:i/>
          <w:sz w:val="24"/>
        </w:rPr>
        <w:t>Journal of Immunology.</w:t>
      </w:r>
      <w:proofErr w:type="gramEnd"/>
      <w:r>
        <w:rPr>
          <w:rFonts w:ascii="Calibri" w:eastAsia="Calibri" w:hAnsi="Calibri" w:cs="Calibri"/>
          <w:sz w:val="24"/>
        </w:rPr>
        <w:t xml:space="preserve"> </w:t>
      </w:r>
      <w:proofErr w:type="gramStart"/>
      <w:r>
        <w:rPr>
          <w:rFonts w:ascii="Calibri" w:eastAsia="Calibri" w:hAnsi="Calibri" w:cs="Calibri"/>
          <w:b/>
          <w:sz w:val="24"/>
        </w:rPr>
        <w:t>200</w:t>
      </w:r>
      <w:r>
        <w:rPr>
          <w:rFonts w:ascii="Calibri" w:eastAsia="Calibri" w:hAnsi="Calibri" w:cs="Calibri"/>
          <w:sz w:val="24"/>
        </w:rPr>
        <w:t xml:space="preserve"> (1), 347-354 (2018).</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15. Parra, E. R.</w:t>
      </w:r>
      <w:r>
        <w:rPr>
          <w:rFonts w:ascii="Calibri" w:eastAsia="Calibri" w:hAnsi="Calibri" w:cs="Calibri"/>
          <w:i/>
          <w:sz w:val="24"/>
        </w:rPr>
        <w:t xml:space="preserve"> et al.</w:t>
      </w:r>
      <w:r>
        <w:rPr>
          <w:rFonts w:ascii="Calibri" w:eastAsia="Calibri" w:hAnsi="Calibri" w:cs="Calibri"/>
          <w:sz w:val="24"/>
        </w:rPr>
        <w:t xml:space="preserve"> Effect of </w:t>
      </w:r>
      <w:proofErr w:type="spellStart"/>
      <w:r>
        <w:rPr>
          <w:rFonts w:ascii="Calibri" w:eastAsia="Calibri" w:hAnsi="Calibri" w:cs="Calibri"/>
          <w:sz w:val="24"/>
        </w:rPr>
        <w:t>neoadjuvant</w:t>
      </w:r>
      <w:proofErr w:type="spellEnd"/>
      <w:r>
        <w:rPr>
          <w:rFonts w:ascii="Calibri" w:eastAsia="Calibri" w:hAnsi="Calibri" w:cs="Calibri"/>
          <w:sz w:val="24"/>
        </w:rPr>
        <w:t xml:space="preserve"> chemotherapy on the immune microenvironment in non-small cell lung carcinomas as determined by multiplex </w:t>
      </w:r>
      <w:proofErr w:type="spellStart"/>
      <w:r>
        <w:rPr>
          <w:rFonts w:ascii="Calibri" w:eastAsia="Calibri" w:hAnsi="Calibri" w:cs="Calibri"/>
          <w:sz w:val="24"/>
        </w:rPr>
        <w:t>immunofluorescence</w:t>
      </w:r>
      <w:proofErr w:type="spellEnd"/>
      <w:r>
        <w:rPr>
          <w:rFonts w:ascii="Calibri" w:eastAsia="Calibri" w:hAnsi="Calibri" w:cs="Calibri"/>
          <w:sz w:val="24"/>
        </w:rPr>
        <w:t xml:space="preserve"> and image analysis approaches. </w:t>
      </w:r>
      <w:proofErr w:type="gramStart"/>
      <w:r>
        <w:rPr>
          <w:rFonts w:ascii="Calibri" w:eastAsia="Calibri" w:hAnsi="Calibri" w:cs="Calibri"/>
          <w:i/>
          <w:sz w:val="24"/>
        </w:rPr>
        <w:t xml:space="preserve">Journal for </w:t>
      </w:r>
      <w:proofErr w:type="spellStart"/>
      <w:r>
        <w:rPr>
          <w:rFonts w:ascii="Calibri" w:eastAsia="Calibri" w:hAnsi="Calibri" w:cs="Calibri"/>
          <w:i/>
          <w:sz w:val="24"/>
        </w:rPr>
        <w:t>ImmunoTherapy</w:t>
      </w:r>
      <w:proofErr w:type="spellEnd"/>
      <w:r>
        <w:rPr>
          <w:rFonts w:ascii="Calibri" w:eastAsia="Calibri" w:hAnsi="Calibri" w:cs="Calibri"/>
          <w:i/>
          <w:sz w:val="24"/>
        </w:rPr>
        <w:t xml:space="preserve"> of Cancer.</w:t>
      </w:r>
      <w:proofErr w:type="gramEnd"/>
      <w:r>
        <w:rPr>
          <w:rFonts w:ascii="Calibri" w:eastAsia="Calibri" w:hAnsi="Calibri" w:cs="Calibri"/>
          <w:sz w:val="24"/>
        </w:rPr>
        <w:t xml:space="preserve"> </w:t>
      </w:r>
      <w:proofErr w:type="gramStart"/>
      <w:r>
        <w:rPr>
          <w:rFonts w:ascii="Calibri" w:eastAsia="Calibri" w:hAnsi="Calibri" w:cs="Calibri"/>
          <w:b/>
          <w:sz w:val="24"/>
        </w:rPr>
        <w:t>6</w:t>
      </w:r>
      <w:r>
        <w:rPr>
          <w:rFonts w:ascii="Calibri" w:eastAsia="Calibri" w:hAnsi="Calibri" w:cs="Calibri"/>
          <w:sz w:val="24"/>
        </w:rPr>
        <w:t xml:space="preserve"> (1), 48 (2018).</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16. </w:t>
      </w:r>
      <w:proofErr w:type="spellStart"/>
      <w:r>
        <w:rPr>
          <w:rFonts w:ascii="Calibri" w:eastAsia="Calibri" w:hAnsi="Calibri" w:cs="Calibri"/>
          <w:sz w:val="24"/>
        </w:rPr>
        <w:t>Rimm</w:t>
      </w:r>
      <w:proofErr w:type="spellEnd"/>
      <w:r>
        <w:rPr>
          <w:rFonts w:ascii="Calibri" w:eastAsia="Calibri" w:hAnsi="Calibri" w:cs="Calibri"/>
          <w:sz w:val="24"/>
        </w:rPr>
        <w:t xml:space="preserve">, D., </w:t>
      </w:r>
      <w:proofErr w:type="spellStart"/>
      <w:r>
        <w:rPr>
          <w:rFonts w:ascii="Calibri" w:eastAsia="Calibri" w:hAnsi="Calibri" w:cs="Calibri"/>
          <w:sz w:val="24"/>
        </w:rPr>
        <w:t>Schalper</w:t>
      </w:r>
      <w:proofErr w:type="spellEnd"/>
      <w:r>
        <w:rPr>
          <w:rFonts w:ascii="Calibri" w:eastAsia="Calibri" w:hAnsi="Calibri" w:cs="Calibri"/>
          <w:sz w:val="24"/>
        </w:rPr>
        <w:t xml:space="preserve">, K., </w:t>
      </w:r>
      <w:proofErr w:type="spellStart"/>
      <w:r>
        <w:rPr>
          <w:rFonts w:ascii="Calibri" w:eastAsia="Calibri" w:hAnsi="Calibri" w:cs="Calibri"/>
          <w:sz w:val="24"/>
        </w:rPr>
        <w:t>Pusztai</w:t>
      </w:r>
      <w:proofErr w:type="spellEnd"/>
      <w:r>
        <w:rPr>
          <w:rFonts w:ascii="Calibri" w:eastAsia="Calibri" w:hAnsi="Calibri" w:cs="Calibri"/>
          <w:sz w:val="24"/>
        </w:rPr>
        <w:t xml:space="preserve">, L. </w:t>
      </w:r>
      <w:proofErr w:type="spellStart"/>
      <w:r>
        <w:rPr>
          <w:rFonts w:ascii="Calibri" w:eastAsia="Calibri" w:hAnsi="Calibri" w:cs="Calibri"/>
          <w:sz w:val="24"/>
        </w:rPr>
        <w:t>Unvalidated</w:t>
      </w:r>
      <w:proofErr w:type="spellEnd"/>
      <w:r>
        <w:rPr>
          <w:rFonts w:ascii="Calibri" w:eastAsia="Calibri" w:hAnsi="Calibri" w:cs="Calibri"/>
          <w:sz w:val="24"/>
        </w:rPr>
        <w:t xml:space="preserve"> antibodies and misleading results. </w:t>
      </w:r>
      <w:proofErr w:type="gramStart"/>
      <w:r>
        <w:rPr>
          <w:rFonts w:ascii="Calibri" w:eastAsia="Calibri" w:hAnsi="Calibri" w:cs="Calibri"/>
          <w:i/>
          <w:sz w:val="24"/>
        </w:rPr>
        <w:t>Breast Cancer Research and Treatment.</w:t>
      </w:r>
      <w:proofErr w:type="gramEnd"/>
      <w:r>
        <w:rPr>
          <w:rFonts w:ascii="Calibri" w:eastAsia="Calibri" w:hAnsi="Calibri" w:cs="Calibri"/>
          <w:sz w:val="24"/>
        </w:rPr>
        <w:t xml:space="preserve"> </w:t>
      </w:r>
      <w:proofErr w:type="gramStart"/>
      <w:r>
        <w:rPr>
          <w:rFonts w:ascii="Calibri" w:eastAsia="Calibri" w:hAnsi="Calibri" w:cs="Calibri"/>
          <w:b/>
          <w:sz w:val="24"/>
        </w:rPr>
        <w:t>147</w:t>
      </w:r>
      <w:r>
        <w:rPr>
          <w:rFonts w:ascii="Calibri" w:eastAsia="Calibri" w:hAnsi="Calibri" w:cs="Calibri"/>
          <w:sz w:val="24"/>
        </w:rPr>
        <w:t xml:space="preserve"> (2), 457-458 (2014).</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17. Baskin, D. G., Hewitt, S. M. Improving the state of the science of </w:t>
      </w:r>
      <w:proofErr w:type="spellStart"/>
      <w:r>
        <w:rPr>
          <w:rFonts w:ascii="Calibri" w:eastAsia="Calibri" w:hAnsi="Calibri" w:cs="Calibri"/>
          <w:sz w:val="24"/>
        </w:rPr>
        <w:t>immunohistochemistry</w:t>
      </w:r>
      <w:proofErr w:type="spellEnd"/>
      <w:r>
        <w:rPr>
          <w:rFonts w:ascii="Calibri" w:eastAsia="Calibri" w:hAnsi="Calibri" w:cs="Calibri"/>
          <w:sz w:val="24"/>
        </w:rPr>
        <w:t xml:space="preserve">: the </w:t>
      </w:r>
      <w:proofErr w:type="spellStart"/>
      <w:r>
        <w:rPr>
          <w:rFonts w:ascii="Calibri" w:eastAsia="Calibri" w:hAnsi="Calibri" w:cs="Calibri"/>
          <w:sz w:val="24"/>
        </w:rPr>
        <w:t>Histochemical</w:t>
      </w:r>
      <w:proofErr w:type="spellEnd"/>
      <w:r>
        <w:rPr>
          <w:rFonts w:ascii="Calibri" w:eastAsia="Calibri" w:hAnsi="Calibri" w:cs="Calibri"/>
          <w:sz w:val="24"/>
        </w:rPr>
        <w:t xml:space="preserve"> Society's standards of practice. </w:t>
      </w:r>
      <w:proofErr w:type="gramStart"/>
      <w:r>
        <w:rPr>
          <w:rFonts w:ascii="Calibri" w:eastAsia="Calibri" w:hAnsi="Calibri" w:cs="Calibri"/>
          <w:i/>
          <w:sz w:val="24"/>
        </w:rPr>
        <w:t xml:space="preserve">Journal of </w:t>
      </w:r>
      <w:proofErr w:type="spellStart"/>
      <w:r>
        <w:rPr>
          <w:rFonts w:ascii="Calibri" w:eastAsia="Calibri" w:hAnsi="Calibri" w:cs="Calibri"/>
          <w:i/>
          <w:sz w:val="24"/>
        </w:rPr>
        <w:t>Histochemistry</w:t>
      </w:r>
      <w:proofErr w:type="spellEnd"/>
      <w:r>
        <w:rPr>
          <w:rFonts w:ascii="Calibri" w:eastAsia="Calibri" w:hAnsi="Calibri" w:cs="Calibri"/>
          <w:i/>
          <w:sz w:val="24"/>
        </w:rPr>
        <w:t xml:space="preserve"> &amp;amp; </w:t>
      </w:r>
      <w:proofErr w:type="spellStart"/>
      <w:r>
        <w:rPr>
          <w:rFonts w:ascii="Calibri" w:eastAsia="Calibri" w:hAnsi="Calibri" w:cs="Calibri"/>
          <w:i/>
          <w:sz w:val="24"/>
        </w:rPr>
        <w:t>Cytochemistry</w:t>
      </w:r>
      <w:proofErr w:type="spellEnd"/>
      <w:r>
        <w:rPr>
          <w:rFonts w:ascii="Calibri" w:eastAsia="Calibri" w:hAnsi="Calibri" w:cs="Calibri"/>
          <w: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62</w:t>
      </w:r>
      <w:r>
        <w:rPr>
          <w:rFonts w:ascii="Calibri" w:eastAsia="Calibri" w:hAnsi="Calibri" w:cs="Calibri"/>
          <w:sz w:val="24"/>
        </w:rPr>
        <w:t xml:space="preserve"> (10), 691-692 (2014).</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18. Freedman, L. P.</w:t>
      </w:r>
      <w:r>
        <w:rPr>
          <w:rFonts w:ascii="Calibri" w:eastAsia="Calibri" w:hAnsi="Calibri" w:cs="Calibri"/>
          <w:i/>
          <w:sz w:val="24"/>
        </w:rPr>
        <w:t xml:space="preserve"> et al.</w:t>
      </w:r>
      <w:r>
        <w:rPr>
          <w:rFonts w:ascii="Calibri" w:eastAsia="Calibri" w:hAnsi="Calibri" w:cs="Calibri"/>
          <w:sz w:val="24"/>
        </w:rPr>
        <w:t xml:space="preserve"> [Letter to the Editor] </w:t>
      </w:r>
      <w:proofErr w:type="gramStart"/>
      <w:r>
        <w:rPr>
          <w:rFonts w:ascii="Calibri" w:eastAsia="Calibri" w:hAnsi="Calibri" w:cs="Calibri"/>
          <w:sz w:val="24"/>
        </w:rPr>
        <w:t>The</w:t>
      </w:r>
      <w:proofErr w:type="gramEnd"/>
      <w:r>
        <w:rPr>
          <w:rFonts w:ascii="Calibri" w:eastAsia="Calibri" w:hAnsi="Calibri" w:cs="Calibri"/>
          <w:sz w:val="24"/>
        </w:rPr>
        <w:t xml:space="preserve"> need for improved education and training in research antibody usage and validation practices. </w:t>
      </w:r>
      <w:proofErr w:type="spellStart"/>
      <w:proofErr w:type="gramStart"/>
      <w:r>
        <w:rPr>
          <w:rFonts w:ascii="Calibri" w:eastAsia="Calibri" w:hAnsi="Calibri" w:cs="Calibri"/>
          <w:i/>
          <w:sz w:val="24"/>
        </w:rPr>
        <w:t>Biotechniques</w:t>
      </w:r>
      <w:proofErr w:type="spellEnd"/>
      <w:r>
        <w:rPr>
          <w:rFonts w:ascii="Calibri" w:eastAsia="Calibri" w:hAnsi="Calibri" w:cs="Calibri"/>
          <w: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61</w:t>
      </w:r>
      <w:r>
        <w:rPr>
          <w:rFonts w:ascii="Calibri" w:eastAsia="Calibri" w:hAnsi="Calibri" w:cs="Calibri"/>
          <w:sz w:val="24"/>
        </w:rPr>
        <w:t xml:space="preserve"> (1), 16-18 (2016).</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19. Hewitt, S. M. Reproducibility: it is just good science. </w:t>
      </w:r>
      <w:proofErr w:type="gramStart"/>
      <w:r>
        <w:rPr>
          <w:rFonts w:ascii="Calibri" w:eastAsia="Calibri" w:hAnsi="Calibri" w:cs="Calibri"/>
          <w:i/>
          <w:sz w:val="24"/>
        </w:rPr>
        <w:t xml:space="preserve">Journal of </w:t>
      </w:r>
      <w:proofErr w:type="spellStart"/>
      <w:r>
        <w:rPr>
          <w:rFonts w:ascii="Calibri" w:eastAsia="Calibri" w:hAnsi="Calibri" w:cs="Calibri"/>
          <w:i/>
          <w:sz w:val="24"/>
        </w:rPr>
        <w:t>Histochemistry</w:t>
      </w:r>
      <w:proofErr w:type="spellEnd"/>
      <w:r>
        <w:rPr>
          <w:rFonts w:ascii="Calibri" w:eastAsia="Calibri" w:hAnsi="Calibri" w:cs="Calibri"/>
          <w:i/>
          <w:sz w:val="24"/>
        </w:rPr>
        <w:t xml:space="preserve"> &amp;amp; </w:t>
      </w:r>
      <w:proofErr w:type="spellStart"/>
      <w:r>
        <w:rPr>
          <w:rFonts w:ascii="Calibri" w:eastAsia="Calibri" w:hAnsi="Calibri" w:cs="Calibri"/>
          <w:i/>
          <w:sz w:val="24"/>
        </w:rPr>
        <w:t>Cytochemistry</w:t>
      </w:r>
      <w:proofErr w:type="spellEnd"/>
      <w:r>
        <w:rPr>
          <w:rFonts w:ascii="Calibri" w:eastAsia="Calibri" w:hAnsi="Calibri" w:cs="Calibri"/>
          <w:i/>
          <w:sz w:val="24"/>
        </w:rPr>
        <w:t>.</w:t>
      </w:r>
      <w:proofErr w:type="gramEnd"/>
      <w:r>
        <w:rPr>
          <w:rFonts w:ascii="Calibri" w:eastAsia="Calibri" w:hAnsi="Calibri" w:cs="Calibri"/>
          <w:sz w:val="24"/>
        </w:rPr>
        <w:t xml:space="preserve"> </w:t>
      </w:r>
      <w:proofErr w:type="gramStart"/>
      <w:r>
        <w:rPr>
          <w:rFonts w:ascii="Calibri" w:eastAsia="Calibri" w:hAnsi="Calibri" w:cs="Calibri"/>
          <w:b/>
          <w:sz w:val="24"/>
        </w:rPr>
        <w:t>64</w:t>
      </w:r>
      <w:r>
        <w:rPr>
          <w:rFonts w:ascii="Calibri" w:eastAsia="Calibri" w:hAnsi="Calibri" w:cs="Calibri"/>
          <w:sz w:val="24"/>
        </w:rPr>
        <w:t xml:space="preserve"> (4), 223 (2016).</w:t>
      </w:r>
      <w:proofErr w:type="gramEnd"/>
    </w:p>
    <w:p w:rsidR="003516F4" w:rsidRDefault="003516F4">
      <w:pPr>
        <w:spacing w:after="0" w:line="240" w:lineRule="auto"/>
        <w:jc w:val="both"/>
        <w:rPr>
          <w:rFonts w:ascii="Calibri" w:eastAsia="Calibri" w:hAnsi="Calibri" w:cs="Calibri"/>
          <w:sz w:val="24"/>
        </w:rPr>
      </w:pPr>
    </w:p>
    <w:p w:rsidR="003516F4" w:rsidRDefault="001E457C">
      <w:pPr>
        <w:spacing w:after="0" w:line="240" w:lineRule="auto"/>
        <w:jc w:val="both"/>
        <w:rPr>
          <w:rFonts w:ascii="Calibri" w:eastAsia="Calibri" w:hAnsi="Calibri" w:cs="Calibri"/>
          <w:sz w:val="24"/>
        </w:rPr>
      </w:pPr>
      <w:r>
        <w:rPr>
          <w:rFonts w:ascii="Calibri" w:eastAsia="Calibri" w:hAnsi="Calibri" w:cs="Calibri"/>
          <w:sz w:val="24"/>
        </w:rPr>
        <w:t xml:space="preserve">20. </w:t>
      </w:r>
      <w:proofErr w:type="spellStart"/>
      <w:r>
        <w:rPr>
          <w:rFonts w:ascii="Calibri" w:eastAsia="Calibri" w:hAnsi="Calibri" w:cs="Calibri"/>
          <w:sz w:val="24"/>
        </w:rPr>
        <w:t>Uhlen</w:t>
      </w:r>
      <w:proofErr w:type="spellEnd"/>
      <w:r>
        <w:rPr>
          <w:rFonts w:ascii="Calibri" w:eastAsia="Calibri" w:hAnsi="Calibri" w:cs="Calibri"/>
          <w:sz w:val="24"/>
        </w:rPr>
        <w:t>, M.</w:t>
      </w:r>
      <w:r>
        <w:rPr>
          <w:rFonts w:ascii="Calibri" w:eastAsia="Calibri" w:hAnsi="Calibri" w:cs="Calibri"/>
          <w:i/>
          <w:sz w:val="24"/>
        </w:rPr>
        <w:t xml:space="preserve"> et al.</w:t>
      </w:r>
      <w:r>
        <w:rPr>
          <w:rFonts w:ascii="Calibri" w:eastAsia="Calibri" w:hAnsi="Calibri" w:cs="Calibri"/>
          <w:sz w:val="24"/>
        </w:rPr>
        <w:t xml:space="preserve"> </w:t>
      </w:r>
      <w:proofErr w:type="gramStart"/>
      <w:r>
        <w:rPr>
          <w:rFonts w:ascii="Calibri" w:eastAsia="Calibri" w:hAnsi="Calibri" w:cs="Calibri"/>
          <w:sz w:val="24"/>
        </w:rPr>
        <w:t>A proposal for validation of antibodies.</w:t>
      </w:r>
      <w:proofErr w:type="gramEnd"/>
      <w:r>
        <w:rPr>
          <w:rFonts w:ascii="Calibri" w:eastAsia="Calibri" w:hAnsi="Calibri" w:cs="Calibri"/>
          <w:sz w:val="24"/>
        </w:rPr>
        <w:t xml:space="preserve"> </w:t>
      </w:r>
      <w:proofErr w:type="gramStart"/>
      <w:r>
        <w:rPr>
          <w:rFonts w:ascii="Calibri" w:eastAsia="Calibri" w:hAnsi="Calibri" w:cs="Calibri"/>
          <w:i/>
          <w:sz w:val="24"/>
        </w:rPr>
        <w:t>Nature Methods.</w:t>
      </w:r>
      <w:proofErr w:type="gramEnd"/>
      <w:r>
        <w:rPr>
          <w:rFonts w:ascii="Calibri" w:eastAsia="Calibri" w:hAnsi="Calibri" w:cs="Calibri"/>
          <w:sz w:val="24"/>
        </w:rPr>
        <w:t xml:space="preserve"> </w:t>
      </w:r>
      <w:proofErr w:type="gramStart"/>
      <w:r>
        <w:rPr>
          <w:rFonts w:ascii="Calibri" w:eastAsia="Calibri" w:hAnsi="Calibri" w:cs="Calibri"/>
          <w:b/>
          <w:sz w:val="24"/>
        </w:rPr>
        <w:t>13</w:t>
      </w:r>
      <w:r>
        <w:rPr>
          <w:rFonts w:ascii="Calibri" w:eastAsia="Calibri" w:hAnsi="Calibri" w:cs="Calibri"/>
          <w:sz w:val="24"/>
        </w:rPr>
        <w:t xml:space="preserve"> (10), 823-827 (2016).</w:t>
      </w:r>
      <w:proofErr w:type="gramEnd"/>
    </w:p>
    <w:sectPr w:rsidR="003516F4" w:rsidSect="001D1FA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3516F4"/>
    <w:rsid w:val="000B6954"/>
    <w:rsid w:val="001D1FAE"/>
    <w:rsid w:val="001E457C"/>
    <w:rsid w:val="002775E8"/>
    <w:rsid w:val="003516F4"/>
    <w:rsid w:val="004042DF"/>
    <w:rsid w:val="00E444C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F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fo.perkinelmer.com/2016-lp-Opalassaydevelopmentguid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7144</Words>
  <Characters>40724</Characters>
  <Application>Microsoft Office Word</Application>
  <DocSecurity>0</DocSecurity>
  <Lines>339</Lines>
  <Paragraphs>95</Paragraphs>
  <ScaleCrop>false</ScaleCrop>
  <Company/>
  <LinksUpToDate>false</LinksUpToDate>
  <CharactersWithSpaces>47773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vijay.kumar</cp:lastModifiedBy>
  <cp:revision>6</cp:revision>
  <dcterms:created xsi:type="dcterms:W3CDTF">2019-03-11T09:37:00Z</dcterms:created>
  <dcterms:modified xsi:type="dcterms:W3CDTF">2019-03-11T10:21:00Z</dcterms:modified>
</cp:coreProperties>
</file>