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9D0CF" w14:textId="6497ACAE" w:rsidR="00945D77" w:rsidRPr="00C47233" w:rsidRDefault="007267F2" w:rsidP="00D30005">
      <w:pPr>
        <w:spacing w:after="120"/>
        <w:rPr>
          <w:rFonts w:ascii="Times New Roman" w:hAnsi="Times New Roman" w:cs="Times New Roman"/>
          <w:b/>
          <w:sz w:val="22"/>
          <w:szCs w:val="22"/>
        </w:rPr>
      </w:pPr>
      <w:r>
        <w:rPr>
          <w:rFonts w:ascii="Times New Roman" w:hAnsi="Times New Roman" w:cs="Times New Roman"/>
          <w:b/>
          <w:sz w:val="22"/>
          <w:szCs w:val="22"/>
        </w:rPr>
        <w:t xml:space="preserve">Title: </w:t>
      </w:r>
      <w:r w:rsidR="00945D77" w:rsidRPr="00C47233">
        <w:rPr>
          <w:rFonts w:ascii="Times New Roman" w:hAnsi="Times New Roman" w:cs="Times New Roman"/>
          <w:b/>
          <w:sz w:val="22"/>
          <w:szCs w:val="22"/>
        </w:rPr>
        <w:t xml:space="preserve">X-ray </w:t>
      </w:r>
      <w:r w:rsidR="007B7A1A" w:rsidRPr="00C47233">
        <w:rPr>
          <w:rFonts w:ascii="Times New Roman" w:hAnsi="Times New Roman" w:cs="Times New Roman"/>
          <w:b/>
          <w:sz w:val="22"/>
          <w:szCs w:val="22"/>
        </w:rPr>
        <w:t xml:space="preserve">Photoelectron Spectroscopy </w:t>
      </w:r>
    </w:p>
    <w:p w14:paraId="7E801965" w14:textId="47ACF8E0" w:rsidR="00C52ECC" w:rsidRDefault="00945D77" w:rsidP="00D30005">
      <w:pPr>
        <w:spacing w:after="120"/>
        <w:rPr>
          <w:rFonts w:ascii="Times New Roman" w:hAnsi="Times New Roman" w:cs="Times New Roman"/>
          <w:b/>
          <w:sz w:val="22"/>
          <w:szCs w:val="22"/>
        </w:rPr>
      </w:pPr>
      <w:r w:rsidRPr="007267F2">
        <w:rPr>
          <w:rFonts w:ascii="Times New Roman" w:hAnsi="Times New Roman" w:cs="Times New Roman"/>
          <w:b/>
          <w:sz w:val="22"/>
          <w:szCs w:val="22"/>
        </w:rPr>
        <w:t>Overview</w:t>
      </w:r>
      <w:r w:rsidR="007267F2">
        <w:rPr>
          <w:rFonts w:ascii="Times New Roman" w:hAnsi="Times New Roman" w:cs="Times New Roman"/>
          <w:b/>
          <w:sz w:val="22"/>
          <w:szCs w:val="22"/>
        </w:rPr>
        <w:t>:</w:t>
      </w:r>
    </w:p>
    <w:p w14:paraId="52693D39" w14:textId="095A7AAC" w:rsidR="007267F2" w:rsidRPr="007267F2" w:rsidRDefault="007267F2" w:rsidP="00D30005">
      <w:pPr>
        <w:spacing w:after="120"/>
        <w:rPr>
          <w:rFonts w:ascii="Times New Roman" w:hAnsi="Times New Roman" w:cs="Times New Roman"/>
          <w:sz w:val="22"/>
          <w:szCs w:val="22"/>
        </w:rPr>
      </w:pPr>
      <w:r w:rsidRPr="00995E70">
        <w:rPr>
          <w:rFonts w:ascii="Times New Roman" w:hAnsi="Times New Roman" w:cs="Times New Roman"/>
          <w:sz w:val="22"/>
          <w:szCs w:val="22"/>
        </w:rPr>
        <w:t xml:space="preserve">Source: Faisal </w:t>
      </w:r>
      <w:proofErr w:type="spellStart"/>
      <w:r w:rsidRPr="00995E70">
        <w:rPr>
          <w:rFonts w:ascii="Times New Roman" w:hAnsi="Times New Roman" w:cs="Times New Roman"/>
          <w:sz w:val="22"/>
          <w:szCs w:val="22"/>
        </w:rPr>
        <w:t>Alamgir</w:t>
      </w:r>
      <w:proofErr w:type="spellEnd"/>
      <w:r>
        <w:rPr>
          <w:rFonts w:ascii="Times New Roman" w:hAnsi="Times New Roman" w:cs="Times New Roman"/>
          <w:sz w:val="22"/>
          <w:szCs w:val="22"/>
        </w:rPr>
        <w:t xml:space="preserve">, </w:t>
      </w:r>
      <w:r w:rsidRPr="00995E70">
        <w:rPr>
          <w:rFonts w:ascii="Times New Roman" w:hAnsi="Times New Roman" w:cs="Times New Roman"/>
          <w:sz w:val="22"/>
          <w:szCs w:val="22"/>
        </w:rPr>
        <w:t xml:space="preserve">School of </w:t>
      </w:r>
      <w:proofErr w:type="gramStart"/>
      <w:r w:rsidRPr="00995E70">
        <w:rPr>
          <w:rFonts w:ascii="Times New Roman" w:hAnsi="Times New Roman" w:cs="Times New Roman"/>
          <w:sz w:val="22"/>
          <w:szCs w:val="22"/>
        </w:rPr>
        <w:t>Materials Science</w:t>
      </w:r>
      <w:proofErr w:type="gramEnd"/>
      <w:r w:rsidRPr="00995E70">
        <w:rPr>
          <w:rFonts w:ascii="Times New Roman" w:hAnsi="Times New Roman" w:cs="Times New Roman"/>
          <w:sz w:val="22"/>
          <w:szCs w:val="22"/>
        </w:rPr>
        <w:t xml:space="preserve"> and Engineering, Georgia Institute of Technology, Atlanta, GA</w:t>
      </w:r>
    </w:p>
    <w:p w14:paraId="37E29292" w14:textId="146E1F9D" w:rsidR="00DA6F3D" w:rsidRPr="00C47233" w:rsidRDefault="00C52ECC" w:rsidP="00D30005">
      <w:pPr>
        <w:spacing w:after="120"/>
        <w:rPr>
          <w:rFonts w:ascii="Times New Roman" w:hAnsi="Times New Roman" w:cs="Times New Roman"/>
          <w:sz w:val="22"/>
          <w:szCs w:val="22"/>
        </w:rPr>
      </w:pPr>
      <w:r w:rsidRPr="00C47233">
        <w:rPr>
          <w:rFonts w:ascii="Times New Roman" w:hAnsi="Times New Roman" w:cs="Times New Roman"/>
          <w:sz w:val="22"/>
          <w:szCs w:val="22"/>
        </w:rPr>
        <w:t>X-ray photoelectron spectroscopy (XP</w:t>
      </w:r>
      <w:r w:rsidR="005C6DCC">
        <w:rPr>
          <w:rFonts w:ascii="Times New Roman" w:hAnsi="Times New Roman" w:cs="Times New Roman"/>
          <w:sz w:val="22"/>
          <w:szCs w:val="22"/>
        </w:rPr>
        <w:t xml:space="preserve">S) is a technique that measures </w:t>
      </w:r>
      <w:r w:rsidRPr="00C47233">
        <w:rPr>
          <w:rFonts w:ascii="Times New Roman" w:hAnsi="Times New Roman" w:cs="Times New Roman"/>
          <w:sz w:val="22"/>
          <w:szCs w:val="22"/>
        </w:rPr>
        <w:t>the </w:t>
      </w:r>
      <w:r w:rsidR="00DA6F3D" w:rsidRPr="00C47233">
        <w:rPr>
          <w:rFonts w:ascii="Times New Roman" w:hAnsi="Times New Roman" w:cs="Times New Roman"/>
          <w:sz w:val="22"/>
          <w:szCs w:val="22"/>
        </w:rPr>
        <w:t xml:space="preserve">elemental composition, empirical formula, chemical state and electronic state of the elements that exist within a material. XPS spectra are obtained by irradiating a material with a beam of X-rays while simultaneously measuring the kinetic energy and number of electrons that escape from the top </w:t>
      </w:r>
      <w:r w:rsidR="000A0CA6" w:rsidRPr="00C47233">
        <w:rPr>
          <w:rFonts w:ascii="Times New Roman" w:hAnsi="Times New Roman" w:cs="Times New Roman"/>
          <w:sz w:val="22"/>
          <w:szCs w:val="22"/>
        </w:rPr>
        <w:t>several</w:t>
      </w:r>
      <w:r w:rsidR="00DA6F3D" w:rsidRPr="00C47233">
        <w:rPr>
          <w:rFonts w:ascii="Times New Roman" w:hAnsi="Times New Roman" w:cs="Times New Roman"/>
          <w:sz w:val="22"/>
          <w:szCs w:val="22"/>
        </w:rPr>
        <w:t> n</w:t>
      </w:r>
      <w:r w:rsidR="000A0CA6" w:rsidRPr="00C47233">
        <w:rPr>
          <w:rFonts w:ascii="Times New Roman" w:hAnsi="Times New Roman" w:cs="Times New Roman"/>
          <w:sz w:val="22"/>
          <w:szCs w:val="22"/>
        </w:rPr>
        <w:t>ano</w:t>
      </w:r>
      <w:r w:rsidR="00DA6F3D" w:rsidRPr="00C47233">
        <w:rPr>
          <w:rFonts w:ascii="Times New Roman" w:hAnsi="Times New Roman" w:cs="Times New Roman"/>
          <w:sz w:val="22"/>
          <w:szCs w:val="22"/>
        </w:rPr>
        <w:t>m</w:t>
      </w:r>
      <w:r w:rsidR="000A0CA6" w:rsidRPr="00C47233">
        <w:rPr>
          <w:rFonts w:ascii="Times New Roman" w:hAnsi="Times New Roman" w:cs="Times New Roman"/>
          <w:sz w:val="22"/>
          <w:szCs w:val="22"/>
        </w:rPr>
        <w:t xml:space="preserve">eters </w:t>
      </w:r>
      <w:r w:rsidR="00DA6F3D" w:rsidRPr="00C47233">
        <w:rPr>
          <w:rFonts w:ascii="Times New Roman" w:hAnsi="Times New Roman" w:cs="Times New Roman"/>
          <w:sz w:val="22"/>
          <w:szCs w:val="22"/>
        </w:rPr>
        <w:t>of the material being analyzed</w:t>
      </w:r>
      <w:r w:rsidR="000A0CA6" w:rsidRPr="00C47233">
        <w:rPr>
          <w:rFonts w:ascii="Times New Roman" w:hAnsi="Times New Roman" w:cs="Times New Roman"/>
          <w:sz w:val="22"/>
          <w:szCs w:val="22"/>
        </w:rPr>
        <w:t xml:space="preserve"> (within ~ </w:t>
      </w:r>
      <w:r w:rsidR="00E51464" w:rsidRPr="00C47233">
        <w:rPr>
          <w:rFonts w:ascii="Times New Roman" w:hAnsi="Times New Roman" w:cs="Times New Roman"/>
          <w:sz w:val="22"/>
          <w:szCs w:val="22"/>
        </w:rPr>
        <w:t xml:space="preserve">the top </w:t>
      </w:r>
      <w:r w:rsidR="000A0CA6" w:rsidRPr="00C47233">
        <w:rPr>
          <w:rFonts w:ascii="Times New Roman" w:hAnsi="Times New Roman" w:cs="Times New Roman"/>
          <w:sz w:val="22"/>
          <w:szCs w:val="22"/>
        </w:rPr>
        <w:t>10 nm</w:t>
      </w:r>
      <w:r w:rsidR="00E51464" w:rsidRPr="00C47233">
        <w:rPr>
          <w:rFonts w:ascii="Times New Roman" w:hAnsi="Times New Roman" w:cs="Times New Roman"/>
          <w:sz w:val="22"/>
          <w:szCs w:val="22"/>
        </w:rPr>
        <w:t>,</w:t>
      </w:r>
      <w:r w:rsidR="000A0CA6" w:rsidRPr="00C47233">
        <w:rPr>
          <w:rFonts w:ascii="Times New Roman" w:hAnsi="Times New Roman" w:cs="Times New Roman"/>
          <w:sz w:val="22"/>
          <w:szCs w:val="22"/>
        </w:rPr>
        <w:t xml:space="preserve"> for typical kinetic energies</w:t>
      </w:r>
      <w:r w:rsidR="00E80F51" w:rsidRPr="00C47233">
        <w:rPr>
          <w:rFonts w:ascii="Times New Roman" w:hAnsi="Times New Roman" w:cs="Times New Roman"/>
          <w:sz w:val="22"/>
          <w:szCs w:val="22"/>
        </w:rPr>
        <w:t xml:space="preserve"> of the </w:t>
      </w:r>
      <w:r w:rsidR="00E51464" w:rsidRPr="00C47233">
        <w:rPr>
          <w:rFonts w:ascii="Times New Roman" w:hAnsi="Times New Roman" w:cs="Times New Roman"/>
          <w:sz w:val="22"/>
          <w:szCs w:val="22"/>
        </w:rPr>
        <w:t>electrons</w:t>
      </w:r>
      <w:r w:rsidR="000A0CA6" w:rsidRPr="00C47233">
        <w:rPr>
          <w:rFonts w:ascii="Times New Roman" w:hAnsi="Times New Roman" w:cs="Times New Roman"/>
          <w:sz w:val="22"/>
          <w:szCs w:val="22"/>
        </w:rPr>
        <w:t>)</w:t>
      </w:r>
      <w:r w:rsidR="00DA6F3D" w:rsidRPr="00C47233">
        <w:rPr>
          <w:rFonts w:ascii="Times New Roman" w:hAnsi="Times New Roman" w:cs="Times New Roman"/>
          <w:sz w:val="22"/>
          <w:szCs w:val="22"/>
        </w:rPr>
        <w:t xml:space="preserve">. </w:t>
      </w:r>
      <w:r w:rsidRPr="00C47233">
        <w:rPr>
          <w:rFonts w:ascii="Times New Roman" w:hAnsi="Times New Roman" w:cs="Times New Roman"/>
          <w:sz w:val="22"/>
          <w:szCs w:val="22"/>
        </w:rPr>
        <w:t>Due to the fact that the signal electrons escape predominantly from within the first few nanometers of the material, XPS is considered a surface analytical technique.</w:t>
      </w:r>
    </w:p>
    <w:p w14:paraId="3C15A2CA" w14:textId="7D840530" w:rsidR="00642760" w:rsidRDefault="003323F5" w:rsidP="00D30005">
      <w:pPr>
        <w:pStyle w:val="NormalWeb"/>
        <w:shd w:val="clear" w:color="auto" w:fill="FFFFFF"/>
        <w:spacing w:before="0" w:beforeAutospacing="0" w:after="120" w:afterAutospacing="0"/>
        <w:rPr>
          <w:rFonts w:ascii="Times New Roman" w:hAnsi="Times New Roman"/>
          <w:color w:val="222222"/>
          <w:sz w:val="22"/>
          <w:szCs w:val="22"/>
        </w:rPr>
      </w:pPr>
      <w:r w:rsidRPr="00C47233">
        <w:rPr>
          <w:rFonts w:ascii="Times New Roman" w:hAnsi="Times New Roman"/>
          <w:color w:val="222222"/>
          <w:sz w:val="22"/>
          <w:szCs w:val="22"/>
        </w:rPr>
        <w:t>The discovery and the application of the physical principl</w:t>
      </w:r>
      <w:r w:rsidR="00CF6E8B" w:rsidRPr="00C47233">
        <w:rPr>
          <w:rFonts w:ascii="Times New Roman" w:hAnsi="Times New Roman"/>
          <w:color w:val="222222"/>
          <w:sz w:val="22"/>
          <w:szCs w:val="22"/>
        </w:rPr>
        <w:t>e</w:t>
      </w:r>
      <w:r w:rsidRPr="00C47233">
        <w:rPr>
          <w:rFonts w:ascii="Times New Roman" w:hAnsi="Times New Roman"/>
          <w:color w:val="222222"/>
          <w:sz w:val="22"/>
          <w:szCs w:val="22"/>
        </w:rPr>
        <w:t>s behind XPS</w:t>
      </w:r>
      <w:r w:rsidR="00A87BEF" w:rsidRPr="00C47233">
        <w:rPr>
          <w:rFonts w:ascii="Times New Roman" w:hAnsi="Times New Roman"/>
          <w:color w:val="222222"/>
          <w:sz w:val="22"/>
          <w:szCs w:val="22"/>
        </w:rPr>
        <w:t xml:space="preserve"> or, as it was known earlier, </w:t>
      </w:r>
      <w:r w:rsidRPr="00C47233">
        <w:rPr>
          <w:rFonts w:ascii="Times New Roman" w:hAnsi="Times New Roman"/>
          <w:sz w:val="22"/>
          <w:szCs w:val="22"/>
        </w:rPr>
        <w:t>electron spectroscopy for chemical analysis (ESCA)</w:t>
      </w:r>
      <w:r w:rsidR="00E80F51" w:rsidRPr="00C47233">
        <w:rPr>
          <w:rFonts w:ascii="Times New Roman" w:hAnsi="Times New Roman"/>
          <w:sz w:val="22"/>
          <w:szCs w:val="22"/>
        </w:rPr>
        <w:t>,</w:t>
      </w:r>
      <w:r w:rsidRPr="00C47233">
        <w:rPr>
          <w:rFonts w:ascii="Times New Roman" w:hAnsi="Times New Roman"/>
          <w:sz w:val="22"/>
          <w:szCs w:val="22"/>
        </w:rPr>
        <w:t xml:space="preserve"> led to two Nobel prizes in physics. The first was awarded in 1921 to Albert Einstein for his explanation of the photoelectric effect in</w:t>
      </w:r>
      <w:r w:rsidR="00CF6E8B" w:rsidRPr="00C47233">
        <w:rPr>
          <w:rFonts w:ascii="Times New Roman" w:hAnsi="Times New Roman"/>
          <w:sz w:val="22"/>
          <w:szCs w:val="22"/>
        </w:rPr>
        <w:t xml:space="preserve"> </w:t>
      </w:r>
      <w:r w:rsidRPr="00C47233">
        <w:rPr>
          <w:rFonts w:ascii="Times New Roman" w:hAnsi="Times New Roman"/>
          <w:sz w:val="22"/>
          <w:szCs w:val="22"/>
        </w:rPr>
        <w:t xml:space="preserve">1905. The photoelectric effect underpins the process by which signal is generated in XPS. Much later, Kai Siegbahn </w:t>
      </w:r>
      <w:r w:rsidR="000F2AE3" w:rsidRPr="00C47233">
        <w:rPr>
          <w:rFonts w:ascii="Times New Roman" w:hAnsi="Times New Roman"/>
          <w:sz w:val="22"/>
          <w:szCs w:val="22"/>
        </w:rPr>
        <w:t xml:space="preserve">developed ESCA based on some of the early works by </w:t>
      </w:r>
      <w:r w:rsidR="009D34FE" w:rsidRPr="00C47233">
        <w:rPr>
          <w:rFonts w:ascii="Times New Roman" w:hAnsi="Times New Roman"/>
          <w:sz w:val="22"/>
          <w:szCs w:val="22"/>
        </w:rPr>
        <w:t>Innes</w:t>
      </w:r>
      <w:r w:rsidR="000F2AE3" w:rsidRPr="00C47233">
        <w:rPr>
          <w:rFonts w:ascii="Times New Roman" w:hAnsi="Times New Roman"/>
          <w:sz w:val="22"/>
          <w:szCs w:val="22"/>
        </w:rPr>
        <w:t>,</w:t>
      </w:r>
      <w:hyperlink r:id="rId6" w:tooltip="Henry Moseley" w:history="1">
        <w:r w:rsidR="009D34FE" w:rsidRPr="00C47233">
          <w:rPr>
            <w:rStyle w:val="Hyperlink"/>
            <w:rFonts w:ascii="Times New Roman" w:hAnsi="Times New Roman"/>
            <w:color w:val="auto"/>
            <w:sz w:val="22"/>
            <w:szCs w:val="22"/>
            <w:u w:val="none"/>
          </w:rPr>
          <w:t xml:space="preserve"> Moseley</w:t>
        </w:r>
      </w:hyperlink>
      <w:r w:rsidR="009D34FE" w:rsidRPr="00C47233">
        <w:rPr>
          <w:rFonts w:ascii="Times New Roman" w:hAnsi="Times New Roman"/>
          <w:sz w:val="22"/>
          <w:szCs w:val="22"/>
        </w:rPr>
        <w:t>, Rawlinson and Robinson, and recorded</w:t>
      </w:r>
      <w:r w:rsidR="000F2AE3" w:rsidRPr="00C47233">
        <w:rPr>
          <w:rFonts w:ascii="Times New Roman" w:hAnsi="Times New Roman"/>
          <w:sz w:val="22"/>
          <w:szCs w:val="22"/>
        </w:rPr>
        <w:t>,</w:t>
      </w:r>
      <w:r w:rsidR="009D34FE" w:rsidRPr="00C47233">
        <w:rPr>
          <w:rFonts w:ascii="Times New Roman" w:hAnsi="Times New Roman"/>
          <w:sz w:val="22"/>
          <w:szCs w:val="22"/>
        </w:rPr>
        <w:t xml:space="preserve"> </w:t>
      </w:r>
      <w:r w:rsidR="000F2AE3" w:rsidRPr="00C47233">
        <w:rPr>
          <w:rFonts w:ascii="Times New Roman" w:hAnsi="Times New Roman"/>
          <w:sz w:val="22"/>
          <w:szCs w:val="22"/>
        </w:rPr>
        <w:t xml:space="preserve">in 1954, </w:t>
      </w:r>
      <w:r w:rsidR="009D34FE" w:rsidRPr="00C47233">
        <w:rPr>
          <w:rFonts w:ascii="Times New Roman" w:hAnsi="Times New Roman"/>
          <w:sz w:val="22"/>
          <w:szCs w:val="22"/>
        </w:rPr>
        <w:t xml:space="preserve">the first high-energy-resolution XPS spectrum of </w:t>
      </w:r>
      <w:proofErr w:type="spellStart"/>
      <w:r w:rsidR="007526AC" w:rsidRPr="00C47233">
        <w:rPr>
          <w:rFonts w:ascii="Times New Roman" w:hAnsi="Times New Roman"/>
          <w:sz w:val="22"/>
          <w:szCs w:val="22"/>
        </w:rPr>
        <w:t>NaCl</w:t>
      </w:r>
      <w:proofErr w:type="spellEnd"/>
      <w:r w:rsidR="007526AC" w:rsidRPr="00C47233">
        <w:rPr>
          <w:rFonts w:ascii="Times New Roman" w:hAnsi="Times New Roman"/>
          <w:sz w:val="22"/>
          <w:szCs w:val="22"/>
        </w:rPr>
        <w:t>. Further demonstration of the power of ESCA/XPS for chemical analysis, together with the development of the associated instrumentation for the technique,</w:t>
      </w:r>
      <w:r w:rsidR="000F2AE3" w:rsidRPr="00C47233">
        <w:rPr>
          <w:rFonts w:ascii="Times New Roman" w:hAnsi="Times New Roman"/>
          <w:sz w:val="22"/>
          <w:szCs w:val="22"/>
        </w:rPr>
        <w:t xml:space="preserve"> </w:t>
      </w:r>
      <w:r w:rsidR="007526AC" w:rsidRPr="00C47233">
        <w:rPr>
          <w:rFonts w:ascii="Times New Roman" w:hAnsi="Times New Roman"/>
          <w:sz w:val="22"/>
          <w:szCs w:val="22"/>
        </w:rPr>
        <w:t xml:space="preserve">led to </w:t>
      </w:r>
      <w:r w:rsidR="009D34FE" w:rsidRPr="00C47233">
        <w:rPr>
          <w:rFonts w:ascii="Times New Roman" w:hAnsi="Times New Roman"/>
          <w:sz w:val="22"/>
          <w:szCs w:val="22"/>
        </w:rPr>
        <w:t>the first commercial monoc</w:t>
      </w:r>
      <w:r w:rsidR="007526AC" w:rsidRPr="00C47233">
        <w:rPr>
          <w:rFonts w:ascii="Times New Roman" w:hAnsi="Times New Roman"/>
          <w:sz w:val="22"/>
          <w:szCs w:val="22"/>
        </w:rPr>
        <w:t xml:space="preserve">hromatic XPS instrument in 1969 and </w:t>
      </w:r>
      <w:r w:rsidR="00F443D2" w:rsidRPr="00C47233">
        <w:rPr>
          <w:rFonts w:ascii="Times New Roman" w:hAnsi="Times New Roman"/>
          <w:sz w:val="22"/>
          <w:szCs w:val="22"/>
        </w:rPr>
        <w:t>the</w:t>
      </w:r>
      <w:r w:rsidR="00F443D2" w:rsidRPr="00C47233">
        <w:rPr>
          <w:rStyle w:val="apple-converted-space"/>
          <w:rFonts w:ascii="Times New Roman" w:hAnsi="Times New Roman"/>
          <w:sz w:val="22"/>
          <w:szCs w:val="22"/>
        </w:rPr>
        <w:t> Nobel Prize for</w:t>
      </w:r>
      <w:r w:rsidR="007526AC" w:rsidRPr="00C47233">
        <w:rPr>
          <w:rFonts w:ascii="Times New Roman" w:hAnsi="Times New Roman"/>
          <w:sz w:val="22"/>
          <w:szCs w:val="22"/>
        </w:rPr>
        <w:t xml:space="preserve"> Physics in 1981</w:t>
      </w:r>
      <w:r w:rsidR="00CF6E8B" w:rsidRPr="00C47233">
        <w:rPr>
          <w:rFonts w:ascii="Times New Roman" w:hAnsi="Times New Roman"/>
          <w:sz w:val="22"/>
          <w:szCs w:val="22"/>
        </w:rPr>
        <w:t xml:space="preserve"> to </w:t>
      </w:r>
      <w:r w:rsidR="009D34FE" w:rsidRPr="00C47233">
        <w:rPr>
          <w:rFonts w:ascii="Times New Roman" w:hAnsi="Times New Roman"/>
          <w:sz w:val="22"/>
          <w:szCs w:val="22"/>
        </w:rPr>
        <w:t xml:space="preserve">Siegbahn </w:t>
      </w:r>
      <w:r w:rsidR="007526AC" w:rsidRPr="00C47233">
        <w:rPr>
          <w:rFonts w:ascii="Times New Roman" w:hAnsi="Times New Roman"/>
          <w:sz w:val="22"/>
          <w:szCs w:val="22"/>
        </w:rPr>
        <w:t xml:space="preserve">in </w:t>
      </w:r>
      <w:r w:rsidR="009D34FE" w:rsidRPr="00C47233">
        <w:rPr>
          <w:rFonts w:ascii="Times New Roman" w:hAnsi="Times New Roman"/>
          <w:sz w:val="22"/>
          <w:szCs w:val="22"/>
        </w:rPr>
        <w:t>acknowledge</w:t>
      </w:r>
      <w:r w:rsidR="007526AC" w:rsidRPr="00C47233">
        <w:rPr>
          <w:rFonts w:ascii="Times New Roman" w:hAnsi="Times New Roman"/>
          <w:sz w:val="22"/>
          <w:szCs w:val="22"/>
        </w:rPr>
        <w:t>ment of</w:t>
      </w:r>
      <w:r w:rsidR="009D34FE" w:rsidRPr="00C47233">
        <w:rPr>
          <w:rFonts w:ascii="Times New Roman" w:hAnsi="Times New Roman"/>
          <w:sz w:val="22"/>
          <w:szCs w:val="22"/>
        </w:rPr>
        <w:t xml:space="preserve"> his extensive efforts to develop </w:t>
      </w:r>
      <w:r w:rsidR="007526AC" w:rsidRPr="00C47233">
        <w:rPr>
          <w:rFonts w:ascii="Times New Roman" w:hAnsi="Times New Roman"/>
          <w:sz w:val="22"/>
          <w:szCs w:val="22"/>
        </w:rPr>
        <w:t xml:space="preserve">the technique </w:t>
      </w:r>
      <w:r w:rsidR="007526AC" w:rsidRPr="00C47233">
        <w:rPr>
          <w:rFonts w:ascii="Times New Roman" w:hAnsi="Times New Roman"/>
          <w:color w:val="222222"/>
          <w:sz w:val="22"/>
          <w:szCs w:val="22"/>
        </w:rPr>
        <w:t>as</w:t>
      </w:r>
      <w:r w:rsidR="009D34FE" w:rsidRPr="00C47233">
        <w:rPr>
          <w:rFonts w:ascii="Times New Roman" w:hAnsi="Times New Roman"/>
          <w:color w:val="222222"/>
          <w:sz w:val="22"/>
          <w:szCs w:val="22"/>
        </w:rPr>
        <w:t xml:space="preserve"> </w:t>
      </w:r>
      <w:r w:rsidR="007526AC" w:rsidRPr="00C47233">
        <w:rPr>
          <w:rFonts w:ascii="Times New Roman" w:hAnsi="Times New Roman"/>
          <w:color w:val="222222"/>
          <w:sz w:val="22"/>
          <w:szCs w:val="22"/>
        </w:rPr>
        <w:t xml:space="preserve">an </w:t>
      </w:r>
      <w:r w:rsidR="009D34FE" w:rsidRPr="00C47233">
        <w:rPr>
          <w:rFonts w:ascii="Times New Roman" w:hAnsi="Times New Roman"/>
          <w:color w:val="222222"/>
          <w:sz w:val="22"/>
          <w:szCs w:val="22"/>
        </w:rPr>
        <w:t>analytical tool.</w:t>
      </w:r>
    </w:p>
    <w:p w14:paraId="4CC7F71A" w14:textId="77777777" w:rsidR="004E785B" w:rsidRPr="004E785B" w:rsidRDefault="004E785B" w:rsidP="00D30005">
      <w:pPr>
        <w:pStyle w:val="NormalWeb"/>
        <w:shd w:val="clear" w:color="auto" w:fill="FFFFFF"/>
        <w:spacing w:before="0" w:beforeAutospacing="0" w:after="120" w:afterAutospacing="0"/>
        <w:rPr>
          <w:rFonts w:ascii="Times New Roman" w:hAnsi="Times New Roman"/>
          <w:sz w:val="22"/>
          <w:szCs w:val="22"/>
        </w:rPr>
      </w:pPr>
    </w:p>
    <w:p w14:paraId="7B55FA70" w14:textId="7CA4770D" w:rsidR="00974920" w:rsidRPr="004E785B" w:rsidRDefault="00945D77" w:rsidP="00D30005">
      <w:pPr>
        <w:spacing w:after="120"/>
        <w:rPr>
          <w:rFonts w:ascii="Times New Roman" w:eastAsia="Times New Roman" w:hAnsi="Times New Roman" w:cs="Times New Roman"/>
          <w:sz w:val="22"/>
          <w:szCs w:val="22"/>
          <w:shd w:val="clear" w:color="auto" w:fill="FFFFFF"/>
        </w:rPr>
      </w:pPr>
      <w:r w:rsidRPr="004E785B">
        <w:rPr>
          <w:rFonts w:ascii="Times New Roman" w:hAnsi="Times New Roman" w:cs="Times New Roman"/>
          <w:b/>
          <w:sz w:val="22"/>
          <w:szCs w:val="22"/>
        </w:rPr>
        <w:t xml:space="preserve">Principles </w:t>
      </w:r>
      <w:r w:rsidR="001631F8" w:rsidRPr="004E785B">
        <w:rPr>
          <w:rFonts w:ascii="Times New Roman" w:hAnsi="Times New Roman" w:cs="Times New Roman"/>
          <w:b/>
          <w:sz w:val="22"/>
          <w:szCs w:val="22"/>
        </w:rPr>
        <w:t>of X-ray Photoelectron Spectroscopy</w:t>
      </w:r>
      <w:r w:rsidR="004E785B">
        <w:rPr>
          <w:rFonts w:ascii="Times New Roman" w:hAnsi="Times New Roman" w:cs="Times New Roman"/>
          <w:b/>
          <w:sz w:val="22"/>
          <w:szCs w:val="22"/>
        </w:rPr>
        <w:t>:</w:t>
      </w:r>
    </w:p>
    <w:p w14:paraId="606BF384" w14:textId="013E5303" w:rsidR="000A0CA6" w:rsidRPr="00C47233" w:rsidRDefault="00043884" w:rsidP="00D30005">
      <w:pPr>
        <w:spacing w:after="120"/>
        <w:rPr>
          <w:rFonts w:ascii="Times New Roman" w:hAnsi="Times New Roman" w:cs="Times New Roman"/>
          <w:sz w:val="22"/>
          <w:szCs w:val="22"/>
        </w:rPr>
      </w:pPr>
      <w:r w:rsidRPr="00C47233">
        <w:rPr>
          <w:rFonts w:ascii="Times New Roman" w:hAnsi="Times New Roman" w:cs="Times New Roman"/>
          <w:sz w:val="22"/>
          <w:szCs w:val="22"/>
        </w:rPr>
        <w:t>In XPS, i</w:t>
      </w:r>
      <w:r w:rsidR="00C52ECC" w:rsidRPr="00C47233">
        <w:rPr>
          <w:rFonts w:ascii="Times New Roman" w:hAnsi="Times New Roman" w:cs="Times New Roman"/>
          <w:sz w:val="22"/>
          <w:szCs w:val="22"/>
        </w:rPr>
        <w:t xml:space="preserve">ncident </w:t>
      </w:r>
      <w:r w:rsidR="001631F8" w:rsidRPr="00C47233">
        <w:rPr>
          <w:rFonts w:ascii="Times New Roman" w:hAnsi="Times New Roman" w:cs="Times New Roman"/>
          <w:sz w:val="22"/>
          <w:szCs w:val="22"/>
        </w:rPr>
        <w:t>X</w:t>
      </w:r>
      <w:r w:rsidR="00C52ECC" w:rsidRPr="00C47233">
        <w:rPr>
          <w:rFonts w:ascii="Times New Roman" w:hAnsi="Times New Roman" w:cs="Times New Roman"/>
          <w:sz w:val="22"/>
          <w:szCs w:val="22"/>
        </w:rPr>
        <w:t xml:space="preserve">-rays from a source, typically Al Kα, with photon energy of 1486.7 </w:t>
      </w:r>
      <w:proofErr w:type="spellStart"/>
      <w:r w:rsidR="00C52ECC" w:rsidRPr="00C47233">
        <w:rPr>
          <w:rFonts w:ascii="Times New Roman" w:hAnsi="Times New Roman" w:cs="Times New Roman"/>
          <w:sz w:val="22"/>
          <w:szCs w:val="22"/>
        </w:rPr>
        <w:t>eV</w:t>
      </w:r>
      <w:proofErr w:type="spellEnd"/>
      <w:r w:rsidR="00C52ECC" w:rsidRPr="00C47233">
        <w:rPr>
          <w:rFonts w:ascii="Times New Roman" w:hAnsi="Times New Roman" w:cs="Times New Roman"/>
          <w:sz w:val="22"/>
          <w:szCs w:val="22"/>
        </w:rPr>
        <w:t xml:space="preserve">, </w:t>
      </w:r>
      <w:r w:rsidRPr="00C47233">
        <w:rPr>
          <w:rFonts w:ascii="Times New Roman" w:hAnsi="Times New Roman" w:cs="Times New Roman"/>
          <w:sz w:val="22"/>
          <w:szCs w:val="22"/>
        </w:rPr>
        <w:t>irradiate a sample and, meeting the threshold binding energies of some (if not all) of the core electrons in the constituent atoms in a material, eject these core electrons past the Fermi energy (</w:t>
      </w:r>
      <w:proofErr w:type="spellStart"/>
      <w:r w:rsidRPr="00C47233">
        <w:rPr>
          <w:rFonts w:ascii="Times New Roman" w:hAnsi="Times New Roman" w:cs="Times New Roman"/>
          <w:sz w:val="22"/>
          <w:szCs w:val="22"/>
        </w:rPr>
        <w:t>E</w:t>
      </w:r>
      <w:r w:rsidR="00C950DE" w:rsidRPr="00C47233">
        <w:rPr>
          <w:rFonts w:ascii="Times New Roman" w:hAnsi="Times New Roman" w:cs="Times New Roman"/>
          <w:sz w:val="22"/>
          <w:szCs w:val="22"/>
        </w:rPr>
        <w:t>_</w:t>
      </w:r>
      <w:r w:rsidR="00C950DE" w:rsidRPr="00C47233">
        <w:rPr>
          <w:rFonts w:ascii="Times New Roman" w:hAnsi="Times New Roman" w:cs="Times New Roman"/>
          <w:sz w:val="22"/>
          <w:szCs w:val="22"/>
          <w:vertAlign w:val="subscript"/>
        </w:rPr>
        <w:t>f</w:t>
      </w:r>
      <w:proofErr w:type="spellEnd"/>
      <w:r w:rsidRPr="00C47233">
        <w:rPr>
          <w:rFonts w:ascii="Times New Roman" w:hAnsi="Times New Roman" w:cs="Times New Roman"/>
          <w:sz w:val="22"/>
          <w:szCs w:val="22"/>
        </w:rPr>
        <w:t xml:space="preserve">). </w:t>
      </w:r>
      <w:r w:rsidR="005834BF" w:rsidRPr="00C47233">
        <w:rPr>
          <w:rFonts w:ascii="Times New Roman" w:hAnsi="Times New Roman" w:cs="Times New Roman"/>
          <w:sz w:val="22"/>
          <w:szCs w:val="22"/>
        </w:rPr>
        <w:t xml:space="preserve">Al Kα is a specific </w:t>
      </w:r>
      <w:r w:rsidR="00834C80" w:rsidRPr="00C47233">
        <w:rPr>
          <w:rFonts w:ascii="Times New Roman" w:hAnsi="Times New Roman" w:cs="Times New Roman"/>
          <w:sz w:val="22"/>
          <w:szCs w:val="22"/>
        </w:rPr>
        <w:t>X</w:t>
      </w:r>
      <w:r w:rsidR="005834BF" w:rsidRPr="00C47233">
        <w:rPr>
          <w:rFonts w:ascii="Times New Roman" w:hAnsi="Times New Roman" w:cs="Times New Roman"/>
          <w:sz w:val="22"/>
          <w:szCs w:val="22"/>
        </w:rPr>
        <w:t>-ray fluorescence emitted during the relaxation of Al atoms that have been taken to excited states through the ejection of their 1s electrons.</w:t>
      </w:r>
      <w:r w:rsidR="009A034B" w:rsidRPr="00C47233">
        <w:rPr>
          <w:rFonts w:ascii="Times New Roman" w:hAnsi="Times New Roman" w:cs="Times New Roman"/>
          <w:sz w:val="22"/>
          <w:szCs w:val="22"/>
        </w:rPr>
        <w:t xml:space="preserve"> </w:t>
      </w:r>
      <w:r w:rsidR="00C950DE" w:rsidRPr="00C47233">
        <w:rPr>
          <w:rFonts w:ascii="Times New Roman" w:hAnsi="Times New Roman" w:cs="Times New Roman"/>
          <w:sz w:val="22"/>
          <w:szCs w:val="22"/>
        </w:rPr>
        <w:t>As we see in Figure 1, i</w:t>
      </w:r>
      <w:r w:rsidRPr="00C47233">
        <w:rPr>
          <w:rFonts w:ascii="Times New Roman" w:hAnsi="Times New Roman" w:cs="Times New Roman"/>
          <w:sz w:val="22"/>
          <w:szCs w:val="22"/>
        </w:rPr>
        <w:t xml:space="preserve">f the energy of the source </w:t>
      </w:r>
      <w:r w:rsidR="00834C80" w:rsidRPr="00C47233">
        <w:rPr>
          <w:rFonts w:ascii="Times New Roman" w:hAnsi="Times New Roman" w:cs="Times New Roman"/>
          <w:sz w:val="22"/>
          <w:szCs w:val="22"/>
        </w:rPr>
        <w:t>X</w:t>
      </w:r>
      <w:r w:rsidRPr="00C47233">
        <w:rPr>
          <w:rFonts w:ascii="Times New Roman" w:hAnsi="Times New Roman" w:cs="Times New Roman"/>
          <w:sz w:val="22"/>
          <w:szCs w:val="22"/>
        </w:rPr>
        <w:t>-rays (</w:t>
      </w:r>
      <w:proofErr w:type="spellStart"/>
      <w:r w:rsidRPr="00C47233">
        <w:rPr>
          <w:rFonts w:ascii="Times New Roman" w:hAnsi="Times New Roman" w:cs="Times New Roman"/>
          <w:sz w:val="22"/>
          <w:szCs w:val="22"/>
        </w:rPr>
        <w:t>Es</w:t>
      </w:r>
      <w:proofErr w:type="spellEnd"/>
      <w:r w:rsidRPr="00C47233">
        <w:rPr>
          <w:rFonts w:ascii="Times New Roman" w:hAnsi="Times New Roman" w:cs="Times New Roman"/>
          <w:sz w:val="22"/>
          <w:szCs w:val="22"/>
        </w:rPr>
        <w:t xml:space="preserve">) is sufficiently high, then the core electron can </w:t>
      </w:r>
      <w:r w:rsidR="00C950DE" w:rsidRPr="00C47233">
        <w:rPr>
          <w:rFonts w:ascii="Times New Roman" w:hAnsi="Times New Roman" w:cs="Times New Roman"/>
          <w:sz w:val="22"/>
          <w:szCs w:val="22"/>
        </w:rPr>
        <w:t>meet the threshold</w:t>
      </w:r>
      <w:r w:rsidRPr="00C47233">
        <w:rPr>
          <w:rFonts w:ascii="Times New Roman" w:hAnsi="Times New Roman" w:cs="Times New Roman"/>
          <w:sz w:val="22"/>
          <w:szCs w:val="22"/>
        </w:rPr>
        <w:t xml:space="preserve"> work function</w:t>
      </w:r>
      <w:r w:rsidR="00C950DE" w:rsidRPr="00C47233">
        <w:rPr>
          <w:rFonts w:ascii="Times New Roman" w:hAnsi="Times New Roman" w:cs="Times New Roman"/>
          <w:sz w:val="22"/>
          <w:szCs w:val="22"/>
        </w:rPr>
        <w:t xml:space="preserve"> (ϕ) needed to get past the vacuum level (</w:t>
      </w:r>
      <w:proofErr w:type="spellStart"/>
      <w:r w:rsidR="00C950DE" w:rsidRPr="00C47233">
        <w:rPr>
          <w:rFonts w:ascii="Times New Roman" w:hAnsi="Times New Roman" w:cs="Times New Roman"/>
          <w:sz w:val="22"/>
          <w:szCs w:val="22"/>
        </w:rPr>
        <w:t>E_</w:t>
      </w:r>
      <w:r w:rsidR="00C950DE" w:rsidRPr="00C47233">
        <w:rPr>
          <w:rFonts w:ascii="Times New Roman" w:hAnsi="Times New Roman" w:cs="Times New Roman"/>
          <w:sz w:val="22"/>
          <w:szCs w:val="22"/>
          <w:vertAlign w:val="subscript"/>
        </w:rPr>
        <w:t>vac</w:t>
      </w:r>
      <w:proofErr w:type="spellEnd"/>
      <w:r w:rsidR="00C950DE" w:rsidRPr="00C47233">
        <w:rPr>
          <w:rFonts w:ascii="Times New Roman" w:hAnsi="Times New Roman" w:cs="Times New Roman"/>
          <w:sz w:val="22"/>
          <w:szCs w:val="22"/>
        </w:rPr>
        <w:t>)</w:t>
      </w:r>
      <w:r w:rsidRPr="00C47233">
        <w:rPr>
          <w:rFonts w:ascii="Times New Roman" w:hAnsi="Times New Roman" w:cs="Times New Roman"/>
          <w:sz w:val="22"/>
          <w:szCs w:val="22"/>
        </w:rPr>
        <w:t xml:space="preserve"> and emerge with remnant kinetic energy. These electrons are called photoelectrons, and provided that they are close enough to the surface, the</w:t>
      </w:r>
      <w:r w:rsidR="00C950DE" w:rsidRPr="00C47233">
        <w:rPr>
          <w:rFonts w:ascii="Times New Roman" w:hAnsi="Times New Roman" w:cs="Times New Roman"/>
          <w:sz w:val="22"/>
          <w:szCs w:val="22"/>
        </w:rPr>
        <w:t>y</w:t>
      </w:r>
      <w:r w:rsidRPr="00C47233">
        <w:rPr>
          <w:rFonts w:ascii="Times New Roman" w:hAnsi="Times New Roman" w:cs="Times New Roman"/>
          <w:sz w:val="22"/>
          <w:szCs w:val="22"/>
        </w:rPr>
        <w:t xml:space="preserve"> can emerge from the surface of the sample and be picked up by an energy discriminating electron detector. Such a detector measures the kinetic energy of the photoelectron (KE), which can be used to calculate the binding energy (BE) of the elect</w:t>
      </w:r>
      <w:r w:rsidR="00C950DE" w:rsidRPr="00C47233">
        <w:rPr>
          <w:rFonts w:ascii="Times New Roman" w:hAnsi="Times New Roman" w:cs="Times New Roman"/>
          <w:sz w:val="22"/>
          <w:szCs w:val="22"/>
        </w:rPr>
        <w:t>rons:</w:t>
      </w:r>
    </w:p>
    <w:p w14:paraId="21CE7C7D" w14:textId="77777777" w:rsidR="00C90310" w:rsidRPr="00C47233" w:rsidRDefault="00C90310" w:rsidP="00D30005">
      <w:pPr>
        <w:spacing w:after="120"/>
        <w:rPr>
          <w:rFonts w:ascii="Times New Roman" w:hAnsi="Times New Roman" w:cs="Times New Roman"/>
          <w:sz w:val="22"/>
          <w:szCs w:val="22"/>
        </w:rPr>
      </w:pPr>
      <w:r w:rsidRPr="00C47233">
        <w:rPr>
          <w:rFonts w:ascii="Times New Roman" w:hAnsi="Times New Roman" w:cs="Times New Roman"/>
          <w:sz w:val="22"/>
          <w:szCs w:val="22"/>
        </w:rPr>
        <w:t>BE = E</w:t>
      </w:r>
      <w:r w:rsidRPr="00C47233">
        <w:rPr>
          <w:rFonts w:ascii="Times New Roman" w:hAnsi="Times New Roman" w:cs="Times New Roman"/>
          <w:sz w:val="22"/>
          <w:szCs w:val="22"/>
          <w:vertAlign w:val="subscript"/>
        </w:rPr>
        <w:t>S</w:t>
      </w:r>
      <w:r w:rsidRPr="00C47233">
        <w:rPr>
          <w:rFonts w:ascii="Times New Roman" w:hAnsi="Times New Roman" w:cs="Times New Roman"/>
          <w:sz w:val="22"/>
          <w:szCs w:val="22"/>
        </w:rPr>
        <w:t xml:space="preserve"> – Φ – KE</w:t>
      </w:r>
    </w:p>
    <w:p w14:paraId="5DA882F9" w14:textId="550AF637" w:rsidR="00C90310" w:rsidRPr="004E785B" w:rsidRDefault="004E785B" w:rsidP="00D30005">
      <w:pPr>
        <w:spacing w:after="120"/>
        <w:rPr>
          <w:rFonts w:ascii="Times New Roman" w:hAnsi="Times New Roman" w:cs="Times New Roman"/>
          <w:b/>
          <w:sz w:val="22"/>
          <w:szCs w:val="22"/>
        </w:rPr>
      </w:pPr>
      <w:r w:rsidRPr="004E785B">
        <w:rPr>
          <w:rFonts w:ascii="Times New Roman" w:hAnsi="Times New Roman" w:cs="Times New Roman"/>
          <w:b/>
          <w:sz w:val="22"/>
          <w:szCs w:val="22"/>
        </w:rPr>
        <w:t>Figure 1:</w:t>
      </w:r>
      <w:r w:rsidR="00687CDE">
        <w:rPr>
          <w:rFonts w:ascii="Times New Roman" w:hAnsi="Times New Roman" w:cs="Times New Roman"/>
          <w:b/>
          <w:sz w:val="22"/>
          <w:szCs w:val="22"/>
        </w:rPr>
        <w:t xml:space="preserve"> Illustration of the p</w:t>
      </w:r>
      <w:r w:rsidR="00687CDE" w:rsidRPr="004E785B">
        <w:rPr>
          <w:rFonts w:ascii="Times New Roman" w:hAnsi="Times New Roman" w:cs="Times New Roman"/>
          <w:b/>
          <w:sz w:val="22"/>
          <w:szCs w:val="22"/>
        </w:rPr>
        <w:t xml:space="preserve">rinciples </w:t>
      </w:r>
      <w:r w:rsidR="00687CDE">
        <w:rPr>
          <w:rFonts w:ascii="Times New Roman" w:hAnsi="Times New Roman" w:cs="Times New Roman"/>
          <w:b/>
          <w:sz w:val="22"/>
          <w:szCs w:val="22"/>
        </w:rPr>
        <w:t>of XPS.</w:t>
      </w:r>
    </w:p>
    <w:p w14:paraId="4F248D56" w14:textId="4CFD02C3" w:rsidR="006A2438" w:rsidRPr="00C47233" w:rsidRDefault="00805336" w:rsidP="00D30005">
      <w:pPr>
        <w:spacing w:after="120"/>
        <w:rPr>
          <w:rFonts w:ascii="Times New Roman" w:eastAsia="Times New Roman" w:hAnsi="Times New Roman" w:cs="Times New Roman"/>
          <w:color w:val="000000"/>
          <w:sz w:val="22"/>
          <w:szCs w:val="22"/>
        </w:rPr>
      </w:pPr>
      <w:r w:rsidRPr="00C47233">
        <w:rPr>
          <w:rFonts w:ascii="Times New Roman" w:hAnsi="Times New Roman" w:cs="Times New Roman"/>
          <w:color w:val="000000"/>
          <w:sz w:val="22"/>
          <w:szCs w:val="22"/>
        </w:rPr>
        <w:t>Because the inelastic mean free path (IMFP) of the signal electrons is only a few nanometers (i.e. the average distance that electrons travel between inelastic scattering events is a few nanometers XPS requires ultra-high vacuum (UHV) conditions</w:t>
      </w:r>
      <w:r w:rsidR="00C950DE" w:rsidRPr="00C47233">
        <w:rPr>
          <w:rFonts w:ascii="Times New Roman" w:hAnsi="Times New Roman" w:cs="Times New Roman"/>
          <w:color w:val="000000"/>
          <w:sz w:val="22"/>
          <w:szCs w:val="22"/>
        </w:rPr>
        <w:t xml:space="preserve"> within the measurement chamber.</w:t>
      </w:r>
      <w:r w:rsidR="00C950DE" w:rsidRPr="00C47233">
        <w:rPr>
          <w:rFonts w:ascii="Times New Roman" w:hAnsi="Times New Roman" w:cs="Times New Roman"/>
          <w:sz w:val="22"/>
          <w:szCs w:val="22"/>
        </w:rPr>
        <w:t xml:space="preserve"> </w:t>
      </w:r>
      <w:r w:rsidR="00C950DE" w:rsidRPr="00C47233">
        <w:rPr>
          <w:rFonts w:ascii="Times New Roman" w:eastAsia="Times New Roman" w:hAnsi="Times New Roman" w:cs="Times New Roman"/>
          <w:color w:val="000000"/>
          <w:sz w:val="22"/>
          <w:szCs w:val="22"/>
        </w:rPr>
        <w:t xml:space="preserve">The </w:t>
      </w:r>
      <w:hyperlink r:id="rId7" w:tooltip="Detection limit" w:history="1">
        <w:r w:rsidR="00C950DE" w:rsidRPr="00C47233">
          <w:rPr>
            <w:rStyle w:val="Hyperlink"/>
            <w:rFonts w:ascii="Times New Roman" w:eastAsia="Times New Roman" w:hAnsi="Times New Roman" w:cs="Times New Roman"/>
            <w:color w:val="000000"/>
            <w:sz w:val="22"/>
            <w:szCs w:val="22"/>
            <w:bdr w:val="none" w:sz="0" w:space="0" w:color="auto" w:frame="1"/>
          </w:rPr>
          <w:t>d</w:t>
        </w:r>
        <w:r w:rsidR="006A2438" w:rsidRPr="00C47233">
          <w:rPr>
            <w:rStyle w:val="Hyperlink"/>
            <w:rFonts w:ascii="Times New Roman" w:eastAsia="Times New Roman" w:hAnsi="Times New Roman" w:cs="Times New Roman"/>
            <w:color w:val="000000"/>
            <w:sz w:val="22"/>
            <w:szCs w:val="22"/>
            <w:bdr w:val="none" w:sz="0" w:space="0" w:color="auto" w:frame="1"/>
          </w:rPr>
          <w:t>etection limits</w:t>
        </w:r>
      </w:hyperlink>
      <w:r w:rsidR="006A2438" w:rsidRPr="00C47233">
        <w:rPr>
          <w:rFonts w:ascii="Times New Roman" w:eastAsia="Times New Roman" w:hAnsi="Times New Roman" w:cs="Times New Roman"/>
          <w:color w:val="000000"/>
          <w:sz w:val="22"/>
          <w:szCs w:val="22"/>
        </w:rPr>
        <w:t xml:space="preserve"> for most of the elements are </w:t>
      </w:r>
      <w:r w:rsidR="00931084" w:rsidRPr="00C47233">
        <w:rPr>
          <w:rFonts w:ascii="Times New Roman" w:eastAsia="Times New Roman" w:hAnsi="Times New Roman" w:cs="Times New Roman"/>
          <w:color w:val="000000"/>
          <w:sz w:val="22"/>
          <w:szCs w:val="22"/>
        </w:rPr>
        <w:t>o</w:t>
      </w:r>
      <w:r w:rsidR="006A2438" w:rsidRPr="00C47233">
        <w:rPr>
          <w:rFonts w:ascii="Times New Roman" w:eastAsia="Times New Roman" w:hAnsi="Times New Roman" w:cs="Times New Roman"/>
          <w:color w:val="000000"/>
          <w:sz w:val="22"/>
          <w:szCs w:val="22"/>
        </w:rPr>
        <w:t>n the </w:t>
      </w:r>
      <w:r w:rsidR="00C950DE" w:rsidRPr="00C47233">
        <w:rPr>
          <w:rFonts w:ascii="Times New Roman" w:eastAsia="Times New Roman" w:hAnsi="Times New Roman" w:cs="Times New Roman"/>
          <w:color w:val="000000"/>
          <w:sz w:val="22"/>
          <w:szCs w:val="22"/>
        </w:rPr>
        <w:t xml:space="preserve">order of </w:t>
      </w:r>
      <w:r w:rsidR="006A2438" w:rsidRPr="00C47233">
        <w:rPr>
          <w:rFonts w:ascii="Times New Roman" w:eastAsia="Times New Roman" w:hAnsi="Times New Roman" w:cs="Times New Roman"/>
          <w:color w:val="000000"/>
          <w:sz w:val="22"/>
          <w:szCs w:val="22"/>
        </w:rPr>
        <w:t xml:space="preserve">parts </w:t>
      </w:r>
      <w:proofErr w:type="gramStart"/>
      <w:r w:rsidR="006A2438" w:rsidRPr="00C47233">
        <w:rPr>
          <w:rFonts w:ascii="Times New Roman" w:eastAsia="Times New Roman" w:hAnsi="Times New Roman" w:cs="Times New Roman"/>
          <w:color w:val="000000"/>
          <w:sz w:val="22"/>
          <w:szCs w:val="22"/>
        </w:rPr>
        <w:t>per thousand range</w:t>
      </w:r>
      <w:proofErr w:type="gramEnd"/>
      <w:r w:rsidR="006A2438" w:rsidRPr="00C47233">
        <w:rPr>
          <w:rFonts w:ascii="Times New Roman" w:eastAsia="Times New Roman" w:hAnsi="Times New Roman" w:cs="Times New Roman"/>
          <w:color w:val="000000"/>
          <w:sz w:val="22"/>
          <w:szCs w:val="22"/>
        </w:rPr>
        <w:t xml:space="preserve"> (1,000 PPM). </w:t>
      </w:r>
      <w:r w:rsidR="00296D14" w:rsidRPr="00C47233">
        <w:rPr>
          <w:rFonts w:ascii="Times New Roman" w:eastAsia="Times New Roman" w:hAnsi="Times New Roman" w:cs="Times New Roman"/>
          <w:color w:val="000000"/>
          <w:sz w:val="22"/>
          <w:szCs w:val="22"/>
        </w:rPr>
        <w:t>In order to achieve better d</w:t>
      </w:r>
      <w:r w:rsidR="006A2438" w:rsidRPr="00C47233">
        <w:rPr>
          <w:rFonts w:ascii="Times New Roman" w:eastAsia="Times New Roman" w:hAnsi="Times New Roman" w:cs="Times New Roman"/>
          <w:color w:val="000000"/>
          <w:sz w:val="22"/>
          <w:szCs w:val="22"/>
        </w:rPr>
        <w:t xml:space="preserve">etection limits of parts per million (ppm), </w:t>
      </w:r>
      <w:r w:rsidR="00931084" w:rsidRPr="00C47233">
        <w:rPr>
          <w:rFonts w:ascii="Times New Roman" w:eastAsia="Times New Roman" w:hAnsi="Times New Roman" w:cs="Times New Roman"/>
          <w:color w:val="000000"/>
          <w:sz w:val="22"/>
          <w:szCs w:val="22"/>
        </w:rPr>
        <w:t xml:space="preserve">the technique </w:t>
      </w:r>
      <w:r w:rsidR="006A2438" w:rsidRPr="00C47233">
        <w:rPr>
          <w:rFonts w:ascii="Times New Roman" w:eastAsia="Times New Roman" w:hAnsi="Times New Roman" w:cs="Times New Roman"/>
          <w:color w:val="000000"/>
          <w:sz w:val="22"/>
          <w:szCs w:val="22"/>
        </w:rPr>
        <w:t>require</w:t>
      </w:r>
      <w:r w:rsidR="00931084" w:rsidRPr="00C47233">
        <w:rPr>
          <w:rFonts w:ascii="Times New Roman" w:eastAsia="Times New Roman" w:hAnsi="Times New Roman" w:cs="Times New Roman"/>
          <w:color w:val="000000"/>
          <w:sz w:val="22"/>
          <w:szCs w:val="22"/>
        </w:rPr>
        <w:t>s</w:t>
      </w:r>
      <w:r w:rsidR="006A2438" w:rsidRPr="00C47233">
        <w:rPr>
          <w:rFonts w:ascii="Times New Roman" w:eastAsia="Times New Roman" w:hAnsi="Times New Roman" w:cs="Times New Roman"/>
          <w:color w:val="000000"/>
          <w:sz w:val="22"/>
          <w:szCs w:val="22"/>
        </w:rPr>
        <w:t xml:space="preserve"> </w:t>
      </w:r>
      <w:r w:rsidR="00296D14" w:rsidRPr="00C47233">
        <w:rPr>
          <w:rFonts w:ascii="Times New Roman" w:eastAsia="Times New Roman" w:hAnsi="Times New Roman" w:cs="Times New Roman"/>
          <w:color w:val="000000"/>
          <w:sz w:val="22"/>
          <w:szCs w:val="22"/>
        </w:rPr>
        <w:t>either a</w:t>
      </w:r>
      <w:r w:rsidR="006A2438" w:rsidRPr="00C47233">
        <w:rPr>
          <w:rFonts w:ascii="Times New Roman" w:eastAsia="Times New Roman" w:hAnsi="Times New Roman" w:cs="Times New Roman"/>
          <w:color w:val="000000"/>
          <w:sz w:val="22"/>
          <w:szCs w:val="22"/>
        </w:rPr>
        <w:t xml:space="preserve"> </w:t>
      </w:r>
      <w:r w:rsidR="00296D14" w:rsidRPr="00C47233">
        <w:rPr>
          <w:rFonts w:ascii="Times New Roman" w:eastAsia="Times New Roman" w:hAnsi="Times New Roman" w:cs="Times New Roman"/>
          <w:color w:val="000000"/>
          <w:sz w:val="22"/>
          <w:szCs w:val="22"/>
        </w:rPr>
        <w:t xml:space="preserve">high </w:t>
      </w:r>
      <w:r w:rsidR="006A2438" w:rsidRPr="00C47233">
        <w:rPr>
          <w:rFonts w:ascii="Times New Roman" w:eastAsia="Times New Roman" w:hAnsi="Times New Roman" w:cs="Times New Roman"/>
          <w:color w:val="000000"/>
          <w:sz w:val="22"/>
          <w:szCs w:val="22"/>
        </w:rPr>
        <w:t xml:space="preserve">concentration </w:t>
      </w:r>
      <w:r w:rsidR="00296D14" w:rsidRPr="00C47233">
        <w:rPr>
          <w:rFonts w:ascii="Times New Roman" w:eastAsia="Times New Roman" w:hAnsi="Times New Roman" w:cs="Times New Roman"/>
          <w:color w:val="000000"/>
          <w:sz w:val="22"/>
          <w:szCs w:val="22"/>
        </w:rPr>
        <w:t xml:space="preserve">of the species being detected </w:t>
      </w:r>
      <w:r w:rsidR="006A2438" w:rsidRPr="00C47233">
        <w:rPr>
          <w:rFonts w:ascii="Times New Roman" w:eastAsia="Times New Roman" w:hAnsi="Times New Roman" w:cs="Times New Roman"/>
          <w:color w:val="000000"/>
          <w:sz w:val="22"/>
          <w:szCs w:val="22"/>
        </w:rPr>
        <w:t>at top surface or very long collection time</w:t>
      </w:r>
      <w:r w:rsidR="00296D14" w:rsidRPr="00C47233">
        <w:rPr>
          <w:rFonts w:ascii="Times New Roman" w:eastAsia="Times New Roman" w:hAnsi="Times New Roman" w:cs="Times New Roman"/>
          <w:color w:val="000000"/>
          <w:sz w:val="22"/>
          <w:szCs w:val="22"/>
        </w:rPr>
        <w:t xml:space="preserve"> (multiple hours).</w:t>
      </w:r>
      <w:r w:rsidR="00BD041C" w:rsidRPr="00C47233">
        <w:rPr>
          <w:rFonts w:ascii="Times New Roman" w:eastAsia="Times New Roman" w:hAnsi="Times New Roman" w:cs="Times New Roman"/>
          <w:color w:val="000000"/>
          <w:sz w:val="22"/>
          <w:szCs w:val="22"/>
        </w:rPr>
        <w:t xml:space="preserve"> The resulting data will be in the form of a spectrum where an intensity (representing the counts per second of electrons hitting the detector) versus the binding energy. Provided that the X-ray source is energetic enough to eject electrons from particular electronic states of the atoms in the material (e.g. the valence band and the L3 level in Figure 1) there will be one or more corresponding peaks in the spectrum. The BE of a certain </w:t>
      </w:r>
      <w:r w:rsidR="00BD041C" w:rsidRPr="00C47233">
        <w:rPr>
          <w:rFonts w:ascii="Times New Roman" w:eastAsia="Times New Roman" w:hAnsi="Times New Roman" w:cs="Times New Roman"/>
          <w:color w:val="000000"/>
          <w:sz w:val="22"/>
          <w:szCs w:val="22"/>
        </w:rPr>
        <w:lastRenderedPageBreak/>
        <w:t>peak of an element in the spectrum can then be compared to those of reference materials, or to tabulated values in databases, in order to determine the “chemical state” of that elem</w:t>
      </w:r>
      <w:r w:rsidR="00F76A41" w:rsidRPr="00C47233">
        <w:rPr>
          <w:rFonts w:ascii="Times New Roman" w:eastAsia="Times New Roman" w:hAnsi="Times New Roman" w:cs="Times New Roman"/>
          <w:color w:val="000000"/>
          <w:sz w:val="22"/>
          <w:szCs w:val="22"/>
        </w:rPr>
        <w:t>ent in the sample. The intensity of a certain elemental peak is</w:t>
      </w:r>
      <w:r w:rsidR="00BD041C" w:rsidRPr="00C47233">
        <w:rPr>
          <w:rFonts w:ascii="Times New Roman" w:eastAsia="Times New Roman" w:hAnsi="Times New Roman" w:cs="Times New Roman"/>
          <w:color w:val="000000"/>
          <w:sz w:val="22"/>
          <w:szCs w:val="22"/>
        </w:rPr>
        <w:t>, of course, proportional to the concentration</w:t>
      </w:r>
      <w:r w:rsidR="00F76A41" w:rsidRPr="00C47233">
        <w:rPr>
          <w:rFonts w:ascii="Times New Roman" w:eastAsia="Times New Roman" w:hAnsi="Times New Roman" w:cs="Times New Roman"/>
          <w:color w:val="000000"/>
          <w:sz w:val="22"/>
          <w:szCs w:val="22"/>
        </w:rPr>
        <w:t xml:space="preserve"> of that element in the sample</w:t>
      </w:r>
      <w:r w:rsidR="00BD041C" w:rsidRPr="00C47233">
        <w:rPr>
          <w:rFonts w:ascii="Times New Roman" w:eastAsia="Times New Roman" w:hAnsi="Times New Roman" w:cs="Times New Roman"/>
          <w:color w:val="000000"/>
          <w:sz w:val="22"/>
          <w:szCs w:val="22"/>
        </w:rPr>
        <w:t>.</w:t>
      </w:r>
      <w:r w:rsidR="00F76A41" w:rsidRPr="00C47233">
        <w:rPr>
          <w:rFonts w:ascii="Times New Roman" w:eastAsia="Times New Roman" w:hAnsi="Times New Roman" w:cs="Times New Roman"/>
          <w:color w:val="000000"/>
          <w:sz w:val="22"/>
          <w:szCs w:val="22"/>
        </w:rPr>
        <w:t xml:space="preserve"> However, because the probabilities of ionizing different electron states vary, the conversion of the measured counts under spectral peaks to concentrations values will require the normalization of the counts by “sensitivity factors” that corrects for these differing probabilities.</w:t>
      </w:r>
    </w:p>
    <w:p w14:paraId="6755DA76" w14:textId="20BC69BB" w:rsidR="00805336" w:rsidRPr="004E785B" w:rsidRDefault="006B0702" w:rsidP="00D30005">
      <w:pPr>
        <w:spacing w:after="120"/>
        <w:rPr>
          <w:rFonts w:ascii="Times New Roman" w:hAnsi="Times New Roman" w:cs="Times New Roman"/>
          <w:sz w:val="22"/>
          <w:szCs w:val="22"/>
        </w:rPr>
      </w:pPr>
      <w:r w:rsidRPr="00C47233">
        <w:rPr>
          <w:rFonts w:ascii="Times New Roman" w:hAnsi="Times New Roman" w:cs="Times New Roman"/>
          <w:sz w:val="22"/>
          <w:szCs w:val="22"/>
        </w:rPr>
        <w:t>The XPS system can accommodate thin films, bulk samples up to ~ 1cm thick, and powder samples.  The sample stage here is 60 mm by 60 mm and can hold as many samples as will fit into this area.  Films can be inorganic or organic/biological as long as they are dry.</w:t>
      </w:r>
    </w:p>
    <w:p w14:paraId="61302B4E" w14:textId="3D0B6E9C" w:rsidR="00C86A1D" w:rsidRPr="00C47233" w:rsidRDefault="000331A6" w:rsidP="00D30005">
      <w:pPr>
        <w:spacing w:after="120"/>
        <w:rPr>
          <w:rFonts w:ascii="Times New Roman" w:hAnsi="Times New Roman" w:cs="Times New Roman"/>
          <w:sz w:val="22"/>
          <w:szCs w:val="22"/>
        </w:rPr>
      </w:pPr>
      <w:r w:rsidRPr="00C47233">
        <w:rPr>
          <w:rFonts w:ascii="Times New Roman" w:hAnsi="Times New Roman" w:cs="Times New Roman"/>
          <w:b/>
          <w:sz w:val="22"/>
          <w:szCs w:val="22"/>
        </w:rPr>
        <w:t>Procedure</w:t>
      </w:r>
      <w:r w:rsidR="004E785B">
        <w:rPr>
          <w:rFonts w:ascii="Times New Roman" w:hAnsi="Times New Roman" w:cs="Times New Roman"/>
          <w:b/>
          <w:sz w:val="22"/>
          <w:szCs w:val="22"/>
        </w:rPr>
        <w:t>:</w:t>
      </w:r>
    </w:p>
    <w:p w14:paraId="51D7FCD5" w14:textId="53E91A3E" w:rsidR="00DE2E48" w:rsidRPr="00C47233" w:rsidRDefault="00DB2FC6" w:rsidP="00D30005">
      <w:pPr>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 xml:space="preserve">The </w:t>
      </w:r>
      <w:r w:rsidR="00B71F4E" w:rsidRPr="00C47233">
        <w:rPr>
          <w:rFonts w:ascii="Times New Roman" w:hAnsi="Times New Roman" w:cs="Times New Roman"/>
          <w:sz w:val="22"/>
          <w:szCs w:val="22"/>
        </w:rPr>
        <w:t xml:space="preserve">sample is a thin film of </w:t>
      </w:r>
      <w:proofErr w:type="spellStart"/>
      <w:r w:rsidR="00B71F4E" w:rsidRPr="00C47233">
        <w:rPr>
          <w:rFonts w:ascii="Times New Roman" w:hAnsi="Times New Roman" w:cs="Times New Roman"/>
          <w:sz w:val="22"/>
          <w:szCs w:val="22"/>
        </w:rPr>
        <w:t>Pt</w:t>
      </w:r>
      <w:proofErr w:type="spellEnd"/>
      <w:r w:rsidR="00B71F4E" w:rsidRPr="00C47233">
        <w:rPr>
          <w:rFonts w:ascii="Times New Roman" w:hAnsi="Times New Roman" w:cs="Times New Roman"/>
          <w:sz w:val="22"/>
          <w:szCs w:val="22"/>
        </w:rPr>
        <w:t xml:space="preserve"> (3 atomic layers thick) grown on a single layer of </w:t>
      </w:r>
      <w:proofErr w:type="spellStart"/>
      <w:r w:rsidR="00B71F4E" w:rsidRPr="00C47233">
        <w:rPr>
          <w:rFonts w:ascii="Times New Roman" w:hAnsi="Times New Roman" w:cs="Times New Roman"/>
          <w:sz w:val="22"/>
          <w:szCs w:val="22"/>
        </w:rPr>
        <w:t>graphene</w:t>
      </w:r>
      <w:proofErr w:type="spellEnd"/>
      <w:r w:rsidR="00B71F4E" w:rsidRPr="00C47233">
        <w:rPr>
          <w:rFonts w:ascii="Times New Roman" w:hAnsi="Times New Roman" w:cs="Times New Roman"/>
          <w:sz w:val="22"/>
          <w:szCs w:val="22"/>
        </w:rPr>
        <w:t xml:space="preserve">, which is supported on </w:t>
      </w:r>
      <w:r w:rsidR="00041260" w:rsidRPr="00C47233">
        <w:rPr>
          <w:rFonts w:ascii="Times New Roman" w:hAnsi="Times New Roman" w:cs="Times New Roman"/>
          <w:sz w:val="22"/>
          <w:szCs w:val="22"/>
        </w:rPr>
        <w:t>a commercial silica (SiO</w:t>
      </w:r>
      <w:r w:rsidR="00041260" w:rsidRPr="00C47233">
        <w:rPr>
          <w:rFonts w:ascii="Times New Roman" w:hAnsi="Times New Roman" w:cs="Times New Roman"/>
          <w:sz w:val="22"/>
          <w:szCs w:val="22"/>
          <w:vertAlign w:val="subscript"/>
        </w:rPr>
        <w:t>2</w:t>
      </w:r>
      <w:r w:rsidR="00041260" w:rsidRPr="00C47233">
        <w:rPr>
          <w:rFonts w:ascii="Times New Roman" w:hAnsi="Times New Roman" w:cs="Times New Roman"/>
          <w:sz w:val="22"/>
          <w:szCs w:val="22"/>
        </w:rPr>
        <w:t xml:space="preserve">) glass slide. The </w:t>
      </w:r>
      <w:proofErr w:type="spellStart"/>
      <w:r w:rsidR="00041260" w:rsidRPr="00C47233">
        <w:rPr>
          <w:rFonts w:ascii="Times New Roman" w:hAnsi="Times New Roman" w:cs="Times New Roman"/>
          <w:sz w:val="22"/>
          <w:szCs w:val="22"/>
        </w:rPr>
        <w:t>graphene</w:t>
      </w:r>
      <w:proofErr w:type="spellEnd"/>
      <w:r w:rsidR="00041260" w:rsidRPr="00C47233">
        <w:rPr>
          <w:rFonts w:ascii="Times New Roman" w:hAnsi="Times New Roman" w:cs="Times New Roman"/>
          <w:sz w:val="22"/>
          <w:szCs w:val="22"/>
        </w:rPr>
        <w:t xml:space="preserve"> (which is a single layer of carbon) was grown on Cu and then transferred to the glass substrate. The </w:t>
      </w:r>
      <w:proofErr w:type="spellStart"/>
      <w:r w:rsidR="00041260" w:rsidRPr="00C47233">
        <w:rPr>
          <w:rFonts w:ascii="Times New Roman" w:hAnsi="Times New Roman" w:cs="Times New Roman"/>
          <w:sz w:val="22"/>
          <w:szCs w:val="22"/>
        </w:rPr>
        <w:t>Pt</w:t>
      </w:r>
      <w:proofErr w:type="spellEnd"/>
      <w:r w:rsidR="00041260" w:rsidRPr="00C47233">
        <w:rPr>
          <w:rFonts w:ascii="Times New Roman" w:hAnsi="Times New Roman" w:cs="Times New Roman"/>
          <w:sz w:val="22"/>
          <w:szCs w:val="22"/>
        </w:rPr>
        <w:t xml:space="preserve"> atomic layers were then deposited by </w:t>
      </w:r>
      <w:proofErr w:type="spellStart"/>
      <w:r w:rsidR="00041260" w:rsidRPr="00C47233">
        <w:rPr>
          <w:rFonts w:ascii="Times New Roman" w:hAnsi="Times New Roman" w:cs="Times New Roman"/>
          <w:sz w:val="22"/>
          <w:szCs w:val="22"/>
        </w:rPr>
        <w:t>electrodeposition</w:t>
      </w:r>
      <w:proofErr w:type="spellEnd"/>
      <w:r w:rsidR="00041260" w:rsidRPr="00C47233">
        <w:rPr>
          <w:rFonts w:ascii="Times New Roman" w:hAnsi="Times New Roman" w:cs="Times New Roman"/>
          <w:sz w:val="22"/>
          <w:szCs w:val="22"/>
        </w:rPr>
        <w:t xml:space="preserve"> methods.</w:t>
      </w:r>
    </w:p>
    <w:p w14:paraId="6601CD8C" w14:textId="58B13148" w:rsidR="003E0F5F" w:rsidRPr="004E785B" w:rsidRDefault="00CC31F4" w:rsidP="00D30005">
      <w:pPr>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 xml:space="preserve">To load </w:t>
      </w:r>
      <w:r w:rsidR="000D5546" w:rsidRPr="00C47233">
        <w:rPr>
          <w:rFonts w:ascii="Times New Roman" w:hAnsi="Times New Roman" w:cs="Times New Roman"/>
          <w:sz w:val="22"/>
          <w:szCs w:val="22"/>
        </w:rPr>
        <w:t xml:space="preserve">the </w:t>
      </w:r>
      <w:r w:rsidRPr="00C47233">
        <w:rPr>
          <w:rFonts w:ascii="Times New Roman" w:hAnsi="Times New Roman" w:cs="Times New Roman"/>
          <w:sz w:val="22"/>
          <w:szCs w:val="22"/>
        </w:rPr>
        <w:t xml:space="preserve">samples, first vent the </w:t>
      </w:r>
      <w:proofErr w:type="spellStart"/>
      <w:r w:rsidRPr="00C47233">
        <w:rPr>
          <w:rFonts w:ascii="Times New Roman" w:hAnsi="Times New Roman" w:cs="Times New Roman"/>
          <w:sz w:val="22"/>
          <w:szCs w:val="22"/>
        </w:rPr>
        <w:t>loadlock</w:t>
      </w:r>
      <w:proofErr w:type="spellEnd"/>
      <w:r w:rsidRPr="00C47233">
        <w:rPr>
          <w:rFonts w:ascii="Times New Roman" w:hAnsi="Times New Roman" w:cs="Times New Roman"/>
          <w:sz w:val="22"/>
          <w:szCs w:val="22"/>
        </w:rPr>
        <w:t xml:space="preserve"> </w:t>
      </w:r>
      <w:r w:rsidR="004E785B">
        <w:rPr>
          <w:rFonts w:ascii="Times New Roman" w:hAnsi="Times New Roman" w:cs="Times New Roman"/>
          <w:sz w:val="22"/>
          <w:szCs w:val="22"/>
        </w:rPr>
        <w:t>(see the schematic d</w:t>
      </w:r>
      <w:r w:rsidR="003E0F5F" w:rsidRPr="00C47233">
        <w:rPr>
          <w:rFonts w:ascii="Times New Roman" w:hAnsi="Times New Roman" w:cs="Times New Roman"/>
          <w:sz w:val="22"/>
          <w:szCs w:val="22"/>
        </w:rPr>
        <w:t xml:space="preserve">rawing </w:t>
      </w:r>
      <w:r w:rsidR="000D5546" w:rsidRPr="00C47233">
        <w:rPr>
          <w:rFonts w:ascii="Times New Roman" w:hAnsi="Times New Roman" w:cs="Times New Roman"/>
          <w:sz w:val="22"/>
          <w:szCs w:val="22"/>
        </w:rPr>
        <w:t>in Figure 2</w:t>
      </w:r>
      <w:r w:rsidR="003E0F5F" w:rsidRPr="00C47233">
        <w:rPr>
          <w:rFonts w:ascii="Times New Roman" w:hAnsi="Times New Roman" w:cs="Times New Roman"/>
          <w:sz w:val="22"/>
          <w:szCs w:val="22"/>
        </w:rPr>
        <w:t xml:space="preserve">) </w:t>
      </w:r>
      <w:r w:rsidRPr="00C47233">
        <w:rPr>
          <w:rFonts w:ascii="Times New Roman" w:hAnsi="Times New Roman" w:cs="Times New Roman"/>
          <w:sz w:val="22"/>
          <w:szCs w:val="22"/>
        </w:rPr>
        <w:t>to get the sample holder.</w:t>
      </w:r>
      <w:r w:rsidR="00296D14" w:rsidRPr="00C47233">
        <w:rPr>
          <w:rFonts w:ascii="Times New Roman" w:hAnsi="Times New Roman" w:cs="Times New Roman"/>
          <w:sz w:val="22"/>
          <w:szCs w:val="22"/>
        </w:rPr>
        <w:t xml:space="preserve"> </w:t>
      </w:r>
      <w:r w:rsidRPr="00C47233">
        <w:rPr>
          <w:rFonts w:ascii="Times New Roman" w:hAnsi="Times New Roman" w:cs="Times New Roman"/>
          <w:sz w:val="22"/>
          <w:szCs w:val="22"/>
        </w:rPr>
        <w:t>Make sure to follow cleanliness rules for UHV systems.  These include: no bare skin, hair, or moisture in contac</w:t>
      </w:r>
      <w:r w:rsidR="00AC0037" w:rsidRPr="00C47233">
        <w:rPr>
          <w:rFonts w:ascii="Times New Roman" w:hAnsi="Times New Roman" w:cs="Times New Roman"/>
          <w:sz w:val="22"/>
          <w:szCs w:val="22"/>
        </w:rPr>
        <w:t>t with samples or sample holder. U</w:t>
      </w:r>
      <w:r w:rsidRPr="00C47233">
        <w:rPr>
          <w:rFonts w:ascii="Times New Roman" w:hAnsi="Times New Roman" w:cs="Times New Roman"/>
          <w:sz w:val="22"/>
          <w:szCs w:val="22"/>
        </w:rPr>
        <w:t xml:space="preserve">se </w:t>
      </w:r>
      <w:r w:rsidR="00AC0037" w:rsidRPr="00C47233">
        <w:rPr>
          <w:rFonts w:ascii="Times New Roman" w:hAnsi="Times New Roman" w:cs="Times New Roman"/>
          <w:sz w:val="22"/>
          <w:szCs w:val="22"/>
        </w:rPr>
        <w:t>clean tweezers to handle your sample</w:t>
      </w:r>
      <w:r w:rsidR="00296D14" w:rsidRPr="00C47233">
        <w:rPr>
          <w:rFonts w:ascii="Times New Roman" w:hAnsi="Times New Roman" w:cs="Times New Roman"/>
          <w:sz w:val="22"/>
          <w:szCs w:val="22"/>
        </w:rPr>
        <w:t>.</w:t>
      </w:r>
      <w:r w:rsidRPr="00C47233">
        <w:rPr>
          <w:rFonts w:ascii="Times New Roman" w:hAnsi="Times New Roman" w:cs="Times New Roman"/>
          <w:sz w:val="22"/>
          <w:szCs w:val="22"/>
        </w:rPr>
        <w:t xml:space="preserve"> The door </w:t>
      </w:r>
      <w:r w:rsidR="00AC0037" w:rsidRPr="00C47233">
        <w:rPr>
          <w:rFonts w:ascii="Times New Roman" w:hAnsi="Times New Roman" w:cs="Times New Roman"/>
          <w:sz w:val="22"/>
          <w:szCs w:val="22"/>
        </w:rPr>
        <w:t xml:space="preserve">of the </w:t>
      </w:r>
      <w:proofErr w:type="spellStart"/>
      <w:r w:rsidR="00AC0037" w:rsidRPr="00C47233">
        <w:rPr>
          <w:rFonts w:ascii="Times New Roman" w:hAnsi="Times New Roman" w:cs="Times New Roman"/>
          <w:sz w:val="22"/>
          <w:szCs w:val="22"/>
        </w:rPr>
        <w:t>loadlock</w:t>
      </w:r>
      <w:proofErr w:type="spellEnd"/>
      <w:r w:rsidR="00AC0037" w:rsidRPr="00C47233">
        <w:rPr>
          <w:rFonts w:ascii="Times New Roman" w:hAnsi="Times New Roman" w:cs="Times New Roman"/>
          <w:sz w:val="22"/>
          <w:szCs w:val="22"/>
        </w:rPr>
        <w:t xml:space="preserve"> </w:t>
      </w:r>
      <w:r w:rsidRPr="00C47233">
        <w:rPr>
          <w:rFonts w:ascii="Times New Roman" w:hAnsi="Times New Roman" w:cs="Times New Roman"/>
          <w:sz w:val="22"/>
          <w:szCs w:val="22"/>
        </w:rPr>
        <w:t xml:space="preserve">will spring open after </w:t>
      </w:r>
      <w:r w:rsidR="00AC0037" w:rsidRPr="00C47233">
        <w:rPr>
          <w:rFonts w:ascii="Times New Roman" w:hAnsi="Times New Roman" w:cs="Times New Roman"/>
          <w:sz w:val="22"/>
          <w:szCs w:val="22"/>
        </w:rPr>
        <w:t xml:space="preserve">the </w:t>
      </w:r>
      <w:proofErr w:type="spellStart"/>
      <w:r w:rsidR="00AC0037" w:rsidRPr="00C47233">
        <w:rPr>
          <w:rFonts w:ascii="Times New Roman" w:hAnsi="Times New Roman" w:cs="Times New Roman"/>
          <w:sz w:val="22"/>
          <w:szCs w:val="22"/>
        </w:rPr>
        <w:t>loadlock</w:t>
      </w:r>
      <w:proofErr w:type="spellEnd"/>
      <w:r w:rsidR="00AC0037" w:rsidRPr="00C47233">
        <w:rPr>
          <w:rFonts w:ascii="Times New Roman" w:hAnsi="Times New Roman" w:cs="Times New Roman"/>
          <w:sz w:val="22"/>
          <w:szCs w:val="22"/>
        </w:rPr>
        <w:t xml:space="preserve"> chamber has vented to atmospheric pressure (</w:t>
      </w:r>
      <w:r w:rsidRPr="00C47233">
        <w:rPr>
          <w:rFonts w:ascii="Times New Roman" w:hAnsi="Times New Roman" w:cs="Times New Roman"/>
          <w:sz w:val="22"/>
          <w:szCs w:val="22"/>
        </w:rPr>
        <w:t>~5 minutes</w:t>
      </w:r>
      <w:r w:rsidR="00AC0037" w:rsidRPr="00C47233">
        <w:rPr>
          <w:rFonts w:ascii="Times New Roman" w:hAnsi="Times New Roman" w:cs="Times New Roman"/>
          <w:sz w:val="22"/>
          <w:szCs w:val="22"/>
        </w:rPr>
        <w:t>)</w:t>
      </w:r>
      <w:r w:rsidRPr="00C47233">
        <w:rPr>
          <w:rFonts w:ascii="Times New Roman" w:hAnsi="Times New Roman" w:cs="Times New Roman"/>
          <w:sz w:val="22"/>
          <w:szCs w:val="22"/>
        </w:rPr>
        <w:t xml:space="preserve">.  Take out the sample holder. </w:t>
      </w:r>
    </w:p>
    <w:p w14:paraId="61CE8946" w14:textId="48CFBADB" w:rsidR="000D5546" w:rsidRPr="004E785B" w:rsidRDefault="000D5546" w:rsidP="00D30005">
      <w:pPr>
        <w:spacing w:after="120"/>
        <w:rPr>
          <w:rFonts w:ascii="Times New Roman" w:hAnsi="Times New Roman" w:cs="Times New Roman"/>
          <w:b/>
          <w:sz w:val="22"/>
          <w:szCs w:val="22"/>
        </w:rPr>
      </w:pPr>
      <w:r w:rsidRPr="004E785B">
        <w:rPr>
          <w:rFonts w:ascii="Times New Roman" w:hAnsi="Times New Roman" w:cs="Times New Roman"/>
          <w:b/>
          <w:sz w:val="22"/>
          <w:szCs w:val="22"/>
        </w:rPr>
        <w:t>Figure 2: Schematic of XPS instrument</w:t>
      </w:r>
      <w:r w:rsidR="004E785B">
        <w:rPr>
          <w:rFonts w:ascii="Times New Roman" w:hAnsi="Times New Roman" w:cs="Times New Roman"/>
          <w:b/>
          <w:sz w:val="22"/>
          <w:szCs w:val="22"/>
        </w:rPr>
        <w:t>.</w:t>
      </w:r>
    </w:p>
    <w:p w14:paraId="7A2A1D9C" w14:textId="7541EF34" w:rsidR="00CC31F4" w:rsidRPr="00C47233" w:rsidRDefault="00CC31F4" w:rsidP="00D30005">
      <w:pPr>
        <w:pStyle w:val="NormalWeb"/>
        <w:numPr>
          <w:ilvl w:val="0"/>
          <w:numId w:val="14"/>
        </w:numPr>
        <w:spacing w:before="0" w:beforeAutospacing="0" w:after="120" w:afterAutospacing="0"/>
        <w:ind w:left="0"/>
        <w:rPr>
          <w:rFonts w:ascii="Times New Roman" w:hAnsi="Times New Roman"/>
          <w:sz w:val="22"/>
          <w:szCs w:val="22"/>
        </w:rPr>
      </w:pPr>
      <w:r w:rsidRPr="00C47233">
        <w:rPr>
          <w:rFonts w:ascii="Times New Roman" w:hAnsi="Times New Roman"/>
          <w:sz w:val="22"/>
          <w:szCs w:val="22"/>
        </w:rPr>
        <w:t xml:space="preserve">The sample is held by the spring </w:t>
      </w:r>
      <w:proofErr w:type="gramStart"/>
      <w:r w:rsidRPr="00C47233">
        <w:rPr>
          <w:rFonts w:ascii="Times New Roman" w:hAnsi="Times New Roman"/>
          <w:sz w:val="22"/>
          <w:szCs w:val="22"/>
        </w:rPr>
        <w:t>clips which</w:t>
      </w:r>
      <w:proofErr w:type="gramEnd"/>
      <w:r w:rsidRPr="00C47233">
        <w:rPr>
          <w:rFonts w:ascii="Times New Roman" w:hAnsi="Times New Roman"/>
          <w:sz w:val="22"/>
          <w:szCs w:val="22"/>
        </w:rPr>
        <w:t xml:space="preserve"> should be on the stage. Wipe down the stage surface and the clips you are using with alcohol and dry completely</w:t>
      </w:r>
      <w:r w:rsidR="00AC0037" w:rsidRPr="00C47233">
        <w:rPr>
          <w:rFonts w:ascii="Times New Roman" w:hAnsi="Times New Roman"/>
          <w:sz w:val="22"/>
          <w:szCs w:val="22"/>
        </w:rPr>
        <w:t>.</w:t>
      </w:r>
    </w:p>
    <w:p w14:paraId="26C76457" w14:textId="77777777" w:rsidR="00AC0037" w:rsidRPr="00C47233" w:rsidRDefault="00AC0037" w:rsidP="00D30005">
      <w:pPr>
        <w:pStyle w:val="NormalWeb"/>
        <w:numPr>
          <w:ilvl w:val="1"/>
          <w:numId w:val="14"/>
        </w:numPr>
        <w:spacing w:before="0" w:beforeAutospacing="0" w:after="120" w:afterAutospacing="0"/>
        <w:ind w:left="0"/>
        <w:rPr>
          <w:rFonts w:ascii="Times New Roman" w:hAnsi="Times New Roman"/>
          <w:sz w:val="22"/>
          <w:szCs w:val="22"/>
        </w:rPr>
      </w:pPr>
      <w:r w:rsidRPr="00C47233">
        <w:rPr>
          <w:rFonts w:ascii="Times New Roman" w:hAnsi="Times New Roman"/>
          <w:sz w:val="22"/>
          <w:szCs w:val="22"/>
        </w:rPr>
        <w:t>O</w:t>
      </w:r>
      <w:r w:rsidR="00CC31F4" w:rsidRPr="00C47233">
        <w:rPr>
          <w:rFonts w:ascii="Times New Roman" w:hAnsi="Times New Roman"/>
          <w:sz w:val="22"/>
          <w:szCs w:val="22"/>
        </w:rPr>
        <w:t xml:space="preserve">pen the </w:t>
      </w:r>
      <w:proofErr w:type="spellStart"/>
      <w:r w:rsidRPr="00C47233">
        <w:rPr>
          <w:rFonts w:ascii="Times New Roman" w:hAnsi="Times New Roman"/>
          <w:sz w:val="22"/>
          <w:szCs w:val="22"/>
        </w:rPr>
        <w:t>loadlock</w:t>
      </w:r>
      <w:proofErr w:type="spellEnd"/>
      <w:r w:rsidRPr="00C47233">
        <w:rPr>
          <w:rFonts w:ascii="Times New Roman" w:hAnsi="Times New Roman"/>
          <w:sz w:val="22"/>
          <w:szCs w:val="22"/>
        </w:rPr>
        <w:t xml:space="preserve"> door and p</w:t>
      </w:r>
      <w:r w:rsidR="00CC31F4" w:rsidRPr="00C47233">
        <w:rPr>
          <w:rFonts w:ascii="Times New Roman" w:hAnsi="Times New Roman"/>
          <w:sz w:val="22"/>
          <w:szCs w:val="22"/>
        </w:rPr>
        <w:t xml:space="preserve">ut the sample holder </w:t>
      </w:r>
      <w:r w:rsidRPr="00C47233">
        <w:rPr>
          <w:rFonts w:ascii="Times New Roman" w:hAnsi="Times New Roman"/>
          <w:sz w:val="22"/>
          <w:szCs w:val="22"/>
        </w:rPr>
        <w:t xml:space="preserve">back </w:t>
      </w:r>
      <w:r w:rsidR="00CC31F4" w:rsidRPr="00C47233">
        <w:rPr>
          <w:rFonts w:ascii="Times New Roman" w:hAnsi="Times New Roman"/>
          <w:sz w:val="22"/>
          <w:szCs w:val="22"/>
        </w:rPr>
        <w:t xml:space="preserve">on the transfer arm.  The holder </w:t>
      </w:r>
      <w:r w:rsidRPr="00C47233">
        <w:rPr>
          <w:rFonts w:ascii="Times New Roman" w:hAnsi="Times New Roman"/>
          <w:sz w:val="22"/>
          <w:szCs w:val="22"/>
        </w:rPr>
        <w:t>will only fit correctly one way.</w:t>
      </w:r>
      <w:r w:rsidR="00CC31F4" w:rsidRPr="00C47233">
        <w:rPr>
          <w:rFonts w:ascii="Times New Roman" w:hAnsi="Times New Roman"/>
          <w:sz w:val="22"/>
          <w:szCs w:val="22"/>
        </w:rPr>
        <w:t xml:space="preserve"> </w:t>
      </w:r>
    </w:p>
    <w:p w14:paraId="466F234F" w14:textId="16A19899" w:rsidR="00296D14" w:rsidRPr="00C47233" w:rsidRDefault="00510A70" w:rsidP="00D30005">
      <w:pPr>
        <w:pStyle w:val="NormalWeb"/>
        <w:numPr>
          <w:ilvl w:val="1"/>
          <w:numId w:val="14"/>
        </w:numPr>
        <w:spacing w:before="0" w:beforeAutospacing="0" w:after="120" w:afterAutospacing="0"/>
        <w:ind w:left="0"/>
        <w:rPr>
          <w:rFonts w:ascii="Times New Roman" w:hAnsi="Times New Roman"/>
          <w:sz w:val="22"/>
          <w:szCs w:val="22"/>
        </w:rPr>
      </w:pPr>
      <w:r w:rsidRPr="00C47233">
        <w:rPr>
          <w:rFonts w:ascii="Times New Roman" w:hAnsi="Times New Roman"/>
          <w:sz w:val="22"/>
          <w:szCs w:val="22"/>
        </w:rPr>
        <w:t xml:space="preserve">Close </w:t>
      </w:r>
      <w:r w:rsidR="00CC31F4" w:rsidRPr="00C47233">
        <w:rPr>
          <w:rFonts w:ascii="Times New Roman" w:hAnsi="Times New Roman"/>
          <w:sz w:val="22"/>
          <w:szCs w:val="22"/>
        </w:rPr>
        <w:t>the door and pump down the load lock</w:t>
      </w:r>
      <w:r w:rsidR="00AC0037" w:rsidRPr="00C47233">
        <w:rPr>
          <w:rFonts w:ascii="Times New Roman" w:hAnsi="Times New Roman"/>
          <w:sz w:val="22"/>
          <w:szCs w:val="22"/>
        </w:rPr>
        <w:t xml:space="preserve"> </w:t>
      </w:r>
      <w:r w:rsidR="008643FB" w:rsidRPr="00C47233">
        <w:rPr>
          <w:rFonts w:ascii="Times New Roman" w:hAnsi="Times New Roman"/>
          <w:sz w:val="22"/>
          <w:szCs w:val="22"/>
        </w:rPr>
        <w:t xml:space="preserve">for </w:t>
      </w:r>
      <w:r w:rsidR="00AC0037" w:rsidRPr="00C47233">
        <w:rPr>
          <w:rFonts w:ascii="Times New Roman" w:hAnsi="Times New Roman"/>
          <w:sz w:val="22"/>
          <w:szCs w:val="22"/>
        </w:rPr>
        <w:t xml:space="preserve">about </w:t>
      </w:r>
      <w:r w:rsidR="008643FB" w:rsidRPr="00C47233">
        <w:rPr>
          <w:rFonts w:ascii="Times New Roman" w:hAnsi="Times New Roman"/>
          <w:sz w:val="22"/>
          <w:szCs w:val="22"/>
        </w:rPr>
        <w:t>10 minutes,</w:t>
      </w:r>
      <w:r w:rsidR="00AC0037" w:rsidRPr="00C47233">
        <w:rPr>
          <w:rFonts w:ascii="Times New Roman" w:hAnsi="Times New Roman"/>
          <w:sz w:val="22"/>
          <w:szCs w:val="22"/>
        </w:rPr>
        <w:t xml:space="preserve"> although you may need extra </w:t>
      </w:r>
      <w:proofErr w:type="spellStart"/>
      <w:r w:rsidR="00AC0037" w:rsidRPr="00C47233">
        <w:rPr>
          <w:rFonts w:ascii="Times New Roman" w:hAnsi="Times New Roman"/>
          <w:sz w:val="22"/>
          <w:szCs w:val="22"/>
        </w:rPr>
        <w:t>pumpdown</w:t>
      </w:r>
      <w:proofErr w:type="spellEnd"/>
      <w:r w:rsidR="00AC0037" w:rsidRPr="00C47233">
        <w:rPr>
          <w:rFonts w:ascii="Times New Roman" w:hAnsi="Times New Roman"/>
          <w:sz w:val="22"/>
          <w:szCs w:val="22"/>
        </w:rPr>
        <w:t xml:space="preserve"> time for some samples (e.g., if it is highly porous, a powder, or contains some </w:t>
      </w:r>
      <w:proofErr w:type="spellStart"/>
      <w:r w:rsidR="00AC0037" w:rsidRPr="00C47233">
        <w:rPr>
          <w:rFonts w:ascii="Times New Roman" w:hAnsi="Times New Roman"/>
          <w:sz w:val="22"/>
          <w:szCs w:val="22"/>
        </w:rPr>
        <w:t>unevaporated</w:t>
      </w:r>
      <w:proofErr w:type="spellEnd"/>
      <w:r w:rsidR="00AC0037" w:rsidRPr="00C47233">
        <w:rPr>
          <w:rFonts w:ascii="Times New Roman" w:hAnsi="Times New Roman"/>
          <w:sz w:val="22"/>
          <w:szCs w:val="22"/>
        </w:rPr>
        <w:t xml:space="preserve"> solvent)</w:t>
      </w:r>
      <w:r w:rsidR="008643FB" w:rsidRPr="00C47233">
        <w:rPr>
          <w:rFonts w:ascii="Times New Roman" w:hAnsi="Times New Roman"/>
          <w:sz w:val="22"/>
          <w:szCs w:val="22"/>
        </w:rPr>
        <w:t xml:space="preserve"> and then transfer the sample into the analysis chamber.  Note the analysis chamber pressure when the sample transfer occurs.  It should be in the mid-to-low 10</w:t>
      </w:r>
      <w:r w:rsidR="008643FB" w:rsidRPr="00C47233">
        <w:rPr>
          <w:rFonts w:ascii="Times New Roman" w:hAnsi="Times New Roman"/>
          <w:sz w:val="22"/>
          <w:szCs w:val="22"/>
          <w:vertAlign w:val="superscript"/>
        </w:rPr>
        <w:t>-7</w:t>
      </w:r>
      <w:r w:rsidR="008643FB" w:rsidRPr="00C47233">
        <w:rPr>
          <w:rFonts w:ascii="Times New Roman" w:hAnsi="Times New Roman"/>
          <w:sz w:val="22"/>
          <w:szCs w:val="22"/>
        </w:rPr>
        <w:t xml:space="preserve"> mbar range then drop rapidly into the 10</w:t>
      </w:r>
      <w:r w:rsidR="008643FB" w:rsidRPr="00C47233">
        <w:rPr>
          <w:rFonts w:ascii="Times New Roman" w:hAnsi="Times New Roman"/>
          <w:sz w:val="22"/>
          <w:szCs w:val="22"/>
          <w:vertAlign w:val="superscript"/>
        </w:rPr>
        <w:t>-8</w:t>
      </w:r>
      <w:r w:rsidR="008643FB" w:rsidRPr="00C47233">
        <w:rPr>
          <w:rFonts w:ascii="Times New Roman" w:hAnsi="Times New Roman"/>
          <w:sz w:val="22"/>
          <w:szCs w:val="22"/>
        </w:rPr>
        <w:t xml:space="preserve"> mbar range when the valve between the two chambers closes. </w:t>
      </w:r>
    </w:p>
    <w:p w14:paraId="78358021" w14:textId="77777777" w:rsidR="003810C7" w:rsidRPr="00C47233" w:rsidRDefault="003810C7" w:rsidP="00D30005">
      <w:pPr>
        <w:pStyle w:val="ListParagraph"/>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Check the analysis chamber pressure.  It should be in the mid 10</w:t>
      </w:r>
      <w:r w:rsidRPr="00C47233">
        <w:rPr>
          <w:rFonts w:ascii="Times New Roman" w:hAnsi="Times New Roman" w:cs="Times New Roman"/>
          <w:sz w:val="22"/>
          <w:szCs w:val="22"/>
          <w:vertAlign w:val="superscript"/>
        </w:rPr>
        <w:t>-8</w:t>
      </w:r>
      <w:r w:rsidRPr="00C47233">
        <w:rPr>
          <w:rFonts w:ascii="Times New Roman" w:hAnsi="Times New Roman" w:cs="Times New Roman"/>
          <w:sz w:val="22"/>
          <w:szCs w:val="22"/>
        </w:rPr>
        <w:t xml:space="preserve"> mbar range or below when an experiment is started.</w:t>
      </w:r>
    </w:p>
    <w:p w14:paraId="48CC79EE" w14:textId="77777777" w:rsidR="00DE2E48" w:rsidRPr="00C47233" w:rsidRDefault="00DE2E48" w:rsidP="00D30005">
      <w:pPr>
        <w:pStyle w:val="ListParagraph"/>
        <w:spacing w:after="120"/>
        <w:ind w:left="0"/>
        <w:rPr>
          <w:rFonts w:ascii="Times New Roman" w:hAnsi="Times New Roman" w:cs="Times New Roman"/>
          <w:sz w:val="22"/>
          <w:szCs w:val="22"/>
        </w:rPr>
      </w:pPr>
    </w:p>
    <w:p w14:paraId="58BD7B71" w14:textId="1D605959" w:rsidR="003810C7" w:rsidRPr="00C47233" w:rsidRDefault="003810C7" w:rsidP="00D30005">
      <w:pPr>
        <w:pStyle w:val="ListParagraph"/>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 xml:space="preserve">Set the pass energy. </w:t>
      </w:r>
      <w:r w:rsidR="004C75F3" w:rsidRPr="00C47233">
        <w:rPr>
          <w:rFonts w:ascii="Times New Roman" w:hAnsi="Times New Roman" w:cs="Times New Roman"/>
          <w:sz w:val="22"/>
          <w:szCs w:val="22"/>
        </w:rPr>
        <w:t>The pass energy is</w:t>
      </w:r>
      <w:r w:rsidRPr="00C47233">
        <w:rPr>
          <w:rFonts w:ascii="Times New Roman" w:hAnsi="Times New Roman" w:cs="Times New Roman"/>
          <w:sz w:val="22"/>
          <w:szCs w:val="22"/>
        </w:rPr>
        <w:t xml:space="preserve"> the energy with which all the photoelectrons will enter the spectrometer and ensure that all the features measured in the spectrum have the same energy resolution. </w:t>
      </w:r>
      <w:r w:rsidR="004C75F3" w:rsidRPr="00C47233">
        <w:rPr>
          <w:rFonts w:ascii="Times New Roman" w:hAnsi="Times New Roman" w:cs="Times New Roman"/>
          <w:sz w:val="22"/>
          <w:szCs w:val="22"/>
        </w:rPr>
        <w:t>This is because the</w:t>
      </w:r>
      <w:r w:rsidRPr="00C47233">
        <w:rPr>
          <w:rFonts w:ascii="Times New Roman" w:hAnsi="Times New Roman" w:cs="Times New Roman"/>
          <w:sz w:val="22"/>
          <w:szCs w:val="22"/>
        </w:rPr>
        <w:t xml:space="preserve"> energy resolution of the spectrometer, ΔE, </w:t>
      </w:r>
      <w:proofErr w:type="gramStart"/>
      <w:r w:rsidRPr="00C47233">
        <w:rPr>
          <w:rFonts w:ascii="Times New Roman" w:hAnsi="Times New Roman" w:cs="Times New Roman"/>
          <w:sz w:val="22"/>
          <w:szCs w:val="22"/>
        </w:rPr>
        <w:t>scales</w:t>
      </w:r>
      <w:proofErr w:type="gramEnd"/>
      <w:r w:rsidRPr="00C47233">
        <w:rPr>
          <w:rFonts w:ascii="Times New Roman" w:hAnsi="Times New Roman" w:cs="Times New Roman"/>
          <w:sz w:val="22"/>
          <w:szCs w:val="22"/>
        </w:rPr>
        <w:t xml:space="preserve"> with kinetic energy of the photoelectrons, </w:t>
      </w:r>
      <w:r w:rsidR="004C75F3" w:rsidRPr="00C47233">
        <w:rPr>
          <w:rFonts w:ascii="Times New Roman" w:hAnsi="Times New Roman" w:cs="Times New Roman"/>
          <w:sz w:val="22"/>
          <w:szCs w:val="22"/>
        </w:rPr>
        <w:t xml:space="preserve">and so </w:t>
      </w:r>
      <w:r w:rsidRPr="00C47233">
        <w:rPr>
          <w:rFonts w:ascii="Times New Roman" w:hAnsi="Times New Roman" w:cs="Times New Roman"/>
          <w:sz w:val="22"/>
          <w:szCs w:val="22"/>
        </w:rPr>
        <w:t>having a constant energy for all electrons entering the detector</w:t>
      </w:r>
      <w:r w:rsidR="004C75F3" w:rsidRPr="00C47233">
        <w:rPr>
          <w:rFonts w:ascii="Times New Roman" w:hAnsi="Times New Roman" w:cs="Times New Roman"/>
          <w:sz w:val="22"/>
          <w:szCs w:val="22"/>
        </w:rPr>
        <w:t xml:space="preserve"> sets a constant resolution for the whole spectrum. The higher the pass energy, the higher the flux of electrons entering the detector</w:t>
      </w:r>
      <w:r w:rsidR="00DE2E48" w:rsidRPr="00C47233">
        <w:rPr>
          <w:rFonts w:ascii="Times New Roman" w:hAnsi="Times New Roman" w:cs="Times New Roman"/>
          <w:sz w:val="22"/>
          <w:szCs w:val="22"/>
        </w:rPr>
        <w:t xml:space="preserve"> and, thus, better signal-to-noise ratio (s/n), but this comes at a cost of worse energy resolution (larger ΔE). Conversely, a lower pass energy ensures a better energy resolution but at a cost of lower flux and, therefore, a lower s/n.</w:t>
      </w:r>
    </w:p>
    <w:p w14:paraId="673AFE35" w14:textId="77777777" w:rsidR="00CF3487" w:rsidRPr="00C47233" w:rsidRDefault="008643FB" w:rsidP="00D30005">
      <w:pPr>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Collect a survey spectrum.</w:t>
      </w:r>
      <w:r w:rsidR="009A034B" w:rsidRPr="00C47233">
        <w:rPr>
          <w:rFonts w:ascii="Times New Roman" w:hAnsi="Times New Roman" w:cs="Times New Roman"/>
          <w:sz w:val="22"/>
          <w:szCs w:val="22"/>
        </w:rPr>
        <w:t xml:space="preserve"> Here your goal is to capture all the various types of electrons that are being</w:t>
      </w:r>
      <w:r w:rsidRPr="00C47233">
        <w:rPr>
          <w:rFonts w:ascii="Times New Roman" w:hAnsi="Times New Roman" w:cs="Times New Roman"/>
          <w:sz w:val="22"/>
          <w:szCs w:val="22"/>
        </w:rPr>
        <w:t xml:space="preserve"> </w:t>
      </w:r>
      <w:r w:rsidR="009A034B" w:rsidRPr="00C47233">
        <w:rPr>
          <w:rFonts w:ascii="Times New Roman" w:hAnsi="Times New Roman" w:cs="Times New Roman"/>
          <w:sz w:val="22"/>
          <w:szCs w:val="22"/>
        </w:rPr>
        <w:t xml:space="preserve">ejected from the sample, and be able to, therefore, survey the elemental content of your sample. The detector (spectrometer) will therefore have to be set up to try and capture as many of these types of electrons as possible. </w:t>
      </w:r>
      <w:r w:rsidRPr="00C47233">
        <w:rPr>
          <w:rFonts w:ascii="Times New Roman" w:hAnsi="Times New Roman" w:cs="Times New Roman"/>
          <w:sz w:val="22"/>
          <w:szCs w:val="22"/>
        </w:rPr>
        <w:t xml:space="preserve">You can </w:t>
      </w:r>
      <w:r w:rsidR="004C75F3" w:rsidRPr="00C47233">
        <w:rPr>
          <w:rFonts w:ascii="Times New Roman" w:hAnsi="Times New Roman" w:cs="Times New Roman"/>
          <w:sz w:val="22"/>
          <w:szCs w:val="22"/>
        </w:rPr>
        <w:t>do</w:t>
      </w:r>
      <w:r w:rsidRPr="00C47233">
        <w:rPr>
          <w:rFonts w:ascii="Times New Roman" w:hAnsi="Times New Roman" w:cs="Times New Roman"/>
          <w:sz w:val="22"/>
          <w:szCs w:val="22"/>
        </w:rPr>
        <w:t xml:space="preserve"> this by setting the </w:t>
      </w:r>
      <w:r w:rsidR="004C75F3" w:rsidRPr="00C47233">
        <w:rPr>
          <w:rFonts w:ascii="Times New Roman" w:hAnsi="Times New Roman" w:cs="Times New Roman"/>
          <w:sz w:val="22"/>
          <w:szCs w:val="22"/>
        </w:rPr>
        <w:t xml:space="preserve">widest energy </w:t>
      </w:r>
      <w:r w:rsidRPr="00C47233">
        <w:rPr>
          <w:rFonts w:ascii="Times New Roman" w:hAnsi="Times New Roman" w:cs="Times New Roman"/>
          <w:sz w:val="22"/>
          <w:szCs w:val="22"/>
        </w:rPr>
        <w:t xml:space="preserve">scan range </w:t>
      </w:r>
      <w:r w:rsidR="004C75F3" w:rsidRPr="00C47233">
        <w:rPr>
          <w:rFonts w:ascii="Times New Roman" w:hAnsi="Times New Roman" w:cs="Times New Roman"/>
          <w:sz w:val="22"/>
          <w:szCs w:val="22"/>
        </w:rPr>
        <w:t xml:space="preserve">for </w:t>
      </w:r>
      <w:r w:rsidRPr="00C47233">
        <w:rPr>
          <w:rFonts w:ascii="Times New Roman" w:hAnsi="Times New Roman" w:cs="Times New Roman"/>
          <w:sz w:val="22"/>
          <w:szCs w:val="22"/>
        </w:rPr>
        <w:t>the spectrometer</w:t>
      </w:r>
      <w:r w:rsidR="004C75F3" w:rsidRPr="00C47233">
        <w:rPr>
          <w:rFonts w:ascii="Times New Roman" w:hAnsi="Times New Roman" w:cs="Times New Roman"/>
          <w:sz w:val="22"/>
          <w:szCs w:val="22"/>
        </w:rPr>
        <w:t xml:space="preserve">. The specific software controls will vary for the different commercial XPS systems.  The survey spectrum </w:t>
      </w:r>
      <w:r w:rsidR="004C75F3" w:rsidRPr="00C47233">
        <w:rPr>
          <w:rFonts w:ascii="Times New Roman" w:hAnsi="Times New Roman" w:cs="Times New Roman"/>
          <w:sz w:val="22"/>
          <w:szCs w:val="22"/>
        </w:rPr>
        <w:lastRenderedPageBreak/>
        <w:t xml:space="preserve">allows you to inspect all the photoelectron emissions within your </w:t>
      </w:r>
      <w:r w:rsidR="006A2438" w:rsidRPr="00C47233">
        <w:rPr>
          <w:rFonts w:ascii="Times New Roman" w:hAnsi="Times New Roman" w:cs="Times New Roman"/>
          <w:sz w:val="22"/>
          <w:szCs w:val="22"/>
        </w:rPr>
        <w:t>sample prior to doing a high-</w:t>
      </w:r>
      <w:r w:rsidR="004C75F3" w:rsidRPr="00C47233">
        <w:rPr>
          <w:rFonts w:ascii="Times New Roman" w:hAnsi="Times New Roman" w:cs="Times New Roman"/>
          <w:sz w:val="22"/>
          <w:szCs w:val="22"/>
        </w:rPr>
        <w:t>resolution scan on specific emissions.</w:t>
      </w:r>
      <w:r w:rsidR="001708A1" w:rsidRPr="00C47233">
        <w:rPr>
          <w:rFonts w:ascii="Times New Roman" w:hAnsi="Times New Roman" w:cs="Times New Roman"/>
          <w:sz w:val="22"/>
          <w:szCs w:val="22"/>
        </w:rPr>
        <w:t xml:space="preserve"> </w:t>
      </w:r>
    </w:p>
    <w:p w14:paraId="2D5DC6D1" w14:textId="05483A0B" w:rsidR="008643FB" w:rsidRPr="00C47233" w:rsidRDefault="00BE30F3" w:rsidP="00D30005">
      <w:pPr>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For our representative spectrum we have a</w:t>
      </w:r>
      <w:r w:rsidR="00041260" w:rsidRPr="00C47233">
        <w:rPr>
          <w:rFonts w:ascii="Times New Roman" w:hAnsi="Times New Roman" w:cs="Times New Roman"/>
          <w:sz w:val="22"/>
          <w:szCs w:val="22"/>
        </w:rPr>
        <w:t>n</w:t>
      </w:r>
      <w:r w:rsidRPr="00C47233">
        <w:rPr>
          <w:rFonts w:ascii="Times New Roman" w:hAnsi="Times New Roman" w:cs="Times New Roman"/>
          <w:sz w:val="22"/>
          <w:szCs w:val="22"/>
        </w:rPr>
        <w:t xml:space="preserve"> Si</w:t>
      </w:r>
      <w:r w:rsidR="00041260" w:rsidRPr="00C47233">
        <w:rPr>
          <w:rFonts w:ascii="Times New Roman" w:hAnsi="Times New Roman" w:cs="Times New Roman"/>
          <w:sz w:val="22"/>
          <w:szCs w:val="22"/>
        </w:rPr>
        <w:t>O</w:t>
      </w:r>
      <w:r w:rsidR="00041260" w:rsidRPr="00C47233">
        <w:rPr>
          <w:rFonts w:ascii="Times New Roman" w:hAnsi="Times New Roman" w:cs="Times New Roman"/>
          <w:sz w:val="22"/>
          <w:szCs w:val="22"/>
          <w:vertAlign w:val="subscript"/>
        </w:rPr>
        <w:t>2</w:t>
      </w:r>
      <w:r w:rsidRPr="00C47233">
        <w:rPr>
          <w:rFonts w:ascii="Times New Roman" w:hAnsi="Times New Roman" w:cs="Times New Roman"/>
          <w:sz w:val="22"/>
          <w:szCs w:val="22"/>
        </w:rPr>
        <w:t xml:space="preserve"> </w:t>
      </w:r>
      <w:r w:rsidR="00041260" w:rsidRPr="00C47233">
        <w:rPr>
          <w:rFonts w:ascii="Times New Roman" w:hAnsi="Times New Roman" w:cs="Times New Roman"/>
          <w:sz w:val="22"/>
          <w:szCs w:val="22"/>
        </w:rPr>
        <w:t>supported architecture</w:t>
      </w:r>
      <w:r w:rsidRPr="00C47233">
        <w:rPr>
          <w:rFonts w:ascii="Times New Roman" w:hAnsi="Times New Roman" w:cs="Times New Roman"/>
          <w:sz w:val="22"/>
          <w:szCs w:val="22"/>
        </w:rPr>
        <w:t xml:space="preserve">, that </w:t>
      </w:r>
      <w:r w:rsidR="00041260" w:rsidRPr="00C47233">
        <w:rPr>
          <w:rFonts w:ascii="Times New Roman" w:hAnsi="Times New Roman" w:cs="Times New Roman"/>
          <w:sz w:val="22"/>
          <w:szCs w:val="22"/>
        </w:rPr>
        <w:t xml:space="preserve">also </w:t>
      </w:r>
      <w:proofErr w:type="gramStart"/>
      <w:r w:rsidR="00041260" w:rsidRPr="00C47233">
        <w:rPr>
          <w:rFonts w:ascii="Times New Roman" w:hAnsi="Times New Roman" w:cs="Times New Roman"/>
          <w:sz w:val="22"/>
          <w:szCs w:val="22"/>
        </w:rPr>
        <w:t xml:space="preserve">contains </w:t>
      </w:r>
      <w:r w:rsidRPr="00C47233">
        <w:rPr>
          <w:rFonts w:ascii="Times New Roman" w:hAnsi="Times New Roman" w:cs="Times New Roman"/>
          <w:sz w:val="22"/>
          <w:szCs w:val="22"/>
        </w:rPr>
        <w:t xml:space="preserve"> C</w:t>
      </w:r>
      <w:proofErr w:type="gramEnd"/>
      <w:r w:rsidR="00041260" w:rsidRPr="00C47233">
        <w:rPr>
          <w:rFonts w:ascii="Times New Roman" w:hAnsi="Times New Roman" w:cs="Times New Roman"/>
          <w:sz w:val="22"/>
          <w:szCs w:val="22"/>
        </w:rPr>
        <w:t xml:space="preserve"> and Pt. The </w:t>
      </w:r>
      <w:proofErr w:type="spellStart"/>
      <w:r w:rsidR="00041260" w:rsidRPr="00C47233">
        <w:rPr>
          <w:rFonts w:ascii="Times New Roman" w:hAnsi="Times New Roman" w:cs="Times New Roman"/>
          <w:sz w:val="22"/>
          <w:szCs w:val="22"/>
        </w:rPr>
        <w:t>Pt</w:t>
      </w:r>
      <w:proofErr w:type="spellEnd"/>
      <w:r w:rsidR="00041260" w:rsidRPr="00C47233">
        <w:rPr>
          <w:rFonts w:ascii="Times New Roman" w:hAnsi="Times New Roman" w:cs="Times New Roman"/>
          <w:sz w:val="22"/>
          <w:szCs w:val="22"/>
        </w:rPr>
        <w:t>, Si, C and O core-</w:t>
      </w:r>
      <w:r w:rsidR="009A034B" w:rsidRPr="00C47233">
        <w:rPr>
          <w:rFonts w:ascii="Times New Roman" w:hAnsi="Times New Roman" w:cs="Times New Roman"/>
          <w:sz w:val="22"/>
          <w:szCs w:val="22"/>
        </w:rPr>
        <w:t>level peaks are labeled in the s</w:t>
      </w:r>
      <w:r w:rsidR="00041260" w:rsidRPr="00C47233">
        <w:rPr>
          <w:rFonts w:ascii="Times New Roman" w:hAnsi="Times New Roman" w:cs="Times New Roman"/>
          <w:sz w:val="22"/>
          <w:szCs w:val="22"/>
        </w:rPr>
        <w:t xml:space="preserve">urvey spectrum (Figure </w:t>
      </w:r>
      <w:r w:rsidR="00CF3487" w:rsidRPr="00C47233">
        <w:rPr>
          <w:rFonts w:ascii="Times New Roman" w:hAnsi="Times New Roman" w:cs="Times New Roman"/>
          <w:sz w:val="22"/>
          <w:szCs w:val="22"/>
        </w:rPr>
        <w:t>3</w:t>
      </w:r>
      <w:r w:rsidR="00041260" w:rsidRPr="00C47233">
        <w:rPr>
          <w:rFonts w:ascii="Times New Roman" w:hAnsi="Times New Roman" w:cs="Times New Roman"/>
          <w:sz w:val="22"/>
          <w:szCs w:val="22"/>
        </w:rPr>
        <w:t>)</w:t>
      </w:r>
      <w:r w:rsidRPr="00C47233">
        <w:rPr>
          <w:rFonts w:ascii="Times New Roman" w:hAnsi="Times New Roman" w:cs="Times New Roman"/>
          <w:sz w:val="22"/>
          <w:szCs w:val="22"/>
        </w:rPr>
        <w:t>. Due to the ubiquity of water, oxygen and hydrocarbon molecules in air, a certain amount of these molecules are always expected to be physically or chemically adsorbed on the surface of any sample, and so a C and O signal is almost always expected.</w:t>
      </w:r>
    </w:p>
    <w:p w14:paraId="281AFBC1" w14:textId="59B643D7" w:rsidR="008643FB" w:rsidRPr="00C47233" w:rsidRDefault="00753793" w:rsidP="00D30005">
      <w:pPr>
        <w:numPr>
          <w:ilvl w:val="0"/>
          <w:numId w:val="14"/>
        </w:numPr>
        <w:spacing w:after="120"/>
        <w:ind w:left="0"/>
        <w:rPr>
          <w:rFonts w:ascii="Times New Roman" w:hAnsi="Times New Roman" w:cs="Times New Roman"/>
          <w:sz w:val="22"/>
          <w:szCs w:val="22"/>
        </w:rPr>
      </w:pPr>
      <w:r w:rsidRPr="00C47233">
        <w:rPr>
          <w:rFonts w:ascii="Times New Roman" w:hAnsi="Times New Roman" w:cs="Times New Roman"/>
          <w:sz w:val="22"/>
          <w:szCs w:val="22"/>
        </w:rPr>
        <w:t xml:space="preserve">Collect the characteristic core level spectra of your material. Here </w:t>
      </w:r>
      <w:r w:rsidR="00694643" w:rsidRPr="00C47233">
        <w:rPr>
          <w:rFonts w:ascii="Times New Roman" w:hAnsi="Times New Roman" w:cs="Times New Roman"/>
          <w:sz w:val="22"/>
          <w:szCs w:val="22"/>
        </w:rPr>
        <w:t xml:space="preserve">as the representative spectrum, we show the </w:t>
      </w:r>
      <w:r w:rsidR="00041260" w:rsidRPr="00C47233">
        <w:rPr>
          <w:rFonts w:ascii="Times New Roman" w:hAnsi="Times New Roman" w:cs="Times New Roman"/>
          <w:sz w:val="22"/>
          <w:szCs w:val="22"/>
        </w:rPr>
        <w:t xml:space="preserve">4f </w:t>
      </w:r>
      <w:r w:rsidR="00694643" w:rsidRPr="00C47233">
        <w:rPr>
          <w:rFonts w:ascii="Times New Roman" w:hAnsi="Times New Roman" w:cs="Times New Roman"/>
          <w:sz w:val="22"/>
          <w:szCs w:val="22"/>
        </w:rPr>
        <w:t xml:space="preserve">spin-orbit split peaks for </w:t>
      </w:r>
      <w:r w:rsidR="00041260" w:rsidRPr="00C47233">
        <w:rPr>
          <w:rFonts w:ascii="Times New Roman" w:hAnsi="Times New Roman" w:cs="Times New Roman"/>
          <w:sz w:val="22"/>
          <w:szCs w:val="22"/>
        </w:rPr>
        <w:t>Pt</w:t>
      </w:r>
      <w:r w:rsidR="00694643" w:rsidRPr="00C47233">
        <w:rPr>
          <w:rFonts w:ascii="Times New Roman" w:hAnsi="Times New Roman" w:cs="Times New Roman"/>
          <w:sz w:val="22"/>
          <w:szCs w:val="22"/>
        </w:rPr>
        <w:t xml:space="preserve">. </w:t>
      </w:r>
    </w:p>
    <w:p w14:paraId="3A09EDC9" w14:textId="09ACCE5C" w:rsidR="00C86A1D" w:rsidRPr="00C47233" w:rsidRDefault="00467282" w:rsidP="00D30005">
      <w:pPr>
        <w:spacing w:after="120"/>
        <w:rPr>
          <w:rFonts w:ascii="Times New Roman" w:hAnsi="Times New Roman" w:cs="Times New Roman"/>
          <w:b/>
          <w:sz w:val="22"/>
          <w:szCs w:val="22"/>
        </w:rPr>
      </w:pPr>
      <w:r w:rsidRPr="00C47233">
        <w:rPr>
          <w:rFonts w:ascii="Times New Roman" w:hAnsi="Times New Roman" w:cs="Times New Roman"/>
          <w:b/>
          <w:sz w:val="22"/>
          <w:szCs w:val="22"/>
        </w:rPr>
        <w:t>Representative Result</w:t>
      </w:r>
      <w:r w:rsidR="003E02E7" w:rsidRPr="00C47233">
        <w:rPr>
          <w:rFonts w:ascii="Times New Roman" w:hAnsi="Times New Roman" w:cs="Times New Roman"/>
          <w:b/>
          <w:sz w:val="22"/>
          <w:szCs w:val="22"/>
        </w:rPr>
        <w:t>s</w:t>
      </w:r>
      <w:r w:rsidR="004E785B">
        <w:rPr>
          <w:rFonts w:ascii="Times New Roman" w:hAnsi="Times New Roman" w:cs="Times New Roman"/>
          <w:b/>
          <w:sz w:val="22"/>
          <w:szCs w:val="22"/>
        </w:rPr>
        <w:t>:</w:t>
      </w:r>
    </w:p>
    <w:p w14:paraId="634E16D4" w14:textId="457558F8" w:rsidR="00296D14" w:rsidRPr="00C47233" w:rsidRDefault="00296D14" w:rsidP="00D30005">
      <w:pPr>
        <w:spacing w:after="120"/>
        <w:rPr>
          <w:rFonts w:ascii="Times New Roman" w:hAnsi="Times New Roman" w:cs="Times New Roman"/>
          <w:sz w:val="22"/>
          <w:szCs w:val="22"/>
        </w:rPr>
      </w:pPr>
      <w:r w:rsidRPr="00C47233">
        <w:rPr>
          <w:rFonts w:ascii="Times New Roman" w:hAnsi="Times New Roman" w:cs="Times New Roman"/>
          <w:sz w:val="22"/>
          <w:szCs w:val="22"/>
        </w:rPr>
        <w:t xml:space="preserve">Figure </w:t>
      </w:r>
      <w:r w:rsidR="00CF3487" w:rsidRPr="00C47233">
        <w:rPr>
          <w:rFonts w:ascii="Times New Roman" w:hAnsi="Times New Roman" w:cs="Times New Roman"/>
          <w:sz w:val="22"/>
          <w:szCs w:val="22"/>
        </w:rPr>
        <w:t xml:space="preserve">3 </w:t>
      </w:r>
      <w:r w:rsidRPr="00C47233">
        <w:rPr>
          <w:rFonts w:ascii="Times New Roman" w:hAnsi="Times New Roman" w:cs="Times New Roman"/>
          <w:sz w:val="22"/>
          <w:szCs w:val="22"/>
        </w:rPr>
        <w:t xml:space="preserve">shows a survey spectrum from the sample, clearly showing the </w:t>
      </w:r>
      <w:proofErr w:type="spellStart"/>
      <w:r w:rsidR="00041260" w:rsidRPr="00C47233">
        <w:rPr>
          <w:rFonts w:ascii="Times New Roman" w:hAnsi="Times New Roman" w:cs="Times New Roman"/>
          <w:sz w:val="22"/>
          <w:szCs w:val="22"/>
        </w:rPr>
        <w:t>Pt</w:t>
      </w:r>
      <w:proofErr w:type="spellEnd"/>
      <w:r w:rsidR="00041260" w:rsidRPr="00C47233">
        <w:rPr>
          <w:rFonts w:ascii="Times New Roman" w:hAnsi="Times New Roman" w:cs="Times New Roman"/>
          <w:sz w:val="22"/>
          <w:szCs w:val="22"/>
        </w:rPr>
        <w:t xml:space="preserve">, </w:t>
      </w:r>
      <w:r w:rsidRPr="00C47233">
        <w:rPr>
          <w:rFonts w:ascii="Times New Roman" w:hAnsi="Times New Roman" w:cs="Times New Roman"/>
          <w:sz w:val="22"/>
          <w:szCs w:val="22"/>
        </w:rPr>
        <w:t xml:space="preserve">Si, C and O emissions. In </w:t>
      </w:r>
      <w:r w:rsidR="00CF3487" w:rsidRPr="00C47233">
        <w:rPr>
          <w:rFonts w:ascii="Times New Roman" w:hAnsi="Times New Roman" w:cs="Times New Roman"/>
          <w:sz w:val="22"/>
          <w:szCs w:val="22"/>
        </w:rPr>
        <w:t>F</w:t>
      </w:r>
      <w:r w:rsidRPr="00C47233">
        <w:rPr>
          <w:rFonts w:ascii="Times New Roman" w:hAnsi="Times New Roman" w:cs="Times New Roman"/>
          <w:sz w:val="22"/>
          <w:szCs w:val="22"/>
        </w:rPr>
        <w:t xml:space="preserve">igure </w:t>
      </w:r>
      <w:r w:rsidR="00CF3487" w:rsidRPr="00C47233">
        <w:rPr>
          <w:rFonts w:ascii="Times New Roman" w:hAnsi="Times New Roman" w:cs="Times New Roman"/>
          <w:sz w:val="22"/>
          <w:szCs w:val="22"/>
        </w:rPr>
        <w:t xml:space="preserve">4, </w:t>
      </w:r>
      <w:r w:rsidRPr="00C47233">
        <w:rPr>
          <w:rFonts w:ascii="Times New Roman" w:hAnsi="Times New Roman" w:cs="Times New Roman"/>
          <w:sz w:val="22"/>
          <w:szCs w:val="22"/>
        </w:rPr>
        <w:t xml:space="preserve">we see the high resolution scan of the </w:t>
      </w:r>
      <w:proofErr w:type="spellStart"/>
      <w:r w:rsidR="00041260" w:rsidRPr="00C47233">
        <w:rPr>
          <w:rFonts w:ascii="Times New Roman" w:hAnsi="Times New Roman" w:cs="Times New Roman"/>
          <w:sz w:val="22"/>
          <w:szCs w:val="22"/>
        </w:rPr>
        <w:t>Pt</w:t>
      </w:r>
      <w:proofErr w:type="spellEnd"/>
      <w:r w:rsidRPr="00C47233">
        <w:rPr>
          <w:rFonts w:ascii="Times New Roman" w:hAnsi="Times New Roman" w:cs="Times New Roman"/>
          <w:sz w:val="22"/>
          <w:szCs w:val="22"/>
        </w:rPr>
        <w:t xml:space="preserve"> </w:t>
      </w:r>
      <w:r w:rsidR="00041260" w:rsidRPr="00C47233">
        <w:rPr>
          <w:rFonts w:ascii="Times New Roman" w:hAnsi="Times New Roman" w:cs="Times New Roman"/>
          <w:sz w:val="22"/>
          <w:szCs w:val="22"/>
        </w:rPr>
        <w:t>4f</w:t>
      </w:r>
      <w:r w:rsidR="00041260" w:rsidRPr="00C47233">
        <w:rPr>
          <w:rFonts w:ascii="Times New Roman" w:hAnsi="Times New Roman" w:cs="Times New Roman"/>
          <w:sz w:val="22"/>
          <w:szCs w:val="22"/>
          <w:vertAlign w:val="subscript"/>
        </w:rPr>
        <w:t>7</w:t>
      </w:r>
      <w:r w:rsidRPr="00C47233">
        <w:rPr>
          <w:rFonts w:ascii="Times New Roman" w:hAnsi="Times New Roman" w:cs="Times New Roman"/>
          <w:sz w:val="22"/>
          <w:szCs w:val="22"/>
          <w:vertAlign w:val="subscript"/>
        </w:rPr>
        <w:t>/2</w:t>
      </w:r>
      <w:r w:rsidRPr="00C47233">
        <w:rPr>
          <w:rFonts w:ascii="Times New Roman" w:hAnsi="Times New Roman" w:cs="Times New Roman"/>
          <w:sz w:val="22"/>
          <w:szCs w:val="22"/>
        </w:rPr>
        <w:t xml:space="preserve"> and </w:t>
      </w:r>
      <w:r w:rsidR="00041260" w:rsidRPr="00C47233">
        <w:rPr>
          <w:rFonts w:ascii="Times New Roman" w:hAnsi="Times New Roman" w:cs="Times New Roman"/>
          <w:sz w:val="22"/>
          <w:szCs w:val="22"/>
        </w:rPr>
        <w:t>4f</w:t>
      </w:r>
      <w:r w:rsidR="00041260" w:rsidRPr="00C47233">
        <w:rPr>
          <w:rFonts w:ascii="Times New Roman" w:hAnsi="Times New Roman" w:cs="Times New Roman"/>
          <w:sz w:val="22"/>
          <w:szCs w:val="22"/>
          <w:vertAlign w:val="subscript"/>
        </w:rPr>
        <w:t>5</w:t>
      </w:r>
      <w:r w:rsidRPr="00C47233">
        <w:rPr>
          <w:rFonts w:ascii="Times New Roman" w:hAnsi="Times New Roman" w:cs="Times New Roman"/>
          <w:sz w:val="22"/>
          <w:szCs w:val="22"/>
          <w:vertAlign w:val="subscript"/>
        </w:rPr>
        <w:t>/2</w:t>
      </w:r>
      <w:r w:rsidRPr="00C47233">
        <w:rPr>
          <w:rFonts w:ascii="Times New Roman" w:hAnsi="Times New Roman" w:cs="Times New Roman"/>
          <w:sz w:val="22"/>
          <w:szCs w:val="22"/>
        </w:rPr>
        <w:t xml:space="preserve"> peaks from </w:t>
      </w:r>
      <w:r w:rsidR="00041260" w:rsidRPr="00C47233">
        <w:rPr>
          <w:rFonts w:ascii="Times New Roman" w:hAnsi="Times New Roman" w:cs="Times New Roman"/>
          <w:sz w:val="22"/>
          <w:szCs w:val="22"/>
        </w:rPr>
        <w:t>the</w:t>
      </w:r>
      <w:r w:rsidRPr="00C47233">
        <w:rPr>
          <w:rFonts w:ascii="Times New Roman" w:hAnsi="Times New Roman" w:cs="Times New Roman"/>
          <w:sz w:val="22"/>
          <w:szCs w:val="22"/>
        </w:rPr>
        <w:t xml:space="preserve"> sample.</w:t>
      </w:r>
      <w:r w:rsidR="00041260" w:rsidRPr="00C47233">
        <w:rPr>
          <w:rFonts w:ascii="Times New Roman" w:hAnsi="Times New Roman" w:cs="Times New Roman"/>
          <w:sz w:val="22"/>
          <w:szCs w:val="22"/>
        </w:rPr>
        <w:t xml:space="preserve"> The binding energies of each of the core level peaks can be compared to those found in databases such as the one maintained by the National Institute of Standards and Technology (N</w:t>
      </w:r>
      <w:r w:rsidR="009A034B" w:rsidRPr="00C47233">
        <w:rPr>
          <w:rFonts w:ascii="Times New Roman" w:hAnsi="Times New Roman" w:cs="Times New Roman"/>
          <w:sz w:val="22"/>
          <w:szCs w:val="22"/>
        </w:rPr>
        <w:t xml:space="preserve">IST) (at </w:t>
      </w:r>
      <w:hyperlink r:id="rId8" w:history="1">
        <w:r w:rsidR="009A034B" w:rsidRPr="00C47233">
          <w:rPr>
            <w:rStyle w:val="Hyperlink"/>
            <w:rFonts w:ascii="Times New Roman" w:hAnsi="Times New Roman" w:cs="Times New Roman"/>
            <w:sz w:val="22"/>
            <w:szCs w:val="22"/>
          </w:rPr>
          <w:t>https://srdata.nist.gov/xps/Default.aspx</w:t>
        </w:r>
      </w:hyperlink>
      <w:r w:rsidR="009A034B" w:rsidRPr="00C47233">
        <w:rPr>
          <w:rFonts w:ascii="Times New Roman" w:hAnsi="Times New Roman" w:cs="Times New Roman"/>
          <w:sz w:val="22"/>
          <w:szCs w:val="22"/>
        </w:rPr>
        <w:t>). The subtle shifts in binding energy relative to those of the reference compounds in the database can reveal the chemical state of each of the elements in your sample. The intensity ratio of the peaks will reveal the surface composition.</w:t>
      </w:r>
    </w:p>
    <w:p w14:paraId="41813B69" w14:textId="1C419211" w:rsidR="002D5843" w:rsidRPr="00D30005" w:rsidRDefault="00296D14" w:rsidP="00D30005">
      <w:pPr>
        <w:pStyle w:val="Caption"/>
        <w:spacing w:after="120"/>
        <w:rPr>
          <w:sz w:val="22"/>
          <w:szCs w:val="22"/>
        </w:rPr>
      </w:pPr>
      <w:r w:rsidRPr="00C47233">
        <w:rPr>
          <w:sz w:val="22"/>
          <w:szCs w:val="22"/>
        </w:rPr>
        <w:t xml:space="preserve">Figure </w:t>
      </w:r>
      <w:r w:rsidR="00CF3487" w:rsidRPr="00C47233">
        <w:rPr>
          <w:sz w:val="22"/>
          <w:szCs w:val="22"/>
        </w:rPr>
        <w:t>3</w:t>
      </w:r>
      <w:r w:rsidR="004E785B">
        <w:rPr>
          <w:sz w:val="22"/>
          <w:szCs w:val="22"/>
        </w:rPr>
        <w:t>:</w:t>
      </w:r>
      <w:r w:rsidR="007928B0" w:rsidRPr="007928B0">
        <w:rPr>
          <w:sz w:val="22"/>
          <w:szCs w:val="22"/>
        </w:rPr>
        <w:t xml:space="preserve"> </w:t>
      </w:r>
      <w:r w:rsidR="003908FD">
        <w:rPr>
          <w:sz w:val="22"/>
          <w:szCs w:val="22"/>
        </w:rPr>
        <w:t>A</w:t>
      </w:r>
      <w:r w:rsidR="007928B0" w:rsidRPr="00C47233">
        <w:rPr>
          <w:sz w:val="22"/>
          <w:szCs w:val="22"/>
        </w:rPr>
        <w:t xml:space="preserve"> survey spectrum from the sample, clearly showing the </w:t>
      </w:r>
      <w:proofErr w:type="spellStart"/>
      <w:r w:rsidR="007928B0" w:rsidRPr="00C47233">
        <w:rPr>
          <w:sz w:val="22"/>
          <w:szCs w:val="22"/>
        </w:rPr>
        <w:t>Pt</w:t>
      </w:r>
      <w:proofErr w:type="spellEnd"/>
      <w:r w:rsidR="007928B0" w:rsidRPr="00C47233">
        <w:rPr>
          <w:sz w:val="22"/>
          <w:szCs w:val="22"/>
        </w:rPr>
        <w:t>, Si, C and O emissions.</w:t>
      </w:r>
      <w:bookmarkStart w:id="0" w:name="_GoBack"/>
      <w:bookmarkEnd w:id="0"/>
    </w:p>
    <w:p w14:paraId="64E84220" w14:textId="44A6C729" w:rsidR="001942AE" w:rsidRPr="00C47233" w:rsidRDefault="00296D14" w:rsidP="00D30005">
      <w:pPr>
        <w:pStyle w:val="Caption"/>
        <w:spacing w:after="120"/>
        <w:rPr>
          <w:sz w:val="22"/>
          <w:szCs w:val="22"/>
        </w:rPr>
      </w:pPr>
      <w:r w:rsidRPr="00C47233">
        <w:rPr>
          <w:sz w:val="22"/>
          <w:szCs w:val="22"/>
        </w:rPr>
        <w:t xml:space="preserve">Figure </w:t>
      </w:r>
      <w:r w:rsidR="00CF3487" w:rsidRPr="00C47233">
        <w:rPr>
          <w:sz w:val="22"/>
          <w:szCs w:val="22"/>
        </w:rPr>
        <w:t>4</w:t>
      </w:r>
      <w:r w:rsidR="004E785B">
        <w:rPr>
          <w:sz w:val="22"/>
          <w:szCs w:val="22"/>
        </w:rPr>
        <w:t>:</w:t>
      </w:r>
      <w:r w:rsidR="002D5843" w:rsidRPr="002D5843">
        <w:rPr>
          <w:sz w:val="22"/>
          <w:szCs w:val="22"/>
        </w:rPr>
        <w:t xml:space="preserve"> </w:t>
      </w:r>
      <w:r w:rsidR="002D5843">
        <w:rPr>
          <w:sz w:val="22"/>
          <w:szCs w:val="22"/>
        </w:rPr>
        <w:t>H</w:t>
      </w:r>
      <w:r w:rsidR="002D5843" w:rsidRPr="00C47233">
        <w:rPr>
          <w:sz w:val="22"/>
          <w:szCs w:val="22"/>
        </w:rPr>
        <w:t xml:space="preserve">igh </w:t>
      </w:r>
      <w:proofErr w:type="gramStart"/>
      <w:r w:rsidR="002D5843" w:rsidRPr="00C47233">
        <w:rPr>
          <w:sz w:val="22"/>
          <w:szCs w:val="22"/>
        </w:rPr>
        <w:t>resolution scan</w:t>
      </w:r>
      <w:proofErr w:type="gramEnd"/>
      <w:r w:rsidR="002D5843" w:rsidRPr="00C47233">
        <w:rPr>
          <w:sz w:val="22"/>
          <w:szCs w:val="22"/>
        </w:rPr>
        <w:t xml:space="preserve"> of the </w:t>
      </w:r>
      <w:proofErr w:type="spellStart"/>
      <w:r w:rsidR="002D5843" w:rsidRPr="00C47233">
        <w:rPr>
          <w:sz w:val="22"/>
          <w:szCs w:val="22"/>
        </w:rPr>
        <w:t>Pt</w:t>
      </w:r>
      <w:proofErr w:type="spellEnd"/>
      <w:r w:rsidR="002D5843" w:rsidRPr="00C47233">
        <w:rPr>
          <w:sz w:val="22"/>
          <w:szCs w:val="22"/>
        </w:rPr>
        <w:t xml:space="preserve"> 4f</w:t>
      </w:r>
      <w:r w:rsidR="002D5843" w:rsidRPr="00C47233">
        <w:rPr>
          <w:sz w:val="22"/>
          <w:szCs w:val="22"/>
          <w:vertAlign w:val="subscript"/>
        </w:rPr>
        <w:t>7/2</w:t>
      </w:r>
      <w:r w:rsidR="002D5843" w:rsidRPr="00C47233">
        <w:rPr>
          <w:sz w:val="22"/>
          <w:szCs w:val="22"/>
        </w:rPr>
        <w:t xml:space="preserve"> and 4f</w:t>
      </w:r>
      <w:r w:rsidR="002D5843" w:rsidRPr="00C47233">
        <w:rPr>
          <w:sz w:val="22"/>
          <w:szCs w:val="22"/>
          <w:vertAlign w:val="subscript"/>
        </w:rPr>
        <w:t>5/2</w:t>
      </w:r>
      <w:r w:rsidR="002D5843" w:rsidRPr="00C47233">
        <w:rPr>
          <w:sz w:val="22"/>
          <w:szCs w:val="22"/>
        </w:rPr>
        <w:t xml:space="preserve"> peaks from the</w:t>
      </w:r>
      <w:r w:rsidR="002D5843">
        <w:rPr>
          <w:sz w:val="22"/>
          <w:szCs w:val="22"/>
        </w:rPr>
        <w:t xml:space="preserve"> sample.</w:t>
      </w:r>
    </w:p>
    <w:p w14:paraId="2DC8CB04" w14:textId="77777777" w:rsidR="004E785B" w:rsidRPr="00C47233" w:rsidRDefault="004E785B" w:rsidP="00D30005">
      <w:pPr>
        <w:spacing w:after="120"/>
        <w:rPr>
          <w:rFonts w:ascii="Times New Roman" w:hAnsi="Times New Roman" w:cs="Times New Roman"/>
          <w:b/>
          <w:sz w:val="22"/>
          <w:szCs w:val="22"/>
        </w:rPr>
      </w:pPr>
    </w:p>
    <w:p w14:paraId="12D66DFA" w14:textId="240866CD" w:rsidR="009311DE" w:rsidRPr="004E785B" w:rsidRDefault="004E785B" w:rsidP="00D30005">
      <w:pPr>
        <w:spacing w:after="120"/>
        <w:rPr>
          <w:rFonts w:ascii="Times New Roman" w:hAnsi="Times New Roman" w:cs="Times New Roman"/>
          <w:sz w:val="22"/>
          <w:szCs w:val="22"/>
        </w:rPr>
      </w:pPr>
      <w:r w:rsidRPr="00C47233">
        <w:rPr>
          <w:rFonts w:ascii="Times New Roman" w:hAnsi="Times New Roman" w:cs="Times New Roman"/>
          <w:b/>
          <w:sz w:val="22"/>
          <w:szCs w:val="22"/>
        </w:rPr>
        <w:t>Applications</w:t>
      </w:r>
      <w:r>
        <w:rPr>
          <w:rFonts w:ascii="Times New Roman" w:hAnsi="Times New Roman" w:cs="Times New Roman"/>
          <w:sz w:val="22"/>
          <w:szCs w:val="22"/>
        </w:rPr>
        <w:t xml:space="preserve"> and </w:t>
      </w:r>
      <w:r w:rsidR="009311DE" w:rsidRPr="00C47233">
        <w:rPr>
          <w:rFonts w:ascii="Times New Roman" w:hAnsi="Times New Roman" w:cs="Times New Roman"/>
          <w:b/>
          <w:sz w:val="22"/>
          <w:szCs w:val="22"/>
        </w:rPr>
        <w:t>Summary</w:t>
      </w:r>
    </w:p>
    <w:p w14:paraId="619472FD" w14:textId="684A22EE" w:rsidR="00296D14" w:rsidRPr="00C47233" w:rsidRDefault="00296D14" w:rsidP="00D30005">
      <w:pPr>
        <w:spacing w:after="120"/>
        <w:rPr>
          <w:rFonts w:ascii="Times New Roman" w:hAnsi="Times New Roman" w:cs="Times New Roman"/>
          <w:sz w:val="22"/>
          <w:szCs w:val="22"/>
        </w:rPr>
      </w:pPr>
      <w:r w:rsidRPr="00C47233">
        <w:rPr>
          <w:rFonts w:ascii="Times New Roman" w:hAnsi="Times New Roman" w:cs="Times New Roman"/>
          <w:sz w:val="22"/>
          <w:szCs w:val="22"/>
        </w:rPr>
        <w:t xml:space="preserve">XPS is a surface chemical analysis technique that is </w:t>
      </w:r>
      <w:r w:rsidR="005D44A7" w:rsidRPr="00C47233">
        <w:rPr>
          <w:rFonts w:ascii="Times New Roman" w:hAnsi="Times New Roman" w:cs="Times New Roman"/>
          <w:sz w:val="22"/>
          <w:szCs w:val="22"/>
        </w:rPr>
        <w:t>versatile in the range of samples it can be used to investigate. The technique provides quantification of chemical composition, chemical state and the occupied electronic structure of the atoms within a material.</w:t>
      </w:r>
      <w:r w:rsidRPr="00C47233">
        <w:rPr>
          <w:rFonts w:ascii="Times New Roman" w:hAnsi="Times New Roman" w:cs="Times New Roman"/>
          <w:sz w:val="22"/>
          <w:szCs w:val="22"/>
        </w:rPr>
        <w:t xml:space="preserve"> </w:t>
      </w:r>
    </w:p>
    <w:p w14:paraId="6FB3E64B" w14:textId="27D687B8" w:rsidR="0025631E" w:rsidRPr="00C47233" w:rsidRDefault="005D44A7" w:rsidP="00D30005">
      <w:pPr>
        <w:spacing w:after="120"/>
        <w:rPr>
          <w:rFonts w:ascii="Times New Roman" w:eastAsia="Times New Roman" w:hAnsi="Times New Roman" w:cs="Times New Roman"/>
          <w:color w:val="000000"/>
          <w:sz w:val="22"/>
          <w:szCs w:val="22"/>
        </w:rPr>
      </w:pPr>
      <w:r w:rsidRPr="00C47233">
        <w:rPr>
          <w:rFonts w:ascii="Times New Roman" w:eastAsia="Times New Roman" w:hAnsi="Times New Roman" w:cs="Times New Roman"/>
          <w:color w:val="000000"/>
          <w:sz w:val="22"/>
          <w:szCs w:val="22"/>
        </w:rPr>
        <w:t xml:space="preserve">XPS provides </w:t>
      </w:r>
      <w:r w:rsidR="0025631E" w:rsidRPr="00C47233">
        <w:rPr>
          <w:rFonts w:ascii="Times New Roman" w:eastAsia="Times New Roman" w:hAnsi="Times New Roman" w:cs="Times New Roman"/>
          <w:color w:val="000000"/>
          <w:sz w:val="22"/>
          <w:szCs w:val="22"/>
        </w:rPr>
        <w:t xml:space="preserve">elemental </w:t>
      </w:r>
      <w:r w:rsidRPr="00C47233">
        <w:rPr>
          <w:rFonts w:ascii="Times New Roman" w:eastAsia="Times New Roman" w:hAnsi="Times New Roman" w:cs="Times New Roman"/>
          <w:color w:val="000000"/>
          <w:sz w:val="22"/>
          <w:szCs w:val="22"/>
        </w:rPr>
        <w:t xml:space="preserve">the </w:t>
      </w:r>
      <w:r w:rsidR="0025631E" w:rsidRPr="00C47233">
        <w:rPr>
          <w:rFonts w:ascii="Times New Roman" w:eastAsia="Times New Roman" w:hAnsi="Times New Roman" w:cs="Times New Roman"/>
          <w:color w:val="000000"/>
          <w:sz w:val="22"/>
          <w:szCs w:val="22"/>
        </w:rPr>
        <w:t>composition of the surface (</w:t>
      </w:r>
      <w:r w:rsidRPr="00C47233">
        <w:rPr>
          <w:rFonts w:ascii="Times New Roman" w:eastAsia="Times New Roman" w:hAnsi="Times New Roman" w:cs="Times New Roman"/>
          <w:color w:val="000000"/>
          <w:sz w:val="22"/>
          <w:szCs w:val="22"/>
        </w:rPr>
        <w:t>within</w:t>
      </w:r>
      <w:r w:rsidR="0025631E" w:rsidRPr="00C47233">
        <w:rPr>
          <w:rFonts w:ascii="Times New Roman" w:eastAsia="Times New Roman" w:hAnsi="Times New Roman" w:cs="Times New Roman"/>
          <w:color w:val="000000"/>
          <w:sz w:val="22"/>
          <w:szCs w:val="22"/>
        </w:rPr>
        <w:t xml:space="preserve"> 1–10 nm usually)</w:t>
      </w:r>
      <w:r w:rsidRPr="00C47233">
        <w:rPr>
          <w:rFonts w:ascii="Times New Roman" w:eastAsia="Times New Roman" w:hAnsi="Times New Roman" w:cs="Times New Roman"/>
          <w:color w:val="000000"/>
          <w:sz w:val="22"/>
          <w:szCs w:val="22"/>
        </w:rPr>
        <w:t xml:space="preserve">, and can be used to determine the empirical formula of the surface compounds, the identity of </w:t>
      </w:r>
      <w:r w:rsidR="0025631E" w:rsidRPr="00C47233">
        <w:rPr>
          <w:rFonts w:ascii="Times New Roman" w:eastAsia="Times New Roman" w:hAnsi="Times New Roman" w:cs="Times New Roman"/>
          <w:color w:val="000000"/>
          <w:sz w:val="22"/>
          <w:szCs w:val="22"/>
        </w:rPr>
        <w:t>elements that contaminate a surface</w:t>
      </w:r>
      <w:r w:rsidRPr="00C47233">
        <w:rPr>
          <w:rFonts w:ascii="Times New Roman" w:eastAsia="Times New Roman" w:hAnsi="Times New Roman" w:cs="Times New Roman"/>
          <w:color w:val="000000"/>
          <w:sz w:val="22"/>
          <w:szCs w:val="22"/>
        </w:rPr>
        <w:t xml:space="preserve">, the </w:t>
      </w:r>
      <w:r w:rsidR="0025631E" w:rsidRPr="00C47233">
        <w:rPr>
          <w:rFonts w:ascii="Times New Roman" w:eastAsia="Times New Roman" w:hAnsi="Times New Roman" w:cs="Times New Roman"/>
          <w:color w:val="000000"/>
          <w:sz w:val="22"/>
          <w:szCs w:val="22"/>
        </w:rPr>
        <w:t>chemical or electronic state of each element in the surface</w:t>
      </w:r>
      <w:r w:rsidRPr="00C47233">
        <w:rPr>
          <w:rFonts w:ascii="Times New Roman" w:eastAsia="Times New Roman" w:hAnsi="Times New Roman" w:cs="Times New Roman"/>
          <w:color w:val="000000"/>
          <w:sz w:val="22"/>
          <w:szCs w:val="22"/>
        </w:rPr>
        <w:t xml:space="preserve">, the </w:t>
      </w:r>
      <w:r w:rsidR="0025631E" w:rsidRPr="00C47233">
        <w:rPr>
          <w:rFonts w:ascii="Times New Roman" w:eastAsia="Times New Roman" w:hAnsi="Times New Roman" w:cs="Times New Roman"/>
          <w:color w:val="000000"/>
          <w:sz w:val="22"/>
          <w:szCs w:val="22"/>
        </w:rPr>
        <w:t xml:space="preserve">uniformity of composition across top surface </w:t>
      </w:r>
      <w:r w:rsidRPr="00C47233">
        <w:rPr>
          <w:rFonts w:ascii="Times New Roman" w:eastAsia="Times New Roman" w:hAnsi="Times New Roman" w:cs="Times New Roman"/>
          <w:color w:val="000000"/>
          <w:sz w:val="22"/>
          <w:szCs w:val="22"/>
        </w:rPr>
        <w:t xml:space="preserve">and through the depth (by </w:t>
      </w:r>
      <w:r w:rsidR="007C5527" w:rsidRPr="00C47233">
        <w:rPr>
          <w:rFonts w:ascii="Times New Roman" w:eastAsia="Times New Roman" w:hAnsi="Times New Roman" w:cs="Times New Roman"/>
          <w:color w:val="000000"/>
          <w:sz w:val="22"/>
          <w:szCs w:val="22"/>
        </w:rPr>
        <w:t xml:space="preserve">sequentially </w:t>
      </w:r>
      <w:r w:rsidRPr="00C47233">
        <w:rPr>
          <w:rFonts w:ascii="Times New Roman" w:eastAsia="Times New Roman" w:hAnsi="Times New Roman" w:cs="Times New Roman"/>
          <w:color w:val="000000"/>
          <w:sz w:val="22"/>
          <w:szCs w:val="22"/>
        </w:rPr>
        <w:t>milling into the material</w:t>
      </w:r>
      <w:r w:rsidR="007C5527" w:rsidRPr="00C47233">
        <w:rPr>
          <w:rFonts w:ascii="Times New Roman" w:eastAsia="Times New Roman" w:hAnsi="Times New Roman" w:cs="Times New Roman"/>
          <w:color w:val="000000"/>
          <w:sz w:val="22"/>
          <w:szCs w:val="22"/>
        </w:rPr>
        <w:t xml:space="preserve"> and taking XPS data of the new exposed surface).</w:t>
      </w:r>
    </w:p>
    <w:p w14:paraId="656DF835" w14:textId="7E751D9F" w:rsidR="00F76481" w:rsidRPr="00C47233" w:rsidRDefault="005D44A7" w:rsidP="00D30005">
      <w:pPr>
        <w:spacing w:after="120"/>
        <w:rPr>
          <w:rFonts w:ascii="Times New Roman" w:hAnsi="Times New Roman" w:cs="Times New Roman"/>
          <w:sz w:val="22"/>
          <w:szCs w:val="22"/>
        </w:rPr>
      </w:pPr>
      <w:r w:rsidRPr="00C47233">
        <w:rPr>
          <w:rFonts w:ascii="Times New Roman" w:eastAsia="Times New Roman" w:hAnsi="Times New Roman" w:cs="Times New Roman"/>
          <w:color w:val="000000"/>
          <w:sz w:val="22"/>
          <w:szCs w:val="22"/>
        </w:rPr>
        <w:t xml:space="preserve">Routinely, </w:t>
      </w:r>
      <w:r w:rsidR="0025631E" w:rsidRPr="00C47233">
        <w:rPr>
          <w:rFonts w:ascii="Times New Roman" w:eastAsia="Times New Roman" w:hAnsi="Times New Roman" w:cs="Times New Roman"/>
          <w:color w:val="000000"/>
          <w:sz w:val="22"/>
          <w:szCs w:val="22"/>
        </w:rPr>
        <w:t>XPS is used to analyze </w:t>
      </w:r>
      <w:r w:rsidRPr="00C47233">
        <w:rPr>
          <w:rFonts w:ascii="Times New Roman" w:eastAsia="Times New Roman" w:hAnsi="Times New Roman" w:cs="Times New Roman"/>
          <w:color w:val="000000"/>
          <w:sz w:val="22"/>
          <w:szCs w:val="22"/>
        </w:rPr>
        <w:t xml:space="preserve">a wide range of materials, for example </w:t>
      </w:r>
      <w:r w:rsidR="0025631E" w:rsidRPr="00C47233">
        <w:rPr>
          <w:rFonts w:ascii="Times New Roman" w:eastAsia="Times New Roman" w:hAnsi="Times New Roman" w:cs="Times New Roman"/>
          <w:color w:val="000000"/>
          <w:sz w:val="22"/>
          <w:szCs w:val="22"/>
        </w:rPr>
        <w:t>metal alloys, </w:t>
      </w:r>
      <w:r w:rsidRPr="00C47233">
        <w:rPr>
          <w:rFonts w:ascii="Times New Roman" w:eastAsia="Times New Roman" w:hAnsi="Times New Roman" w:cs="Times New Roman"/>
          <w:color w:val="000000"/>
          <w:sz w:val="22"/>
          <w:szCs w:val="22"/>
        </w:rPr>
        <w:t>other inorganic compounds such as ceramics, polymers, </w:t>
      </w:r>
      <w:r w:rsidR="0025631E" w:rsidRPr="00C47233">
        <w:rPr>
          <w:rFonts w:ascii="Times New Roman" w:eastAsia="Times New Roman" w:hAnsi="Times New Roman" w:cs="Times New Roman"/>
          <w:color w:val="000000"/>
          <w:sz w:val="22"/>
          <w:szCs w:val="22"/>
        </w:rPr>
        <w:t>semiconductors</w:t>
      </w:r>
      <w:r w:rsidRPr="00C47233">
        <w:rPr>
          <w:rFonts w:ascii="Times New Roman" w:eastAsia="Times New Roman" w:hAnsi="Times New Roman" w:cs="Times New Roman"/>
          <w:color w:val="000000"/>
          <w:sz w:val="22"/>
          <w:szCs w:val="22"/>
        </w:rPr>
        <w:t>, catalysts, glasses, parts of</w:t>
      </w:r>
      <w:r w:rsidR="0025631E" w:rsidRPr="00C47233">
        <w:rPr>
          <w:rFonts w:ascii="Times New Roman" w:eastAsia="Times New Roman" w:hAnsi="Times New Roman" w:cs="Times New Roman"/>
          <w:color w:val="000000"/>
          <w:sz w:val="22"/>
          <w:szCs w:val="22"/>
        </w:rPr>
        <w:t xml:space="preserve"> plant</w:t>
      </w:r>
      <w:r w:rsidRPr="00C47233">
        <w:rPr>
          <w:rFonts w:ascii="Times New Roman" w:eastAsia="Times New Roman" w:hAnsi="Times New Roman" w:cs="Times New Roman"/>
          <w:color w:val="000000"/>
          <w:sz w:val="22"/>
          <w:szCs w:val="22"/>
        </w:rPr>
        <w:t>s</w:t>
      </w:r>
      <w:r w:rsidR="0025631E" w:rsidRPr="00C47233">
        <w:rPr>
          <w:rFonts w:ascii="Times New Roman" w:eastAsia="Times New Roman" w:hAnsi="Times New Roman" w:cs="Times New Roman"/>
          <w:color w:val="000000"/>
          <w:sz w:val="22"/>
          <w:szCs w:val="22"/>
        </w:rPr>
        <w:t xml:space="preserve"> </w:t>
      </w:r>
      <w:r w:rsidRPr="00C47233">
        <w:rPr>
          <w:rFonts w:ascii="Times New Roman" w:eastAsia="Times New Roman" w:hAnsi="Times New Roman" w:cs="Times New Roman"/>
          <w:color w:val="000000"/>
          <w:sz w:val="22"/>
          <w:szCs w:val="22"/>
        </w:rPr>
        <w:t>biological materials such as</w:t>
      </w:r>
      <w:r w:rsidR="0025631E" w:rsidRPr="00C47233">
        <w:rPr>
          <w:rFonts w:ascii="Times New Roman" w:eastAsia="Times New Roman" w:hAnsi="Times New Roman" w:cs="Times New Roman"/>
          <w:color w:val="000000"/>
          <w:sz w:val="22"/>
          <w:szCs w:val="22"/>
        </w:rPr>
        <w:t> </w:t>
      </w:r>
      <w:r w:rsidRPr="00C47233">
        <w:rPr>
          <w:rFonts w:ascii="Times New Roman" w:eastAsia="Times New Roman" w:hAnsi="Times New Roman" w:cs="Times New Roman"/>
          <w:color w:val="000000"/>
          <w:sz w:val="22"/>
          <w:szCs w:val="22"/>
        </w:rPr>
        <w:t>cells,</w:t>
      </w:r>
      <w:r w:rsidR="0025631E" w:rsidRPr="00C47233">
        <w:rPr>
          <w:rFonts w:ascii="Times New Roman" w:eastAsia="Times New Roman" w:hAnsi="Times New Roman" w:cs="Times New Roman"/>
          <w:color w:val="000000"/>
          <w:sz w:val="22"/>
          <w:szCs w:val="22"/>
        </w:rPr>
        <w:t> bones and many others.</w:t>
      </w:r>
    </w:p>
    <w:p w14:paraId="0C3BDC81" w14:textId="1D5D5603" w:rsidR="00156437" w:rsidRPr="00C47233" w:rsidRDefault="00156437" w:rsidP="00D30005">
      <w:pPr>
        <w:spacing w:after="120"/>
        <w:rPr>
          <w:rFonts w:ascii="Times New Roman" w:hAnsi="Times New Roman" w:cs="Times New Roman"/>
          <w:sz w:val="22"/>
          <w:szCs w:val="22"/>
        </w:rPr>
      </w:pPr>
    </w:p>
    <w:sectPr w:rsidR="00156437" w:rsidRPr="00C47233"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6DA61" w15:done="0"/>
  <w15:commentEx w15:paraId="10FDEC00" w15:done="0"/>
  <w15:commentEx w15:paraId="4D33CDEC" w15:done="0"/>
  <w15:commentEx w15:paraId="2F7E8DF6" w15:done="0"/>
  <w15:commentEx w15:paraId="74E9FE1F" w15:done="0"/>
  <w15:commentEx w15:paraId="506E3833" w15:done="0"/>
  <w15:commentEx w15:paraId="78163B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charset w:val="86"/>
    <w:family w:val="auto"/>
    <w:pitch w:val="variable"/>
    <w:sig w:usb0="00000003" w:usb1="288F0000" w:usb2="00000016" w:usb3="00000000" w:csb0="00040001" w:csb1="00000000"/>
  </w:font>
  <w:font w:name="Batang">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AAA"/>
    <w:multiLevelType w:val="hybridMultilevel"/>
    <w:tmpl w:val="B1F235AA"/>
    <w:lvl w:ilvl="0" w:tplc="B66E4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A2705"/>
    <w:multiLevelType w:val="multilevel"/>
    <w:tmpl w:val="38906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45815"/>
    <w:multiLevelType w:val="hybridMultilevel"/>
    <w:tmpl w:val="A9FC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87B3B"/>
    <w:multiLevelType w:val="hybridMultilevel"/>
    <w:tmpl w:val="7AA4508E"/>
    <w:lvl w:ilvl="0" w:tplc="B66E464E">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985839"/>
    <w:multiLevelType w:val="hybridMultilevel"/>
    <w:tmpl w:val="93128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914D4"/>
    <w:multiLevelType w:val="hybridMultilevel"/>
    <w:tmpl w:val="7AA4508E"/>
    <w:lvl w:ilvl="0" w:tplc="B66E464E">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E7706E"/>
    <w:multiLevelType w:val="multilevel"/>
    <w:tmpl w:val="E438D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153432"/>
    <w:multiLevelType w:val="hybridMultilevel"/>
    <w:tmpl w:val="9D985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B405F"/>
    <w:multiLevelType w:val="hybridMultilevel"/>
    <w:tmpl w:val="8EC23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2E75DA"/>
    <w:multiLevelType w:val="hybridMultilevel"/>
    <w:tmpl w:val="0AB2BCE8"/>
    <w:lvl w:ilvl="0" w:tplc="B66E4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E240F"/>
    <w:multiLevelType w:val="multilevel"/>
    <w:tmpl w:val="2B50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5E56AE"/>
    <w:multiLevelType w:val="hybridMultilevel"/>
    <w:tmpl w:val="0E3E9B6A"/>
    <w:lvl w:ilvl="0" w:tplc="55561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3F7D3C"/>
    <w:multiLevelType w:val="hybridMultilevel"/>
    <w:tmpl w:val="661A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2F78E2"/>
    <w:multiLevelType w:val="hybridMultilevel"/>
    <w:tmpl w:val="BD9A6E08"/>
    <w:lvl w:ilvl="0" w:tplc="9AF645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8"/>
  </w:num>
  <w:num w:numId="2">
    <w:abstractNumId w:val="12"/>
  </w:num>
  <w:num w:numId="3">
    <w:abstractNumId w:val="13"/>
  </w:num>
  <w:num w:numId="4">
    <w:abstractNumId w:val="5"/>
  </w:num>
  <w:num w:numId="5">
    <w:abstractNumId w:val="11"/>
  </w:num>
  <w:num w:numId="6">
    <w:abstractNumId w:val="3"/>
  </w:num>
  <w:num w:numId="7">
    <w:abstractNumId w:val="9"/>
  </w:num>
  <w:num w:numId="8">
    <w:abstractNumId w:val="0"/>
  </w:num>
  <w:num w:numId="9">
    <w:abstractNumId w:val="6"/>
  </w:num>
  <w:num w:numId="10">
    <w:abstractNumId w:val="1"/>
  </w:num>
  <w:num w:numId="11">
    <w:abstractNumId w:val="10"/>
  </w:num>
  <w:num w:numId="12">
    <w:abstractNumId w:val="2"/>
  </w:num>
  <w:num w:numId="13">
    <w:abstractNumId w:val="7"/>
  </w:num>
  <w:num w:numId="1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Manocchi">
    <w15:presenceInfo w15:providerId="Windows Live" w15:userId="b07cb0de7aca0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556"/>
    <w:rsid w:val="00017419"/>
    <w:rsid w:val="00017CE6"/>
    <w:rsid w:val="000221F7"/>
    <w:rsid w:val="00024B99"/>
    <w:rsid w:val="000331A6"/>
    <w:rsid w:val="00040633"/>
    <w:rsid w:val="00041260"/>
    <w:rsid w:val="00043884"/>
    <w:rsid w:val="000512AE"/>
    <w:rsid w:val="000550AD"/>
    <w:rsid w:val="00064666"/>
    <w:rsid w:val="000654B4"/>
    <w:rsid w:val="00074101"/>
    <w:rsid w:val="00083D07"/>
    <w:rsid w:val="000920FB"/>
    <w:rsid w:val="000A0CA6"/>
    <w:rsid w:val="000A25BE"/>
    <w:rsid w:val="000A3CF0"/>
    <w:rsid w:val="000A6E5C"/>
    <w:rsid w:val="000B1046"/>
    <w:rsid w:val="000B3A82"/>
    <w:rsid w:val="000B5403"/>
    <w:rsid w:val="000B6A03"/>
    <w:rsid w:val="000B7B14"/>
    <w:rsid w:val="000D5546"/>
    <w:rsid w:val="000E2B47"/>
    <w:rsid w:val="000F2AE3"/>
    <w:rsid w:val="000F32EF"/>
    <w:rsid w:val="00102FEA"/>
    <w:rsid w:val="00105021"/>
    <w:rsid w:val="00131D72"/>
    <w:rsid w:val="001322D8"/>
    <w:rsid w:val="0014216E"/>
    <w:rsid w:val="00142375"/>
    <w:rsid w:val="00144262"/>
    <w:rsid w:val="00145C3E"/>
    <w:rsid w:val="00156437"/>
    <w:rsid w:val="00160171"/>
    <w:rsid w:val="001631F8"/>
    <w:rsid w:val="001708A1"/>
    <w:rsid w:val="00175229"/>
    <w:rsid w:val="001765DB"/>
    <w:rsid w:val="001828CA"/>
    <w:rsid w:val="00182CC8"/>
    <w:rsid w:val="00192895"/>
    <w:rsid w:val="001942AE"/>
    <w:rsid w:val="001C70CA"/>
    <w:rsid w:val="001C7AC0"/>
    <w:rsid w:val="001D7073"/>
    <w:rsid w:val="001E648C"/>
    <w:rsid w:val="002005C9"/>
    <w:rsid w:val="002210D2"/>
    <w:rsid w:val="00237454"/>
    <w:rsid w:val="0023754D"/>
    <w:rsid w:val="00240F1C"/>
    <w:rsid w:val="002553F6"/>
    <w:rsid w:val="002554E3"/>
    <w:rsid w:val="0025631E"/>
    <w:rsid w:val="0026033E"/>
    <w:rsid w:val="00275D3C"/>
    <w:rsid w:val="00296D14"/>
    <w:rsid w:val="0029744A"/>
    <w:rsid w:val="002B41F9"/>
    <w:rsid w:val="002C5AD0"/>
    <w:rsid w:val="002D00E7"/>
    <w:rsid w:val="002D5843"/>
    <w:rsid w:val="002E09FD"/>
    <w:rsid w:val="002E1543"/>
    <w:rsid w:val="00300307"/>
    <w:rsid w:val="0032412D"/>
    <w:rsid w:val="003323F5"/>
    <w:rsid w:val="00346CDF"/>
    <w:rsid w:val="003508E9"/>
    <w:rsid w:val="00351C25"/>
    <w:rsid w:val="00360095"/>
    <w:rsid w:val="003722EC"/>
    <w:rsid w:val="003810C7"/>
    <w:rsid w:val="003908FD"/>
    <w:rsid w:val="00392018"/>
    <w:rsid w:val="003A0ABF"/>
    <w:rsid w:val="003B07D1"/>
    <w:rsid w:val="003B5E26"/>
    <w:rsid w:val="003C027B"/>
    <w:rsid w:val="003C7753"/>
    <w:rsid w:val="003D1CD7"/>
    <w:rsid w:val="003E02E7"/>
    <w:rsid w:val="003E0F5F"/>
    <w:rsid w:val="004044F0"/>
    <w:rsid w:val="004077DA"/>
    <w:rsid w:val="00407C41"/>
    <w:rsid w:val="00414C9C"/>
    <w:rsid w:val="004221BF"/>
    <w:rsid w:val="0045348D"/>
    <w:rsid w:val="004548B0"/>
    <w:rsid w:val="00467282"/>
    <w:rsid w:val="00476C6D"/>
    <w:rsid w:val="00494774"/>
    <w:rsid w:val="004A0513"/>
    <w:rsid w:val="004A1058"/>
    <w:rsid w:val="004A1705"/>
    <w:rsid w:val="004A1B00"/>
    <w:rsid w:val="004A55AB"/>
    <w:rsid w:val="004A64AF"/>
    <w:rsid w:val="004C127E"/>
    <w:rsid w:val="004C75F3"/>
    <w:rsid w:val="004D3E04"/>
    <w:rsid w:val="004D3FCE"/>
    <w:rsid w:val="004D4E4B"/>
    <w:rsid w:val="004E785B"/>
    <w:rsid w:val="00505159"/>
    <w:rsid w:val="00510A70"/>
    <w:rsid w:val="0051701C"/>
    <w:rsid w:val="00524090"/>
    <w:rsid w:val="00524F6A"/>
    <w:rsid w:val="00527201"/>
    <w:rsid w:val="005525A0"/>
    <w:rsid w:val="00552603"/>
    <w:rsid w:val="005546C8"/>
    <w:rsid w:val="0055759C"/>
    <w:rsid w:val="0056046C"/>
    <w:rsid w:val="00560984"/>
    <w:rsid w:val="00563589"/>
    <w:rsid w:val="00577ECA"/>
    <w:rsid w:val="00580C42"/>
    <w:rsid w:val="005834BF"/>
    <w:rsid w:val="00583BBA"/>
    <w:rsid w:val="00587541"/>
    <w:rsid w:val="005A71F4"/>
    <w:rsid w:val="005B65DC"/>
    <w:rsid w:val="005C356A"/>
    <w:rsid w:val="005C63E3"/>
    <w:rsid w:val="005C6DCC"/>
    <w:rsid w:val="005D09F5"/>
    <w:rsid w:val="005D303A"/>
    <w:rsid w:val="005D44A7"/>
    <w:rsid w:val="005F245E"/>
    <w:rsid w:val="005F41C0"/>
    <w:rsid w:val="005F5B65"/>
    <w:rsid w:val="00607D7C"/>
    <w:rsid w:val="00634D27"/>
    <w:rsid w:val="00642760"/>
    <w:rsid w:val="00655F1F"/>
    <w:rsid w:val="0065666F"/>
    <w:rsid w:val="00681DE9"/>
    <w:rsid w:val="00687CDE"/>
    <w:rsid w:val="00692C03"/>
    <w:rsid w:val="00694643"/>
    <w:rsid w:val="006A2438"/>
    <w:rsid w:val="006A3D3E"/>
    <w:rsid w:val="006B0702"/>
    <w:rsid w:val="006B073D"/>
    <w:rsid w:val="006C493D"/>
    <w:rsid w:val="006D58FA"/>
    <w:rsid w:val="006E76F5"/>
    <w:rsid w:val="006F4AA5"/>
    <w:rsid w:val="00701418"/>
    <w:rsid w:val="00701BF5"/>
    <w:rsid w:val="007040A5"/>
    <w:rsid w:val="007044AB"/>
    <w:rsid w:val="0071048E"/>
    <w:rsid w:val="00715C3B"/>
    <w:rsid w:val="007267F2"/>
    <w:rsid w:val="007339A9"/>
    <w:rsid w:val="00740DB0"/>
    <w:rsid w:val="00741CFA"/>
    <w:rsid w:val="00741E7C"/>
    <w:rsid w:val="0074244F"/>
    <w:rsid w:val="007429FC"/>
    <w:rsid w:val="0074369E"/>
    <w:rsid w:val="00750056"/>
    <w:rsid w:val="007526AC"/>
    <w:rsid w:val="00753793"/>
    <w:rsid w:val="0075640E"/>
    <w:rsid w:val="0075754A"/>
    <w:rsid w:val="00760C9B"/>
    <w:rsid w:val="007615AD"/>
    <w:rsid w:val="0076283C"/>
    <w:rsid w:val="0076414F"/>
    <w:rsid w:val="00781079"/>
    <w:rsid w:val="007928B0"/>
    <w:rsid w:val="00796273"/>
    <w:rsid w:val="007A2C0F"/>
    <w:rsid w:val="007A3BC5"/>
    <w:rsid w:val="007A498B"/>
    <w:rsid w:val="007A6BFF"/>
    <w:rsid w:val="007A6FDA"/>
    <w:rsid w:val="007B7A1A"/>
    <w:rsid w:val="007C11CE"/>
    <w:rsid w:val="007C18E5"/>
    <w:rsid w:val="007C5527"/>
    <w:rsid w:val="007D7A13"/>
    <w:rsid w:val="007E498E"/>
    <w:rsid w:val="007F3E1C"/>
    <w:rsid w:val="0080059D"/>
    <w:rsid w:val="00805336"/>
    <w:rsid w:val="00806FD5"/>
    <w:rsid w:val="00821F68"/>
    <w:rsid w:val="0082796F"/>
    <w:rsid w:val="00833C67"/>
    <w:rsid w:val="00834C80"/>
    <w:rsid w:val="00841D73"/>
    <w:rsid w:val="00851A4E"/>
    <w:rsid w:val="00853DB6"/>
    <w:rsid w:val="008643FB"/>
    <w:rsid w:val="008646D8"/>
    <w:rsid w:val="008702F0"/>
    <w:rsid w:val="00873FF7"/>
    <w:rsid w:val="008A5296"/>
    <w:rsid w:val="008C0B38"/>
    <w:rsid w:val="008C16DD"/>
    <w:rsid w:val="008D1599"/>
    <w:rsid w:val="008D2418"/>
    <w:rsid w:val="008D4730"/>
    <w:rsid w:val="008E2ACB"/>
    <w:rsid w:val="008E2F53"/>
    <w:rsid w:val="00903A4F"/>
    <w:rsid w:val="00910EE2"/>
    <w:rsid w:val="00925E0B"/>
    <w:rsid w:val="00931084"/>
    <w:rsid w:val="009311DE"/>
    <w:rsid w:val="00940571"/>
    <w:rsid w:val="00945D77"/>
    <w:rsid w:val="00947CBD"/>
    <w:rsid w:val="00955BC2"/>
    <w:rsid w:val="00956DC0"/>
    <w:rsid w:val="00963E00"/>
    <w:rsid w:val="00967669"/>
    <w:rsid w:val="00973E64"/>
    <w:rsid w:val="00974920"/>
    <w:rsid w:val="009832F4"/>
    <w:rsid w:val="009A034B"/>
    <w:rsid w:val="009A4FF6"/>
    <w:rsid w:val="009B411A"/>
    <w:rsid w:val="009B4FDB"/>
    <w:rsid w:val="009C5CD4"/>
    <w:rsid w:val="009D34FE"/>
    <w:rsid w:val="009E760D"/>
    <w:rsid w:val="00A10E92"/>
    <w:rsid w:val="00A16AB2"/>
    <w:rsid w:val="00A1790A"/>
    <w:rsid w:val="00A22FD1"/>
    <w:rsid w:val="00A24E96"/>
    <w:rsid w:val="00A24F6E"/>
    <w:rsid w:val="00A300B0"/>
    <w:rsid w:val="00A4206E"/>
    <w:rsid w:val="00A44030"/>
    <w:rsid w:val="00A526AD"/>
    <w:rsid w:val="00A63EF3"/>
    <w:rsid w:val="00A72F16"/>
    <w:rsid w:val="00A80097"/>
    <w:rsid w:val="00A820D7"/>
    <w:rsid w:val="00A87BEF"/>
    <w:rsid w:val="00A9521D"/>
    <w:rsid w:val="00AA459D"/>
    <w:rsid w:val="00AB0BBF"/>
    <w:rsid w:val="00AC0037"/>
    <w:rsid w:val="00AC137C"/>
    <w:rsid w:val="00AC383C"/>
    <w:rsid w:val="00AD2CF7"/>
    <w:rsid w:val="00AD3D94"/>
    <w:rsid w:val="00B10A65"/>
    <w:rsid w:val="00B3305B"/>
    <w:rsid w:val="00B400E3"/>
    <w:rsid w:val="00B51ADF"/>
    <w:rsid w:val="00B604D7"/>
    <w:rsid w:val="00B60D6B"/>
    <w:rsid w:val="00B62FE9"/>
    <w:rsid w:val="00B63510"/>
    <w:rsid w:val="00B71F4E"/>
    <w:rsid w:val="00B84DE8"/>
    <w:rsid w:val="00B9099D"/>
    <w:rsid w:val="00B92A74"/>
    <w:rsid w:val="00BC094E"/>
    <w:rsid w:val="00BD041C"/>
    <w:rsid w:val="00BD6C04"/>
    <w:rsid w:val="00BE1343"/>
    <w:rsid w:val="00BE30F3"/>
    <w:rsid w:val="00BF6344"/>
    <w:rsid w:val="00C11A6E"/>
    <w:rsid w:val="00C123B7"/>
    <w:rsid w:val="00C124F6"/>
    <w:rsid w:val="00C141BA"/>
    <w:rsid w:val="00C30B36"/>
    <w:rsid w:val="00C47233"/>
    <w:rsid w:val="00C524A1"/>
    <w:rsid w:val="00C52ECC"/>
    <w:rsid w:val="00C86A1D"/>
    <w:rsid w:val="00C9006D"/>
    <w:rsid w:val="00C90310"/>
    <w:rsid w:val="00C950DE"/>
    <w:rsid w:val="00CA253A"/>
    <w:rsid w:val="00CA71EA"/>
    <w:rsid w:val="00CC1A4D"/>
    <w:rsid w:val="00CC31F4"/>
    <w:rsid w:val="00CE456F"/>
    <w:rsid w:val="00CF3487"/>
    <w:rsid w:val="00CF6E8B"/>
    <w:rsid w:val="00D0005F"/>
    <w:rsid w:val="00D0033C"/>
    <w:rsid w:val="00D1209B"/>
    <w:rsid w:val="00D20CA6"/>
    <w:rsid w:val="00D30005"/>
    <w:rsid w:val="00D30FA9"/>
    <w:rsid w:val="00D36E2A"/>
    <w:rsid w:val="00D44FF5"/>
    <w:rsid w:val="00D57518"/>
    <w:rsid w:val="00D74849"/>
    <w:rsid w:val="00D91437"/>
    <w:rsid w:val="00DA6F3D"/>
    <w:rsid w:val="00DB0765"/>
    <w:rsid w:val="00DB0B36"/>
    <w:rsid w:val="00DB2FC6"/>
    <w:rsid w:val="00DB379F"/>
    <w:rsid w:val="00DC05D3"/>
    <w:rsid w:val="00DC16E3"/>
    <w:rsid w:val="00DD2B35"/>
    <w:rsid w:val="00DE20CA"/>
    <w:rsid w:val="00DE2E48"/>
    <w:rsid w:val="00E05207"/>
    <w:rsid w:val="00E13596"/>
    <w:rsid w:val="00E24068"/>
    <w:rsid w:val="00E314D7"/>
    <w:rsid w:val="00E33D13"/>
    <w:rsid w:val="00E37EC3"/>
    <w:rsid w:val="00E41EA6"/>
    <w:rsid w:val="00E51464"/>
    <w:rsid w:val="00E62346"/>
    <w:rsid w:val="00E74DF5"/>
    <w:rsid w:val="00E80F51"/>
    <w:rsid w:val="00E84478"/>
    <w:rsid w:val="00EA1958"/>
    <w:rsid w:val="00EA3C85"/>
    <w:rsid w:val="00EB29B7"/>
    <w:rsid w:val="00EC5478"/>
    <w:rsid w:val="00ED39BD"/>
    <w:rsid w:val="00ED7991"/>
    <w:rsid w:val="00F13091"/>
    <w:rsid w:val="00F204C8"/>
    <w:rsid w:val="00F2246B"/>
    <w:rsid w:val="00F2489A"/>
    <w:rsid w:val="00F427F5"/>
    <w:rsid w:val="00F443D2"/>
    <w:rsid w:val="00F47A5F"/>
    <w:rsid w:val="00F55D38"/>
    <w:rsid w:val="00F60408"/>
    <w:rsid w:val="00F76481"/>
    <w:rsid w:val="00F76A41"/>
    <w:rsid w:val="00F84E19"/>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3">
    <w:name w:val="heading 3"/>
    <w:basedOn w:val="Normal"/>
    <w:link w:val="Heading3Char"/>
    <w:uiPriority w:val="9"/>
    <w:qFormat/>
    <w:rsid w:val="00DA6F3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iPriority w:val="99"/>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 w:type="paragraph" w:styleId="BodyText">
    <w:name w:val="Body Text"/>
    <w:basedOn w:val="Normal"/>
    <w:link w:val="BodyTextChar"/>
    <w:rsid w:val="005D09F5"/>
    <w:pPr>
      <w:spacing w:after="0"/>
    </w:pPr>
    <w:rPr>
      <w:rFonts w:ascii="Times New Roman" w:eastAsia="SimSun" w:hAnsi="Times New Roman" w:cs="Times New Roman"/>
      <w:b/>
      <w:bCs/>
      <w:lang w:eastAsia="zh-CN"/>
    </w:rPr>
  </w:style>
  <w:style w:type="character" w:customStyle="1" w:styleId="BodyTextChar">
    <w:name w:val="Body Text Char"/>
    <w:basedOn w:val="DefaultParagraphFont"/>
    <w:link w:val="BodyText"/>
    <w:rsid w:val="005D09F5"/>
    <w:rPr>
      <w:rFonts w:ascii="Times New Roman" w:eastAsia="SimSun" w:hAnsi="Times New Roman" w:cs="Times New Roman"/>
      <w:b/>
      <w:bCs/>
      <w:lang w:eastAsia="zh-CN"/>
    </w:rPr>
  </w:style>
  <w:style w:type="character" w:customStyle="1" w:styleId="Heading3Char">
    <w:name w:val="Heading 3 Char"/>
    <w:basedOn w:val="DefaultParagraphFont"/>
    <w:link w:val="Heading3"/>
    <w:uiPriority w:val="9"/>
    <w:rsid w:val="00DA6F3D"/>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3">
    <w:name w:val="heading 3"/>
    <w:basedOn w:val="Normal"/>
    <w:link w:val="Heading3Char"/>
    <w:uiPriority w:val="9"/>
    <w:qFormat/>
    <w:rsid w:val="00DA6F3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customStyle="1" w:styleId="apple-converted-space">
    <w:name w:val="apple-converted-space"/>
    <w:basedOn w:val="DefaultParagraphFont"/>
    <w:rsid w:val="0014216E"/>
  </w:style>
  <w:style w:type="character" w:styleId="Hyperlink">
    <w:name w:val="Hyperlink"/>
    <w:basedOn w:val="DefaultParagraphFont"/>
    <w:uiPriority w:val="99"/>
    <w:unhideWhenUsed/>
    <w:rsid w:val="0014216E"/>
    <w:rPr>
      <w:color w:val="0000FF"/>
      <w:u w:val="single"/>
    </w:rPr>
  </w:style>
  <w:style w:type="paragraph" w:styleId="Caption">
    <w:name w:val="caption"/>
    <w:basedOn w:val="Normal"/>
    <w:next w:val="Normal"/>
    <w:qFormat/>
    <w:rsid w:val="00AD2CF7"/>
    <w:pPr>
      <w:spacing w:after="0"/>
    </w:pPr>
    <w:rPr>
      <w:rFonts w:ascii="Times New Roman" w:eastAsia="SimSun" w:hAnsi="Times New Roman" w:cs="Times New Roman"/>
      <w:b/>
      <w:bCs/>
      <w:sz w:val="20"/>
      <w:szCs w:val="20"/>
      <w:lang w:eastAsia="zh-CN"/>
    </w:rPr>
  </w:style>
  <w:style w:type="table" w:styleId="TableGrid">
    <w:name w:val="Table Grid"/>
    <w:basedOn w:val="TableNormal"/>
    <w:rsid w:val="00AD2CF7"/>
    <w:pPr>
      <w:spacing w:after="0"/>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4F"/>
    <w:pPr>
      <w:ind w:left="720"/>
      <w:contextualSpacing/>
    </w:pPr>
  </w:style>
  <w:style w:type="paragraph" w:styleId="NormalWeb">
    <w:name w:val="Normal (Web)"/>
    <w:basedOn w:val="Normal"/>
    <w:uiPriority w:val="99"/>
    <w:unhideWhenUsed/>
    <w:rsid w:val="003C7753"/>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B10A65"/>
    <w:rPr>
      <w:color w:val="800080" w:themeColor="followedHyperlink"/>
      <w:u w:val="single"/>
    </w:rPr>
  </w:style>
  <w:style w:type="paragraph" w:styleId="BodyText">
    <w:name w:val="Body Text"/>
    <w:basedOn w:val="Normal"/>
    <w:link w:val="BodyTextChar"/>
    <w:rsid w:val="005D09F5"/>
    <w:pPr>
      <w:spacing w:after="0"/>
    </w:pPr>
    <w:rPr>
      <w:rFonts w:ascii="Times New Roman" w:eastAsia="SimSun" w:hAnsi="Times New Roman" w:cs="Times New Roman"/>
      <w:b/>
      <w:bCs/>
      <w:lang w:eastAsia="zh-CN"/>
    </w:rPr>
  </w:style>
  <w:style w:type="character" w:customStyle="1" w:styleId="BodyTextChar">
    <w:name w:val="Body Text Char"/>
    <w:basedOn w:val="DefaultParagraphFont"/>
    <w:link w:val="BodyText"/>
    <w:rsid w:val="005D09F5"/>
    <w:rPr>
      <w:rFonts w:ascii="Times New Roman" w:eastAsia="SimSun" w:hAnsi="Times New Roman" w:cs="Times New Roman"/>
      <w:b/>
      <w:bCs/>
      <w:lang w:eastAsia="zh-CN"/>
    </w:rPr>
  </w:style>
  <w:style w:type="character" w:customStyle="1" w:styleId="Heading3Char">
    <w:name w:val="Heading 3 Char"/>
    <w:basedOn w:val="DefaultParagraphFont"/>
    <w:link w:val="Heading3"/>
    <w:uiPriority w:val="9"/>
    <w:rsid w:val="00DA6F3D"/>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104351730">
      <w:bodyDiv w:val="1"/>
      <w:marLeft w:val="0"/>
      <w:marRight w:val="0"/>
      <w:marTop w:val="0"/>
      <w:marBottom w:val="0"/>
      <w:divBdr>
        <w:top w:val="none" w:sz="0" w:space="0" w:color="auto"/>
        <w:left w:val="none" w:sz="0" w:space="0" w:color="auto"/>
        <w:bottom w:val="none" w:sz="0" w:space="0" w:color="auto"/>
        <w:right w:val="none" w:sz="0" w:space="0" w:color="auto"/>
      </w:divBdr>
    </w:div>
    <w:div w:id="315690858">
      <w:bodyDiv w:val="1"/>
      <w:marLeft w:val="0"/>
      <w:marRight w:val="0"/>
      <w:marTop w:val="0"/>
      <w:marBottom w:val="0"/>
      <w:divBdr>
        <w:top w:val="none" w:sz="0" w:space="0" w:color="auto"/>
        <w:left w:val="none" w:sz="0" w:space="0" w:color="auto"/>
        <w:bottom w:val="none" w:sz="0" w:space="0" w:color="auto"/>
        <w:right w:val="none" w:sz="0" w:space="0" w:color="auto"/>
      </w:divBdr>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552811288">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84220708">
      <w:bodyDiv w:val="1"/>
      <w:marLeft w:val="0"/>
      <w:marRight w:val="0"/>
      <w:marTop w:val="0"/>
      <w:marBottom w:val="0"/>
      <w:divBdr>
        <w:top w:val="none" w:sz="0" w:space="0" w:color="auto"/>
        <w:left w:val="none" w:sz="0" w:space="0" w:color="auto"/>
        <w:bottom w:val="none" w:sz="0" w:space="0" w:color="auto"/>
        <w:right w:val="none" w:sz="0" w:space="0" w:color="auto"/>
      </w:divBdr>
    </w:div>
    <w:div w:id="951277348">
      <w:bodyDiv w:val="1"/>
      <w:marLeft w:val="0"/>
      <w:marRight w:val="0"/>
      <w:marTop w:val="0"/>
      <w:marBottom w:val="0"/>
      <w:divBdr>
        <w:top w:val="none" w:sz="0" w:space="0" w:color="auto"/>
        <w:left w:val="none" w:sz="0" w:space="0" w:color="auto"/>
        <w:bottom w:val="none" w:sz="0" w:space="0" w:color="auto"/>
        <w:right w:val="none" w:sz="0" w:space="0" w:color="auto"/>
      </w:divBdr>
    </w:div>
    <w:div w:id="1009062368">
      <w:bodyDiv w:val="1"/>
      <w:marLeft w:val="0"/>
      <w:marRight w:val="0"/>
      <w:marTop w:val="0"/>
      <w:marBottom w:val="0"/>
      <w:divBdr>
        <w:top w:val="none" w:sz="0" w:space="0" w:color="auto"/>
        <w:left w:val="none" w:sz="0" w:space="0" w:color="auto"/>
        <w:bottom w:val="none" w:sz="0" w:space="0" w:color="auto"/>
        <w:right w:val="none" w:sz="0" w:space="0" w:color="auto"/>
      </w:divBdr>
    </w:div>
    <w:div w:id="1038358574">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46353860">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803186767">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2018000350">
      <w:bodyDiv w:val="1"/>
      <w:marLeft w:val="0"/>
      <w:marRight w:val="0"/>
      <w:marTop w:val="0"/>
      <w:marBottom w:val="0"/>
      <w:divBdr>
        <w:top w:val="none" w:sz="0" w:space="0" w:color="auto"/>
        <w:left w:val="none" w:sz="0" w:space="0" w:color="auto"/>
        <w:bottom w:val="none" w:sz="0" w:space="0" w:color="auto"/>
        <w:right w:val="none" w:sz="0" w:space="0" w:color="auto"/>
      </w:divBdr>
    </w:div>
    <w:div w:id="2028362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microsoft.com/office/2011/relationships/commentsExtended" Target="commentsExtended.xml"/><Relationship Id="rId2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Henry_Moseley" TargetMode="External"/><Relationship Id="rId7" Type="http://schemas.openxmlformats.org/officeDocument/2006/relationships/hyperlink" Target="http://www.nanolabtechnologies.com/images/wallcharts/Detection%20Limits%20for%20Elements.png" TargetMode="External"/><Relationship Id="rId8" Type="http://schemas.openxmlformats.org/officeDocument/2006/relationships/hyperlink" Target="https://srdata.nist.gov/xps/Default.aspx"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1584</Words>
  <Characters>9030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14</cp:revision>
  <dcterms:created xsi:type="dcterms:W3CDTF">2017-09-19T22:47:00Z</dcterms:created>
  <dcterms:modified xsi:type="dcterms:W3CDTF">2018-06-29T19:12:00Z</dcterms:modified>
</cp:coreProperties>
</file>