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A6774" w14:textId="77777777" w:rsidR="00B86C2F" w:rsidRDefault="000331A6" w:rsidP="00B86C2F">
      <w:pPr>
        <w:spacing w:after="0"/>
        <w:contextualSpacing/>
        <w:rPr>
          <w:rFonts w:ascii="Times New Roman" w:hAnsi="Times New Roman" w:cs="Times New Roman"/>
          <w:b/>
        </w:rPr>
      </w:pPr>
      <w:r w:rsidRPr="00B86C2F">
        <w:rPr>
          <w:rFonts w:ascii="Times New Roman" w:hAnsi="Times New Roman" w:cs="Times New Roman"/>
          <w:b/>
        </w:rPr>
        <w:t>Overview</w:t>
      </w:r>
    </w:p>
    <w:p w14:paraId="5F16FC14" w14:textId="77777777" w:rsidR="00B86C2F" w:rsidRDefault="00B86C2F" w:rsidP="00B86C2F">
      <w:pPr>
        <w:spacing w:after="0"/>
        <w:contextualSpacing/>
        <w:rPr>
          <w:rFonts w:ascii="Times New Roman" w:hAnsi="Times New Roman" w:cs="Times New Roman"/>
          <w:b/>
        </w:rPr>
      </w:pPr>
    </w:p>
    <w:p w14:paraId="27B64E5B" w14:textId="77777777" w:rsidR="000F6FC2" w:rsidRPr="005D019C" w:rsidRDefault="000F6FC2" w:rsidP="000F6FC2">
      <w:pPr>
        <w:spacing w:after="0"/>
        <w:jc w:val="both"/>
        <w:rPr>
          <w:rFonts w:ascii="Times New Roman" w:hAnsi="Times New Roman"/>
        </w:rPr>
      </w:pPr>
      <w:r w:rsidRPr="005D019C">
        <w:rPr>
          <w:rFonts w:ascii="Times New Roman" w:hAnsi="Times New Roman"/>
        </w:rPr>
        <w:t>Source: David C. Powers and Tamara Powers, Department of Chemistry Texas A&amp;M University, College Station, TX</w:t>
      </w:r>
    </w:p>
    <w:p w14:paraId="49940E55" w14:textId="77777777" w:rsidR="00964E5C" w:rsidRPr="00B86C2F" w:rsidRDefault="00964E5C" w:rsidP="00B86C2F">
      <w:pPr>
        <w:spacing w:after="0"/>
        <w:contextualSpacing/>
        <w:rPr>
          <w:rFonts w:ascii="Times New Roman" w:hAnsi="Times New Roman" w:cs="Times New Roman"/>
        </w:rPr>
      </w:pPr>
    </w:p>
    <w:p w14:paraId="47A8855B" w14:textId="06CFD044" w:rsidR="00964E5C" w:rsidRDefault="00057AE3" w:rsidP="00B86C2F">
      <w:pPr>
        <w:spacing w:after="0"/>
        <w:contextualSpacing/>
        <w:jc w:val="both"/>
        <w:rPr>
          <w:rFonts w:ascii="Times New Roman" w:hAnsi="Times New Roman" w:cs="Times New Roman"/>
        </w:rPr>
      </w:pPr>
      <w:r w:rsidRPr="00B86C2F">
        <w:rPr>
          <w:rFonts w:ascii="Times New Roman" w:hAnsi="Times New Roman" w:cs="Times New Roman"/>
        </w:rPr>
        <w:t xml:space="preserve">In this video, we will carry out the </w:t>
      </w:r>
      <w:proofErr w:type="spellStart"/>
      <w:r w:rsidRPr="00B86C2F">
        <w:rPr>
          <w:rFonts w:ascii="Times New Roman" w:hAnsi="Times New Roman" w:cs="Times New Roman"/>
        </w:rPr>
        <w:t>photochemically</w:t>
      </w:r>
      <w:proofErr w:type="spellEnd"/>
      <w:r w:rsidRPr="00B86C2F">
        <w:rPr>
          <w:rFonts w:ascii="Times New Roman" w:hAnsi="Times New Roman" w:cs="Times New Roman"/>
        </w:rPr>
        <w:t xml:space="preserve"> initiated polymerization of </w:t>
      </w:r>
      <w:r w:rsidR="000D1E90" w:rsidRPr="00B86C2F">
        <w:rPr>
          <w:rFonts w:ascii="Times New Roman" w:hAnsi="Times New Roman" w:cs="Times New Roman"/>
        </w:rPr>
        <w:t>styrene to generate polystyrene, which is an important commodity plastic</w:t>
      </w:r>
      <w:r w:rsidRPr="00B86C2F">
        <w:rPr>
          <w:rFonts w:ascii="Times New Roman" w:hAnsi="Times New Roman" w:cs="Times New Roman"/>
        </w:rPr>
        <w:t xml:space="preserve">. We will learn </w:t>
      </w:r>
      <w:r w:rsidR="000D1E90" w:rsidRPr="00B86C2F">
        <w:rPr>
          <w:rFonts w:ascii="Times New Roman" w:hAnsi="Times New Roman" w:cs="Times New Roman"/>
        </w:rPr>
        <w:t>the fundamentals of photochemistry and use simple photochemistry to initiate radical polymerization reactions. Specifically, i</w:t>
      </w:r>
      <w:r w:rsidR="002C021C" w:rsidRPr="00B86C2F">
        <w:rPr>
          <w:rFonts w:ascii="Times New Roman" w:hAnsi="Times New Roman" w:cs="Times New Roman"/>
        </w:rPr>
        <w:t xml:space="preserve">n this module we will examine the </w:t>
      </w:r>
      <w:r w:rsidR="000D1E90" w:rsidRPr="00B86C2F">
        <w:rPr>
          <w:rFonts w:ascii="Times New Roman" w:hAnsi="Times New Roman" w:cs="Times New Roman"/>
        </w:rPr>
        <w:t>photo</w:t>
      </w:r>
      <w:r w:rsidR="002C021C" w:rsidRPr="00B86C2F">
        <w:rPr>
          <w:rFonts w:ascii="Times New Roman" w:hAnsi="Times New Roman" w:cs="Times New Roman"/>
        </w:rPr>
        <w:t>chemistry of benzoyl peroxide</w:t>
      </w:r>
      <w:r w:rsidR="000D1E90" w:rsidRPr="00B86C2F">
        <w:rPr>
          <w:rFonts w:ascii="Times New Roman" w:hAnsi="Times New Roman" w:cs="Times New Roman"/>
        </w:rPr>
        <w:t xml:space="preserve"> and its role as a photo</w:t>
      </w:r>
      <w:r w:rsidR="00066BCA">
        <w:rPr>
          <w:rFonts w:ascii="Times New Roman" w:hAnsi="Times New Roman" w:cs="Times New Roman"/>
        </w:rPr>
        <w:t>-</w:t>
      </w:r>
      <w:r w:rsidR="000D1E90" w:rsidRPr="00B86C2F">
        <w:rPr>
          <w:rFonts w:ascii="Times New Roman" w:hAnsi="Times New Roman" w:cs="Times New Roman"/>
        </w:rPr>
        <w:t xml:space="preserve">initiator of styrene polymerization reactions. In the described experiments, we will </w:t>
      </w:r>
      <w:r w:rsidR="00066BCA">
        <w:rPr>
          <w:rFonts w:ascii="Times New Roman" w:hAnsi="Times New Roman" w:cs="Times New Roman"/>
        </w:rPr>
        <w:t xml:space="preserve">investigate </w:t>
      </w:r>
      <w:r w:rsidR="000D1E90" w:rsidRPr="00B86C2F">
        <w:rPr>
          <w:rFonts w:ascii="Times New Roman" w:hAnsi="Times New Roman" w:cs="Times New Roman"/>
        </w:rPr>
        <w:t>the role of wavelength, photon absorption, and excited state structure on the efficiency (measured as quantum yield) of photochemical reactions.</w:t>
      </w:r>
    </w:p>
    <w:p w14:paraId="3C262672" w14:textId="6D757460" w:rsidR="009F3FE2" w:rsidRPr="00B86C2F" w:rsidRDefault="009F3FE2" w:rsidP="00B86C2F">
      <w:pPr>
        <w:spacing w:after="0"/>
        <w:contextualSpacing/>
        <w:jc w:val="both"/>
        <w:rPr>
          <w:rFonts w:ascii="Times New Roman" w:hAnsi="Times New Roman" w:cs="Times New Roman"/>
        </w:rPr>
      </w:pPr>
    </w:p>
    <w:p w14:paraId="4D3025C6" w14:textId="4DFE660B" w:rsidR="00964E5C" w:rsidRDefault="00B84DE8" w:rsidP="00B86C2F">
      <w:pPr>
        <w:spacing w:after="0"/>
        <w:contextualSpacing/>
        <w:jc w:val="both"/>
        <w:rPr>
          <w:rFonts w:ascii="Times New Roman" w:hAnsi="Times New Roman" w:cs="Times New Roman"/>
          <w:b/>
        </w:rPr>
      </w:pPr>
      <w:r w:rsidRPr="00B86C2F">
        <w:rPr>
          <w:rFonts w:ascii="Times New Roman" w:hAnsi="Times New Roman" w:cs="Times New Roman"/>
          <w:b/>
        </w:rPr>
        <w:t>Principles</w:t>
      </w:r>
    </w:p>
    <w:p w14:paraId="08A83A6D" w14:textId="339D90FC" w:rsidR="00182CC8" w:rsidRPr="00B86C2F" w:rsidRDefault="00182CC8" w:rsidP="00B86C2F">
      <w:pPr>
        <w:spacing w:after="0"/>
        <w:contextualSpacing/>
        <w:jc w:val="both"/>
        <w:rPr>
          <w:rFonts w:ascii="Times New Roman" w:hAnsi="Times New Roman" w:cs="Times New Roman"/>
        </w:rPr>
      </w:pPr>
    </w:p>
    <w:p w14:paraId="0C83DDB4" w14:textId="4677474E" w:rsidR="00964E5C" w:rsidRDefault="00057AE3" w:rsidP="00B86C2F">
      <w:pPr>
        <w:spacing w:after="0"/>
        <w:contextualSpacing/>
        <w:jc w:val="both"/>
        <w:rPr>
          <w:rFonts w:ascii="Times New Roman" w:hAnsi="Times New Roman" w:cs="Times New Roman"/>
        </w:rPr>
      </w:pPr>
      <w:r w:rsidRPr="00B86C2F">
        <w:rPr>
          <w:rFonts w:ascii="Times New Roman" w:hAnsi="Times New Roman" w:cs="Times New Roman"/>
        </w:rPr>
        <w:t>Organic polymers are ubiquitous chemicals in everyday life</w:t>
      </w:r>
      <w:r w:rsidR="00B264D5" w:rsidRPr="00B86C2F">
        <w:rPr>
          <w:rFonts w:ascii="Times New Roman" w:hAnsi="Times New Roman" w:cs="Times New Roman"/>
        </w:rPr>
        <w:t>.</w:t>
      </w:r>
      <w:r w:rsidRPr="00B86C2F">
        <w:rPr>
          <w:rFonts w:ascii="Times New Roman" w:hAnsi="Times New Roman" w:cs="Times New Roman"/>
        </w:rPr>
        <w:t xml:space="preserve"> </w:t>
      </w:r>
      <w:proofErr w:type="spellStart"/>
      <w:r w:rsidR="00B264D5" w:rsidRPr="00B86C2F">
        <w:rPr>
          <w:rFonts w:ascii="Times New Roman" w:hAnsi="Times New Roman" w:cs="Times New Roman"/>
        </w:rPr>
        <w:t>Polyolefins</w:t>
      </w:r>
      <w:proofErr w:type="spellEnd"/>
      <w:r w:rsidR="00B264D5" w:rsidRPr="00B86C2F">
        <w:rPr>
          <w:rFonts w:ascii="Times New Roman" w:hAnsi="Times New Roman" w:cs="Times New Roman"/>
        </w:rPr>
        <w:t xml:space="preserve">, which are generated by </w:t>
      </w:r>
      <w:r w:rsidR="009D7E0F">
        <w:rPr>
          <w:rFonts w:ascii="Times New Roman" w:hAnsi="Times New Roman" w:cs="Times New Roman"/>
        </w:rPr>
        <w:t xml:space="preserve">the </w:t>
      </w:r>
      <w:r w:rsidR="00B264D5" w:rsidRPr="00B86C2F">
        <w:rPr>
          <w:rFonts w:ascii="Times New Roman" w:hAnsi="Times New Roman" w:cs="Times New Roman"/>
        </w:rPr>
        <w:t xml:space="preserve">polymerization of alkene monomers, </w:t>
      </w:r>
      <w:r w:rsidRPr="00B86C2F">
        <w:rPr>
          <w:rFonts w:ascii="Times New Roman" w:hAnsi="Times New Roman" w:cs="Times New Roman"/>
        </w:rPr>
        <w:t xml:space="preserve">comprise common plastics and rubbers found in drinking cups, soda bottles, car tires, and even </w:t>
      </w:r>
      <w:r w:rsidR="00B264D5" w:rsidRPr="00B86C2F">
        <w:rPr>
          <w:rFonts w:ascii="Times New Roman" w:hAnsi="Times New Roman" w:cs="Times New Roman"/>
        </w:rPr>
        <w:t xml:space="preserve">some </w:t>
      </w:r>
      <w:r w:rsidRPr="00B86C2F">
        <w:rPr>
          <w:rFonts w:ascii="Times New Roman" w:hAnsi="Times New Roman" w:cs="Times New Roman"/>
        </w:rPr>
        <w:t xml:space="preserve">fabrics. </w:t>
      </w:r>
      <w:r w:rsidR="00B264D5" w:rsidRPr="00B86C2F">
        <w:rPr>
          <w:rFonts w:ascii="Times New Roman" w:hAnsi="Times New Roman" w:cs="Times New Roman"/>
        </w:rPr>
        <w:t xml:space="preserve">Polystyrene, for example, is a polymer based on styrene monomers, and </w:t>
      </w:r>
      <w:r w:rsidR="00D054E3" w:rsidRPr="00B86C2F">
        <w:rPr>
          <w:rFonts w:ascii="Times New Roman" w:hAnsi="Times New Roman" w:cs="Times New Roman"/>
        </w:rPr>
        <w:t>finds important applications in protective packaging (</w:t>
      </w:r>
      <w:r w:rsidR="00D054E3" w:rsidRPr="00B86C2F">
        <w:rPr>
          <w:rFonts w:ascii="Times New Roman" w:hAnsi="Times New Roman" w:cs="Times New Roman"/>
          <w:i/>
        </w:rPr>
        <w:t>i.e.</w:t>
      </w:r>
      <w:r w:rsidR="009D7E0F">
        <w:rPr>
          <w:rFonts w:ascii="Times New Roman" w:hAnsi="Times New Roman" w:cs="Times New Roman"/>
          <w:i/>
        </w:rPr>
        <w:t>,</w:t>
      </w:r>
      <w:r w:rsidR="00D054E3" w:rsidRPr="00B86C2F">
        <w:rPr>
          <w:rFonts w:ascii="Times New Roman" w:hAnsi="Times New Roman" w:cs="Times New Roman"/>
        </w:rPr>
        <w:t xml:space="preserve"> packing peanuts), </w:t>
      </w:r>
      <w:r w:rsidR="00B264D5" w:rsidRPr="00B86C2F">
        <w:rPr>
          <w:rFonts w:ascii="Times New Roman" w:hAnsi="Times New Roman" w:cs="Times New Roman"/>
        </w:rPr>
        <w:t xml:space="preserve">water </w:t>
      </w:r>
      <w:r w:rsidR="00D054E3" w:rsidRPr="00B86C2F">
        <w:rPr>
          <w:rFonts w:ascii="Times New Roman" w:hAnsi="Times New Roman" w:cs="Times New Roman"/>
        </w:rPr>
        <w:t>bottles, and disposable forks and knives. Polystyrene is generated on</w:t>
      </w:r>
      <w:r w:rsidR="009D7E0F">
        <w:rPr>
          <w:rFonts w:ascii="Times New Roman" w:hAnsi="Times New Roman" w:cs="Times New Roman"/>
        </w:rPr>
        <w:t xml:space="preserve"> a scale of</w:t>
      </w:r>
      <w:r w:rsidR="00BF2E95">
        <w:rPr>
          <w:rFonts w:ascii="Times New Roman" w:hAnsi="Times New Roman" w:cs="Times New Roman"/>
        </w:rPr>
        <w:t xml:space="preserve"> </w:t>
      </w:r>
      <w:r w:rsidR="00D054E3" w:rsidRPr="00B86C2F">
        <w:rPr>
          <w:rFonts w:ascii="Times New Roman" w:hAnsi="Times New Roman" w:cs="Times New Roman"/>
        </w:rPr>
        <w:t>several million tons per year.</w:t>
      </w:r>
    </w:p>
    <w:p w14:paraId="3EEDC8DD" w14:textId="68F7594B" w:rsidR="00B264D5" w:rsidRPr="00B86C2F" w:rsidRDefault="00B264D5" w:rsidP="00B86C2F">
      <w:pPr>
        <w:spacing w:after="0"/>
        <w:contextualSpacing/>
        <w:jc w:val="both"/>
        <w:rPr>
          <w:rFonts w:ascii="Times New Roman" w:hAnsi="Times New Roman" w:cs="Times New Roman"/>
        </w:rPr>
      </w:pPr>
    </w:p>
    <w:p w14:paraId="6F54FA59" w14:textId="77777777" w:rsidR="00964E5C" w:rsidRDefault="00D054E3" w:rsidP="00B86C2F">
      <w:pPr>
        <w:spacing w:after="0"/>
        <w:contextualSpacing/>
        <w:jc w:val="both"/>
        <w:rPr>
          <w:rFonts w:ascii="Times New Roman" w:hAnsi="Times New Roman" w:cs="Times New Roman"/>
        </w:rPr>
      </w:pPr>
      <w:r w:rsidRPr="00B86C2F">
        <w:rPr>
          <w:rFonts w:ascii="Times New Roman" w:hAnsi="Times New Roman" w:cs="Times New Roman"/>
        </w:rPr>
        <w:t xml:space="preserve">Polymer synthesis is a field of chemistry devoted to developing methods to initiate and control polymer growth </w:t>
      </w:r>
      <w:r w:rsidR="00B264D5" w:rsidRPr="00B86C2F">
        <w:rPr>
          <w:rFonts w:ascii="Times New Roman" w:hAnsi="Times New Roman" w:cs="Times New Roman"/>
        </w:rPr>
        <w:t>in order</w:t>
      </w:r>
      <w:r w:rsidRPr="00B86C2F">
        <w:rPr>
          <w:rFonts w:ascii="Times New Roman" w:hAnsi="Times New Roman" w:cs="Times New Roman"/>
        </w:rPr>
        <w:t xml:space="preserve"> to generate polymers with specific targeted applications. For example, the exact properties of polyolefin materials depend intimately on the polymer chain structure, and structural factors such as </w:t>
      </w:r>
      <w:r w:rsidR="009D7E0F">
        <w:rPr>
          <w:rFonts w:ascii="Times New Roman" w:hAnsi="Times New Roman" w:cs="Times New Roman"/>
        </w:rPr>
        <w:t xml:space="preserve">the </w:t>
      </w:r>
      <w:r w:rsidRPr="00B86C2F">
        <w:rPr>
          <w:rFonts w:ascii="Times New Roman" w:hAnsi="Times New Roman" w:cs="Times New Roman"/>
        </w:rPr>
        <w:t>extent of chain branching can completely change the properties of polymeric materials built from the same monomer units.</w:t>
      </w:r>
    </w:p>
    <w:p w14:paraId="57DF8A4C" w14:textId="742989E7" w:rsidR="00D054E3" w:rsidRPr="00B86C2F" w:rsidRDefault="00D054E3" w:rsidP="00B86C2F">
      <w:pPr>
        <w:spacing w:after="0"/>
        <w:contextualSpacing/>
        <w:jc w:val="both"/>
        <w:rPr>
          <w:rFonts w:ascii="Times New Roman" w:hAnsi="Times New Roman" w:cs="Times New Roman"/>
        </w:rPr>
      </w:pPr>
    </w:p>
    <w:p w14:paraId="11DEA184" w14:textId="2A1525B0" w:rsidR="002A059F" w:rsidRDefault="002A059F" w:rsidP="00B86C2F">
      <w:pPr>
        <w:spacing w:after="0"/>
        <w:contextualSpacing/>
        <w:jc w:val="both"/>
        <w:rPr>
          <w:rFonts w:ascii="Times New Roman" w:hAnsi="Times New Roman" w:cs="Times New Roman"/>
        </w:rPr>
      </w:pPr>
      <w:r w:rsidRPr="00B86C2F">
        <w:rPr>
          <w:rFonts w:ascii="Times New Roman" w:hAnsi="Times New Roman" w:cs="Times New Roman"/>
        </w:rPr>
        <w:t>Simple olefins do not spontaneously participate in polymerization chemistry</w:t>
      </w:r>
      <w:r w:rsidR="004A19FD" w:rsidRPr="00B86C2F">
        <w:rPr>
          <w:rFonts w:ascii="Times New Roman" w:hAnsi="Times New Roman" w:cs="Times New Roman"/>
        </w:rPr>
        <w:t>,</w:t>
      </w:r>
      <w:r w:rsidRPr="00B86C2F">
        <w:rPr>
          <w:rFonts w:ascii="Times New Roman" w:hAnsi="Times New Roman" w:cs="Times New Roman"/>
        </w:rPr>
        <w:t xml:space="preserve"> despite the fact that these reactions are thermodynamically downhill. To get efficient polymerization to proceed, either initiators or catalysts, which lower the kinetic barrier to polymerization, are required. </w:t>
      </w:r>
      <w:r w:rsidR="00B264D5" w:rsidRPr="00B86C2F">
        <w:rPr>
          <w:rFonts w:ascii="Times New Roman" w:hAnsi="Times New Roman" w:cs="Times New Roman"/>
        </w:rPr>
        <w:t>B</w:t>
      </w:r>
      <w:r w:rsidR="009D4A33" w:rsidRPr="00B86C2F">
        <w:rPr>
          <w:rFonts w:ascii="Times New Roman" w:hAnsi="Times New Roman" w:cs="Times New Roman"/>
        </w:rPr>
        <w:t xml:space="preserve">enzoyl peroxide </w:t>
      </w:r>
      <w:r w:rsidR="00B264D5" w:rsidRPr="00B86C2F">
        <w:rPr>
          <w:rFonts w:ascii="Times New Roman" w:hAnsi="Times New Roman" w:cs="Times New Roman"/>
        </w:rPr>
        <w:t xml:space="preserve">is an example of an effective radical initiator for </w:t>
      </w:r>
      <w:r w:rsidR="009D4A33" w:rsidRPr="00B86C2F">
        <w:rPr>
          <w:rFonts w:ascii="Times New Roman" w:hAnsi="Times New Roman" w:cs="Times New Roman"/>
        </w:rPr>
        <w:t xml:space="preserve">polymer </w:t>
      </w:r>
      <w:r w:rsidR="00B264D5" w:rsidRPr="00B86C2F">
        <w:rPr>
          <w:rFonts w:ascii="Times New Roman" w:hAnsi="Times New Roman" w:cs="Times New Roman"/>
        </w:rPr>
        <w:t>growth</w:t>
      </w:r>
      <w:r w:rsidR="009D4A33" w:rsidRPr="00B86C2F">
        <w:rPr>
          <w:rFonts w:ascii="Times New Roman" w:hAnsi="Times New Roman" w:cs="Times New Roman"/>
        </w:rPr>
        <w:t xml:space="preserve">. </w:t>
      </w:r>
      <w:proofErr w:type="spellStart"/>
      <w:r w:rsidR="00B264D5" w:rsidRPr="00B86C2F">
        <w:rPr>
          <w:rFonts w:ascii="Times New Roman" w:hAnsi="Times New Roman" w:cs="Times New Roman"/>
        </w:rPr>
        <w:t>Photochemically</w:t>
      </w:r>
      <w:proofErr w:type="spellEnd"/>
      <w:r w:rsidR="00B264D5" w:rsidRPr="00B86C2F">
        <w:rPr>
          <w:rFonts w:ascii="Times New Roman" w:hAnsi="Times New Roman" w:cs="Times New Roman"/>
        </w:rPr>
        <w:t xml:space="preserve"> promoted </w:t>
      </w:r>
      <w:proofErr w:type="spellStart"/>
      <w:r w:rsidR="00B264D5" w:rsidRPr="00B86C2F">
        <w:rPr>
          <w:rFonts w:ascii="Times New Roman" w:hAnsi="Times New Roman" w:cs="Times New Roman"/>
        </w:rPr>
        <w:t>homolytic</w:t>
      </w:r>
      <w:proofErr w:type="spellEnd"/>
      <w:r w:rsidR="00B264D5" w:rsidRPr="00B86C2F">
        <w:rPr>
          <w:rFonts w:ascii="Times New Roman" w:hAnsi="Times New Roman" w:cs="Times New Roman"/>
        </w:rPr>
        <w:t xml:space="preserve"> </w:t>
      </w:r>
      <w:r w:rsidR="009D4A33" w:rsidRPr="00B86C2F">
        <w:rPr>
          <w:rFonts w:ascii="Times New Roman" w:hAnsi="Times New Roman" w:cs="Times New Roman"/>
        </w:rPr>
        <w:t>cleavage of the O–O bond results initially in the generation of carboxylate radicals and, following decarboxylation, in phenyl radicals and CO</w:t>
      </w:r>
      <w:r w:rsidR="009D4A33" w:rsidRPr="00B86C2F">
        <w:rPr>
          <w:rFonts w:ascii="Times New Roman" w:hAnsi="Times New Roman" w:cs="Times New Roman"/>
          <w:vertAlign w:val="subscript"/>
        </w:rPr>
        <w:t>2</w:t>
      </w:r>
      <w:r w:rsidR="009D4A33" w:rsidRPr="00B86C2F">
        <w:rPr>
          <w:rFonts w:ascii="Times New Roman" w:hAnsi="Times New Roman" w:cs="Times New Roman"/>
        </w:rPr>
        <w:t xml:space="preserve"> (</w:t>
      </w:r>
      <w:r w:rsidR="009D4A33" w:rsidRPr="00B86C2F">
        <w:rPr>
          <w:rFonts w:ascii="Times New Roman" w:hAnsi="Times New Roman" w:cs="Times New Roman"/>
          <w:b/>
        </w:rPr>
        <w:t>Figure 1</w:t>
      </w:r>
      <w:r w:rsidR="009D4A33" w:rsidRPr="00B86C2F">
        <w:rPr>
          <w:rFonts w:ascii="Times New Roman" w:hAnsi="Times New Roman" w:cs="Times New Roman"/>
        </w:rPr>
        <w:t>).</w:t>
      </w:r>
      <w:r w:rsidR="00B264D5" w:rsidRPr="00B86C2F">
        <w:rPr>
          <w:rFonts w:ascii="Times New Roman" w:hAnsi="Times New Roman" w:cs="Times New Roman"/>
        </w:rPr>
        <w:t xml:space="preserve"> These phenyl radicals react with styrene to generate a new C–C bond and a benzylic radical. This initially formed benzylic radical can react with additional styrene in a radical chain reaction to eventually afford long-chains of polystyrene.</w:t>
      </w:r>
    </w:p>
    <w:p w14:paraId="0853A66F" w14:textId="77777777" w:rsidR="00964E5C" w:rsidRPr="00B86C2F" w:rsidRDefault="00964E5C" w:rsidP="00B86C2F">
      <w:pPr>
        <w:spacing w:after="0"/>
        <w:contextualSpacing/>
        <w:jc w:val="both"/>
        <w:rPr>
          <w:rFonts w:ascii="Times New Roman" w:hAnsi="Times New Roman" w:cs="Times New Roman"/>
        </w:rPr>
      </w:pPr>
    </w:p>
    <w:p w14:paraId="761F9075" w14:textId="55C3D4B4" w:rsidR="00964E5C" w:rsidRDefault="00660427" w:rsidP="00B86C2F">
      <w:pPr>
        <w:spacing w:after="0"/>
        <w:contextualSpacing/>
        <w:jc w:val="both"/>
        <w:rPr>
          <w:rFonts w:ascii="Times New Roman" w:hAnsi="Times New Roman" w:cs="Times New Roman"/>
        </w:rPr>
      </w:pPr>
      <w:r w:rsidRPr="00B86C2F">
        <w:rPr>
          <w:rFonts w:ascii="Times New Roman" w:hAnsi="Times New Roman" w:cs="Times New Roman"/>
        </w:rPr>
        <w:t>The basis of photochemistry is that photon absorption generates a</w:t>
      </w:r>
      <w:r w:rsidR="009D7E0F">
        <w:rPr>
          <w:rFonts w:ascii="Times New Roman" w:hAnsi="Times New Roman" w:cs="Times New Roman"/>
        </w:rPr>
        <w:t>n</w:t>
      </w:r>
      <w:r w:rsidRPr="00B86C2F">
        <w:rPr>
          <w:rFonts w:ascii="Times New Roman" w:hAnsi="Times New Roman" w:cs="Times New Roman"/>
        </w:rPr>
        <w:t xml:space="preserve"> </w:t>
      </w:r>
      <w:r w:rsidR="009D7E0F" w:rsidRPr="008224BD">
        <w:rPr>
          <w:rFonts w:ascii="Times New Roman" w:hAnsi="Times New Roman" w:cs="Times New Roman"/>
        </w:rPr>
        <w:t>excited state</w:t>
      </w:r>
      <w:r w:rsidR="009D7E0F">
        <w:rPr>
          <w:rFonts w:ascii="Times New Roman" w:hAnsi="Times New Roman" w:cs="Times New Roman"/>
        </w:rPr>
        <w:t xml:space="preserve"> in molecules</w:t>
      </w:r>
      <w:r w:rsidRPr="00B86C2F">
        <w:rPr>
          <w:rFonts w:ascii="Times New Roman" w:hAnsi="Times New Roman" w:cs="Times New Roman"/>
        </w:rPr>
        <w:t xml:space="preserve">, which </w:t>
      </w:r>
      <w:r w:rsidR="009D7E0F">
        <w:rPr>
          <w:rFonts w:ascii="Times New Roman" w:hAnsi="Times New Roman" w:cs="Times New Roman"/>
        </w:rPr>
        <w:t xml:space="preserve">increases the likelihood of molecular </w:t>
      </w:r>
      <w:r w:rsidR="009D7E0F" w:rsidRPr="00B86C2F">
        <w:rPr>
          <w:rFonts w:ascii="Times New Roman" w:hAnsi="Times New Roman" w:cs="Times New Roman"/>
        </w:rPr>
        <w:t>participat</w:t>
      </w:r>
      <w:r w:rsidR="009D7E0F">
        <w:rPr>
          <w:rFonts w:ascii="Times New Roman" w:hAnsi="Times New Roman" w:cs="Times New Roman"/>
        </w:rPr>
        <w:t>ion</w:t>
      </w:r>
      <w:r w:rsidR="009D7E0F" w:rsidRPr="00B86C2F">
        <w:rPr>
          <w:rFonts w:ascii="Times New Roman" w:hAnsi="Times New Roman" w:cs="Times New Roman"/>
        </w:rPr>
        <w:t xml:space="preserve"> </w:t>
      </w:r>
      <w:r w:rsidRPr="00B86C2F">
        <w:rPr>
          <w:rFonts w:ascii="Times New Roman" w:hAnsi="Times New Roman" w:cs="Times New Roman"/>
        </w:rPr>
        <w:t>in chemi</w:t>
      </w:r>
      <w:r w:rsidR="00B264D5" w:rsidRPr="00B86C2F">
        <w:rPr>
          <w:rFonts w:ascii="Times New Roman" w:hAnsi="Times New Roman" w:cs="Times New Roman"/>
        </w:rPr>
        <w:t>cal reaction</w:t>
      </w:r>
      <w:r w:rsidR="009D7E0F">
        <w:rPr>
          <w:rFonts w:ascii="Times New Roman" w:hAnsi="Times New Roman" w:cs="Times New Roman"/>
        </w:rPr>
        <w:t>s</w:t>
      </w:r>
      <w:r w:rsidR="00B264D5" w:rsidRPr="00B86C2F">
        <w:rPr>
          <w:rFonts w:ascii="Times New Roman" w:hAnsi="Times New Roman" w:cs="Times New Roman"/>
        </w:rPr>
        <w:t>.</w:t>
      </w:r>
      <w:r w:rsidR="00B264D5" w:rsidRPr="00B86C2F" w:rsidDel="00B264D5">
        <w:rPr>
          <w:rFonts w:ascii="Times New Roman" w:hAnsi="Times New Roman" w:cs="Times New Roman"/>
        </w:rPr>
        <w:t xml:space="preserve"> </w:t>
      </w:r>
      <w:r w:rsidRPr="00B86C2F">
        <w:rPr>
          <w:rFonts w:ascii="Times New Roman" w:hAnsi="Times New Roman" w:cs="Times New Roman"/>
        </w:rPr>
        <w:t xml:space="preserve">In order to access the </w:t>
      </w:r>
      <w:r w:rsidR="00D161E5" w:rsidRPr="00B86C2F">
        <w:rPr>
          <w:rFonts w:ascii="Times New Roman" w:hAnsi="Times New Roman" w:cs="Times New Roman"/>
        </w:rPr>
        <w:t xml:space="preserve">required </w:t>
      </w:r>
      <w:r w:rsidR="009D7E0F" w:rsidRPr="008224BD">
        <w:rPr>
          <w:rFonts w:ascii="Times New Roman" w:hAnsi="Times New Roman" w:cs="Times New Roman"/>
        </w:rPr>
        <w:t>state</w:t>
      </w:r>
      <w:r w:rsidR="009D7E0F" w:rsidRPr="00066BCA">
        <w:rPr>
          <w:rFonts w:ascii="Times New Roman" w:hAnsi="Times New Roman" w:cs="Times New Roman"/>
        </w:rPr>
        <w:t xml:space="preserve"> </w:t>
      </w:r>
      <w:r w:rsidR="009D7E0F">
        <w:rPr>
          <w:rFonts w:ascii="Times New Roman" w:hAnsi="Times New Roman" w:cs="Times New Roman"/>
        </w:rPr>
        <w:t xml:space="preserve">of </w:t>
      </w:r>
      <w:r w:rsidR="00D161E5" w:rsidRPr="00B86C2F">
        <w:rPr>
          <w:rFonts w:ascii="Times New Roman" w:hAnsi="Times New Roman" w:cs="Times New Roman"/>
        </w:rPr>
        <w:t xml:space="preserve">molecular </w:t>
      </w:r>
      <w:r w:rsidR="009D7E0F" w:rsidRPr="00B86C2F">
        <w:rPr>
          <w:rFonts w:ascii="Times New Roman" w:hAnsi="Times New Roman" w:cs="Times New Roman"/>
        </w:rPr>
        <w:t>excit</w:t>
      </w:r>
      <w:r w:rsidR="009D7E0F">
        <w:rPr>
          <w:rFonts w:ascii="Times New Roman" w:hAnsi="Times New Roman" w:cs="Times New Roman"/>
        </w:rPr>
        <w:t>ation</w:t>
      </w:r>
      <w:r w:rsidR="00D161E5" w:rsidRPr="00B86C2F">
        <w:rPr>
          <w:rFonts w:ascii="Times New Roman" w:hAnsi="Times New Roman" w:cs="Times New Roman"/>
        </w:rPr>
        <w:t>, the molecule of interest (in this case</w:t>
      </w:r>
      <w:r w:rsidR="009D7E0F">
        <w:rPr>
          <w:rFonts w:ascii="Times New Roman" w:hAnsi="Times New Roman" w:cs="Times New Roman"/>
        </w:rPr>
        <w:t>,</w:t>
      </w:r>
      <w:r w:rsidR="00D161E5" w:rsidRPr="00B86C2F">
        <w:rPr>
          <w:rFonts w:ascii="Times New Roman" w:hAnsi="Times New Roman" w:cs="Times New Roman"/>
        </w:rPr>
        <w:t xml:space="preserve"> benzoyl peroxide) needs to have absorb</w:t>
      </w:r>
      <w:r w:rsidR="000C749A" w:rsidRPr="00B86C2F">
        <w:rPr>
          <w:rFonts w:ascii="Times New Roman" w:hAnsi="Times New Roman" w:cs="Times New Roman"/>
        </w:rPr>
        <w:t>ed</w:t>
      </w:r>
      <w:r w:rsidR="00D161E5" w:rsidRPr="00B86C2F">
        <w:rPr>
          <w:rFonts w:ascii="Times New Roman" w:hAnsi="Times New Roman" w:cs="Times New Roman"/>
        </w:rPr>
        <w:t xml:space="preserve"> light at </w:t>
      </w:r>
      <w:r w:rsidR="00B9742D">
        <w:rPr>
          <w:rFonts w:ascii="Times New Roman" w:hAnsi="Times New Roman" w:cs="Times New Roman"/>
        </w:rPr>
        <w:t>a specific wavelength</w:t>
      </w:r>
      <w:r w:rsidR="00D161E5" w:rsidRPr="00B86C2F">
        <w:rPr>
          <w:rFonts w:ascii="Times New Roman" w:hAnsi="Times New Roman" w:cs="Times New Roman"/>
        </w:rPr>
        <w:t xml:space="preserve">. </w:t>
      </w:r>
      <w:r w:rsidR="00ED533C" w:rsidRPr="00B86C2F">
        <w:rPr>
          <w:rFonts w:ascii="Times New Roman" w:hAnsi="Times New Roman" w:cs="Times New Roman"/>
        </w:rPr>
        <w:t>B</w:t>
      </w:r>
      <w:r w:rsidR="00D161E5" w:rsidRPr="00B86C2F">
        <w:rPr>
          <w:rFonts w:ascii="Times New Roman" w:hAnsi="Times New Roman" w:cs="Times New Roman"/>
        </w:rPr>
        <w:t>enzoyl peroxide</w:t>
      </w:r>
      <w:r w:rsidR="00ED533C" w:rsidRPr="00B86C2F">
        <w:rPr>
          <w:rFonts w:ascii="Times New Roman" w:hAnsi="Times New Roman" w:cs="Times New Roman"/>
        </w:rPr>
        <w:t xml:space="preserve"> absorbs only in the UV portion of the spectrum; O–O </w:t>
      </w:r>
      <w:proofErr w:type="spellStart"/>
      <w:r w:rsidR="00ED533C" w:rsidRPr="00B86C2F">
        <w:rPr>
          <w:rFonts w:ascii="Times New Roman" w:hAnsi="Times New Roman" w:cs="Times New Roman"/>
        </w:rPr>
        <w:t>homolysis</w:t>
      </w:r>
      <w:proofErr w:type="spellEnd"/>
      <w:r w:rsidR="00ED533C" w:rsidRPr="00B86C2F">
        <w:rPr>
          <w:rFonts w:ascii="Times New Roman" w:hAnsi="Times New Roman" w:cs="Times New Roman"/>
        </w:rPr>
        <w:t xml:space="preserve"> can be initiated by irradiation with ~</w:t>
      </w:r>
      <w:r w:rsidR="00B264D5" w:rsidRPr="00B86C2F">
        <w:rPr>
          <w:rFonts w:ascii="Times New Roman" w:hAnsi="Times New Roman" w:cs="Times New Roman"/>
        </w:rPr>
        <w:t xml:space="preserve">250 </w:t>
      </w:r>
      <w:r w:rsidR="00D161E5" w:rsidRPr="00B86C2F">
        <w:rPr>
          <w:rFonts w:ascii="Times New Roman" w:hAnsi="Times New Roman" w:cs="Times New Roman"/>
        </w:rPr>
        <w:t>nm</w:t>
      </w:r>
      <w:r w:rsidR="00C60A7D" w:rsidRPr="00B86C2F">
        <w:rPr>
          <w:rFonts w:ascii="Times New Roman" w:hAnsi="Times New Roman" w:cs="Times New Roman"/>
        </w:rPr>
        <w:t xml:space="preserve"> </w:t>
      </w:r>
      <w:r w:rsidR="00ED533C" w:rsidRPr="00B86C2F">
        <w:rPr>
          <w:rFonts w:ascii="Times New Roman" w:hAnsi="Times New Roman" w:cs="Times New Roman"/>
        </w:rPr>
        <w:t xml:space="preserve">light. This wavelength is too short for the human eye to see. To illustrate the importance of photon absorption </w:t>
      </w:r>
      <w:r w:rsidR="00B9742D">
        <w:rPr>
          <w:rFonts w:ascii="Times New Roman" w:hAnsi="Times New Roman" w:cs="Times New Roman"/>
        </w:rPr>
        <w:t xml:space="preserve">for </w:t>
      </w:r>
      <w:r w:rsidR="00ED533C" w:rsidRPr="00B86C2F">
        <w:rPr>
          <w:rFonts w:ascii="Times New Roman" w:hAnsi="Times New Roman" w:cs="Times New Roman"/>
        </w:rPr>
        <w:t xml:space="preserve">photochemistry, we will first </w:t>
      </w:r>
      <w:r w:rsidR="00911CDF" w:rsidRPr="00B86C2F">
        <w:rPr>
          <w:rFonts w:ascii="Times New Roman" w:hAnsi="Times New Roman" w:cs="Times New Roman"/>
        </w:rPr>
        <w:t xml:space="preserve">examine </w:t>
      </w:r>
      <w:r w:rsidR="00ED533C" w:rsidRPr="00B86C2F">
        <w:rPr>
          <w:rFonts w:ascii="Times New Roman" w:hAnsi="Times New Roman" w:cs="Times New Roman"/>
        </w:rPr>
        <w:t xml:space="preserve">the </w:t>
      </w:r>
      <w:r w:rsidR="00911CDF" w:rsidRPr="00B86C2F">
        <w:rPr>
          <w:rFonts w:ascii="Times New Roman" w:hAnsi="Times New Roman" w:cs="Times New Roman"/>
        </w:rPr>
        <w:t>polymerization of styrene initiated by benzoyl peroxide directly</w:t>
      </w:r>
      <w:r w:rsidR="00ED533C" w:rsidRPr="00B86C2F">
        <w:rPr>
          <w:rFonts w:ascii="Times New Roman" w:hAnsi="Times New Roman" w:cs="Times New Roman"/>
        </w:rPr>
        <w:t xml:space="preserve"> under visible light irradiation.</w:t>
      </w:r>
      <w:r w:rsidR="00C60A7D" w:rsidRPr="00B86C2F">
        <w:rPr>
          <w:rFonts w:ascii="Times New Roman" w:hAnsi="Times New Roman" w:cs="Times New Roman"/>
        </w:rPr>
        <w:t xml:space="preserve"> The absorption spectrum of benzoyl peroxide does </w:t>
      </w:r>
      <w:r w:rsidR="00C60A7D" w:rsidRPr="00B86C2F">
        <w:rPr>
          <w:rFonts w:ascii="Times New Roman" w:hAnsi="Times New Roman" w:cs="Times New Roman"/>
        </w:rPr>
        <w:lastRenderedPageBreak/>
        <w:t>not have significant absorption in the visible</w:t>
      </w:r>
      <w:r w:rsidR="0062061A" w:rsidRPr="00B86C2F">
        <w:rPr>
          <w:rFonts w:ascii="Times New Roman" w:hAnsi="Times New Roman" w:cs="Times New Roman"/>
        </w:rPr>
        <w:t xml:space="preserve"> region</w:t>
      </w:r>
      <w:r w:rsidR="00C60A7D" w:rsidRPr="00B86C2F">
        <w:rPr>
          <w:rFonts w:ascii="Times New Roman" w:hAnsi="Times New Roman" w:cs="Times New Roman"/>
        </w:rPr>
        <w:t xml:space="preserve"> (benzoyl peroxide is colorless)</w:t>
      </w:r>
      <w:r w:rsidR="00B9742D">
        <w:rPr>
          <w:rFonts w:ascii="Times New Roman" w:hAnsi="Times New Roman" w:cs="Times New Roman"/>
        </w:rPr>
        <w:t>,</w:t>
      </w:r>
      <w:r w:rsidR="00C60A7D" w:rsidRPr="00B86C2F">
        <w:rPr>
          <w:rFonts w:ascii="Times New Roman" w:hAnsi="Times New Roman" w:cs="Times New Roman"/>
        </w:rPr>
        <w:t xml:space="preserve"> and </w:t>
      </w:r>
      <w:proofErr w:type="spellStart"/>
      <w:r w:rsidR="00C60A7D" w:rsidRPr="00B86C2F">
        <w:rPr>
          <w:rFonts w:ascii="Times New Roman" w:hAnsi="Times New Roman" w:cs="Times New Roman"/>
        </w:rPr>
        <w:t>photoinduced</w:t>
      </w:r>
      <w:proofErr w:type="spellEnd"/>
      <w:r w:rsidR="00C60A7D" w:rsidRPr="00B86C2F">
        <w:rPr>
          <w:rFonts w:ascii="Times New Roman" w:hAnsi="Times New Roman" w:cs="Times New Roman"/>
        </w:rPr>
        <w:t xml:space="preserve"> polymerization with visible light is not facile.</w:t>
      </w:r>
    </w:p>
    <w:p w14:paraId="26409692" w14:textId="54C3D0EF" w:rsidR="00094C85" w:rsidRPr="00B86C2F" w:rsidRDefault="00094C85" w:rsidP="00B86C2F">
      <w:pPr>
        <w:spacing w:after="0"/>
        <w:contextualSpacing/>
        <w:jc w:val="both"/>
        <w:rPr>
          <w:rFonts w:ascii="Times New Roman" w:hAnsi="Times New Roman" w:cs="Times New Roman"/>
        </w:rPr>
      </w:pPr>
    </w:p>
    <w:p w14:paraId="7A4800E8" w14:textId="77777777" w:rsidR="00964E5C" w:rsidRDefault="00911CDF" w:rsidP="00B86C2F">
      <w:pPr>
        <w:spacing w:after="0"/>
        <w:contextualSpacing/>
        <w:jc w:val="both"/>
        <w:rPr>
          <w:rFonts w:ascii="Times New Roman" w:hAnsi="Times New Roman" w:cs="Times New Roman"/>
        </w:rPr>
      </w:pPr>
      <w:r w:rsidRPr="00B86C2F">
        <w:rPr>
          <w:rFonts w:ascii="Times New Roman" w:hAnsi="Times New Roman" w:cs="Times New Roman"/>
        </w:rPr>
        <w:t xml:space="preserve">In order to overcome the poor absorptivity of many organic molecules towards visible light, photosensitizers are utilized. </w:t>
      </w:r>
      <w:r w:rsidR="00ED533C" w:rsidRPr="00B86C2F">
        <w:rPr>
          <w:rFonts w:ascii="Times New Roman" w:hAnsi="Times New Roman" w:cs="Times New Roman"/>
        </w:rPr>
        <w:t xml:space="preserve">Photosensitizers are molecules that participate in photon absorption and then transfer energy to a different molecule to promote photochemical reactions. </w:t>
      </w:r>
      <w:r w:rsidR="0071690C" w:rsidRPr="00B86C2F">
        <w:rPr>
          <w:rFonts w:ascii="Times New Roman" w:hAnsi="Times New Roman" w:cs="Times New Roman"/>
        </w:rPr>
        <w:t xml:space="preserve">Benzophenone is a common photosensitizer; the photochemistry of this molecule is described in </w:t>
      </w:r>
      <w:r w:rsidR="0071690C" w:rsidRPr="00B86C2F">
        <w:rPr>
          <w:rFonts w:ascii="Times New Roman" w:hAnsi="Times New Roman" w:cs="Times New Roman"/>
          <w:b/>
        </w:rPr>
        <w:t>Figure 2</w:t>
      </w:r>
      <w:r w:rsidR="0071690C" w:rsidRPr="00B86C2F">
        <w:rPr>
          <w:rFonts w:ascii="Times New Roman" w:hAnsi="Times New Roman" w:cs="Times New Roman"/>
        </w:rPr>
        <w:t xml:space="preserve">. Photon absorption in the ground state generates a singlet excited state. Intersystem crossing affords the triplet ground state, which compared to the singlet excited state, is long lived. Energy transfer from the triplet excited state to benzoyl peroxide can lead to O–O bond cleavage and radical-chain initiation. The </w:t>
      </w:r>
      <w:proofErr w:type="spellStart"/>
      <w:r w:rsidR="0071690C" w:rsidRPr="00B86C2F">
        <w:rPr>
          <w:rFonts w:ascii="Times New Roman" w:hAnsi="Times New Roman" w:cs="Times New Roman"/>
        </w:rPr>
        <w:t>photosenstitizer</w:t>
      </w:r>
      <w:proofErr w:type="spellEnd"/>
      <w:r w:rsidR="0071690C" w:rsidRPr="00B86C2F">
        <w:rPr>
          <w:rFonts w:ascii="Times New Roman" w:hAnsi="Times New Roman" w:cs="Times New Roman"/>
        </w:rPr>
        <w:t xml:space="preserve"> is useful because unlike benzoyl peroxide, it has substantial absorption in the visible spectrum.</w:t>
      </w:r>
    </w:p>
    <w:p w14:paraId="0581B251" w14:textId="77334EF7" w:rsidR="0071690C" w:rsidRPr="00B86C2F" w:rsidRDefault="0071690C" w:rsidP="00B86C2F">
      <w:pPr>
        <w:spacing w:after="0"/>
        <w:contextualSpacing/>
        <w:jc w:val="both"/>
        <w:rPr>
          <w:rFonts w:ascii="Times New Roman" w:hAnsi="Times New Roman" w:cs="Times New Roman"/>
        </w:rPr>
      </w:pPr>
    </w:p>
    <w:p w14:paraId="3DFCB0A7" w14:textId="77777777" w:rsidR="00964E5C" w:rsidRDefault="0071690C" w:rsidP="00B86C2F">
      <w:pPr>
        <w:spacing w:after="0"/>
        <w:contextualSpacing/>
        <w:jc w:val="both"/>
        <w:rPr>
          <w:rFonts w:ascii="Times New Roman" w:hAnsi="Times New Roman" w:cs="Times New Roman"/>
        </w:rPr>
      </w:pPr>
      <w:r w:rsidRPr="00B86C2F">
        <w:rPr>
          <w:rFonts w:ascii="Times New Roman" w:hAnsi="Times New Roman" w:cs="Times New Roman"/>
        </w:rPr>
        <w:t xml:space="preserve">In competition with energy transfer to substrate, the triplet excited state can undergo </w:t>
      </w:r>
      <w:r w:rsidR="00ED533C" w:rsidRPr="00B86C2F">
        <w:rPr>
          <w:rFonts w:ascii="Times New Roman" w:hAnsi="Times New Roman" w:cs="Times New Roman"/>
        </w:rPr>
        <w:t xml:space="preserve">relaxation </w:t>
      </w:r>
      <w:r w:rsidRPr="00B86C2F">
        <w:rPr>
          <w:rFonts w:ascii="Times New Roman" w:hAnsi="Times New Roman" w:cs="Times New Roman"/>
        </w:rPr>
        <w:t xml:space="preserve">to regenerate the singlet ground state; if this process is fast relative to energy transfer, then sensitization is not efficient. The efficiency of sensitization is measured by the quantum yield, which is a measure of the fraction of absorbed photons that are utilized productively in the targeted chemical reaction. </w:t>
      </w:r>
      <w:r w:rsidR="004D1045" w:rsidRPr="00B86C2F">
        <w:rPr>
          <w:rFonts w:ascii="Times New Roman" w:hAnsi="Times New Roman" w:cs="Times New Roman"/>
        </w:rPr>
        <w:t xml:space="preserve">In order </w:t>
      </w:r>
      <w:r w:rsidR="000C749A" w:rsidRPr="00B86C2F">
        <w:rPr>
          <w:rFonts w:ascii="Times New Roman" w:hAnsi="Times New Roman" w:cs="Times New Roman"/>
        </w:rPr>
        <w:t>for</w:t>
      </w:r>
      <w:r w:rsidR="004D1045" w:rsidRPr="00B86C2F">
        <w:rPr>
          <w:rFonts w:ascii="Times New Roman" w:hAnsi="Times New Roman" w:cs="Times New Roman"/>
        </w:rPr>
        <w:t xml:space="preserve"> photosensitizers to work effectively, the excited state of the sensitizer must encounter the other reactant; in our case, the triplet excited state of benzophenone must encounter </w:t>
      </w:r>
      <w:proofErr w:type="spellStart"/>
      <w:r w:rsidR="004D1045" w:rsidRPr="00B86C2F">
        <w:rPr>
          <w:rFonts w:ascii="Times New Roman" w:hAnsi="Times New Roman" w:cs="Times New Roman"/>
        </w:rPr>
        <w:t>benzoylperoxide</w:t>
      </w:r>
      <w:proofErr w:type="spellEnd"/>
      <w:r w:rsidR="004D1045" w:rsidRPr="00B86C2F">
        <w:rPr>
          <w:rFonts w:ascii="Times New Roman" w:hAnsi="Times New Roman" w:cs="Times New Roman"/>
        </w:rPr>
        <w:t xml:space="preserve"> in order to accomplish energy transfer. The </w:t>
      </w:r>
      <w:r w:rsidR="00642188" w:rsidRPr="00B86C2F">
        <w:rPr>
          <w:rFonts w:ascii="Times New Roman" w:hAnsi="Times New Roman" w:cs="Times New Roman"/>
        </w:rPr>
        <w:t>quantum yield</w:t>
      </w:r>
      <w:r w:rsidR="00812E1A" w:rsidRPr="00B86C2F">
        <w:rPr>
          <w:rFonts w:ascii="Times New Roman" w:hAnsi="Times New Roman" w:cs="Times New Roman"/>
        </w:rPr>
        <w:t xml:space="preserve"> of </w:t>
      </w:r>
      <w:r w:rsidR="004D1045" w:rsidRPr="00B86C2F">
        <w:rPr>
          <w:rFonts w:ascii="Times New Roman" w:hAnsi="Times New Roman" w:cs="Times New Roman"/>
        </w:rPr>
        <w:t xml:space="preserve">polymerization using </w:t>
      </w:r>
      <w:r w:rsidR="00812E1A" w:rsidRPr="00B86C2F">
        <w:rPr>
          <w:rFonts w:ascii="Times New Roman" w:hAnsi="Times New Roman" w:cs="Times New Roman"/>
        </w:rPr>
        <w:t xml:space="preserve">bimolecular initiators </w:t>
      </w:r>
      <w:r w:rsidR="00642188" w:rsidRPr="00B86C2F">
        <w:rPr>
          <w:rFonts w:ascii="Times New Roman" w:hAnsi="Times New Roman" w:cs="Times New Roman"/>
        </w:rPr>
        <w:t>is low</w:t>
      </w:r>
      <w:r w:rsidR="004D1045" w:rsidRPr="00B86C2F">
        <w:rPr>
          <w:rFonts w:ascii="Times New Roman" w:hAnsi="Times New Roman" w:cs="Times New Roman"/>
        </w:rPr>
        <w:t xml:space="preserve"> if relatively few of the </w:t>
      </w:r>
      <w:proofErr w:type="spellStart"/>
      <w:r w:rsidR="004D1045" w:rsidRPr="00B86C2F">
        <w:rPr>
          <w:rFonts w:ascii="Times New Roman" w:hAnsi="Times New Roman" w:cs="Times New Roman"/>
        </w:rPr>
        <w:t>photogenerated</w:t>
      </w:r>
      <w:proofErr w:type="spellEnd"/>
      <w:r w:rsidR="00642188" w:rsidRPr="00B86C2F">
        <w:rPr>
          <w:rFonts w:ascii="Times New Roman" w:hAnsi="Times New Roman" w:cs="Times New Roman"/>
        </w:rPr>
        <w:t xml:space="preserve"> benzophenone excited states result in generation of benzoyl radicals by O–O cleavage.</w:t>
      </w:r>
    </w:p>
    <w:p w14:paraId="71026DCE" w14:textId="06695A63" w:rsidR="0071690C" w:rsidRPr="00B86C2F" w:rsidRDefault="0071690C" w:rsidP="00B86C2F">
      <w:pPr>
        <w:spacing w:after="0"/>
        <w:contextualSpacing/>
        <w:jc w:val="both"/>
        <w:rPr>
          <w:rFonts w:ascii="Times New Roman" w:hAnsi="Times New Roman" w:cs="Times New Roman"/>
        </w:rPr>
      </w:pPr>
    </w:p>
    <w:p w14:paraId="3FA175F8" w14:textId="2211CB57" w:rsidR="00670E8E" w:rsidRDefault="00670E8E" w:rsidP="00B86C2F">
      <w:pPr>
        <w:spacing w:after="0"/>
        <w:contextualSpacing/>
        <w:jc w:val="center"/>
        <w:rPr>
          <w:rFonts w:ascii="Times New Roman" w:hAnsi="Times New Roman" w:cs="Times New Roman"/>
        </w:rPr>
      </w:pPr>
      <w:r w:rsidRPr="00B86C2F">
        <w:rPr>
          <w:rFonts w:ascii="Times New Roman" w:hAnsi="Times New Roman" w:cs="Times New Roman"/>
        </w:rPr>
        <w:t>Quantum Yield = photoreactions accomplished / photons absorbed</w:t>
      </w:r>
    </w:p>
    <w:p w14:paraId="1FB285D3" w14:textId="77777777" w:rsidR="00964E5C" w:rsidRPr="00B86C2F" w:rsidRDefault="00964E5C" w:rsidP="00B86C2F">
      <w:pPr>
        <w:spacing w:after="0"/>
        <w:contextualSpacing/>
        <w:jc w:val="center"/>
        <w:rPr>
          <w:rFonts w:ascii="Times New Roman" w:hAnsi="Times New Roman" w:cs="Times New Roman"/>
        </w:rPr>
      </w:pPr>
    </w:p>
    <w:p w14:paraId="4C7C8839" w14:textId="1EC4B27E" w:rsidR="006C4928" w:rsidRDefault="006C4928" w:rsidP="00B86C2F">
      <w:pPr>
        <w:spacing w:after="0"/>
        <w:contextualSpacing/>
        <w:jc w:val="both"/>
        <w:rPr>
          <w:rFonts w:ascii="Times New Roman" w:hAnsi="Times New Roman" w:cs="Times New Roman"/>
        </w:rPr>
      </w:pPr>
      <w:r w:rsidRPr="00B86C2F">
        <w:rPr>
          <w:rFonts w:ascii="Times New Roman" w:hAnsi="Times New Roman" w:cs="Times New Roman"/>
        </w:rPr>
        <w:t xml:space="preserve">Through the experiments that are outlined in this </w:t>
      </w:r>
      <w:r w:rsidR="0062061A" w:rsidRPr="00B86C2F">
        <w:rPr>
          <w:rFonts w:ascii="Times New Roman" w:hAnsi="Times New Roman" w:cs="Times New Roman"/>
        </w:rPr>
        <w:t>video</w:t>
      </w:r>
      <w:r w:rsidRPr="00B86C2F">
        <w:rPr>
          <w:rFonts w:ascii="Times New Roman" w:hAnsi="Times New Roman" w:cs="Times New Roman"/>
        </w:rPr>
        <w:t xml:space="preserve">, </w:t>
      </w:r>
      <w:r w:rsidR="000C749A" w:rsidRPr="00B86C2F">
        <w:rPr>
          <w:rFonts w:ascii="Times New Roman" w:hAnsi="Times New Roman" w:cs="Times New Roman"/>
        </w:rPr>
        <w:t xml:space="preserve">we </w:t>
      </w:r>
      <w:r w:rsidRPr="00B86C2F">
        <w:rPr>
          <w:rFonts w:ascii="Times New Roman" w:hAnsi="Times New Roman" w:cs="Times New Roman"/>
        </w:rPr>
        <w:t>will confront the topics of photochemistry, triplet sensitizers, and polymerization chemistry.</w:t>
      </w:r>
    </w:p>
    <w:p w14:paraId="7B004025" w14:textId="77777777" w:rsidR="00964E5C" w:rsidRDefault="00964E5C" w:rsidP="00B86C2F">
      <w:pPr>
        <w:spacing w:after="0"/>
        <w:contextualSpacing/>
        <w:jc w:val="both"/>
        <w:rPr>
          <w:rFonts w:ascii="Times New Roman" w:hAnsi="Times New Roman" w:cs="Times New Roman"/>
        </w:rPr>
      </w:pPr>
    </w:p>
    <w:p w14:paraId="48CF7A7D" w14:textId="5A9AF94E" w:rsidR="0057211E" w:rsidRDefault="0057211E" w:rsidP="00B86C2F">
      <w:pPr>
        <w:spacing w:after="0"/>
        <w:contextualSpacing/>
        <w:jc w:val="both"/>
        <w:rPr>
          <w:rFonts w:ascii="Times New Roman" w:hAnsi="Times New Roman" w:cs="Times New Roman"/>
        </w:rPr>
      </w:pPr>
      <w:r>
        <w:rPr>
          <w:noProof/>
        </w:rPr>
        <w:drawing>
          <wp:inline distT="0" distB="0" distL="0" distR="0" wp14:anchorId="065B14C2" wp14:editId="165EE795">
            <wp:extent cx="5943600" cy="1807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07845"/>
                    </a:xfrm>
                    <a:prstGeom prst="rect">
                      <a:avLst/>
                    </a:prstGeom>
                    <a:noFill/>
                    <a:ln>
                      <a:noFill/>
                    </a:ln>
                  </pic:spPr>
                </pic:pic>
              </a:graphicData>
            </a:graphic>
          </wp:inline>
        </w:drawing>
      </w:r>
    </w:p>
    <w:p w14:paraId="51E6EC9C" w14:textId="77777777" w:rsidR="0057211E" w:rsidRPr="00B86C2F" w:rsidRDefault="0057211E" w:rsidP="00B86C2F">
      <w:pPr>
        <w:spacing w:after="0"/>
        <w:contextualSpacing/>
        <w:jc w:val="both"/>
        <w:rPr>
          <w:rFonts w:ascii="Times New Roman" w:hAnsi="Times New Roman" w:cs="Times New Roman"/>
        </w:rPr>
      </w:pPr>
    </w:p>
    <w:p w14:paraId="5230C7A1" w14:textId="77777777" w:rsidR="0057211E" w:rsidRPr="00B86C2F" w:rsidRDefault="0057211E" w:rsidP="0057211E">
      <w:pPr>
        <w:spacing w:after="0"/>
        <w:contextualSpacing/>
        <w:jc w:val="both"/>
        <w:rPr>
          <w:rFonts w:ascii="Times New Roman" w:hAnsi="Times New Roman" w:cs="Times New Roman"/>
        </w:rPr>
      </w:pPr>
      <w:r w:rsidRPr="00B86C2F">
        <w:rPr>
          <w:rFonts w:ascii="Times New Roman" w:hAnsi="Times New Roman" w:cs="Times New Roman"/>
          <w:b/>
        </w:rPr>
        <w:t>Figure 1.</w:t>
      </w:r>
      <w:r w:rsidRPr="00B86C2F">
        <w:rPr>
          <w:rFonts w:ascii="Times New Roman" w:hAnsi="Times New Roman" w:cs="Times New Roman"/>
        </w:rPr>
        <w:t xml:space="preserve"> </w:t>
      </w:r>
      <w:r>
        <w:rPr>
          <w:rFonts w:ascii="Times New Roman" w:hAnsi="Times New Roman" w:cs="Times New Roman"/>
        </w:rPr>
        <w:t>(</w:t>
      </w:r>
      <w:r w:rsidRPr="00B86C2F">
        <w:rPr>
          <w:rFonts w:ascii="Times New Roman" w:hAnsi="Times New Roman" w:cs="Times New Roman"/>
          <w:b/>
        </w:rPr>
        <w:t>a</w:t>
      </w:r>
      <w:r>
        <w:rPr>
          <w:rFonts w:ascii="Times New Roman" w:hAnsi="Times New Roman" w:cs="Times New Roman"/>
        </w:rPr>
        <w:t>)</w:t>
      </w:r>
      <w:r w:rsidRPr="00B86C2F">
        <w:rPr>
          <w:rFonts w:ascii="Times New Roman" w:hAnsi="Times New Roman" w:cs="Times New Roman"/>
        </w:rPr>
        <w:t xml:space="preserve"> O–O bond cleavage eventually leads to the formation of phenyl radicals, which can initiate polymerization. </w:t>
      </w:r>
      <w:r>
        <w:rPr>
          <w:rFonts w:ascii="Times New Roman" w:hAnsi="Times New Roman" w:cs="Times New Roman"/>
        </w:rPr>
        <w:t>(</w:t>
      </w:r>
      <w:r w:rsidRPr="00B86C2F">
        <w:rPr>
          <w:rFonts w:ascii="Times New Roman" w:hAnsi="Times New Roman" w:cs="Times New Roman"/>
          <w:b/>
        </w:rPr>
        <w:t>b</w:t>
      </w:r>
      <w:r>
        <w:rPr>
          <w:rFonts w:ascii="Times New Roman" w:hAnsi="Times New Roman" w:cs="Times New Roman"/>
        </w:rPr>
        <w:t>)</w:t>
      </w:r>
      <w:r w:rsidRPr="00B86C2F">
        <w:rPr>
          <w:rFonts w:ascii="Times New Roman" w:hAnsi="Times New Roman" w:cs="Times New Roman"/>
        </w:rPr>
        <w:t xml:space="preserve"> Illustration of the radical-chain polymerization initiated by phenyl radicals.</w:t>
      </w:r>
    </w:p>
    <w:p w14:paraId="14C582FC" w14:textId="77777777" w:rsidR="0057211E" w:rsidRDefault="0057211E" w:rsidP="00B86C2F">
      <w:pPr>
        <w:spacing w:after="0"/>
        <w:contextualSpacing/>
        <w:rPr>
          <w:rFonts w:ascii="Times New Roman" w:hAnsi="Times New Roman" w:cs="Times New Roman"/>
          <w:b/>
        </w:rPr>
      </w:pPr>
    </w:p>
    <w:p w14:paraId="4EE2788A" w14:textId="6137346E" w:rsidR="0057211E" w:rsidRDefault="0057211E" w:rsidP="00B86C2F">
      <w:pPr>
        <w:spacing w:after="0"/>
        <w:contextualSpacing/>
        <w:rPr>
          <w:rFonts w:ascii="Times New Roman" w:hAnsi="Times New Roman" w:cs="Times New Roman"/>
          <w:b/>
        </w:rPr>
      </w:pPr>
      <w:r w:rsidRPr="000826FC">
        <w:rPr>
          <w:b/>
          <w:noProof/>
        </w:rPr>
        <w:lastRenderedPageBreak/>
        <w:drawing>
          <wp:inline distT="0" distB="0" distL="0" distR="0" wp14:anchorId="1DE338D4" wp14:editId="3107E0D4">
            <wp:extent cx="5336540" cy="2705735"/>
            <wp:effectExtent l="0" t="0" r="0" b="1206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6540" cy="2705735"/>
                    </a:xfrm>
                    <a:prstGeom prst="rect">
                      <a:avLst/>
                    </a:prstGeom>
                    <a:noFill/>
                    <a:ln>
                      <a:noFill/>
                    </a:ln>
                  </pic:spPr>
                </pic:pic>
              </a:graphicData>
            </a:graphic>
          </wp:inline>
        </w:drawing>
      </w:r>
    </w:p>
    <w:p w14:paraId="78D89950" w14:textId="77777777" w:rsidR="0057211E" w:rsidRPr="00B86C2F" w:rsidRDefault="0057211E" w:rsidP="0057211E">
      <w:pPr>
        <w:spacing w:after="0"/>
        <w:contextualSpacing/>
        <w:rPr>
          <w:rFonts w:ascii="Times New Roman" w:hAnsi="Times New Roman" w:cs="Times New Roman"/>
        </w:rPr>
      </w:pPr>
      <w:r w:rsidRPr="00B86C2F">
        <w:rPr>
          <w:rFonts w:ascii="Times New Roman" w:hAnsi="Times New Roman" w:cs="Times New Roman"/>
          <w:b/>
        </w:rPr>
        <w:t>Figure 2.</w:t>
      </w:r>
      <w:r w:rsidRPr="00B86C2F">
        <w:rPr>
          <w:rFonts w:ascii="Times New Roman" w:hAnsi="Times New Roman" w:cs="Times New Roman"/>
        </w:rPr>
        <w:t xml:space="preserve"> Diagram of photosensitization. Photon absorption by benzophenone initially generates the first singlet excited state (S</w:t>
      </w:r>
      <w:r w:rsidRPr="00B86C2F">
        <w:rPr>
          <w:rFonts w:ascii="Times New Roman" w:hAnsi="Times New Roman" w:cs="Times New Roman"/>
          <w:vertAlign w:val="subscript"/>
        </w:rPr>
        <w:t>1</w:t>
      </w:r>
      <w:r w:rsidRPr="00B86C2F">
        <w:rPr>
          <w:rFonts w:ascii="Times New Roman" w:hAnsi="Times New Roman" w:cs="Times New Roman"/>
        </w:rPr>
        <w:t>). Intersystem crossing provides access to the first triplet excited state (T</w:t>
      </w:r>
      <w:r w:rsidRPr="00B86C2F">
        <w:rPr>
          <w:rFonts w:ascii="Times New Roman" w:hAnsi="Times New Roman" w:cs="Times New Roman"/>
          <w:vertAlign w:val="subscript"/>
        </w:rPr>
        <w:t>1</w:t>
      </w:r>
      <w:r w:rsidRPr="00B86C2F">
        <w:rPr>
          <w:rFonts w:ascii="Times New Roman" w:hAnsi="Times New Roman" w:cs="Times New Roman"/>
        </w:rPr>
        <w:t>). Energy transfer from the triplet excited state to benzoyl peroxide leads to productive photochemistry.</w:t>
      </w:r>
    </w:p>
    <w:p w14:paraId="783ECA58" w14:textId="77777777" w:rsidR="0057211E" w:rsidRDefault="0057211E" w:rsidP="00B86C2F">
      <w:pPr>
        <w:spacing w:after="0"/>
        <w:contextualSpacing/>
        <w:rPr>
          <w:rFonts w:ascii="Times New Roman" w:hAnsi="Times New Roman" w:cs="Times New Roman"/>
          <w:b/>
        </w:rPr>
      </w:pPr>
    </w:p>
    <w:p w14:paraId="1BE59924" w14:textId="77777777" w:rsidR="0057211E" w:rsidRDefault="0057211E" w:rsidP="00B86C2F">
      <w:pPr>
        <w:spacing w:after="0"/>
        <w:contextualSpacing/>
        <w:rPr>
          <w:rFonts w:ascii="Times New Roman" w:hAnsi="Times New Roman" w:cs="Times New Roman"/>
          <w:b/>
        </w:rPr>
      </w:pPr>
    </w:p>
    <w:p w14:paraId="33C56CF6" w14:textId="77777777" w:rsidR="00964E5C" w:rsidRDefault="000331A6" w:rsidP="00B86C2F">
      <w:pPr>
        <w:spacing w:after="0"/>
        <w:contextualSpacing/>
        <w:rPr>
          <w:rFonts w:ascii="Times New Roman" w:hAnsi="Times New Roman" w:cs="Times New Roman"/>
          <w:b/>
        </w:rPr>
      </w:pPr>
      <w:r w:rsidRPr="00B86C2F">
        <w:rPr>
          <w:rFonts w:ascii="Times New Roman" w:hAnsi="Times New Roman" w:cs="Times New Roman"/>
          <w:b/>
        </w:rPr>
        <w:t>Procedure</w:t>
      </w:r>
    </w:p>
    <w:p w14:paraId="09E4F3B8" w14:textId="7FEBF7BD" w:rsidR="00467282" w:rsidRPr="00B86C2F" w:rsidRDefault="00467282" w:rsidP="00B86C2F">
      <w:pPr>
        <w:spacing w:after="0"/>
        <w:contextualSpacing/>
        <w:rPr>
          <w:rFonts w:ascii="Times New Roman" w:hAnsi="Times New Roman" w:cs="Times New Roman"/>
        </w:rPr>
      </w:pPr>
    </w:p>
    <w:p w14:paraId="63798350" w14:textId="1A8C0061" w:rsidR="000C749A" w:rsidRPr="00B86C2F" w:rsidRDefault="00FC495A">
      <w:pPr>
        <w:pStyle w:val="ListParagraph"/>
        <w:widowControl w:val="0"/>
        <w:numPr>
          <w:ilvl w:val="0"/>
          <w:numId w:val="5"/>
        </w:numPr>
        <w:autoSpaceDE w:val="0"/>
        <w:autoSpaceDN w:val="0"/>
        <w:adjustRightInd w:val="0"/>
        <w:spacing w:after="0"/>
        <w:jc w:val="both"/>
        <w:rPr>
          <w:rFonts w:ascii="Times New Roman" w:hAnsi="Times New Roman" w:cs="Times New Roman"/>
          <w:b/>
          <w:lang w:val="en-GB"/>
        </w:rPr>
      </w:pPr>
      <w:r w:rsidRPr="00B86C2F">
        <w:rPr>
          <w:rFonts w:ascii="Times New Roman" w:hAnsi="Times New Roman" w:cs="Times New Roman"/>
          <w:b/>
          <w:lang w:val="en-GB"/>
        </w:rPr>
        <w:t xml:space="preserve">Measure the </w:t>
      </w:r>
      <w:r w:rsidR="000B3777" w:rsidRPr="00066BCA">
        <w:rPr>
          <w:rFonts w:ascii="Times New Roman" w:hAnsi="Times New Roman" w:cs="Times New Roman"/>
          <w:b/>
          <w:lang w:val="en-GB"/>
        </w:rPr>
        <w:t xml:space="preserve">Absorption Spectrum </w:t>
      </w:r>
      <w:r w:rsidRPr="00B86C2F">
        <w:rPr>
          <w:rFonts w:ascii="Times New Roman" w:hAnsi="Times New Roman" w:cs="Times New Roman"/>
          <w:b/>
          <w:lang w:val="en-GB"/>
        </w:rPr>
        <w:t xml:space="preserve">of </w:t>
      </w:r>
      <w:r w:rsidR="000B3777" w:rsidRPr="00066BCA">
        <w:rPr>
          <w:rFonts w:ascii="Times New Roman" w:hAnsi="Times New Roman" w:cs="Times New Roman"/>
          <w:b/>
          <w:lang w:val="en-GB"/>
        </w:rPr>
        <w:t>Benzoyl Peroxide</w:t>
      </w:r>
    </w:p>
    <w:p w14:paraId="101702DA" w14:textId="77777777" w:rsidR="0062061A" w:rsidRPr="00B86C2F" w:rsidRDefault="0062061A">
      <w:pPr>
        <w:pStyle w:val="ListParagraph"/>
        <w:widowControl w:val="0"/>
        <w:autoSpaceDE w:val="0"/>
        <w:autoSpaceDN w:val="0"/>
        <w:adjustRightInd w:val="0"/>
        <w:spacing w:after="0"/>
        <w:ind w:left="360"/>
        <w:jc w:val="both"/>
        <w:rPr>
          <w:rFonts w:ascii="Times New Roman" w:hAnsi="Times New Roman" w:cs="Times New Roman"/>
          <w:lang w:val="en-GB"/>
        </w:rPr>
      </w:pPr>
    </w:p>
    <w:p w14:paraId="4AE90DB7" w14:textId="725C3032" w:rsidR="00FC495A" w:rsidRPr="00B86C2F" w:rsidRDefault="00195AE9">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Benzoyl peroxide is commercially available.</w:t>
      </w:r>
      <w:r w:rsidR="00FC495A" w:rsidRPr="00B86C2F">
        <w:rPr>
          <w:rFonts w:ascii="Times New Roman" w:hAnsi="Times New Roman" w:cs="Times New Roman"/>
        </w:rPr>
        <w:t xml:space="preserve"> Prepare a solution of benzoyl peroxide in toluene. Using a </w:t>
      </w:r>
      <w:proofErr w:type="gramStart"/>
      <w:r w:rsidR="006A6327" w:rsidRPr="00B86C2F">
        <w:rPr>
          <w:rFonts w:ascii="Times New Roman" w:hAnsi="Times New Roman" w:cs="Times New Roman"/>
        </w:rPr>
        <w:t>10</w:t>
      </w:r>
      <w:r w:rsidR="00FC495A" w:rsidRPr="00B86C2F">
        <w:rPr>
          <w:rFonts w:ascii="Times New Roman" w:hAnsi="Times New Roman" w:cs="Times New Roman"/>
        </w:rPr>
        <w:t xml:space="preserve"> mL</w:t>
      </w:r>
      <w:proofErr w:type="gramEnd"/>
      <w:r w:rsidR="00FC495A" w:rsidRPr="00B86C2F">
        <w:rPr>
          <w:rFonts w:ascii="Times New Roman" w:hAnsi="Times New Roman" w:cs="Times New Roman"/>
        </w:rPr>
        <w:t xml:space="preserve"> volumetric flask, add </w:t>
      </w:r>
      <w:r w:rsidR="006A6327" w:rsidRPr="00B86C2F">
        <w:rPr>
          <w:rFonts w:ascii="Times New Roman" w:hAnsi="Times New Roman" w:cs="Times New Roman"/>
        </w:rPr>
        <w:t>10 mg</w:t>
      </w:r>
      <w:r w:rsidR="00FC495A" w:rsidRPr="00B86C2F">
        <w:rPr>
          <w:rFonts w:ascii="Times New Roman" w:hAnsi="Times New Roman" w:cs="Times New Roman"/>
        </w:rPr>
        <w:t xml:space="preserve"> of benzoyl</w:t>
      </w:r>
      <w:r w:rsidR="006A6327" w:rsidRPr="00B86C2F">
        <w:rPr>
          <w:rFonts w:ascii="Times New Roman" w:hAnsi="Times New Roman" w:cs="Times New Roman"/>
        </w:rPr>
        <w:t xml:space="preserve"> peroxide</w:t>
      </w:r>
      <w:r w:rsidR="00FC495A" w:rsidRPr="00B86C2F">
        <w:rPr>
          <w:rFonts w:ascii="Times New Roman" w:hAnsi="Times New Roman" w:cs="Times New Roman"/>
        </w:rPr>
        <w:t>. Fill the volumetric flask with toluene.</w:t>
      </w:r>
    </w:p>
    <w:p w14:paraId="5DD528A1"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4C22D8F8" w14:textId="575665BE" w:rsidR="00FC495A" w:rsidRPr="00B86C2F" w:rsidRDefault="00FC495A">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 xml:space="preserve">Add </w:t>
      </w:r>
      <w:r w:rsidR="006A6327" w:rsidRPr="00B86C2F">
        <w:rPr>
          <w:rFonts w:ascii="Times New Roman" w:hAnsi="Times New Roman" w:cs="Times New Roman"/>
        </w:rPr>
        <w:t>0.5</w:t>
      </w:r>
      <w:r w:rsidRPr="00B86C2F">
        <w:rPr>
          <w:rFonts w:ascii="Times New Roman" w:hAnsi="Times New Roman" w:cs="Times New Roman"/>
        </w:rPr>
        <w:t xml:space="preserve"> mL of the prepared solution to a UV-vis cuvette</w:t>
      </w:r>
      <w:r w:rsidR="006C5918" w:rsidRPr="00B86C2F">
        <w:rPr>
          <w:rFonts w:ascii="Times New Roman" w:hAnsi="Times New Roman" w:cs="Times New Roman"/>
        </w:rPr>
        <w:t xml:space="preserve"> using a </w:t>
      </w:r>
      <w:r w:rsidR="0062061A" w:rsidRPr="00B86C2F">
        <w:rPr>
          <w:rFonts w:ascii="Times New Roman" w:hAnsi="Times New Roman" w:cs="Times New Roman"/>
        </w:rPr>
        <w:t xml:space="preserve">volumetric </w:t>
      </w:r>
      <w:r w:rsidR="006C5918" w:rsidRPr="00B86C2F">
        <w:rPr>
          <w:rFonts w:ascii="Times New Roman" w:hAnsi="Times New Roman" w:cs="Times New Roman"/>
        </w:rPr>
        <w:t>pipette. Add</w:t>
      </w:r>
      <w:r w:rsidR="006A6327" w:rsidRPr="00B86C2F">
        <w:rPr>
          <w:rFonts w:ascii="Times New Roman" w:hAnsi="Times New Roman" w:cs="Times New Roman"/>
        </w:rPr>
        <w:t xml:space="preserve"> 3.5 mL of toluene</w:t>
      </w:r>
      <w:r w:rsidRPr="00B86C2F">
        <w:rPr>
          <w:rFonts w:ascii="Times New Roman" w:hAnsi="Times New Roman" w:cs="Times New Roman"/>
        </w:rPr>
        <w:t>.</w:t>
      </w:r>
      <w:r w:rsidR="00195AE9" w:rsidRPr="00B86C2F">
        <w:rPr>
          <w:rFonts w:ascii="Times New Roman" w:hAnsi="Times New Roman" w:cs="Times New Roman"/>
        </w:rPr>
        <w:t xml:space="preserve"> </w:t>
      </w:r>
    </w:p>
    <w:p w14:paraId="6BF73D45" w14:textId="77777777" w:rsidR="00172B11" w:rsidRPr="00B86C2F" w:rsidRDefault="00172B11" w:rsidP="00B86C2F">
      <w:pPr>
        <w:widowControl w:val="0"/>
        <w:autoSpaceDE w:val="0"/>
        <w:autoSpaceDN w:val="0"/>
        <w:adjustRightInd w:val="0"/>
        <w:spacing w:after="0"/>
        <w:contextualSpacing/>
        <w:jc w:val="both"/>
        <w:rPr>
          <w:rFonts w:ascii="Times New Roman" w:hAnsi="Times New Roman" w:cs="Times New Roman"/>
          <w:lang w:val="en-GB"/>
        </w:rPr>
      </w:pPr>
    </w:p>
    <w:p w14:paraId="0F52864F" w14:textId="4C0420AE" w:rsidR="00172B11" w:rsidRPr="00B86C2F" w:rsidRDefault="00172B11">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lang w:val="en-GB"/>
        </w:rPr>
        <w:t>Prepare a second cuvette, filled only with pure toluene.</w:t>
      </w:r>
    </w:p>
    <w:p w14:paraId="55669B49" w14:textId="77777777" w:rsidR="00172B11" w:rsidRPr="00B86C2F" w:rsidRDefault="00172B11" w:rsidP="00B86C2F">
      <w:pPr>
        <w:widowControl w:val="0"/>
        <w:autoSpaceDE w:val="0"/>
        <w:autoSpaceDN w:val="0"/>
        <w:adjustRightInd w:val="0"/>
        <w:spacing w:after="0"/>
        <w:contextualSpacing/>
        <w:jc w:val="both"/>
        <w:rPr>
          <w:rFonts w:ascii="Times New Roman" w:hAnsi="Times New Roman" w:cs="Times New Roman"/>
          <w:lang w:val="en-GB"/>
        </w:rPr>
      </w:pPr>
    </w:p>
    <w:p w14:paraId="5EC1CDE1" w14:textId="5574A0E3" w:rsidR="00172B11" w:rsidRPr="00B86C2F" w:rsidRDefault="00172B11">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lang w:val="en-GB"/>
        </w:rPr>
        <w:t xml:space="preserve">Measure the absorption spectrum </w:t>
      </w:r>
      <w:r w:rsidRPr="00B86C2F">
        <w:rPr>
          <w:rFonts w:ascii="Times New Roman" w:hAnsi="Times New Roman" w:cs="Times New Roman"/>
        </w:rPr>
        <w:t>(300–800 nm wavelength range)</w:t>
      </w:r>
      <w:r w:rsidRPr="00B86C2F">
        <w:rPr>
          <w:rFonts w:ascii="Times New Roman" w:hAnsi="Times New Roman" w:cs="Times New Roman"/>
          <w:lang w:val="en-GB"/>
        </w:rPr>
        <w:t xml:space="preserve"> of the toluene-filled cuvette. This spectrum should be used to subtract the solvent background from the spectrum of benzoyl peroxide collected below.</w:t>
      </w:r>
    </w:p>
    <w:p w14:paraId="5584949C" w14:textId="77777777" w:rsidR="0062061A" w:rsidRPr="00B86C2F" w:rsidRDefault="0062061A" w:rsidP="00B86C2F">
      <w:pPr>
        <w:widowControl w:val="0"/>
        <w:autoSpaceDE w:val="0"/>
        <w:autoSpaceDN w:val="0"/>
        <w:adjustRightInd w:val="0"/>
        <w:spacing w:after="0"/>
        <w:contextualSpacing/>
        <w:jc w:val="both"/>
        <w:rPr>
          <w:rFonts w:ascii="Times New Roman" w:hAnsi="Times New Roman" w:cs="Times New Roman"/>
          <w:lang w:val="en-GB"/>
        </w:rPr>
      </w:pPr>
    </w:p>
    <w:p w14:paraId="7C0D7FA8" w14:textId="6FCD8F79" w:rsidR="00816ED1" w:rsidRPr="00B86C2F" w:rsidRDefault="00FC26C0">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Measure the absorption spectrum</w:t>
      </w:r>
      <w:r w:rsidR="00FC495A" w:rsidRPr="00B86C2F">
        <w:rPr>
          <w:rFonts w:ascii="Times New Roman" w:hAnsi="Times New Roman" w:cs="Times New Roman"/>
        </w:rPr>
        <w:t xml:space="preserve"> (300–</w:t>
      </w:r>
      <w:r w:rsidR="006A6327" w:rsidRPr="00B86C2F">
        <w:rPr>
          <w:rFonts w:ascii="Times New Roman" w:hAnsi="Times New Roman" w:cs="Times New Roman"/>
        </w:rPr>
        <w:t>800</w:t>
      </w:r>
      <w:r w:rsidR="00FC495A" w:rsidRPr="00B86C2F">
        <w:rPr>
          <w:rFonts w:ascii="Times New Roman" w:hAnsi="Times New Roman" w:cs="Times New Roman"/>
        </w:rPr>
        <w:t xml:space="preserve"> nm wavelength range)</w:t>
      </w:r>
      <w:r w:rsidRPr="00B86C2F">
        <w:rPr>
          <w:rFonts w:ascii="Times New Roman" w:hAnsi="Times New Roman" w:cs="Times New Roman"/>
        </w:rPr>
        <w:t xml:space="preserve"> of </w:t>
      </w:r>
      <w:r w:rsidR="00172B11" w:rsidRPr="00B86C2F">
        <w:rPr>
          <w:rFonts w:ascii="Times New Roman" w:hAnsi="Times New Roman" w:cs="Times New Roman"/>
        </w:rPr>
        <w:t xml:space="preserve">the </w:t>
      </w:r>
      <w:r w:rsidRPr="00B86C2F">
        <w:rPr>
          <w:rFonts w:ascii="Times New Roman" w:hAnsi="Times New Roman" w:cs="Times New Roman"/>
        </w:rPr>
        <w:t>benzoyl peroxide</w:t>
      </w:r>
      <w:r w:rsidR="00172B11" w:rsidRPr="00B86C2F">
        <w:rPr>
          <w:rFonts w:ascii="Times New Roman" w:hAnsi="Times New Roman" w:cs="Times New Roman"/>
        </w:rPr>
        <w:t>-containing cuvette</w:t>
      </w:r>
      <w:r w:rsidRPr="00B86C2F">
        <w:rPr>
          <w:rFonts w:ascii="Times New Roman" w:hAnsi="Times New Roman" w:cs="Times New Roman"/>
        </w:rPr>
        <w:t>.</w:t>
      </w:r>
      <w:r w:rsidR="00172B11" w:rsidRPr="00B86C2F">
        <w:rPr>
          <w:rFonts w:ascii="Times New Roman" w:hAnsi="Times New Roman" w:cs="Times New Roman"/>
        </w:rPr>
        <w:t xml:space="preserve"> To obtain the absorption spectrum of benzoyl peroxide, subtract the spectrum of toluene obtained in step 1.4. Many UV-vis software packages perform background subtraction automatically. If not, background subtraction can be accomplished using standard database software, such as Excel.</w:t>
      </w:r>
    </w:p>
    <w:p w14:paraId="7D90ADF0" w14:textId="77777777" w:rsidR="0062061A" w:rsidRPr="00B86C2F" w:rsidRDefault="0062061A">
      <w:pPr>
        <w:pStyle w:val="ListParagraph"/>
        <w:widowControl w:val="0"/>
        <w:autoSpaceDE w:val="0"/>
        <w:autoSpaceDN w:val="0"/>
        <w:adjustRightInd w:val="0"/>
        <w:spacing w:after="0"/>
        <w:ind w:left="360"/>
        <w:jc w:val="both"/>
        <w:rPr>
          <w:rFonts w:ascii="Times New Roman" w:hAnsi="Times New Roman" w:cs="Times New Roman"/>
          <w:lang w:val="en-GB"/>
        </w:rPr>
      </w:pPr>
    </w:p>
    <w:p w14:paraId="52CC4290" w14:textId="07F74050" w:rsidR="00FC495A" w:rsidRPr="00B86C2F" w:rsidRDefault="00FC495A">
      <w:pPr>
        <w:pStyle w:val="ListParagraph"/>
        <w:widowControl w:val="0"/>
        <w:numPr>
          <w:ilvl w:val="0"/>
          <w:numId w:val="5"/>
        </w:numPr>
        <w:autoSpaceDE w:val="0"/>
        <w:autoSpaceDN w:val="0"/>
        <w:adjustRightInd w:val="0"/>
        <w:spacing w:after="0"/>
        <w:jc w:val="both"/>
        <w:rPr>
          <w:rFonts w:ascii="Times New Roman" w:hAnsi="Times New Roman" w:cs="Times New Roman"/>
          <w:b/>
          <w:lang w:val="en-GB"/>
        </w:rPr>
      </w:pPr>
      <w:r w:rsidRPr="00B86C2F">
        <w:rPr>
          <w:rFonts w:ascii="Times New Roman" w:hAnsi="Times New Roman" w:cs="Times New Roman"/>
          <w:b/>
          <w:lang w:val="en-GB"/>
        </w:rPr>
        <w:t xml:space="preserve">Reaction of </w:t>
      </w:r>
      <w:r w:rsidR="000B3777" w:rsidRPr="00066BCA">
        <w:rPr>
          <w:rFonts w:ascii="Times New Roman" w:hAnsi="Times New Roman" w:cs="Times New Roman"/>
          <w:b/>
          <w:lang w:val="en-GB"/>
        </w:rPr>
        <w:t xml:space="preserve">Benzoyl Peroxide </w:t>
      </w:r>
      <w:r w:rsidRPr="00B86C2F">
        <w:rPr>
          <w:rFonts w:ascii="Times New Roman" w:hAnsi="Times New Roman" w:cs="Times New Roman"/>
          <w:b/>
          <w:lang w:val="en-GB"/>
        </w:rPr>
        <w:t xml:space="preserve">and </w:t>
      </w:r>
      <w:r w:rsidR="000B3777" w:rsidRPr="00066BCA">
        <w:rPr>
          <w:rFonts w:ascii="Times New Roman" w:hAnsi="Times New Roman" w:cs="Times New Roman"/>
          <w:b/>
          <w:lang w:val="en-GB"/>
        </w:rPr>
        <w:t xml:space="preserve">Styrene </w:t>
      </w:r>
      <w:r w:rsidRPr="00B86C2F">
        <w:rPr>
          <w:rFonts w:ascii="Times New Roman" w:hAnsi="Times New Roman" w:cs="Times New Roman"/>
          <w:b/>
          <w:lang w:val="en-GB"/>
        </w:rPr>
        <w:t xml:space="preserve">in the </w:t>
      </w:r>
      <w:r w:rsidR="000B3777" w:rsidRPr="00066BCA">
        <w:rPr>
          <w:rFonts w:ascii="Times New Roman" w:hAnsi="Times New Roman" w:cs="Times New Roman"/>
          <w:b/>
          <w:lang w:val="en-GB"/>
        </w:rPr>
        <w:t xml:space="preserve">Absence </w:t>
      </w:r>
      <w:r w:rsidRPr="00B86C2F">
        <w:rPr>
          <w:rFonts w:ascii="Times New Roman" w:hAnsi="Times New Roman" w:cs="Times New Roman"/>
          <w:b/>
          <w:lang w:val="en-GB"/>
        </w:rPr>
        <w:t xml:space="preserve">of a </w:t>
      </w:r>
      <w:r w:rsidR="000B3777" w:rsidRPr="00066BCA">
        <w:rPr>
          <w:rFonts w:ascii="Times New Roman" w:hAnsi="Times New Roman" w:cs="Times New Roman"/>
          <w:b/>
          <w:lang w:val="en-GB"/>
        </w:rPr>
        <w:t>Photosensitizer</w:t>
      </w:r>
    </w:p>
    <w:p w14:paraId="326DBA36"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4E9E6C5E" w14:textId="4C2912F0" w:rsidR="00E73EAA" w:rsidRPr="00B86C2F" w:rsidRDefault="00E73EAA">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lang w:val="en-GB"/>
        </w:rPr>
        <w:lastRenderedPageBreak/>
        <w:t>Measure the tare weight of a 25-mL round-bottom flask.</w:t>
      </w:r>
    </w:p>
    <w:p w14:paraId="47A2D097" w14:textId="77777777" w:rsidR="00E73EAA" w:rsidRPr="00B86C2F" w:rsidRDefault="00E73EAA">
      <w:pPr>
        <w:pStyle w:val="ListParagraph"/>
        <w:widowControl w:val="0"/>
        <w:autoSpaceDE w:val="0"/>
        <w:autoSpaceDN w:val="0"/>
        <w:adjustRightInd w:val="0"/>
        <w:spacing w:after="0"/>
        <w:ind w:left="1242"/>
        <w:jc w:val="both"/>
        <w:rPr>
          <w:rFonts w:ascii="Times New Roman" w:hAnsi="Times New Roman" w:cs="Times New Roman"/>
          <w:lang w:val="en-GB"/>
        </w:rPr>
      </w:pPr>
    </w:p>
    <w:p w14:paraId="5FF3C62A" w14:textId="62946CE8" w:rsidR="00195AE9" w:rsidRPr="00B86C2F" w:rsidRDefault="00195AE9">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Prepare a solution of benzoyl peroxide and styrene</w:t>
      </w:r>
      <w:r w:rsidR="00E5165D" w:rsidRPr="00B86C2F">
        <w:rPr>
          <w:rFonts w:ascii="Times New Roman" w:hAnsi="Times New Roman" w:cs="Times New Roman"/>
        </w:rPr>
        <w:t xml:space="preserve"> in toluene</w:t>
      </w:r>
      <w:r w:rsidR="0065319B" w:rsidRPr="00B86C2F">
        <w:rPr>
          <w:rFonts w:ascii="Times New Roman" w:hAnsi="Times New Roman" w:cs="Times New Roman"/>
        </w:rPr>
        <w:t xml:space="preserve"> by combining 1 mL of the solution prepared above to 10 mL toluene and 3 mL styrene.</w:t>
      </w:r>
      <w:r w:rsidR="00FC495A" w:rsidRPr="00B86C2F">
        <w:rPr>
          <w:rFonts w:ascii="Times New Roman" w:hAnsi="Times New Roman" w:cs="Times New Roman"/>
        </w:rPr>
        <w:t xml:space="preserve"> </w:t>
      </w:r>
      <w:r w:rsidR="00172B11" w:rsidRPr="00B86C2F">
        <w:rPr>
          <w:rFonts w:ascii="Times New Roman" w:hAnsi="Times New Roman" w:cs="Times New Roman"/>
        </w:rPr>
        <w:t xml:space="preserve">Transfer the reaction solution to a 25-mL round-bottom flask, fit the flask with a rubber septum, and degas the reaction solution using the freeze-pump-thaw technique described in </w:t>
      </w:r>
      <w:r w:rsidR="00681EA7" w:rsidRPr="00B86C2F">
        <w:rPr>
          <w:rFonts w:ascii="Times New Roman" w:hAnsi="Times New Roman" w:cs="Times New Roman"/>
        </w:rPr>
        <w:t>the “</w:t>
      </w:r>
      <w:proofErr w:type="spellStart"/>
      <w:r w:rsidR="00681EA7" w:rsidRPr="00B86C2F">
        <w:rPr>
          <w:rFonts w:ascii="Times New Roman" w:hAnsi="Times New Roman" w:cs="Times New Roman"/>
          <w:bCs/>
        </w:rPr>
        <w:t>Schlenk</w:t>
      </w:r>
      <w:proofErr w:type="spellEnd"/>
      <w:r w:rsidR="00681EA7" w:rsidRPr="00B86C2F">
        <w:rPr>
          <w:rFonts w:ascii="Times New Roman" w:hAnsi="Times New Roman" w:cs="Times New Roman"/>
          <w:bCs/>
        </w:rPr>
        <w:t xml:space="preserve"> Lines Transfer of Solvents</w:t>
      </w:r>
      <w:r w:rsidR="00681EA7" w:rsidRPr="00B86C2F">
        <w:rPr>
          <w:rFonts w:ascii="Times New Roman" w:hAnsi="Times New Roman" w:cs="Times New Roman"/>
        </w:rPr>
        <w:t xml:space="preserve">” video in the </w:t>
      </w:r>
      <w:r w:rsidR="00681EA7" w:rsidRPr="00B86C2F">
        <w:rPr>
          <w:rFonts w:ascii="Times New Roman" w:hAnsi="Times New Roman" w:cs="Times New Roman"/>
          <w:i/>
        </w:rPr>
        <w:t>Essentials of Organic Chemistry</w:t>
      </w:r>
      <w:r w:rsidR="00681EA7" w:rsidRPr="00B86C2F">
        <w:rPr>
          <w:rFonts w:ascii="Times New Roman" w:hAnsi="Times New Roman" w:cs="Times New Roman"/>
        </w:rPr>
        <w:t xml:space="preserve"> series</w:t>
      </w:r>
      <w:r w:rsidR="00172B11" w:rsidRPr="00B86C2F">
        <w:rPr>
          <w:rFonts w:ascii="Times New Roman" w:hAnsi="Times New Roman" w:cs="Times New Roman"/>
        </w:rPr>
        <w:t>.</w:t>
      </w:r>
      <w:r w:rsidR="00652DA3" w:rsidRPr="00B86C2F">
        <w:rPr>
          <w:rFonts w:ascii="Times New Roman" w:hAnsi="Times New Roman" w:cs="Times New Roman"/>
        </w:rPr>
        <w:t xml:space="preserve"> It is not important to exclude water from the reaction solution, only to remove dissolved O</w:t>
      </w:r>
      <w:r w:rsidR="00652DA3" w:rsidRPr="00B86C2F">
        <w:rPr>
          <w:rFonts w:ascii="Times New Roman" w:hAnsi="Times New Roman" w:cs="Times New Roman"/>
          <w:vertAlign w:val="subscript"/>
        </w:rPr>
        <w:t>2</w:t>
      </w:r>
      <w:r w:rsidR="00652DA3" w:rsidRPr="00B86C2F">
        <w:rPr>
          <w:rFonts w:ascii="Times New Roman" w:hAnsi="Times New Roman" w:cs="Times New Roman"/>
        </w:rPr>
        <w:t>.</w:t>
      </w:r>
    </w:p>
    <w:p w14:paraId="368D845B"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471A7727" w14:textId="4743ADAE" w:rsidR="00FC26C0" w:rsidRPr="00B86C2F" w:rsidRDefault="00F51785">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In a ventilated fume hood, turn on the Hg-arc lamp and wait 10 min for the light bulb to warm up. Clamp the reaction flask to a stir plate and insert an N</w:t>
      </w:r>
      <w:r w:rsidRPr="00B86C2F">
        <w:rPr>
          <w:rFonts w:ascii="Times New Roman" w:hAnsi="Times New Roman" w:cs="Times New Roman"/>
          <w:vertAlign w:val="subscript"/>
        </w:rPr>
        <w:t>2</w:t>
      </w:r>
      <w:r w:rsidRPr="00B86C2F">
        <w:rPr>
          <w:rFonts w:ascii="Times New Roman" w:hAnsi="Times New Roman" w:cs="Times New Roman"/>
        </w:rPr>
        <w:t xml:space="preserve"> needle into the septum. With magnetic stirring, i</w:t>
      </w:r>
      <w:r w:rsidR="00195AE9" w:rsidRPr="00B86C2F">
        <w:rPr>
          <w:rFonts w:ascii="Times New Roman" w:hAnsi="Times New Roman" w:cs="Times New Roman"/>
        </w:rPr>
        <w:t xml:space="preserve">rradiate the solution with </w:t>
      </w:r>
      <w:r w:rsidR="002C19B9">
        <w:rPr>
          <w:rFonts w:ascii="Times New Roman" w:hAnsi="Times New Roman" w:cs="Times New Roman"/>
        </w:rPr>
        <w:t>the</w:t>
      </w:r>
      <w:r w:rsidR="002C19B9" w:rsidRPr="00B86C2F">
        <w:rPr>
          <w:rFonts w:ascii="Times New Roman" w:hAnsi="Times New Roman" w:cs="Times New Roman"/>
        </w:rPr>
        <w:t xml:space="preserve"> </w:t>
      </w:r>
      <w:r w:rsidR="00195AE9" w:rsidRPr="00B86C2F">
        <w:rPr>
          <w:rFonts w:ascii="Times New Roman" w:hAnsi="Times New Roman" w:cs="Times New Roman"/>
        </w:rPr>
        <w:t>Hg-arc lamp using a 350</w:t>
      </w:r>
      <w:r w:rsidR="00E5165D" w:rsidRPr="00B86C2F">
        <w:rPr>
          <w:rFonts w:ascii="Times New Roman" w:hAnsi="Times New Roman" w:cs="Times New Roman"/>
        </w:rPr>
        <w:t>-</w:t>
      </w:r>
      <w:r w:rsidR="00195AE9" w:rsidRPr="00B86C2F">
        <w:rPr>
          <w:rFonts w:ascii="Times New Roman" w:hAnsi="Times New Roman" w:cs="Times New Roman"/>
        </w:rPr>
        <w:t>nm long-pass filter</w:t>
      </w:r>
      <w:r w:rsidR="00A505DD" w:rsidRPr="00B86C2F">
        <w:rPr>
          <w:rFonts w:ascii="Times New Roman" w:hAnsi="Times New Roman" w:cs="Times New Roman"/>
        </w:rPr>
        <w:t xml:space="preserve"> for </w:t>
      </w:r>
      <w:r w:rsidR="0065319B" w:rsidRPr="00B86C2F">
        <w:rPr>
          <w:rFonts w:ascii="Times New Roman" w:hAnsi="Times New Roman" w:cs="Times New Roman"/>
        </w:rPr>
        <w:t>10</w:t>
      </w:r>
      <w:r w:rsidR="00A505DD" w:rsidRPr="00B86C2F">
        <w:rPr>
          <w:rFonts w:ascii="Times New Roman" w:hAnsi="Times New Roman" w:cs="Times New Roman"/>
        </w:rPr>
        <w:t xml:space="preserve"> min</w:t>
      </w:r>
      <w:r w:rsidR="00195AE9" w:rsidRPr="00B86C2F">
        <w:rPr>
          <w:rFonts w:ascii="Times New Roman" w:hAnsi="Times New Roman" w:cs="Times New Roman"/>
        </w:rPr>
        <w:t>.</w:t>
      </w:r>
    </w:p>
    <w:p w14:paraId="6E1B6F9F"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2B704DC8" w14:textId="24CAA632" w:rsidR="00195AE9" w:rsidRPr="00B86C2F" w:rsidRDefault="00195AE9">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Concentrate the photoreaction</w:t>
      </w:r>
      <w:r w:rsidR="0062061A" w:rsidRPr="00B86C2F">
        <w:rPr>
          <w:rFonts w:ascii="Times New Roman" w:hAnsi="Times New Roman" w:cs="Times New Roman"/>
        </w:rPr>
        <w:t xml:space="preserve"> on a </w:t>
      </w:r>
      <w:proofErr w:type="spellStart"/>
      <w:r w:rsidR="0062061A" w:rsidRPr="00B86C2F">
        <w:rPr>
          <w:rFonts w:ascii="Times New Roman" w:hAnsi="Times New Roman" w:cs="Times New Roman"/>
        </w:rPr>
        <w:t>rotovap</w:t>
      </w:r>
      <w:proofErr w:type="spellEnd"/>
      <w:r w:rsidR="0065319B" w:rsidRPr="00B86C2F">
        <w:rPr>
          <w:rFonts w:ascii="Times New Roman" w:hAnsi="Times New Roman" w:cs="Times New Roman"/>
        </w:rPr>
        <w:t xml:space="preserve">. </w:t>
      </w:r>
      <w:r w:rsidR="00D50980" w:rsidRPr="00B86C2F">
        <w:rPr>
          <w:rFonts w:ascii="Times New Roman" w:hAnsi="Times New Roman" w:cs="Times New Roman"/>
        </w:rPr>
        <w:t>If non-volatile residue remains, obtain a mass of the flask. The weight of the non-volatile residue can be determined using the tare weight measured in step 2.1</w:t>
      </w:r>
      <w:r w:rsidR="002C19B9">
        <w:rPr>
          <w:rFonts w:ascii="Times New Roman" w:hAnsi="Times New Roman" w:cs="Times New Roman"/>
        </w:rPr>
        <w:t>.</w:t>
      </w:r>
      <w:r w:rsidR="00D50980" w:rsidRPr="00B86C2F">
        <w:rPr>
          <w:rFonts w:ascii="Times New Roman" w:hAnsi="Times New Roman" w:cs="Times New Roman"/>
        </w:rPr>
        <w:t xml:space="preserve"> O</w:t>
      </w:r>
      <w:r w:rsidRPr="00B86C2F">
        <w:rPr>
          <w:rFonts w:ascii="Times New Roman" w:hAnsi="Times New Roman" w:cs="Times New Roman"/>
        </w:rPr>
        <w:t>btain a</w:t>
      </w:r>
      <w:r w:rsidR="002C19B9">
        <w:rPr>
          <w:rFonts w:ascii="Times New Roman" w:hAnsi="Times New Roman" w:cs="Times New Roman"/>
        </w:rPr>
        <w:t>n</w:t>
      </w:r>
      <w:r w:rsidR="00A505DD" w:rsidRPr="00B86C2F">
        <w:rPr>
          <w:rFonts w:ascii="Times New Roman" w:hAnsi="Times New Roman" w:cs="Times New Roman"/>
        </w:rPr>
        <w:t xml:space="preserve"> </w:t>
      </w:r>
      <w:r w:rsidR="00A505DD" w:rsidRPr="00B86C2F">
        <w:rPr>
          <w:rFonts w:ascii="Times New Roman" w:hAnsi="Times New Roman" w:cs="Times New Roman"/>
          <w:vertAlign w:val="superscript"/>
        </w:rPr>
        <w:t>1</w:t>
      </w:r>
      <w:r w:rsidR="00A505DD" w:rsidRPr="00B86C2F">
        <w:rPr>
          <w:rFonts w:ascii="Times New Roman" w:hAnsi="Times New Roman" w:cs="Times New Roman"/>
        </w:rPr>
        <w:t>H</w:t>
      </w:r>
      <w:r w:rsidRPr="00B86C2F">
        <w:rPr>
          <w:rFonts w:ascii="Times New Roman" w:hAnsi="Times New Roman" w:cs="Times New Roman"/>
        </w:rPr>
        <w:t xml:space="preserve"> NMR </w:t>
      </w:r>
      <w:r w:rsidR="0065319B" w:rsidRPr="00B86C2F">
        <w:rPr>
          <w:rFonts w:ascii="Times New Roman" w:hAnsi="Times New Roman" w:cs="Times New Roman"/>
        </w:rPr>
        <w:t xml:space="preserve">spectrum </w:t>
      </w:r>
      <w:r w:rsidRPr="00B86C2F">
        <w:rPr>
          <w:rFonts w:ascii="Times New Roman" w:hAnsi="Times New Roman" w:cs="Times New Roman"/>
        </w:rPr>
        <w:t>of the residue</w:t>
      </w:r>
      <w:r w:rsidR="006D4D99" w:rsidRPr="00B86C2F">
        <w:rPr>
          <w:rFonts w:ascii="Times New Roman" w:hAnsi="Times New Roman" w:cs="Times New Roman"/>
        </w:rPr>
        <w:t xml:space="preserve"> in CDCl</w:t>
      </w:r>
      <w:r w:rsidR="006D4D99" w:rsidRPr="00B86C2F">
        <w:rPr>
          <w:rFonts w:ascii="Times New Roman" w:hAnsi="Times New Roman" w:cs="Times New Roman"/>
          <w:vertAlign w:val="subscript"/>
        </w:rPr>
        <w:t>3</w:t>
      </w:r>
      <w:r w:rsidRPr="00B86C2F">
        <w:rPr>
          <w:rFonts w:ascii="Times New Roman" w:hAnsi="Times New Roman" w:cs="Times New Roman"/>
        </w:rPr>
        <w:t>.</w:t>
      </w:r>
    </w:p>
    <w:p w14:paraId="2D961B6D" w14:textId="77777777" w:rsidR="0062061A" w:rsidRPr="00B86C2F" w:rsidRDefault="0062061A">
      <w:pPr>
        <w:pStyle w:val="ListParagraph"/>
        <w:widowControl w:val="0"/>
        <w:autoSpaceDE w:val="0"/>
        <w:autoSpaceDN w:val="0"/>
        <w:adjustRightInd w:val="0"/>
        <w:spacing w:after="0"/>
        <w:ind w:left="360"/>
        <w:jc w:val="both"/>
        <w:rPr>
          <w:rFonts w:ascii="Times New Roman" w:hAnsi="Times New Roman" w:cs="Times New Roman"/>
          <w:lang w:val="en-GB"/>
        </w:rPr>
      </w:pPr>
    </w:p>
    <w:p w14:paraId="31EBAC53" w14:textId="0A6ACD79" w:rsidR="00FC495A" w:rsidRPr="00B86C2F" w:rsidRDefault="00FC495A">
      <w:pPr>
        <w:pStyle w:val="ListParagraph"/>
        <w:widowControl w:val="0"/>
        <w:numPr>
          <w:ilvl w:val="0"/>
          <w:numId w:val="5"/>
        </w:numPr>
        <w:autoSpaceDE w:val="0"/>
        <w:autoSpaceDN w:val="0"/>
        <w:adjustRightInd w:val="0"/>
        <w:spacing w:after="0"/>
        <w:jc w:val="both"/>
        <w:rPr>
          <w:rFonts w:ascii="Times New Roman" w:hAnsi="Times New Roman" w:cs="Times New Roman"/>
          <w:b/>
          <w:lang w:val="en-GB"/>
        </w:rPr>
      </w:pPr>
      <w:r w:rsidRPr="00B86C2F">
        <w:rPr>
          <w:rFonts w:ascii="Times New Roman" w:hAnsi="Times New Roman" w:cs="Times New Roman"/>
          <w:b/>
          <w:lang w:val="en-GB"/>
        </w:rPr>
        <w:t xml:space="preserve">Measure the </w:t>
      </w:r>
      <w:r w:rsidR="002C19B9" w:rsidRPr="00066BCA">
        <w:rPr>
          <w:rFonts w:ascii="Times New Roman" w:hAnsi="Times New Roman" w:cs="Times New Roman"/>
          <w:b/>
          <w:lang w:val="en-GB"/>
        </w:rPr>
        <w:t xml:space="preserve">Absorption Spectrum </w:t>
      </w:r>
      <w:r w:rsidRPr="00B86C2F">
        <w:rPr>
          <w:rFonts w:ascii="Times New Roman" w:hAnsi="Times New Roman" w:cs="Times New Roman"/>
          <w:b/>
          <w:lang w:val="en-GB"/>
        </w:rPr>
        <w:t xml:space="preserve">of </w:t>
      </w:r>
      <w:r w:rsidR="002C19B9" w:rsidRPr="00066BCA">
        <w:rPr>
          <w:rFonts w:ascii="Times New Roman" w:hAnsi="Times New Roman" w:cs="Times New Roman"/>
          <w:b/>
          <w:lang w:val="en-GB"/>
        </w:rPr>
        <w:t>Benzophenone</w:t>
      </w:r>
    </w:p>
    <w:p w14:paraId="72A6F764"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76907C0C" w14:textId="33FA82B0" w:rsidR="00FC495A" w:rsidRPr="00B86C2F" w:rsidRDefault="00412E75">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lang w:val="en-GB"/>
        </w:rPr>
        <w:t>Benzophenone is commercially available.</w:t>
      </w:r>
      <w:r w:rsidR="00FC495A" w:rsidRPr="00B86C2F">
        <w:rPr>
          <w:rFonts w:ascii="Times New Roman" w:hAnsi="Times New Roman" w:cs="Times New Roman"/>
          <w:lang w:val="en-GB"/>
        </w:rPr>
        <w:t xml:space="preserve"> </w:t>
      </w:r>
      <w:r w:rsidR="00FC495A" w:rsidRPr="00B86C2F">
        <w:rPr>
          <w:rFonts w:ascii="Times New Roman" w:hAnsi="Times New Roman" w:cs="Times New Roman"/>
        </w:rPr>
        <w:t xml:space="preserve">Prepare a solution of benzophenone in toluene. Using a </w:t>
      </w:r>
      <w:proofErr w:type="gramStart"/>
      <w:r w:rsidR="006C5918" w:rsidRPr="00B86C2F">
        <w:rPr>
          <w:rFonts w:ascii="Times New Roman" w:hAnsi="Times New Roman" w:cs="Times New Roman"/>
        </w:rPr>
        <w:t>10</w:t>
      </w:r>
      <w:r w:rsidR="00FC495A" w:rsidRPr="00B86C2F">
        <w:rPr>
          <w:rFonts w:ascii="Times New Roman" w:hAnsi="Times New Roman" w:cs="Times New Roman"/>
        </w:rPr>
        <w:t xml:space="preserve"> mL</w:t>
      </w:r>
      <w:proofErr w:type="gramEnd"/>
      <w:r w:rsidR="00FC495A" w:rsidRPr="00B86C2F">
        <w:rPr>
          <w:rFonts w:ascii="Times New Roman" w:hAnsi="Times New Roman" w:cs="Times New Roman"/>
        </w:rPr>
        <w:t xml:space="preserve"> volumetric flask, add </w:t>
      </w:r>
      <w:r w:rsidR="006C5918" w:rsidRPr="00B86C2F">
        <w:rPr>
          <w:rFonts w:ascii="Times New Roman" w:hAnsi="Times New Roman" w:cs="Times New Roman"/>
        </w:rPr>
        <w:t>10</w:t>
      </w:r>
      <w:r w:rsidR="00FC495A" w:rsidRPr="00B86C2F">
        <w:rPr>
          <w:rFonts w:ascii="Times New Roman" w:hAnsi="Times New Roman" w:cs="Times New Roman"/>
        </w:rPr>
        <w:t xml:space="preserve"> m</w:t>
      </w:r>
      <w:r w:rsidR="006C5918" w:rsidRPr="00B86C2F">
        <w:rPr>
          <w:rFonts w:ascii="Times New Roman" w:hAnsi="Times New Roman" w:cs="Times New Roman"/>
        </w:rPr>
        <w:t>g</w:t>
      </w:r>
      <w:r w:rsidR="00FC495A" w:rsidRPr="00B86C2F">
        <w:rPr>
          <w:rFonts w:ascii="Times New Roman" w:hAnsi="Times New Roman" w:cs="Times New Roman"/>
        </w:rPr>
        <w:t xml:space="preserve"> of ben</w:t>
      </w:r>
      <w:r w:rsidR="006C5918" w:rsidRPr="00B86C2F">
        <w:rPr>
          <w:rFonts w:ascii="Times New Roman" w:hAnsi="Times New Roman" w:cs="Times New Roman"/>
        </w:rPr>
        <w:t>zophenone</w:t>
      </w:r>
      <w:r w:rsidR="00FC495A" w:rsidRPr="00B86C2F">
        <w:rPr>
          <w:rFonts w:ascii="Times New Roman" w:hAnsi="Times New Roman" w:cs="Times New Roman"/>
        </w:rPr>
        <w:t>. Fill the volumetric flask with toluene.</w:t>
      </w:r>
      <w:r w:rsidRPr="00B86C2F">
        <w:rPr>
          <w:rFonts w:ascii="Times New Roman" w:hAnsi="Times New Roman" w:cs="Times New Roman"/>
          <w:lang w:val="en-GB"/>
        </w:rPr>
        <w:t xml:space="preserve"> </w:t>
      </w:r>
    </w:p>
    <w:p w14:paraId="0A6DAC85"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25BEC708" w14:textId="512D8DAE" w:rsidR="006C5918" w:rsidRPr="00B86C2F" w:rsidRDefault="006C5918">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 xml:space="preserve">Add 0.5 mL of the prepared solution to a UV-vis cuvette using a </w:t>
      </w:r>
      <w:r w:rsidR="0062061A" w:rsidRPr="00B86C2F">
        <w:rPr>
          <w:rFonts w:ascii="Times New Roman" w:hAnsi="Times New Roman" w:cs="Times New Roman"/>
        </w:rPr>
        <w:t xml:space="preserve">volumetric </w:t>
      </w:r>
      <w:r w:rsidRPr="00B86C2F">
        <w:rPr>
          <w:rFonts w:ascii="Times New Roman" w:hAnsi="Times New Roman" w:cs="Times New Roman"/>
        </w:rPr>
        <w:t xml:space="preserve">pipette. Add 3.5 mL of toluene. </w:t>
      </w:r>
    </w:p>
    <w:p w14:paraId="2C802117"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5B53F503" w14:textId="0FB77489" w:rsidR="00FC26C0" w:rsidRPr="00B86C2F" w:rsidRDefault="002C7ABD">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lang w:val="en-GB"/>
        </w:rPr>
        <w:t>Measure the absorption spectrum</w:t>
      </w:r>
      <w:r w:rsidR="00FC495A" w:rsidRPr="00B86C2F">
        <w:rPr>
          <w:rFonts w:ascii="Times New Roman" w:hAnsi="Times New Roman" w:cs="Times New Roman"/>
          <w:lang w:val="en-GB"/>
        </w:rPr>
        <w:t xml:space="preserve"> (3</w:t>
      </w:r>
      <w:r w:rsidR="006C5918" w:rsidRPr="00B86C2F">
        <w:rPr>
          <w:rFonts w:ascii="Times New Roman" w:hAnsi="Times New Roman" w:cs="Times New Roman"/>
          <w:lang w:val="en-GB"/>
        </w:rPr>
        <w:t>00</w:t>
      </w:r>
      <w:r w:rsidR="00FC495A" w:rsidRPr="00B86C2F">
        <w:rPr>
          <w:rFonts w:ascii="Times New Roman" w:hAnsi="Times New Roman" w:cs="Times New Roman"/>
          <w:lang w:val="en-GB"/>
        </w:rPr>
        <w:t>–</w:t>
      </w:r>
      <w:r w:rsidR="006C5918" w:rsidRPr="00B86C2F">
        <w:rPr>
          <w:rFonts w:ascii="Times New Roman" w:hAnsi="Times New Roman" w:cs="Times New Roman"/>
          <w:lang w:val="en-GB"/>
        </w:rPr>
        <w:t>800</w:t>
      </w:r>
      <w:r w:rsidR="00FC495A" w:rsidRPr="00B86C2F">
        <w:rPr>
          <w:rFonts w:ascii="Times New Roman" w:hAnsi="Times New Roman" w:cs="Times New Roman"/>
          <w:lang w:val="en-GB"/>
        </w:rPr>
        <w:t xml:space="preserve"> nm wavelength range)</w:t>
      </w:r>
      <w:r w:rsidRPr="00B86C2F">
        <w:rPr>
          <w:rFonts w:ascii="Times New Roman" w:hAnsi="Times New Roman" w:cs="Times New Roman"/>
          <w:lang w:val="en-GB"/>
        </w:rPr>
        <w:t xml:space="preserve"> of benzophenone.</w:t>
      </w:r>
      <w:r w:rsidR="00412E75" w:rsidRPr="00B86C2F">
        <w:rPr>
          <w:rFonts w:ascii="Times New Roman" w:hAnsi="Times New Roman" w:cs="Times New Roman"/>
          <w:lang w:val="en-GB"/>
        </w:rPr>
        <w:t xml:space="preserve"> </w:t>
      </w:r>
    </w:p>
    <w:p w14:paraId="6A7E5E3D" w14:textId="77777777" w:rsidR="00D80111" w:rsidRPr="00B86C2F" w:rsidRDefault="00D80111" w:rsidP="00B86C2F">
      <w:pPr>
        <w:widowControl w:val="0"/>
        <w:autoSpaceDE w:val="0"/>
        <w:autoSpaceDN w:val="0"/>
        <w:adjustRightInd w:val="0"/>
        <w:spacing w:after="0"/>
        <w:contextualSpacing/>
        <w:jc w:val="both"/>
        <w:rPr>
          <w:rFonts w:ascii="Times New Roman" w:hAnsi="Times New Roman" w:cs="Times New Roman"/>
          <w:lang w:val="en-GB"/>
        </w:rPr>
      </w:pPr>
    </w:p>
    <w:p w14:paraId="55F31BCD" w14:textId="5978C2B9" w:rsidR="00D80111" w:rsidRPr="00B86C2F" w:rsidRDefault="00D80111">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lang w:val="en-GB"/>
        </w:rPr>
        <w:t>Using the spectrum of toluene obtained in Step 1.4, perform a background subtraction to obtain the absorption spectrum of pure benzophenone.</w:t>
      </w:r>
    </w:p>
    <w:p w14:paraId="4A8240BA" w14:textId="77777777" w:rsidR="0062061A" w:rsidRPr="00B86C2F" w:rsidRDefault="0062061A">
      <w:pPr>
        <w:pStyle w:val="ListParagraph"/>
        <w:widowControl w:val="0"/>
        <w:autoSpaceDE w:val="0"/>
        <w:autoSpaceDN w:val="0"/>
        <w:adjustRightInd w:val="0"/>
        <w:spacing w:after="0"/>
        <w:ind w:left="360"/>
        <w:jc w:val="both"/>
        <w:rPr>
          <w:rFonts w:ascii="Times New Roman" w:hAnsi="Times New Roman" w:cs="Times New Roman"/>
          <w:lang w:val="en-GB"/>
        </w:rPr>
      </w:pPr>
    </w:p>
    <w:p w14:paraId="053F09AF" w14:textId="3E594597" w:rsidR="00FC495A" w:rsidRPr="00B86C2F" w:rsidRDefault="00FC495A">
      <w:pPr>
        <w:pStyle w:val="ListParagraph"/>
        <w:widowControl w:val="0"/>
        <w:numPr>
          <w:ilvl w:val="0"/>
          <w:numId w:val="5"/>
        </w:numPr>
        <w:autoSpaceDE w:val="0"/>
        <w:autoSpaceDN w:val="0"/>
        <w:adjustRightInd w:val="0"/>
        <w:spacing w:after="0"/>
        <w:jc w:val="both"/>
        <w:rPr>
          <w:rFonts w:ascii="Times New Roman" w:hAnsi="Times New Roman" w:cs="Times New Roman"/>
          <w:b/>
          <w:lang w:val="en-GB"/>
        </w:rPr>
      </w:pPr>
      <w:r w:rsidRPr="00B86C2F">
        <w:rPr>
          <w:rFonts w:ascii="Times New Roman" w:hAnsi="Times New Roman" w:cs="Times New Roman"/>
          <w:b/>
          <w:lang w:val="en-GB"/>
        </w:rPr>
        <w:t xml:space="preserve">Reaction of </w:t>
      </w:r>
      <w:r w:rsidR="00E05687" w:rsidRPr="00066BCA">
        <w:rPr>
          <w:rFonts w:ascii="Times New Roman" w:hAnsi="Times New Roman" w:cs="Times New Roman"/>
          <w:b/>
          <w:lang w:val="en-GB"/>
        </w:rPr>
        <w:t xml:space="preserve">Benzoyl Peroxide </w:t>
      </w:r>
      <w:r w:rsidRPr="00B86C2F">
        <w:rPr>
          <w:rFonts w:ascii="Times New Roman" w:hAnsi="Times New Roman" w:cs="Times New Roman"/>
          <w:b/>
          <w:lang w:val="en-GB"/>
        </w:rPr>
        <w:t xml:space="preserve">and </w:t>
      </w:r>
      <w:r w:rsidR="00E05687" w:rsidRPr="00066BCA">
        <w:rPr>
          <w:rFonts w:ascii="Times New Roman" w:hAnsi="Times New Roman" w:cs="Times New Roman"/>
          <w:b/>
          <w:lang w:val="en-GB"/>
        </w:rPr>
        <w:t xml:space="preserve">Styrene </w:t>
      </w:r>
      <w:r w:rsidRPr="00B86C2F">
        <w:rPr>
          <w:rFonts w:ascii="Times New Roman" w:hAnsi="Times New Roman" w:cs="Times New Roman"/>
          <w:b/>
          <w:lang w:val="en-GB"/>
        </w:rPr>
        <w:t xml:space="preserve">in the </w:t>
      </w:r>
      <w:r w:rsidR="00E05687" w:rsidRPr="00066BCA">
        <w:rPr>
          <w:rFonts w:ascii="Times New Roman" w:hAnsi="Times New Roman" w:cs="Times New Roman"/>
          <w:b/>
          <w:lang w:val="en-GB"/>
        </w:rPr>
        <w:t xml:space="preserve">Presence </w:t>
      </w:r>
      <w:r w:rsidR="00A505DD" w:rsidRPr="00B86C2F">
        <w:rPr>
          <w:rFonts w:ascii="Times New Roman" w:hAnsi="Times New Roman" w:cs="Times New Roman"/>
          <w:b/>
          <w:lang w:val="en-GB"/>
        </w:rPr>
        <w:t xml:space="preserve">of the </w:t>
      </w:r>
      <w:r w:rsidR="00E05687" w:rsidRPr="00066BCA">
        <w:rPr>
          <w:rFonts w:ascii="Times New Roman" w:hAnsi="Times New Roman" w:cs="Times New Roman"/>
          <w:b/>
          <w:lang w:val="en-GB"/>
        </w:rPr>
        <w:t>Photosensitizer Benzophenone</w:t>
      </w:r>
    </w:p>
    <w:p w14:paraId="01FA0374"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1038C8FB" w14:textId="77777777" w:rsidR="00D6311E" w:rsidRPr="00B86C2F" w:rsidRDefault="00D6311E">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lang w:val="en-GB"/>
        </w:rPr>
        <w:t>Measure the tare weight of a 25-mL round-bottom flask.</w:t>
      </w:r>
    </w:p>
    <w:p w14:paraId="09068DE9" w14:textId="77777777" w:rsidR="00D6311E" w:rsidRPr="00B86C2F" w:rsidRDefault="00D6311E">
      <w:pPr>
        <w:pStyle w:val="ListParagraph"/>
        <w:widowControl w:val="0"/>
        <w:autoSpaceDE w:val="0"/>
        <w:autoSpaceDN w:val="0"/>
        <w:adjustRightInd w:val="0"/>
        <w:spacing w:after="0"/>
        <w:ind w:left="1242"/>
        <w:jc w:val="both"/>
        <w:rPr>
          <w:rFonts w:ascii="Times New Roman" w:hAnsi="Times New Roman" w:cs="Times New Roman"/>
          <w:lang w:val="en-GB"/>
        </w:rPr>
      </w:pPr>
    </w:p>
    <w:p w14:paraId="4DEB4C72" w14:textId="42ABCCD0" w:rsidR="00D6311E" w:rsidRPr="00B86C2F" w:rsidRDefault="00D6311E">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 xml:space="preserve">Prepare a solution of benzoyl peroxide, benzophenone, and styrene in toluene by combining 1.0 mL of the benzoyl peroxide solution prepared in step 1.1, with 1.0 mL of the benzophenone solution prepared in step 3.1 with 10 mL toluene and 3 mL styrene. Transfer the reaction solution to a 25-mL round-bottom flask, fit the flask with a rubber septum, and degas the reaction solution using the freeze-pump-thaw technique </w:t>
      </w:r>
      <w:r w:rsidR="003540EE" w:rsidRPr="00B86C2F">
        <w:rPr>
          <w:rFonts w:ascii="Times New Roman" w:hAnsi="Times New Roman" w:cs="Times New Roman"/>
          <w:bCs/>
        </w:rPr>
        <w:t>(</w:t>
      </w:r>
      <w:r w:rsidR="003540EE" w:rsidRPr="00B86C2F">
        <w:rPr>
          <w:rFonts w:ascii="Times New Roman" w:hAnsi="Times New Roman" w:cs="Times New Roman"/>
        </w:rPr>
        <w:t>see the “</w:t>
      </w:r>
      <w:proofErr w:type="spellStart"/>
      <w:r w:rsidR="003540EE" w:rsidRPr="00B86C2F">
        <w:rPr>
          <w:rFonts w:ascii="Times New Roman" w:hAnsi="Times New Roman" w:cs="Times New Roman"/>
          <w:bCs/>
        </w:rPr>
        <w:t>Schlenk</w:t>
      </w:r>
      <w:proofErr w:type="spellEnd"/>
      <w:r w:rsidR="003540EE" w:rsidRPr="00B86C2F">
        <w:rPr>
          <w:rFonts w:ascii="Times New Roman" w:hAnsi="Times New Roman" w:cs="Times New Roman"/>
          <w:bCs/>
        </w:rPr>
        <w:t xml:space="preserve"> Lines Transfer of Solvents</w:t>
      </w:r>
      <w:r w:rsidR="003540EE" w:rsidRPr="00B86C2F">
        <w:rPr>
          <w:rFonts w:ascii="Times New Roman" w:hAnsi="Times New Roman" w:cs="Times New Roman"/>
        </w:rPr>
        <w:t xml:space="preserve">” video in the </w:t>
      </w:r>
      <w:r w:rsidR="003540EE" w:rsidRPr="00B86C2F">
        <w:rPr>
          <w:rFonts w:ascii="Times New Roman" w:hAnsi="Times New Roman" w:cs="Times New Roman"/>
          <w:i/>
        </w:rPr>
        <w:t>Essentials of Organic Chemistry</w:t>
      </w:r>
      <w:r w:rsidR="003540EE" w:rsidRPr="00B86C2F">
        <w:rPr>
          <w:rFonts w:ascii="Times New Roman" w:hAnsi="Times New Roman" w:cs="Times New Roman"/>
        </w:rPr>
        <w:t xml:space="preserve"> series)</w:t>
      </w:r>
      <w:r w:rsidRPr="00B86C2F">
        <w:rPr>
          <w:rFonts w:ascii="Times New Roman" w:hAnsi="Times New Roman" w:cs="Times New Roman"/>
        </w:rPr>
        <w:t xml:space="preserve">. It is not important to exclude water from the reaction </w:t>
      </w:r>
      <w:r w:rsidRPr="00B86C2F">
        <w:rPr>
          <w:rFonts w:ascii="Times New Roman" w:hAnsi="Times New Roman" w:cs="Times New Roman"/>
        </w:rPr>
        <w:lastRenderedPageBreak/>
        <w:t>solution, only to remove dissolved O</w:t>
      </w:r>
      <w:r w:rsidRPr="00B86C2F">
        <w:rPr>
          <w:rFonts w:ascii="Times New Roman" w:hAnsi="Times New Roman" w:cs="Times New Roman"/>
          <w:vertAlign w:val="subscript"/>
        </w:rPr>
        <w:t>2</w:t>
      </w:r>
      <w:r w:rsidRPr="00B86C2F">
        <w:rPr>
          <w:rFonts w:ascii="Times New Roman" w:hAnsi="Times New Roman" w:cs="Times New Roman"/>
        </w:rPr>
        <w:t>.</w:t>
      </w:r>
    </w:p>
    <w:p w14:paraId="6F63317C" w14:textId="77777777" w:rsidR="0062061A" w:rsidRPr="00B86C2F" w:rsidRDefault="0062061A" w:rsidP="00B86C2F">
      <w:pPr>
        <w:widowControl w:val="0"/>
        <w:autoSpaceDE w:val="0"/>
        <w:autoSpaceDN w:val="0"/>
        <w:adjustRightInd w:val="0"/>
        <w:spacing w:after="0"/>
        <w:contextualSpacing/>
        <w:jc w:val="both"/>
        <w:rPr>
          <w:rFonts w:ascii="Times New Roman" w:hAnsi="Times New Roman" w:cs="Times New Roman"/>
          <w:lang w:val="en-GB"/>
        </w:rPr>
      </w:pPr>
    </w:p>
    <w:p w14:paraId="55BB2782" w14:textId="143745EE" w:rsidR="00D6311E" w:rsidRPr="00B86C2F" w:rsidRDefault="00D6311E">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In a ventilated fume hood, turn on the Hg-arc lamp and wait 10 min for the light bulb to warm up. Clamp the reaction flask to a stir plate and insert an N</w:t>
      </w:r>
      <w:r w:rsidRPr="00B86C2F">
        <w:rPr>
          <w:rFonts w:ascii="Times New Roman" w:hAnsi="Times New Roman" w:cs="Times New Roman"/>
          <w:vertAlign w:val="subscript"/>
        </w:rPr>
        <w:t>2</w:t>
      </w:r>
      <w:r w:rsidRPr="00B86C2F">
        <w:rPr>
          <w:rFonts w:ascii="Times New Roman" w:hAnsi="Times New Roman" w:cs="Times New Roman"/>
        </w:rPr>
        <w:t xml:space="preserve"> needle into the septum. With magnetic stirring, irradiate the solution with a Hg-arc lamp using a 350-nm long-pass filter for 10 min.</w:t>
      </w:r>
    </w:p>
    <w:p w14:paraId="4B6E52AB"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585F4FE1" w14:textId="278283D9" w:rsidR="00D6311E" w:rsidRPr="00B86C2F" w:rsidRDefault="00D6311E">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 xml:space="preserve">Concentrate the photoreaction on a </w:t>
      </w:r>
      <w:proofErr w:type="spellStart"/>
      <w:r w:rsidRPr="00B86C2F">
        <w:rPr>
          <w:rFonts w:ascii="Times New Roman" w:hAnsi="Times New Roman" w:cs="Times New Roman"/>
        </w:rPr>
        <w:t>rotovap</w:t>
      </w:r>
      <w:proofErr w:type="spellEnd"/>
      <w:r w:rsidRPr="00B86C2F">
        <w:rPr>
          <w:rFonts w:ascii="Times New Roman" w:hAnsi="Times New Roman" w:cs="Times New Roman"/>
        </w:rPr>
        <w:t xml:space="preserve">. If non-volatile residue remains, obtain </w:t>
      </w:r>
      <w:r w:rsidR="00E30CAD">
        <w:rPr>
          <w:rFonts w:ascii="Times New Roman" w:hAnsi="Times New Roman" w:cs="Times New Roman"/>
        </w:rPr>
        <w:t>the</w:t>
      </w:r>
      <w:r w:rsidR="00E30CAD" w:rsidRPr="00B86C2F">
        <w:rPr>
          <w:rFonts w:ascii="Times New Roman" w:hAnsi="Times New Roman" w:cs="Times New Roman"/>
        </w:rPr>
        <w:t xml:space="preserve"> </w:t>
      </w:r>
      <w:r w:rsidRPr="00B86C2F">
        <w:rPr>
          <w:rFonts w:ascii="Times New Roman" w:hAnsi="Times New Roman" w:cs="Times New Roman"/>
        </w:rPr>
        <w:t>mass of the flask</w:t>
      </w:r>
      <w:r w:rsidR="00E30CAD">
        <w:rPr>
          <w:rFonts w:ascii="Times New Roman" w:hAnsi="Times New Roman" w:cs="Times New Roman"/>
        </w:rPr>
        <w:t xml:space="preserve"> and residue</w:t>
      </w:r>
      <w:r w:rsidRPr="00B86C2F">
        <w:rPr>
          <w:rFonts w:ascii="Times New Roman" w:hAnsi="Times New Roman" w:cs="Times New Roman"/>
        </w:rPr>
        <w:t>. The weight of the non-volatile residue can be determined using the tare weight measured in step 4.1</w:t>
      </w:r>
      <w:r w:rsidR="00E30CAD">
        <w:rPr>
          <w:rFonts w:ascii="Times New Roman" w:hAnsi="Times New Roman" w:cs="Times New Roman"/>
        </w:rPr>
        <w:t>.</w:t>
      </w:r>
      <w:r w:rsidRPr="00B86C2F">
        <w:rPr>
          <w:rFonts w:ascii="Times New Roman" w:hAnsi="Times New Roman" w:cs="Times New Roman"/>
        </w:rPr>
        <w:t xml:space="preserve"> Obtain a</w:t>
      </w:r>
      <w:r w:rsidR="00E30CAD">
        <w:rPr>
          <w:rFonts w:ascii="Times New Roman" w:hAnsi="Times New Roman" w:cs="Times New Roman"/>
        </w:rPr>
        <w:t>n</w:t>
      </w:r>
      <w:r w:rsidRPr="00B86C2F">
        <w:rPr>
          <w:rFonts w:ascii="Times New Roman" w:hAnsi="Times New Roman" w:cs="Times New Roman"/>
        </w:rPr>
        <w:t xml:space="preserve"> </w:t>
      </w:r>
      <w:r w:rsidRPr="00B86C2F">
        <w:rPr>
          <w:rFonts w:ascii="Times New Roman" w:hAnsi="Times New Roman" w:cs="Times New Roman"/>
          <w:vertAlign w:val="superscript"/>
        </w:rPr>
        <w:t>1</w:t>
      </w:r>
      <w:r w:rsidRPr="00B86C2F">
        <w:rPr>
          <w:rFonts w:ascii="Times New Roman" w:hAnsi="Times New Roman" w:cs="Times New Roman"/>
        </w:rPr>
        <w:t>H NMR spectrum of the residue in CDCl</w:t>
      </w:r>
      <w:r w:rsidRPr="00B86C2F">
        <w:rPr>
          <w:rFonts w:ascii="Times New Roman" w:hAnsi="Times New Roman" w:cs="Times New Roman"/>
          <w:vertAlign w:val="subscript"/>
        </w:rPr>
        <w:t>3</w:t>
      </w:r>
      <w:r w:rsidRPr="00B86C2F">
        <w:rPr>
          <w:rFonts w:ascii="Times New Roman" w:hAnsi="Times New Roman" w:cs="Times New Roman"/>
        </w:rPr>
        <w:t>.</w:t>
      </w:r>
    </w:p>
    <w:p w14:paraId="626634D3" w14:textId="77777777" w:rsidR="0062061A" w:rsidRPr="00B86C2F" w:rsidRDefault="0062061A">
      <w:pPr>
        <w:pStyle w:val="ListParagraph"/>
        <w:widowControl w:val="0"/>
        <w:autoSpaceDE w:val="0"/>
        <w:autoSpaceDN w:val="0"/>
        <w:adjustRightInd w:val="0"/>
        <w:spacing w:after="0"/>
        <w:ind w:left="360"/>
        <w:jc w:val="both"/>
        <w:rPr>
          <w:rFonts w:ascii="Times New Roman" w:hAnsi="Times New Roman" w:cs="Times New Roman"/>
          <w:lang w:val="en-GB"/>
        </w:rPr>
      </w:pPr>
    </w:p>
    <w:p w14:paraId="23809D4E" w14:textId="6ADA8611" w:rsidR="0075225D" w:rsidRPr="00B86C2F" w:rsidRDefault="0075225D">
      <w:pPr>
        <w:pStyle w:val="ListParagraph"/>
        <w:widowControl w:val="0"/>
        <w:numPr>
          <w:ilvl w:val="0"/>
          <w:numId w:val="5"/>
        </w:numPr>
        <w:autoSpaceDE w:val="0"/>
        <w:autoSpaceDN w:val="0"/>
        <w:adjustRightInd w:val="0"/>
        <w:spacing w:after="0"/>
        <w:jc w:val="both"/>
        <w:rPr>
          <w:rFonts w:ascii="Times New Roman" w:hAnsi="Times New Roman" w:cs="Times New Roman"/>
          <w:b/>
          <w:lang w:val="en-GB"/>
        </w:rPr>
      </w:pPr>
      <w:r w:rsidRPr="00B86C2F">
        <w:rPr>
          <w:rFonts w:ascii="Times New Roman" w:hAnsi="Times New Roman" w:cs="Times New Roman"/>
          <w:b/>
          <w:lang w:val="en-GB"/>
        </w:rPr>
        <w:t xml:space="preserve">Control </w:t>
      </w:r>
      <w:r w:rsidR="00E30CAD" w:rsidRPr="00066BCA">
        <w:rPr>
          <w:rFonts w:ascii="Times New Roman" w:hAnsi="Times New Roman" w:cs="Times New Roman"/>
          <w:b/>
          <w:lang w:val="en-GB"/>
        </w:rPr>
        <w:t xml:space="preserve">Reaction </w:t>
      </w:r>
      <w:r w:rsidRPr="00B86C2F">
        <w:rPr>
          <w:rFonts w:ascii="Times New Roman" w:hAnsi="Times New Roman" w:cs="Times New Roman"/>
          <w:b/>
          <w:lang w:val="en-GB"/>
        </w:rPr>
        <w:t xml:space="preserve">of </w:t>
      </w:r>
      <w:r w:rsidR="00E30CAD" w:rsidRPr="00066BCA">
        <w:rPr>
          <w:rFonts w:ascii="Times New Roman" w:hAnsi="Times New Roman" w:cs="Times New Roman"/>
          <w:b/>
          <w:lang w:val="en-GB"/>
        </w:rPr>
        <w:t xml:space="preserve">Styrene </w:t>
      </w:r>
      <w:r w:rsidRPr="00B86C2F">
        <w:rPr>
          <w:rFonts w:ascii="Times New Roman" w:hAnsi="Times New Roman" w:cs="Times New Roman"/>
          <w:b/>
          <w:lang w:val="en-GB"/>
        </w:rPr>
        <w:t xml:space="preserve">in the </w:t>
      </w:r>
      <w:r w:rsidR="00E30CAD" w:rsidRPr="00066BCA">
        <w:rPr>
          <w:rFonts w:ascii="Times New Roman" w:hAnsi="Times New Roman" w:cs="Times New Roman"/>
          <w:b/>
          <w:lang w:val="en-GB"/>
        </w:rPr>
        <w:t xml:space="preserve">Presence </w:t>
      </w:r>
      <w:r w:rsidRPr="00B86C2F">
        <w:rPr>
          <w:rFonts w:ascii="Times New Roman" w:hAnsi="Times New Roman" w:cs="Times New Roman"/>
          <w:b/>
          <w:lang w:val="en-GB"/>
        </w:rPr>
        <w:t xml:space="preserve">of the </w:t>
      </w:r>
      <w:r w:rsidR="00E30CAD" w:rsidRPr="00066BCA">
        <w:rPr>
          <w:rFonts w:ascii="Times New Roman" w:hAnsi="Times New Roman" w:cs="Times New Roman"/>
          <w:b/>
          <w:lang w:val="en-GB"/>
        </w:rPr>
        <w:t>Photosensitizer Benzophenone</w:t>
      </w:r>
      <w:r w:rsidRPr="00B86C2F">
        <w:rPr>
          <w:rFonts w:ascii="Times New Roman" w:hAnsi="Times New Roman" w:cs="Times New Roman"/>
          <w:b/>
          <w:lang w:val="en-GB"/>
        </w:rPr>
        <w:t>.</w:t>
      </w:r>
    </w:p>
    <w:p w14:paraId="0605602B"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59BBD725" w14:textId="77777777" w:rsidR="00125C8F" w:rsidRPr="00B86C2F" w:rsidRDefault="00125C8F">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lang w:val="en-GB"/>
        </w:rPr>
        <w:t>Measure the tare weight of a 25-mL round-bottom flask.</w:t>
      </w:r>
    </w:p>
    <w:p w14:paraId="13E8817A" w14:textId="77777777" w:rsidR="00125C8F" w:rsidRPr="00B86C2F" w:rsidRDefault="00125C8F">
      <w:pPr>
        <w:pStyle w:val="ListParagraph"/>
        <w:widowControl w:val="0"/>
        <w:autoSpaceDE w:val="0"/>
        <w:autoSpaceDN w:val="0"/>
        <w:adjustRightInd w:val="0"/>
        <w:spacing w:after="0"/>
        <w:ind w:left="1242"/>
        <w:jc w:val="both"/>
        <w:rPr>
          <w:rFonts w:ascii="Times New Roman" w:hAnsi="Times New Roman" w:cs="Times New Roman"/>
          <w:lang w:val="en-GB"/>
        </w:rPr>
      </w:pPr>
    </w:p>
    <w:p w14:paraId="3B874774" w14:textId="04598D62" w:rsidR="00125C8F" w:rsidRPr="00B86C2F" w:rsidRDefault="00125C8F">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 xml:space="preserve">Prepare a solution of benzophenone and styrene in toluene by combining 1.0 mL of the benzophenone solution prepared in step 3.1 with 10 mL toluene and 3 mL styrene. Transfer the reaction solution to a 25-mL round-bottom flask, fit the flask with a rubber septum, and degas the reaction solution using the freeze-pump-thaw technique </w:t>
      </w:r>
      <w:r w:rsidR="00726BE5" w:rsidRPr="00B86C2F">
        <w:rPr>
          <w:rFonts w:ascii="Times New Roman" w:hAnsi="Times New Roman" w:cs="Times New Roman"/>
          <w:bCs/>
        </w:rPr>
        <w:t>(</w:t>
      </w:r>
      <w:r w:rsidR="00726BE5" w:rsidRPr="00B86C2F">
        <w:rPr>
          <w:rFonts w:ascii="Times New Roman" w:hAnsi="Times New Roman" w:cs="Times New Roman"/>
        </w:rPr>
        <w:t>see the “</w:t>
      </w:r>
      <w:proofErr w:type="spellStart"/>
      <w:r w:rsidR="00726BE5" w:rsidRPr="00B86C2F">
        <w:rPr>
          <w:rFonts w:ascii="Times New Roman" w:hAnsi="Times New Roman" w:cs="Times New Roman"/>
          <w:bCs/>
        </w:rPr>
        <w:t>Schlenk</w:t>
      </w:r>
      <w:proofErr w:type="spellEnd"/>
      <w:r w:rsidR="00726BE5" w:rsidRPr="00B86C2F">
        <w:rPr>
          <w:rFonts w:ascii="Times New Roman" w:hAnsi="Times New Roman" w:cs="Times New Roman"/>
          <w:bCs/>
        </w:rPr>
        <w:t xml:space="preserve"> Lines Transfer of Solvents</w:t>
      </w:r>
      <w:r w:rsidR="00726BE5" w:rsidRPr="00B86C2F">
        <w:rPr>
          <w:rFonts w:ascii="Times New Roman" w:hAnsi="Times New Roman" w:cs="Times New Roman"/>
        </w:rPr>
        <w:t xml:space="preserve">” video in the </w:t>
      </w:r>
      <w:r w:rsidR="00726BE5" w:rsidRPr="00B86C2F">
        <w:rPr>
          <w:rFonts w:ascii="Times New Roman" w:hAnsi="Times New Roman" w:cs="Times New Roman"/>
          <w:i/>
        </w:rPr>
        <w:t>Essentials of Organic Chemistry</w:t>
      </w:r>
      <w:r w:rsidR="00726BE5" w:rsidRPr="00B86C2F">
        <w:rPr>
          <w:rFonts w:ascii="Times New Roman" w:hAnsi="Times New Roman" w:cs="Times New Roman"/>
        </w:rPr>
        <w:t xml:space="preserve"> series)</w:t>
      </w:r>
      <w:r w:rsidRPr="00B86C2F">
        <w:rPr>
          <w:rFonts w:ascii="Times New Roman" w:hAnsi="Times New Roman" w:cs="Times New Roman"/>
        </w:rPr>
        <w:t>. It is not important to exclude water from the reaction solution, only to remove dissolved O</w:t>
      </w:r>
      <w:r w:rsidRPr="00B86C2F">
        <w:rPr>
          <w:rFonts w:ascii="Times New Roman" w:hAnsi="Times New Roman" w:cs="Times New Roman"/>
          <w:vertAlign w:val="subscript"/>
        </w:rPr>
        <w:t>2</w:t>
      </w:r>
      <w:r w:rsidRPr="00B86C2F">
        <w:rPr>
          <w:rFonts w:ascii="Times New Roman" w:hAnsi="Times New Roman" w:cs="Times New Roman"/>
        </w:rPr>
        <w:t>.</w:t>
      </w:r>
    </w:p>
    <w:p w14:paraId="1746F91C"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5A3159B8" w14:textId="08D14B4C" w:rsidR="00125C8F" w:rsidRPr="00B86C2F" w:rsidRDefault="00125C8F">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In a ventilated fume hood, turn on the Hg-arc lamp and wait 10 min for the light bulb to warm up. Clamp the reaction flask to a stir plate and insert an N</w:t>
      </w:r>
      <w:r w:rsidRPr="00B86C2F">
        <w:rPr>
          <w:rFonts w:ascii="Times New Roman" w:hAnsi="Times New Roman" w:cs="Times New Roman"/>
          <w:vertAlign w:val="subscript"/>
        </w:rPr>
        <w:t>2</w:t>
      </w:r>
      <w:r w:rsidRPr="00B86C2F">
        <w:rPr>
          <w:rFonts w:ascii="Times New Roman" w:hAnsi="Times New Roman" w:cs="Times New Roman"/>
        </w:rPr>
        <w:t xml:space="preserve"> needle into the septum. With magnetic stirring, irradiate the solution with </w:t>
      </w:r>
      <w:r w:rsidR="003A2A70">
        <w:rPr>
          <w:rFonts w:ascii="Times New Roman" w:hAnsi="Times New Roman" w:cs="Times New Roman"/>
        </w:rPr>
        <w:t>the</w:t>
      </w:r>
      <w:r w:rsidR="003A2A70" w:rsidRPr="00B86C2F">
        <w:rPr>
          <w:rFonts w:ascii="Times New Roman" w:hAnsi="Times New Roman" w:cs="Times New Roman"/>
        </w:rPr>
        <w:t xml:space="preserve"> </w:t>
      </w:r>
      <w:r w:rsidRPr="00B86C2F">
        <w:rPr>
          <w:rFonts w:ascii="Times New Roman" w:hAnsi="Times New Roman" w:cs="Times New Roman"/>
        </w:rPr>
        <w:t>Hg-arc lamp using a 350-nm long-pass filter for 10 min.</w:t>
      </w:r>
    </w:p>
    <w:p w14:paraId="1674BCA6" w14:textId="77777777" w:rsidR="0062061A" w:rsidRPr="00B86C2F" w:rsidRDefault="0062061A">
      <w:pPr>
        <w:pStyle w:val="ListParagraph"/>
        <w:widowControl w:val="0"/>
        <w:autoSpaceDE w:val="0"/>
        <w:autoSpaceDN w:val="0"/>
        <w:adjustRightInd w:val="0"/>
        <w:spacing w:after="0"/>
        <w:ind w:left="1242"/>
        <w:jc w:val="both"/>
        <w:rPr>
          <w:rFonts w:ascii="Times New Roman" w:hAnsi="Times New Roman" w:cs="Times New Roman"/>
          <w:lang w:val="en-GB"/>
        </w:rPr>
      </w:pPr>
    </w:p>
    <w:p w14:paraId="54DF0092" w14:textId="6C0A1A5E" w:rsidR="00816ED1" w:rsidRPr="00B86C2F" w:rsidRDefault="00125C8F">
      <w:pPr>
        <w:pStyle w:val="ListParagraph"/>
        <w:widowControl w:val="0"/>
        <w:numPr>
          <w:ilvl w:val="1"/>
          <w:numId w:val="5"/>
        </w:numPr>
        <w:autoSpaceDE w:val="0"/>
        <w:autoSpaceDN w:val="0"/>
        <w:adjustRightInd w:val="0"/>
        <w:spacing w:after="0"/>
        <w:jc w:val="both"/>
        <w:rPr>
          <w:rFonts w:ascii="Times New Roman" w:hAnsi="Times New Roman" w:cs="Times New Roman"/>
          <w:lang w:val="en-GB"/>
        </w:rPr>
      </w:pPr>
      <w:r w:rsidRPr="00B86C2F">
        <w:rPr>
          <w:rFonts w:ascii="Times New Roman" w:hAnsi="Times New Roman" w:cs="Times New Roman"/>
        </w:rPr>
        <w:t xml:space="preserve">Concentrate the photoreaction on a </w:t>
      </w:r>
      <w:proofErr w:type="spellStart"/>
      <w:r w:rsidRPr="00B86C2F">
        <w:rPr>
          <w:rFonts w:ascii="Times New Roman" w:hAnsi="Times New Roman" w:cs="Times New Roman"/>
        </w:rPr>
        <w:t>rotovap</w:t>
      </w:r>
      <w:proofErr w:type="spellEnd"/>
      <w:r w:rsidRPr="00B86C2F">
        <w:rPr>
          <w:rFonts w:ascii="Times New Roman" w:hAnsi="Times New Roman" w:cs="Times New Roman"/>
        </w:rPr>
        <w:t xml:space="preserve">. If non-volatile residue remains, </w:t>
      </w:r>
      <w:r w:rsidR="003A2A70">
        <w:rPr>
          <w:rFonts w:ascii="Times New Roman" w:hAnsi="Times New Roman" w:cs="Times New Roman"/>
        </w:rPr>
        <w:t>measure the</w:t>
      </w:r>
      <w:r w:rsidR="003A2A70" w:rsidRPr="00B86C2F">
        <w:rPr>
          <w:rFonts w:ascii="Times New Roman" w:hAnsi="Times New Roman" w:cs="Times New Roman"/>
        </w:rPr>
        <w:t xml:space="preserve"> </w:t>
      </w:r>
      <w:r w:rsidRPr="00B86C2F">
        <w:rPr>
          <w:rFonts w:ascii="Times New Roman" w:hAnsi="Times New Roman" w:cs="Times New Roman"/>
        </w:rPr>
        <w:t>mass of the flask</w:t>
      </w:r>
      <w:r w:rsidR="003A2A70">
        <w:rPr>
          <w:rFonts w:ascii="Times New Roman" w:hAnsi="Times New Roman" w:cs="Times New Roman"/>
        </w:rPr>
        <w:t xml:space="preserve"> and residue</w:t>
      </w:r>
      <w:r w:rsidRPr="00B86C2F">
        <w:rPr>
          <w:rFonts w:ascii="Times New Roman" w:hAnsi="Times New Roman" w:cs="Times New Roman"/>
        </w:rPr>
        <w:t>. The weight of the non-volatile residue can be determined using the tare weight measured in step 5.1</w:t>
      </w:r>
      <w:r w:rsidR="003A2A70">
        <w:rPr>
          <w:rFonts w:ascii="Times New Roman" w:hAnsi="Times New Roman" w:cs="Times New Roman"/>
        </w:rPr>
        <w:t>.</w:t>
      </w:r>
      <w:r w:rsidRPr="00B86C2F">
        <w:rPr>
          <w:rFonts w:ascii="Times New Roman" w:hAnsi="Times New Roman" w:cs="Times New Roman"/>
        </w:rPr>
        <w:t xml:space="preserve"> Obtain a </w:t>
      </w:r>
      <w:r w:rsidRPr="00B86C2F">
        <w:rPr>
          <w:rFonts w:ascii="Times New Roman" w:hAnsi="Times New Roman" w:cs="Times New Roman"/>
          <w:vertAlign w:val="superscript"/>
        </w:rPr>
        <w:t>1</w:t>
      </w:r>
      <w:r w:rsidRPr="00B86C2F">
        <w:rPr>
          <w:rFonts w:ascii="Times New Roman" w:hAnsi="Times New Roman" w:cs="Times New Roman"/>
        </w:rPr>
        <w:t>H NMR spectrum of the residue in CDCl</w:t>
      </w:r>
      <w:r w:rsidRPr="00B86C2F">
        <w:rPr>
          <w:rFonts w:ascii="Times New Roman" w:hAnsi="Times New Roman" w:cs="Times New Roman"/>
          <w:vertAlign w:val="subscript"/>
        </w:rPr>
        <w:t>3</w:t>
      </w:r>
      <w:r w:rsidRPr="00B86C2F">
        <w:rPr>
          <w:rFonts w:ascii="Times New Roman" w:hAnsi="Times New Roman" w:cs="Times New Roman"/>
        </w:rPr>
        <w:t>.</w:t>
      </w:r>
    </w:p>
    <w:p w14:paraId="2A90F849" w14:textId="77777777" w:rsidR="00681EA7" w:rsidRPr="00B86C2F" w:rsidRDefault="00681EA7" w:rsidP="00B86C2F">
      <w:pPr>
        <w:spacing w:after="0"/>
        <w:contextualSpacing/>
        <w:rPr>
          <w:rFonts w:ascii="Times New Roman" w:hAnsi="Times New Roman" w:cs="Times New Roman"/>
          <w:b/>
        </w:rPr>
      </w:pPr>
    </w:p>
    <w:p w14:paraId="2F66824E" w14:textId="072ABA39" w:rsidR="00467282" w:rsidRPr="00B86C2F" w:rsidRDefault="00467282" w:rsidP="00B86C2F">
      <w:pPr>
        <w:spacing w:after="0"/>
        <w:contextualSpacing/>
        <w:rPr>
          <w:rFonts w:ascii="Times New Roman" w:hAnsi="Times New Roman" w:cs="Times New Roman"/>
          <w:b/>
        </w:rPr>
      </w:pPr>
      <w:r w:rsidRPr="00B86C2F">
        <w:rPr>
          <w:rFonts w:ascii="Times New Roman" w:hAnsi="Times New Roman" w:cs="Times New Roman"/>
          <w:b/>
        </w:rPr>
        <w:t>Result</w:t>
      </w:r>
      <w:r w:rsidR="003E02E7" w:rsidRPr="00B86C2F">
        <w:rPr>
          <w:rFonts w:ascii="Times New Roman" w:hAnsi="Times New Roman" w:cs="Times New Roman"/>
          <w:b/>
        </w:rPr>
        <w:t>s</w:t>
      </w:r>
    </w:p>
    <w:p w14:paraId="3B6C9B4A" w14:textId="77777777" w:rsidR="00BF2E95" w:rsidRDefault="00BF2E95" w:rsidP="00B86C2F">
      <w:pPr>
        <w:spacing w:after="0"/>
        <w:contextualSpacing/>
        <w:jc w:val="both"/>
        <w:rPr>
          <w:rFonts w:ascii="Times New Roman" w:hAnsi="Times New Roman" w:cs="Times New Roman"/>
        </w:rPr>
      </w:pPr>
    </w:p>
    <w:p w14:paraId="38297667" w14:textId="0D36D655" w:rsidR="00167923" w:rsidRPr="00B86C2F" w:rsidRDefault="008B78BB" w:rsidP="00B86C2F">
      <w:pPr>
        <w:spacing w:after="0"/>
        <w:contextualSpacing/>
        <w:jc w:val="both"/>
        <w:rPr>
          <w:rFonts w:ascii="Times New Roman" w:hAnsi="Times New Roman" w:cs="Times New Roman"/>
        </w:rPr>
      </w:pPr>
      <w:r w:rsidRPr="00B86C2F">
        <w:rPr>
          <w:rFonts w:ascii="Times New Roman" w:hAnsi="Times New Roman" w:cs="Times New Roman"/>
        </w:rPr>
        <w:t xml:space="preserve">The results </w:t>
      </w:r>
      <w:r w:rsidR="003A2A70">
        <w:rPr>
          <w:rFonts w:ascii="Times New Roman" w:hAnsi="Times New Roman" w:cs="Times New Roman"/>
        </w:rPr>
        <w:t xml:space="preserve">of this protocol </w:t>
      </w:r>
      <w:r w:rsidRPr="00B86C2F">
        <w:rPr>
          <w:rFonts w:ascii="Times New Roman" w:hAnsi="Times New Roman" w:cs="Times New Roman"/>
        </w:rPr>
        <w:t>include absorption spectra that will be recorded on the day of the experiment</w:t>
      </w:r>
      <w:r w:rsidR="003A2A70">
        <w:rPr>
          <w:rFonts w:ascii="Times New Roman" w:hAnsi="Times New Roman" w:cs="Times New Roman"/>
        </w:rPr>
        <w:t>,</w:t>
      </w:r>
      <w:r w:rsidRPr="00B86C2F">
        <w:rPr>
          <w:rFonts w:ascii="Times New Roman" w:hAnsi="Times New Roman" w:cs="Times New Roman"/>
        </w:rPr>
        <w:t xml:space="preserve"> as well as NMR data from the reactions. </w:t>
      </w:r>
    </w:p>
    <w:p w14:paraId="7C91297A" w14:textId="77777777" w:rsidR="00BF2E95" w:rsidRDefault="00BF2E95" w:rsidP="00B86C2F">
      <w:pPr>
        <w:spacing w:after="0"/>
        <w:contextualSpacing/>
        <w:jc w:val="both"/>
        <w:rPr>
          <w:rFonts w:ascii="Times New Roman" w:hAnsi="Times New Roman" w:cs="Times New Roman"/>
          <w:i/>
        </w:rPr>
      </w:pPr>
    </w:p>
    <w:p w14:paraId="304D7ECC" w14:textId="3E2F9FD0" w:rsidR="00514D61" w:rsidRPr="00B86C2F" w:rsidRDefault="003010E4" w:rsidP="00B86C2F">
      <w:pPr>
        <w:spacing w:after="0"/>
        <w:contextualSpacing/>
        <w:jc w:val="both"/>
        <w:rPr>
          <w:rFonts w:ascii="Times New Roman" w:hAnsi="Times New Roman" w:cs="Times New Roman"/>
        </w:rPr>
      </w:pPr>
      <w:r w:rsidRPr="00B86C2F">
        <w:rPr>
          <w:rFonts w:ascii="Times New Roman" w:hAnsi="Times New Roman" w:cs="Times New Roman"/>
        </w:rPr>
        <w:t>Based on the UV-vis absorption spectra that we collected, benzoyl peroxide does not</w:t>
      </w:r>
      <w:r w:rsidR="00514D61" w:rsidRPr="00B86C2F">
        <w:rPr>
          <w:rFonts w:ascii="Times New Roman" w:hAnsi="Times New Roman" w:cs="Times New Roman"/>
        </w:rPr>
        <w:t xml:space="preserve"> display substantial absorption in the visible spectrum.</w:t>
      </w:r>
      <w:r w:rsidR="007E4D07" w:rsidRPr="00B86C2F">
        <w:rPr>
          <w:rFonts w:ascii="Times New Roman" w:hAnsi="Times New Roman" w:cs="Times New Roman"/>
        </w:rPr>
        <w:t xml:space="preserve"> The </w:t>
      </w:r>
      <w:r w:rsidR="00000037" w:rsidRPr="00B86C2F">
        <w:rPr>
          <w:rFonts w:ascii="Times New Roman" w:hAnsi="Times New Roman" w:cs="Times New Roman"/>
        </w:rPr>
        <w:t>lack of visible-light-</w:t>
      </w:r>
      <w:r w:rsidR="007E4D07" w:rsidRPr="00B86C2F">
        <w:rPr>
          <w:rFonts w:ascii="Times New Roman" w:hAnsi="Times New Roman" w:cs="Times New Roman"/>
        </w:rPr>
        <w:t xml:space="preserve">absorption is consistent with the lack of polymerization chemistry that is observed when a sample of styrene is </w:t>
      </w:r>
      <w:proofErr w:type="spellStart"/>
      <w:r w:rsidR="007E4D07" w:rsidRPr="00B86C2F">
        <w:rPr>
          <w:rFonts w:ascii="Times New Roman" w:hAnsi="Times New Roman" w:cs="Times New Roman"/>
        </w:rPr>
        <w:t>photolyzed</w:t>
      </w:r>
      <w:proofErr w:type="spellEnd"/>
      <w:r w:rsidR="007E4D07" w:rsidRPr="00B86C2F">
        <w:rPr>
          <w:rFonts w:ascii="Times New Roman" w:hAnsi="Times New Roman" w:cs="Times New Roman"/>
        </w:rPr>
        <w:t xml:space="preserve"> in the presence of benzoyl peroxide.</w:t>
      </w:r>
      <w:r w:rsidR="00514D61" w:rsidRPr="00B86C2F">
        <w:rPr>
          <w:rFonts w:ascii="Times New Roman" w:hAnsi="Times New Roman" w:cs="Times New Roman"/>
        </w:rPr>
        <w:t xml:space="preserve"> The residue left behind following evaporation of the photoreaction described in step 2 contains only benzoyl peroxide; no styrene-derived products have been generated. </w:t>
      </w:r>
    </w:p>
    <w:p w14:paraId="2C5AA92F" w14:textId="77777777" w:rsidR="00BF2E95" w:rsidRDefault="00BF2E95" w:rsidP="00B86C2F">
      <w:pPr>
        <w:spacing w:after="0"/>
        <w:contextualSpacing/>
        <w:jc w:val="both"/>
        <w:rPr>
          <w:rFonts w:ascii="Times New Roman" w:hAnsi="Times New Roman" w:cs="Times New Roman"/>
        </w:rPr>
      </w:pPr>
    </w:p>
    <w:p w14:paraId="3811946A" w14:textId="2D193E27" w:rsidR="00514D61" w:rsidRPr="00B86C2F" w:rsidRDefault="00514D61" w:rsidP="00B86C2F">
      <w:pPr>
        <w:spacing w:after="0"/>
        <w:contextualSpacing/>
        <w:jc w:val="both"/>
        <w:rPr>
          <w:rFonts w:ascii="Times New Roman" w:hAnsi="Times New Roman" w:cs="Times New Roman"/>
        </w:rPr>
      </w:pPr>
      <w:r w:rsidRPr="00B86C2F">
        <w:rPr>
          <w:rFonts w:ascii="Times New Roman" w:hAnsi="Times New Roman" w:cs="Times New Roman"/>
        </w:rPr>
        <w:lastRenderedPageBreak/>
        <w:t>In contrast to benzoyl peroxide, b</w:t>
      </w:r>
      <w:r w:rsidR="007E4D07" w:rsidRPr="00B86C2F">
        <w:rPr>
          <w:rFonts w:ascii="Times New Roman" w:hAnsi="Times New Roman" w:cs="Times New Roman"/>
        </w:rPr>
        <w:t>enzophenone does absorb a substantial amount of visible light (</w:t>
      </w:r>
      <w:r w:rsidRPr="00B86C2F">
        <w:rPr>
          <w:rFonts w:ascii="Times New Roman" w:hAnsi="Times New Roman" w:cs="Times New Roman"/>
        </w:rPr>
        <w:t>&gt;</w:t>
      </w:r>
      <w:r w:rsidR="00BF2E95">
        <w:rPr>
          <w:rFonts w:ascii="Times New Roman" w:hAnsi="Times New Roman" w:cs="Times New Roman"/>
        </w:rPr>
        <w:t xml:space="preserve"> </w:t>
      </w:r>
      <w:r w:rsidR="00000037" w:rsidRPr="00B86C2F">
        <w:rPr>
          <w:rFonts w:ascii="Times New Roman" w:hAnsi="Times New Roman" w:cs="Times New Roman"/>
        </w:rPr>
        <w:t xml:space="preserve">300 </w:t>
      </w:r>
      <w:r w:rsidR="007E4D07" w:rsidRPr="00B86C2F">
        <w:rPr>
          <w:rFonts w:ascii="Times New Roman" w:hAnsi="Times New Roman" w:cs="Times New Roman"/>
        </w:rPr>
        <w:t>nm)</w:t>
      </w:r>
      <w:r w:rsidR="00000037" w:rsidRPr="00B86C2F">
        <w:rPr>
          <w:rFonts w:ascii="Times New Roman" w:hAnsi="Times New Roman" w:cs="Times New Roman"/>
        </w:rPr>
        <w:t>.</w:t>
      </w:r>
      <w:r w:rsidR="007E4D07" w:rsidRPr="00B86C2F">
        <w:rPr>
          <w:rFonts w:ascii="Times New Roman" w:hAnsi="Times New Roman" w:cs="Times New Roman"/>
        </w:rPr>
        <w:t xml:space="preserve"> </w:t>
      </w:r>
      <w:r w:rsidR="00000037" w:rsidRPr="00B86C2F">
        <w:rPr>
          <w:rFonts w:ascii="Times New Roman" w:hAnsi="Times New Roman" w:cs="Times New Roman"/>
        </w:rPr>
        <w:t>P</w:t>
      </w:r>
      <w:r w:rsidR="007E4D07" w:rsidRPr="00B86C2F">
        <w:rPr>
          <w:rFonts w:ascii="Times New Roman" w:hAnsi="Times New Roman" w:cs="Times New Roman"/>
        </w:rPr>
        <w:t xml:space="preserve">hotolysis of a mixture of benzophenone, benzoyl peroxide, and styrene </w:t>
      </w:r>
      <w:r w:rsidRPr="00B86C2F">
        <w:rPr>
          <w:rFonts w:ascii="Times New Roman" w:hAnsi="Times New Roman" w:cs="Times New Roman"/>
        </w:rPr>
        <w:t xml:space="preserve">results in the formation of </w:t>
      </w:r>
      <w:r w:rsidR="00E64D8F" w:rsidRPr="00B86C2F">
        <w:rPr>
          <w:rFonts w:ascii="Times New Roman" w:hAnsi="Times New Roman" w:cs="Times New Roman"/>
        </w:rPr>
        <w:t>some</w:t>
      </w:r>
      <w:r w:rsidR="007E4D07" w:rsidRPr="00B86C2F">
        <w:rPr>
          <w:rFonts w:ascii="Times New Roman" w:hAnsi="Times New Roman" w:cs="Times New Roman"/>
        </w:rPr>
        <w:t xml:space="preserve"> polystyrene. </w:t>
      </w:r>
      <w:r w:rsidRPr="00B86C2F">
        <w:rPr>
          <w:rFonts w:ascii="Times New Roman" w:hAnsi="Times New Roman" w:cs="Times New Roman"/>
        </w:rPr>
        <w:t xml:space="preserve">The polymerization results in the formation of an oily, non-volatile residue that remains after evaporation of the photoreaction. In addition, </w:t>
      </w:r>
      <w:r w:rsidRPr="00B86C2F">
        <w:rPr>
          <w:rFonts w:ascii="Times New Roman" w:hAnsi="Times New Roman" w:cs="Times New Roman"/>
          <w:vertAlign w:val="superscript"/>
        </w:rPr>
        <w:t>1</w:t>
      </w:r>
      <w:r w:rsidRPr="00B86C2F">
        <w:rPr>
          <w:rFonts w:ascii="Times New Roman" w:hAnsi="Times New Roman" w:cs="Times New Roman"/>
        </w:rPr>
        <w:t>H NMR analysis of the residue indicates the presence of polystyrene.</w:t>
      </w:r>
      <w:r w:rsidR="0061101B" w:rsidRPr="00B86C2F">
        <w:rPr>
          <w:rFonts w:ascii="Times New Roman" w:hAnsi="Times New Roman" w:cs="Times New Roman"/>
        </w:rPr>
        <w:t xml:space="preserve"> Polystyrene is characterized by diagnostic </w:t>
      </w:r>
      <w:r w:rsidR="0061101B" w:rsidRPr="00B86C2F">
        <w:rPr>
          <w:rFonts w:ascii="Times New Roman" w:hAnsi="Times New Roman" w:cs="Times New Roman"/>
          <w:vertAlign w:val="superscript"/>
        </w:rPr>
        <w:t>1</w:t>
      </w:r>
      <w:r w:rsidR="0061101B" w:rsidRPr="00B86C2F">
        <w:rPr>
          <w:rFonts w:ascii="Times New Roman" w:hAnsi="Times New Roman" w:cs="Times New Roman"/>
        </w:rPr>
        <w:t xml:space="preserve">H NMR signals: the aromatic protons appear as a broad </w:t>
      </w:r>
      <w:proofErr w:type="spellStart"/>
      <w:r w:rsidR="0061101B" w:rsidRPr="00B86C2F">
        <w:rPr>
          <w:rFonts w:ascii="Times New Roman" w:hAnsi="Times New Roman" w:cs="Times New Roman"/>
        </w:rPr>
        <w:t>multiplet</w:t>
      </w:r>
      <w:proofErr w:type="spellEnd"/>
      <w:r w:rsidR="0061101B" w:rsidRPr="00B86C2F">
        <w:rPr>
          <w:rFonts w:ascii="Times New Roman" w:hAnsi="Times New Roman" w:cs="Times New Roman"/>
        </w:rPr>
        <w:t xml:space="preserve"> from 7.2–6.4 ppm and the aliphatic protons appear as </w:t>
      </w:r>
      <w:proofErr w:type="spellStart"/>
      <w:r w:rsidR="0061101B" w:rsidRPr="00B86C2F">
        <w:rPr>
          <w:rFonts w:ascii="Times New Roman" w:hAnsi="Times New Roman" w:cs="Times New Roman"/>
        </w:rPr>
        <w:t>multiplets</w:t>
      </w:r>
      <w:proofErr w:type="spellEnd"/>
      <w:r w:rsidR="0061101B" w:rsidRPr="00B86C2F">
        <w:rPr>
          <w:rFonts w:ascii="Times New Roman" w:hAnsi="Times New Roman" w:cs="Times New Roman"/>
        </w:rPr>
        <w:t xml:space="preserve"> centered at 1.9 and 1.5 ppm that integrate in a 1:2 ratio.</w:t>
      </w:r>
    </w:p>
    <w:p w14:paraId="3052B7CF" w14:textId="77777777" w:rsidR="00BF2E95" w:rsidRDefault="00BF2E95" w:rsidP="00B86C2F">
      <w:pPr>
        <w:spacing w:after="0"/>
        <w:contextualSpacing/>
        <w:jc w:val="both"/>
        <w:rPr>
          <w:rFonts w:ascii="Times New Roman" w:hAnsi="Times New Roman" w:cs="Times New Roman"/>
        </w:rPr>
      </w:pPr>
    </w:p>
    <w:p w14:paraId="02DF3D90" w14:textId="2470CC81" w:rsidR="00DB2B14" w:rsidRPr="00B86C2F" w:rsidRDefault="00514D61" w:rsidP="00B86C2F">
      <w:pPr>
        <w:spacing w:after="0"/>
        <w:contextualSpacing/>
        <w:jc w:val="both"/>
        <w:rPr>
          <w:rFonts w:ascii="Times New Roman" w:hAnsi="Times New Roman" w:cs="Times New Roman"/>
        </w:rPr>
      </w:pPr>
      <w:r w:rsidRPr="00B86C2F">
        <w:rPr>
          <w:rFonts w:ascii="Times New Roman" w:hAnsi="Times New Roman" w:cs="Times New Roman"/>
        </w:rPr>
        <w:t xml:space="preserve">Finally, </w:t>
      </w:r>
      <w:r w:rsidR="003A2A70">
        <w:rPr>
          <w:rFonts w:ascii="Times New Roman" w:hAnsi="Times New Roman" w:cs="Times New Roman"/>
        </w:rPr>
        <w:t xml:space="preserve">note </w:t>
      </w:r>
      <w:r w:rsidR="00E64D8F" w:rsidRPr="00B86C2F">
        <w:rPr>
          <w:rFonts w:ascii="Times New Roman" w:hAnsi="Times New Roman" w:cs="Times New Roman"/>
        </w:rPr>
        <w:t xml:space="preserve">that benzophenone alone is not a competent </w:t>
      </w:r>
      <w:proofErr w:type="spellStart"/>
      <w:r w:rsidR="00E64D8F" w:rsidRPr="00B86C2F">
        <w:rPr>
          <w:rFonts w:ascii="Times New Roman" w:hAnsi="Times New Roman" w:cs="Times New Roman"/>
        </w:rPr>
        <w:t>photoinitiator</w:t>
      </w:r>
      <w:proofErr w:type="spellEnd"/>
      <w:r w:rsidR="00E64D8F" w:rsidRPr="00B86C2F">
        <w:rPr>
          <w:rFonts w:ascii="Times New Roman" w:hAnsi="Times New Roman" w:cs="Times New Roman"/>
        </w:rPr>
        <w:t>. Only wh</w:t>
      </w:r>
      <w:r w:rsidR="0062061A" w:rsidRPr="00B86C2F">
        <w:rPr>
          <w:rFonts w:ascii="Times New Roman" w:hAnsi="Times New Roman" w:cs="Times New Roman"/>
        </w:rPr>
        <w:t>en the</w:t>
      </w:r>
      <w:r w:rsidR="00E64D8F" w:rsidRPr="00B86C2F">
        <w:rPr>
          <w:rFonts w:ascii="Times New Roman" w:hAnsi="Times New Roman" w:cs="Times New Roman"/>
        </w:rPr>
        <w:t xml:space="preserve"> sensitizer, initiator, and substrate </w:t>
      </w:r>
      <w:r w:rsidR="003A2A70">
        <w:rPr>
          <w:rFonts w:ascii="Times New Roman" w:hAnsi="Times New Roman" w:cs="Times New Roman"/>
        </w:rPr>
        <w:t xml:space="preserve">were </w:t>
      </w:r>
      <w:r w:rsidR="00E64D8F" w:rsidRPr="00B86C2F">
        <w:rPr>
          <w:rFonts w:ascii="Times New Roman" w:hAnsi="Times New Roman" w:cs="Times New Roman"/>
        </w:rPr>
        <w:t xml:space="preserve">all present </w:t>
      </w:r>
      <w:r w:rsidR="003A2A70" w:rsidRPr="00B86C2F">
        <w:rPr>
          <w:rFonts w:ascii="Times New Roman" w:hAnsi="Times New Roman" w:cs="Times New Roman"/>
        </w:rPr>
        <w:t>d</w:t>
      </w:r>
      <w:r w:rsidR="003A2A70">
        <w:rPr>
          <w:rFonts w:ascii="Times New Roman" w:hAnsi="Times New Roman" w:cs="Times New Roman"/>
        </w:rPr>
        <w:t>id</w:t>
      </w:r>
      <w:r w:rsidR="003A2A70" w:rsidRPr="00B86C2F">
        <w:rPr>
          <w:rFonts w:ascii="Times New Roman" w:hAnsi="Times New Roman" w:cs="Times New Roman"/>
        </w:rPr>
        <w:t xml:space="preserve"> </w:t>
      </w:r>
      <w:r w:rsidR="00E64D8F" w:rsidRPr="00B86C2F">
        <w:rPr>
          <w:rFonts w:ascii="Times New Roman" w:hAnsi="Times New Roman" w:cs="Times New Roman"/>
        </w:rPr>
        <w:t xml:space="preserve">polymerization proceed. </w:t>
      </w:r>
    </w:p>
    <w:p w14:paraId="00A866C5" w14:textId="77777777" w:rsidR="00BF2E95" w:rsidRDefault="00BF2E95" w:rsidP="00B86C2F">
      <w:pPr>
        <w:spacing w:after="0"/>
        <w:contextualSpacing/>
        <w:rPr>
          <w:rFonts w:ascii="Times New Roman" w:hAnsi="Times New Roman" w:cs="Times New Roman"/>
          <w:b/>
        </w:rPr>
      </w:pPr>
    </w:p>
    <w:p w14:paraId="03E95411" w14:textId="166234D3" w:rsidR="00BF2E95" w:rsidRDefault="00534E5B" w:rsidP="00B86C2F">
      <w:pPr>
        <w:spacing w:after="0"/>
        <w:contextualSpacing/>
        <w:rPr>
          <w:rFonts w:ascii="Times New Roman" w:hAnsi="Times New Roman" w:cs="Times New Roman"/>
          <w:b/>
        </w:rPr>
      </w:pPr>
      <w:r w:rsidRPr="00066BCA">
        <w:rPr>
          <w:rFonts w:ascii="Times New Roman" w:hAnsi="Times New Roman" w:cs="Times New Roman"/>
          <w:b/>
        </w:rPr>
        <w:t xml:space="preserve">Applications and </w:t>
      </w:r>
      <w:r w:rsidR="009311DE" w:rsidRPr="00B86C2F">
        <w:rPr>
          <w:rFonts w:ascii="Times New Roman" w:hAnsi="Times New Roman" w:cs="Times New Roman"/>
          <w:b/>
        </w:rPr>
        <w:t>Summary</w:t>
      </w:r>
    </w:p>
    <w:p w14:paraId="12D66DFA" w14:textId="509152D3" w:rsidR="009311DE" w:rsidRPr="00B86C2F" w:rsidRDefault="009311DE" w:rsidP="00B86C2F">
      <w:pPr>
        <w:spacing w:after="0"/>
        <w:contextualSpacing/>
        <w:rPr>
          <w:rFonts w:ascii="Times New Roman" w:hAnsi="Times New Roman" w:cs="Times New Roman"/>
        </w:rPr>
      </w:pPr>
    </w:p>
    <w:p w14:paraId="1FE96D52" w14:textId="2AEAFCF7" w:rsidR="009F3FE2" w:rsidRPr="00B86C2F" w:rsidRDefault="00B01261" w:rsidP="00B86C2F">
      <w:pPr>
        <w:spacing w:after="0"/>
        <w:contextualSpacing/>
        <w:jc w:val="both"/>
        <w:rPr>
          <w:rFonts w:ascii="Times New Roman" w:hAnsi="Times New Roman" w:cs="Times New Roman"/>
        </w:rPr>
      </w:pPr>
      <w:r w:rsidRPr="00B86C2F">
        <w:rPr>
          <w:rFonts w:ascii="Times New Roman" w:hAnsi="Times New Roman" w:cs="Times New Roman"/>
        </w:rPr>
        <w:t xml:space="preserve">In this video, we have seen the impact of structure on the reactivity of radical initiators for olefin polymerization chemistry. We have examined </w:t>
      </w:r>
      <w:r w:rsidR="00E64D8F" w:rsidRPr="00B86C2F">
        <w:rPr>
          <w:rFonts w:ascii="Times New Roman" w:hAnsi="Times New Roman" w:cs="Times New Roman"/>
        </w:rPr>
        <w:t>photochemical conditions</w:t>
      </w:r>
      <w:r w:rsidR="00BF2E95">
        <w:rPr>
          <w:rFonts w:ascii="Times New Roman" w:hAnsi="Times New Roman" w:cs="Times New Roman"/>
        </w:rPr>
        <w:t xml:space="preserve"> that:</w:t>
      </w:r>
      <w:r w:rsidRPr="00B86C2F">
        <w:rPr>
          <w:rFonts w:ascii="Times New Roman" w:hAnsi="Times New Roman" w:cs="Times New Roman"/>
        </w:rPr>
        <w:t xml:space="preserve"> 1) did not contain appropriate absorbers, 2)</w:t>
      </w:r>
      <w:r w:rsidR="00E64D8F" w:rsidRPr="00B86C2F">
        <w:rPr>
          <w:rFonts w:ascii="Times New Roman" w:hAnsi="Times New Roman" w:cs="Times New Roman"/>
        </w:rPr>
        <w:t xml:space="preserve"> contained appropriate absorbers but not appropriate initiators, and 3) contained both initiator and absorber molecules. </w:t>
      </w:r>
      <w:r w:rsidRPr="00B86C2F">
        <w:rPr>
          <w:rFonts w:ascii="Times New Roman" w:hAnsi="Times New Roman" w:cs="Times New Roman"/>
        </w:rPr>
        <w:t>These systems highlight the role of photo</w:t>
      </w:r>
      <w:r w:rsidR="00E643F9" w:rsidRPr="00B86C2F">
        <w:rPr>
          <w:rFonts w:ascii="Times New Roman" w:hAnsi="Times New Roman" w:cs="Times New Roman"/>
        </w:rPr>
        <w:t xml:space="preserve">n </w:t>
      </w:r>
      <w:r w:rsidRPr="00B86C2F">
        <w:rPr>
          <w:rFonts w:ascii="Times New Roman" w:hAnsi="Times New Roman" w:cs="Times New Roman"/>
        </w:rPr>
        <w:t>absorption and the importance of quantum efficiency on photochemical reactions.</w:t>
      </w:r>
    </w:p>
    <w:p w14:paraId="01697AA6" w14:textId="77777777" w:rsidR="00BF2E95" w:rsidRDefault="00BF2E95" w:rsidP="00B86C2F">
      <w:pPr>
        <w:spacing w:after="0"/>
        <w:contextualSpacing/>
        <w:rPr>
          <w:rFonts w:ascii="Times New Roman" w:hAnsi="Times New Roman" w:cs="Times New Roman"/>
          <w:b/>
        </w:rPr>
      </w:pPr>
    </w:p>
    <w:p w14:paraId="0D43B2CC" w14:textId="69171426" w:rsidR="00BF2E95" w:rsidRDefault="00B01261" w:rsidP="00B86C2F">
      <w:pPr>
        <w:spacing w:after="0"/>
        <w:contextualSpacing/>
        <w:rPr>
          <w:rFonts w:ascii="Times New Roman" w:hAnsi="Times New Roman" w:cs="Times New Roman"/>
        </w:rPr>
      </w:pPr>
      <w:r w:rsidRPr="00B86C2F">
        <w:rPr>
          <w:rFonts w:ascii="Times New Roman" w:hAnsi="Times New Roman" w:cs="Times New Roman"/>
        </w:rPr>
        <w:t xml:space="preserve">Radical initiators are important tools for the production of polymer materials. </w:t>
      </w:r>
      <w:r w:rsidR="00F2226C" w:rsidRPr="00B86C2F">
        <w:rPr>
          <w:rFonts w:ascii="Times New Roman" w:hAnsi="Times New Roman" w:cs="Times New Roman"/>
        </w:rPr>
        <w:t>Photo-initiated polymerization reactions find application</w:t>
      </w:r>
      <w:r w:rsidR="003A2A70">
        <w:rPr>
          <w:rFonts w:ascii="Times New Roman" w:hAnsi="Times New Roman" w:cs="Times New Roman"/>
        </w:rPr>
        <w:t>s</w:t>
      </w:r>
      <w:r w:rsidR="00F2226C" w:rsidRPr="00B86C2F">
        <w:rPr>
          <w:rFonts w:ascii="Times New Roman" w:hAnsi="Times New Roman" w:cs="Times New Roman"/>
        </w:rPr>
        <w:t xml:space="preserve"> in a variety of areas. For example, </w:t>
      </w:r>
      <w:proofErr w:type="spellStart"/>
      <w:r w:rsidR="00F2226C" w:rsidRPr="00B86C2F">
        <w:rPr>
          <w:rFonts w:ascii="Times New Roman" w:hAnsi="Times New Roman" w:cs="Times New Roman"/>
        </w:rPr>
        <w:t>photochemically</w:t>
      </w:r>
      <w:proofErr w:type="spellEnd"/>
      <w:r w:rsidR="00F2226C" w:rsidRPr="00B86C2F">
        <w:rPr>
          <w:rFonts w:ascii="Times New Roman" w:hAnsi="Times New Roman" w:cs="Times New Roman"/>
        </w:rPr>
        <w:t xml:space="preserve"> initiated polymerization chemistry</w:t>
      </w:r>
      <w:r w:rsidRPr="00B86C2F">
        <w:rPr>
          <w:rFonts w:ascii="Times New Roman" w:hAnsi="Times New Roman" w:cs="Times New Roman"/>
        </w:rPr>
        <w:t xml:space="preserve"> can be used to make designer materials in which the monomer that is incorporated </w:t>
      </w:r>
      <w:r w:rsidR="003A2A70" w:rsidRPr="00B86C2F">
        <w:rPr>
          <w:rFonts w:ascii="Times New Roman" w:hAnsi="Times New Roman" w:cs="Times New Roman"/>
        </w:rPr>
        <w:t>i</w:t>
      </w:r>
      <w:r w:rsidR="003A2A70">
        <w:rPr>
          <w:rFonts w:ascii="Times New Roman" w:hAnsi="Times New Roman" w:cs="Times New Roman"/>
        </w:rPr>
        <w:t>s</w:t>
      </w:r>
      <w:r w:rsidR="003A2A70" w:rsidRPr="00B86C2F">
        <w:rPr>
          <w:rFonts w:ascii="Times New Roman" w:hAnsi="Times New Roman" w:cs="Times New Roman"/>
        </w:rPr>
        <w:t xml:space="preserve"> </w:t>
      </w:r>
      <w:r w:rsidRPr="00B86C2F">
        <w:rPr>
          <w:rFonts w:ascii="Times New Roman" w:hAnsi="Times New Roman" w:cs="Times New Roman"/>
        </w:rPr>
        <w:t>changed on demand, which allows precise control over the molecular structure of the material that results</w:t>
      </w:r>
      <w:r w:rsidR="00817118" w:rsidRPr="00B86C2F">
        <w:rPr>
          <w:rFonts w:ascii="Times New Roman" w:hAnsi="Times New Roman" w:cs="Times New Roman"/>
        </w:rPr>
        <w:t xml:space="preserve"> (</w:t>
      </w:r>
      <w:r w:rsidR="00817118" w:rsidRPr="00B86C2F">
        <w:rPr>
          <w:rFonts w:ascii="Times New Roman" w:hAnsi="Times New Roman" w:cs="Times New Roman"/>
          <w:b/>
        </w:rPr>
        <w:t>Figure 3</w:t>
      </w:r>
      <w:r w:rsidR="00817118" w:rsidRPr="00B86C2F">
        <w:rPr>
          <w:rFonts w:ascii="Times New Roman" w:hAnsi="Times New Roman" w:cs="Times New Roman"/>
        </w:rPr>
        <w:t>)</w:t>
      </w:r>
      <w:r w:rsidRPr="00B86C2F">
        <w:rPr>
          <w:rFonts w:ascii="Times New Roman" w:hAnsi="Times New Roman" w:cs="Times New Roman"/>
        </w:rPr>
        <w:t>.</w:t>
      </w:r>
    </w:p>
    <w:p w14:paraId="17DC8907" w14:textId="356CF39C" w:rsidR="005A0DE3" w:rsidRPr="00B86C2F" w:rsidRDefault="005A0DE3" w:rsidP="00B86C2F">
      <w:pPr>
        <w:spacing w:after="0"/>
        <w:contextualSpacing/>
        <w:rPr>
          <w:rFonts w:ascii="Times New Roman" w:hAnsi="Times New Roman" w:cs="Times New Roman"/>
        </w:rPr>
      </w:pPr>
    </w:p>
    <w:p w14:paraId="40B021C5" w14:textId="77777777" w:rsidR="005A0DE3" w:rsidRPr="00B86C2F" w:rsidRDefault="005A0DE3" w:rsidP="00B86C2F">
      <w:pPr>
        <w:spacing w:after="0"/>
        <w:contextualSpacing/>
        <w:jc w:val="both"/>
        <w:rPr>
          <w:rFonts w:ascii="Times New Roman" w:hAnsi="Times New Roman" w:cs="Times New Roman"/>
        </w:rPr>
      </w:pPr>
    </w:p>
    <w:p w14:paraId="49558900" w14:textId="26E2C05D" w:rsidR="00791BE1" w:rsidRPr="00B86C2F" w:rsidRDefault="00791BE1" w:rsidP="00B86C2F">
      <w:pPr>
        <w:spacing w:after="0"/>
        <w:contextualSpacing/>
        <w:jc w:val="center"/>
        <w:rPr>
          <w:rFonts w:ascii="Times New Roman" w:hAnsi="Times New Roman" w:cs="Times New Roman"/>
          <w:b/>
        </w:rPr>
      </w:pPr>
      <w:r w:rsidRPr="00B86C2F">
        <w:rPr>
          <w:rFonts w:ascii="Times New Roman" w:hAnsi="Times New Roman" w:cs="Times New Roman"/>
          <w:b/>
          <w:noProof/>
        </w:rPr>
        <w:drawing>
          <wp:inline distT="0" distB="0" distL="0" distR="0" wp14:anchorId="657FBFE4" wp14:editId="1190728E">
            <wp:extent cx="5943600" cy="700731"/>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00731"/>
                    </a:xfrm>
                    <a:prstGeom prst="rect">
                      <a:avLst/>
                    </a:prstGeom>
                    <a:noFill/>
                    <a:ln>
                      <a:noFill/>
                    </a:ln>
                  </pic:spPr>
                </pic:pic>
              </a:graphicData>
            </a:graphic>
          </wp:inline>
        </w:drawing>
      </w:r>
    </w:p>
    <w:p w14:paraId="400C5524" w14:textId="3068E258" w:rsidR="005A0DE3" w:rsidRPr="00B86C2F" w:rsidRDefault="005A0DE3" w:rsidP="00B86C2F">
      <w:pPr>
        <w:spacing w:after="0"/>
        <w:contextualSpacing/>
        <w:jc w:val="both"/>
        <w:rPr>
          <w:rFonts w:ascii="Times New Roman" w:hAnsi="Times New Roman" w:cs="Times New Roman"/>
        </w:rPr>
      </w:pPr>
      <w:r w:rsidRPr="00B86C2F">
        <w:rPr>
          <w:rFonts w:ascii="Times New Roman" w:hAnsi="Times New Roman" w:cs="Times New Roman"/>
          <w:b/>
        </w:rPr>
        <w:t xml:space="preserve">Figure </w:t>
      </w:r>
      <w:r w:rsidR="00817118" w:rsidRPr="00B86C2F">
        <w:rPr>
          <w:rFonts w:ascii="Times New Roman" w:hAnsi="Times New Roman" w:cs="Times New Roman"/>
          <w:b/>
        </w:rPr>
        <w:t>3</w:t>
      </w:r>
      <w:r w:rsidRPr="00B86C2F">
        <w:rPr>
          <w:rFonts w:ascii="Times New Roman" w:hAnsi="Times New Roman" w:cs="Times New Roman"/>
          <w:b/>
        </w:rPr>
        <w:t>.</w:t>
      </w:r>
      <w:r w:rsidRPr="00B86C2F">
        <w:rPr>
          <w:rFonts w:ascii="Times New Roman" w:hAnsi="Times New Roman" w:cs="Times New Roman"/>
        </w:rPr>
        <w:t xml:space="preserve"> Photochemical control over block copolymer synthesis provides a strategy to making designer materials.</w:t>
      </w:r>
    </w:p>
    <w:p w14:paraId="19CC721B" w14:textId="77777777" w:rsidR="00BF2E95" w:rsidRDefault="00BF2E95" w:rsidP="00B86C2F">
      <w:pPr>
        <w:spacing w:after="0"/>
        <w:contextualSpacing/>
        <w:jc w:val="both"/>
        <w:rPr>
          <w:rFonts w:ascii="Times New Roman" w:hAnsi="Times New Roman" w:cs="Times New Roman"/>
        </w:rPr>
      </w:pPr>
    </w:p>
    <w:p w14:paraId="3CAA2A68" w14:textId="792EF726" w:rsidR="00F2226C" w:rsidRPr="00B86C2F" w:rsidRDefault="005A0DE3" w:rsidP="00B86C2F">
      <w:pPr>
        <w:spacing w:after="0"/>
        <w:contextualSpacing/>
        <w:jc w:val="both"/>
        <w:rPr>
          <w:rFonts w:ascii="Times New Roman" w:hAnsi="Times New Roman" w:cs="Times New Roman"/>
        </w:rPr>
      </w:pPr>
      <w:r w:rsidRPr="00B86C2F">
        <w:rPr>
          <w:rFonts w:ascii="Times New Roman" w:hAnsi="Times New Roman" w:cs="Times New Roman"/>
        </w:rPr>
        <w:t>A second application is</w:t>
      </w:r>
      <w:r w:rsidR="00F2226C" w:rsidRPr="00B86C2F">
        <w:rPr>
          <w:rFonts w:ascii="Times New Roman" w:hAnsi="Times New Roman" w:cs="Times New Roman"/>
        </w:rPr>
        <w:t xml:space="preserve"> using </w:t>
      </w:r>
      <w:proofErr w:type="spellStart"/>
      <w:r w:rsidR="00F2226C" w:rsidRPr="00B86C2F">
        <w:rPr>
          <w:rFonts w:ascii="Times New Roman" w:hAnsi="Times New Roman" w:cs="Times New Roman"/>
        </w:rPr>
        <w:t>photochemically</w:t>
      </w:r>
      <w:proofErr w:type="spellEnd"/>
      <w:r w:rsidR="00F2226C" w:rsidRPr="00B86C2F">
        <w:rPr>
          <w:rFonts w:ascii="Times New Roman" w:hAnsi="Times New Roman" w:cs="Times New Roman"/>
        </w:rPr>
        <w:t xml:space="preserve"> initiated polymerization to</w:t>
      </w:r>
      <w:r w:rsidRPr="00B86C2F">
        <w:rPr>
          <w:rFonts w:ascii="Times New Roman" w:hAnsi="Times New Roman" w:cs="Times New Roman"/>
        </w:rPr>
        <w:t xml:space="preserve"> generate 3-dimensionally patterned structures from polymers. Typically, such patterning is achieved by generating a mask</w:t>
      </w:r>
      <w:r w:rsidR="00817118" w:rsidRPr="00B86C2F">
        <w:rPr>
          <w:rFonts w:ascii="Times New Roman" w:hAnsi="Times New Roman" w:cs="Times New Roman"/>
        </w:rPr>
        <w:t>,</w:t>
      </w:r>
      <w:r w:rsidRPr="00B86C2F">
        <w:rPr>
          <w:rFonts w:ascii="Times New Roman" w:hAnsi="Times New Roman" w:cs="Times New Roman"/>
        </w:rPr>
        <w:t xml:space="preserve"> which prevents irradiation of areas of a surface that are covered with an appropriate monomer. </w:t>
      </w:r>
      <w:proofErr w:type="spellStart"/>
      <w:r w:rsidRPr="00B86C2F">
        <w:rPr>
          <w:rFonts w:ascii="Times New Roman" w:hAnsi="Times New Roman" w:cs="Times New Roman"/>
        </w:rPr>
        <w:t>Photoinduced</w:t>
      </w:r>
      <w:proofErr w:type="spellEnd"/>
      <w:r w:rsidRPr="00B86C2F">
        <w:rPr>
          <w:rFonts w:ascii="Times New Roman" w:hAnsi="Times New Roman" w:cs="Times New Roman"/>
        </w:rPr>
        <w:t xml:space="preserve"> polymerization is then carried out to generate a structure in which polymerization has been accomplished in the relief of the mask. </w:t>
      </w:r>
    </w:p>
    <w:p w14:paraId="2D059DE2" w14:textId="77777777" w:rsidR="00BF2E95" w:rsidRDefault="00BF2E95" w:rsidP="00B86C2F">
      <w:pPr>
        <w:spacing w:after="0"/>
        <w:contextualSpacing/>
        <w:jc w:val="both"/>
        <w:rPr>
          <w:rFonts w:ascii="Times New Roman" w:hAnsi="Times New Roman" w:cs="Times New Roman"/>
          <w:lang w:val="en-GB"/>
        </w:rPr>
      </w:pPr>
    </w:p>
    <w:p w14:paraId="004597F4" w14:textId="05DC71F9" w:rsidR="0075225D" w:rsidRPr="00B86C2F" w:rsidRDefault="00A80815" w:rsidP="00B86C2F">
      <w:pPr>
        <w:spacing w:after="0"/>
        <w:contextualSpacing/>
        <w:jc w:val="both"/>
        <w:rPr>
          <w:rFonts w:ascii="Times New Roman" w:hAnsi="Times New Roman" w:cs="Times New Roman"/>
        </w:rPr>
      </w:pPr>
      <w:r w:rsidRPr="00B86C2F">
        <w:rPr>
          <w:rFonts w:ascii="Times New Roman" w:hAnsi="Times New Roman" w:cs="Times New Roman"/>
          <w:lang w:val="en-GB"/>
        </w:rPr>
        <w:t xml:space="preserve">In this experiment, we saw the critical impact of photosensitizers on the efficiency of photochemical reactions. The concepts explored here underpin </w:t>
      </w:r>
      <w:r w:rsidR="00A77C36" w:rsidRPr="00B86C2F">
        <w:rPr>
          <w:rFonts w:ascii="Times New Roman" w:hAnsi="Times New Roman" w:cs="Times New Roman"/>
          <w:lang w:val="en-GB"/>
        </w:rPr>
        <w:t xml:space="preserve">an important area of polymerization chemistry, </w:t>
      </w:r>
      <w:r w:rsidRPr="00B86C2F">
        <w:rPr>
          <w:rFonts w:ascii="Times New Roman" w:hAnsi="Times New Roman" w:cs="Times New Roman"/>
          <w:lang w:val="en-GB"/>
        </w:rPr>
        <w:t>which endeavours to identify highly efficient sensitizers and initiators. One example which we can understand based on our experiments is the use of unimolecular initiator-sensitizer hybrids</w:t>
      </w:r>
      <w:r w:rsidR="00B8666F" w:rsidRPr="008224BD">
        <w:rPr>
          <w:rFonts w:ascii="Times New Roman" w:hAnsi="Times New Roman" w:cs="Times New Roman"/>
          <w:vertAlign w:val="superscript"/>
          <w:lang w:val="en-GB"/>
        </w:rPr>
        <w:t>1</w:t>
      </w:r>
      <w:r w:rsidRPr="00B86C2F">
        <w:rPr>
          <w:rFonts w:ascii="Times New Roman" w:hAnsi="Times New Roman" w:cs="Times New Roman"/>
          <w:lang w:val="en-GB"/>
        </w:rPr>
        <w:t xml:space="preserve">. </w:t>
      </w:r>
      <w:r w:rsidR="0062061A" w:rsidRPr="00B86C2F">
        <w:rPr>
          <w:rFonts w:ascii="Times New Roman" w:hAnsi="Times New Roman" w:cs="Times New Roman"/>
          <w:lang w:val="en-GB"/>
        </w:rPr>
        <w:t>B</w:t>
      </w:r>
      <w:proofErr w:type="spellStart"/>
      <w:r w:rsidRPr="00B86C2F">
        <w:rPr>
          <w:rFonts w:ascii="Times New Roman" w:hAnsi="Times New Roman" w:cs="Times New Roman"/>
        </w:rPr>
        <w:t>y</w:t>
      </w:r>
      <w:proofErr w:type="spellEnd"/>
      <w:r w:rsidRPr="00B86C2F">
        <w:rPr>
          <w:rFonts w:ascii="Times New Roman" w:hAnsi="Times New Roman" w:cs="Times New Roman"/>
        </w:rPr>
        <w:t xml:space="preserve"> combining the sensitizer, which has strong absorption in the visible spectrum, and the radical initiation benzoyl peroxide in the same molecule, we effectively increase the quantum yield of sensitization and thus more efficiently initiate polymerization.</w:t>
      </w:r>
      <w:r w:rsidR="00A77C36" w:rsidRPr="00B86C2F">
        <w:rPr>
          <w:rFonts w:ascii="Times New Roman" w:hAnsi="Times New Roman" w:cs="Times New Roman"/>
        </w:rPr>
        <w:t xml:space="preserve"> These </w:t>
      </w:r>
      <w:r w:rsidR="00A77C36" w:rsidRPr="00B86C2F">
        <w:rPr>
          <w:rFonts w:ascii="Times New Roman" w:hAnsi="Times New Roman" w:cs="Times New Roman"/>
        </w:rPr>
        <w:lastRenderedPageBreak/>
        <w:t>observations highlight the importance of molecular design in identifying highly efficient polymerization initiators.</w:t>
      </w:r>
    </w:p>
    <w:p w14:paraId="629290DD" w14:textId="77777777" w:rsidR="0057211E" w:rsidRDefault="0057211E" w:rsidP="0057211E">
      <w:pPr>
        <w:spacing w:after="0"/>
        <w:contextualSpacing/>
        <w:jc w:val="both"/>
        <w:rPr>
          <w:rFonts w:ascii="Times New Roman" w:hAnsi="Times New Roman" w:cs="Times New Roman"/>
          <w:b/>
        </w:rPr>
      </w:pPr>
    </w:p>
    <w:p w14:paraId="1900E991" w14:textId="4B86A451" w:rsidR="00D5798D" w:rsidRDefault="00D5798D" w:rsidP="00B86C2F">
      <w:pPr>
        <w:spacing w:after="0"/>
        <w:contextualSpacing/>
        <w:rPr>
          <w:rFonts w:ascii="Times New Roman" w:hAnsi="Times New Roman" w:cs="Times New Roman"/>
          <w:b/>
        </w:rPr>
      </w:pPr>
      <w:bookmarkStart w:id="0" w:name="_GoBack"/>
      <w:bookmarkEnd w:id="0"/>
      <w:r w:rsidRPr="00B86C2F">
        <w:rPr>
          <w:rFonts w:ascii="Times New Roman" w:hAnsi="Times New Roman" w:cs="Times New Roman"/>
          <w:b/>
        </w:rPr>
        <w:t>References</w:t>
      </w:r>
    </w:p>
    <w:p w14:paraId="54EF76F2" w14:textId="77777777" w:rsidR="00B86C2F" w:rsidRPr="00B86C2F" w:rsidRDefault="00B86C2F" w:rsidP="00B86C2F">
      <w:pPr>
        <w:spacing w:after="0"/>
        <w:contextualSpacing/>
        <w:rPr>
          <w:rFonts w:ascii="Times New Roman" w:hAnsi="Times New Roman" w:cs="Times New Roman"/>
          <w:b/>
        </w:rPr>
      </w:pPr>
    </w:p>
    <w:p w14:paraId="522EE89A" w14:textId="537436CD" w:rsidR="00A80815" w:rsidRPr="00B86C2F" w:rsidRDefault="00A80815" w:rsidP="00B86C2F">
      <w:pPr>
        <w:spacing w:after="0"/>
        <w:contextualSpacing/>
        <w:jc w:val="both"/>
        <w:rPr>
          <w:rFonts w:ascii="Times New Roman" w:hAnsi="Times New Roman" w:cs="Times New Roman"/>
        </w:rPr>
      </w:pPr>
      <w:r w:rsidRPr="00B86C2F">
        <w:rPr>
          <w:rFonts w:ascii="Times New Roman" w:hAnsi="Times New Roman" w:cs="Times New Roman"/>
        </w:rPr>
        <w:t xml:space="preserve">1. </w:t>
      </w:r>
      <w:r w:rsidR="0062061A" w:rsidRPr="00B86C2F">
        <w:rPr>
          <w:rFonts w:ascii="Times New Roman" w:hAnsi="Times New Roman" w:cs="Times New Roman"/>
        </w:rPr>
        <w:t xml:space="preserve">Greene, F. D.; Kazan, J. </w:t>
      </w:r>
      <w:r w:rsidR="0062061A" w:rsidRPr="00B86C2F">
        <w:rPr>
          <w:rFonts w:ascii="Times New Roman" w:hAnsi="Times New Roman" w:cs="Times New Roman"/>
          <w:bCs/>
        </w:rPr>
        <w:t xml:space="preserve">Preparation of </w:t>
      </w:r>
      <w:proofErr w:type="spellStart"/>
      <w:r w:rsidR="0062061A" w:rsidRPr="00B86C2F">
        <w:rPr>
          <w:rFonts w:ascii="Times New Roman" w:hAnsi="Times New Roman" w:cs="Times New Roman"/>
          <w:bCs/>
        </w:rPr>
        <w:t>Diacyl</w:t>
      </w:r>
      <w:proofErr w:type="spellEnd"/>
      <w:r w:rsidR="0062061A" w:rsidRPr="00B86C2F">
        <w:rPr>
          <w:rFonts w:ascii="Times New Roman" w:hAnsi="Times New Roman" w:cs="Times New Roman"/>
          <w:bCs/>
        </w:rPr>
        <w:t xml:space="preserve"> Peroxides with </w:t>
      </w:r>
      <w:proofErr w:type="gramStart"/>
      <w:r w:rsidR="0062061A" w:rsidRPr="00B86C2F">
        <w:rPr>
          <w:rFonts w:ascii="Times New Roman" w:hAnsi="Times New Roman" w:cs="Times New Roman"/>
          <w:bCs/>
        </w:rPr>
        <w:t>N,N</w:t>
      </w:r>
      <w:proofErr w:type="gramEnd"/>
      <w:r w:rsidR="0062061A" w:rsidRPr="00B86C2F">
        <w:rPr>
          <w:rFonts w:ascii="Times New Roman" w:hAnsi="Times New Roman" w:cs="Times New Roman"/>
          <w:bCs/>
        </w:rPr>
        <w:t>'-</w:t>
      </w:r>
      <w:proofErr w:type="spellStart"/>
      <w:r w:rsidR="0062061A" w:rsidRPr="00B86C2F">
        <w:rPr>
          <w:rFonts w:ascii="Times New Roman" w:hAnsi="Times New Roman" w:cs="Times New Roman"/>
          <w:bCs/>
        </w:rPr>
        <w:t>Dicyclohexylcarbodiimide</w:t>
      </w:r>
      <w:proofErr w:type="spellEnd"/>
      <w:r w:rsidR="00BF2E95">
        <w:rPr>
          <w:rFonts w:ascii="Times New Roman" w:hAnsi="Times New Roman" w:cs="Times New Roman"/>
          <w:bCs/>
        </w:rPr>
        <w:t>.</w:t>
      </w:r>
      <w:r w:rsidR="0062061A" w:rsidRPr="00B86C2F">
        <w:rPr>
          <w:rFonts w:ascii="Times New Roman" w:hAnsi="Times New Roman" w:cs="Times New Roman"/>
          <w:lang w:val="en-GB"/>
        </w:rPr>
        <w:t xml:space="preserve"> </w:t>
      </w:r>
      <w:r w:rsidRPr="00B86C2F">
        <w:rPr>
          <w:rFonts w:ascii="Times New Roman" w:hAnsi="Times New Roman" w:cs="Times New Roman"/>
          <w:i/>
          <w:lang w:val="en-GB"/>
        </w:rPr>
        <w:t>J Org Chem</w:t>
      </w:r>
      <w:r w:rsidRPr="00B86C2F">
        <w:rPr>
          <w:rFonts w:ascii="Times New Roman" w:hAnsi="Times New Roman" w:cs="Times New Roman"/>
          <w:lang w:val="en-GB"/>
        </w:rPr>
        <w:t xml:space="preserve">. </w:t>
      </w:r>
      <w:r w:rsidRPr="00B86C2F">
        <w:rPr>
          <w:rFonts w:ascii="Times New Roman" w:hAnsi="Times New Roman" w:cs="Times New Roman"/>
          <w:b/>
          <w:lang w:val="en-GB"/>
        </w:rPr>
        <w:t>28</w:t>
      </w:r>
      <w:r w:rsidRPr="00B86C2F">
        <w:rPr>
          <w:rFonts w:ascii="Times New Roman" w:hAnsi="Times New Roman" w:cs="Times New Roman"/>
          <w:lang w:val="en-GB"/>
        </w:rPr>
        <w:t>, 2168</w:t>
      </w:r>
      <w:r w:rsidR="0062061A" w:rsidRPr="00B86C2F">
        <w:rPr>
          <w:rFonts w:ascii="Times New Roman" w:hAnsi="Times New Roman" w:cs="Times New Roman"/>
          <w:lang w:val="en-GB"/>
        </w:rPr>
        <w:t>-2171</w:t>
      </w:r>
      <w:r w:rsidR="00BF2E95">
        <w:rPr>
          <w:rFonts w:ascii="Times New Roman" w:hAnsi="Times New Roman" w:cs="Times New Roman"/>
          <w:lang w:val="en-GB"/>
        </w:rPr>
        <w:t xml:space="preserve"> (1963)</w:t>
      </w:r>
      <w:r w:rsidRPr="00B86C2F">
        <w:rPr>
          <w:rFonts w:ascii="Times New Roman" w:hAnsi="Times New Roman" w:cs="Times New Roman"/>
          <w:lang w:val="en-GB"/>
        </w:rPr>
        <w:t>.</w:t>
      </w:r>
    </w:p>
    <w:p w14:paraId="0B03B9F0" w14:textId="77777777" w:rsidR="00BF2E95" w:rsidRDefault="00BF2E95" w:rsidP="00B86C2F">
      <w:pPr>
        <w:spacing w:after="0"/>
        <w:contextualSpacing/>
        <w:jc w:val="both"/>
        <w:rPr>
          <w:rFonts w:ascii="Times New Roman" w:hAnsi="Times New Roman" w:cs="Times New Roman"/>
          <w:b/>
        </w:rPr>
      </w:pPr>
    </w:p>
    <w:p w14:paraId="38E56B53" w14:textId="77777777" w:rsidR="0062061A" w:rsidRPr="00B86C2F" w:rsidRDefault="0062061A" w:rsidP="00B86C2F">
      <w:pPr>
        <w:spacing w:after="0"/>
        <w:contextualSpacing/>
        <w:rPr>
          <w:rFonts w:ascii="Times New Roman" w:hAnsi="Times New Roman" w:cs="Times New Roman"/>
        </w:rPr>
      </w:pPr>
    </w:p>
    <w:sectPr w:rsidR="0062061A" w:rsidRPr="00B86C2F" w:rsidSect="000331A6">
      <w:headerReference w:type="default" r:id="rId12"/>
      <w:footerReference w:type="default" r:id="rId13"/>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9A40D" w16cid:durableId="1D593642"/>
  <w16cid:commentId w16cid:paraId="30ED1DC4" w16cid:durableId="1D5A6673"/>
  <w16cid:commentId w16cid:paraId="28C237DE" w16cid:durableId="1D593033"/>
  <w16cid:commentId w16cid:paraId="3DE60DCD" w16cid:durableId="1D59303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59DE5" w14:textId="77777777" w:rsidR="008A5C14" w:rsidRDefault="008A5C14" w:rsidP="0041698E">
      <w:pPr>
        <w:spacing w:after="0"/>
      </w:pPr>
      <w:r>
        <w:separator/>
      </w:r>
    </w:p>
  </w:endnote>
  <w:endnote w:type="continuationSeparator" w:id="0">
    <w:p w14:paraId="3A61C57A" w14:textId="77777777" w:rsidR="008A5C14" w:rsidRDefault="008A5C14" w:rsidP="0041698E">
      <w:pPr>
        <w:spacing w:after="0"/>
      </w:pPr>
      <w:r>
        <w:continuationSeparator/>
      </w:r>
    </w:p>
  </w:endnote>
  <w:endnote w:type="continuationNotice" w:id="1">
    <w:p w14:paraId="145B20CD" w14:textId="77777777" w:rsidR="008A5C14" w:rsidRDefault="008A5C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78826" w14:textId="77777777" w:rsidR="004B585B" w:rsidRDefault="004B585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0E935" w14:textId="77777777" w:rsidR="008A5C14" w:rsidRDefault="008A5C14" w:rsidP="0041698E">
      <w:pPr>
        <w:spacing w:after="0"/>
      </w:pPr>
      <w:r>
        <w:separator/>
      </w:r>
    </w:p>
  </w:footnote>
  <w:footnote w:type="continuationSeparator" w:id="0">
    <w:p w14:paraId="686BEEE1" w14:textId="77777777" w:rsidR="008A5C14" w:rsidRDefault="008A5C14" w:rsidP="0041698E">
      <w:pPr>
        <w:spacing w:after="0"/>
      </w:pPr>
      <w:r>
        <w:continuationSeparator/>
      </w:r>
    </w:p>
  </w:footnote>
  <w:footnote w:type="continuationNotice" w:id="1">
    <w:p w14:paraId="247D0E1E" w14:textId="77777777" w:rsidR="008A5C14" w:rsidRDefault="008A5C14">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FC99E" w14:textId="77777777" w:rsidR="004B585B" w:rsidRDefault="004B58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A1725"/>
    <w:multiLevelType w:val="multilevel"/>
    <w:tmpl w:val="5EA2EE2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A677B2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C980949"/>
    <w:multiLevelType w:val="hybridMultilevel"/>
    <w:tmpl w:val="B4DC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038CA"/>
    <w:multiLevelType w:val="multilevel"/>
    <w:tmpl w:val="B26420D6"/>
    <w:lvl w:ilvl="0">
      <w:start w:val="1"/>
      <w:numFmt w:val="decimal"/>
      <w:lvlText w:val="%1."/>
      <w:lvlJc w:val="left"/>
      <w:pPr>
        <w:ind w:left="360" w:hanging="360"/>
      </w:pPr>
      <w:rPr>
        <w:rFonts w:hint="default"/>
      </w:rPr>
    </w:lvl>
    <w:lvl w:ilvl="1">
      <w:start w:val="1"/>
      <w:numFmt w:val="decimal"/>
      <w:lvlText w:val="%1.%2."/>
      <w:lvlJc w:val="left"/>
      <w:pPr>
        <w:ind w:left="12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0BF037D"/>
    <w:multiLevelType w:val="multilevel"/>
    <w:tmpl w:val="888E30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0D16C3B"/>
    <w:multiLevelType w:val="multilevel"/>
    <w:tmpl w:val="0C98952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A6"/>
    <w:rsid w:val="00000037"/>
    <w:rsid w:val="000017F3"/>
    <w:rsid w:val="0000203B"/>
    <w:rsid w:val="00005D97"/>
    <w:rsid w:val="0000721C"/>
    <w:rsid w:val="0000731A"/>
    <w:rsid w:val="00020CC7"/>
    <w:rsid w:val="00021697"/>
    <w:rsid w:val="00022C9A"/>
    <w:rsid w:val="00031C8C"/>
    <w:rsid w:val="000331A6"/>
    <w:rsid w:val="00040633"/>
    <w:rsid w:val="00040A27"/>
    <w:rsid w:val="000512AE"/>
    <w:rsid w:val="00053442"/>
    <w:rsid w:val="000550AD"/>
    <w:rsid w:val="00055951"/>
    <w:rsid w:val="00057AE3"/>
    <w:rsid w:val="00066BCA"/>
    <w:rsid w:val="00071CE2"/>
    <w:rsid w:val="00072163"/>
    <w:rsid w:val="00073F81"/>
    <w:rsid w:val="0008151C"/>
    <w:rsid w:val="00082581"/>
    <w:rsid w:val="000920FB"/>
    <w:rsid w:val="00094C85"/>
    <w:rsid w:val="00094FDA"/>
    <w:rsid w:val="000A4FB1"/>
    <w:rsid w:val="000B1046"/>
    <w:rsid w:val="000B3777"/>
    <w:rsid w:val="000B65C2"/>
    <w:rsid w:val="000B6A03"/>
    <w:rsid w:val="000C0CA9"/>
    <w:rsid w:val="000C749A"/>
    <w:rsid w:val="000D0405"/>
    <w:rsid w:val="000D1E90"/>
    <w:rsid w:val="000E235D"/>
    <w:rsid w:val="000E77AA"/>
    <w:rsid w:val="000F5E5D"/>
    <w:rsid w:val="000F6790"/>
    <w:rsid w:val="000F6FC2"/>
    <w:rsid w:val="00102FEA"/>
    <w:rsid w:val="00105021"/>
    <w:rsid w:val="00111DE3"/>
    <w:rsid w:val="00122ABE"/>
    <w:rsid w:val="00125C8F"/>
    <w:rsid w:val="0013124C"/>
    <w:rsid w:val="001326C5"/>
    <w:rsid w:val="00132F0C"/>
    <w:rsid w:val="00142E24"/>
    <w:rsid w:val="00143E0B"/>
    <w:rsid w:val="00161282"/>
    <w:rsid w:val="00167923"/>
    <w:rsid w:val="00172B11"/>
    <w:rsid w:val="001828CA"/>
    <w:rsid w:val="00182CC8"/>
    <w:rsid w:val="00195AE9"/>
    <w:rsid w:val="001A0ED9"/>
    <w:rsid w:val="001A4AD7"/>
    <w:rsid w:val="001C0511"/>
    <w:rsid w:val="001C62D3"/>
    <w:rsid w:val="001D4599"/>
    <w:rsid w:val="001F186E"/>
    <w:rsid w:val="00200118"/>
    <w:rsid w:val="002005C9"/>
    <w:rsid w:val="00200D95"/>
    <w:rsid w:val="0020319E"/>
    <w:rsid w:val="00207F6E"/>
    <w:rsid w:val="002146DA"/>
    <w:rsid w:val="00217CAC"/>
    <w:rsid w:val="00233037"/>
    <w:rsid w:val="0024033C"/>
    <w:rsid w:val="00251CCF"/>
    <w:rsid w:val="0027239B"/>
    <w:rsid w:val="00297001"/>
    <w:rsid w:val="002A059F"/>
    <w:rsid w:val="002A200E"/>
    <w:rsid w:val="002A53A1"/>
    <w:rsid w:val="002A7157"/>
    <w:rsid w:val="002B05B4"/>
    <w:rsid w:val="002B7E8E"/>
    <w:rsid w:val="002C021C"/>
    <w:rsid w:val="002C19B9"/>
    <w:rsid w:val="002C57A5"/>
    <w:rsid w:val="002C7ABD"/>
    <w:rsid w:val="002D6603"/>
    <w:rsid w:val="002E4D0E"/>
    <w:rsid w:val="002F1A33"/>
    <w:rsid w:val="003010E4"/>
    <w:rsid w:val="00306ACD"/>
    <w:rsid w:val="003179AD"/>
    <w:rsid w:val="0032412D"/>
    <w:rsid w:val="00350564"/>
    <w:rsid w:val="00350D45"/>
    <w:rsid w:val="003540EE"/>
    <w:rsid w:val="00362BBB"/>
    <w:rsid w:val="00366919"/>
    <w:rsid w:val="003722EC"/>
    <w:rsid w:val="00372886"/>
    <w:rsid w:val="00375A44"/>
    <w:rsid w:val="00383250"/>
    <w:rsid w:val="00385D68"/>
    <w:rsid w:val="00392018"/>
    <w:rsid w:val="003A2A4B"/>
    <w:rsid w:val="003A2A70"/>
    <w:rsid w:val="003C027B"/>
    <w:rsid w:val="003C0E34"/>
    <w:rsid w:val="003C2014"/>
    <w:rsid w:val="003D35C1"/>
    <w:rsid w:val="003D3CA5"/>
    <w:rsid w:val="003D5A76"/>
    <w:rsid w:val="003E02E7"/>
    <w:rsid w:val="003E36BB"/>
    <w:rsid w:val="003F1E5F"/>
    <w:rsid w:val="003F2AAD"/>
    <w:rsid w:val="003F4978"/>
    <w:rsid w:val="003F547A"/>
    <w:rsid w:val="0040304C"/>
    <w:rsid w:val="00407B4B"/>
    <w:rsid w:val="00412E75"/>
    <w:rsid w:val="0041698E"/>
    <w:rsid w:val="004221BF"/>
    <w:rsid w:val="0042360B"/>
    <w:rsid w:val="00433DCF"/>
    <w:rsid w:val="004454C4"/>
    <w:rsid w:val="004463B6"/>
    <w:rsid w:val="00451D24"/>
    <w:rsid w:val="004636D1"/>
    <w:rsid w:val="00467282"/>
    <w:rsid w:val="0048117F"/>
    <w:rsid w:val="004853FB"/>
    <w:rsid w:val="00487BFC"/>
    <w:rsid w:val="00493B21"/>
    <w:rsid w:val="004A1058"/>
    <w:rsid w:val="004A19FD"/>
    <w:rsid w:val="004A1B00"/>
    <w:rsid w:val="004A4D96"/>
    <w:rsid w:val="004A4DA4"/>
    <w:rsid w:val="004A795A"/>
    <w:rsid w:val="004B0899"/>
    <w:rsid w:val="004B512A"/>
    <w:rsid w:val="004B585B"/>
    <w:rsid w:val="004C6470"/>
    <w:rsid w:val="004D0E66"/>
    <w:rsid w:val="004D1045"/>
    <w:rsid w:val="004D3C6C"/>
    <w:rsid w:val="004D7F27"/>
    <w:rsid w:val="004E4621"/>
    <w:rsid w:val="004F7EB0"/>
    <w:rsid w:val="00505E72"/>
    <w:rsid w:val="00510E45"/>
    <w:rsid w:val="00514D61"/>
    <w:rsid w:val="00515FC5"/>
    <w:rsid w:val="0051701C"/>
    <w:rsid w:val="00526B71"/>
    <w:rsid w:val="00530664"/>
    <w:rsid w:val="00534E5B"/>
    <w:rsid w:val="00540E84"/>
    <w:rsid w:val="005525A0"/>
    <w:rsid w:val="005546C8"/>
    <w:rsid w:val="005570BC"/>
    <w:rsid w:val="00557594"/>
    <w:rsid w:val="0056046C"/>
    <w:rsid w:val="00560984"/>
    <w:rsid w:val="0057211E"/>
    <w:rsid w:val="0058083F"/>
    <w:rsid w:val="00582834"/>
    <w:rsid w:val="00583BBA"/>
    <w:rsid w:val="00587541"/>
    <w:rsid w:val="005959B5"/>
    <w:rsid w:val="005A0545"/>
    <w:rsid w:val="005A0876"/>
    <w:rsid w:val="005A0DE3"/>
    <w:rsid w:val="005A46F9"/>
    <w:rsid w:val="005A6119"/>
    <w:rsid w:val="005C1A12"/>
    <w:rsid w:val="005C4EA7"/>
    <w:rsid w:val="005D2E1D"/>
    <w:rsid w:val="005D731A"/>
    <w:rsid w:val="005D7D90"/>
    <w:rsid w:val="005E05AE"/>
    <w:rsid w:val="005E114D"/>
    <w:rsid w:val="005E2153"/>
    <w:rsid w:val="005E51B3"/>
    <w:rsid w:val="005F3C70"/>
    <w:rsid w:val="005F6BA4"/>
    <w:rsid w:val="0060055D"/>
    <w:rsid w:val="00607545"/>
    <w:rsid w:val="0061101B"/>
    <w:rsid w:val="0062061A"/>
    <w:rsid w:val="006233F4"/>
    <w:rsid w:val="00627A1E"/>
    <w:rsid w:val="00634B09"/>
    <w:rsid w:val="00640472"/>
    <w:rsid w:val="00642188"/>
    <w:rsid w:val="00652DA3"/>
    <w:rsid w:val="0065319B"/>
    <w:rsid w:val="00654EE6"/>
    <w:rsid w:val="006572E6"/>
    <w:rsid w:val="00657C7C"/>
    <w:rsid w:val="00660427"/>
    <w:rsid w:val="00660859"/>
    <w:rsid w:val="006649EB"/>
    <w:rsid w:val="00670E8E"/>
    <w:rsid w:val="006747EE"/>
    <w:rsid w:val="0067534F"/>
    <w:rsid w:val="0068016F"/>
    <w:rsid w:val="00681DE9"/>
    <w:rsid w:val="00681EA7"/>
    <w:rsid w:val="006823EE"/>
    <w:rsid w:val="00690DEA"/>
    <w:rsid w:val="006912C2"/>
    <w:rsid w:val="00697A34"/>
    <w:rsid w:val="006A6327"/>
    <w:rsid w:val="006A6A03"/>
    <w:rsid w:val="006B073D"/>
    <w:rsid w:val="006C4928"/>
    <w:rsid w:val="006C493D"/>
    <w:rsid w:val="006C5918"/>
    <w:rsid w:val="006D4D89"/>
    <w:rsid w:val="006D4D99"/>
    <w:rsid w:val="006E39F6"/>
    <w:rsid w:val="006E76F5"/>
    <w:rsid w:val="006E7F50"/>
    <w:rsid w:val="006F740D"/>
    <w:rsid w:val="00701418"/>
    <w:rsid w:val="00701FF8"/>
    <w:rsid w:val="00703691"/>
    <w:rsid w:val="007118AE"/>
    <w:rsid w:val="007140B2"/>
    <w:rsid w:val="0071690C"/>
    <w:rsid w:val="00724FCA"/>
    <w:rsid w:val="00726547"/>
    <w:rsid w:val="00726BE5"/>
    <w:rsid w:val="007304B2"/>
    <w:rsid w:val="007309A5"/>
    <w:rsid w:val="00730DFB"/>
    <w:rsid w:val="007407C0"/>
    <w:rsid w:val="00740DB0"/>
    <w:rsid w:val="00742836"/>
    <w:rsid w:val="00742A59"/>
    <w:rsid w:val="007463AA"/>
    <w:rsid w:val="00750056"/>
    <w:rsid w:val="007500BF"/>
    <w:rsid w:val="0075225D"/>
    <w:rsid w:val="00754313"/>
    <w:rsid w:val="00757890"/>
    <w:rsid w:val="00760C9B"/>
    <w:rsid w:val="007635E4"/>
    <w:rsid w:val="00771823"/>
    <w:rsid w:val="00784E6D"/>
    <w:rsid w:val="0079082B"/>
    <w:rsid w:val="00791BE1"/>
    <w:rsid w:val="00794A83"/>
    <w:rsid w:val="007A2D27"/>
    <w:rsid w:val="007A498B"/>
    <w:rsid w:val="007A6FDA"/>
    <w:rsid w:val="007B19B1"/>
    <w:rsid w:val="007D1548"/>
    <w:rsid w:val="007D24CA"/>
    <w:rsid w:val="007E3C62"/>
    <w:rsid w:val="007E4BC5"/>
    <w:rsid w:val="007E4D07"/>
    <w:rsid w:val="007F3E1C"/>
    <w:rsid w:val="007F4AD5"/>
    <w:rsid w:val="007F55C8"/>
    <w:rsid w:val="008027CA"/>
    <w:rsid w:val="00810210"/>
    <w:rsid w:val="00812E1A"/>
    <w:rsid w:val="00816803"/>
    <w:rsid w:val="00816ED1"/>
    <w:rsid w:val="00817118"/>
    <w:rsid w:val="00821F68"/>
    <w:rsid w:val="008222F2"/>
    <w:rsid w:val="00833C67"/>
    <w:rsid w:val="0084163B"/>
    <w:rsid w:val="00846ACD"/>
    <w:rsid w:val="00850057"/>
    <w:rsid w:val="008501EB"/>
    <w:rsid w:val="008569D3"/>
    <w:rsid w:val="008635F6"/>
    <w:rsid w:val="00893F6F"/>
    <w:rsid w:val="008944F2"/>
    <w:rsid w:val="008977A7"/>
    <w:rsid w:val="00897AB8"/>
    <w:rsid w:val="008A3607"/>
    <w:rsid w:val="008A5C14"/>
    <w:rsid w:val="008A6CDE"/>
    <w:rsid w:val="008B78BB"/>
    <w:rsid w:val="008C3D4B"/>
    <w:rsid w:val="008C6225"/>
    <w:rsid w:val="008D089F"/>
    <w:rsid w:val="008E27B4"/>
    <w:rsid w:val="008E5B9D"/>
    <w:rsid w:val="008E7DCB"/>
    <w:rsid w:val="008F4C66"/>
    <w:rsid w:val="009012FD"/>
    <w:rsid w:val="00903A4F"/>
    <w:rsid w:val="0090446C"/>
    <w:rsid w:val="00905975"/>
    <w:rsid w:val="00907C7C"/>
    <w:rsid w:val="0091055A"/>
    <w:rsid w:val="00911CDF"/>
    <w:rsid w:val="00925E0B"/>
    <w:rsid w:val="009311DE"/>
    <w:rsid w:val="009332BB"/>
    <w:rsid w:val="0094392E"/>
    <w:rsid w:val="009633D5"/>
    <w:rsid w:val="00964E5C"/>
    <w:rsid w:val="00972C6E"/>
    <w:rsid w:val="00973E64"/>
    <w:rsid w:val="009872C3"/>
    <w:rsid w:val="00991F3D"/>
    <w:rsid w:val="00995FC2"/>
    <w:rsid w:val="009A3C79"/>
    <w:rsid w:val="009C0F3C"/>
    <w:rsid w:val="009C5694"/>
    <w:rsid w:val="009C5CD4"/>
    <w:rsid w:val="009C5D9F"/>
    <w:rsid w:val="009C7109"/>
    <w:rsid w:val="009D1C29"/>
    <w:rsid w:val="009D4A33"/>
    <w:rsid w:val="009D7E0F"/>
    <w:rsid w:val="009E2DAB"/>
    <w:rsid w:val="009F3FE2"/>
    <w:rsid w:val="009F5D5B"/>
    <w:rsid w:val="00A107DB"/>
    <w:rsid w:val="00A10E92"/>
    <w:rsid w:val="00A142EE"/>
    <w:rsid w:val="00A24F6E"/>
    <w:rsid w:val="00A344A2"/>
    <w:rsid w:val="00A35C14"/>
    <w:rsid w:val="00A415E6"/>
    <w:rsid w:val="00A4321A"/>
    <w:rsid w:val="00A47D50"/>
    <w:rsid w:val="00A505DD"/>
    <w:rsid w:val="00A5187A"/>
    <w:rsid w:val="00A55E0A"/>
    <w:rsid w:val="00A57078"/>
    <w:rsid w:val="00A715F4"/>
    <w:rsid w:val="00A77C36"/>
    <w:rsid w:val="00A77EB2"/>
    <w:rsid w:val="00A80815"/>
    <w:rsid w:val="00A83D23"/>
    <w:rsid w:val="00AA4D44"/>
    <w:rsid w:val="00AB0BBF"/>
    <w:rsid w:val="00AD6142"/>
    <w:rsid w:val="00AE5264"/>
    <w:rsid w:val="00AF00FF"/>
    <w:rsid w:val="00AF4B60"/>
    <w:rsid w:val="00B01261"/>
    <w:rsid w:val="00B03C06"/>
    <w:rsid w:val="00B0539D"/>
    <w:rsid w:val="00B136E3"/>
    <w:rsid w:val="00B14920"/>
    <w:rsid w:val="00B15FA6"/>
    <w:rsid w:val="00B21357"/>
    <w:rsid w:val="00B264D5"/>
    <w:rsid w:val="00B3305B"/>
    <w:rsid w:val="00B408E9"/>
    <w:rsid w:val="00B40D23"/>
    <w:rsid w:val="00B46896"/>
    <w:rsid w:val="00B5487D"/>
    <w:rsid w:val="00B54B2F"/>
    <w:rsid w:val="00B56C06"/>
    <w:rsid w:val="00B604D7"/>
    <w:rsid w:val="00B66C46"/>
    <w:rsid w:val="00B67DA1"/>
    <w:rsid w:val="00B823F6"/>
    <w:rsid w:val="00B83CD4"/>
    <w:rsid w:val="00B84DE8"/>
    <w:rsid w:val="00B8666F"/>
    <w:rsid w:val="00B86C2F"/>
    <w:rsid w:val="00B9099D"/>
    <w:rsid w:val="00B92A74"/>
    <w:rsid w:val="00B9742D"/>
    <w:rsid w:val="00BA0DAD"/>
    <w:rsid w:val="00BC78FD"/>
    <w:rsid w:val="00BD6C04"/>
    <w:rsid w:val="00BE0B23"/>
    <w:rsid w:val="00BE1343"/>
    <w:rsid w:val="00BF2E95"/>
    <w:rsid w:val="00C00E20"/>
    <w:rsid w:val="00C1105E"/>
    <w:rsid w:val="00C11632"/>
    <w:rsid w:val="00C11B11"/>
    <w:rsid w:val="00C124F6"/>
    <w:rsid w:val="00C141BA"/>
    <w:rsid w:val="00C14C87"/>
    <w:rsid w:val="00C25F07"/>
    <w:rsid w:val="00C37736"/>
    <w:rsid w:val="00C41EDD"/>
    <w:rsid w:val="00C4364E"/>
    <w:rsid w:val="00C573C1"/>
    <w:rsid w:val="00C60A7D"/>
    <w:rsid w:val="00C64A7B"/>
    <w:rsid w:val="00C7345D"/>
    <w:rsid w:val="00C73ADF"/>
    <w:rsid w:val="00C76637"/>
    <w:rsid w:val="00C8343B"/>
    <w:rsid w:val="00CA0C2E"/>
    <w:rsid w:val="00CA76BD"/>
    <w:rsid w:val="00CB214F"/>
    <w:rsid w:val="00CB6BD0"/>
    <w:rsid w:val="00CB6EE9"/>
    <w:rsid w:val="00CC2432"/>
    <w:rsid w:val="00CC5316"/>
    <w:rsid w:val="00CD2373"/>
    <w:rsid w:val="00CD6B67"/>
    <w:rsid w:val="00CD6E78"/>
    <w:rsid w:val="00CE1470"/>
    <w:rsid w:val="00CE2CAC"/>
    <w:rsid w:val="00CE3188"/>
    <w:rsid w:val="00CE675B"/>
    <w:rsid w:val="00CE7504"/>
    <w:rsid w:val="00CF1ADE"/>
    <w:rsid w:val="00CF1DE6"/>
    <w:rsid w:val="00D0033C"/>
    <w:rsid w:val="00D048C4"/>
    <w:rsid w:val="00D054E3"/>
    <w:rsid w:val="00D07271"/>
    <w:rsid w:val="00D161E5"/>
    <w:rsid w:val="00D304F5"/>
    <w:rsid w:val="00D50980"/>
    <w:rsid w:val="00D55AFE"/>
    <w:rsid w:val="00D565BE"/>
    <w:rsid w:val="00D5798D"/>
    <w:rsid w:val="00D62DCB"/>
    <w:rsid w:val="00D6311E"/>
    <w:rsid w:val="00D700D8"/>
    <w:rsid w:val="00D76356"/>
    <w:rsid w:val="00D80111"/>
    <w:rsid w:val="00D8445E"/>
    <w:rsid w:val="00D85D13"/>
    <w:rsid w:val="00DB068F"/>
    <w:rsid w:val="00DB0B36"/>
    <w:rsid w:val="00DB2B14"/>
    <w:rsid w:val="00DB4550"/>
    <w:rsid w:val="00DC16E3"/>
    <w:rsid w:val="00DD1B5E"/>
    <w:rsid w:val="00DD2B35"/>
    <w:rsid w:val="00DD7690"/>
    <w:rsid w:val="00DE20DA"/>
    <w:rsid w:val="00DF1096"/>
    <w:rsid w:val="00DF38DA"/>
    <w:rsid w:val="00E05207"/>
    <w:rsid w:val="00E05687"/>
    <w:rsid w:val="00E1262F"/>
    <w:rsid w:val="00E13596"/>
    <w:rsid w:val="00E217A0"/>
    <w:rsid w:val="00E3094A"/>
    <w:rsid w:val="00E30CAD"/>
    <w:rsid w:val="00E344CA"/>
    <w:rsid w:val="00E36663"/>
    <w:rsid w:val="00E5165D"/>
    <w:rsid w:val="00E5334D"/>
    <w:rsid w:val="00E541C6"/>
    <w:rsid w:val="00E62346"/>
    <w:rsid w:val="00E643F9"/>
    <w:rsid w:val="00E64D8F"/>
    <w:rsid w:val="00E72BAB"/>
    <w:rsid w:val="00E73EAA"/>
    <w:rsid w:val="00E801E2"/>
    <w:rsid w:val="00E91C15"/>
    <w:rsid w:val="00EA2081"/>
    <w:rsid w:val="00EA5AF6"/>
    <w:rsid w:val="00EB7282"/>
    <w:rsid w:val="00EC26A5"/>
    <w:rsid w:val="00ED533C"/>
    <w:rsid w:val="00ED57B7"/>
    <w:rsid w:val="00EE5959"/>
    <w:rsid w:val="00EF7002"/>
    <w:rsid w:val="00F0439A"/>
    <w:rsid w:val="00F043C1"/>
    <w:rsid w:val="00F070D3"/>
    <w:rsid w:val="00F07FBA"/>
    <w:rsid w:val="00F2226C"/>
    <w:rsid w:val="00F2489A"/>
    <w:rsid w:val="00F24AB3"/>
    <w:rsid w:val="00F31E9B"/>
    <w:rsid w:val="00F427F5"/>
    <w:rsid w:val="00F51785"/>
    <w:rsid w:val="00F5351E"/>
    <w:rsid w:val="00F55D38"/>
    <w:rsid w:val="00F6125C"/>
    <w:rsid w:val="00F73D46"/>
    <w:rsid w:val="00F77EE0"/>
    <w:rsid w:val="00F803BA"/>
    <w:rsid w:val="00F844F4"/>
    <w:rsid w:val="00F8499C"/>
    <w:rsid w:val="00F849B0"/>
    <w:rsid w:val="00F87CC6"/>
    <w:rsid w:val="00F931BA"/>
    <w:rsid w:val="00F95F27"/>
    <w:rsid w:val="00FA09BD"/>
    <w:rsid w:val="00FA0D83"/>
    <w:rsid w:val="00FA6266"/>
    <w:rsid w:val="00FC1C9F"/>
    <w:rsid w:val="00FC26C0"/>
    <w:rsid w:val="00FC3409"/>
    <w:rsid w:val="00FC495A"/>
    <w:rsid w:val="00FD03EE"/>
    <w:rsid w:val="00FD3E7C"/>
    <w:rsid w:val="00FD74B6"/>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paragraph" w:styleId="Heading1">
    <w:name w:val="heading 1"/>
    <w:basedOn w:val="Normal"/>
    <w:next w:val="Normal"/>
    <w:link w:val="Heading1Char"/>
    <w:uiPriority w:val="9"/>
    <w:qFormat/>
    <w:rsid w:val="003669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094FDA"/>
    <w:rPr>
      <w:color w:val="808080"/>
    </w:rPr>
  </w:style>
  <w:style w:type="paragraph" w:styleId="EndnoteText">
    <w:name w:val="endnote text"/>
    <w:basedOn w:val="Normal"/>
    <w:link w:val="EndnoteTextChar"/>
    <w:uiPriority w:val="99"/>
    <w:unhideWhenUsed/>
    <w:rsid w:val="0041698E"/>
    <w:pPr>
      <w:spacing w:after="0"/>
    </w:pPr>
  </w:style>
  <w:style w:type="character" w:customStyle="1" w:styleId="EndnoteTextChar">
    <w:name w:val="Endnote Text Char"/>
    <w:basedOn w:val="DefaultParagraphFont"/>
    <w:link w:val="EndnoteText"/>
    <w:uiPriority w:val="99"/>
    <w:rsid w:val="0041698E"/>
  </w:style>
  <w:style w:type="character" w:styleId="EndnoteReference">
    <w:name w:val="endnote reference"/>
    <w:basedOn w:val="DefaultParagraphFont"/>
    <w:uiPriority w:val="99"/>
    <w:unhideWhenUsed/>
    <w:rsid w:val="0041698E"/>
    <w:rPr>
      <w:vertAlign w:val="superscript"/>
    </w:rPr>
  </w:style>
  <w:style w:type="paragraph" w:styleId="ListParagraph">
    <w:name w:val="List Paragraph"/>
    <w:basedOn w:val="Normal"/>
    <w:uiPriority w:val="34"/>
    <w:qFormat/>
    <w:rsid w:val="0041698E"/>
    <w:pPr>
      <w:ind w:left="720"/>
      <w:contextualSpacing/>
    </w:pPr>
  </w:style>
  <w:style w:type="paragraph" w:styleId="NormalWeb">
    <w:name w:val="Normal (Web)"/>
    <w:basedOn w:val="Normal"/>
    <w:uiPriority w:val="99"/>
    <w:semiHidden/>
    <w:unhideWhenUsed/>
    <w:rsid w:val="00CF1ADE"/>
    <w:rPr>
      <w:rFonts w:ascii="Times New Roman" w:hAnsi="Times New Roman" w:cs="Times New Roman"/>
    </w:rPr>
  </w:style>
  <w:style w:type="paragraph" w:styleId="FootnoteText">
    <w:name w:val="footnote text"/>
    <w:basedOn w:val="Normal"/>
    <w:link w:val="FootnoteTextChar"/>
    <w:uiPriority w:val="99"/>
    <w:unhideWhenUsed/>
    <w:rsid w:val="00D5798D"/>
    <w:pPr>
      <w:spacing w:after="0"/>
    </w:pPr>
  </w:style>
  <w:style w:type="character" w:customStyle="1" w:styleId="FootnoteTextChar">
    <w:name w:val="Footnote Text Char"/>
    <w:basedOn w:val="DefaultParagraphFont"/>
    <w:link w:val="FootnoteText"/>
    <w:uiPriority w:val="99"/>
    <w:rsid w:val="00D5798D"/>
  </w:style>
  <w:style w:type="character" w:styleId="FootnoteReference">
    <w:name w:val="footnote reference"/>
    <w:basedOn w:val="DefaultParagraphFont"/>
    <w:semiHidden/>
    <w:rsid w:val="00D5798D"/>
    <w:rPr>
      <w:rFonts w:ascii="Times" w:hAnsi="Times"/>
      <w:sz w:val="16"/>
      <w:vertAlign w:val="superscript"/>
    </w:rPr>
  </w:style>
  <w:style w:type="table" w:styleId="TableGrid">
    <w:name w:val="Table Grid"/>
    <w:basedOn w:val="TableNormal"/>
    <w:uiPriority w:val="59"/>
    <w:rsid w:val="008944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92E"/>
    <w:rPr>
      <w:color w:val="0000FF" w:themeColor="hyperlink"/>
      <w:u w:val="single"/>
    </w:rPr>
  </w:style>
  <w:style w:type="character" w:styleId="FollowedHyperlink">
    <w:name w:val="FollowedHyperlink"/>
    <w:basedOn w:val="DefaultParagraphFont"/>
    <w:uiPriority w:val="99"/>
    <w:semiHidden/>
    <w:unhideWhenUsed/>
    <w:rsid w:val="0094392E"/>
    <w:rPr>
      <w:color w:val="800080" w:themeColor="followedHyperlink"/>
      <w:u w:val="single"/>
    </w:rPr>
  </w:style>
  <w:style w:type="paragraph" w:styleId="Header">
    <w:name w:val="header"/>
    <w:basedOn w:val="Normal"/>
    <w:link w:val="HeaderChar"/>
    <w:uiPriority w:val="99"/>
    <w:unhideWhenUsed/>
    <w:rsid w:val="001F186E"/>
    <w:pPr>
      <w:tabs>
        <w:tab w:val="center" w:pos="4680"/>
        <w:tab w:val="right" w:pos="9360"/>
      </w:tabs>
      <w:spacing w:after="0"/>
    </w:pPr>
  </w:style>
  <w:style w:type="character" w:customStyle="1" w:styleId="HeaderChar">
    <w:name w:val="Header Char"/>
    <w:basedOn w:val="DefaultParagraphFont"/>
    <w:link w:val="Header"/>
    <w:uiPriority w:val="99"/>
    <w:rsid w:val="001F186E"/>
  </w:style>
  <w:style w:type="character" w:customStyle="1" w:styleId="Heading1Char">
    <w:name w:val="Heading 1 Char"/>
    <w:basedOn w:val="DefaultParagraphFont"/>
    <w:link w:val="Heading1"/>
    <w:uiPriority w:val="9"/>
    <w:rsid w:val="00366919"/>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CD6E78"/>
    <w:pPr>
      <w:tabs>
        <w:tab w:val="center" w:pos="4320"/>
        <w:tab w:val="right" w:pos="8640"/>
      </w:tabs>
      <w:spacing w:after="0"/>
    </w:pPr>
  </w:style>
  <w:style w:type="character" w:customStyle="1" w:styleId="FooterChar">
    <w:name w:val="Footer Char"/>
    <w:basedOn w:val="DefaultParagraphFont"/>
    <w:link w:val="Footer"/>
    <w:uiPriority w:val="99"/>
    <w:rsid w:val="00CD6E78"/>
  </w:style>
  <w:style w:type="paragraph" w:styleId="NoSpacing">
    <w:name w:val="No Spacing"/>
    <w:uiPriority w:val="1"/>
    <w:qFormat/>
    <w:rsid w:val="00066BC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69121776">
      <w:bodyDiv w:val="1"/>
      <w:marLeft w:val="0"/>
      <w:marRight w:val="0"/>
      <w:marTop w:val="0"/>
      <w:marBottom w:val="0"/>
      <w:divBdr>
        <w:top w:val="none" w:sz="0" w:space="0" w:color="auto"/>
        <w:left w:val="none" w:sz="0" w:space="0" w:color="auto"/>
        <w:bottom w:val="none" w:sz="0" w:space="0" w:color="auto"/>
        <w:right w:val="none" w:sz="0" w:space="0" w:color="auto"/>
      </w:divBdr>
    </w:div>
    <w:div w:id="275017209">
      <w:bodyDiv w:val="1"/>
      <w:marLeft w:val="0"/>
      <w:marRight w:val="0"/>
      <w:marTop w:val="0"/>
      <w:marBottom w:val="0"/>
      <w:divBdr>
        <w:top w:val="none" w:sz="0" w:space="0" w:color="auto"/>
        <w:left w:val="none" w:sz="0" w:space="0" w:color="auto"/>
        <w:bottom w:val="none" w:sz="0" w:space="0" w:color="auto"/>
        <w:right w:val="none" w:sz="0" w:space="0" w:color="auto"/>
      </w:divBdr>
      <w:divsChild>
        <w:div w:id="734931711">
          <w:marLeft w:val="0"/>
          <w:marRight w:val="0"/>
          <w:marTop w:val="0"/>
          <w:marBottom w:val="0"/>
          <w:divBdr>
            <w:top w:val="none" w:sz="0" w:space="0" w:color="auto"/>
            <w:left w:val="none" w:sz="0" w:space="0" w:color="auto"/>
            <w:bottom w:val="none" w:sz="0" w:space="0" w:color="auto"/>
            <w:right w:val="none" w:sz="0" w:space="0" w:color="auto"/>
          </w:divBdr>
          <w:divsChild>
            <w:div w:id="964778111">
              <w:marLeft w:val="0"/>
              <w:marRight w:val="0"/>
              <w:marTop w:val="0"/>
              <w:marBottom w:val="0"/>
              <w:divBdr>
                <w:top w:val="none" w:sz="0" w:space="0" w:color="auto"/>
                <w:left w:val="none" w:sz="0" w:space="0" w:color="auto"/>
                <w:bottom w:val="none" w:sz="0" w:space="0" w:color="auto"/>
                <w:right w:val="none" w:sz="0" w:space="0" w:color="auto"/>
              </w:divBdr>
              <w:divsChild>
                <w:div w:id="11776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462818312">
      <w:bodyDiv w:val="1"/>
      <w:marLeft w:val="0"/>
      <w:marRight w:val="0"/>
      <w:marTop w:val="0"/>
      <w:marBottom w:val="0"/>
      <w:divBdr>
        <w:top w:val="none" w:sz="0" w:space="0" w:color="auto"/>
        <w:left w:val="none" w:sz="0" w:space="0" w:color="auto"/>
        <w:bottom w:val="none" w:sz="0" w:space="0" w:color="auto"/>
        <w:right w:val="none" w:sz="0" w:space="0" w:color="auto"/>
      </w:divBdr>
      <w:divsChild>
        <w:div w:id="1543253573">
          <w:marLeft w:val="0"/>
          <w:marRight w:val="0"/>
          <w:marTop w:val="0"/>
          <w:marBottom w:val="0"/>
          <w:divBdr>
            <w:top w:val="none" w:sz="0" w:space="0" w:color="auto"/>
            <w:left w:val="none" w:sz="0" w:space="0" w:color="auto"/>
            <w:bottom w:val="none" w:sz="0" w:space="0" w:color="auto"/>
            <w:right w:val="none" w:sz="0" w:space="0" w:color="auto"/>
          </w:divBdr>
          <w:divsChild>
            <w:div w:id="801046567">
              <w:marLeft w:val="0"/>
              <w:marRight w:val="0"/>
              <w:marTop w:val="0"/>
              <w:marBottom w:val="0"/>
              <w:divBdr>
                <w:top w:val="none" w:sz="0" w:space="0" w:color="auto"/>
                <w:left w:val="none" w:sz="0" w:space="0" w:color="auto"/>
                <w:bottom w:val="none" w:sz="0" w:space="0" w:color="auto"/>
                <w:right w:val="none" w:sz="0" w:space="0" w:color="auto"/>
              </w:divBdr>
              <w:divsChild>
                <w:div w:id="18223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624432113">
      <w:bodyDiv w:val="1"/>
      <w:marLeft w:val="0"/>
      <w:marRight w:val="0"/>
      <w:marTop w:val="0"/>
      <w:marBottom w:val="0"/>
      <w:divBdr>
        <w:top w:val="none" w:sz="0" w:space="0" w:color="auto"/>
        <w:left w:val="none" w:sz="0" w:space="0" w:color="auto"/>
        <w:bottom w:val="none" w:sz="0" w:space="0" w:color="auto"/>
        <w:right w:val="none" w:sz="0" w:space="0" w:color="auto"/>
      </w:divBdr>
      <w:divsChild>
        <w:div w:id="1936017914">
          <w:marLeft w:val="0"/>
          <w:marRight w:val="0"/>
          <w:marTop w:val="0"/>
          <w:marBottom w:val="0"/>
          <w:divBdr>
            <w:top w:val="none" w:sz="0" w:space="0" w:color="auto"/>
            <w:left w:val="none" w:sz="0" w:space="0" w:color="auto"/>
            <w:bottom w:val="none" w:sz="0" w:space="0" w:color="auto"/>
            <w:right w:val="none" w:sz="0" w:space="0" w:color="auto"/>
          </w:divBdr>
          <w:divsChild>
            <w:div w:id="677540678">
              <w:marLeft w:val="0"/>
              <w:marRight w:val="0"/>
              <w:marTop w:val="0"/>
              <w:marBottom w:val="0"/>
              <w:divBdr>
                <w:top w:val="none" w:sz="0" w:space="0" w:color="auto"/>
                <w:left w:val="none" w:sz="0" w:space="0" w:color="auto"/>
                <w:bottom w:val="none" w:sz="0" w:space="0" w:color="auto"/>
                <w:right w:val="none" w:sz="0" w:space="0" w:color="auto"/>
              </w:divBdr>
              <w:divsChild>
                <w:div w:id="8510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09937">
      <w:bodyDiv w:val="1"/>
      <w:marLeft w:val="0"/>
      <w:marRight w:val="0"/>
      <w:marTop w:val="0"/>
      <w:marBottom w:val="0"/>
      <w:divBdr>
        <w:top w:val="none" w:sz="0" w:space="0" w:color="auto"/>
        <w:left w:val="none" w:sz="0" w:space="0" w:color="auto"/>
        <w:bottom w:val="none" w:sz="0" w:space="0" w:color="auto"/>
        <w:right w:val="none" w:sz="0" w:space="0" w:color="auto"/>
      </w:divBdr>
      <w:divsChild>
        <w:div w:id="455759482">
          <w:marLeft w:val="0"/>
          <w:marRight w:val="0"/>
          <w:marTop w:val="0"/>
          <w:marBottom w:val="0"/>
          <w:divBdr>
            <w:top w:val="none" w:sz="0" w:space="0" w:color="auto"/>
            <w:left w:val="none" w:sz="0" w:space="0" w:color="auto"/>
            <w:bottom w:val="none" w:sz="0" w:space="0" w:color="auto"/>
            <w:right w:val="none" w:sz="0" w:space="0" w:color="auto"/>
          </w:divBdr>
          <w:divsChild>
            <w:div w:id="1515606416">
              <w:marLeft w:val="0"/>
              <w:marRight w:val="0"/>
              <w:marTop w:val="0"/>
              <w:marBottom w:val="0"/>
              <w:divBdr>
                <w:top w:val="none" w:sz="0" w:space="0" w:color="auto"/>
                <w:left w:val="none" w:sz="0" w:space="0" w:color="auto"/>
                <w:bottom w:val="none" w:sz="0" w:space="0" w:color="auto"/>
                <w:right w:val="none" w:sz="0" w:space="0" w:color="auto"/>
              </w:divBdr>
              <w:divsChild>
                <w:div w:id="11557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2950">
      <w:bodyDiv w:val="1"/>
      <w:marLeft w:val="0"/>
      <w:marRight w:val="0"/>
      <w:marTop w:val="0"/>
      <w:marBottom w:val="0"/>
      <w:divBdr>
        <w:top w:val="none" w:sz="0" w:space="0" w:color="auto"/>
        <w:left w:val="none" w:sz="0" w:space="0" w:color="auto"/>
        <w:bottom w:val="none" w:sz="0" w:space="0" w:color="auto"/>
        <w:right w:val="none" w:sz="0" w:space="0" w:color="auto"/>
      </w:divBdr>
      <w:divsChild>
        <w:div w:id="2040356181">
          <w:marLeft w:val="0"/>
          <w:marRight w:val="0"/>
          <w:marTop w:val="0"/>
          <w:marBottom w:val="0"/>
          <w:divBdr>
            <w:top w:val="none" w:sz="0" w:space="0" w:color="auto"/>
            <w:left w:val="none" w:sz="0" w:space="0" w:color="auto"/>
            <w:bottom w:val="none" w:sz="0" w:space="0" w:color="auto"/>
            <w:right w:val="none" w:sz="0" w:space="0" w:color="auto"/>
          </w:divBdr>
          <w:divsChild>
            <w:div w:id="1214194300">
              <w:marLeft w:val="0"/>
              <w:marRight w:val="0"/>
              <w:marTop w:val="0"/>
              <w:marBottom w:val="0"/>
              <w:divBdr>
                <w:top w:val="none" w:sz="0" w:space="0" w:color="auto"/>
                <w:left w:val="none" w:sz="0" w:space="0" w:color="auto"/>
                <w:bottom w:val="none" w:sz="0" w:space="0" w:color="auto"/>
                <w:right w:val="none" w:sz="0" w:space="0" w:color="auto"/>
              </w:divBdr>
              <w:divsChild>
                <w:div w:id="145436730">
                  <w:marLeft w:val="0"/>
                  <w:marRight w:val="0"/>
                  <w:marTop w:val="0"/>
                  <w:marBottom w:val="0"/>
                  <w:divBdr>
                    <w:top w:val="none" w:sz="0" w:space="0" w:color="auto"/>
                    <w:left w:val="none" w:sz="0" w:space="0" w:color="auto"/>
                    <w:bottom w:val="none" w:sz="0" w:space="0" w:color="auto"/>
                    <w:right w:val="none" w:sz="0" w:space="0" w:color="auto"/>
                  </w:divBdr>
                  <w:divsChild>
                    <w:div w:id="4458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044787753">
      <w:bodyDiv w:val="1"/>
      <w:marLeft w:val="0"/>
      <w:marRight w:val="0"/>
      <w:marTop w:val="0"/>
      <w:marBottom w:val="0"/>
      <w:divBdr>
        <w:top w:val="none" w:sz="0" w:space="0" w:color="auto"/>
        <w:left w:val="none" w:sz="0" w:space="0" w:color="auto"/>
        <w:bottom w:val="none" w:sz="0" w:space="0" w:color="auto"/>
        <w:right w:val="none" w:sz="0" w:space="0" w:color="auto"/>
      </w:divBdr>
      <w:divsChild>
        <w:div w:id="1335841502">
          <w:marLeft w:val="0"/>
          <w:marRight w:val="0"/>
          <w:marTop w:val="0"/>
          <w:marBottom w:val="0"/>
          <w:divBdr>
            <w:top w:val="none" w:sz="0" w:space="0" w:color="auto"/>
            <w:left w:val="none" w:sz="0" w:space="0" w:color="auto"/>
            <w:bottom w:val="none" w:sz="0" w:space="0" w:color="auto"/>
            <w:right w:val="none" w:sz="0" w:space="0" w:color="auto"/>
          </w:divBdr>
          <w:divsChild>
            <w:div w:id="1584727689">
              <w:marLeft w:val="0"/>
              <w:marRight w:val="0"/>
              <w:marTop w:val="0"/>
              <w:marBottom w:val="0"/>
              <w:divBdr>
                <w:top w:val="none" w:sz="0" w:space="0" w:color="auto"/>
                <w:left w:val="none" w:sz="0" w:space="0" w:color="auto"/>
                <w:bottom w:val="none" w:sz="0" w:space="0" w:color="auto"/>
                <w:right w:val="none" w:sz="0" w:space="0" w:color="auto"/>
              </w:divBdr>
              <w:divsChild>
                <w:div w:id="340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790736729">
      <w:bodyDiv w:val="1"/>
      <w:marLeft w:val="0"/>
      <w:marRight w:val="0"/>
      <w:marTop w:val="0"/>
      <w:marBottom w:val="0"/>
      <w:divBdr>
        <w:top w:val="none" w:sz="0" w:space="0" w:color="auto"/>
        <w:left w:val="none" w:sz="0" w:space="0" w:color="auto"/>
        <w:bottom w:val="none" w:sz="0" w:space="0" w:color="auto"/>
        <w:right w:val="none" w:sz="0" w:space="0" w:color="auto"/>
      </w:divBdr>
    </w:div>
    <w:div w:id="1792826147">
      <w:bodyDiv w:val="1"/>
      <w:marLeft w:val="0"/>
      <w:marRight w:val="0"/>
      <w:marTop w:val="0"/>
      <w:marBottom w:val="0"/>
      <w:divBdr>
        <w:top w:val="none" w:sz="0" w:space="0" w:color="auto"/>
        <w:left w:val="none" w:sz="0" w:space="0" w:color="auto"/>
        <w:bottom w:val="none" w:sz="0" w:space="0" w:color="auto"/>
        <w:right w:val="none" w:sz="0" w:space="0" w:color="auto"/>
      </w:divBdr>
      <w:divsChild>
        <w:div w:id="76362361">
          <w:marLeft w:val="0"/>
          <w:marRight w:val="0"/>
          <w:marTop w:val="0"/>
          <w:marBottom w:val="0"/>
          <w:divBdr>
            <w:top w:val="none" w:sz="0" w:space="0" w:color="auto"/>
            <w:left w:val="none" w:sz="0" w:space="0" w:color="auto"/>
            <w:bottom w:val="none" w:sz="0" w:space="0" w:color="auto"/>
            <w:right w:val="none" w:sz="0" w:space="0" w:color="auto"/>
          </w:divBdr>
          <w:divsChild>
            <w:div w:id="2092655303">
              <w:marLeft w:val="0"/>
              <w:marRight w:val="0"/>
              <w:marTop w:val="0"/>
              <w:marBottom w:val="0"/>
              <w:divBdr>
                <w:top w:val="none" w:sz="0" w:space="0" w:color="auto"/>
                <w:left w:val="none" w:sz="0" w:space="0" w:color="auto"/>
                <w:bottom w:val="none" w:sz="0" w:space="0" w:color="auto"/>
                <w:right w:val="none" w:sz="0" w:space="0" w:color="auto"/>
              </w:divBdr>
              <w:divsChild>
                <w:div w:id="898906049">
                  <w:marLeft w:val="0"/>
                  <w:marRight w:val="0"/>
                  <w:marTop w:val="0"/>
                  <w:marBottom w:val="0"/>
                  <w:divBdr>
                    <w:top w:val="none" w:sz="0" w:space="0" w:color="auto"/>
                    <w:left w:val="none" w:sz="0" w:space="0" w:color="auto"/>
                    <w:bottom w:val="none" w:sz="0" w:space="0" w:color="auto"/>
                    <w:right w:val="none" w:sz="0" w:space="0" w:color="auto"/>
                  </w:divBdr>
                  <w:divsChild>
                    <w:div w:id="10957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49710">
      <w:bodyDiv w:val="1"/>
      <w:marLeft w:val="0"/>
      <w:marRight w:val="0"/>
      <w:marTop w:val="0"/>
      <w:marBottom w:val="0"/>
      <w:divBdr>
        <w:top w:val="none" w:sz="0" w:space="0" w:color="auto"/>
        <w:left w:val="none" w:sz="0" w:space="0" w:color="auto"/>
        <w:bottom w:val="none" w:sz="0" w:space="0" w:color="auto"/>
        <w:right w:val="none" w:sz="0" w:space="0" w:color="auto"/>
      </w:divBdr>
      <w:divsChild>
        <w:div w:id="2069063870">
          <w:marLeft w:val="0"/>
          <w:marRight w:val="0"/>
          <w:marTop w:val="0"/>
          <w:marBottom w:val="0"/>
          <w:divBdr>
            <w:top w:val="none" w:sz="0" w:space="0" w:color="auto"/>
            <w:left w:val="none" w:sz="0" w:space="0" w:color="auto"/>
            <w:bottom w:val="none" w:sz="0" w:space="0" w:color="auto"/>
            <w:right w:val="none" w:sz="0" w:space="0" w:color="auto"/>
          </w:divBdr>
          <w:divsChild>
            <w:div w:id="2122455692">
              <w:marLeft w:val="0"/>
              <w:marRight w:val="0"/>
              <w:marTop w:val="0"/>
              <w:marBottom w:val="0"/>
              <w:divBdr>
                <w:top w:val="none" w:sz="0" w:space="0" w:color="auto"/>
                <w:left w:val="none" w:sz="0" w:space="0" w:color="auto"/>
                <w:bottom w:val="none" w:sz="0" w:space="0" w:color="auto"/>
                <w:right w:val="none" w:sz="0" w:space="0" w:color="auto"/>
              </w:divBdr>
              <w:divsChild>
                <w:div w:id="1588537096">
                  <w:marLeft w:val="0"/>
                  <w:marRight w:val="0"/>
                  <w:marTop w:val="0"/>
                  <w:marBottom w:val="0"/>
                  <w:divBdr>
                    <w:top w:val="none" w:sz="0" w:space="0" w:color="auto"/>
                    <w:left w:val="none" w:sz="0" w:space="0" w:color="auto"/>
                    <w:bottom w:val="none" w:sz="0" w:space="0" w:color="auto"/>
                    <w:right w:val="none" w:sz="0" w:space="0" w:color="auto"/>
                  </w:divBdr>
                  <w:divsChild>
                    <w:div w:id="10287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1988901009">
      <w:bodyDiv w:val="1"/>
      <w:marLeft w:val="0"/>
      <w:marRight w:val="0"/>
      <w:marTop w:val="0"/>
      <w:marBottom w:val="0"/>
      <w:divBdr>
        <w:top w:val="none" w:sz="0" w:space="0" w:color="auto"/>
        <w:left w:val="none" w:sz="0" w:space="0" w:color="auto"/>
        <w:bottom w:val="none" w:sz="0" w:space="0" w:color="auto"/>
        <w:right w:val="none" w:sz="0" w:space="0" w:color="auto"/>
      </w:divBdr>
      <w:divsChild>
        <w:div w:id="1506940072">
          <w:marLeft w:val="0"/>
          <w:marRight w:val="0"/>
          <w:marTop w:val="0"/>
          <w:marBottom w:val="0"/>
          <w:divBdr>
            <w:top w:val="none" w:sz="0" w:space="0" w:color="auto"/>
            <w:left w:val="none" w:sz="0" w:space="0" w:color="auto"/>
            <w:bottom w:val="none" w:sz="0" w:space="0" w:color="auto"/>
            <w:right w:val="none" w:sz="0" w:space="0" w:color="auto"/>
          </w:divBdr>
          <w:divsChild>
            <w:div w:id="2082604702">
              <w:marLeft w:val="0"/>
              <w:marRight w:val="0"/>
              <w:marTop w:val="0"/>
              <w:marBottom w:val="0"/>
              <w:divBdr>
                <w:top w:val="none" w:sz="0" w:space="0" w:color="auto"/>
                <w:left w:val="none" w:sz="0" w:space="0" w:color="auto"/>
                <w:bottom w:val="none" w:sz="0" w:space="0" w:color="auto"/>
                <w:right w:val="none" w:sz="0" w:space="0" w:color="auto"/>
              </w:divBdr>
              <w:divsChild>
                <w:div w:id="1982491081">
                  <w:marLeft w:val="0"/>
                  <w:marRight w:val="0"/>
                  <w:marTop w:val="0"/>
                  <w:marBottom w:val="0"/>
                  <w:divBdr>
                    <w:top w:val="none" w:sz="0" w:space="0" w:color="auto"/>
                    <w:left w:val="none" w:sz="0" w:space="0" w:color="auto"/>
                    <w:bottom w:val="none" w:sz="0" w:space="0" w:color="auto"/>
                    <w:right w:val="none" w:sz="0" w:space="0" w:color="auto"/>
                  </w:divBdr>
                  <w:divsChild>
                    <w:div w:id="14172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55588">
      <w:bodyDiv w:val="1"/>
      <w:marLeft w:val="0"/>
      <w:marRight w:val="0"/>
      <w:marTop w:val="0"/>
      <w:marBottom w:val="0"/>
      <w:divBdr>
        <w:top w:val="none" w:sz="0" w:space="0" w:color="auto"/>
        <w:left w:val="none" w:sz="0" w:space="0" w:color="auto"/>
        <w:bottom w:val="none" w:sz="0" w:space="0" w:color="auto"/>
        <w:right w:val="none" w:sz="0" w:space="0" w:color="auto"/>
      </w:divBdr>
      <w:divsChild>
        <w:div w:id="32657957">
          <w:marLeft w:val="0"/>
          <w:marRight w:val="0"/>
          <w:marTop w:val="0"/>
          <w:marBottom w:val="0"/>
          <w:divBdr>
            <w:top w:val="none" w:sz="0" w:space="0" w:color="auto"/>
            <w:left w:val="none" w:sz="0" w:space="0" w:color="auto"/>
            <w:bottom w:val="none" w:sz="0" w:space="0" w:color="auto"/>
            <w:right w:val="none" w:sz="0" w:space="0" w:color="auto"/>
          </w:divBdr>
          <w:divsChild>
            <w:div w:id="1094859797">
              <w:marLeft w:val="0"/>
              <w:marRight w:val="0"/>
              <w:marTop w:val="0"/>
              <w:marBottom w:val="0"/>
              <w:divBdr>
                <w:top w:val="none" w:sz="0" w:space="0" w:color="auto"/>
                <w:left w:val="none" w:sz="0" w:space="0" w:color="auto"/>
                <w:bottom w:val="none" w:sz="0" w:space="0" w:color="auto"/>
                <w:right w:val="none" w:sz="0" w:space="0" w:color="auto"/>
              </w:divBdr>
              <w:divsChild>
                <w:div w:id="11954639">
                  <w:marLeft w:val="0"/>
                  <w:marRight w:val="0"/>
                  <w:marTop w:val="0"/>
                  <w:marBottom w:val="0"/>
                  <w:divBdr>
                    <w:top w:val="none" w:sz="0" w:space="0" w:color="auto"/>
                    <w:left w:val="none" w:sz="0" w:space="0" w:color="auto"/>
                    <w:bottom w:val="none" w:sz="0" w:space="0" w:color="auto"/>
                    <w:right w:val="none" w:sz="0" w:space="0" w:color="auto"/>
                  </w:divBdr>
                  <w:divsChild>
                    <w:div w:id="92631193">
                      <w:marLeft w:val="0"/>
                      <w:marRight w:val="0"/>
                      <w:marTop w:val="0"/>
                      <w:marBottom w:val="0"/>
                      <w:divBdr>
                        <w:top w:val="none" w:sz="0" w:space="0" w:color="auto"/>
                        <w:left w:val="none" w:sz="0" w:space="0" w:color="auto"/>
                        <w:bottom w:val="none" w:sz="0" w:space="0" w:color="auto"/>
                        <w:right w:val="none" w:sz="0" w:space="0" w:color="auto"/>
                      </w:divBdr>
                    </w:div>
                    <w:div w:id="1434402724">
                      <w:marLeft w:val="0"/>
                      <w:marRight w:val="0"/>
                      <w:marTop w:val="0"/>
                      <w:marBottom w:val="0"/>
                      <w:divBdr>
                        <w:top w:val="none" w:sz="0" w:space="0" w:color="auto"/>
                        <w:left w:val="none" w:sz="0" w:space="0" w:color="auto"/>
                        <w:bottom w:val="none" w:sz="0" w:space="0" w:color="auto"/>
                        <w:right w:val="none" w:sz="0" w:space="0" w:color="auto"/>
                      </w:divBdr>
                    </w:div>
                  </w:divsChild>
                </w:div>
                <w:div w:id="1785727081">
                  <w:marLeft w:val="0"/>
                  <w:marRight w:val="0"/>
                  <w:marTop w:val="0"/>
                  <w:marBottom w:val="0"/>
                  <w:divBdr>
                    <w:top w:val="none" w:sz="0" w:space="0" w:color="auto"/>
                    <w:left w:val="none" w:sz="0" w:space="0" w:color="auto"/>
                    <w:bottom w:val="none" w:sz="0" w:space="0" w:color="auto"/>
                    <w:right w:val="none" w:sz="0" w:space="0" w:color="auto"/>
                  </w:divBdr>
                  <w:divsChild>
                    <w:div w:id="1570337496">
                      <w:marLeft w:val="0"/>
                      <w:marRight w:val="0"/>
                      <w:marTop w:val="0"/>
                      <w:marBottom w:val="0"/>
                      <w:divBdr>
                        <w:top w:val="none" w:sz="0" w:space="0" w:color="auto"/>
                        <w:left w:val="none" w:sz="0" w:space="0" w:color="auto"/>
                        <w:bottom w:val="none" w:sz="0" w:space="0" w:color="auto"/>
                        <w:right w:val="none" w:sz="0" w:space="0" w:color="auto"/>
                      </w:divBdr>
                    </w:div>
                    <w:div w:id="1611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34944">
      <w:bodyDiv w:val="1"/>
      <w:marLeft w:val="0"/>
      <w:marRight w:val="0"/>
      <w:marTop w:val="0"/>
      <w:marBottom w:val="0"/>
      <w:divBdr>
        <w:top w:val="none" w:sz="0" w:space="0" w:color="auto"/>
        <w:left w:val="none" w:sz="0" w:space="0" w:color="auto"/>
        <w:bottom w:val="none" w:sz="0" w:space="0" w:color="auto"/>
        <w:right w:val="none" w:sz="0" w:space="0" w:color="auto"/>
      </w:divBdr>
      <w:divsChild>
        <w:div w:id="397366798">
          <w:marLeft w:val="0"/>
          <w:marRight w:val="0"/>
          <w:marTop w:val="0"/>
          <w:marBottom w:val="0"/>
          <w:divBdr>
            <w:top w:val="none" w:sz="0" w:space="0" w:color="auto"/>
            <w:left w:val="none" w:sz="0" w:space="0" w:color="auto"/>
            <w:bottom w:val="none" w:sz="0" w:space="0" w:color="auto"/>
            <w:right w:val="none" w:sz="0" w:space="0" w:color="auto"/>
          </w:divBdr>
          <w:divsChild>
            <w:div w:id="1731148054">
              <w:marLeft w:val="0"/>
              <w:marRight w:val="0"/>
              <w:marTop w:val="0"/>
              <w:marBottom w:val="0"/>
              <w:divBdr>
                <w:top w:val="none" w:sz="0" w:space="0" w:color="auto"/>
                <w:left w:val="none" w:sz="0" w:space="0" w:color="auto"/>
                <w:bottom w:val="none" w:sz="0" w:space="0" w:color="auto"/>
                <w:right w:val="none" w:sz="0" w:space="0" w:color="auto"/>
              </w:divBdr>
              <w:divsChild>
                <w:div w:id="1680430679">
                  <w:marLeft w:val="0"/>
                  <w:marRight w:val="0"/>
                  <w:marTop w:val="0"/>
                  <w:marBottom w:val="0"/>
                  <w:divBdr>
                    <w:top w:val="none" w:sz="0" w:space="0" w:color="auto"/>
                    <w:left w:val="none" w:sz="0" w:space="0" w:color="auto"/>
                    <w:bottom w:val="none" w:sz="0" w:space="0" w:color="auto"/>
                    <w:right w:val="none" w:sz="0" w:space="0" w:color="auto"/>
                  </w:divBdr>
                  <w:divsChild>
                    <w:div w:id="2116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54B78-C673-AA42-8AAA-B5E3D2344F4A}">
  <ds:schemaRefs>
    <ds:schemaRef ds:uri="http://schemas.openxmlformats.org/officeDocument/2006/bibliography"/>
  </ds:schemaRefs>
</ds:datastoreItem>
</file>

<file path=customXml/itemProps2.xml><?xml version="1.0" encoding="utf-8"?>
<ds:datastoreItem xmlns:ds="http://schemas.openxmlformats.org/officeDocument/2006/customXml" ds:itemID="{043B7848-32C2-224E-A030-399FFBDC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2258</Words>
  <Characters>12874</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dipesh.navani@jove.com</cp:lastModifiedBy>
  <cp:revision>5</cp:revision>
  <cp:lastPrinted>2017-02-13T18:48:00Z</cp:lastPrinted>
  <dcterms:created xsi:type="dcterms:W3CDTF">2017-09-06T16:21:00Z</dcterms:created>
  <dcterms:modified xsi:type="dcterms:W3CDTF">2017-09-07T19:52:00Z</dcterms:modified>
</cp:coreProperties>
</file>