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AFB4E" w14:textId="77777777" w:rsidR="005F01D9" w:rsidRDefault="00CE25D0"/>
    <w:p w14:paraId="7659AA38" w14:textId="69729E4C" w:rsidR="00C53408" w:rsidRDefault="00AA3617" w:rsidP="00856085">
      <w:pPr>
        <w:jc w:val="center"/>
      </w:pPr>
      <w:r>
        <w:rPr>
          <w:noProof/>
        </w:rPr>
        <w:drawing>
          <wp:inline distT="0" distB="0" distL="0" distR="0" wp14:anchorId="6D2FC0AB" wp14:editId="09D0C850">
            <wp:extent cx="4520565" cy="4493036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-Fig.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457" cy="44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1DB4" w14:textId="16760A26" w:rsidR="00C53408" w:rsidRDefault="00CE25D0" w:rsidP="00856085">
      <w:pPr>
        <w:jc w:val="center"/>
        <w:rPr>
          <w:rFonts w:cs="Times New Roman"/>
          <w:i/>
          <w:spacing w:val="-2"/>
          <w:szCs w:val="20"/>
        </w:rPr>
      </w:pPr>
      <w:r>
        <w:rPr>
          <w:rFonts w:cs="Times New Roman"/>
          <w:i/>
          <w:spacing w:val="-2"/>
          <w:szCs w:val="20"/>
        </w:rPr>
        <w:t>Figure 1</w:t>
      </w:r>
      <w:r w:rsidR="00C53408" w:rsidRPr="00801ABA">
        <w:rPr>
          <w:rFonts w:cs="Times New Roman"/>
          <w:i/>
          <w:spacing w:val="-2"/>
          <w:szCs w:val="20"/>
        </w:rPr>
        <w:t xml:space="preserve"> – Engineering properties of wood as</w:t>
      </w:r>
      <w:r w:rsidR="0048178C">
        <w:rPr>
          <w:rFonts w:cs="Times New Roman"/>
          <w:i/>
          <w:spacing w:val="-2"/>
          <w:szCs w:val="20"/>
        </w:rPr>
        <w:t xml:space="preserve"> a function of moisture content</w:t>
      </w:r>
    </w:p>
    <w:p w14:paraId="125469DF" w14:textId="77777777" w:rsidR="00B35984" w:rsidRDefault="00B35984" w:rsidP="00856085">
      <w:pPr>
        <w:jc w:val="center"/>
        <w:rPr>
          <w:rFonts w:cs="Times New Roman"/>
          <w:i/>
          <w:spacing w:val="-2"/>
          <w:szCs w:val="20"/>
        </w:rPr>
      </w:pPr>
    </w:p>
    <w:p w14:paraId="4B6E3D91" w14:textId="77777777" w:rsidR="00B35984" w:rsidRDefault="00B35984" w:rsidP="00856085">
      <w:pPr>
        <w:jc w:val="center"/>
        <w:rPr>
          <w:rFonts w:cs="Times New Roman"/>
          <w:i/>
          <w:spacing w:val="-2"/>
          <w:szCs w:val="20"/>
        </w:rPr>
      </w:pPr>
    </w:p>
    <w:p w14:paraId="5F3CCE4C" w14:textId="77777777" w:rsidR="00B35984" w:rsidRDefault="00B35984">
      <w:pPr>
        <w:rPr>
          <w:rFonts w:cs="Times New Roman"/>
          <w:i/>
          <w:spacing w:val="-2"/>
          <w:szCs w:val="20"/>
        </w:rPr>
      </w:pPr>
      <w:r>
        <w:rPr>
          <w:rFonts w:cs="Times New Roman"/>
          <w:i/>
          <w:spacing w:val="-2"/>
          <w:szCs w:val="20"/>
        </w:rPr>
        <w:br w:type="page"/>
      </w:r>
    </w:p>
    <w:p w14:paraId="3AC325A8" w14:textId="77777777" w:rsidR="00B35984" w:rsidRDefault="00B35984" w:rsidP="00856085">
      <w:pPr>
        <w:jc w:val="center"/>
      </w:pPr>
    </w:p>
    <w:p w14:paraId="6B887505" w14:textId="77777777" w:rsidR="00B35984" w:rsidRDefault="00B35984" w:rsidP="00856085">
      <w:pPr>
        <w:jc w:val="center"/>
      </w:pPr>
    </w:p>
    <w:p w14:paraId="6CFE3C98" w14:textId="77777777" w:rsidR="00B35984" w:rsidRDefault="00B35984" w:rsidP="00856085">
      <w:pPr>
        <w:jc w:val="center"/>
      </w:pPr>
    </w:p>
    <w:p w14:paraId="7067961E" w14:textId="570A425A" w:rsidR="00B35984" w:rsidRDefault="00AA3617" w:rsidP="00856085">
      <w:pPr>
        <w:jc w:val="center"/>
      </w:pPr>
      <w:r>
        <w:rPr>
          <w:noProof/>
        </w:rPr>
        <w:drawing>
          <wp:inline distT="0" distB="0" distL="0" distR="0" wp14:anchorId="3FA047EB" wp14:editId="46FE8B63">
            <wp:extent cx="4966335" cy="4489864"/>
            <wp:effectExtent l="0" t="0" r="1206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-Fig.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60" cy="44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E353" w14:textId="77777777" w:rsidR="00B35984" w:rsidRPr="0048178C" w:rsidRDefault="00B35984" w:rsidP="00856085">
      <w:pPr>
        <w:jc w:val="center"/>
        <w:rPr>
          <w:i/>
        </w:rPr>
      </w:pPr>
    </w:p>
    <w:p w14:paraId="2A7BCCAF" w14:textId="6BB9F0F8" w:rsidR="00B35984" w:rsidRPr="0048178C" w:rsidRDefault="00CE25D0" w:rsidP="00856085">
      <w:pPr>
        <w:jc w:val="center"/>
        <w:rPr>
          <w:i/>
        </w:rPr>
      </w:pPr>
      <w:r>
        <w:rPr>
          <w:i/>
        </w:rPr>
        <w:t>Figure 2</w:t>
      </w:r>
      <w:r w:rsidR="00B35984" w:rsidRPr="0048178C">
        <w:rPr>
          <w:i/>
        </w:rPr>
        <w:t xml:space="preserve"> – Duration of load effects</w:t>
      </w:r>
      <w:r w:rsidR="00A33ED2">
        <w:rPr>
          <w:i/>
        </w:rPr>
        <w:t xml:space="preserve"> </w:t>
      </w:r>
      <w:r w:rsidR="00A33ED2" w:rsidRPr="00144749">
        <w:rPr>
          <w:i/>
        </w:rPr>
        <w:t xml:space="preserve">(redrawn from </w:t>
      </w:r>
      <w:r w:rsidR="00A33ED2">
        <w:rPr>
          <w:i/>
        </w:rPr>
        <w:t xml:space="preserve">Breyer, D., </w:t>
      </w:r>
      <w:r w:rsidR="00A33ED2" w:rsidRPr="00144749">
        <w:rPr>
          <w:rFonts w:cs="Times New Roman"/>
          <w:bCs/>
          <w:i/>
          <w:spacing w:val="-2"/>
          <w:szCs w:val="20"/>
        </w:rPr>
        <w:t>Design of Wood Structures</w:t>
      </w:r>
      <w:r w:rsidR="00A33ED2" w:rsidRPr="00144749">
        <w:rPr>
          <w:rFonts w:cs="Times New Roman"/>
          <w:i/>
          <w:spacing w:val="-2"/>
          <w:szCs w:val="20"/>
        </w:rPr>
        <w:t>, McGraw</w:t>
      </w:r>
      <w:r w:rsidR="00A33ED2" w:rsidRPr="00144749">
        <w:rPr>
          <w:rFonts w:cs="Times New Roman"/>
          <w:i/>
          <w:spacing w:val="-2"/>
          <w:szCs w:val="20"/>
        </w:rPr>
        <w:noBreakHyphen/>
        <w:t>Hill, 1988</w:t>
      </w:r>
      <w:r w:rsidR="00A33ED2">
        <w:rPr>
          <w:rFonts w:cs="Times New Roman"/>
          <w:i/>
          <w:spacing w:val="-2"/>
          <w:szCs w:val="20"/>
        </w:rPr>
        <w:t>)</w:t>
      </w:r>
    </w:p>
    <w:p w14:paraId="6A680DC5" w14:textId="77777777" w:rsidR="00FE4E8E" w:rsidRDefault="00FE4E8E" w:rsidP="00856085">
      <w:pPr>
        <w:jc w:val="center"/>
      </w:pPr>
    </w:p>
    <w:p w14:paraId="34E5213F" w14:textId="77777777" w:rsidR="00FE4E8E" w:rsidRDefault="00FE4E8E" w:rsidP="00856085">
      <w:pPr>
        <w:jc w:val="center"/>
      </w:pPr>
    </w:p>
    <w:p w14:paraId="55395031" w14:textId="77777777" w:rsidR="00FE4E8E" w:rsidRDefault="00FE4E8E">
      <w:r>
        <w:br w:type="page"/>
      </w:r>
    </w:p>
    <w:p w14:paraId="12C64DA2" w14:textId="77777777" w:rsidR="00FE4E8E" w:rsidRDefault="00FE4E8E" w:rsidP="00856085">
      <w:pPr>
        <w:jc w:val="center"/>
      </w:pPr>
      <w:r>
        <w:rPr>
          <w:noProof/>
        </w:rPr>
        <w:drawing>
          <wp:inline distT="0" distB="0" distL="0" distR="0" wp14:anchorId="4DE9C063" wp14:editId="1B867C9F">
            <wp:extent cx="5943600" cy="4457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ED8E" w14:textId="77777777" w:rsidR="00FE4E8E" w:rsidRDefault="00FE4E8E" w:rsidP="00856085">
      <w:pPr>
        <w:jc w:val="center"/>
      </w:pPr>
    </w:p>
    <w:p w14:paraId="0B525926" w14:textId="4D61B8C9" w:rsidR="00FE4E8E" w:rsidRPr="0048178C" w:rsidRDefault="00CE25D0" w:rsidP="00856085">
      <w:pPr>
        <w:jc w:val="center"/>
        <w:rPr>
          <w:i/>
        </w:rPr>
      </w:pPr>
      <w:r>
        <w:rPr>
          <w:i/>
        </w:rPr>
        <w:t>Figure 3</w:t>
      </w:r>
      <w:r w:rsidR="0048178C" w:rsidRPr="0048178C">
        <w:rPr>
          <w:i/>
        </w:rPr>
        <w:t xml:space="preserve"> – Four-point bending apparatus</w:t>
      </w:r>
    </w:p>
    <w:p w14:paraId="7132C43E" w14:textId="77777777" w:rsidR="00BA3653" w:rsidRDefault="00BA3653" w:rsidP="00856085">
      <w:pPr>
        <w:jc w:val="center"/>
      </w:pPr>
    </w:p>
    <w:p w14:paraId="439F7CA1" w14:textId="77777777" w:rsidR="00BA3653" w:rsidRDefault="00BA3653" w:rsidP="00856085">
      <w:pPr>
        <w:jc w:val="center"/>
      </w:pPr>
    </w:p>
    <w:p w14:paraId="587CFAF0" w14:textId="77777777" w:rsidR="00BA3653" w:rsidRDefault="00BA3653">
      <w:r>
        <w:br w:type="page"/>
      </w:r>
      <w:bookmarkStart w:id="0" w:name="_GoBack"/>
      <w:bookmarkEnd w:id="0"/>
    </w:p>
    <w:p w14:paraId="4DB3A9D8" w14:textId="77777777" w:rsidR="00BA3653" w:rsidRDefault="00BA3653" w:rsidP="00856085">
      <w:pPr>
        <w:jc w:val="center"/>
      </w:pPr>
    </w:p>
    <w:p w14:paraId="0087A973" w14:textId="77777777" w:rsidR="00BA3653" w:rsidRDefault="00BA3653" w:rsidP="00856085">
      <w:pPr>
        <w:jc w:val="center"/>
      </w:pPr>
      <w:r>
        <w:rPr>
          <w:noProof/>
        </w:rPr>
        <w:drawing>
          <wp:inline distT="0" distB="0" distL="0" distR="0" wp14:anchorId="11678D65" wp14:editId="4CA826EB">
            <wp:extent cx="5943600" cy="4457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5C6B" w14:textId="77777777" w:rsidR="00BA3653" w:rsidRDefault="00BA3653" w:rsidP="00856085">
      <w:pPr>
        <w:jc w:val="center"/>
      </w:pPr>
    </w:p>
    <w:p w14:paraId="10F26531" w14:textId="09CC695C" w:rsidR="00606E23" w:rsidRDefault="00BA3653" w:rsidP="00BA3653">
      <w:pPr>
        <w:jc w:val="center"/>
        <w:rPr>
          <w:rFonts w:cs="Times New Roman"/>
          <w:i/>
        </w:rPr>
      </w:pPr>
      <w:r w:rsidRPr="00B62800">
        <w:rPr>
          <w:rFonts w:cs="Times New Roman"/>
          <w:i/>
        </w:rPr>
        <w:t xml:space="preserve">Figure </w:t>
      </w:r>
      <w:r w:rsidR="00CE25D0">
        <w:rPr>
          <w:rFonts w:cs="Times New Roman"/>
          <w:i/>
        </w:rPr>
        <w:t>4</w:t>
      </w:r>
      <w:r w:rsidRPr="00B62800">
        <w:rPr>
          <w:rFonts w:cs="Times New Roman"/>
          <w:i/>
        </w:rPr>
        <w:t xml:space="preserve"> – </w:t>
      </w:r>
      <w:r>
        <w:rPr>
          <w:rFonts w:cs="Times New Roman"/>
          <w:i/>
        </w:rPr>
        <w:t>Wood beam flexural failure</w:t>
      </w:r>
    </w:p>
    <w:p w14:paraId="7942BD68" w14:textId="37D3C1A5" w:rsidR="00606E23" w:rsidRPr="00B440C0" w:rsidRDefault="00606E23" w:rsidP="00B440C0">
      <w:pPr>
        <w:rPr>
          <w:rFonts w:cs="Times New Roman"/>
          <w:i/>
        </w:rPr>
      </w:pPr>
    </w:p>
    <w:sectPr w:rsidR="00606E23" w:rsidRPr="00B440C0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6BD4"/>
    <w:multiLevelType w:val="multilevel"/>
    <w:tmpl w:val="B7EA322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CF"/>
    <w:rsid w:val="000A181D"/>
    <w:rsid w:val="00127226"/>
    <w:rsid w:val="00301753"/>
    <w:rsid w:val="0048178C"/>
    <w:rsid w:val="004D0450"/>
    <w:rsid w:val="005829D9"/>
    <w:rsid w:val="00606E23"/>
    <w:rsid w:val="00654DF4"/>
    <w:rsid w:val="00856085"/>
    <w:rsid w:val="008612F2"/>
    <w:rsid w:val="00863569"/>
    <w:rsid w:val="00867C8E"/>
    <w:rsid w:val="008D539B"/>
    <w:rsid w:val="008F6FCF"/>
    <w:rsid w:val="00A33ED2"/>
    <w:rsid w:val="00AA3617"/>
    <w:rsid w:val="00B35984"/>
    <w:rsid w:val="00B440C0"/>
    <w:rsid w:val="00BA3653"/>
    <w:rsid w:val="00BA404F"/>
    <w:rsid w:val="00C53408"/>
    <w:rsid w:val="00CC3873"/>
    <w:rsid w:val="00CE25D0"/>
    <w:rsid w:val="00FA1153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D1EE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8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8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</Words>
  <Characters>248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Ioana Vladescu</cp:lastModifiedBy>
  <cp:revision>4</cp:revision>
  <cp:lastPrinted>2017-03-09T15:26:00Z</cp:lastPrinted>
  <dcterms:created xsi:type="dcterms:W3CDTF">2017-03-09T15:36:00Z</dcterms:created>
  <dcterms:modified xsi:type="dcterms:W3CDTF">2017-12-14T17:25:00Z</dcterms:modified>
</cp:coreProperties>
</file>