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1A26" w14:textId="2CBA86E5" w:rsidR="00BE1935" w:rsidRPr="00DB4E5B" w:rsidRDefault="00BE1935" w:rsidP="00DB4E5B">
      <w:pPr>
        <w:spacing w:after="200"/>
        <w:rPr>
          <w:rFonts w:ascii="Times New Roman" w:eastAsia="Cambria" w:hAnsi="Times New Roman" w:cs="Times New Roman"/>
          <w:b/>
          <w:sz w:val="22"/>
          <w:szCs w:val="22"/>
        </w:rPr>
      </w:pPr>
      <w:r w:rsidRPr="00DB4E5B">
        <w:rPr>
          <w:rFonts w:ascii="Times New Roman" w:eastAsia="Cambria" w:hAnsi="Times New Roman" w:cs="Times New Roman"/>
          <w:b/>
          <w:sz w:val="22"/>
          <w:szCs w:val="22"/>
        </w:rPr>
        <w:t>Title: Buckling of Slender Steel Members</w:t>
      </w:r>
    </w:p>
    <w:p w14:paraId="4724FA0C" w14:textId="77777777" w:rsidR="00BE1935" w:rsidRPr="00DB4E5B" w:rsidRDefault="00BE1935" w:rsidP="00DB4E5B">
      <w:pPr>
        <w:spacing w:after="200"/>
        <w:rPr>
          <w:rFonts w:ascii="Times New Roman" w:eastAsia="Cambria" w:hAnsi="Times New Roman" w:cs="Times New Roman"/>
          <w:b/>
          <w:sz w:val="22"/>
          <w:szCs w:val="22"/>
        </w:rPr>
      </w:pPr>
      <w:r w:rsidRPr="00DB4E5B">
        <w:rPr>
          <w:rFonts w:ascii="Times New Roman" w:eastAsia="Cambria" w:hAnsi="Times New Roman" w:cs="Times New Roman"/>
          <w:b/>
          <w:sz w:val="22"/>
          <w:szCs w:val="22"/>
        </w:rPr>
        <w:t>Overview:</w:t>
      </w:r>
    </w:p>
    <w:p w14:paraId="0BEA101D" w14:textId="10B9EF79" w:rsidR="006865B1" w:rsidRPr="00DB4E5B" w:rsidRDefault="006865B1" w:rsidP="00DB4E5B">
      <w:pPr>
        <w:pStyle w:val="HTMLPreformatted"/>
        <w:shd w:val="clear" w:color="auto" w:fill="FFFFFF"/>
        <w:rPr>
          <w:rFonts w:ascii="Times New Roman" w:hAnsi="Times New Roman" w:cs="Times New Roman"/>
          <w:color w:val="000000" w:themeColor="text1"/>
          <w:sz w:val="22"/>
          <w:szCs w:val="22"/>
        </w:rPr>
      </w:pPr>
      <w:r w:rsidRPr="00DB4E5B">
        <w:rPr>
          <w:rFonts w:ascii="Times New Roman" w:hAnsi="Times New Roman" w:cs="Times New Roman"/>
          <w:color w:val="000000" w:themeColor="text1"/>
          <w:sz w:val="22"/>
          <w:szCs w:val="22"/>
        </w:rPr>
        <w:t>Source:</w:t>
      </w:r>
      <w:r w:rsidRPr="00DB4E5B">
        <w:rPr>
          <w:rFonts w:ascii="Times New Roman" w:hAnsi="Times New Roman" w:cs="Times New Roman"/>
          <w:b/>
          <w:color w:val="000000" w:themeColor="text1"/>
          <w:sz w:val="22"/>
          <w:szCs w:val="22"/>
        </w:rPr>
        <w:t xml:space="preserve"> </w:t>
      </w:r>
      <w:r w:rsidRPr="00DB4E5B">
        <w:rPr>
          <w:rFonts w:ascii="Times New Roman" w:hAnsi="Times New Roman" w:cs="Times New Roman"/>
          <w:color w:val="000000" w:themeColor="text1"/>
          <w:sz w:val="22"/>
          <w:szCs w:val="22"/>
        </w:rPr>
        <w:t>Roberto Leon, Department of Civil and Environmental Engineering, Virginia Tech, Blacksburg, VA</w:t>
      </w:r>
    </w:p>
    <w:p w14:paraId="4824A523" w14:textId="77777777" w:rsidR="006865B1" w:rsidRPr="00DB4E5B" w:rsidRDefault="006865B1" w:rsidP="00DB4E5B">
      <w:pPr>
        <w:pStyle w:val="HTMLPreformatted"/>
        <w:shd w:val="clear" w:color="auto" w:fill="FFFFFF"/>
        <w:rPr>
          <w:rFonts w:ascii="Times New Roman" w:hAnsi="Times New Roman" w:cs="Times New Roman"/>
          <w:color w:val="000000" w:themeColor="text1"/>
          <w:sz w:val="22"/>
          <w:szCs w:val="22"/>
        </w:rPr>
      </w:pPr>
    </w:p>
    <w:p w14:paraId="4CBF0E2A" w14:textId="46C11844" w:rsidR="00251520" w:rsidRDefault="00BE1935" w:rsidP="00DB4E5B">
      <w:pPr>
        <w:spacing w:after="200"/>
        <w:rPr>
          <w:rFonts w:ascii="Times New Roman" w:eastAsia="Cambria" w:hAnsi="Times New Roman" w:cs="Times New Roman"/>
          <w:sz w:val="22"/>
          <w:szCs w:val="22"/>
        </w:rPr>
      </w:pPr>
      <w:r w:rsidRPr="00DB4E5B">
        <w:rPr>
          <w:rFonts w:ascii="Times New Roman" w:eastAsia="Cambria" w:hAnsi="Times New Roman" w:cs="Times New Roman"/>
          <w:sz w:val="22"/>
          <w:szCs w:val="22"/>
        </w:rPr>
        <w:t xml:space="preserve">In the design of </w:t>
      </w:r>
      <w:r w:rsidR="0096019B" w:rsidRPr="00DB4E5B">
        <w:rPr>
          <w:rFonts w:ascii="Times New Roman" w:eastAsia="Cambria" w:hAnsi="Times New Roman" w:cs="Times New Roman"/>
          <w:sz w:val="22"/>
          <w:szCs w:val="22"/>
        </w:rPr>
        <w:t>civil work</w:t>
      </w:r>
      <w:r w:rsidRPr="00DB4E5B">
        <w:rPr>
          <w:rFonts w:ascii="Times New Roman" w:eastAsia="Cambria" w:hAnsi="Times New Roman" w:cs="Times New Roman"/>
          <w:sz w:val="22"/>
          <w:szCs w:val="22"/>
        </w:rPr>
        <w:t>s, it is important to</w:t>
      </w:r>
      <w:r w:rsidR="0075289A" w:rsidRPr="00DB4E5B">
        <w:rPr>
          <w:rFonts w:ascii="Times New Roman" w:eastAsia="Cambria" w:hAnsi="Times New Roman" w:cs="Times New Roman"/>
          <w:sz w:val="22"/>
          <w:szCs w:val="22"/>
        </w:rPr>
        <w:t xml:space="preserve"> deliver</w:t>
      </w:r>
      <w:r w:rsidRPr="00DB4E5B">
        <w:rPr>
          <w:rFonts w:ascii="Times New Roman" w:eastAsia="Cambria" w:hAnsi="Times New Roman" w:cs="Times New Roman"/>
          <w:sz w:val="22"/>
          <w:szCs w:val="22"/>
        </w:rPr>
        <w:t xml:space="preserve"> </w:t>
      </w:r>
      <w:r w:rsidR="008C4C9D" w:rsidRPr="00DB4E5B">
        <w:rPr>
          <w:rFonts w:ascii="Times New Roman" w:eastAsia="Cambria" w:hAnsi="Times New Roman" w:cs="Times New Roman"/>
          <w:sz w:val="22"/>
          <w:szCs w:val="22"/>
        </w:rPr>
        <w:t>structures that are</w:t>
      </w:r>
      <w:r w:rsidRPr="00DB4E5B">
        <w:rPr>
          <w:rFonts w:ascii="Times New Roman" w:eastAsia="Cambria" w:hAnsi="Times New Roman" w:cs="Times New Roman"/>
          <w:sz w:val="22"/>
          <w:szCs w:val="22"/>
        </w:rPr>
        <w:t xml:space="preserve"> </w:t>
      </w:r>
      <w:r w:rsidR="0075289A" w:rsidRPr="00DB4E5B">
        <w:rPr>
          <w:rFonts w:ascii="Times New Roman" w:eastAsia="Cambria" w:hAnsi="Times New Roman" w:cs="Times New Roman"/>
          <w:sz w:val="22"/>
          <w:szCs w:val="22"/>
        </w:rPr>
        <w:t xml:space="preserve">not only </w:t>
      </w:r>
      <w:r w:rsidRPr="00DB4E5B">
        <w:rPr>
          <w:rFonts w:ascii="Times New Roman" w:eastAsia="Cambria" w:hAnsi="Times New Roman" w:cs="Times New Roman"/>
          <w:sz w:val="22"/>
          <w:szCs w:val="22"/>
        </w:rPr>
        <w:t>safe under unexpected loads</w:t>
      </w:r>
      <w:r w:rsidR="001A3B80" w:rsidRPr="00DB4E5B">
        <w:rPr>
          <w:rFonts w:ascii="Times New Roman" w:eastAsia="Cambria" w:hAnsi="Times New Roman" w:cs="Times New Roman"/>
          <w:sz w:val="22"/>
          <w:szCs w:val="22"/>
        </w:rPr>
        <w:t xml:space="preserve">, </w:t>
      </w:r>
      <w:r w:rsidR="0023086E" w:rsidRPr="00DB4E5B">
        <w:rPr>
          <w:rFonts w:ascii="Times New Roman" w:eastAsia="Cambria" w:hAnsi="Times New Roman" w:cs="Times New Roman"/>
          <w:sz w:val="22"/>
          <w:szCs w:val="22"/>
        </w:rPr>
        <w:t>but also</w:t>
      </w:r>
      <w:r w:rsidRPr="00DB4E5B">
        <w:rPr>
          <w:rFonts w:ascii="Times New Roman" w:eastAsia="Cambria" w:hAnsi="Times New Roman" w:cs="Times New Roman"/>
          <w:sz w:val="22"/>
          <w:szCs w:val="22"/>
        </w:rPr>
        <w:t xml:space="preserve"> </w:t>
      </w:r>
      <w:r w:rsidR="0075289A" w:rsidRPr="00DB4E5B">
        <w:rPr>
          <w:rFonts w:ascii="Times New Roman" w:eastAsia="Cambria" w:hAnsi="Times New Roman" w:cs="Times New Roman"/>
          <w:sz w:val="22"/>
          <w:szCs w:val="22"/>
        </w:rPr>
        <w:t xml:space="preserve">provide </w:t>
      </w:r>
      <w:r w:rsidRPr="00DB4E5B">
        <w:rPr>
          <w:rFonts w:ascii="Times New Roman" w:eastAsia="Cambria" w:hAnsi="Times New Roman" w:cs="Times New Roman"/>
          <w:sz w:val="22"/>
          <w:szCs w:val="22"/>
        </w:rPr>
        <w:t xml:space="preserve">excellent performance under everyday loads at </w:t>
      </w:r>
      <w:r w:rsidR="0023086E" w:rsidRPr="00DB4E5B">
        <w:rPr>
          <w:rFonts w:ascii="Times New Roman" w:eastAsia="Cambria" w:hAnsi="Times New Roman" w:cs="Times New Roman"/>
          <w:sz w:val="22"/>
          <w:szCs w:val="22"/>
        </w:rPr>
        <w:t xml:space="preserve">a </w:t>
      </w:r>
      <w:r w:rsidRPr="00DB4E5B">
        <w:rPr>
          <w:rFonts w:ascii="Times New Roman" w:eastAsia="Cambria" w:hAnsi="Times New Roman" w:cs="Times New Roman"/>
          <w:sz w:val="22"/>
          <w:szCs w:val="22"/>
        </w:rPr>
        <w:t>reasonable economic cost.  The latter is often tied to minimum use of materials, ease of fabrication</w:t>
      </w:r>
      <w:r w:rsidR="0023086E" w:rsidRPr="00DB4E5B">
        <w:rPr>
          <w:rFonts w:ascii="Times New Roman" w:eastAsia="Cambria" w:hAnsi="Times New Roman" w:cs="Times New Roman"/>
          <w:sz w:val="22"/>
          <w:szCs w:val="22"/>
        </w:rPr>
        <w:t>,</w:t>
      </w:r>
      <w:r w:rsidRPr="00DB4E5B">
        <w:rPr>
          <w:rFonts w:ascii="Times New Roman" w:eastAsia="Cambria" w:hAnsi="Times New Roman" w:cs="Times New Roman"/>
          <w:sz w:val="22"/>
          <w:szCs w:val="22"/>
        </w:rPr>
        <w:t xml:space="preserve"> and rapid construction in the field.   Structures made of steel members can be very economical because of the great strength of the material and the extensive prefabrication of their members and connections</w:t>
      </w:r>
      <w:r w:rsidR="008C4C9D" w:rsidRPr="00DB4E5B">
        <w:rPr>
          <w:rFonts w:ascii="Times New Roman" w:eastAsia="Cambria" w:hAnsi="Times New Roman" w:cs="Times New Roman"/>
          <w:sz w:val="22"/>
          <w:szCs w:val="22"/>
        </w:rPr>
        <w:t>, which</w:t>
      </w:r>
      <w:r w:rsidRPr="00DB4E5B">
        <w:rPr>
          <w:rFonts w:ascii="Times New Roman" w:eastAsia="Cambria" w:hAnsi="Times New Roman" w:cs="Times New Roman"/>
          <w:sz w:val="22"/>
          <w:szCs w:val="22"/>
        </w:rPr>
        <w:t xml:space="preserve"> </w:t>
      </w:r>
      <w:r w:rsidR="00C77043" w:rsidRPr="00DB4E5B">
        <w:rPr>
          <w:rFonts w:ascii="Times New Roman" w:eastAsia="Cambria" w:hAnsi="Times New Roman" w:cs="Times New Roman"/>
          <w:sz w:val="22"/>
          <w:szCs w:val="22"/>
        </w:rPr>
        <w:t xml:space="preserve">help </w:t>
      </w:r>
      <w:r w:rsidRPr="00DB4E5B">
        <w:rPr>
          <w:rFonts w:ascii="Times New Roman" w:eastAsia="Cambria" w:hAnsi="Times New Roman" w:cs="Times New Roman"/>
          <w:sz w:val="22"/>
          <w:szCs w:val="22"/>
        </w:rPr>
        <w:t>maximi</w:t>
      </w:r>
      <w:r w:rsidR="00251520" w:rsidRPr="00DB4E5B">
        <w:rPr>
          <w:rFonts w:ascii="Times New Roman" w:eastAsia="Cambria" w:hAnsi="Times New Roman" w:cs="Times New Roman"/>
          <w:sz w:val="22"/>
          <w:szCs w:val="22"/>
        </w:rPr>
        <w:t xml:space="preserve">ze </w:t>
      </w:r>
      <w:r w:rsidR="00C77043" w:rsidRPr="00DB4E5B">
        <w:rPr>
          <w:rFonts w:ascii="Times New Roman" w:eastAsia="Cambria" w:hAnsi="Times New Roman" w:cs="Times New Roman"/>
          <w:sz w:val="22"/>
          <w:szCs w:val="22"/>
        </w:rPr>
        <w:t xml:space="preserve">the </w:t>
      </w:r>
      <w:r w:rsidR="00251520" w:rsidRPr="00DB4E5B">
        <w:rPr>
          <w:rFonts w:ascii="Times New Roman" w:eastAsia="Cambria" w:hAnsi="Times New Roman" w:cs="Times New Roman"/>
          <w:sz w:val="22"/>
          <w:szCs w:val="22"/>
        </w:rPr>
        <w:t>speed of construction</w:t>
      </w:r>
      <w:r w:rsidR="001116C5" w:rsidRPr="00DB4E5B">
        <w:rPr>
          <w:rFonts w:ascii="Times New Roman" w:eastAsia="Cambria" w:hAnsi="Times New Roman" w:cs="Times New Roman"/>
          <w:sz w:val="22"/>
          <w:szCs w:val="22"/>
        </w:rPr>
        <w:t xml:space="preserve"> on site</w:t>
      </w:r>
      <w:r w:rsidR="00251520" w:rsidRPr="00DB4E5B">
        <w:rPr>
          <w:rFonts w:ascii="Times New Roman" w:eastAsia="Cambria" w:hAnsi="Times New Roman" w:cs="Times New Roman"/>
          <w:sz w:val="22"/>
          <w:szCs w:val="22"/>
        </w:rPr>
        <w:t>.  Generally, the skeleton of a steel structure will be very slender as compared to a reinforced concrete one.  While its behavior in tension is governed primarily by the strength of the material, steel in compression is governed by another failure mode common to all materials</w:t>
      </w:r>
      <w:r w:rsidR="001116C5" w:rsidRPr="00DB4E5B">
        <w:rPr>
          <w:rFonts w:ascii="Times New Roman" w:eastAsia="Cambria" w:hAnsi="Times New Roman" w:cs="Times New Roman"/>
          <w:sz w:val="22"/>
          <w:szCs w:val="22"/>
        </w:rPr>
        <w:t>-</w:t>
      </w:r>
      <w:r w:rsidR="00251520" w:rsidRPr="00DB4E5B">
        <w:rPr>
          <w:rFonts w:ascii="Times New Roman" w:eastAsia="Cambria" w:hAnsi="Times New Roman" w:cs="Times New Roman"/>
          <w:sz w:val="22"/>
          <w:szCs w:val="22"/>
        </w:rPr>
        <w:t xml:space="preserve"> buckling.  This behavior is easily demonstrated by pressing down on a slender wooden rule</w:t>
      </w:r>
      <w:r w:rsidR="001116C5" w:rsidRPr="00DB4E5B">
        <w:rPr>
          <w:rFonts w:ascii="Times New Roman" w:eastAsia="Cambria" w:hAnsi="Times New Roman" w:cs="Times New Roman"/>
          <w:sz w:val="22"/>
          <w:szCs w:val="22"/>
        </w:rPr>
        <w:t>r</w:t>
      </w:r>
      <w:r w:rsidR="00251520" w:rsidRPr="00DB4E5B">
        <w:rPr>
          <w:rFonts w:ascii="Times New Roman" w:eastAsia="Cambria" w:hAnsi="Times New Roman" w:cs="Times New Roman"/>
          <w:sz w:val="22"/>
          <w:szCs w:val="22"/>
        </w:rPr>
        <w:t xml:space="preserve">, which under a compressive load will suddenly move sideways and lose load carrying capacity. </w:t>
      </w:r>
      <w:r w:rsidR="005B09A1" w:rsidRPr="00DB4E5B">
        <w:rPr>
          <w:rFonts w:ascii="Times New Roman" w:eastAsia="Cambria" w:hAnsi="Times New Roman" w:cs="Times New Roman"/>
          <w:sz w:val="22"/>
          <w:szCs w:val="22"/>
        </w:rPr>
        <w:t xml:space="preserve"> This phenomenon will occur in any slender member</w:t>
      </w:r>
      <w:r w:rsidR="00392BA3">
        <w:rPr>
          <w:rFonts w:ascii="Times New Roman" w:eastAsia="Cambria" w:hAnsi="Times New Roman" w:cs="Times New Roman"/>
          <w:sz w:val="22"/>
          <w:szCs w:val="22"/>
        </w:rPr>
        <w:t xml:space="preserve"> of a structure. </w:t>
      </w:r>
      <w:r w:rsidR="00251520" w:rsidRPr="00DB4E5B">
        <w:rPr>
          <w:rFonts w:ascii="Times New Roman" w:eastAsia="Cambria" w:hAnsi="Times New Roman" w:cs="Times New Roman"/>
          <w:sz w:val="22"/>
          <w:szCs w:val="22"/>
        </w:rPr>
        <w:t>In this lab</w:t>
      </w:r>
      <w:r w:rsidR="001116C5" w:rsidRPr="00DB4E5B">
        <w:rPr>
          <w:rFonts w:ascii="Times New Roman" w:eastAsia="Cambria" w:hAnsi="Times New Roman" w:cs="Times New Roman"/>
          <w:sz w:val="22"/>
          <w:szCs w:val="22"/>
        </w:rPr>
        <w:t>,</w:t>
      </w:r>
      <w:r w:rsidR="00251520" w:rsidRPr="00DB4E5B">
        <w:rPr>
          <w:rFonts w:ascii="Times New Roman" w:eastAsia="Cambria" w:hAnsi="Times New Roman" w:cs="Times New Roman"/>
          <w:sz w:val="22"/>
          <w:szCs w:val="22"/>
        </w:rPr>
        <w:t xml:space="preserve"> we will measure the buckling capacity of a series of slender aluminum columns to illustrate this failure mode, which over time has led to many catastrophic failures including that of the Quebec River Bridge</w:t>
      </w:r>
      <w:r w:rsidR="001116C5" w:rsidRPr="00DB4E5B">
        <w:rPr>
          <w:rFonts w:ascii="Times New Roman" w:eastAsia="Cambria" w:hAnsi="Times New Roman" w:cs="Times New Roman"/>
          <w:sz w:val="22"/>
          <w:szCs w:val="22"/>
        </w:rPr>
        <w:t>, which</w:t>
      </w:r>
      <w:r w:rsidR="000354D4">
        <w:rPr>
          <w:rFonts w:ascii="Times New Roman" w:eastAsia="Cambria" w:hAnsi="Times New Roman" w:cs="Times New Roman"/>
          <w:sz w:val="22"/>
          <w:szCs w:val="22"/>
        </w:rPr>
        <w:t xml:space="preserve"> was erected in 1918.</w:t>
      </w:r>
    </w:p>
    <w:p w14:paraId="12C3F5EC" w14:textId="77777777" w:rsidR="000354D4" w:rsidRPr="000354D4" w:rsidRDefault="000354D4" w:rsidP="00DB4E5B">
      <w:pPr>
        <w:spacing w:after="200"/>
        <w:rPr>
          <w:rFonts w:ascii="Times New Roman" w:eastAsia="Cambria" w:hAnsi="Times New Roman" w:cs="Times New Roman"/>
          <w:sz w:val="22"/>
          <w:szCs w:val="22"/>
        </w:rPr>
      </w:pPr>
    </w:p>
    <w:p w14:paraId="588F4390" w14:textId="77777777" w:rsidR="00BE1935" w:rsidRPr="00DB4E5B" w:rsidRDefault="00BE1935" w:rsidP="00DB4E5B">
      <w:pPr>
        <w:spacing w:after="200"/>
        <w:rPr>
          <w:rFonts w:ascii="Times New Roman" w:eastAsia="Cambria" w:hAnsi="Times New Roman" w:cs="Times New Roman"/>
          <w:sz w:val="22"/>
          <w:szCs w:val="22"/>
        </w:rPr>
      </w:pPr>
      <w:r w:rsidRPr="00DB4E5B">
        <w:rPr>
          <w:rFonts w:ascii="Times New Roman" w:eastAsia="Cambria" w:hAnsi="Times New Roman" w:cs="Times New Roman"/>
          <w:b/>
          <w:sz w:val="22"/>
          <w:szCs w:val="22"/>
        </w:rPr>
        <w:t>Principles:</w:t>
      </w:r>
    </w:p>
    <w:p w14:paraId="3C87BECE" w14:textId="4AB0D631" w:rsidR="00DA37FC" w:rsidRPr="00DB4E5B" w:rsidRDefault="00DE1CE3"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Since the </w:t>
      </w:r>
      <w:r w:rsidR="00251520" w:rsidRPr="00DB4E5B">
        <w:rPr>
          <w:rFonts w:ascii="Times New Roman" w:eastAsia="Times New Roman" w:hAnsi="Times New Roman" w:cs="Times New Roman"/>
          <w:sz w:val="22"/>
          <w:szCs w:val="22"/>
        </w:rPr>
        <w:t xml:space="preserve">phenomenon of buckling is easily observable, </w:t>
      </w:r>
      <w:r w:rsidRPr="00DB4E5B">
        <w:rPr>
          <w:rFonts w:ascii="Times New Roman" w:eastAsia="Times New Roman" w:hAnsi="Times New Roman" w:cs="Times New Roman"/>
          <w:sz w:val="22"/>
          <w:szCs w:val="22"/>
        </w:rPr>
        <w:t xml:space="preserve">it </w:t>
      </w:r>
      <w:r w:rsidR="00251520" w:rsidRPr="00DB4E5B">
        <w:rPr>
          <w:rFonts w:ascii="Times New Roman" w:eastAsia="Times New Roman" w:hAnsi="Times New Roman" w:cs="Times New Roman"/>
          <w:sz w:val="22"/>
          <w:szCs w:val="22"/>
        </w:rPr>
        <w:t xml:space="preserve">was well known since antiquity, but analytical insights into the problem </w:t>
      </w:r>
      <w:r w:rsidRPr="00DB4E5B">
        <w:rPr>
          <w:rFonts w:ascii="Times New Roman" w:eastAsia="Times New Roman" w:hAnsi="Times New Roman" w:cs="Times New Roman"/>
          <w:sz w:val="22"/>
          <w:szCs w:val="22"/>
        </w:rPr>
        <w:t xml:space="preserve">of buckling </w:t>
      </w:r>
      <w:r w:rsidR="00251520" w:rsidRPr="00DB4E5B">
        <w:rPr>
          <w:rFonts w:ascii="Times New Roman" w:eastAsia="Times New Roman" w:hAnsi="Times New Roman" w:cs="Times New Roman"/>
          <w:sz w:val="22"/>
          <w:szCs w:val="22"/>
        </w:rPr>
        <w:t xml:space="preserve">did not gain </w:t>
      </w:r>
      <w:r w:rsidRPr="00DB4E5B">
        <w:rPr>
          <w:rFonts w:ascii="Times New Roman" w:eastAsia="Times New Roman" w:hAnsi="Times New Roman" w:cs="Times New Roman"/>
          <w:sz w:val="22"/>
          <w:szCs w:val="22"/>
        </w:rPr>
        <w:t xml:space="preserve">attention </w:t>
      </w:r>
      <w:r w:rsidR="00251520" w:rsidRPr="00DB4E5B">
        <w:rPr>
          <w:rFonts w:ascii="Times New Roman" w:eastAsia="Times New Roman" w:hAnsi="Times New Roman" w:cs="Times New Roman"/>
          <w:sz w:val="22"/>
          <w:szCs w:val="22"/>
        </w:rPr>
        <w:t xml:space="preserve">until the 1700s when the mathematical underpinnings of </w:t>
      </w:r>
      <w:r w:rsidR="00B4112F" w:rsidRPr="00DB4E5B">
        <w:rPr>
          <w:rFonts w:ascii="Times New Roman" w:eastAsia="Times New Roman" w:hAnsi="Times New Roman" w:cs="Times New Roman"/>
          <w:sz w:val="22"/>
          <w:szCs w:val="22"/>
        </w:rPr>
        <w:t xml:space="preserve">physics became a popular subject of study. Leonhard Euler, a famed Swiss mathematician, was the first to provide the solution to the buckling load of a </w:t>
      </w:r>
      <w:proofErr w:type="gramStart"/>
      <w:r w:rsidR="00B4112F" w:rsidRPr="00DB4E5B">
        <w:rPr>
          <w:rFonts w:ascii="Times New Roman" w:eastAsia="Times New Roman" w:hAnsi="Times New Roman" w:cs="Times New Roman"/>
          <w:sz w:val="22"/>
          <w:szCs w:val="22"/>
        </w:rPr>
        <w:t>simply-supported</w:t>
      </w:r>
      <w:proofErr w:type="gramEnd"/>
      <w:r w:rsidR="00B4112F" w:rsidRPr="00DB4E5B">
        <w:rPr>
          <w:rFonts w:ascii="Times New Roman" w:eastAsia="Times New Roman" w:hAnsi="Times New Roman" w:cs="Times New Roman"/>
          <w:sz w:val="22"/>
          <w:szCs w:val="22"/>
        </w:rPr>
        <w:t xml:space="preserve"> column in 1742.   Euler formulated his </w:t>
      </w:r>
      <w:r w:rsidRPr="00DB4E5B">
        <w:rPr>
          <w:rFonts w:ascii="Times New Roman" w:eastAsia="Times New Roman" w:hAnsi="Times New Roman" w:cs="Times New Roman"/>
          <w:sz w:val="22"/>
          <w:szCs w:val="22"/>
        </w:rPr>
        <w:t xml:space="preserve">solution </w:t>
      </w:r>
      <w:r w:rsidR="00B4112F" w:rsidRPr="00DB4E5B">
        <w:rPr>
          <w:rFonts w:ascii="Times New Roman" w:eastAsia="Times New Roman" w:hAnsi="Times New Roman" w:cs="Times New Roman"/>
          <w:sz w:val="22"/>
          <w:szCs w:val="22"/>
        </w:rPr>
        <w:t>by reasoning that a perfectly straight column could be in equili</w:t>
      </w:r>
      <w:r w:rsidR="008C4C9D" w:rsidRPr="00DB4E5B">
        <w:rPr>
          <w:rFonts w:ascii="Times New Roman" w:eastAsia="Times New Roman" w:hAnsi="Times New Roman" w:cs="Times New Roman"/>
          <w:sz w:val="22"/>
          <w:szCs w:val="22"/>
        </w:rPr>
        <w:t>brium in two configurations: an</w:t>
      </w:r>
      <w:r w:rsidR="00B4112F" w:rsidRPr="00DB4E5B">
        <w:rPr>
          <w:rFonts w:ascii="Times New Roman" w:eastAsia="Times New Roman" w:hAnsi="Times New Roman" w:cs="Times New Roman"/>
          <w:sz w:val="22"/>
          <w:szCs w:val="22"/>
        </w:rPr>
        <w:t xml:space="preserve"> undeformed one and a deformed one</w:t>
      </w:r>
      <w:r w:rsidR="00DA37FC" w:rsidRPr="00DB4E5B">
        <w:rPr>
          <w:rFonts w:ascii="Times New Roman" w:eastAsia="Times New Roman" w:hAnsi="Times New Roman" w:cs="Times New Roman"/>
          <w:sz w:val="22"/>
          <w:szCs w:val="22"/>
        </w:rPr>
        <w:t xml:space="preserve"> (F</w:t>
      </w:r>
      <w:r w:rsidR="00A573BE">
        <w:rPr>
          <w:rFonts w:ascii="Times New Roman" w:eastAsia="Times New Roman" w:hAnsi="Times New Roman" w:cs="Times New Roman"/>
          <w:sz w:val="22"/>
          <w:szCs w:val="22"/>
        </w:rPr>
        <w:t>ig. 1</w:t>
      </w:r>
      <w:r w:rsidR="00DA37FC" w:rsidRPr="00DB4E5B">
        <w:rPr>
          <w:rFonts w:ascii="Times New Roman" w:eastAsia="Times New Roman" w:hAnsi="Times New Roman" w:cs="Times New Roman"/>
          <w:sz w:val="22"/>
          <w:szCs w:val="22"/>
        </w:rPr>
        <w:t>)</w:t>
      </w:r>
      <w:r w:rsidR="00B4112F" w:rsidRPr="00DB4E5B">
        <w:rPr>
          <w:rFonts w:ascii="Times New Roman" w:eastAsia="Times New Roman" w:hAnsi="Times New Roman" w:cs="Times New Roman"/>
          <w:sz w:val="22"/>
          <w:szCs w:val="22"/>
        </w:rPr>
        <w:t xml:space="preserve">. </w:t>
      </w:r>
    </w:p>
    <w:p w14:paraId="1A91F10F" w14:textId="3998BAFE" w:rsidR="00DA37FC" w:rsidRPr="00A573BE" w:rsidRDefault="00DA37FC" w:rsidP="00DB4E5B">
      <w:pPr>
        <w:spacing w:before="120" w:after="120"/>
        <w:rPr>
          <w:rFonts w:ascii="Times New Roman" w:eastAsia="Times New Roman" w:hAnsi="Times New Roman" w:cs="Times New Roman"/>
          <w:b/>
          <w:sz w:val="22"/>
          <w:szCs w:val="22"/>
        </w:rPr>
      </w:pPr>
      <w:r w:rsidRPr="00A573BE">
        <w:rPr>
          <w:rFonts w:ascii="Times New Roman" w:eastAsia="Times New Roman" w:hAnsi="Times New Roman" w:cs="Times New Roman"/>
          <w:b/>
          <w:sz w:val="22"/>
          <w:szCs w:val="22"/>
        </w:rPr>
        <w:t xml:space="preserve">Figure </w:t>
      </w:r>
      <w:r w:rsidR="00A573BE" w:rsidRPr="00A573BE">
        <w:rPr>
          <w:rFonts w:ascii="Times New Roman" w:eastAsia="Times New Roman" w:hAnsi="Times New Roman" w:cs="Times New Roman"/>
          <w:b/>
          <w:sz w:val="22"/>
          <w:szCs w:val="22"/>
        </w:rPr>
        <w:t xml:space="preserve">1: </w:t>
      </w:r>
      <w:r w:rsidRPr="00A573BE">
        <w:rPr>
          <w:rFonts w:ascii="Times New Roman" w:eastAsia="Times New Roman" w:hAnsi="Times New Roman" w:cs="Times New Roman"/>
          <w:b/>
          <w:sz w:val="22"/>
          <w:szCs w:val="22"/>
        </w:rPr>
        <w:t>Column in equilibrium in a slightly bent configuration.</w:t>
      </w:r>
    </w:p>
    <w:p w14:paraId="42A9ADCE" w14:textId="0C2831AF" w:rsidR="00BE1935" w:rsidRPr="00DB4E5B" w:rsidRDefault="00B4112F"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For the </w:t>
      </w:r>
      <w:r w:rsidR="00DA37FC" w:rsidRPr="00DB4E5B">
        <w:rPr>
          <w:rFonts w:ascii="Times New Roman" w:eastAsia="Times New Roman" w:hAnsi="Times New Roman" w:cs="Times New Roman"/>
          <w:sz w:val="22"/>
          <w:szCs w:val="22"/>
        </w:rPr>
        <w:t>deformed column</w:t>
      </w:r>
      <w:r w:rsidR="005B09A1" w:rsidRPr="00DB4E5B">
        <w:rPr>
          <w:rFonts w:ascii="Times New Roman" w:eastAsia="Times New Roman" w:hAnsi="Times New Roman" w:cs="Times New Roman"/>
          <w:sz w:val="22"/>
          <w:szCs w:val="22"/>
        </w:rPr>
        <w:t xml:space="preserve"> in Figure 3</w:t>
      </w:r>
      <w:r w:rsidRPr="00DB4E5B">
        <w:rPr>
          <w:rFonts w:ascii="Times New Roman" w:eastAsia="Times New Roman" w:hAnsi="Times New Roman" w:cs="Times New Roman"/>
          <w:sz w:val="22"/>
          <w:szCs w:val="22"/>
        </w:rPr>
        <w:t xml:space="preserve">, </w:t>
      </w:r>
      <w:r w:rsidR="005B09A1" w:rsidRPr="00DB4E5B">
        <w:rPr>
          <w:rFonts w:ascii="Times New Roman" w:eastAsia="Times New Roman" w:hAnsi="Times New Roman" w:cs="Times New Roman"/>
          <w:sz w:val="22"/>
          <w:szCs w:val="22"/>
        </w:rPr>
        <w:t>Euler</w:t>
      </w:r>
      <w:r w:rsidRPr="00DB4E5B">
        <w:rPr>
          <w:rFonts w:ascii="Times New Roman" w:eastAsia="Times New Roman" w:hAnsi="Times New Roman" w:cs="Times New Roman"/>
          <w:sz w:val="22"/>
          <w:szCs w:val="22"/>
        </w:rPr>
        <w:t xml:space="preserve"> postulated </w:t>
      </w:r>
      <w:r w:rsidR="00CF41F0" w:rsidRPr="00DB4E5B">
        <w:rPr>
          <w:rFonts w:ascii="Times New Roman" w:eastAsia="Times New Roman" w:hAnsi="Times New Roman" w:cs="Times New Roman"/>
          <w:sz w:val="22"/>
          <w:szCs w:val="22"/>
        </w:rPr>
        <w:t xml:space="preserve">that the </w:t>
      </w:r>
      <w:r w:rsidRPr="00DB4E5B">
        <w:rPr>
          <w:rFonts w:ascii="Times New Roman" w:eastAsia="Times New Roman" w:hAnsi="Times New Roman" w:cs="Times New Roman"/>
          <w:sz w:val="22"/>
          <w:szCs w:val="22"/>
        </w:rPr>
        <w:t xml:space="preserve">equilibrium in a slightly deformed configuration in which the external moments, given by the load </w:t>
      </w:r>
      <w:r w:rsidRPr="00DB4E5B">
        <w:rPr>
          <w:rFonts w:ascii="Times New Roman" w:eastAsia="Times New Roman" w:hAnsi="Times New Roman" w:cs="Times New Roman"/>
          <w:i/>
          <w:sz w:val="22"/>
          <w:szCs w:val="22"/>
        </w:rPr>
        <w:t>P</w:t>
      </w:r>
      <w:r w:rsidRPr="00DB4E5B">
        <w:rPr>
          <w:rFonts w:ascii="Times New Roman" w:eastAsia="Times New Roman" w:hAnsi="Times New Roman" w:cs="Times New Roman"/>
          <w:sz w:val="22"/>
          <w:szCs w:val="22"/>
        </w:rPr>
        <w:t xml:space="preserve"> acting at an eccentricity </w:t>
      </w:r>
      <w:proofErr w:type="spellStart"/>
      <w:r w:rsidRPr="00DB4E5B">
        <w:rPr>
          <w:rFonts w:ascii="Times New Roman" w:eastAsia="Times New Roman" w:hAnsi="Times New Roman" w:cs="Times New Roman"/>
          <w:sz w:val="22"/>
          <w:szCs w:val="22"/>
        </w:rPr>
        <w:t>of</w:t>
      </w:r>
      <w:r w:rsidR="00942D0E" w:rsidRPr="00DB4E5B">
        <w:rPr>
          <w:rFonts w:ascii="Times New Roman" w:eastAsia="Times New Roman" w:hAnsi="Times New Roman" w:cs="Times New Roman"/>
          <w:sz w:val="22"/>
          <w:szCs w:val="22"/>
        </w:rPr>
        <w:t></w:t>
      </w:r>
      <w:r w:rsidR="00942D0E" w:rsidRPr="00DB4E5B">
        <w:rPr>
          <w:rFonts w:ascii="Times New Roman" w:eastAsia="Times New Roman" w:hAnsi="Times New Roman" w:cs="Times New Roman"/>
          <w:i/>
          <w:sz w:val="22"/>
          <w:szCs w:val="22"/>
        </w:rPr>
        <w:t>y</w:t>
      </w:r>
      <w:proofErr w:type="spellEnd"/>
      <w:r w:rsidRPr="00DB4E5B">
        <w:rPr>
          <w:rFonts w:ascii="Times New Roman" w:eastAsia="Times New Roman" w:hAnsi="Times New Roman" w:cs="Times New Roman"/>
          <w:sz w:val="22"/>
          <w:szCs w:val="22"/>
        </w:rPr>
        <w:t>, are balanced by the internal moments</w:t>
      </w:r>
      <w:r w:rsidR="00942D0E" w:rsidRPr="00DB4E5B">
        <w:rPr>
          <w:rFonts w:ascii="Times New Roman" w:eastAsia="Times New Roman" w:hAnsi="Times New Roman" w:cs="Times New Roman"/>
          <w:sz w:val="22"/>
          <w:szCs w:val="22"/>
        </w:rPr>
        <w:t xml:space="preserve"> (M):</w:t>
      </w:r>
    </w:p>
    <w:p w14:paraId="027D8F95" w14:textId="1F22C92F" w:rsidR="00BE1935" w:rsidRPr="00DB4E5B" w:rsidRDefault="00942D0E"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10"/>
          <w:sz w:val="22"/>
          <w:szCs w:val="22"/>
        </w:rPr>
        <w:object w:dxaOrig="820" w:dyaOrig="320" w14:anchorId="1879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6pt" o:ole="">
            <v:imagedata r:id="rId6" o:title=""/>
          </v:shape>
          <o:OLEObject Type="Embed" ProgID="Equation.DSMT4" ShapeID="_x0000_i1025" DrawAspect="Content" ObjectID="_1448623143" r:id="rId7"/>
        </w:objec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1)</w:t>
      </w:r>
    </w:p>
    <w:p w14:paraId="23535C02" w14:textId="7960FB42" w:rsidR="00942D0E" w:rsidRPr="00DB4E5B" w:rsidRDefault="008C4C9D"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quantity </w:t>
      </w:r>
      <w:r w:rsidRPr="00DB4E5B">
        <w:rPr>
          <w:rFonts w:ascii="Times New Roman" w:eastAsia="Times New Roman" w:hAnsi="Times New Roman" w:cs="Times New Roman"/>
          <w:i/>
          <w:sz w:val="22"/>
          <w:szCs w:val="22"/>
        </w:rPr>
        <w:t>y</w:t>
      </w:r>
      <w:r w:rsidRPr="00DB4E5B">
        <w:rPr>
          <w:rFonts w:ascii="Times New Roman" w:eastAsia="Times New Roman" w:hAnsi="Times New Roman" w:cs="Times New Roman"/>
          <w:sz w:val="22"/>
          <w:szCs w:val="22"/>
        </w:rPr>
        <w:t xml:space="preserve"> is the lateral displacement along the length </w:t>
      </w:r>
      <w:r w:rsidRPr="00DB4E5B">
        <w:rPr>
          <w:rFonts w:ascii="Times New Roman" w:eastAsia="Times New Roman" w:hAnsi="Times New Roman" w:cs="Times New Roman"/>
          <w:i/>
          <w:sz w:val="22"/>
          <w:szCs w:val="22"/>
        </w:rPr>
        <w:t>z</w:t>
      </w:r>
      <w:r w:rsidR="00CF41F0"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w:t>
      </w:r>
      <w:r w:rsidR="00CF41F0" w:rsidRPr="00DB4E5B">
        <w:rPr>
          <w:rFonts w:ascii="Times New Roman" w:eastAsia="Times New Roman" w:hAnsi="Times New Roman" w:cs="Times New Roman"/>
          <w:sz w:val="22"/>
          <w:szCs w:val="22"/>
        </w:rPr>
        <w:t>T</w:t>
      </w:r>
      <w:r w:rsidRPr="00DB4E5B">
        <w:rPr>
          <w:rFonts w:ascii="Times New Roman" w:eastAsia="Times New Roman" w:hAnsi="Times New Roman" w:cs="Times New Roman"/>
          <w:sz w:val="22"/>
          <w:szCs w:val="22"/>
        </w:rPr>
        <w:t xml:space="preserve">he first derivative of </w:t>
      </w:r>
      <w:r w:rsidRPr="00DB4E5B">
        <w:rPr>
          <w:rFonts w:ascii="Times New Roman" w:eastAsia="Times New Roman" w:hAnsi="Times New Roman" w:cs="Times New Roman"/>
          <w:i/>
          <w:sz w:val="22"/>
          <w:szCs w:val="22"/>
        </w:rPr>
        <w:t>y</w:t>
      </w:r>
      <w:r w:rsidRPr="00DB4E5B">
        <w:rPr>
          <w:rFonts w:ascii="Times New Roman" w:eastAsia="Times New Roman" w:hAnsi="Times New Roman" w:cs="Times New Roman"/>
          <w:sz w:val="22"/>
          <w:szCs w:val="22"/>
        </w:rPr>
        <w:t xml:space="preserve"> is the slope</w:t>
      </w:r>
      <w:r w:rsidR="00CF41F0"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the second</w:t>
      </w:r>
      <w:r w:rsidR="00CF41F0" w:rsidRPr="00DB4E5B">
        <w:rPr>
          <w:rFonts w:ascii="Times New Roman" w:eastAsia="Times New Roman" w:hAnsi="Times New Roman" w:cs="Times New Roman"/>
          <w:sz w:val="22"/>
          <w:szCs w:val="22"/>
        </w:rPr>
        <w:t xml:space="preserve"> derivative of y</w:t>
      </w:r>
      <w:r w:rsidRPr="00DB4E5B">
        <w:rPr>
          <w:rFonts w:ascii="Times New Roman" w:eastAsia="Times New Roman" w:hAnsi="Times New Roman" w:cs="Times New Roman"/>
          <w:sz w:val="22"/>
          <w:szCs w:val="22"/>
        </w:rPr>
        <w:t xml:space="preserve"> is the curvature of the member. </w:t>
      </w:r>
      <w:r w:rsidR="00942D0E" w:rsidRPr="00DB4E5B">
        <w:rPr>
          <w:rFonts w:ascii="Times New Roman" w:eastAsia="Times New Roman" w:hAnsi="Times New Roman" w:cs="Times New Roman"/>
          <w:sz w:val="22"/>
          <w:szCs w:val="22"/>
        </w:rPr>
        <w:t xml:space="preserve">The internal </w:t>
      </w:r>
      <w:r w:rsidRPr="00DB4E5B">
        <w:rPr>
          <w:rFonts w:ascii="Times New Roman" w:eastAsia="Times New Roman" w:hAnsi="Times New Roman" w:cs="Times New Roman"/>
          <w:sz w:val="22"/>
          <w:szCs w:val="22"/>
        </w:rPr>
        <w:t>resistance is proportional to the curvature</w:t>
      </w:r>
      <w:r w:rsidR="00AD578D" w:rsidRPr="00DB4E5B">
        <w:rPr>
          <w:rFonts w:ascii="Times New Roman" w:eastAsia="Times New Roman" w:hAnsi="Times New Roman" w:cs="Times New Roman"/>
          <w:sz w:val="22"/>
          <w:szCs w:val="22"/>
        </w:rPr>
        <w:t>,</w:t>
      </w:r>
      <w:r w:rsidR="00DA37FC" w:rsidRPr="00DB4E5B">
        <w:rPr>
          <w:rFonts w:ascii="Times New Roman" w:eastAsia="Times New Roman" w:hAnsi="Times New Roman" w:cs="Times New Roman"/>
          <w:sz w:val="22"/>
          <w:szCs w:val="22"/>
        </w:rPr>
        <w:t xml:space="preserve"> or </w:t>
      </w:r>
      <w:r w:rsidRPr="00DB4E5B">
        <w:rPr>
          <w:rFonts w:ascii="Times New Roman" w:eastAsia="Times New Roman" w:hAnsi="Times New Roman" w:cs="Times New Roman"/>
          <w:sz w:val="22"/>
          <w:szCs w:val="22"/>
        </w:rPr>
        <w:t xml:space="preserve">to </w:t>
      </w:r>
      <w:r w:rsidR="00DA37FC" w:rsidRPr="00DB4E5B">
        <w:rPr>
          <w:rFonts w:ascii="Times New Roman" w:eastAsia="Times New Roman" w:hAnsi="Times New Roman" w:cs="Times New Roman"/>
          <w:sz w:val="22"/>
          <w:szCs w:val="22"/>
        </w:rPr>
        <w:t xml:space="preserve">the </w:t>
      </w:r>
      <w:r w:rsidRPr="00DB4E5B">
        <w:rPr>
          <w:rFonts w:ascii="Times New Roman" w:eastAsia="Times New Roman" w:hAnsi="Times New Roman" w:cs="Times New Roman"/>
          <w:sz w:val="22"/>
          <w:szCs w:val="22"/>
        </w:rPr>
        <w:t>internal moment</w:t>
      </w:r>
      <w:r w:rsidR="00942D0E" w:rsidRPr="00DB4E5B">
        <w:rPr>
          <w:rFonts w:ascii="Times New Roman" w:eastAsia="Times New Roman" w:hAnsi="Times New Roman" w:cs="Times New Roman"/>
          <w:sz w:val="22"/>
          <w:szCs w:val="22"/>
        </w:rPr>
        <w:t xml:space="preserve"> </w:t>
      </w:r>
      <w:r w:rsidR="00DA37FC" w:rsidRPr="00DB4E5B">
        <w:rPr>
          <w:rFonts w:ascii="Times New Roman" w:eastAsia="Times New Roman" w:hAnsi="Times New Roman" w:cs="Times New Roman"/>
          <w:sz w:val="22"/>
          <w:szCs w:val="22"/>
        </w:rPr>
        <w:t>divided by the</w:t>
      </w:r>
      <w:r w:rsidR="00942D0E" w:rsidRPr="00DB4E5B">
        <w:rPr>
          <w:rFonts w:ascii="Times New Roman" w:eastAsia="Times New Roman" w:hAnsi="Times New Roman" w:cs="Times New Roman"/>
          <w:sz w:val="22"/>
          <w:szCs w:val="22"/>
        </w:rPr>
        <w:t xml:space="preserve"> bending stiffness (EI)</w:t>
      </w:r>
      <w:r w:rsidR="00DA37FC" w:rsidRPr="00DB4E5B">
        <w:rPr>
          <w:rFonts w:ascii="Times New Roman" w:eastAsia="Times New Roman" w:hAnsi="Times New Roman" w:cs="Times New Roman"/>
          <w:sz w:val="22"/>
          <w:szCs w:val="22"/>
        </w:rPr>
        <w:t xml:space="preserve">, </w:t>
      </w:r>
      <w:r w:rsidR="00942D0E" w:rsidRPr="00DB4E5B">
        <w:rPr>
          <w:rFonts w:ascii="Times New Roman" w:eastAsia="Times New Roman" w:hAnsi="Times New Roman" w:cs="Times New Roman"/>
          <w:sz w:val="22"/>
          <w:szCs w:val="22"/>
        </w:rPr>
        <w:t>so that:</w:t>
      </w:r>
    </w:p>
    <w:p w14:paraId="3FE68D12" w14:textId="39F3EABE" w:rsidR="00DA37FC"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24"/>
          <w:sz w:val="22"/>
          <w:szCs w:val="22"/>
        </w:rPr>
        <w:object w:dxaOrig="1180" w:dyaOrig="660" w14:anchorId="0F1554D4">
          <v:shape id="_x0000_i1026" type="#_x0000_t75" style="width:58.65pt;height:32.65pt" o:ole="">
            <v:imagedata r:id="rId8" o:title=""/>
          </v:shape>
          <o:OLEObject Type="Embed" ProgID="Equation.DSMT4" ShapeID="_x0000_i1026" DrawAspect="Content" ObjectID="_1448623144" r:id="rId9"/>
        </w:objec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2)</w:t>
      </w:r>
    </w:p>
    <w:p w14:paraId="6CC17EB0" w14:textId="594AA69B" w:rsidR="00942D0E"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In this equation </w:t>
      </w:r>
      <w:r w:rsidRPr="00DB4E5B">
        <w:rPr>
          <w:rFonts w:ascii="Times New Roman" w:eastAsia="Times New Roman" w:hAnsi="Times New Roman" w:cs="Times New Roman"/>
          <w:i/>
          <w:sz w:val="22"/>
          <w:szCs w:val="22"/>
        </w:rPr>
        <w:t>E</w:t>
      </w:r>
      <w:r w:rsidRPr="00DB4E5B">
        <w:rPr>
          <w:rFonts w:ascii="Times New Roman" w:eastAsia="Times New Roman" w:hAnsi="Times New Roman" w:cs="Times New Roman"/>
          <w:sz w:val="22"/>
          <w:szCs w:val="22"/>
        </w:rPr>
        <w:t xml:space="preserve"> is the modulus of elasticity and </w:t>
      </w:r>
      <w:r w:rsidRPr="00DB4E5B">
        <w:rPr>
          <w:rFonts w:ascii="Times New Roman" w:eastAsia="Times New Roman" w:hAnsi="Times New Roman" w:cs="Times New Roman"/>
          <w:i/>
          <w:sz w:val="22"/>
          <w:szCs w:val="22"/>
        </w:rPr>
        <w:t>I</w:t>
      </w:r>
      <w:r w:rsidRPr="00DB4E5B">
        <w:rPr>
          <w:rFonts w:ascii="Times New Roman" w:eastAsia="Times New Roman" w:hAnsi="Times New Roman" w:cs="Times New Roman"/>
          <w:sz w:val="22"/>
          <w:szCs w:val="22"/>
        </w:rPr>
        <w:t xml:space="preserve"> is the moment of inertia, a geometrical property of the section.  Substituting (Eq. 2) into (Eq. 1) and setting it equal to zero gives the traditional differential equation of buckling</w:t>
      </w:r>
      <w:r w:rsidR="0008333D" w:rsidRPr="00DB4E5B">
        <w:rPr>
          <w:rFonts w:ascii="Times New Roman" w:eastAsia="Times New Roman" w:hAnsi="Times New Roman" w:cs="Times New Roman"/>
          <w:sz w:val="22"/>
          <w:szCs w:val="22"/>
        </w:rPr>
        <w:t xml:space="preserve">, where </w:t>
      </w:r>
      <w:r w:rsidR="0008333D" w:rsidRPr="00DB4E5B">
        <w:rPr>
          <w:rFonts w:ascii="Times New Roman" w:hAnsi="Times New Roman" w:cs="Times New Roman"/>
          <w:sz w:val="22"/>
          <w:szCs w:val="22"/>
        </w:rPr>
        <w:t>y is the horizontal deformation defined in Figure 3,</w:t>
      </w:r>
      <w:r w:rsidR="00AA6E30" w:rsidRPr="00DB4E5B">
        <w:rPr>
          <w:rFonts w:ascii="Times New Roman" w:hAnsi="Times New Roman" w:cs="Times New Roman"/>
          <w:sz w:val="22"/>
          <w:szCs w:val="22"/>
        </w:rPr>
        <w:t xml:space="preserve"> and</w:t>
      </w:r>
      <w:r w:rsidR="0008333D" w:rsidRPr="00DB4E5B">
        <w:rPr>
          <w:rFonts w:ascii="Times New Roman" w:hAnsi="Times New Roman" w:cs="Times New Roman"/>
          <w:sz w:val="22"/>
          <w:szCs w:val="22"/>
        </w:rPr>
        <w:t xml:space="preserve"> k is a substitution variable used to simplify the equations.  </w:t>
      </w:r>
    </w:p>
    <w:p w14:paraId="2147C9E1" w14:textId="2E808BC9" w:rsidR="00DA37FC" w:rsidRPr="00DB4E5B" w:rsidRDefault="00141A6A"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1520" w:dyaOrig="1760" w14:anchorId="0DD53E0A">
          <v:shape id="_x0000_i1027" type="#_x0000_t75" style="width:79.35pt;height:91.35pt" o:ole="">
            <v:imagedata r:id="rId10" o:title=""/>
          </v:shape>
          <o:OLEObject Type="Embed" ProgID="Equation.DSMT4" ShapeID="_x0000_i1027" DrawAspect="Content" ObjectID="_1448623145" r:id="rId11"/>
        </w:object>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t>(Eq. 3)</w:t>
      </w:r>
    </w:p>
    <w:p w14:paraId="4330D675" w14:textId="3BAA870B" w:rsidR="00DA37FC"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If we assume that the column deformation along its length </w:t>
      </w:r>
      <w:r w:rsidRPr="00DB4E5B">
        <w:rPr>
          <w:rFonts w:ascii="Times New Roman" w:eastAsia="Times New Roman" w:hAnsi="Times New Roman" w:cs="Times New Roman"/>
          <w:i/>
          <w:sz w:val="22"/>
          <w:szCs w:val="22"/>
        </w:rPr>
        <w:t>z</w:t>
      </w:r>
      <w:r w:rsidRPr="00DB4E5B">
        <w:rPr>
          <w:rFonts w:ascii="Times New Roman" w:eastAsia="Times New Roman" w:hAnsi="Times New Roman" w:cs="Times New Roman"/>
          <w:sz w:val="22"/>
          <w:szCs w:val="22"/>
        </w:rPr>
        <w:t xml:space="preserve"> is given by:</w:t>
      </w:r>
    </w:p>
    <w:p w14:paraId="318CE80C" w14:textId="77777777" w:rsidR="00DA37FC" w:rsidRPr="00DB4E5B" w:rsidRDefault="00DA37FC"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14"/>
          <w:sz w:val="22"/>
          <w:szCs w:val="22"/>
        </w:rPr>
        <w:object w:dxaOrig="2500" w:dyaOrig="400" w14:anchorId="59B7BC5A">
          <v:shape id="_x0000_i1028" type="#_x0000_t75" style="width:124.65pt;height:20pt" o:ole="">
            <v:imagedata r:id="rId12" o:title=""/>
          </v:shape>
          <o:OLEObject Type="Embed" ProgID="Equation.DSMT4" ShapeID="_x0000_i1028" DrawAspect="Content" ObjectID="_1448623146" r:id="rId13"/>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4)</w:t>
      </w:r>
    </w:p>
    <w:p w14:paraId="6E111A4E" w14:textId="11BA9C5E" w:rsidR="00DA37FC" w:rsidRPr="00DB4E5B" w:rsidRDefault="00DA37FC"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and</w:t>
      </w:r>
      <w:proofErr w:type="gramEnd"/>
      <w:r w:rsidRPr="00DB4E5B">
        <w:rPr>
          <w:rFonts w:ascii="Times New Roman" w:eastAsia="Times New Roman" w:hAnsi="Times New Roman" w:cs="Times New Roman"/>
          <w:sz w:val="22"/>
          <w:szCs w:val="22"/>
        </w:rPr>
        <w:t xml:space="preserve"> that the column has pinned ends</w:t>
      </w:r>
      <w:r w:rsidR="00AD578D"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that the</w:t>
      </w:r>
      <w:r w:rsidR="00AD578D" w:rsidRPr="00DB4E5B">
        <w:rPr>
          <w:rFonts w:ascii="Times New Roman" w:eastAsia="Times New Roman" w:hAnsi="Times New Roman" w:cs="Times New Roman"/>
          <w:sz w:val="22"/>
          <w:szCs w:val="22"/>
        </w:rPr>
        <w:t>se</w:t>
      </w:r>
      <w:r w:rsidRPr="00DB4E5B">
        <w:rPr>
          <w:rFonts w:ascii="Times New Roman" w:eastAsia="Times New Roman" w:hAnsi="Times New Roman" w:cs="Times New Roman"/>
          <w:sz w:val="22"/>
          <w:szCs w:val="22"/>
        </w:rPr>
        <w:t xml:space="preserve"> ends do not displace laterally with respect to one another, then the boundary condition </w:t>
      </w:r>
      <w:r w:rsidR="00AD578D" w:rsidRPr="00DB4E5B">
        <w:rPr>
          <w:rFonts w:ascii="Times New Roman" w:eastAsia="Times New Roman" w:hAnsi="Times New Roman" w:cs="Times New Roman"/>
          <w:sz w:val="22"/>
          <w:szCs w:val="22"/>
        </w:rPr>
        <w:t xml:space="preserve">at </w:t>
      </w:r>
      <w:r w:rsidRPr="00DB4E5B">
        <w:rPr>
          <w:rFonts w:ascii="Times New Roman" w:eastAsia="Times New Roman" w:hAnsi="Times New Roman" w:cs="Times New Roman"/>
          <w:i/>
          <w:sz w:val="22"/>
          <w:szCs w:val="22"/>
        </w:rPr>
        <w:t>z = 0</w:t>
      </w:r>
      <w:r w:rsidRPr="00DB4E5B">
        <w:rPr>
          <w:rFonts w:ascii="Times New Roman" w:eastAsia="Times New Roman" w:hAnsi="Times New Roman" w:cs="Times New Roman"/>
          <w:sz w:val="22"/>
          <w:szCs w:val="22"/>
        </w:rPr>
        <w:t xml:space="preserve"> </w:t>
      </w:r>
      <w:r w:rsidR="00C703D5" w:rsidRPr="00DB4E5B">
        <w:rPr>
          <w:rFonts w:ascii="Times New Roman" w:eastAsia="Times New Roman" w:hAnsi="Times New Roman" w:cs="Times New Roman"/>
          <w:sz w:val="22"/>
          <w:szCs w:val="22"/>
        </w:rPr>
        <w:t xml:space="preserve">and </w:t>
      </w:r>
      <w:r w:rsidR="00C703D5" w:rsidRPr="00DB4E5B">
        <w:rPr>
          <w:rFonts w:ascii="Times New Roman" w:eastAsia="Times New Roman" w:hAnsi="Times New Roman" w:cs="Times New Roman"/>
          <w:i/>
          <w:sz w:val="22"/>
          <w:szCs w:val="22"/>
        </w:rPr>
        <w:t>L</w:t>
      </w:r>
      <w:r w:rsidR="00AD578D" w:rsidRPr="00DB4E5B">
        <w:rPr>
          <w:rFonts w:ascii="Times New Roman" w:eastAsia="Times New Roman" w:hAnsi="Times New Roman" w:cs="Times New Roman"/>
          <w:i/>
          <w:sz w:val="22"/>
          <w:szCs w:val="22"/>
        </w:rPr>
        <w:t>,</w:t>
      </w:r>
      <w:r w:rsidR="00C703D5"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the lateral displacement</w:t>
      </w:r>
      <w:r w:rsidR="00AD578D"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is zero</w:t>
      </w:r>
      <w:r w:rsidR="00AA6E30" w:rsidRPr="00DB4E5B">
        <w:rPr>
          <w:rFonts w:ascii="Times New Roman" w:eastAsia="Times New Roman" w:hAnsi="Times New Roman" w:cs="Times New Roman"/>
          <w:sz w:val="22"/>
          <w:szCs w:val="22"/>
        </w:rPr>
        <w:t>. Thus,</w:t>
      </w:r>
    </w:p>
    <w:p w14:paraId="5498556A" w14:textId="5A7BFB5D" w:rsidR="00DA37FC" w:rsidRPr="00DB4E5B" w:rsidRDefault="00DA37FC"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object w:dxaOrig="5860" w:dyaOrig="400" w14:anchorId="23777FD2">
          <v:shape id="_x0000_i1029" type="#_x0000_t75" style="width:293.35pt;height:20pt" o:ole="">
            <v:imagedata r:id="rId14" o:title=""/>
          </v:shape>
          <o:OLEObject Type="Embed" ProgID="Equation.DSMT4" ShapeID="_x0000_i1029" DrawAspect="Content" ObjectID="_1448623147" r:id="rId15"/>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5)</w:t>
      </w:r>
    </w:p>
    <w:p w14:paraId="148CC666" w14:textId="06B68685" w:rsidR="00942D0E" w:rsidRPr="00DB4E5B" w:rsidRDefault="00942D0E" w:rsidP="00DB4E5B">
      <w:pPr>
        <w:rPr>
          <w:rFonts w:ascii="Times New Roman" w:eastAsia="Times New Roman" w:hAnsi="Times New Roman" w:cs="Times New Roman"/>
          <w:sz w:val="22"/>
          <w:szCs w:val="22"/>
        </w:rPr>
      </w:pPr>
    </w:p>
    <w:p w14:paraId="005811C6" w14:textId="1E3728AB" w:rsidR="00BE1935" w:rsidRPr="00DB4E5B" w:rsidRDefault="00C703D5"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where</w:t>
      </w:r>
      <w:proofErr w:type="gramEnd"/>
      <w:r w:rsidRPr="00DB4E5B">
        <w:rPr>
          <w:rFonts w:ascii="Times New Roman" w:eastAsia="Times New Roman" w:hAnsi="Times New Roman" w:cs="Times New Roman"/>
          <w:sz w:val="22"/>
          <w:szCs w:val="22"/>
        </w:rPr>
        <w:t xml:space="preserve"> N= 1,2, …. The lowest value </w:t>
      </w:r>
      <w:r w:rsidR="00AD578D" w:rsidRPr="00DB4E5B">
        <w:rPr>
          <w:rFonts w:ascii="Times New Roman" w:eastAsia="Times New Roman" w:hAnsi="Times New Roman" w:cs="Times New Roman"/>
          <w:sz w:val="22"/>
          <w:szCs w:val="22"/>
        </w:rPr>
        <w:t xml:space="preserve">for N </w:t>
      </w:r>
      <w:r w:rsidRPr="00DB4E5B">
        <w:rPr>
          <w:rFonts w:ascii="Times New Roman" w:eastAsia="Times New Roman" w:hAnsi="Times New Roman" w:cs="Times New Roman"/>
          <w:sz w:val="22"/>
          <w:szCs w:val="22"/>
        </w:rPr>
        <w:t xml:space="preserve">is 1, which is </w:t>
      </w:r>
      <w:r w:rsidR="00BE1935" w:rsidRPr="00DB4E5B">
        <w:rPr>
          <w:rFonts w:ascii="Times New Roman" w:eastAsia="Times New Roman" w:hAnsi="Times New Roman" w:cs="Times New Roman"/>
          <w:sz w:val="22"/>
          <w:szCs w:val="22"/>
        </w:rPr>
        <w:t>the elastic buckling load (P</w:t>
      </w:r>
      <w:r w:rsidR="00BE1935" w:rsidRPr="00DB4E5B">
        <w:rPr>
          <w:rFonts w:ascii="Times New Roman" w:eastAsia="Times New Roman" w:hAnsi="Times New Roman" w:cs="Times New Roman"/>
          <w:sz w:val="22"/>
          <w:szCs w:val="22"/>
          <w:vertAlign w:val="subscript"/>
        </w:rPr>
        <w:t xml:space="preserve"> critical</w:t>
      </w:r>
      <w:r w:rsidR="00BE1935" w:rsidRPr="00DB4E5B">
        <w:rPr>
          <w:rFonts w:ascii="Times New Roman" w:eastAsia="Times New Roman" w:hAnsi="Times New Roman" w:cs="Times New Roman"/>
          <w:sz w:val="22"/>
          <w:szCs w:val="22"/>
        </w:rPr>
        <w:t xml:space="preserve"> or P</w:t>
      </w:r>
      <w:r w:rsidR="00BE1935" w:rsidRPr="00DB4E5B">
        <w:rPr>
          <w:rFonts w:ascii="Times New Roman" w:eastAsia="Times New Roman" w:hAnsi="Times New Roman" w:cs="Times New Roman"/>
          <w:sz w:val="22"/>
          <w:szCs w:val="22"/>
          <w:vertAlign w:val="subscript"/>
        </w:rPr>
        <w:t xml:space="preserve"> </w:t>
      </w:r>
      <w:proofErr w:type="spellStart"/>
      <w:r w:rsidR="00BE1935" w:rsidRPr="00DB4E5B">
        <w:rPr>
          <w:rFonts w:ascii="Times New Roman" w:eastAsia="Times New Roman" w:hAnsi="Times New Roman" w:cs="Times New Roman"/>
          <w:sz w:val="22"/>
          <w:szCs w:val="22"/>
          <w:vertAlign w:val="subscript"/>
        </w:rPr>
        <w:t>cr</w:t>
      </w:r>
      <w:proofErr w:type="spellEnd"/>
      <w:r w:rsidR="00BE1935" w:rsidRPr="00DB4E5B">
        <w:rPr>
          <w:rFonts w:ascii="Times New Roman" w:eastAsia="Times New Roman" w:hAnsi="Times New Roman" w:cs="Times New Roman"/>
          <w:sz w:val="22"/>
          <w:szCs w:val="22"/>
        </w:rPr>
        <w:t>)</w:t>
      </w:r>
      <w:r w:rsidR="005B09A1" w:rsidRPr="00DB4E5B">
        <w:rPr>
          <w:rFonts w:ascii="Times New Roman" w:eastAsia="Times New Roman" w:hAnsi="Times New Roman" w:cs="Times New Roman"/>
          <w:sz w:val="22"/>
          <w:szCs w:val="22"/>
        </w:rPr>
        <w:t>.</w:t>
      </w:r>
      <w:r w:rsidR="00EC2627" w:rsidRPr="00DB4E5B">
        <w:rPr>
          <w:rFonts w:ascii="Times New Roman" w:eastAsia="Times New Roman" w:hAnsi="Times New Roman" w:cs="Times New Roman"/>
          <w:sz w:val="22"/>
          <w:szCs w:val="22"/>
        </w:rPr>
        <w:t xml:space="preserve">  </w:t>
      </w:r>
      <w:proofErr w:type="gramStart"/>
      <w:r w:rsidR="00FE5813" w:rsidRPr="00DB4E5B">
        <w:rPr>
          <w:rFonts w:ascii="Times New Roman" w:eastAsia="Times New Roman" w:hAnsi="Times New Roman" w:cs="Times New Roman"/>
          <w:sz w:val="22"/>
          <w:szCs w:val="22"/>
        </w:rPr>
        <w:t>For a</w:t>
      </w:r>
      <w:r w:rsidR="006D4E1A" w:rsidRPr="00DB4E5B">
        <w:rPr>
          <w:rFonts w:ascii="Times New Roman" w:eastAsia="Times New Roman" w:hAnsi="Times New Roman" w:cs="Times New Roman"/>
          <w:sz w:val="22"/>
          <w:szCs w:val="22"/>
        </w:rPr>
        <w:t xml:space="preserve"> column with pinned ends</w:t>
      </w:r>
      <w:r w:rsidR="00EC2627" w:rsidRPr="00DB4E5B">
        <w:rPr>
          <w:rFonts w:ascii="Times New Roman" w:eastAsia="Times New Roman" w:hAnsi="Times New Roman" w:cs="Times New Roman"/>
          <w:sz w:val="22"/>
          <w:szCs w:val="22"/>
        </w:rPr>
        <w:t>,</w:t>
      </w:r>
      <w:r w:rsidR="006D4E1A" w:rsidRPr="00DB4E5B">
        <w:rPr>
          <w:rFonts w:ascii="Times New Roman" w:eastAsia="Times New Roman" w:hAnsi="Times New Roman" w:cs="Times New Roman"/>
          <w:sz w:val="22"/>
          <w:szCs w:val="22"/>
        </w:rPr>
        <w:t xml:space="preserve"> (i.e. with</w:t>
      </w:r>
      <w:r w:rsidR="00BE1935" w:rsidRPr="00DB4E5B">
        <w:rPr>
          <w:rFonts w:ascii="Times New Roman" w:eastAsia="Times New Roman" w:hAnsi="Times New Roman" w:cs="Times New Roman"/>
          <w:sz w:val="22"/>
          <w:szCs w:val="22"/>
        </w:rPr>
        <w:t xml:space="preserve"> ends free to rotate</w:t>
      </w:r>
      <w:r w:rsidR="00C81767"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but not translate</w:t>
      </w:r>
      <w:r w:rsidR="00FE5813" w:rsidRPr="00DB4E5B">
        <w:rPr>
          <w:rFonts w:ascii="Times New Roman" w:eastAsia="Times New Roman" w:hAnsi="Times New Roman" w:cs="Times New Roman"/>
          <w:sz w:val="22"/>
          <w:szCs w:val="22"/>
        </w:rPr>
        <w:t xml:space="preserve"> as the given boundary conditions above</w:t>
      </w:r>
      <w:r w:rsidR="00BE1935" w:rsidRPr="00DB4E5B">
        <w:rPr>
          <w:rFonts w:ascii="Times New Roman" w:eastAsia="Times New Roman" w:hAnsi="Times New Roman" w:cs="Times New Roman"/>
          <w:sz w:val="22"/>
          <w:szCs w:val="22"/>
        </w:rPr>
        <w:t xml:space="preserve">) </w:t>
      </w:r>
      <w:proofErr w:type="spellStart"/>
      <w:r w:rsidR="00FE5813" w:rsidRPr="00DB4E5B">
        <w:rPr>
          <w:rFonts w:ascii="Times New Roman" w:eastAsia="Times New Roman" w:hAnsi="Times New Roman" w:cs="Times New Roman"/>
          <w:sz w:val="22"/>
          <w:szCs w:val="22"/>
        </w:rPr>
        <w:t>P</w:t>
      </w:r>
      <w:r w:rsidR="00FE5813" w:rsidRPr="00DB4E5B">
        <w:rPr>
          <w:rFonts w:ascii="Times New Roman" w:eastAsia="Times New Roman" w:hAnsi="Times New Roman" w:cs="Times New Roman"/>
          <w:sz w:val="22"/>
          <w:szCs w:val="22"/>
          <w:vertAlign w:val="subscript"/>
        </w:rPr>
        <w:t>cr</w:t>
      </w:r>
      <w:proofErr w:type="spellEnd"/>
      <w:r w:rsidR="00FE5813" w:rsidRPr="00DB4E5B">
        <w:rPr>
          <w:rFonts w:ascii="Times New Roman" w:eastAsia="Times New Roman" w:hAnsi="Times New Roman" w:cs="Times New Roman"/>
          <w:sz w:val="22"/>
          <w:szCs w:val="22"/>
        </w:rPr>
        <w:t xml:space="preserve"> is given</w:t>
      </w:r>
      <w:r w:rsidR="00BE1935" w:rsidRPr="00DB4E5B">
        <w:rPr>
          <w:rFonts w:ascii="Times New Roman" w:eastAsia="Times New Roman" w:hAnsi="Times New Roman" w:cs="Times New Roman"/>
          <w:sz w:val="22"/>
          <w:szCs w:val="22"/>
        </w:rPr>
        <w:t xml:space="preserve"> by the Euler buckling load</w:t>
      </w:r>
      <w:proofErr w:type="gramEnd"/>
      <w:r w:rsidR="00BE1935" w:rsidRPr="00DB4E5B">
        <w:rPr>
          <w:rFonts w:ascii="Times New Roman" w:eastAsia="Times New Roman" w:hAnsi="Times New Roman" w:cs="Times New Roman"/>
          <w:sz w:val="22"/>
          <w:szCs w:val="22"/>
        </w:rPr>
        <w:t xml:space="preserve">: </w:t>
      </w:r>
    </w:p>
    <w:p w14:paraId="4DAE8D4E" w14:textId="35E0DE6C" w:rsidR="00BE1935" w:rsidRPr="00DB4E5B" w:rsidRDefault="00FE5813"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28"/>
          <w:sz w:val="22"/>
          <w:szCs w:val="22"/>
        </w:rPr>
        <w:object w:dxaOrig="5539" w:dyaOrig="740" w14:anchorId="40C305C5">
          <v:shape id="_x0000_i1030" type="#_x0000_t75" style="width:276.65pt;height:36.65pt" o:ole="">
            <v:imagedata r:id="rId16" o:title=""/>
          </v:shape>
          <o:OLEObject Type="Embed" ProgID="Equation.DSMT4" ShapeID="_x0000_i1030" DrawAspect="Content" ObjectID="_1448623148" r:id="rId17"/>
        </w:object>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t>(Eq. 6)</w:t>
      </w:r>
    </w:p>
    <w:p w14:paraId="7E30DA23" w14:textId="2722B3A5" w:rsidR="006D4E1A"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It is important to note that this equation does not contain any terms related to the strength of the material, only to its modulus of elasticity (E), dimensions</w:t>
      </w:r>
      <w:r w:rsidR="00C81767"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length.  </w:t>
      </w:r>
      <w:r w:rsidR="006D4E1A" w:rsidRPr="00DB4E5B">
        <w:rPr>
          <w:rFonts w:ascii="Times New Roman" w:eastAsia="Times New Roman" w:hAnsi="Times New Roman" w:cs="Times New Roman"/>
          <w:sz w:val="22"/>
          <w:szCs w:val="22"/>
        </w:rPr>
        <w:t>The moment of inertia (I) of a section made up of rectangular parts (Fig</w:t>
      </w:r>
      <w:r w:rsidR="00C33B8B">
        <w:rPr>
          <w:rFonts w:ascii="Times New Roman" w:eastAsia="Times New Roman" w:hAnsi="Times New Roman" w:cs="Times New Roman"/>
          <w:sz w:val="22"/>
          <w:szCs w:val="22"/>
        </w:rPr>
        <w:t>. 2</w:t>
      </w:r>
      <w:r w:rsidR="006D4E1A" w:rsidRPr="00DB4E5B">
        <w:rPr>
          <w:rFonts w:ascii="Times New Roman" w:eastAsia="Times New Roman" w:hAnsi="Times New Roman" w:cs="Times New Roman"/>
          <w:sz w:val="22"/>
          <w:szCs w:val="22"/>
        </w:rPr>
        <w:t>) is given by the summation about the centroid of the section of</w:t>
      </w:r>
      <w:r w:rsidRPr="00DB4E5B">
        <w:rPr>
          <w:rFonts w:ascii="Times New Roman" w:eastAsia="Times New Roman" w:hAnsi="Times New Roman" w:cs="Times New Roman"/>
          <w:sz w:val="22"/>
          <w:szCs w:val="22"/>
        </w:rPr>
        <w:t xml:space="preserve"> two components</w:t>
      </w:r>
      <w:r w:rsidR="006D4E1A"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the moment of inertia of the individual rectangle (</w:t>
      </w:r>
      <w:r w:rsidRPr="00DB4E5B">
        <w:rPr>
          <w:rFonts w:ascii="Times New Roman" w:eastAsia="Times New Roman" w:hAnsi="Times New Roman" w:cs="Times New Roman"/>
          <w:i/>
          <w:sz w:val="22"/>
          <w:szCs w:val="22"/>
        </w:rPr>
        <w:t>bd</w:t>
      </w:r>
      <w:r w:rsidRPr="00DB4E5B">
        <w:rPr>
          <w:rFonts w:ascii="Times New Roman" w:eastAsia="Times New Roman" w:hAnsi="Times New Roman" w:cs="Times New Roman"/>
          <w:i/>
          <w:sz w:val="22"/>
          <w:szCs w:val="22"/>
          <w:vertAlign w:val="superscript"/>
        </w:rPr>
        <w:t>3</w:t>
      </w:r>
      <w:r w:rsidRPr="00DB4E5B">
        <w:rPr>
          <w:rFonts w:ascii="Times New Roman" w:eastAsia="Times New Roman" w:hAnsi="Times New Roman" w:cs="Times New Roman"/>
          <w:i/>
          <w:sz w:val="22"/>
          <w:szCs w:val="22"/>
        </w:rPr>
        <w:t>/12</w:t>
      </w:r>
      <w:r w:rsidRPr="00DB4E5B">
        <w:rPr>
          <w:rFonts w:ascii="Times New Roman" w:eastAsia="Times New Roman" w:hAnsi="Times New Roman" w:cs="Times New Roman"/>
          <w:sz w:val="22"/>
          <w:szCs w:val="22"/>
        </w:rPr>
        <w:t>) plus its area (</w:t>
      </w:r>
      <w:r w:rsidRPr="00DB4E5B">
        <w:rPr>
          <w:rFonts w:ascii="Times New Roman" w:eastAsia="Times New Roman" w:hAnsi="Times New Roman" w:cs="Times New Roman"/>
          <w:i/>
          <w:sz w:val="22"/>
          <w:szCs w:val="22"/>
        </w:rPr>
        <w:t>A</w:t>
      </w:r>
      <w:r w:rsidRPr="00DB4E5B">
        <w:rPr>
          <w:rFonts w:ascii="Times New Roman" w:eastAsia="Times New Roman" w:hAnsi="Times New Roman" w:cs="Times New Roman"/>
          <w:sz w:val="22"/>
          <w:szCs w:val="22"/>
        </w:rPr>
        <w:t>) times its distance f</w:t>
      </w:r>
      <w:r w:rsidR="00FE5813" w:rsidRPr="00DB4E5B">
        <w:rPr>
          <w:rFonts w:ascii="Times New Roman" w:eastAsia="Times New Roman" w:hAnsi="Times New Roman" w:cs="Times New Roman"/>
          <w:sz w:val="22"/>
          <w:szCs w:val="22"/>
        </w:rPr>
        <w:t>r</w:t>
      </w:r>
      <w:r w:rsidRPr="00DB4E5B">
        <w:rPr>
          <w:rFonts w:ascii="Times New Roman" w:eastAsia="Times New Roman" w:hAnsi="Times New Roman" w:cs="Times New Roman"/>
          <w:sz w:val="22"/>
          <w:szCs w:val="22"/>
        </w:rPr>
        <w:t xml:space="preserve">om the centroid of the </w:t>
      </w:r>
      <w:r w:rsidR="00FE5813" w:rsidRPr="00DB4E5B">
        <w:rPr>
          <w:rFonts w:ascii="Times New Roman" w:eastAsia="Times New Roman" w:hAnsi="Times New Roman" w:cs="Times New Roman"/>
          <w:sz w:val="22"/>
          <w:szCs w:val="22"/>
        </w:rPr>
        <w:t>e</w:t>
      </w:r>
      <w:r w:rsidRPr="00DB4E5B">
        <w:rPr>
          <w:rFonts w:ascii="Times New Roman" w:eastAsia="Times New Roman" w:hAnsi="Times New Roman" w:cs="Times New Roman"/>
          <w:sz w:val="22"/>
          <w:szCs w:val="22"/>
        </w:rPr>
        <w:t>ntire section (</w:t>
      </w:r>
      <w:r w:rsidRPr="00DB4E5B">
        <w:rPr>
          <w:rFonts w:ascii="Times New Roman" w:eastAsia="Times New Roman" w:hAnsi="Times New Roman" w:cs="Times New Roman"/>
          <w:i/>
          <w:sz w:val="22"/>
          <w:szCs w:val="22"/>
        </w:rPr>
        <w:t>d</w:t>
      </w:r>
      <w:r w:rsidRPr="00DB4E5B">
        <w:rPr>
          <w:rFonts w:ascii="Times New Roman" w:eastAsia="Times New Roman" w:hAnsi="Times New Roman" w:cs="Times New Roman"/>
          <w:sz w:val="22"/>
          <w:szCs w:val="22"/>
        </w:rPr>
        <w:t>):</w:t>
      </w:r>
    </w:p>
    <w:p w14:paraId="5C69DBDC" w14:textId="4E83D219" w:rsidR="00DA37FC"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 </w:t>
      </w:r>
      <w:r w:rsidR="004D78E6" w:rsidRPr="00DB4E5B">
        <w:rPr>
          <w:rFonts w:ascii="Times New Roman" w:eastAsia="Times New Roman" w:hAnsi="Times New Roman" w:cs="Times New Roman"/>
          <w:position w:val="-38"/>
          <w:sz w:val="22"/>
          <w:szCs w:val="22"/>
        </w:rPr>
        <w:object w:dxaOrig="5460" w:dyaOrig="880" w14:anchorId="2ED83A7E">
          <v:shape id="_x0000_i1031" type="#_x0000_t75" style="width:273.35pt;height:44pt" o:ole="">
            <v:imagedata r:id="rId18" o:title=""/>
          </v:shape>
          <o:OLEObject Type="Embed" ProgID="Equation.DSMT4" ShapeID="_x0000_i1031" DrawAspect="Content" ObjectID="_1448623149" r:id="rId19"/>
        </w:object>
      </w:r>
      <w:r w:rsidR="006D4E1A" w:rsidRPr="00DB4E5B">
        <w:rPr>
          <w:rFonts w:ascii="Times New Roman" w:eastAsia="Times New Roman" w:hAnsi="Times New Roman" w:cs="Times New Roman"/>
          <w:sz w:val="22"/>
          <w:szCs w:val="22"/>
        </w:rPr>
        <w:t xml:space="preserve">   </w:t>
      </w:r>
      <w:r w:rsidR="006D4E1A" w:rsidRPr="00DB4E5B">
        <w:rPr>
          <w:rFonts w:ascii="Times New Roman" w:eastAsia="Times New Roman" w:hAnsi="Times New Roman" w:cs="Times New Roman"/>
          <w:sz w:val="22"/>
          <w:szCs w:val="22"/>
        </w:rPr>
        <w:tab/>
      </w:r>
      <w:r w:rsidR="006D4E1A" w:rsidRPr="00DB4E5B">
        <w:rPr>
          <w:rFonts w:ascii="Times New Roman" w:eastAsia="Times New Roman" w:hAnsi="Times New Roman" w:cs="Times New Roman"/>
          <w:sz w:val="22"/>
          <w:szCs w:val="22"/>
        </w:rPr>
        <w:tab/>
      </w:r>
      <w:r w:rsidR="006D4E1A" w:rsidRPr="00DB4E5B">
        <w:rPr>
          <w:rFonts w:ascii="Times New Roman" w:eastAsia="Times New Roman" w:hAnsi="Times New Roman" w:cs="Times New Roman"/>
          <w:sz w:val="22"/>
          <w:szCs w:val="22"/>
        </w:rPr>
        <w:tab/>
        <w:t xml:space="preserve">(Eq. 7) </w:t>
      </w:r>
    </w:p>
    <w:p w14:paraId="62E5FE69" w14:textId="45F6B859" w:rsidR="00DA37FC" w:rsidRPr="003C4C18" w:rsidRDefault="0090138B" w:rsidP="00DB4E5B">
      <w:pPr>
        <w:spacing w:before="120" w:after="120"/>
        <w:rPr>
          <w:rFonts w:ascii="Times New Roman" w:eastAsia="Times New Roman" w:hAnsi="Times New Roman" w:cs="Times New Roman"/>
          <w:b/>
          <w:sz w:val="22"/>
          <w:szCs w:val="22"/>
        </w:rPr>
      </w:pPr>
      <w:r w:rsidRPr="003C4C18">
        <w:rPr>
          <w:rFonts w:ascii="Times New Roman" w:eastAsia="Times New Roman" w:hAnsi="Times New Roman" w:cs="Times New Roman"/>
          <w:b/>
          <w:sz w:val="22"/>
          <w:szCs w:val="22"/>
        </w:rPr>
        <w:t xml:space="preserve">Figure </w:t>
      </w:r>
      <w:r w:rsidR="003C4C18" w:rsidRPr="003C4C18">
        <w:rPr>
          <w:rFonts w:ascii="Times New Roman" w:eastAsia="Times New Roman" w:hAnsi="Times New Roman" w:cs="Times New Roman"/>
          <w:b/>
          <w:sz w:val="22"/>
          <w:szCs w:val="22"/>
        </w:rPr>
        <w:t xml:space="preserve">2: </w:t>
      </w:r>
      <w:r w:rsidRPr="003C4C18">
        <w:rPr>
          <w:rFonts w:ascii="Times New Roman" w:eastAsia="Times New Roman" w:hAnsi="Times New Roman" w:cs="Times New Roman"/>
          <w:b/>
          <w:sz w:val="22"/>
          <w:szCs w:val="22"/>
        </w:rPr>
        <w:t>Definitions of dimensions for a typical steel W-shape</w:t>
      </w:r>
      <w:r w:rsidR="00EC2627" w:rsidRPr="003C4C18">
        <w:rPr>
          <w:rFonts w:ascii="Times New Roman" w:eastAsia="Times New Roman" w:hAnsi="Times New Roman" w:cs="Times New Roman"/>
          <w:b/>
          <w:sz w:val="22"/>
          <w:szCs w:val="22"/>
        </w:rPr>
        <w:t xml:space="preserve"> (I-beam)</w:t>
      </w:r>
      <w:r w:rsidR="003C4C18" w:rsidRPr="003C4C18">
        <w:rPr>
          <w:rFonts w:ascii="Times New Roman" w:eastAsia="Times New Roman" w:hAnsi="Times New Roman" w:cs="Times New Roman"/>
          <w:b/>
          <w:sz w:val="22"/>
          <w:szCs w:val="22"/>
        </w:rPr>
        <w:t>.</w:t>
      </w:r>
    </w:p>
    <w:p w14:paraId="1268EBDD" w14:textId="77777777" w:rsidR="00AB4548"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Eq. 7 and Figure </w:t>
      </w:r>
      <w:r w:rsidR="005B09A1" w:rsidRPr="00DB4E5B">
        <w:rPr>
          <w:rFonts w:ascii="Times New Roman" w:eastAsia="Times New Roman" w:hAnsi="Times New Roman" w:cs="Times New Roman"/>
          <w:sz w:val="22"/>
          <w:szCs w:val="22"/>
        </w:rPr>
        <w:t>4</w:t>
      </w:r>
      <w:r w:rsidRPr="00DB4E5B">
        <w:rPr>
          <w:rFonts w:ascii="Times New Roman" w:eastAsia="Times New Roman" w:hAnsi="Times New Roman" w:cs="Times New Roman"/>
          <w:sz w:val="22"/>
          <w:szCs w:val="22"/>
        </w:rPr>
        <w:t xml:space="preserve"> </w:t>
      </w:r>
      <w:r w:rsidR="00C81767" w:rsidRPr="00DB4E5B">
        <w:rPr>
          <w:rFonts w:ascii="Times New Roman" w:eastAsia="Times New Roman" w:hAnsi="Times New Roman" w:cs="Times New Roman"/>
          <w:sz w:val="22"/>
          <w:szCs w:val="22"/>
        </w:rPr>
        <w:t>highlight</w:t>
      </w:r>
      <w:r w:rsidRPr="00DB4E5B">
        <w:rPr>
          <w:rFonts w:ascii="Times New Roman" w:eastAsia="Times New Roman" w:hAnsi="Times New Roman" w:cs="Times New Roman"/>
          <w:sz w:val="22"/>
          <w:szCs w:val="22"/>
        </w:rPr>
        <w:t xml:space="preserve"> that the value of I can be increased significantly by putting most of the material as far away from the centroid as possible (i.e. by maximizing d).  For example, for a </w:t>
      </w:r>
      <w:r w:rsidR="00C81767" w:rsidRPr="00DB4E5B">
        <w:rPr>
          <w:rFonts w:ascii="Times New Roman" w:eastAsia="Times New Roman" w:hAnsi="Times New Roman" w:cs="Times New Roman"/>
          <w:sz w:val="22"/>
          <w:szCs w:val="22"/>
        </w:rPr>
        <w:t xml:space="preserve">fixed </w:t>
      </w:r>
      <w:r w:rsidRPr="00DB4E5B">
        <w:rPr>
          <w:rFonts w:ascii="Times New Roman" w:eastAsia="Times New Roman" w:hAnsi="Times New Roman" w:cs="Times New Roman"/>
          <w:sz w:val="22"/>
          <w:szCs w:val="22"/>
        </w:rPr>
        <w:t xml:space="preserve">total area of </w:t>
      </w:r>
      <w:r w:rsidR="00FE5813" w:rsidRPr="00DB4E5B">
        <w:rPr>
          <w:rFonts w:ascii="Times New Roman" w:eastAsia="Times New Roman" w:hAnsi="Times New Roman" w:cs="Times New Roman"/>
          <w:sz w:val="22"/>
          <w:szCs w:val="22"/>
        </w:rPr>
        <w:t>13</w:t>
      </w:r>
      <w:r w:rsidRPr="00DB4E5B">
        <w:rPr>
          <w:rFonts w:ascii="Times New Roman" w:eastAsia="Times New Roman" w:hAnsi="Times New Roman" w:cs="Times New Roman"/>
          <w:sz w:val="22"/>
          <w:szCs w:val="22"/>
        </w:rPr>
        <w:t xml:space="preserve"> in.</w:t>
      </w:r>
      <w:r w:rsidRPr="00DB4E5B">
        <w:rPr>
          <w:rFonts w:ascii="Times New Roman" w:eastAsia="Times New Roman" w:hAnsi="Times New Roman" w:cs="Times New Roman"/>
          <w:sz w:val="22"/>
          <w:szCs w:val="22"/>
          <w:vertAlign w:val="superscript"/>
        </w:rPr>
        <w:t>2</w:t>
      </w:r>
      <w:r w:rsidR="00FE5813"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 xml:space="preserve">one could opt for two distributions: (a) one single rectangle of </w:t>
      </w:r>
      <w:r w:rsidR="00FE5813" w:rsidRPr="00DB4E5B">
        <w:rPr>
          <w:rFonts w:ascii="Times New Roman" w:eastAsia="Times New Roman" w:hAnsi="Times New Roman" w:cs="Times New Roman"/>
          <w:sz w:val="22"/>
          <w:szCs w:val="22"/>
        </w:rPr>
        <w:t xml:space="preserve">13 </w:t>
      </w:r>
      <w:r w:rsidRPr="00DB4E5B">
        <w:rPr>
          <w:rFonts w:ascii="Times New Roman" w:eastAsia="Times New Roman" w:hAnsi="Times New Roman" w:cs="Times New Roman"/>
          <w:sz w:val="22"/>
          <w:szCs w:val="22"/>
        </w:rPr>
        <w:t xml:space="preserve">in. x 1 in., </w:t>
      </w:r>
      <w:r w:rsidR="00E01901" w:rsidRPr="00DB4E5B">
        <w:rPr>
          <w:rFonts w:ascii="Times New Roman" w:eastAsia="Times New Roman" w:hAnsi="Times New Roman" w:cs="Times New Roman"/>
          <w:sz w:val="22"/>
          <w:szCs w:val="22"/>
        </w:rPr>
        <w:t>re</w:t>
      </w:r>
      <w:r w:rsidRPr="00DB4E5B">
        <w:rPr>
          <w:rFonts w:ascii="Times New Roman" w:eastAsia="Times New Roman" w:hAnsi="Times New Roman" w:cs="Times New Roman"/>
          <w:sz w:val="22"/>
          <w:szCs w:val="22"/>
        </w:rPr>
        <w:t xml:space="preserve">sulting in a total I of </w:t>
      </w:r>
      <w:r w:rsidR="00FE5813" w:rsidRPr="00DB4E5B">
        <w:rPr>
          <w:rFonts w:ascii="Times New Roman" w:eastAsia="Times New Roman" w:hAnsi="Times New Roman" w:cs="Times New Roman"/>
          <w:sz w:val="22"/>
          <w:szCs w:val="22"/>
        </w:rPr>
        <w:t>183</w:t>
      </w:r>
      <w:r w:rsidR="004E2F40" w:rsidRPr="00DB4E5B">
        <w:rPr>
          <w:rFonts w:ascii="Times New Roman" w:eastAsia="Times New Roman" w:hAnsi="Times New Roman" w:cs="Times New Roman"/>
          <w:sz w:val="22"/>
          <w:szCs w:val="22"/>
        </w:rPr>
        <w:t xml:space="preserve"> in.</w:t>
      </w:r>
      <w:r w:rsidR="004E2F40" w:rsidRPr="00DB4E5B">
        <w:rPr>
          <w:rFonts w:ascii="Times New Roman" w:eastAsia="Times New Roman" w:hAnsi="Times New Roman" w:cs="Times New Roman"/>
          <w:sz w:val="22"/>
          <w:szCs w:val="22"/>
          <w:vertAlign w:val="superscript"/>
        </w:rPr>
        <w:t>4</w:t>
      </w:r>
      <w:r w:rsidR="004E2F40" w:rsidRPr="00DB4E5B">
        <w:rPr>
          <w:rFonts w:ascii="Times New Roman" w:eastAsia="Times New Roman" w:hAnsi="Times New Roman" w:cs="Times New Roman"/>
          <w:sz w:val="22"/>
          <w:szCs w:val="22"/>
        </w:rPr>
        <w:t>, or (b) a</w:t>
      </w:r>
      <w:r w:rsidR="00564222" w:rsidRPr="00DB4E5B">
        <w:rPr>
          <w:rFonts w:ascii="Times New Roman" w:eastAsia="Times New Roman" w:hAnsi="Times New Roman" w:cs="Times New Roman"/>
          <w:sz w:val="22"/>
          <w:szCs w:val="22"/>
        </w:rPr>
        <w:t xml:space="preserve"> W</w:t>
      </w:r>
      <w:r w:rsidR="00C81767" w:rsidRPr="00DB4E5B">
        <w:rPr>
          <w:rFonts w:ascii="Times New Roman" w:eastAsia="Times New Roman" w:hAnsi="Times New Roman" w:cs="Times New Roman"/>
          <w:sz w:val="22"/>
          <w:szCs w:val="22"/>
        </w:rPr>
        <w:t xml:space="preserve">-shaped </w:t>
      </w:r>
      <w:r w:rsidR="00564222" w:rsidRPr="00DB4E5B">
        <w:rPr>
          <w:rFonts w:ascii="Times New Roman" w:eastAsia="Times New Roman" w:hAnsi="Times New Roman" w:cs="Times New Roman"/>
          <w:sz w:val="22"/>
          <w:szCs w:val="22"/>
        </w:rPr>
        <w:t xml:space="preserve">section with two flanges of </w:t>
      </w:r>
      <w:r w:rsidR="00FE5813" w:rsidRPr="00DB4E5B">
        <w:rPr>
          <w:rFonts w:ascii="Times New Roman" w:eastAsia="Times New Roman" w:hAnsi="Times New Roman" w:cs="Times New Roman"/>
          <w:sz w:val="22"/>
          <w:szCs w:val="22"/>
        </w:rPr>
        <w:t>6.5</w:t>
      </w:r>
      <w:r w:rsidR="004E2F40" w:rsidRPr="00DB4E5B">
        <w:rPr>
          <w:rFonts w:ascii="Times New Roman" w:eastAsia="Times New Roman" w:hAnsi="Times New Roman" w:cs="Times New Roman"/>
          <w:sz w:val="22"/>
          <w:szCs w:val="22"/>
        </w:rPr>
        <w:t xml:space="preserve"> in. </w:t>
      </w:r>
      <w:r w:rsidR="00C81767" w:rsidRPr="00DB4E5B">
        <w:rPr>
          <w:rFonts w:ascii="Times New Roman" w:eastAsia="Times New Roman" w:hAnsi="Times New Roman" w:cs="Times New Roman"/>
          <w:sz w:val="22"/>
          <w:szCs w:val="22"/>
        </w:rPr>
        <w:t xml:space="preserve">x </w:t>
      </w:r>
      <w:r w:rsidR="00FE5813" w:rsidRPr="00DB4E5B">
        <w:rPr>
          <w:rFonts w:ascii="Times New Roman" w:eastAsia="Times New Roman" w:hAnsi="Times New Roman" w:cs="Times New Roman"/>
          <w:sz w:val="22"/>
          <w:szCs w:val="22"/>
        </w:rPr>
        <w:t>0.45</w:t>
      </w:r>
      <w:r w:rsidR="004E2F40" w:rsidRPr="00DB4E5B">
        <w:rPr>
          <w:rFonts w:ascii="Times New Roman" w:eastAsia="Times New Roman" w:hAnsi="Times New Roman" w:cs="Times New Roman"/>
          <w:sz w:val="22"/>
          <w:szCs w:val="22"/>
        </w:rPr>
        <w:t xml:space="preserve"> in. connected with a web of </w:t>
      </w:r>
      <w:r w:rsidR="00FE5813" w:rsidRPr="00DB4E5B">
        <w:rPr>
          <w:rFonts w:ascii="Times New Roman" w:eastAsia="Times New Roman" w:hAnsi="Times New Roman" w:cs="Times New Roman"/>
          <w:sz w:val="22"/>
          <w:szCs w:val="22"/>
        </w:rPr>
        <w:t>0.35</w:t>
      </w:r>
      <w:r w:rsidR="004E2F40" w:rsidRPr="00DB4E5B">
        <w:rPr>
          <w:rFonts w:ascii="Times New Roman" w:eastAsia="Times New Roman" w:hAnsi="Times New Roman" w:cs="Times New Roman"/>
          <w:sz w:val="22"/>
          <w:szCs w:val="22"/>
        </w:rPr>
        <w:t xml:space="preserve"> in. </w:t>
      </w:r>
      <w:r w:rsidR="00C81767" w:rsidRPr="00DB4E5B">
        <w:rPr>
          <w:rFonts w:ascii="Times New Roman" w:eastAsia="Times New Roman" w:hAnsi="Times New Roman" w:cs="Times New Roman"/>
          <w:sz w:val="22"/>
          <w:szCs w:val="22"/>
        </w:rPr>
        <w:t xml:space="preserve">x </w:t>
      </w:r>
      <w:r w:rsidR="00FE5813" w:rsidRPr="00DB4E5B">
        <w:rPr>
          <w:rFonts w:ascii="Times New Roman" w:eastAsia="Times New Roman" w:hAnsi="Times New Roman" w:cs="Times New Roman"/>
          <w:sz w:val="22"/>
          <w:szCs w:val="22"/>
        </w:rPr>
        <w:t>19.1</w:t>
      </w:r>
      <w:r w:rsidR="004E2F40" w:rsidRPr="00DB4E5B">
        <w:rPr>
          <w:rFonts w:ascii="Times New Roman" w:eastAsia="Times New Roman" w:hAnsi="Times New Roman" w:cs="Times New Roman"/>
          <w:sz w:val="22"/>
          <w:szCs w:val="22"/>
        </w:rPr>
        <w:t xml:space="preserve"> in., resulting in a total I of </w:t>
      </w:r>
      <w:r w:rsidR="00887083" w:rsidRPr="00DB4E5B">
        <w:rPr>
          <w:rFonts w:ascii="Times New Roman" w:eastAsia="Times New Roman" w:hAnsi="Times New Roman" w:cs="Times New Roman"/>
          <w:sz w:val="22"/>
          <w:szCs w:val="22"/>
        </w:rPr>
        <w:t>761</w:t>
      </w:r>
      <w:r w:rsidR="004E2F40" w:rsidRPr="00DB4E5B">
        <w:rPr>
          <w:rFonts w:ascii="Times New Roman" w:eastAsia="Times New Roman" w:hAnsi="Times New Roman" w:cs="Times New Roman"/>
          <w:sz w:val="22"/>
          <w:szCs w:val="22"/>
        </w:rPr>
        <w:t xml:space="preserve"> in.</w:t>
      </w:r>
      <w:r w:rsidR="004E2F40" w:rsidRPr="00DB4E5B">
        <w:rPr>
          <w:rFonts w:ascii="Times New Roman" w:eastAsia="Times New Roman" w:hAnsi="Times New Roman" w:cs="Times New Roman"/>
          <w:sz w:val="22"/>
          <w:szCs w:val="22"/>
          <w:vertAlign w:val="superscript"/>
        </w:rPr>
        <w:t>4</w:t>
      </w:r>
      <w:r w:rsidR="004E2F40" w:rsidRPr="00DB4E5B">
        <w:rPr>
          <w:rFonts w:ascii="Times New Roman" w:eastAsia="Times New Roman" w:hAnsi="Times New Roman" w:cs="Times New Roman"/>
          <w:sz w:val="22"/>
          <w:szCs w:val="22"/>
        </w:rPr>
        <w:t>.  Clearly the W-shape will be a much more efficient use of the material with respect to compression</w:t>
      </w:r>
      <w:r w:rsidR="00042E53" w:rsidRPr="00DB4E5B">
        <w:rPr>
          <w:rFonts w:ascii="Times New Roman" w:eastAsia="Times New Roman" w:hAnsi="Times New Roman" w:cs="Times New Roman"/>
          <w:sz w:val="22"/>
          <w:szCs w:val="22"/>
        </w:rPr>
        <w:t>,</w:t>
      </w:r>
      <w:r w:rsidR="004E2F40" w:rsidRPr="00DB4E5B">
        <w:rPr>
          <w:rFonts w:ascii="Times New Roman" w:eastAsia="Times New Roman" w:hAnsi="Times New Roman" w:cs="Times New Roman"/>
          <w:sz w:val="22"/>
          <w:szCs w:val="22"/>
        </w:rPr>
        <w:t xml:space="preserve"> as it will provide </w:t>
      </w:r>
      <w:r w:rsidR="00887083" w:rsidRPr="00DB4E5B">
        <w:rPr>
          <w:rFonts w:ascii="Times New Roman" w:eastAsia="Times New Roman" w:hAnsi="Times New Roman" w:cs="Times New Roman"/>
          <w:sz w:val="22"/>
          <w:szCs w:val="22"/>
        </w:rPr>
        <w:t>over 4</w:t>
      </w:r>
      <w:r w:rsidR="004E2F40" w:rsidRPr="00DB4E5B">
        <w:rPr>
          <w:rFonts w:ascii="Times New Roman" w:eastAsia="Times New Roman" w:hAnsi="Times New Roman" w:cs="Times New Roman"/>
          <w:sz w:val="22"/>
          <w:szCs w:val="22"/>
        </w:rPr>
        <w:t xml:space="preserve"> times greater buckling capacity.  </w:t>
      </w:r>
      <w:r w:rsidR="00887083" w:rsidRPr="00DB4E5B">
        <w:rPr>
          <w:rFonts w:ascii="Times New Roman" w:eastAsia="Times New Roman" w:hAnsi="Times New Roman" w:cs="Times New Roman"/>
          <w:sz w:val="22"/>
          <w:szCs w:val="22"/>
        </w:rPr>
        <w:t>The actual standard AISC W-shape with an area of 13 in.</w:t>
      </w:r>
      <w:r w:rsidR="00887083" w:rsidRPr="00DB4E5B">
        <w:rPr>
          <w:rFonts w:ascii="Times New Roman" w:eastAsia="Times New Roman" w:hAnsi="Times New Roman" w:cs="Times New Roman"/>
          <w:sz w:val="22"/>
          <w:szCs w:val="22"/>
          <w:vertAlign w:val="superscript"/>
        </w:rPr>
        <w:t>2</w:t>
      </w:r>
      <w:r w:rsidR="00887083" w:rsidRPr="00DB4E5B">
        <w:rPr>
          <w:rFonts w:ascii="Times New Roman" w:eastAsia="Times New Roman" w:hAnsi="Times New Roman" w:cs="Times New Roman"/>
          <w:sz w:val="22"/>
          <w:szCs w:val="22"/>
        </w:rPr>
        <w:t xml:space="preserve">, a W21x44 (nominal depth of 21 in. and a weight of 44 lbs. per foot) provides </w:t>
      </w:r>
      <w:proofErr w:type="gramStart"/>
      <w:r w:rsidR="00887083" w:rsidRPr="00DB4E5B">
        <w:rPr>
          <w:rFonts w:ascii="Times New Roman" w:eastAsia="Times New Roman" w:hAnsi="Times New Roman" w:cs="Times New Roman"/>
          <w:sz w:val="22"/>
          <w:szCs w:val="22"/>
        </w:rPr>
        <w:t>an I</w:t>
      </w:r>
      <w:proofErr w:type="gramEnd"/>
      <w:r w:rsidR="00887083" w:rsidRPr="00DB4E5B">
        <w:rPr>
          <w:rFonts w:ascii="Times New Roman" w:eastAsia="Times New Roman" w:hAnsi="Times New Roman" w:cs="Times New Roman"/>
          <w:sz w:val="22"/>
          <w:szCs w:val="22"/>
        </w:rPr>
        <w:t xml:space="preserve"> of 843 in.</w:t>
      </w:r>
      <w:r w:rsidR="00887083" w:rsidRPr="00DB4E5B">
        <w:rPr>
          <w:rFonts w:ascii="Times New Roman" w:eastAsia="Times New Roman" w:hAnsi="Times New Roman" w:cs="Times New Roman"/>
          <w:sz w:val="22"/>
          <w:szCs w:val="22"/>
          <w:vertAlign w:val="superscript"/>
        </w:rPr>
        <w:t>4</w:t>
      </w:r>
      <w:r w:rsidR="00887083" w:rsidRPr="00DB4E5B">
        <w:rPr>
          <w:rFonts w:ascii="Times New Roman" w:eastAsia="Times New Roman" w:hAnsi="Times New Roman" w:cs="Times New Roman"/>
          <w:sz w:val="22"/>
          <w:szCs w:val="22"/>
        </w:rPr>
        <w:t xml:space="preserve"> or over 4.5 times that of the rectangular section.  </w:t>
      </w:r>
    </w:p>
    <w:p w14:paraId="26FEA342" w14:textId="5E2D3003" w:rsidR="004E2F40" w:rsidRPr="00DB4E5B" w:rsidRDefault="004E2F40"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Th</w:t>
      </w:r>
      <w:r w:rsidR="00887083" w:rsidRPr="00DB4E5B">
        <w:rPr>
          <w:rFonts w:ascii="Times New Roman" w:eastAsia="Times New Roman" w:hAnsi="Times New Roman" w:cs="Times New Roman"/>
          <w:sz w:val="22"/>
          <w:szCs w:val="22"/>
        </w:rPr>
        <w:t>e</w:t>
      </w:r>
      <w:r w:rsidRPr="00DB4E5B">
        <w:rPr>
          <w:rFonts w:ascii="Times New Roman" w:eastAsia="Times New Roman" w:hAnsi="Times New Roman" w:cs="Times New Roman"/>
          <w:sz w:val="22"/>
          <w:szCs w:val="22"/>
        </w:rPr>
        <w:t xml:space="preserve"> relationship between the moment of inertia (</w:t>
      </w:r>
      <w:r w:rsidRPr="00DB4E5B">
        <w:rPr>
          <w:rFonts w:ascii="Times New Roman" w:eastAsia="Times New Roman" w:hAnsi="Times New Roman" w:cs="Times New Roman"/>
          <w:i/>
          <w:sz w:val="22"/>
          <w:szCs w:val="22"/>
        </w:rPr>
        <w:t>I</w:t>
      </w:r>
      <w:r w:rsidRPr="00DB4E5B">
        <w:rPr>
          <w:rFonts w:ascii="Times New Roman" w:eastAsia="Times New Roman" w:hAnsi="Times New Roman" w:cs="Times New Roman"/>
          <w:sz w:val="22"/>
          <w:szCs w:val="22"/>
        </w:rPr>
        <w:t>) and area (</w:t>
      </w:r>
      <w:r w:rsidRPr="00DB4E5B">
        <w:rPr>
          <w:rFonts w:ascii="Times New Roman" w:eastAsia="Times New Roman" w:hAnsi="Times New Roman" w:cs="Times New Roman"/>
          <w:i/>
          <w:sz w:val="22"/>
          <w:szCs w:val="22"/>
        </w:rPr>
        <w:t>A</w:t>
      </w:r>
      <w:r w:rsidRPr="00DB4E5B">
        <w:rPr>
          <w:rFonts w:ascii="Times New Roman" w:eastAsia="Times New Roman" w:hAnsi="Times New Roman" w:cs="Times New Roman"/>
          <w:sz w:val="22"/>
          <w:szCs w:val="22"/>
        </w:rPr>
        <w:t>) is defined by the radius of gyration</w:t>
      </w:r>
      <w:proofErr w:type="gramEnd"/>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i/>
          <w:sz w:val="22"/>
          <w:szCs w:val="22"/>
        </w:rPr>
        <w:t>r</w:t>
      </w:r>
      <w:r w:rsidRPr="00DB4E5B">
        <w:rPr>
          <w:rFonts w:ascii="Times New Roman" w:eastAsia="Times New Roman" w:hAnsi="Times New Roman" w:cs="Times New Roman"/>
          <w:sz w:val="22"/>
          <w:szCs w:val="22"/>
        </w:rPr>
        <w:t xml:space="preserve">): </w:t>
      </w:r>
    </w:p>
    <w:p w14:paraId="0B8B2A0F" w14:textId="606A074C" w:rsidR="004E2F40" w:rsidRPr="00DB4E5B" w:rsidRDefault="004E2F40"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26"/>
          <w:sz w:val="22"/>
          <w:szCs w:val="22"/>
        </w:rPr>
        <w:object w:dxaOrig="800" w:dyaOrig="700" w14:anchorId="313B1C78">
          <v:shape id="_x0000_i1032" type="#_x0000_t75" style="width:40.65pt;height:35.35pt" o:ole="">
            <v:imagedata r:id="rId20" o:title=""/>
          </v:shape>
          <o:OLEObject Type="Embed" ProgID="Equation.DSMT4" ShapeID="_x0000_i1032" DrawAspect="Content" ObjectID="_1448623150" r:id="rId21"/>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8)</w:t>
      </w:r>
    </w:p>
    <w:p w14:paraId="7BBAE33B" w14:textId="295B4B90" w:rsidR="002A6CDB" w:rsidRPr="00DB4E5B" w:rsidRDefault="00BE1935"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w:t>
      </w:r>
      <w:r w:rsidR="004E2F40" w:rsidRPr="00DB4E5B">
        <w:rPr>
          <w:rFonts w:ascii="Times New Roman" w:eastAsia="Times New Roman" w:hAnsi="Times New Roman" w:cs="Times New Roman"/>
          <w:sz w:val="22"/>
          <w:szCs w:val="22"/>
        </w:rPr>
        <w:t xml:space="preserve">buckling </w:t>
      </w:r>
      <w:r w:rsidRPr="00DB4E5B">
        <w:rPr>
          <w:rFonts w:ascii="Times New Roman" w:eastAsia="Times New Roman" w:hAnsi="Times New Roman" w:cs="Times New Roman"/>
          <w:sz w:val="22"/>
          <w:szCs w:val="22"/>
        </w:rPr>
        <w:t>capacity is sometimes expressed as a critical stress</w:t>
      </w:r>
      <w:r w:rsidR="002B3194" w:rsidRPr="00DB4E5B">
        <w:rPr>
          <w:rFonts w:ascii="Times New Roman" w:eastAsia="Times New Roman" w:hAnsi="Times New Roman" w:cs="Times New Roman"/>
          <w:sz w:val="22"/>
          <w:szCs w:val="22"/>
        </w:rPr>
        <w:t xml:space="preserve"> (</w:t>
      </w:r>
      <w:proofErr w:type="spellStart"/>
      <w:r w:rsidR="002B3194" w:rsidRPr="00DB4E5B">
        <w:rPr>
          <w:rFonts w:ascii="Times New Roman" w:eastAsia="Times New Roman" w:hAnsi="Times New Roman" w:cs="Times New Roman"/>
          <w:sz w:val="22"/>
          <w:szCs w:val="22"/>
        </w:rPr>
        <w:t>F</w:t>
      </w:r>
      <w:r w:rsidR="002B3194" w:rsidRPr="00DB4E5B">
        <w:rPr>
          <w:rFonts w:ascii="Times New Roman" w:eastAsia="Times New Roman" w:hAnsi="Times New Roman" w:cs="Times New Roman"/>
          <w:sz w:val="22"/>
          <w:szCs w:val="22"/>
          <w:vertAlign w:val="subscript"/>
        </w:rPr>
        <w:t>cr</w:t>
      </w:r>
      <w:proofErr w:type="spellEnd"/>
      <w:r w:rsidR="002B3194" w:rsidRPr="00DB4E5B">
        <w:rPr>
          <w:rFonts w:ascii="Times New Roman" w:eastAsia="Times New Roman" w:hAnsi="Times New Roman" w:cs="Times New Roman"/>
          <w:sz w:val="22"/>
          <w:szCs w:val="22"/>
        </w:rPr>
        <w:t>) b</w:t>
      </w:r>
      <w:r w:rsidR="002A6CDB" w:rsidRPr="00DB4E5B">
        <w:rPr>
          <w:rFonts w:ascii="Times New Roman" w:eastAsia="Times New Roman" w:hAnsi="Times New Roman" w:cs="Times New Roman"/>
          <w:sz w:val="22"/>
          <w:szCs w:val="22"/>
        </w:rPr>
        <w:t>y dividing the critical load by the area:</w:t>
      </w:r>
    </w:p>
    <w:p w14:paraId="2398A6FA" w14:textId="62455A55" w:rsidR="00BE1935" w:rsidRPr="00DB4E5B" w:rsidRDefault="00887083"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3360" w:dyaOrig="1060" w14:anchorId="2B68CB63">
          <v:shape id="_x0000_i1033" type="#_x0000_t75" style="width:168pt;height:52.65pt" o:ole="">
            <v:imagedata r:id="rId22" o:title=""/>
          </v:shape>
          <o:OLEObject Type="Embed" ProgID="Equation.DSMT4" ShapeID="_x0000_i1033" DrawAspect="Content" ObjectID="_1448623151" r:id="rId23"/>
        </w:object>
      </w:r>
      <w:r w:rsidR="002A6CDB" w:rsidRPr="00DB4E5B">
        <w:rPr>
          <w:rFonts w:ascii="Times New Roman" w:eastAsia="Times New Roman" w:hAnsi="Times New Roman" w:cs="Times New Roman"/>
          <w:sz w:val="22"/>
          <w:szCs w:val="22"/>
        </w:rPr>
        <w:t xml:space="preserve">                    </w:t>
      </w:r>
      <w:r w:rsidR="002A6CDB" w:rsidRPr="00DB4E5B">
        <w:rPr>
          <w:rFonts w:ascii="Times New Roman" w:eastAsia="Times New Roman" w:hAnsi="Times New Roman" w:cs="Times New Roman"/>
          <w:sz w:val="22"/>
          <w:szCs w:val="22"/>
        </w:rPr>
        <w:tab/>
      </w:r>
      <w:r w:rsidR="002A6CDB" w:rsidRPr="00DB4E5B">
        <w:rPr>
          <w:rFonts w:ascii="Times New Roman" w:eastAsia="Times New Roman" w:hAnsi="Times New Roman" w:cs="Times New Roman"/>
          <w:sz w:val="22"/>
          <w:szCs w:val="22"/>
        </w:rPr>
        <w:tab/>
      </w:r>
      <w:r w:rsidR="002A6CDB" w:rsidRPr="00DB4E5B">
        <w:rPr>
          <w:rFonts w:ascii="Times New Roman" w:eastAsia="Times New Roman" w:hAnsi="Times New Roman" w:cs="Times New Roman"/>
          <w:sz w:val="22"/>
          <w:szCs w:val="22"/>
        </w:rPr>
        <w:tab/>
        <w:t xml:space="preserve">  (Eq.  9)</w:t>
      </w:r>
    </w:p>
    <w:p w14:paraId="6EA80543" w14:textId="5BD05D38" w:rsidR="00BE1935" w:rsidRPr="00DB4E5B" w:rsidRDefault="0075289A"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One needs to keep in mind that there </w:t>
      </w:r>
      <w:r w:rsidR="00BE1935" w:rsidRPr="00DB4E5B">
        <w:rPr>
          <w:rFonts w:ascii="Times New Roman" w:eastAsia="Times New Roman" w:hAnsi="Times New Roman" w:cs="Times New Roman"/>
          <w:sz w:val="22"/>
          <w:szCs w:val="22"/>
        </w:rPr>
        <w:t>are some limitations inherent in the derivation of Eq. (</w:t>
      </w:r>
      <w:r w:rsidR="000823A5" w:rsidRPr="00DB4E5B">
        <w:rPr>
          <w:rFonts w:ascii="Times New Roman" w:eastAsia="Times New Roman" w:hAnsi="Times New Roman" w:cs="Times New Roman"/>
          <w:sz w:val="22"/>
          <w:szCs w:val="22"/>
        </w:rPr>
        <w:t>6</w:t>
      </w:r>
      <w:r w:rsidR="00BE1935" w:rsidRPr="00DB4E5B">
        <w:rPr>
          <w:rFonts w:ascii="Times New Roman" w:eastAsia="Times New Roman" w:hAnsi="Times New Roman" w:cs="Times New Roman"/>
          <w:sz w:val="22"/>
          <w:szCs w:val="22"/>
        </w:rPr>
        <w:t>)</w:t>
      </w:r>
      <w:r w:rsidR="00042E53" w:rsidRPr="00DB4E5B">
        <w:rPr>
          <w:rFonts w:ascii="Times New Roman" w:eastAsia="Times New Roman" w:hAnsi="Times New Roman" w:cs="Times New Roman"/>
          <w:sz w:val="22"/>
          <w:szCs w:val="22"/>
        </w:rPr>
        <w:t xml:space="preserve"> </w:t>
      </w:r>
      <w:r w:rsidR="000823A5" w:rsidRPr="00DB4E5B">
        <w:rPr>
          <w:rFonts w:ascii="Times New Roman" w:eastAsia="Times New Roman" w:hAnsi="Times New Roman" w:cs="Times New Roman"/>
          <w:sz w:val="22"/>
          <w:szCs w:val="22"/>
        </w:rPr>
        <w:t>and</w:t>
      </w:r>
      <w:r w:rsidR="00042E53" w:rsidRPr="00DB4E5B">
        <w:rPr>
          <w:rFonts w:ascii="Times New Roman" w:eastAsia="Times New Roman" w:hAnsi="Times New Roman" w:cs="Times New Roman"/>
          <w:sz w:val="22"/>
          <w:szCs w:val="22"/>
        </w:rPr>
        <w:t xml:space="preserve"> Eq.</w:t>
      </w:r>
      <w:r w:rsidR="000823A5" w:rsidRPr="00DB4E5B">
        <w:rPr>
          <w:rFonts w:ascii="Times New Roman" w:eastAsia="Times New Roman" w:hAnsi="Times New Roman" w:cs="Times New Roman"/>
          <w:sz w:val="22"/>
          <w:szCs w:val="22"/>
        </w:rPr>
        <w:t xml:space="preserve"> (9)</w:t>
      </w:r>
      <w:r w:rsidR="00572E01" w:rsidRPr="00DB4E5B">
        <w:rPr>
          <w:rFonts w:ascii="Times New Roman" w:eastAsia="Times New Roman" w:hAnsi="Times New Roman" w:cs="Times New Roman"/>
          <w:sz w:val="22"/>
          <w:szCs w:val="22"/>
        </w:rPr>
        <w:t xml:space="preserve"> in that they assume</w:t>
      </w:r>
      <w:r w:rsidR="00BE1935" w:rsidRPr="00DB4E5B">
        <w:rPr>
          <w:rFonts w:ascii="Times New Roman" w:eastAsia="Times New Roman" w:hAnsi="Times New Roman" w:cs="Times New Roman"/>
          <w:sz w:val="22"/>
          <w:szCs w:val="22"/>
        </w:rPr>
        <w:t>:</w:t>
      </w:r>
    </w:p>
    <w:p w14:paraId="11AC9757" w14:textId="77777777" w:rsidR="00F4605B" w:rsidRPr="00DB4E5B" w:rsidRDefault="00F4605B" w:rsidP="00DB4E5B">
      <w:pPr>
        <w:rPr>
          <w:rFonts w:ascii="Times New Roman" w:eastAsia="Times New Roman" w:hAnsi="Times New Roman" w:cs="Times New Roman"/>
          <w:sz w:val="22"/>
          <w:szCs w:val="22"/>
        </w:rPr>
      </w:pPr>
    </w:p>
    <w:p w14:paraId="3EDEC1C4" w14:textId="63950981"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P</w:t>
      </w:r>
      <w:r w:rsidR="00BE1935" w:rsidRPr="00DB4E5B">
        <w:rPr>
          <w:rFonts w:ascii="Times New Roman" w:eastAsia="Times New Roman" w:hAnsi="Times New Roman" w:cs="Times New Roman"/>
          <w:sz w:val="22"/>
          <w:szCs w:val="22"/>
        </w:rPr>
        <w:t xml:space="preserve">urely elastic behavior, and thus </w:t>
      </w:r>
      <w:r w:rsidR="000823A5" w:rsidRPr="00DB4E5B">
        <w:rPr>
          <w:rFonts w:ascii="Times New Roman" w:eastAsia="Times New Roman" w:hAnsi="Times New Roman" w:cs="Times New Roman"/>
          <w:sz w:val="22"/>
          <w:szCs w:val="22"/>
        </w:rPr>
        <w:t xml:space="preserve">they are </w:t>
      </w:r>
      <w:r w:rsidR="00BE1935" w:rsidRPr="00DB4E5B">
        <w:rPr>
          <w:rFonts w:ascii="Times New Roman" w:eastAsia="Times New Roman" w:hAnsi="Times New Roman" w:cs="Times New Roman"/>
          <w:sz w:val="22"/>
          <w:szCs w:val="22"/>
        </w:rPr>
        <w:t xml:space="preserve">valid </w:t>
      </w:r>
      <w:r w:rsidR="000823A5" w:rsidRPr="00DB4E5B">
        <w:rPr>
          <w:rFonts w:ascii="Times New Roman" w:eastAsia="Times New Roman" w:hAnsi="Times New Roman" w:cs="Times New Roman"/>
          <w:sz w:val="22"/>
          <w:szCs w:val="22"/>
        </w:rPr>
        <w:t xml:space="preserve">only </w:t>
      </w:r>
      <w:r w:rsidR="00BE1935" w:rsidRPr="00DB4E5B">
        <w:rPr>
          <w:rFonts w:ascii="Times New Roman" w:eastAsia="Times New Roman" w:hAnsi="Times New Roman" w:cs="Times New Roman"/>
          <w:sz w:val="22"/>
          <w:szCs w:val="22"/>
        </w:rPr>
        <w:t xml:space="preserve">up to the proportional limit of the material.  </w:t>
      </w:r>
    </w:p>
    <w:p w14:paraId="02BC61BC" w14:textId="2DBCB663"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BE1935" w:rsidRPr="00DB4E5B">
        <w:rPr>
          <w:rFonts w:ascii="Times New Roman" w:eastAsia="Times New Roman" w:hAnsi="Times New Roman" w:cs="Times New Roman"/>
          <w:sz w:val="22"/>
          <w:szCs w:val="22"/>
        </w:rPr>
        <w:t>he load is applied at the centroid of the column</w:t>
      </w:r>
      <w:r w:rsidR="00572E01" w:rsidRPr="00DB4E5B">
        <w:rPr>
          <w:rFonts w:ascii="Times New Roman" w:eastAsia="Times New Roman" w:hAnsi="Times New Roman" w:cs="Times New Roman"/>
          <w:sz w:val="22"/>
          <w:szCs w:val="22"/>
        </w:rPr>
        <w:t xml:space="preserve">, which </w:t>
      </w:r>
      <w:r w:rsidR="00BE1935" w:rsidRPr="00DB4E5B">
        <w:rPr>
          <w:rFonts w:ascii="Times New Roman" w:eastAsia="Times New Roman" w:hAnsi="Times New Roman" w:cs="Times New Roman"/>
          <w:sz w:val="22"/>
          <w:szCs w:val="22"/>
        </w:rPr>
        <w:t>is hard to achieve in practice</w:t>
      </w:r>
      <w:r w:rsidR="0075289A" w:rsidRPr="00DB4E5B">
        <w:rPr>
          <w:rFonts w:ascii="Times New Roman" w:eastAsia="Times New Roman" w:hAnsi="Times New Roman" w:cs="Times New Roman"/>
          <w:sz w:val="22"/>
          <w:szCs w:val="22"/>
        </w:rPr>
        <w:t>. Thus</w:t>
      </w:r>
      <w:r w:rsidRPr="00DB4E5B">
        <w:rPr>
          <w:rFonts w:ascii="Times New Roman" w:eastAsia="Times New Roman" w:hAnsi="Times New Roman" w:cs="Times New Roman"/>
          <w:sz w:val="22"/>
          <w:szCs w:val="22"/>
        </w:rPr>
        <w:t>,</w:t>
      </w:r>
      <w:r w:rsidR="0075289A"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 xml:space="preserve">accidental </w:t>
      </w:r>
      <w:r w:rsidR="0075289A" w:rsidRPr="00DB4E5B">
        <w:rPr>
          <w:rFonts w:ascii="Times New Roman" w:eastAsia="Times New Roman" w:hAnsi="Times New Roman" w:cs="Times New Roman"/>
          <w:sz w:val="22"/>
          <w:szCs w:val="22"/>
        </w:rPr>
        <w:t xml:space="preserve">initial </w:t>
      </w:r>
      <w:r w:rsidR="00BE1935" w:rsidRPr="00DB4E5B">
        <w:rPr>
          <w:rFonts w:ascii="Times New Roman" w:eastAsia="Times New Roman" w:hAnsi="Times New Roman" w:cs="Times New Roman"/>
          <w:sz w:val="22"/>
          <w:szCs w:val="22"/>
        </w:rPr>
        <w:t>eccentricities will play a role in design.</w:t>
      </w:r>
    </w:p>
    <w:p w14:paraId="0FFE217F" w14:textId="122530A0"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BE1935" w:rsidRPr="00DB4E5B">
        <w:rPr>
          <w:rFonts w:ascii="Times New Roman" w:eastAsia="Times New Roman" w:hAnsi="Times New Roman" w:cs="Times New Roman"/>
          <w:sz w:val="22"/>
          <w:szCs w:val="22"/>
        </w:rPr>
        <w:t xml:space="preserve">he column is initially perfectly straight.  </w:t>
      </w:r>
      <w:r w:rsidRPr="00DB4E5B">
        <w:rPr>
          <w:rFonts w:ascii="Times New Roman" w:eastAsia="Times New Roman" w:hAnsi="Times New Roman" w:cs="Times New Roman"/>
          <w:sz w:val="22"/>
          <w:szCs w:val="22"/>
        </w:rPr>
        <w:t xml:space="preserve">Since </w:t>
      </w:r>
      <w:proofErr w:type="gramStart"/>
      <w:r w:rsidR="00BE1935" w:rsidRPr="00DB4E5B">
        <w:rPr>
          <w:rFonts w:ascii="Times New Roman" w:eastAsia="Times New Roman" w:hAnsi="Times New Roman" w:cs="Times New Roman"/>
          <w:sz w:val="22"/>
          <w:szCs w:val="22"/>
        </w:rPr>
        <w:t>steel shapes are produced by a rolling process</w:t>
      </w:r>
      <w:proofErr w:type="gramEnd"/>
      <w:r w:rsidR="00BE1935" w:rsidRPr="00DB4E5B">
        <w:rPr>
          <w:rFonts w:ascii="Times New Roman" w:eastAsia="Times New Roman" w:hAnsi="Times New Roman" w:cs="Times New Roman"/>
          <w:sz w:val="22"/>
          <w:szCs w:val="22"/>
        </w:rPr>
        <w:t xml:space="preserve">, they will have a camber and sweep (i.e., they will be slightly curved along both principal axes).  These initial imperfections are small, on the order of L/1000, but will make real column behavior deviate from that of </w:t>
      </w:r>
      <w:r w:rsidRPr="00DB4E5B">
        <w:rPr>
          <w:rFonts w:ascii="Times New Roman" w:eastAsia="Times New Roman" w:hAnsi="Times New Roman" w:cs="Times New Roman"/>
          <w:sz w:val="22"/>
          <w:szCs w:val="22"/>
        </w:rPr>
        <w:t xml:space="preserve">an </w:t>
      </w:r>
      <w:r w:rsidR="00BE1935" w:rsidRPr="00DB4E5B">
        <w:rPr>
          <w:rFonts w:ascii="Times New Roman" w:eastAsia="Times New Roman" w:hAnsi="Times New Roman" w:cs="Times New Roman"/>
          <w:sz w:val="22"/>
          <w:szCs w:val="22"/>
        </w:rPr>
        <w:t xml:space="preserve">idealized column.     </w:t>
      </w:r>
    </w:p>
    <w:p w14:paraId="2357C175" w14:textId="706AC4B7"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w:t>
      </w:r>
      <w:r w:rsidR="00BE1935" w:rsidRPr="00DB4E5B">
        <w:rPr>
          <w:rFonts w:ascii="Times New Roman" w:eastAsia="Times New Roman" w:hAnsi="Times New Roman" w:cs="Times New Roman"/>
          <w:sz w:val="22"/>
          <w:szCs w:val="22"/>
        </w:rPr>
        <w:t xml:space="preserve"> deflected shape</w:t>
      </w:r>
      <w:r w:rsidR="00572E01" w:rsidRPr="00DB4E5B">
        <w:rPr>
          <w:rFonts w:ascii="Times New Roman" w:eastAsia="Times New Roman" w:hAnsi="Times New Roman" w:cs="Times New Roman"/>
          <w:sz w:val="22"/>
          <w:szCs w:val="22"/>
        </w:rPr>
        <w:t xml:space="preserve">, which in </w:t>
      </w:r>
      <w:r w:rsidR="00BE1935" w:rsidRPr="00DB4E5B">
        <w:rPr>
          <w:rFonts w:ascii="Times New Roman" w:eastAsia="Times New Roman" w:hAnsi="Times New Roman" w:cs="Times New Roman"/>
          <w:sz w:val="22"/>
          <w:szCs w:val="22"/>
        </w:rPr>
        <w:t>our case t</w:t>
      </w:r>
      <w:r w:rsidR="00572E01" w:rsidRPr="00DB4E5B">
        <w:rPr>
          <w:rFonts w:ascii="Times New Roman" w:eastAsia="Times New Roman" w:hAnsi="Times New Roman" w:cs="Times New Roman"/>
          <w:sz w:val="22"/>
          <w:szCs w:val="22"/>
        </w:rPr>
        <w:t>ook</w:t>
      </w:r>
      <w:r w:rsidR="00BE1935" w:rsidRPr="00DB4E5B">
        <w:rPr>
          <w:rFonts w:ascii="Times New Roman" w:eastAsia="Times New Roman" w:hAnsi="Times New Roman" w:cs="Times New Roman"/>
          <w:sz w:val="22"/>
          <w:szCs w:val="22"/>
        </w:rPr>
        <w:t xml:space="preserve"> the form of a trigonometric function (i.e., a combination of sine and cosine functions)</w:t>
      </w:r>
      <w:r w:rsidR="00572E01" w:rsidRPr="00DB4E5B">
        <w:rPr>
          <w:rFonts w:ascii="Times New Roman" w:eastAsia="Times New Roman" w:hAnsi="Times New Roman" w:cs="Times New Roman"/>
          <w:sz w:val="22"/>
          <w:szCs w:val="22"/>
        </w:rPr>
        <w:t>. For this case</w:t>
      </w:r>
      <w:r w:rsidR="0075289A"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we actually used the correct analytical solution, but that is not always possible</w:t>
      </w:r>
      <w:r w:rsidR="0075289A" w:rsidRPr="00DB4E5B">
        <w:rPr>
          <w:rFonts w:ascii="Times New Roman" w:eastAsia="Times New Roman" w:hAnsi="Times New Roman" w:cs="Times New Roman"/>
          <w:sz w:val="22"/>
          <w:szCs w:val="22"/>
        </w:rPr>
        <w:t>. I</w:t>
      </w:r>
      <w:r w:rsidR="00572E01" w:rsidRPr="00DB4E5B">
        <w:rPr>
          <w:rFonts w:ascii="Times New Roman" w:eastAsia="Times New Roman" w:hAnsi="Times New Roman" w:cs="Times New Roman"/>
          <w:sz w:val="22"/>
          <w:szCs w:val="22"/>
        </w:rPr>
        <w:t xml:space="preserve">n general, </w:t>
      </w:r>
      <w:r w:rsidR="00BE1935" w:rsidRPr="00DB4E5B">
        <w:rPr>
          <w:rFonts w:ascii="Times New Roman" w:eastAsia="Times New Roman" w:hAnsi="Times New Roman" w:cs="Times New Roman"/>
          <w:sz w:val="22"/>
          <w:szCs w:val="22"/>
        </w:rPr>
        <w:t xml:space="preserve">any function approximating the </w:t>
      </w:r>
      <w:r w:rsidR="00572E01" w:rsidRPr="00DB4E5B">
        <w:rPr>
          <w:rFonts w:ascii="Times New Roman" w:eastAsia="Times New Roman" w:hAnsi="Times New Roman" w:cs="Times New Roman"/>
          <w:sz w:val="22"/>
          <w:szCs w:val="22"/>
        </w:rPr>
        <w:t>correct</w:t>
      </w:r>
      <w:r w:rsidR="00BE1935" w:rsidRPr="00DB4E5B">
        <w:rPr>
          <w:rFonts w:ascii="Times New Roman" w:eastAsia="Times New Roman" w:hAnsi="Times New Roman" w:cs="Times New Roman"/>
          <w:sz w:val="22"/>
          <w:szCs w:val="22"/>
        </w:rPr>
        <w:t xml:space="preserve"> </w:t>
      </w:r>
      <w:r w:rsidR="005F6E68" w:rsidRPr="00DB4E5B">
        <w:rPr>
          <w:rFonts w:ascii="Times New Roman" w:eastAsia="Times New Roman" w:hAnsi="Times New Roman" w:cs="Times New Roman"/>
          <w:sz w:val="22"/>
          <w:szCs w:val="22"/>
        </w:rPr>
        <w:t xml:space="preserve">solution </w:t>
      </w:r>
      <w:r w:rsidR="00BE1935" w:rsidRPr="00DB4E5B">
        <w:rPr>
          <w:rFonts w:ascii="Times New Roman" w:eastAsia="Times New Roman" w:hAnsi="Times New Roman" w:cs="Times New Roman"/>
          <w:sz w:val="22"/>
          <w:szCs w:val="22"/>
        </w:rPr>
        <w:t xml:space="preserve">will give a satisfactory </w:t>
      </w:r>
      <w:r w:rsidR="00572E01" w:rsidRPr="00DB4E5B">
        <w:rPr>
          <w:rFonts w:ascii="Times New Roman" w:eastAsia="Times New Roman" w:hAnsi="Times New Roman" w:cs="Times New Roman"/>
          <w:sz w:val="22"/>
          <w:szCs w:val="22"/>
        </w:rPr>
        <w:t>approximate</w:t>
      </w:r>
      <w:r w:rsidR="005F6E68"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but no</w:t>
      </w:r>
      <w:r w:rsidR="00572E01" w:rsidRPr="00DB4E5B">
        <w:rPr>
          <w:rFonts w:ascii="Times New Roman" w:eastAsia="Times New Roman" w:hAnsi="Times New Roman" w:cs="Times New Roman"/>
          <w:sz w:val="22"/>
          <w:szCs w:val="22"/>
        </w:rPr>
        <w:t xml:space="preserve">t </w:t>
      </w:r>
      <w:r w:rsidR="005F6E68" w:rsidRPr="00DB4E5B">
        <w:rPr>
          <w:rFonts w:ascii="Times New Roman" w:eastAsia="Times New Roman" w:hAnsi="Times New Roman" w:cs="Times New Roman"/>
          <w:sz w:val="22"/>
          <w:szCs w:val="22"/>
        </w:rPr>
        <w:t xml:space="preserve">an </w:t>
      </w:r>
      <w:r w:rsidR="00572E01" w:rsidRPr="00DB4E5B">
        <w:rPr>
          <w:rFonts w:ascii="Times New Roman" w:eastAsia="Times New Roman" w:hAnsi="Times New Roman" w:cs="Times New Roman"/>
          <w:sz w:val="22"/>
          <w:szCs w:val="22"/>
        </w:rPr>
        <w:t>exact</w:t>
      </w:r>
      <w:r w:rsidR="00BE1935" w:rsidRPr="00DB4E5B">
        <w:rPr>
          <w:rFonts w:ascii="Times New Roman" w:eastAsia="Times New Roman" w:hAnsi="Times New Roman" w:cs="Times New Roman"/>
          <w:sz w:val="22"/>
          <w:szCs w:val="22"/>
        </w:rPr>
        <w:t xml:space="preserve"> solution. </w:t>
      </w:r>
    </w:p>
    <w:p w14:paraId="78A57872" w14:textId="02CE8C28" w:rsidR="00BE1935" w:rsidRPr="00DB4E5B" w:rsidRDefault="005F6E68"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I</w:t>
      </w:r>
      <w:r w:rsidR="00572E01" w:rsidRPr="00DB4E5B">
        <w:rPr>
          <w:rFonts w:ascii="Times New Roman" w:eastAsia="Times New Roman" w:hAnsi="Times New Roman" w:cs="Times New Roman"/>
          <w:sz w:val="22"/>
          <w:szCs w:val="22"/>
        </w:rPr>
        <w:t>dealized</w:t>
      </w:r>
      <w:r w:rsidR="00BE1935" w:rsidRPr="00DB4E5B">
        <w:rPr>
          <w:rFonts w:ascii="Times New Roman" w:eastAsia="Times New Roman" w:hAnsi="Times New Roman" w:cs="Times New Roman"/>
          <w:sz w:val="22"/>
          <w:szCs w:val="22"/>
        </w:rPr>
        <w:t xml:space="preserve"> end conditions.  In order to solve for the buckling load, the boundary condition</w:t>
      </w:r>
      <w:r w:rsidR="00835319" w:rsidRPr="00DB4E5B">
        <w:rPr>
          <w:rFonts w:ascii="Times New Roman" w:eastAsia="Times New Roman" w:hAnsi="Times New Roman" w:cs="Times New Roman"/>
          <w:sz w:val="22"/>
          <w:szCs w:val="22"/>
        </w:rPr>
        <w:t>s</w:t>
      </w:r>
      <w:r w:rsidR="00BE1935" w:rsidRPr="00DB4E5B">
        <w:rPr>
          <w:rFonts w:ascii="Times New Roman" w:eastAsia="Times New Roman" w:hAnsi="Times New Roman" w:cs="Times New Roman"/>
          <w:sz w:val="22"/>
          <w:szCs w:val="22"/>
        </w:rPr>
        <w:t xml:space="preserve"> to the mathematical problem </w:t>
      </w:r>
      <w:r w:rsidR="00835319" w:rsidRPr="00DB4E5B">
        <w:rPr>
          <w:rFonts w:ascii="Times New Roman" w:eastAsia="Times New Roman" w:hAnsi="Times New Roman" w:cs="Times New Roman"/>
          <w:sz w:val="22"/>
          <w:szCs w:val="22"/>
        </w:rPr>
        <w:t xml:space="preserve">have </w:t>
      </w:r>
      <w:r w:rsidR="00BE1935" w:rsidRPr="00DB4E5B">
        <w:rPr>
          <w:rFonts w:ascii="Times New Roman" w:eastAsia="Times New Roman" w:hAnsi="Times New Roman" w:cs="Times New Roman"/>
          <w:sz w:val="22"/>
          <w:szCs w:val="22"/>
        </w:rPr>
        <w:t>to be established, and we assumed that the column had pinned ends.  In addition, it was assumed that the ends of the column did not translate laterally with respect to one another (i.e., this is the sway</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prevented case, which occurs in braced frames, as opposed to the sway</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permitted case</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which occurs in unbraced frames).</w:t>
      </w:r>
      <w:r w:rsidR="00572E01" w:rsidRPr="00DB4E5B">
        <w:rPr>
          <w:rFonts w:ascii="Times New Roman" w:eastAsia="Times New Roman" w:hAnsi="Times New Roman" w:cs="Times New Roman"/>
          <w:sz w:val="22"/>
          <w:szCs w:val="22"/>
        </w:rPr>
        <w:t xml:space="preserve"> In real life</w:t>
      </w:r>
      <w:r w:rsidR="00931E7D"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these idealized conditions can only be approximated.</w:t>
      </w:r>
    </w:p>
    <w:p w14:paraId="5823732D" w14:textId="6E02463C" w:rsidR="00BE1935" w:rsidRPr="00DB4E5B" w:rsidRDefault="00931E7D"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572E01" w:rsidRPr="00DB4E5B">
        <w:rPr>
          <w:rFonts w:ascii="Times New Roman" w:eastAsia="Times New Roman" w:hAnsi="Times New Roman" w:cs="Times New Roman"/>
          <w:sz w:val="22"/>
          <w:szCs w:val="22"/>
        </w:rPr>
        <w:t>he absence o</w:t>
      </w:r>
      <w:r w:rsidR="005D3757">
        <w:rPr>
          <w:rFonts w:ascii="Times New Roman" w:eastAsia="Times New Roman" w:hAnsi="Times New Roman" w:cs="Times New Roman"/>
          <w:sz w:val="22"/>
          <w:szCs w:val="22"/>
        </w:rPr>
        <w:t>f any residual stresses (Fig. 3</w:t>
      </w:r>
      <w:r w:rsidR="00572E01"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 xml:space="preserve">which arise from the cooling </w:t>
      </w:r>
      <w:r w:rsidR="00D73BE7" w:rsidRPr="00DB4E5B">
        <w:rPr>
          <w:rFonts w:ascii="Times New Roman" w:eastAsia="Times New Roman" w:hAnsi="Times New Roman" w:cs="Times New Roman"/>
          <w:sz w:val="22"/>
          <w:szCs w:val="22"/>
        </w:rPr>
        <w:t>and</w:t>
      </w:r>
      <w:r w:rsidR="00BE1935" w:rsidRPr="00DB4E5B">
        <w:rPr>
          <w:rFonts w:ascii="Times New Roman" w:eastAsia="Times New Roman" w:hAnsi="Times New Roman" w:cs="Times New Roman"/>
          <w:sz w:val="22"/>
          <w:szCs w:val="22"/>
        </w:rPr>
        <w:t xml:space="preserve"> rolling</w:t>
      </w:r>
      <w:r w:rsidR="00D73BE7" w:rsidRPr="00DB4E5B">
        <w:rPr>
          <w:rFonts w:ascii="Times New Roman" w:eastAsia="Times New Roman" w:hAnsi="Times New Roman" w:cs="Times New Roman"/>
          <w:sz w:val="22"/>
          <w:szCs w:val="22"/>
        </w:rPr>
        <w:t xml:space="preserve"> of the steel shapes during production</w:t>
      </w:r>
      <w:r w:rsidR="005F0977" w:rsidRPr="00DB4E5B">
        <w:rPr>
          <w:rFonts w:ascii="Times New Roman" w:eastAsia="Times New Roman" w:hAnsi="Times New Roman" w:cs="Times New Roman"/>
          <w:sz w:val="22"/>
          <w:szCs w:val="22"/>
        </w:rPr>
        <w:t xml:space="preserve">. </w:t>
      </w:r>
      <w:r w:rsidR="00572E01" w:rsidRPr="00DB4E5B">
        <w:rPr>
          <w:rFonts w:ascii="Times New Roman" w:eastAsia="Times New Roman" w:hAnsi="Times New Roman" w:cs="Times New Roman"/>
          <w:sz w:val="22"/>
          <w:szCs w:val="22"/>
        </w:rPr>
        <w:t>Th</w:t>
      </w:r>
      <w:r w:rsidR="00796B88" w:rsidRPr="00DB4E5B">
        <w:rPr>
          <w:rFonts w:ascii="Times New Roman" w:eastAsia="Times New Roman" w:hAnsi="Times New Roman" w:cs="Times New Roman"/>
          <w:sz w:val="22"/>
          <w:szCs w:val="22"/>
        </w:rPr>
        <w:t>ese stresses</w:t>
      </w:r>
      <w:r w:rsidR="00572E01" w:rsidRPr="00DB4E5B">
        <w:rPr>
          <w:rFonts w:ascii="Times New Roman" w:eastAsia="Times New Roman" w:hAnsi="Times New Roman" w:cs="Times New Roman"/>
          <w:sz w:val="22"/>
          <w:szCs w:val="22"/>
        </w:rPr>
        <w:t xml:space="preserve"> results in yielding earlier than expected </w:t>
      </w:r>
      <w:r w:rsidR="00D73BE7" w:rsidRPr="00DB4E5B">
        <w:rPr>
          <w:rFonts w:ascii="Times New Roman" w:eastAsia="Times New Roman" w:hAnsi="Times New Roman" w:cs="Times New Roman"/>
          <w:sz w:val="22"/>
          <w:szCs w:val="22"/>
        </w:rPr>
        <w:t>and the loss of moment of inertia</w:t>
      </w:r>
      <w:r w:rsidR="00930932" w:rsidRPr="00DB4E5B">
        <w:rPr>
          <w:rFonts w:ascii="Times New Roman" w:eastAsia="Times New Roman" w:hAnsi="Times New Roman" w:cs="Times New Roman"/>
          <w:sz w:val="22"/>
          <w:szCs w:val="22"/>
        </w:rPr>
        <w:t>,</w:t>
      </w:r>
      <w:r w:rsidR="00D73BE7" w:rsidRPr="00DB4E5B">
        <w:rPr>
          <w:rFonts w:ascii="Times New Roman" w:eastAsia="Times New Roman" w:hAnsi="Times New Roman" w:cs="Times New Roman"/>
          <w:sz w:val="22"/>
          <w:szCs w:val="22"/>
        </w:rPr>
        <w:t xml:space="preserve"> as the sections yielding have a modulus of elasticity of zero</w:t>
      </w:r>
      <w:r w:rsidR="005D3757">
        <w:rPr>
          <w:rFonts w:ascii="Times New Roman" w:eastAsia="Times New Roman" w:hAnsi="Times New Roman" w:cs="Times New Roman"/>
          <w:sz w:val="22"/>
          <w:szCs w:val="22"/>
        </w:rPr>
        <w:t xml:space="preserve"> (Fig. 4</w:t>
      </w:r>
      <w:r w:rsidR="00796B88" w:rsidRPr="00DB4E5B">
        <w:rPr>
          <w:rFonts w:ascii="Times New Roman" w:eastAsia="Times New Roman" w:hAnsi="Times New Roman" w:cs="Times New Roman"/>
          <w:sz w:val="22"/>
          <w:szCs w:val="22"/>
        </w:rPr>
        <w:t>)</w:t>
      </w:r>
      <w:r w:rsidR="00D73BE7"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As the column stiffness decreases, the capacity of the column has to decrease</w:t>
      </w:r>
      <w:r w:rsidR="00930932"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since Eq. 1 has EI in the numerator.</w:t>
      </w:r>
    </w:p>
    <w:p w14:paraId="7A713EB8" w14:textId="65800856" w:rsidR="005F0977" w:rsidRPr="00DB4E5B" w:rsidRDefault="005F0977" w:rsidP="00DB4E5B">
      <w:pPr>
        <w:rPr>
          <w:rFonts w:ascii="Times New Roman" w:eastAsia="Times New Roman" w:hAnsi="Times New Roman" w:cs="Times New Roman"/>
          <w:i/>
          <w:sz w:val="22"/>
          <w:szCs w:val="22"/>
        </w:rPr>
      </w:pPr>
    </w:p>
    <w:p w14:paraId="7BCCAFDE" w14:textId="0CA58464" w:rsidR="005F0977" w:rsidRPr="005D3757" w:rsidRDefault="005D3757" w:rsidP="00DB4E5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Figure 3: </w:t>
      </w:r>
      <w:r w:rsidR="005F0977" w:rsidRPr="005D3757">
        <w:rPr>
          <w:rFonts w:ascii="Times New Roman" w:eastAsia="Times New Roman" w:hAnsi="Times New Roman" w:cs="Times New Roman"/>
          <w:b/>
          <w:sz w:val="22"/>
          <w:szCs w:val="22"/>
        </w:rPr>
        <w:t>Residual stresses from cooling in typical W-section</w:t>
      </w:r>
      <w:r>
        <w:rPr>
          <w:rFonts w:ascii="Times New Roman" w:eastAsia="Times New Roman" w:hAnsi="Times New Roman" w:cs="Times New Roman"/>
          <w:b/>
          <w:sz w:val="22"/>
          <w:szCs w:val="22"/>
        </w:rPr>
        <w:t>.</w:t>
      </w:r>
    </w:p>
    <w:p w14:paraId="6DF03C39" w14:textId="34434168" w:rsidR="005F0977" w:rsidRPr="005D3757" w:rsidRDefault="005F0977" w:rsidP="00DB4E5B">
      <w:pPr>
        <w:rPr>
          <w:rFonts w:ascii="Times New Roman" w:eastAsia="Times New Roman" w:hAnsi="Times New Roman" w:cs="Times New Roman"/>
          <w:b/>
          <w:sz w:val="22"/>
          <w:szCs w:val="22"/>
        </w:rPr>
      </w:pPr>
    </w:p>
    <w:p w14:paraId="1330FF70" w14:textId="556ACB3E" w:rsidR="005F0977" w:rsidRPr="005D3757" w:rsidRDefault="005D3757" w:rsidP="00DB4E5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Figure 4: </w:t>
      </w:r>
      <w:r w:rsidR="005F0977" w:rsidRPr="005D3757">
        <w:rPr>
          <w:rFonts w:ascii="Times New Roman" w:eastAsia="Times New Roman" w:hAnsi="Times New Roman" w:cs="Times New Roman"/>
          <w:b/>
          <w:sz w:val="22"/>
          <w:szCs w:val="22"/>
        </w:rPr>
        <w:t>Effect of residual stresses on moment of inertia and buckling</w:t>
      </w:r>
      <w:r>
        <w:rPr>
          <w:rFonts w:ascii="Times New Roman" w:eastAsia="Times New Roman" w:hAnsi="Times New Roman" w:cs="Times New Roman"/>
          <w:b/>
          <w:sz w:val="22"/>
          <w:szCs w:val="22"/>
        </w:rPr>
        <w:t>.</w:t>
      </w:r>
    </w:p>
    <w:p w14:paraId="6E067860" w14:textId="305145F1" w:rsidR="00BE1935" w:rsidRPr="00DB4E5B" w:rsidRDefault="00BE1935" w:rsidP="00DB4E5B">
      <w:pPr>
        <w:rPr>
          <w:rFonts w:ascii="Times New Roman" w:eastAsia="Times New Roman" w:hAnsi="Times New Roman" w:cs="Times New Roman"/>
          <w:sz w:val="22"/>
          <w:szCs w:val="22"/>
        </w:rPr>
      </w:pPr>
    </w:p>
    <w:p w14:paraId="3DA68B09" w14:textId="08FD2E43" w:rsidR="00D73BE7" w:rsidRPr="00DB4E5B" w:rsidRDefault="00BE1935" w:rsidP="00DB4E5B">
      <w:pPr>
        <w:rPr>
          <w:rFonts w:ascii="Times New Roman" w:eastAsia="Times New Roman" w:hAnsi="Times New Roman" w:cs="Times New Roman"/>
          <w:spacing w:val="-3"/>
          <w:sz w:val="22"/>
          <w:szCs w:val="22"/>
        </w:rPr>
      </w:pPr>
      <w:r w:rsidRPr="00DB4E5B">
        <w:rPr>
          <w:rFonts w:ascii="Times New Roman" w:eastAsia="Times New Roman" w:hAnsi="Times New Roman" w:cs="Times New Roman"/>
          <w:spacing w:val="-3"/>
          <w:sz w:val="22"/>
          <w:szCs w:val="22"/>
        </w:rPr>
        <w:t>The second</w:t>
      </w:r>
      <w:r w:rsidR="00D73BE7"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third</w:t>
      </w:r>
      <w:r w:rsidR="00930932"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w:t>
      </w:r>
      <w:r w:rsidR="00D73BE7" w:rsidRPr="00DB4E5B">
        <w:rPr>
          <w:rFonts w:ascii="Times New Roman" w:eastAsia="Times New Roman" w:hAnsi="Times New Roman" w:cs="Times New Roman"/>
          <w:spacing w:val="-3"/>
          <w:sz w:val="22"/>
          <w:szCs w:val="22"/>
        </w:rPr>
        <w:t xml:space="preserve">and last </w:t>
      </w:r>
      <w:r w:rsidRPr="00DB4E5B">
        <w:rPr>
          <w:rFonts w:ascii="Times New Roman" w:eastAsia="Times New Roman" w:hAnsi="Times New Roman" w:cs="Times New Roman"/>
          <w:spacing w:val="-3"/>
          <w:sz w:val="22"/>
          <w:szCs w:val="22"/>
        </w:rPr>
        <w:t xml:space="preserve">limitations are generally treated </w:t>
      </w:r>
      <w:r w:rsidR="00D73BE7" w:rsidRPr="00DB4E5B">
        <w:rPr>
          <w:rFonts w:ascii="Times New Roman" w:eastAsia="Times New Roman" w:hAnsi="Times New Roman" w:cs="Times New Roman"/>
          <w:spacing w:val="-3"/>
          <w:sz w:val="22"/>
          <w:szCs w:val="22"/>
        </w:rPr>
        <w:t xml:space="preserve">together </w:t>
      </w:r>
      <w:r w:rsidRPr="00DB4E5B">
        <w:rPr>
          <w:rFonts w:ascii="Times New Roman" w:eastAsia="Times New Roman" w:hAnsi="Times New Roman" w:cs="Times New Roman"/>
          <w:spacing w:val="-3"/>
          <w:sz w:val="22"/>
          <w:szCs w:val="22"/>
        </w:rPr>
        <w:t xml:space="preserve">as </w:t>
      </w:r>
      <w:r w:rsidR="00D73BE7" w:rsidRPr="00DB4E5B">
        <w:rPr>
          <w:rFonts w:ascii="Times New Roman" w:eastAsia="Times New Roman" w:hAnsi="Times New Roman" w:cs="Times New Roman"/>
          <w:spacing w:val="-3"/>
          <w:sz w:val="22"/>
          <w:szCs w:val="22"/>
        </w:rPr>
        <w:t xml:space="preserve">initial </w:t>
      </w:r>
      <w:r w:rsidRPr="00DB4E5B">
        <w:rPr>
          <w:rFonts w:ascii="Times New Roman" w:eastAsia="Times New Roman" w:hAnsi="Times New Roman" w:cs="Times New Roman"/>
          <w:spacing w:val="-3"/>
          <w:sz w:val="22"/>
          <w:szCs w:val="22"/>
        </w:rPr>
        <w:t>imperfections</w:t>
      </w:r>
      <w:r w:rsidR="00930932" w:rsidRPr="00DB4E5B">
        <w:rPr>
          <w:rFonts w:ascii="Times New Roman" w:eastAsia="Times New Roman" w:hAnsi="Times New Roman" w:cs="Times New Roman"/>
          <w:spacing w:val="-3"/>
          <w:sz w:val="22"/>
          <w:szCs w:val="22"/>
        </w:rPr>
        <w:t>,</w:t>
      </w:r>
      <w:r w:rsidR="00D73BE7" w:rsidRPr="00DB4E5B">
        <w:rPr>
          <w:rFonts w:ascii="Times New Roman" w:eastAsia="Times New Roman" w:hAnsi="Times New Roman" w:cs="Times New Roman"/>
          <w:spacing w:val="-3"/>
          <w:sz w:val="22"/>
          <w:szCs w:val="22"/>
        </w:rPr>
        <w:t xml:space="preserve"> and their magnitudes </w:t>
      </w:r>
      <w:r w:rsidR="00930932" w:rsidRPr="00DB4E5B">
        <w:rPr>
          <w:rFonts w:ascii="Times New Roman" w:eastAsia="Times New Roman" w:hAnsi="Times New Roman" w:cs="Times New Roman"/>
          <w:spacing w:val="-3"/>
          <w:sz w:val="22"/>
          <w:szCs w:val="22"/>
        </w:rPr>
        <w:t xml:space="preserve">are </w:t>
      </w:r>
      <w:r w:rsidR="00D73BE7" w:rsidRPr="00DB4E5B">
        <w:rPr>
          <w:rFonts w:ascii="Times New Roman" w:eastAsia="Times New Roman" w:hAnsi="Times New Roman" w:cs="Times New Roman"/>
          <w:spacing w:val="-3"/>
          <w:sz w:val="22"/>
          <w:szCs w:val="22"/>
        </w:rPr>
        <w:t>keyed to established construction and fabrication tolerance.  Column design curves have been developed that address these issues satisfactorily</w:t>
      </w:r>
      <w:r w:rsidRPr="00DB4E5B">
        <w:rPr>
          <w:rFonts w:ascii="Times New Roman" w:eastAsia="Times New Roman" w:hAnsi="Times New Roman" w:cs="Times New Roman"/>
          <w:spacing w:val="-3"/>
          <w:sz w:val="22"/>
          <w:szCs w:val="22"/>
        </w:rPr>
        <w:t xml:space="preserve">. </w:t>
      </w:r>
    </w:p>
    <w:p w14:paraId="1B8860E9" w14:textId="407D6862" w:rsidR="00BE1935" w:rsidRPr="00DB4E5B" w:rsidRDefault="00BE1935" w:rsidP="00DB4E5B">
      <w:pPr>
        <w:spacing w:before="120" w:after="120"/>
        <w:rPr>
          <w:rFonts w:ascii="Times New Roman" w:eastAsia="Times New Roman" w:hAnsi="Times New Roman" w:cs="Times New Roman"/>
          <w:spacing w:val="-3"/>
          <w:sz w:val="22"/>
          <w:szCs w:val="22"/>
        </w:rPr>
      </w:pPr>
      <w:r w:rsidRPr="00DB4E5B">
        <w:rPr>
          <w:rFonts w:ascii="Times New Roman" w:eastAsia="Times New Roman" w:hAnsi="Times New Roman" w:cs="Times New Roman"/>
          <w:spacing w:val="-3"/>
          <w:sz w:val="22"/>
          <w:szCs w:val="22"/>
        </w:rPr>
        <w:t>A structural/mechanical system is said to be imperfection</w:t>
      </w:r>
      <w:r w:rsidR="00930932"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sensitive if the load carrying capacity of the imperfect system is substantially less than that of the perfect system.  Conversely, a system is said to be imperfection insensitive if there is no loss of load</w:t>
      </w:r>
      <w:r w:rsidRPr="00DB4E5B">
        <w:rPr>
          <w:rFonts w:ascii="Times New Roman" w:eastAsia="Times New Roman" w:hAnsi="Times New Roman" w:cs="Times New Roman"/>
          <w:spacing w:val="-3"/>
          <w:sz w:val="22"/>
          <w:szCs w:val="22"/>
        </w:rPr>
        <w:noBreakHyphen/>
        <w:t>carrying capacity because of the imperfections.  A column is said to be a perfect column if it is straight</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the load is concentric.  While this is impossible in practice, we are fortunate because columns are imperfection insensitive</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thus will not have any sudden loss of load carrying capacity under normal loads.  </w:t>
      </w:r>
      <w:r w:rsidR="006C49F3" w:rsidRPr="00DB4E5B">
        <w:rPr>
          <w:rFonts w:ascii="Times New Roman" w:eastAsia="Times New Roman" w:hAnsi="Times New Roman" w:cs="Times New Roman"/>
          <w:spacing w:val="-3"/>
          <w:sz w:val="22"/>
          <w:szCs w:val="22"/>
        </w:rPr>
        <w:t>On the other hand, s</w:t>
      </w:r>
      <w:r w:rsidRPr="00DB4E5B">
        <w:rPr>
          <w:rFonts w:ascii="Times New Roman" w:eastAsia="Times New Roman" w:hAnsi="Times New Roman" w:cs="Times New Roman"/>
          <w:spacing w:val="-3"/>
          <w:sz w:val="22"/>
          <w:szCs w:val="22"/>
        </w:rPr>
        <w:t>pheres and cylinders</w:t>
      </w:r>
      <w:r w:rsidR="006C49F3"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are imperfection sensitive</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w:t>
      </w:r>
      <w:r w:rsidR="006C49F3" w:rsidRPr="00DB4E5B">
        <w:rPr>
          <w:rFonts w:ascii="Times New Roman" w:eastAsia="Times New Roman" w:hAnsi="Times New Roman" w:cs="Times New Roman"/>
          <w:spacing w:val="-3"/>
          <w:sz w:val="22"/>
          <w:szCs w:val="22"/>
        </w:rPr>
        <w:t xml:space="preserve">as a result, </w:t>
      </w:r>
      <w:r w:rsidRPr="00DB4E5B">
        <w:rPr>
          <w:rFonts w:ascii="Times New Roman" w:eastAsia="Times New Roman" w:hAnsi="Times New Roman" w:cs="Times New Roman"/>
          <w:spacing w:val="-3"/>
          <w:sz w:val="22"/>
          <w:szCs w:val="22"/>
        </w:rPr>
        <w:t>much care must be given during construction of shells (domes, cooling towers, and storage tanks) and other such structures to obtain the correct geometry.  The effect of the imperfections is to accelerate the rate of lateral deflection, since they tend to increase the bending moments in the column.</w:t>
      </w:r>
    </w:p>
    <w:p w14:paraId="59FA89E2" w14:textId="4E0FC2D6" w:rsidR="00BE1935" w:rsidRPr="00DB4E5B" w:rsidRDefault="00BE1935"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limitations related to the </w:t>
      </w:r>
      <w:r w:rsidR="00AB4785" w:rsidRPr="00DB4E5B">
        <w:rPr>
          <w:rFonts w:ascii="Times New Roman" w:eastAsia="Times New Roman" w:hAnsi="Times New Roman" w:cs="Times New Roman"/>
          <w:sz w:val="22"/>
          <w:szCs w:val="22"/>
        </w:rPr>
        <w:t xml:space="preserve">fifth </w:t>
      </w:r>
      <w:r w:rsidRPr="00DB4E5B">
        <w:rPr>
          <w:rFonts w:ascii="Times New Roman" w:eastAsia="Times New Roman" w:hAnsi="Times New Roman" w:cs="Times New Roman"/>
          <w:sz w:val="22"/>
          <w:szCs w:val="22"/>
        </w:rPr>
        <w:t xml:space="preserve">assumption, that of the boundary </w:t>
      </w:r>
      <w:proofErr w:type="gramStart"/>
      <w:r w:rsidRPr="00DB4E5B">
        <w:rPr>
          <w:rFonts w:ascii="Times New Roman" w:eastAsia="Times New Roman" w:hAnsi="Times New Roman" w:cs="Times New Roman"/>
          <w:sz w:val="22"/>
          <w:szCs w:val="22"/>
        </w:rPr>
        <w:t>conditions,</w:t>
      </w:r>
      <w:proofErr w:type="gramEnd"/>
      <w:r w:rsidRPr="00DB4E5B">
        <w:rPr>
          <w:rFonts w:ascii="Times New Roman" w:eastAsia="Times New Roman" w:hAnsi="Times New Roman" w:cs="Times New Roman"/>
          <w:sz w:val="22"/>
          <w:szCs w:val="22"/>
        </w:rPr>
        <w:t xml:space="preserve"> can be treated simply by the use of the concept of an effective length (</w:t>
      </w:r>
      <w:proofErr w:type="spellStart"/>
      <w:r w:rsidRPr="00DB4E5B">
        <w:rPr>
          <w:rFonts w:ascii="Times New Roman" w:eastAsia="Times New Roman" w:hAnsi="Times New Roman" w:cs="Times New Roman"/>
          <w:i/>
          <w:sz w:val="22"/>
          <w:szCs w:val="22"/>
        </w:rPr>
        <w:t>kL</w:t>
      </w:r>
      <w:proofErr w:type="spellEnd"/>
      <w:r w:rsidRPr="00DB4E5B">
        <w:rPr>
          <w:rFonts w:ascii="Times New Roman" w:eastAsia="Times New Roman" w:hAnsi="Times New Roman" w:cs="Times New Roman"/>
          <w:sz w:val="22"/>
          <w:szCs w:val="22"/>
        </w:rPr>
        <w:t xml:space="preserve">).  The effective length factor </w:t>
      </w:r>
      <w:r w:rsidRPr="00DB4E5B">
        <w:rPr>
          <w:rFonts w:ascii="Times New Roman" w:eastAsia="Times New Roman" w:hAnsi="Times New Roman" w:cs="Times New Roman"/>
          <w:i/>
          <w:sz w:val="22"/>
          <w:szCs w:val="22"/>
        </w:rPr>
        <w:t>k</w:t>
      </w:r>
      <w:r w:rsidRPr="00DB4E5B">
        <w:rPr>
          <w:rFonts w:ascii="Times New Roman" w:eastAsia="Times New Roman" w:hAnsi="Times New Roman" w:cs="Times New Roman"/>
          <w:b/>
          <w:i/>
          <w:sz w:val="22"/>
          <w:szCs w:val="22"/>
        </w:rPr>
        <w:t xml:space="preserve"> </w:t>
      </w:r>
      <w:r w:rsidRPr="00DB4E5B">
        <w:rPr>
          <w:rFonts w:ascii="Times New Roman" w:eastAsia="Times New Roman" w:hAnsi="Times New Roman" w:cs="Times New Roman"/>
          <w:sz w:val="22"/>
          <w:szCs w:val="22"/>
        </w:rPr>
        <w:t>gives the proportion of the length between points of inflection (i.e., point</w:t>
      </w:r>
      <w:r w:rsidR="00AB4785"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of zero moment or zero curvature along the column).  </w:t>
      </w:r>
      <w:r w:rsidR="00AB4785" w:rsidRPr="00DB4E5B">
        <w:rPr>
          <w:rFonts w:ascii="Times New Roman" w:eastAsia="Times New Roman" w:hAnsi="Times New Roman" w:cs="Times New Roman"/>
          <w:sz w:val="22"/>
          <w:szCs w:val="22"/>
        </w:rPr>
        <w:t>Therefore,</w:t>
      </w:r>
      <w:r w:rsidRPr="00DB4E5B">
        <w:rPr>
          <w:rFonts w:ascii="Times New Roman" w:eastAsia="Times New Roman" w:hAnsi="Times New Roman" w:cs="Times New Roman"/>
          <w:sz w:val="22"/>
          <w:szCs w:val="22"/>
        </w:rPr>
        <w:t xml:space="preserve"> Eq. (</w:t>
      </w:r>
      <w:r w:rsidR="00AF6770" w:rsidRPr="00DB4E5B">
        <w:rPr>
          <w:rFonts w:ascii="Times New Roman" w:eastAsia="Times New Roman" w:hAnsi="Times New Roman" w:cs="Times New Roman"/>
          <w:sz w:val="22"/>
          <w:szCs w:val="22"/>
        </w:rPr>
        <w:t>9</w:t>
      </w:r>
      <w:r w:rsidRPr="00DB4E5B">
        <w:rPr>
          <w:rFonts w:ascii="Times New Roman" w:eastAsia="Times New Roman" w:hAnsi="Times New Roman" w:cs="Times New Roman"/>
          <w:sz w:val="22"/>
          <w:szCs w:val="22"/>
        </w:rPr>
        <w:t xml:space="preserve">) </w:t>
      </w:r>
      <w:r w:rsidR="00AB4785" w:rsidRPr="00DB4E5B">
        <w:rPr>
          <w:rFonts w:ascii="Times New Roman" w:eastAsia="Times New Roman" w:hAnsi="Times New Roman" w:cs="Times New Roman"/>
          <w:sz w:val="22"/>
          <w:szCs w:val="22"/>
        </w:rPr>
        <w:t xml:space="preserve">can be </w:t>
      </w:r>
      <w:r w:rsidRPr="00DB4E5B">
        <w:rPr>
          <w:rFonts w:ascii="Times New Roman" w:eastAsia="Times New Roman" w:hAnsi="Times New Roman" w:cs="Times New Roman"/>
          <w:sz w:val="22"/>
          <w:szCs w:val="22"/>
        </w:rPr>
        <w:t>rewritten as:</w:t>
      </w:r>
    </w:p>
    <w:p w14:paraId="7606D542" w14:textId="6825E0B2" w:rsidR="00AF6770" w:rsidRPr="00DB4E5B" w:rsidRDefault="00AF6770"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1800" w:dyaOrig="1060" w14:anchorId="7F30458D">
          <v:shape id="_x0000_i1034" type="#_x0000_t75" style="width:90pt;height:52.65pt" o:ole="">
            <v:imagedata r:id="rId24" o:title=""/>
          </v:shape>
          <o:OLEObject Type="Embed" ProgID="Equation.DSMT4" ShapeID="_x0000_i1034" DrawAspect="Content" ObjectID="_1448623152" r:id="rId25"/>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 xml:space="preserve">  (Eq. 10)</w:t>
      </w:r>
    </w:p>
    <w:p w14:paraId="37F41A31" w14:textId="77777777" w:rsidR="00BE1935" w:rsidRPr="00DB4E5B" w:rsidRDefault="00BE1935" w:rsidP="00DB4E5B">
      <w:pPr>
        <w:rPr>
          <w:rFonts w:ascii="Times New Roman" w:eastAsia="Times New Roman" w:hAnsi="Times New Roman" w:cs="Times New Roman"/>
          <w:sz w:val="22"/>
          <w:szCs w:val="22"/>
        </w:rPr>
      </w:pPr>
    </w:p>
    <w:p w14:paraId="2542C062" w14:textId="2BA79E1F" w:rsidR="00BE1935" w:rsidRPr="00DB4E5B" w:rsidRDefault="00BE1935" w:rsidP="008026F4">
      <w:pPr>
        <w:rPr>
          <w:rFonts w:ascii="Times New Roman" w:eastAsia="Times New Roman" w:hAnsi="Times New Roman" w:cs="Times New Roman"/>
          <w:i/>
          <w:sz w:val="22"/>
          <w:szCs w:val="22"/>
        </w:rPr>
      </w:pPr>
      <w:r w:rsidRPr="00DB4E5B">
        <w:rPr>
          <w:rFonts w:ascii="Times New Roman" w:eastAsia="Times New Roman" w:hAnsi="Times New Roman" w:cs="Times New Roman"/>
          <w:sz w:val="22"/>
          <w:szCs w:val="22"/>
        </w:rPr>
        <w:t>The denominator (</w:t>
      </w:r>
      <w:proofErr w:type="spellStart"/>
      <w:r w:rsidRPr="00DB4E5B">
        <w:rPr>
          <w:rFonts w:ascii="Times New Roman" w:eastAsia="Times New Roman" w:hAnsi="Times New Roman" w:cs="Times New Roman"/>
          <w:sz w:val="22"/>
          <w:szCs w:val="22"/>
        </w:rPr>
        <w:t>kL</w:t>
      </w:r>
      <w:proofErr w:type="spellEnd"/>
      <w:r w:rsidRPr="00DB4E5B">
        <w:rPr>
          <w:rFonts w:ascii="Times New Roman" w:eastAsia="Times New Roman" w:hAnsi="Times New Roman" w:cs="Times New Roman"/>
          <w:sz w:val="22"/>
          <w:szCs w:val="22"/>
        </w:rPr>
        <w:t xml:space="preserve">/r) is known as the slenderness of the column.  A low </w:t>
      </w:r>
      <w:r w:rsidR="00CA43E7" w:rsidRPr="00DB4E5B">
        <w:rPr>
          <w:rFonts w:ascii="Times New Roman" w:eastAsia="Times New Roman" w:hAnsi="Times New Roman" w:cs="Times New Roman"/>
          <w:sz w:val="22"/>
          <w:szCs w:val="22"/>
        </w:rPr>
        <w:t xml:space="preserve">value </w:t>
      </w:r>
      <w:r w:rsidRPr="00DB4E5B">
        <w:rPr>
          <w:rFonts w:ascii="Times New Roman" w:eastAsia="Times New Roman" w:hAnsi="Times New Roman" w:cs="Times New Roman"/>
          <w:sz w:val="22"/>
          <w:szCs w:val="22"/>
        </w:rPr>
        <w:t>(</w:t>
      </w:r>
      <w:r w:rsidR="00CA43E7" w:rsidRPr="00DB4E5B">
        <w:rPr>
          <w:rFonts w:ascii="Times New Roman" w:eastAsia="Times New Roman" w:hAnsi="Times New Roman" w:cs="Times New Roman"/>
          <w:sz w:val="22"/>
          <w:szCs w:val="22"/>
        </w:rPr>
        <w:t xml:space="preserve">for example, </w:t>
      </w:r>
      <w:proofErr w:type="spellStart"/>
      <w:r w:rsidRPr="00DB4E5B">
        <w:rPr>
          <w:rFonts w:ascii="Times New Roman" w:eastAsia="Times New Roman" w:hAnsi="Times New Roman" w:cs="Times New Roman"/>
          <w:sz w:val="22"/>
          <w:szCs w:val="22"/>
        </w:rPr>
        <w:t>kL</w:t>
      </w:r>
      <w:proofErr w:type="spellEnd"/>
      <w:r w:rsidRPr="00DB4E5B">
        <w:rPr>
          <w:rFonts w:ascii="Times New Roman" w:eastAsia="Times New Roman" w:hAnsi="Times New Roman" w:cs="Times New Roman"/>
          <w:sz w:val="22"/>
          <w:szCs w:val="22"/>
        </w:rPr>
        <w:t>/r &lt; 20) is synonymous with a stocky column, which is not very susceptible to buckling, while a large</w:t>
      </w:r>
      <w:r w:rsidR="00CA43E7" w:rsidRPr="00DB4E5B">
        <w:rPr>
          <w:rFonts w:ascii="Times New Roman" w:eastAsia="Times New Roman" w:hAnsi="Times New Roman" w:cs="Times New Roman"/>
          <w:sz w:val="22"/>
          <w:szCs w:val="22"/>
        </w:rPr>
        <w:t xml:space="preserve"> value</w:t>
      </w:r>
      <w:r w:rsidRPr="00DB4E5B">
        <w:rPr>
          <w:rFonts w:ascii="Times New Roman" w:eastAsia="Times New Roman" w:hAnsi="Times New Roman" w:cs="Times New Roman"/>
          <w:sz w:val="22"/>
          <w:szCs w:val="22"/>
        </w:rPr>
        <w:t xml:space="preserve"> (</w:t>
      </w:r>
      <w:r w:rsidR="00CA43E7" w:rsidRPr="00DB4E5B">
        <w:rPr>
          <w:rFonts w:ascii="Times New Roman" w:eastAsia="Times New Roman" w:hAnsi="Times New Roman" w:cs="Times New Roman"/>
          <w:sz w:val="22"/>
          <w:szCs w:val="22"/>
        </w:rPr>
        <w:t xml:space="preserve">for example, </w:t>
      </w:r>
      <w:r w:rsidRPr="00DB4E5B">
        <w:rPr>
          <w:rFonts w:ascii="Times New Roman" w:eastAsia="Times New Roman" w:hAnsi="Times New Roman" w:cs="Times New Roman"/>
          <w:sz w:val="22"/>
          <w:szCs w:val="22"/>
        </w:rPr>
        <w:t>kl/r &gt; 100) is synonymous with a slender column</w:t>
      </w:r>
      <w:r w:rsidR="00CA43E7"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which is very susceptible to buckling.</w:t>
      </w:r>
      <w:r w:rsidR="00AF6770" w:rsidRPr="00DB4E5B">
        <w:rPr>
          <w:rFonts w:ascii="Times New Roman" w:eastAsia="Times New Roman" w:hAnsi="Times New Roman" w:cs="Times New Roman"/>
          <w:sz w:val="22"/>
          <w:szCs w:val="22"/>
        </w:rPr>
        <w:t xml:space="preserve"> </w:t>
      </w:r>
    </w:p>
    <w:p w14:paraId="12FD24C4" w14:textId="3EC5BEF3" w:rsidR="002132C7" w:rsidRPr="00DB4E5B" w:rsidRDefault="00126710" w:rsidP="00DB4E5B">
      <w:pPr>
        <w:spacing w:before="120"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Fig. 5 </w:t>
      </w:r>
      <w:r w:rsidR="009F100E" w:rsidRPr="00DB4E5B">
        <w:rPr>
          <w:rFonts w:ascii="Times New Roman" w:eastAsia="Times New Roman" w:hAnsi="Times New Roman" w:cs="Times New Roman"/>
          <w:sz w:val="22"/>
          <w:szCs w:val="22"/>
        </w:rPr>
        <w:t>shows a plot of Eq. 10, with the critical stress as a function of the effective slenderness. It should be noted that the critical stress (</w:t>
      </w:r>
      <w:r w:rsidR="009F100E" w:rsidRPr="00DB4E5B">
        <w:rPr>
          <w:rFonts w:ascii="Times New Roman" w:eastAsia="Times New Roman" w:hAnsi="Times New Roman" w:cs="Times New Roman"/>
          <w:sz w:val="22"/>
          <w:szCs w:val="22"/>
        </w:rPr>
        <w:t></w:t>
      </w:r>
      <w:proofErr w:type="spellStart"/>
      <w:r w:rsidR="009F100E" w:rsidRPr="00DB4E5B">
        <w:rPr>
          <w:rFonts w:ascii="Times New Roman" w:eastAsia="Times New Roman" w:hAnsi="Times New Roman" w:cs="Times New Roman"/>
          <w:sz w:val="22"/>
          <w:szCs w:val="22"/>
          <w:vertAlign w:val="subscript"/>
        </w:rPr>
        <w:t>cr</w:t>
      </w:r>
      <w:proofErr w:type="spellEnd"/>
      <w:r w:rsidR="009F100E" w:rsidRPr="00DB4E5B">
        <w:rPr>
          <w:rFonts w:ascii="Times New Roman" w:eastAsia="Times New Roman" w:hAnsi="Times New Roman" w:cs="Times New Roman"/>
          <w:sz w:val="22"/>
          <w:szCs w:val="22"/>
        </w:rPr>
        <w:t>) for design is capped by the yield strength of the material (</w:t>
      </w:r>
      <w:r w:rsidR="009F100E" w:rsidRPr="00DB4E5B">
        <w:rPr>
          <w:rFonts w:ascii="Times New Roman" w:eastAsia="Times New Roman" w:hAnsi="Times New Roman" w:cs="Times New Roman"/>
          <w:sz w:val="22"/>
          <w:szCs w:val="22"/>
        </w:rPr>
        <w:t></w:t>
      </w:r>
      <w:r w:rsidR="009F100E" w:rsidRPr="00DB4E5B">
        <w:rPr>
          <w:rFonts w:ascii="Times New Roman" w:eastAsia="Times New Roman" w:hAnsi="Times New Roman" w:cs="Times New Roman"/>
          <w:sz w:val="22"/>
          <w:szCs w:val="22"/>
          <w:vertAlign w:val="subscript"/>
        </w:rPr>
        <w:t>y</w:t>
      </w:r>
      <w:r w:rsidR="009F100E" w:rsidRPr="00DB4E5B">
        <w:rPr>
          <w:rFonts w:ascii="Times New Roman" w:eastAsia="Times New Roman" w:hAnsi="Times New Roman" w:cs="Times New Roman"/>
          <w:sz w:val="22"/>
          <w:szCs w:val="22"/>
        </w:rPr>
        <w:t xml:space="preserve">). This </w:t>
      </w:r>
      <w:r w:rsidR="00192333" w:rsidRPr="00DB4E5B">
        <w:rPr>
          <w:rFonts w:ascii="Times New Roman" w:eastAsia="Times New Roman" w:hAnsi="Times New Roman" w:cs="Times New Roman"/>
          <w:sz w:val="22"/>
          <w:szCs w:val="22"/>
        </w:rPr>
        <w:t xml:space="preserve">constraint </w:t>
      </w:r>
      <w:r w:rsidR="009F100E" w:rsidRPr="00DB4E5B">
        <w:rPr>
          <w:rFonts w:ascii="Times New Roman" w:eastAsia="Times New Roman" w:hAnsi="Times New Roman" w:cs="Times New Roman"/>
          <w:sz w:val="22"/>
          <w:szCs w:val="22"/>
        </w:rPr>
        <w:t xml:space="preserve">means that for any given steel strength, say </w:t>
      </w:r>
      <w:r w:rsidR="009F100E" w:rsidRPr="00DB4E5B">
        <w:rPr>
          <w:rFonts w:ascii="Times New Roman" w:eastAsia="Times New Roman" w:hAnsi="Times New Roman" w:cs="Times New Roman"/>
          <w:sz w:val="22"/>
          <w:szCs w:val="22"/>
        </w:rPr>
        <w:t></w:t>
      </w:r>
      <w:r w:rsidR="009F100E" w:rsidRPr="00DB4E5B">
        <w:rPr>
          <w:rFonts w:ascii="Times New Roman" w:eastAsia="Times New Roman" w:hAnsi="Times New Roman" w:cs="Times New Roman"/>
          <w:sz w:val="22"/>
          <w:szCs w:val="22"/>
          <w:vertAlign w:val="subscript"/>
        </w:rPr>
        <w:t xml:space="preserve">y </w:t>
      </w:r>
      <w:r w:rsidR="009F100E" w:rsidRPr="00DB4E5B">
        <w:rPr>
          <w:rFonts w:ascii="Times New Roman" w:eastAsia="Times New Roman" w:hAnsi="Times New Roman" w:cs="Times New Roman"/>
          <w:sz w:val="22"/>
          <w:szCs w:val="22"/>
        </w:rPr>
        <w:t xml:space="preserve">= </w:t>
      </w:r>
      <w:proofErr w:type="spellStart"/>
      <w:r w:rsidR="009F100E" w:rsidRPr="00DB4E5B">
        <w:rPr>
          <w:rFonts w:ascii="Times New Roman" w:eastAsia="Times New Roman" w:hAnsi="Times New Roman" w:cs="Times New Roman"/>
          <w:sz w:val="22"/>
          <w:szCs w:val="22"/>
        </w:rPr>
        <w:t>F</w:t>
      </w:r>
      <w:r w:rsidR="009F100E" w:rsidRPr="00DB4E5B">
        <w:rPr>
          <w:rFonts w:ascii="Times New Roman" w:eastAsia="Times New Roman" w:hAnsi="Times New Roman" w:cs="Times New Roman"/>
          <w:sz w:val="22"/>
          <w:szCs w:val="22"/>
          <w:vertAlign w:val="subscript"/>
        </w:rPr>
        <w:t>y</w:t>
      </w:r>
      <w:proofErr w:type="spellEnd"/>
      <w:r w:rsidR="009F100E" w:rsidRPr="00DB4E5B">
        <w:rPr>
          <w:rFonts w:ascii="Times New Roman" w:eastAsia="Times New Roman" w:hAnsi="Times New Roman" w:cs="Times New Roman"/>
          <w:sz w:val="22"/>
          <w:szCs w:val="22"/>
        </w:rPr>
        <w:t xml:space="preserve"> = 50 </w:t>
      </w:r>
      <w:proofErr w:type="gramStart"/>
      <w:r w:rsidR="009F100E" w:rsidRPr="00DB4E5B">
        <w:rPr>
          <w:rFonts w:ascii="Times New Roman" w:eastAsia="Times New Roman" w:hAnsi="Times New Roman" w:cs="Times New Roman"/>
          <w:sz w:val="22"/>
          <w:szCs w:val="22"/>
        </w:rPr>
        <w:t>ksi</w:t>
      </w:r>
      <w:r w:rsidR="009F100E" w:rsidRPr="00DB4E5B">
        <w:rPr>
          <w:rFonts w:ascii="Times New Roman" w:eastAsia="Times New Roman" w:hAnsi="Times New Roman" w:cs="Times New Roman"/>
          <w:sz w:val="22"/>
          <w:szCs w:val="22"/>
          <w:vertAlign w:val="subscript"/>
        </w:rPr>
        <w:t xml:space="preserve"> ,</w:t>
      </w:r>
      <w:proofErr w:type="gramEnd"/>
      <w:r w:rsidR="009F100E" w:rsidRPr="00DB4E5B">
        <w:rPr>
          <w:rFonts w:ascii="Times New Roman" w:eastAsia="Times New Roman" w:hAnsi="Times New Roman" w:cs="Times New Roman"/>
          <w:sz w:val="22"/>
          <w:szCs w:val="22"/>
          <w:vertAlign w:val="subscript"/>
        </w:rPr>
        <w:t xml:space="preserve"> </w:t>
      </w:r>
      <w:r w:rsidR="009F100E" w:rsidRPr="00DB4E5B">
        <w:rPr>
          <w:rFonts w:ascii="Times New Roman" w:eastAsia="Times New Roman" w:hAnsi="Times New Roman" w:cs="Times New Roman"/>
          <w:sz w:val="22"/>
          <w:szCs w:val="22"/>
        </w:rPr>
        <w:t>there will be a slenderness below which buckling will not occur</w:t>
      </w:r>
      <w:r w:rsidR="002132C7" w:rsidRPr="00DB4E5B">
        <w:rPr>
          <w:rFonts w:ascii="Times New Roman" w:eastAsia="Times New Roman" w:hAnsi="Times New Roman" w:cs="Times New Roman"/>
          <w:sz w:val="22"/>
          <w:szCs w:val="22"/>
        </w:rPr>
        <w:t xml:space="preserve">. If we equate </w:t>
      </w:r>
      <w:r w:rsidR="002132C7" w:rsidRPr="00DB4E5B">
        <w:rPr>
          <w:rFonts w:ascii="Times New Roman" w:eastAsia="Times New Roman" w:hAnsi="Times New Roman" w:cs="Times New Roman"/>
          <w:sz w:val="22"/>
          <w:szCs w:val="22"/>
        </w:rPr>
        <w:t></w:t>
      </w:r>
      <w:proofErr w:type="spellStart"/>
      <w:r w:rsidR="002132C7" w:rsidRPr="00DB4E5B">
        <w:rPr>
          <w:rFonts w:ascii="Times New Roman" w:eastAsia="Times New Roman" w:hAnsi="Times New Roman" w:cs="Times New Roman"/>
          <w:sz w:val="22"/>
          <w:szCs w:val="22"/>
          <w:vertAlign w:val="subscript"/>
        </w:rPr>
        <w:t>cr</w:t>
      </w:r>
      <w:proofErr w:type="spellEnd"/>
      <w:r w:rsidR="002132C7" w:rsidRPr="00DB4E5B">
        <w:rPr>
          <w:rFonts w:ascii="Times New Roman" w:eastAsia="Times New Roman" w:hAnsi="Times New Roman" w:cs="Times New Roman"/>
          <w:sz w:val="22"/>
          <w:szCs w:val="22"/>
        </w:rPr>
        <w:t xml:space="preserve"> = 50 ks</w:t>
      </w:r>
      <w:r w:rsidR="00192333" w:rsidRPr="00DB4E5B">
        <w:rPr>
          <w:rFonts w:ascii="Times New Roman" w:eastAsia="Times New Roman" w:hAnsi="Times New Roman" w:cs="Times New Roman"/>
          <w:sz w:val="22"/>
          <w:szCs w:val="22"/>
        </w:rPr>
        <w:t>i</w:t>
      </w:r>
      <w:r w:rsidR="002132C7" w:rsidRPr="00DB4E5B">
        <w:rPr>
          <w:rFonts w:ascii="Times New Roman" w:eastAsia="Times New Roman" w:hAnsi="Times New Roman" w:cs="Times New Roman"/>
          <w:sz w:val="22"/>
          <w:szCs w:val="22"/>
        </w:rPr>
        <w:t xml:space="preserve"> in Eq. (10), th</w:t>
      </w:r>
      <w:r w:rsidR="00192333" w:rsidRPr="00DB4E5B">
        <w:rPr>
          <w:rFonts w:ascii="Times New Roman" w:eastAsia="Times New Roman" w:hAnsi="Times New Roman" w:cs="Times New Roman"/>
          <w:sz w:val="22"/>
          <w:szCs w:val="22"/>
        </w:rPr>
        <w:t>e</w:t>
      </w:r>
      <w:r w:rsidR="002132C7" w:rsidRPr="00DB4E5B">
        <w:rPr>
          <w:rFonts w:ascii="Times New Roman" w:eastAsia="Times New Roman" w:hAnsi="Times New Roman" w:cs="Times New Roman"/>
          <w:sz w:val="22"/>
          <w:szCs w:val="22"/>
        </w:rPr>
        <w:t xml:space="preserve"> limit slenderness is </w:t>
      </w:r>
      <w:r w:rsidR="002132C7" w:rsidRPr="00DB4E5B">
        <w:rPr>
          <w:rFonts w:ascii="Times New Roman" w:eastAsia="Times New Roman" w:hAnsi="Times New Roman" w:cs="Times New Roman"/>
          <w:i/>
          <w:sz w:val="22"/>
          <w:szCs w:val="22"/>
        </w:rPr>
        <w:t>kl/r</w:t>
      </w:r>
      <w:r w:rsidR="002132C7" w:rsidRPr="00DB4E5B">
        <w:rPr>
          <w:rFonts w:ascii="Times New Roman" w:eastAsia="Times New Roman" w:hAnsi="Times New Roman" w:cs="Times New Roman"/>
          <w:sz w:val="22"/>
          <w:szCs w:val="22"/>
        </w:rPr>
        <w:t xml:space="preserve"> &lt; 75.6.  </w:t>
      </w:r>
    </w:p>
    <w:p w14:paraId="01882B14" w14:textId="34257A36" w:rsidR="002132C7" w:rsidRPr="0063758A" w:rsidRDefault="002132C7" w:rsidP="00DB4E5B">
      <w:pPr>
        <w:spacing w:before="120" w:after="120"/>
        <w:rPr>
          <w:rFonts w:ascii="Times New Roman" w:eastAsia="Times New Roman" w:hAnsi="Times New Roman" w:cs="Times New Roman"/>
          <w:b/>
          <w:sz w:val="22"/>
          <w:szCs w:val="22"/>
        </w:rPr>
      </w:pPr>
      <w:r w:rsidRPr="0063758A">
        <w:rPr>
          <w:rFonts w:ascii="Times New Roman" w:eastAsia="Times New Roman" w:hAnsi="Times New Roman" w:cs="Times New Roman"/>
          <w:b/>
          <w:sz w:val="22"/>
          <w:szCs w:val="22"/>
        </w:rPr>
        <w:t xml:space="preserve">Figure </w:t>
      </w:r>
      <w:r w:rsidR="0063758A" w:rsidRPr="0063758A">
        <w:rPr>
          <w:rFonts w:ascii="Times New Roman" w:eastAsia="Times New Roman" w:hAnsi="Times New Roman" w:cs="Times New Roman"/>
          <w:b/>
          <w:sz w:val="22"/>
          <w:szCs w:val="22"/>
        </w:rPr>
        <w:t xml:space="preserve">5: </w:t>
      </w:r>
      <w:r w:rsidRPr="0063758A">
        <w:rPr>
          <w:rFonts w:ascii="Times New Roman" w:eastAsia="Times New Roman" w:hAnsi="Times New Roman" w:cs="Times New Roman"/>
          <w:b/>
          <w:sz w:val="22"/>
          <w:szCs w:val="22"/>
        </w:rPr>
        <w:t>Critical stress as a function of the effective slenderness</w:t>
      </w:r>
      <w:r w:rsidR="0063758A" w:rsidRPr="0063758A">
        <w:rPr>
          <w:rFonts w:ascii="Times New Roman" w:eastAsia="Times New Roman" w:hAnsi="Times New Roman" w:cs="Times New Roman"/>
          <w:b/>
          <w:sz w:val="22"/>
          <w:szCs w:val="22"/>
        </w:rPr>
        <w:t>.</w:t>
      </w:r>
    </w:p>
    <w:p w14:paraId="0CDB4240" w14:textId="665E79F2" w:rsidR="00BE1935" w:rsidRPr="00DB4E5B" w:rsidRDefault="009F100E"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Another important caveat is that the formulation above indicates that buckling will occur suddenly as the axial load reaches its critical value (</w:t>
      </w:r>
      <w:proofErr w:type="spellStart"/>
      <w:r w:rsidRPr="00DB4E5B">
        <w:rPr>
          <w:rFonts w:ascii="Times New Roman" w:eastAsia="Times New Roman" w:hAnsi="Times New Roman" w:cs="Times New Roman"/>
          <w:sz w:val="22"/>
          <w:szCs w:val="22"/>
        </w:rPr>
        <w:t>P</w:t>
      </w:r>
      <w:r w:rsidRPr="00DB4E5B">
        <w:rPr>
          <w:rFonts w:ascii="Times New Roman" w:eastAsia="Times New Roman" w:hAnsi="Times New Roman" w:cs="Times New Roman"/>
          <w:sz w:val="22"/>
          <w:szCs w:val="22"/>
          <w:vertAlign w:val="subscript"/>
        </w:rPr>
        <w:t>cr</w:t>
      </w:r>
      <w:proofErr w:type="spellEnd"/>
      <w:r w:rsidRPr="00DB4E5B">
        <w:rPr>
          <w:rFonts w:ascii="Times New Roman" w:eastAsia="Times New Roman" w:hAnsi="Times New Roman" w:cs="Times New Roman"/>
          <w:sz w:val="22"/>
          <w:szCs w:val="22"/>
        </w:rPr>
        <w:t>).  Mathematically, this</w:t>
      </w:r>
      <w:r w:rsidR="00E468B7" w:rsidRPr="00DB4E5B">
        <w:rPr>
          <w:rFonts w:ascii="Times New Roman" w:eastAsia="Times New Roman" w:hAnsi="Times New Roman" w:cs="Times New Roman"/>
          <w:sz w:val="22"/>
          <w:szCs w:val="22"/>
        </w:rPr>
        <w:t xml:space="preserve"> fact</w:t>
      </w:r>
      <w:r w:rsidRPr="00DB4E5B">
        <w:rPr>
          <w:rFonts w:ascii="Times New Roman" w:eastAsia="Times New Roman" w:hAnsi="Times New Roman" w:cs="Times New Roman"/>
          <w:sz w:val="22"/>
          <w:szCs w:val="22"/>
        </w:rPr>
        <w:t xml:space="preserve"> indicates that buckling is a</w:t>
      </w:r>
      <w:r w:rsidR="0075289A" w:rsidRPr="00DB4E5B">
        <w:rPr>
          <w:rFonts w:ascii="Times New Roman" w:eastAsia="Times New Roman" w:hAnsi="Times New Roman" w:cs="Times New Roman"/>
          <w:sz w:val="22"/>
          <w:szCs w:val="22"/>
        </w:rPr>
        <w:t xml:space="preserve"> bifurcation problem</w:t>
      </w:r>
      <w:r w:rsidR="00E468B7"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as shown</w:t>
      </w:r>
      <w:r w:rsidR="002132C7" w:rsidRPr="00DB4E5B">
        <w:rPr>
          <w:rFonts w:ascii="Times New Roman" w:eastAsia="Times New Roman" w:hAnsi="Times New Roman" w:cs="Times New Roman"/>
          <w:sz w:val="22"/>
          <w:szCs w:val="22"/>
        </w:rPr>
        <w:t xml:space="preserve"> by path OAB</w:t>
      </w:r>
      <w:r w:rsidR="00157ED6">
        <w:rPr>
          <w:rFonts w:ascii="Times New Roman" w:eastAsia="Times New Roman" w:hAnsi="Times New Roman" w:cs="Times New Roman"/>
          <w:sz w:val="22"/>
          <w:szCs w:val="22"/>
        </w:rPr>
        <w:t xml:space="preserve"> in Fig. 6</w:t>
      </w:r>
      <w:r w:rsidR="002132C7"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Because of initial imperfections, accidental eccentricities, and residual stresses among other factors, there will be a transition between the elastic buckling stress and the squash load</w:t>
      </w:r>
      <w:r w:rsidR="002132C7" w:rsidRPr="00DB4E5B">
        <w:rPr>
          <w:rFonts w:ascii="Times New Roman" w:eastAsia="Times New Roman" w:hAnsi="Times New Roman" w:cs="Times New Roman"/>
          <w:sz w:val="22"/>
          <w:szCs w:val="22"/>
        </w:rPr>
        <w:t xml:space="preserve"> (Path OCB).</w:t>
      </w:r>
      <w:r w:rsidR="00BF4846" w:rsidRPr="00DB4E5B">
        <w:rPr>
          <w:rFonts w:ascii="Times New Roman" w:eastAsia="Times New Roman" w:hAnsi="Times New Roman" w:cs="Times New Roman"/>
          <w:sz w:val="22"/>
          <w:szCs w:val="22"/>
        </w:rPr>
        <w:t xml:space="preserve"> The result of these initial imperfections is that in real life there will be a smooth transition between the elastic buckling curve and the yield limit states.</w:t>
      </w:r>
    </w:p>
    <w:p w14:paraId="1AD3D8C0" w14:textId="24BD664A" w:rsidR="00512942" w:rsidRPr="00157ED6" w:rsidRDefault="00157ED6" w:rsidP="00DB4E5B">
      <w:pPr>
        <w:spacing w:before="120"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Figure 6: </w:t>
      </w:r>
      <w:r w:rsidR="00512942" w:rsidRPr="00157ED6">
        <w:rPr>
          <w:rFonts w:ascii="Times New Roman" w:eastAsia="Times New Roman" w:hAnsi="Times New Roman" w:cs="Times New Roman"/>
          <w:b/>
          <w:sz w:val="22"/>
          <w:szCs w:val="22"/>
        </w:rPr>
        <w:t>Column buckling</w:t>
      </w:r>
      <w:r>
        <w:rPr>
          <w:rFonts w:ascii="Times New Roman" w:eastAsia="Times New Roman" w:hAnsi="Times New Roman" w:cs="Times New Roman"/>
          <w:b/>
          <w:sz w:val="22"/>
          <w:szCs w:val="22"/>
        </w:rPr>
        <w:t>.</w:t>
      </w:r>
    </w:p>
    <w:p w14:paraId="7920EE17" w14:textId="586ED487"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At this point, it is important to note that the instability or buckling phenomenon under discussion is only one of many that can occur.  Instabilities occur at both the local </w:t>
      </w:r>
      <w:r w:rsidR="00F4605B" w:rsidRPr="00DB4E5B">
        <w:rPr>
          <w:rFonts w:ascii="Times New Roman" w:eastAsia="Times New Roman" w:hAnsi="Times New Roman" w:cs="Times New Roman"/>
          <w:sz w:val="22"/>
          <w:szCs w:val="22"/>
        </w:rPr>
        <w:t xml:space="preserve">and global </w:t>
      </w:r>
      <w:r w:rsidRPr="00DB4E5B">
        <w:rPr>
          <w:rFonts w:ascii="Times New Roman" w:eastAsia="Times New Roman" w:hAnsi="Times New Roman" w:cs="Times New Roman"/>
          <w:sz w:val="22"/>
          <w:szCs w:val="22"/>
        </w:rPr>
        <w:t xml:space="preserve">level. </w:t>
      </w:r>
      <w:r w:rsidR="00F4605B" w:rsidRPr="00DB4E5B">
        <w:rPr>
          <w:rFonts w:ascii="Times New Roman" w:eastAsia="Times New Roman" w:hAnsi="Times New Roman" w:cs="Times New Roman"/>
          <w:sz w:val="22"/>
          <w:szCs w:val="22"/>
        </w:rPr>
        <w:t>G</w:t>
      </w:r>
      <w:r w:rsidRPr="00DB4E5B">
        <w:rPr>
          <w:rFonts w:ascii="Times New Roman" w:eastAsia="Times New Roman" w:hAnsi="Times New Roman" w:cs="Times New Roman"/>
          <w:sz w:val="22"/>
          <w:szCs w:val="22"/>
        </w:rPr>
        <w:t xml:space="preserve">lobal level </w:t>
      </w:r>
      <w:r w:rsidR="00F4605B" w:rsidRPr="00DB4E5B">
        <w:rPr>
          <w:rFonts w:ascii="Times New Roman" w:eastAsia="Times New Roman" w:hAnsi="Times New Roman" w:cs="Times New Roman"/>
          <w:sz w:val="22"/>
          <w:szCs w:val="22"/>
        </w:rPr>
        <w:t xml:space="preserve">instability </w:t>
      </w:r>
      <w:r w:rsidRPr="00DB4E5B">
        <w:rPr>
          <w:rFonts w:ascii="Times New Roman" w:eastAsia="Times New Roman" w:hAnsi="Times New Roman" w:cs="Times New Roman"/>
          <w:sz w:val="22"/>
          <w:szCs w:val="22"/>
        </w:rPr>
        <w:t>is when all elements (an element is defined as any rectangular section that makes up a shape) move together during buckling.  Local buckling occurs when only one of the elements moves.  Examples of global buckling are:</w:t>
      </w:r>
    </w:p>
    <w:p w14:paraId="0CF06D43" w14:textId="7E9C68B8" w:rsidR="00F4605B" w:rsidRPr="00DB4E5B" w:rsidRDefault="00F4605B"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b/>
      </w:r>
    </w:p>
    <w:p w14:paraId="7F5ADF57" w14:textId="77777777"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Flexural buckling, which is the case discussed above. </w:t>
      </w:r>
    </w:p>
    <w:p w14:paraId="5C36F787" w14:textId="2EDC2AF1"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Torsional buckling, in which the section twists about its longitudinal centroid.  Section</w:t>
      </w:r>
      <w:r w:rsidR="00F4605B"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w:t>
      </w:r>
      <w:r w:rsidR="00F4605B" w:rsidRPr="00DB4E5B">
        <w:rPr>
          <w:rFonts w:ascii="Times New Roman" w:eastAsia="Times New Roman" w:hAnsi="Times New Roman" w:cs="Times New Roman"/>
          <w:sz w:val="22"/>
          <w:szCs w:val="22"/>
        </w:rPr>
        <w:t xml:space="preserve">that </w:t>
      </w:r>
      <w:r w:rsidRPr="00DB4E5B">
        <w:rPr>
          <w:rFonts w:ascii="Times New Roman" w:eastAsia="Times New Roman" w:hAnsi="Times New Roman" w:cs="Times New Roman"/>
          <w:sz w:val="22"/>
          <w:szCs w:val="22"/>
        </w:rPr>
        <w:t>have small torsional stiffness (J) are prone to this type of failure.</w:t>
      </w:r>
    </w:p>
    <w:p w14:paraId="2D7CA3F3" w14:textId="79DF3C6C"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Flexural-torsional or lateral-torsional buckling, which is a combination of the first two</w:t>
      </w:r>
      <w:r w:rsidR="00F4605B" w:rsidRPr="00DB4E5B">
        <w:rPr>
          <w:rFonts w:ascii="Times New Roman" w:eastAsia="Times New Roman" w:hAnsi="Times New Roman" w:cs="Times New Roman"/>
          <w:sz w:val="22"/>
          <w:szCs w:val="22"/>
        </w:rPr>
        <w:t xml:space="preserve"> types of global buckling</w:t>
      </w:r>
      <w:r w:rsidRPr="00DB4E5B">
        <w:rPr>
          <w:rFonts w:ascii="Times New Roman" w:eastAsia="Times New Roman" w:hAnsi="Times New Roman" w:cs="Times New Roman"/>
          <w:sz w:val="22"/>
          <w:szCs w:val="22"/>
        </w:rPr>
        <w:t xml:space="preserve"> and is the predomi</w:t>
      </w:r>
      <w:r w:rsidR="00AF6770" w:rsidRPr="00DB4E5B">
        <w:rPr>
          <w:rFonts w:ascii="Times New Roman" w:eastAsia="Times New Roman" w:hAnsi="Times New Roman" w:cs="Times New Roman"/>
          <w:sz w:val="22"/>
          <w:szCs w:val="22"/>
        </w:rPr>
        <w:t>nant instability mode for beams</w:t>
      </w:r>
      <w:r w:rsidR="008E66EC" w:rsidRPr="00DB4E5B">
        <w:rPr>
          <w:rFonts w:ascii="Times New Roman" w:eastAsia="Times New Roman" w:hAnsi="Times New Roman" w:cs="Times New Roman"/>
          <w:sz w:val="22"/>
          <w:szCs w:val="22"/>
        </w:rPr>
        <w:t>.</w:t>
      </w:r>
    </w:p>
    <w:p w14:paraId="43E7B5AA" w14:textId="2FADDB29" w:rsidR="008E66EC" w:rsidRPr="00DB4E5B" w:rsidRDefault="008E66EC"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Shear buckling, in which the buckling occurs in the thin webs of deep girders due to the formation of a tension field in the diagonal direction.</w:t>
      </w:r>
    </w:p>
    <w:p w14:paraId="2083F78F" w14:textId="3995B10A" w:rsidR="00BE1935" w:rsidRPr="00DB4E5B" w:rsidRDefault="00BE1935" w:rsidP="00DB4E5B">
      <w:pPr>
        <w:rPr>
          <w:rFonts w:ascii="Times New Roman" w:eastAsia="Times New Roman" w:hAnsi="Times New Roman" w:cs="Times New Roman"/>
          <w:sz w:val="22"/>
          <w:szCs w:val="22"/>
        </w:rPr>
      </w:pPr>
    </w:p>
    <w:p w14:paraId="01BCF1C9" w14:textId="3A6A14A8"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Section</w:t>
      </w:r>
      <w:r w:rsidR="008E66EC"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can also buckle locally.  This is analogous to each section of the column buckling individually as a plate (Fig</w:t>
      </w:r>
      <w:r w:rsidR="00712DC2">
        <w:rPr>
          <w:rFonts w:ascii="Times New Roman" w:eastAsia="Times New Roman" w:hAnsi="Times New Roman" w:cs="Times New Roman"/>
          <w:sz w:val="22"/>
          <w:szCs w:val="22"/>
        </w:rPr>
        <w:t>. 7</w:t>
      </w:r>
      <w:r w:rsidRPr="00DB4E5B">
        <w:rPr>
          <w:rFonts w:ascii="Times New Roman" w:eastAsia="Times New Roman" w:hAnsi="Times New Roman" w:cs="Times New Roman"/>
          <w:sz w:val="22"/>
          <w:szCs w:val="22"/>
        </w:rPr>
        <w:t>).  Local buckling is governed b</w:t>
      </w:r>
      <w:r w:rsidR="001A43F6" w:rsidRPr="00DB4E5B">
        <w:rPr>
          <w:rFonts w:ascii="Times New Roman" w:eastAsia="Times New Roman" w:hAnsi="Times New Roman" w:cs="Times New Roman"/>
          <w:sz w:val="22"/>
          <w:szCs w:val="22"/>
        </w:rPr>
        <w:t xml:space="preserve">y the width-to-thickness ratio </w:t>
      </w:r>
      <w:r w:rsidRPr="00DB4E5B">
        <w:rPr>
          <w:rFonts w:ascii="Times New Roman" w:eastAsia="Times New Roman" w:hAnsi="Times New Roman" w:cs="Times New Roman"/>
          <w:sz w:val="22"/>
          <w:szCs w:val="22"/>
        </w:rPr>
        <w:t>(b/t) or slenderness ratio of the section</w:t>
      </w:r>
      <w:r w:rsidR="001A43F6" w:rsidRPr="00DB4E5B">
        <w:rPr>
          <w:rFonts w:ascii="Times New Roman" w:eastAsia="Times New Roman" w:hAnsi="Times New Roman" w:cs="Times New Roman"/>
          <w:sz w:val="22"/>
          <w:szCs w:val="22"/>
        </w:rPr>
        <w:t xml:space="preserve"> and the plate’s aspect ratio (</w:t>
      </w:r>
      <w:r w:rsidR="001A43F6" w:rsidRPr="00DB4E5B">
        <w:rPr>
          <w:rFonts w:ascii="Times New Roman" w:eastAsia="Times New Roman" w:hAnsi="Times New Roman" w:cs="Times New Roman"/>
          <w:i/>
          <w:sz w:val="22"/>
          <w:szCs w:val="22"/>
        </w:rPr>
        <w:t>b/a</w:t>
      </w:r>
      <w:r w:rsidR="001A43F6" w:rsidRPr="00DB4E5B">
        <w:rPr>
          <w:rFonts w:ascii="Times New Roman" w:eastAsia="Times New Roman" w:hAnsi="Times New Roman" w:cs="Times New Roman"/>
          <w:sz w:val="22"/>
          <w:szCs w:val="22"/>
        </w:rPr>
        <w:t xml:space="preserve">, where </w:t>
      </w:r>
      <w:r w:rsidR="001A43F6" w:rsidRPr="00DB4E5B">
        <w:rPr>
          <w:rFonts w:ascii="Times New Roman" w:eastAsia="Times New Roman" w:hAnsi="Times New Roman" w:cs="Times New Roman"/>
          <w:i/>
          <w:sz w:val="22"/>
          <w:szCs w:val="22"/>
        </w:rPr>
        <w:t>a</w:t>
      </w:r>
      <w:r w:rsidR="001A43F6" w:rsidRPr="00DB4E5B">
        <w:rPr>
          <w:rFonts w:ascii="Times New Roman" w:eastAsia="Times New Roman" w:hAnsi="Times New Roman" w:cs="Times New Roman"/>
          <w:sz w:val="22"/>
          <w:szCs w:val="22"/>
        </w:rPr>
        <w:t xml:space="preserve"> is the length)</w:t>
      </w:r>
      <w:r w:rsidRPr="00DB4E5B">
        <w:rPr>
          <w:rFonts w:ascii="Times New Roman" w:eastAsia="Times New Roman" w:hAnsi="Times New Roman" w:cs="Times New Roman"/>
          <w:sz w:val="22"/>
          <w:szCs w:val="22"/>
        </w:rPr>
        <w:t>.  The slenderness depends on whether both edges of the plate are connected to another section (stiffened case)</w:t>
      </w:r>
      <w:r w:rsidR="00F4605B"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or whether only one </w:t>
      </w:r>
      <w:r w:rsidR="00F4605B" w:rsidRPr="00DB4E5B">
        <w:rPr>
          <w:rFonts w:ascii="Times New Roman" w:eastAsia="Times New Roman" w:hAnsi="Times New Roman" w:cs="Times New Roman"/>
          <w:sz w:val="22"/>
          <w:szCs w:val="22"/>
        </w:rPr>
        <w:t xml:space="preserve">edge </w:t>
      </w:r>
      <w:r w:rsidRPr="00DB4E5B">
        <w:rPr>
          <w:rFonts w:ascii="Times New Roman" w:eastAsia="Times New Roman" w:hAnsi="Times New Roman" w:cs="Times New Roman"/>
          <w:sz w:val="22"/>
          <w:szCs w:val="22"/>
        </w:rPr>
        <w:t>is connected (unstiffened case).  The buckling capacity for a plate</w:t>
      </w:r>
      <w:r w:rsidR="002132C7" w:rsidRPr="00DB4E5B">
        <w:rPr>
          <w:rFonts w:ascii="Times New Roman" w:eastAsia="Times New Roman" w:hAnsi="Times New Roman" w:cs="Times New Roman"/>
          <w:sz w:val="22"/>
          <w:szCs w:val="22"/>
        </w:rPr>
        <w:t xml:space="preserve"> of width </w:t>
      </w:r>
      <w:r w:rsidR="002132C7" w:rsidRPr="00DB4E5B">
        <w:rPr>
          <w:rFonts w:ascii="Times New Roman" w:eastAsia="Times New Roman" w:hAnsi="Times New Roman" w:cs="Times New Roman"/>
          <w:i/>
          <w:sz w:val="22"/>
          <w:szCs w:val="22"/>
        </w:rPr>
        <w:t>b</w:t>
      </w:r>
      <w:r w:rsidR="002132C7" w:rsidRPr="00DB4E5B">
        <w:rPr>
          <w:rFonts w:ascii="Times New Roman" w:eastAsia="Times New Roman" w:hAnsi="Times New Roman" w:cs="Times New Roman"/>
          <w:sz w:val="22"/>
          <w:szCs w:val="22"/>
        </w:rPr>
        <w:t xml:space="preserve"> and thickness </w:t>
      </w:r>
      <w:r w:rsidR="002132C7" w:rsidRPr="00DB4E5B">
        <w:rPr>
          <w:rFonts w:ascii="Times New Roman" w:eastAsia="Times New Roman" w:hAnsi="Times New Roman" w:cs="Times New Roman"/>
          <w:i/>
          <w:sz w:val="22"/>
          <w:szCs w:val="22"/>
        </w:rPr>
        <w:t>t</w:t>
      </w:r>
      <w:r w:rsidR="002132C7" w:rsidRPr="00DB4E5B">
        <w:rPr>
          <w:rFonts w:ascii="Times New Roman" w:eastAsia="Times New Roman" w:hAnsi="Times New Roman" w:cs="Times New Roman"/>
          <w:sz w:val="22"/>
          <w:szCs w:val="22"/>
        </w:rPr>
        <w:t>, analogous to Eq. (10) for a column,</w:t>
      </w:r>
      <w:r w:rsidRPr="00DB4E5B">
        <w:rPr>
          <w:rFonts w:ascii="Times New Roman" w:eastAsia="Times New Roman" w:hAnsi="Times New Roman" w:cs="Times New Roman"/>
          <w:sz w:val="22"/>
          <w:szCs w:val="22"/>
        </w:rPr>
        <w:t xml:space="preserve"> is given by:</w:t>
      </w:r>
    </w:p>
    <w:p w14:paraId="48944E69" w14:textId="306F65F1" w:rsidR="00BE1935" w:rsidRPr="00DB4E5B" w:rsidRDefault="002132C7"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36"/>
          <w:sz w:val="22"/>
          <w:szCs w:val="22"/>
        </w:rPr>
        <w:object w:dxaOrig="2780" w:dyaOrig="780" w14:anchorId="052E22AD">
          <v:shape id="_x0000_i1035" type="#_x0000_t75" style="width:139.35pt;height:39.35pt" o:ole="">
            <v:imagedata r:id="rId26" o:title=""/>
          </v:shape>
          <o:OLEObject Type="Embed" ProgID="Equation.DSMT4" ShapeID="_x0000_i1035" DrawAspect="Content" ObjectID="_1448623153" r:id="rId27"/>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F4846"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(Eq. 11)</w:t>
      </w:r>
    </w:p>
    <w:p w14:paraId="68D65B25" w14:textId="625531B8"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buckling coefficient K </w:t>
      </w:r>
      <w:r w:rsidR="001A43F6" w:rsidRPr="00DB4E5B">
        <w:rPr>
          <w:rFonts w:ascii="Times New Roman" w:eastAsia="Times New Roman" w:hAnsi="Times New Roman" w:cs="Times New Roman"/>
          <w:sz w:val="22"/>
          <w:szCs w:val="22"/>
        </w:rPr>
        <w:t>reflects the boundary conditions and the aspect ratio (length-to-width) of the plate. Values of K are widely available in structural design handbooks.</w:t>
      </w:r>
    </w:p>
    <w:p w14:paraId="02738AB0" w14:textId="6A878A86" w:rsidR="00BE1935" w:rsidRPr="00712DC2" w:rsidRDefault="00BE1935" w:rsidP="00DB4E5B">
      <w:pPr>
        <w:rPr>
          <w:rFonts w:ascii="Times New Roman" w:hAnsi="Times New Roman" w:cs="Times New Roman"/>
          <w:b/>
          <w:sz w:val="22"/>
          <w:szCs w:val="22"/>
        </w:rPr>
      </w:pPr>
    </w:p>
    <w:p w14:paraId="6CDA3275" w14:textId="0E4F0C1F" w:rsidR="00796B88" w:rsidRPr="00712DC2" w:rsidRDefault="00796B88" w:rsidP="00DB4E5B">
      <w:pPr>
        <w:rPr>
          <w:rFonts w:ascii="Times New Roman" w:hAnsi="Times New Roman" w:cs="Times New Roman"/>
          <w:b/>
          <w:sz w:val="22"/>
          <w:szCs w:val="22"/>
        </w:rPr>
      </w:pPr>
      <w:r w:rsidRPr="00712DC2">
        <w:rPr>
          <w:rFonts w:ascii="Times New Roman" w:hAnsi="Times New Roman" w:cs="Times New Roman"/>
          <w:b/>
          <w:sz w:val="22"/>
          <w:szCs w:val="22"/>
        </w:rPr>
        <w:t xml:space="preserve">Figure </w:t>
      </w:r>
      <w:r w:rsidR="00712DC2" w:rsidRPr="00712DC2">
        <w:rPr>
          <w:rFonts w:ascii="Times New Roman" w:hAnsi="Times New Roman" w:cs="Times New Roman"/>
          <w:b/>
          <w:sz w:val="22"/>
          <w:szCs w:val="22"/>
        </w:rPr>
        <w:t xml:space="preserve">7: </w:t>
      </w:r>
      <w:r w:rsidRPr="00712DC2">
        <w:rPr>
          <w:rFonts w:ascii="Times New Roman" w:hAnsi="Times New Roman" w:cs="Times New Roman"/>
          <w:b/>
          <w:sz w:val="22"/>
          <w:szCs w:val="22"/>
        </w:rPr>
        <w:t>Plate buckling</w:t>
      </w:r>
      <w:r w:rsidR="00712DC2" w:rsidRPr="00712DC2">
        <w:rPr>
          <w:rFonts w:ascii="Times New Roman" w:hAnsi="Times New Roman" w:cs="Times New Roman"/>
          <w:b/>
          <w:sz w:val="22"/>
          <w:szCs w:val="22"/>
        </w:rPr>
        <w:t>.</w:t>
      </w:r>
    </w:p>
    <w:p w14:paraId="259C3929" w14:textId="77777777" w:rsidR="00BE1935" w:rsidRPr="00DB4E5B" w:rsidRDefault="00BE1935" w:rsidP="00DB4E5B">
      <w:pPr>
        <w:rPr>
          <w:rFonts w:ascii="Times New Roman" w:hAnsi="Times New Roman" w:cs="Times New Roman"/>
          <w:sz w:val="22"/>
          <w:szCs w:val="22"/>
        </w:rPr>
      </w:pPr>
    </w:p>
    <w:p w14:paraId="64D6DD85" w14:textId="6ADA88D7" w:rsidR="001A43F6" w:rsidRPr="00DB4E5B" w:rsidRDefault="001A43F6" w:rsidP="00DB4E5B">
      <w:pPr>
        <w:spacing w:after="120"/>
        <w:rPr>
          <w:rFonts w:ascii="Times New Roman" w:hAnsi="Times New Roman" w:cs="Times New Roman"/>
          <w:b/>
          <w:sz w:val="22"/>
          <w:szCs w:val="22"/>
        </w:rPr>
      </w:pPr>
      <w:bookmarkStart w:id="0" w:name="_GoBack"/>
      <w:bookmarkEnd w:id="0"/>
      <w:r w:rsidRPr="00DB4E5B">
        <w:rPr>
          <w:rFonts w:ascii="Times New Roman" w:hAnsi="Times New Roman" w:cs="Times New Roman"/>
          <w:b/>
          <w:sz w:val="22"/>
          <w:szCs w:val="22"/>
        </w:rPr>
        <w:lastRenderedPageBreak/>
        <w:t>Procedure:</w:t>
      </w:r>
    </w:p>
    <w:p w14:paraId="5CC092AB" w14:textId="1CA62A1E" w:rsidR="001A43F6" w:rsidRPr="00DB4E5B" w:rsidRDefault="001A43F6"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 xml:space="preserve">Obtain several long pieces of a 1in. by ¼ </w:t>
      </w:r>
      <w:r w:rsidR="00643C69" w:rsidRPr="00DB4E5B">
        <w:rPr>
          <w:rFonts w:ascii="Times New Roman" w:hAnsi="Times New Roman" w:cs="Times New Roman"/>
          <w:sz w:val="22"/>
          <w:szCs w:val="22"/>
        </w:rPr>
        <w:t>in. aluminum bar (6061 or similar)</w:t>
      </w:r>
      <w:r w:rsidRPr="00DB4E5B">
        <w:rPr>
          <w:rFonts w:ascii="Times New Roman" w:hAnsi="Times New Roman" w:cs="Times New Roman"/>
          <w:sz w:val="22"/>
          <w:szCs w:val="22"/>
        </w:rPr>
        <w:t xml:space="preserve">, and cut them to lengths of 72, 60, 48, 36, 24, 12 and 8 in., respectively. Round </w:t>
      </w:r>
      <w:r w:rsidR="00643C69" w:rsidRPr="00DB4E5B">
        <w:rPr>
          <w:rFonts w:ascii="Times New Roman" w:hAnsi="Times New Roman" w:cs="Times New Roman"/>
          <w:sz w:val="22"/>
          <w:szCs w:val="22"/>
        </w:rPr>
        <w:t xml:space="preserve">both </w:t>
      </w:r>
      <w:r w:rsidRPr="00DB4E5B">
        <w:rPr>
          <w:rFonts w:ascii="Times New Roman" w:hAnsi="Times New Roman" w:cs="Times New Roman"/>
          <w:sz w:val="22"/>
          <w:szCs w:val="22"/>
        </w:rPr>
        <w:t>ends of the bars to a circumference of 1/8 in.</w:t>
      </w:r>
    </w:p>
    <w:p w14:paraId="2DAA6F6E" w14:textId="0BAB0E74" w:rsidR="00643C69"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Measure the dimensions of the bar (length, width and thickness) to the nearest 0.02 in.</w:t>
      </w:r>
    </w:p>
    <w:p w14:paraId="49423141" w14:textId="6907C8E1" w:rsidR="0061271A" w:rsidRPr="00DB4E5B" w:rsidRDefault="001A43F6"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 xml:space="preserve">Machine </w:t>
      </w:r>
      <w:r w:rsidR="00643C69" w:rsidRPr="00DB4E5B">
        <w:rPr>
          <w:rFonts w:ascii="Times New Roman" w:hAnsi="Times New Roman" w:cs="Times New Roman"/>
          <w:sz w:val="22"/>
          <w:szCs w:val="22"/>
        </w:rPr>
        <w:t>two</w:t>
      </w:r>
      <w:r w:rsidRPr="00DB4E5B">
        <w:rPr>
          <w:rFonts w:ascii="Times New Roman" w:hAnsi="Times New Roman" w:cs="Times New Roman"/>
          <w:sz w:val="22"/>
          <w:szCs w:val="22"/>
        </w:rPr>
        <w:t xml:space="preserve"> small block of steel (2 in. x 2 in. </w:t>
      </w:r>
      <w:r w:rsidR="00F4605B" w:rsidRPr="00DB4E5B">
        <w:rPr>
          <w:rFonts w:ascii="Times New Roman" w:hAnsi="Times New Roman" w:cs="Times New Roman"/>
          <w:sz w:val="22"/>
          <w:szCs w:val="22"/>
        </w:rPr>
        <w:t xml:space="preserve">x </w:t>
      </w:r>
      <w:r w:rsidRPr="00DB4E5B">
        <w:rPr>
          <w:rFonts w:ascii="Times New Roman" w:hAnsi="Times New Roman" w:cs="Times New Roman"/>
          <w:sz w:val="22"/>
          <w:szCs w:val="22"/>
        </w:rPr>
        <w:t xml:space="preserve">2 in.) to have a very smooth </w:t>
      </w:r>
      <w:r w:rsidR="0061271A" w:rsidRPr="00DB4E5B">
        <w:rPr>
          <w:rFonts w:ascii="Times New Roman" w:hAnsi="Times New Roman" w:cs="Times New Roman"/>
          <w:sz w:val="22"/>
          <w:szCs w:val="22"/>
        </w:rPr>
        <w:t>½ in</w:t>
      </w:r>
      <w:r w:rsidR="00CC1295" w:rsidRPr="00DB4E5B">
        <w:rPr>
          <w:rFonts w:ascii="Times New Roman" w:hAnsi="Times New Roman" w:cs="Times New Roman"/>
          <w:sz w:val="22"/>
          <w:szCs w:val="22"/>
        </w:rPr>
        <w:t>.</w:t>
      </w:r>
      <w:r w:rsidR="0061271A" w:rsidRPr="00DB4E5B">
        <w:rPr>
          <w:rFonts w:ascii="Times New Roman" w:hAnsi="Times New Roman" w:cs="Times New Roman"/>
          <w:sz w:val="22"/>
          <w:szCs w:val="22"/>
        </w:rPr>
        <w:t xml:space="preserve"> </w:t>
      </w:r>
      <w:r w:rsidR="00643C69" w:rsidRPr="00DB4E5B">
        <w:rPr>
          <w:rFonts w:ascii="Times New Roman" w:hAnsi="Times New Roman" w:cs="Times New Roman"/>
          <w:sz w:val="22"/>
          <w:szCs w:val="22"/>
        </w:rPr>
        <w:t xml:space="preserve">circular </w:t>
      </w:r>
      <w:r w:rsidR="0061271A" w:rsidRPr="00DB4E5B">
        <w:rPr>
          <w:rFonts w:ascii="Times New Roman" w:hAnsi="Times New Roman" w:cs="Times New Roman"/>
          <w:sz w:val="22"/>
          <w:szCs w:val="22"/>
        </w:rPr>
        <w:t>penetration along one of its sides to serve as the column end support.</w:t>
      </w:r>
      <w:r w:rsidR="00643C69" w:rsidRPr="00DB4E5B">
        <w:rPr>
          <w:rFonts w:ascii="Times New Roman" w:hAnsi="Times New Roman" w:cs="Times New Roman"/>
          <w:sz w:val="22"/>
          <w:szCs w:val="22"/>
        </w:rPr>
        <w:t xml:space="preserve">  Provide an insert on the opposite si</w:t>
      </w:r>
      <w:r w:rsidR="00CC1295" w:rsidRPr="00DB4E5B">
        <w:rPr>
          <w:rFonts w:ascii="Times New Roman" w:hAnsi="Times New Roman" w:cs="Times New Roman"/>
          <w:sz w:val="22"/>
          <w:szCs w:val="22"/>
        </w:rPr>
        <w:t>d</w:t>
      </w:r>
      <w:r w:rsidR="00643C69" w:rsidRPr="00DB4E5B">
        <w:rPr>
          <w:rFonts w:ascii="Times New Roman" w:hAnsi="Times New Roman" w:cs="Times New Roman"/>
          <w:sz w:val="22"/>
          <w:szCs w:val="22"/>
        </w:rPr>
        <w:t>e</w:t>
      </w:r>
      <w:r w:rsidR="00CC1295" w:rsidRPr="00DB4E5B">
        <w:rPr>
          <w:rFonts w:ascii="Times New Roman" w:hAnsi="Times New Roman" w:cs="Times New Roman"/>
          <w:sz w:val="22"/>
          <w:szCs w:val="22"/>
        </w:rPr>
        <w:t>,</w:t>
      </w:r>
      <w:r w:rsidR="00643C69" w:rsidRPr="00DB4E5B">
        <w:rPr>
          <w:rFonts w:ascii="Times New Roman" w:hAnsi="Times New Roman" w:cs="Times New Roman"/>
          <w:sz w:val="22"/>
          <w:szCs w:val="22"/>
        </w:rPr>
        <w:t xml:space="preserve"> so that the block can be fixed to the testing machine.</w:t>
      </w:r>
    </w:p>
    <w:p w14:paraId="5BCF7BE1" w14:textId="6AB24D22" w:rsidR="00643C69"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Insert the blocks and a test specimen into the testing machine</w:t>
      </w:r>
      <w:r w:rsidR="009D0674"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9D0674" w:rsidRPr="00DB4E5B">
        <w:rPr>
          <w:rFonts w:ascii="Times New Roman" w:hAnsi="Times New Roman" w:cs="Times New Roman"/>
          <w:sz w:val="22"/>
          <w:szCs w:val="22"/>
        </w:rPr>
        <w:t xml:space="preserve">Be sure to </w:t>
      </w:r>
      <w:r w:rsidRPr="00DB4E5B">
        <w:rPr>
          <w:rFonts w:ascii="Times New Roman" w:hAnsi="Times New Roman" w:cs="Times New Roman"/>
          <w:sz w:val="22"/>
          <w:szCs w:val="22"/>
        </w:rPr>
        <w:t xml:space="preserve">align </w:t>
      </w:r>
      <w:r w:rsidR="009D0674" w:rsidRPr="00DB4E5B">
        <w:rPr>
          <w:rFonts w:ascii="Times New Roman" w:hAnsi="Times New Roman" w:cs="Times New Roman"/>
          <w:sz w:val="22"/>
          <w:szCs w:val="22"/>
        </w:rPr>
        <w:t xml:space="preserve">the </w:t>
      </w:r>
      <w:r w:rsidRPr="00DB4E5B">
        <w:rPr>
          <w:rFonts w:ascii="Times New Roman" w:hAnsi="Times New Roman" w:cs="Times New Roman"/>
          <w:sz w:val="22"/>
          <w:szCs w:val="22"/>
        </w:rPr>
        <w:t>specimen as carefully as possible to eliminate eccentricities.</w:t>
      </w:r>
    </w:p>
    <w:p w14:paraId="5B099A2A" w14:textId="79F0D6A2" w:rsidR="001A43F6"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Set the testing machine on deflection control and program it to slowly apply a deformation of up to 0.2 in. and record load and axial deformation.  The limit can be varied with the length, but the test should be stopped when the load has stabilized or when it has reached not more than a 20% load reduction from the maximum capacity.</w:t>
      </w:r>
      <w:r w:rsidR="001A43F6" w:rsidRPr="00DB4E5B">
        <w:rPr>
          <w:rFonts w:ascii="Times New Roman" w:hAnsi="Times New Roman" w:cs="Times New Roman"/>
          <w:sz w:val="22"/>
          <w:szCs w:val="22"/>
        </w:rPr>
        <w:t xml:space="preserve"> </w:t>
      </w:r>
    </w:p>
    <w:p w14:paraId="6BDF0CDF" w14:textId="7A540F99" w:rsidR="00643C69" w:rsidRPr="00DB4E5B" w:rsidRDefault="00BF4846" w:rsidP="00DB4E5B">
      <w:pPr>
        <w:pStyle w:val="ListParagraph"/>
        <w:numPr>
          <w:ilvl w:val="1"/>
          <w:numId w:val="4"/>
        </w:numPr>
        <w:spacing w:after="120"/>
        <w:ind w:left="900" w:hanging="540"/>
        <w:contextualSpacing w:val="0"/>
        <w:rPr>
          <w:rFonts w:ascii="Times New Roman" w:hAnsi="Times New Roman" w:cs="Times New Roman"/>
          <w:sz w:val="22"/>
          <w:szCs w:val="22"/>
        </w:rPr>
      </w:pPr>
      <w:proofErr w:type="gramStart"/>
      <w:r w:rsidRPr="00DB4E5B">
        <w:rPr>
          <w:rFonts w:ascii="Times New Roman" w:hAnsi="Times New Roman" w:cs="Times New Roman"/>
          <w:sz w:val="22"/>
          <w:szCs w:val="22"/>
        </w:rPr>
        <w:t>Record</w:t>
      </w:r>
      <w:r w:rsidR="00542F35" w:rsidRPr="00DB4E5B">
        <w:rPr>
          <w:rFonts w:ascii="Times New Roman" w:hAnsi="Times New Roman" w:cs="Times New Roman"/>
          <w:sz w:val="22"/>
          <w:szCs w:val="22"/>
        </w:rPr>
        <w:t xml:space="preserve"> the</w:t>
      </w:r>
      <w:r w:rsidRPr="00DB4E5B">
        <w:rPr>
          <w:rFonts w:ascii="Times New Roman" w:hAnsi="Times New Roman" w:cs="Times New Roman"/>
          <w:sz w:val="22"/>
          <w:szCs w:val="22"/>
        </w:rPr>
        <w:t xml:space="preserve"> maximum load reached and fill</w:t>
      </w:r>
      <w:proofErr w:type="gramEnd"/>
      <w:r w:rsidRPr="00DB4E5B">
        <w:rPr>
          <w:rFonts w:ascii="Times New Roman" w:hAnsi="Times New Roman" w:cs="Times New Roman"/>
          <w:sz w:val="22"/>
          <w:szCs w:val="22"/>
        </w:rPr>
        <w:t xml:space="preserve"> </w:t>
      </w:r>
      <w:r w:rsidR="00542F35" w:rsidRPr="00DB4E5B">
        <w:rPr>
          <w:rFonts w:ascii="Times New Roman" w:hAnsi="Times New Roman" w:cs="Times New Roman"/>
          <w:sz w:val="22"/>
          <w:szCs w:val="22"/>
        </w:rPr>
        <w:t xml:space="preserve">in the </w:t>
      </w:r>
      <w:r w:rsidRPr="00DB4E5B">
        <w:rPr>
          <w:rFonts w:ascii="Times New Roman" w:hAnsi="Times New Roman" w:cs="Times New Roman"/>
          <w:sz w:val="22"/>
          <w:szCs w:val="22"/>
        </w:rPr>
        <w:t>results table.</w:t>
      </w:r>
    </w:p>
    <w:p w14:paraId="27670FEC" w14:textId="7B29356D" w:rsidR="00643C69"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Repeat steps 1.4 through 1.6 for all columns</w:t>
      </w:r>
      <w:r w:rsidR="00BF4846" w:rsidRPr="00DB4E5B">
        <w:rPr>
          <w:rFonts w:ascii="Times New Roman" w:hAnsi="Times New Roman" w:cs="Times New Roman"/>
          <w:sz w:val="22"/>
          <w:szCs w:val="22"/>
        </w:rPr>
        <w:t>.</w:t>
      </w:r>
    </w:p>
    <w:p w14:paraId="76F3912D" w14:textId="77777777" w:rsidR="00BF4846" w:rsidRPr="00DB4E5B" w:rsidRDefault="00BF4846" w:rsidP="00DB4E5B">
      <w:pPr>
        <w:spacing w:after="120"/>
        <w:rPr>
          <w:rFonts w:ascii="Times New Roman" w:hAnsi="Times New Roman" w:cs="Times New Roman"/>
          <w:sz w:val="22"/>
          <w:szCs w:val="22"/>
        </w:rPr>
      </w:pPr>
    </w:p>
    <w:p w14:paraId="202FF7A5" w14:textId="54644044" w:rsidR="00BF4846" w:rsidRPr="00DB4E5B" w:rsidRDefault="00BF4846" w:rsidP="00DB4E5B">
      <w:pPr>
        <w:spacing w:after="120"/>
        <w:rPr>
          <w:rFonts w:ascii="Times New Roman" w:hAnsi="Times New Roman" w:cs="Times New Roman"/>
          <w:b/>
          <w:sz w:val="22"/>
          <w:szCs w:val="22"/>
        </w:rPr>
      </w:pPr>
      <w:r w:rsidRPr="00DB4E5B">
        <w:rPr>
          <w:rFonts w:ascii="Times New Roman" w:hAnsi="Times New Roman" w:cs="Times New Roman"/>
          <w:b/>
          <w:sz w:val="22"/>
          <w:szCs w:val="22"/>
        </w:rPr>
        <w:t>Results:</w:t>
      </w:r>
    </w:p>
    <w:p w14:paraId="25024393" w14:textId="46EA7C80" w:rsidR="00BF4846" w:rsidRPr="00DB4E5B" w:rsidRDefault="00BF4846" w:rsidP="00DB4E5B">
      <w:pPr>
        <w:rPr>
          <w:rFonts w:ascii="Times New Roman" w:hAnsi="Times New Roman" w:cs="Times New Roman"/>
          <w:sz w:val="22"/>
          <w:szCs w:val="22"/>
        </w:rPr>
      </w:pPr>
      <w:r w:rsidRPr="00DB4E5B">
        <w:rPr>
          <w:rFonts w:ascii="Times New Roman" w:hAnsi="Times New Roman" w:cs="Times New Roman"/>
          <w:sz w:val="22"/>
          <w:szCs w:val="22"/>
        </w:rPr>
        <w:t>Plot the results from the table as buckling stresses (</w:t>
      </w:r>
      <w:r w:rsidRPr="00DB4E5B">
        <w:rPr>
          <w:rFonts w:ascii="Times New Roman" w:hAnsi="Times New Roman" w:cs="Times New Roman"/>
          <w:sz w:val="22"/>
          <w:szCs w:val="22"/>
        </w:rPr>
        <w:t></w:t>
      </w:r>
      <w:proofErr w:type="spellStart"/>
      <w:r w:rsidRPr="00DB4E5B">
        <w:rPr>
          <w:rFonts w:ascii="Times New Roman" w:hAnsi="Times New Roman" w:cs="Times New Roman"/>
          <w:sz w:val="22"/>
          <w:szCs w:val="22"/>
          <w:vertAlign w:val="subscript"/>
        </w:rPr>
        <w:t>cr</w:t>
      </w:r>
      <w:proofErr w:type="spellEnd"/>
      <w:r w:rsidRPr="00DB4E5B">
        <w:rPr>
          <w:rFonts w:ascii="Times New Roman" w:hAnsi="Times New Roman" w:cs="Times New Roman"/>
          <w:sz w:val="22"/>
          <w:szCs w:val="22"/>
        </w:rPr>
        <w:t>) vs. slenderness (</w:t>
      </w:r>
      <w:proofErr w:type="spellStart"/>
      <w:r w:rsidRPr="00DB4E5B">
        <w:rPr>
          <w:rFonts w:ascii="Times New Roman" w:hAnsi="Times New Roman" w:cs="Times New Roman"/>
          <w:sz w:val="22"/>
          <w:szCs w:val="22"/>
        </w:rPr>
        <w:t>kL</w:t>
      </w:r>
      <w:proofErr w:type="spellEnd"/>
      <w:r w:rsidRPr="00DB4E5B">
        <w:rPr>
          <w:rFonts w:ascii="Times New Roman" w:hAnsi="Times New Roman" w:cs="Times New Roman"/>
          <w:sz w:val="22"/>
          <w:szCs w:val="22"/>
        </w:rPr>
        <w:t>/r)</w:t>
      </w:r>
      <w:r w:rsidR="002F02C9">
        <w:rPr>
          <w:rFonts w:ascii="Times New Roman" w:hAnsi="Times New Roman" w:cs="Times New Roman"/>
          <w:sz w:val="22"/>
          <w:szCs w:val="22"/>
        </w:rPr>
        <w:t xml:space="preserve"> as shown in Fig. 5</w:t>
      </w:r>
      <w:r w:rsidR="00512942" w:rsidRPr="00DB4E5B">
        <w:rPr>
          <w:rFonts w:ascii="Times New Roman" w:hAnsi="Times New Roman" w:cs="Times New Roman"/>
          <w:sz w:val="22"/>
          <w:szCs w:val="22"/>
        </w:rPr>
        <w:t>, and compare with predicted values</w:t>
      </w:r>
      <w:r w:rsidRPr="00DB4E5B">
        <w:rPr>
          <w:rFonts w:ascii="Times New Roman" w:hAnsi="Times New Roman" w:cs="Times New Roman"/>
          <w:sz w:val="22"/>
          <w:szCs w:val="22"/>
        </w:rPr>
        <w:t xml:space="preserve">.  </w:t>
      </w:r>
    </w:p>
    <w:p w14:paraId="4A0E542B" w14:textId="77777777" w:rsidR="002F02C9" w:rsidRDefault="002F02C9" w:rsidP="00DB4E5B">
      <w:pPr>
        <w:spacing w:after="120"/>
        <w:rPr>
          <w:rFonts w:ascii="Times New Roman" w:hAnsi="Times New Roman" w:cs="Times New Roman"/>
          <w:sz w:val="22"/>
          <w:szCs w:val="22"/>
        </w:rPr>
      </w:pPr>
    </w:p>
    <w:p w14:paraId="637B3BF0" w14:textId="3421EC8E" w:rsidR="00512942" w:rsidRDefault="002F02C9" w:rsidP="00DB4E5B">
      <w:pPr>
        <w:spacing w:after="120"/>
        <w:rPr>
          <w:rFonts w:ascii="Times New Roman" w:hAnsi="Times New Roman" w:cs="Times New Roman"/>
          <w:sz w:val="22"/>
          <w:szCs w:val="22"/>
        </w:rPr>
      </w:pPr>
      <w:r>
        <w:rPr>
          <w:rFonts w:ascii="Times New Roman" w:hAnsi="Times New Roman" w:cs="Times New Roman"/>
          <w:sz w:val="22"/>
          <w:szCs w:val="22"/>
        </w:rPr>
        <w:t>Fig. 8</w:t>
      </w:r>
      <w:r w:rsidR="004C0E25" w:rsidRPr="00DB4E5B">
        <w:rPr>
          <w:rFonts w:ascii="Times New Roman" w:hAnsi="Times New Roman" w:cs="Times New Roman"/>
          <w:sz w:val="22"/>
          <w:szCs w:val="22"/>
        </w:rPr>
        <w:t xml:space="preserve"> shows a plot of the length of the column vs. the load that causes buckling</w:t>
      </w:r>
      <w:r w:rsidR="00A82E3B" w:rsidRPr="00DB4E5B">
        <w:rPr>
          <w:rFonts w:ascii="Times New Roman" w:hAnsi="Times New Roman" w:cs="Times New Roman"/>
          <w:sz w:val="22"/>
          <w:szCs w:val="22"/>
        </w:rPr>
        <w:t>, along with the curve form Eq. 9</w:t>
      </w:r>
      <w:r w:rsidR="004C0E25" w:rsidRPr="00DB4E5B">
        <w:rPr>
          <w:rFonts w:ascii="Times New Roman" w:hAnsi="Times New Roman" w:cs="Times New Roman"/>
          <w:sz w:val="22"/>
          <w:szCs w:val="22"/>
        </w:rPr>
        <w:t xml:space="preserve">. The </w:t>
      </w:r>
      <w:r w:rsidR="00A82E3B" w:rsidRPr="00DB4E5B">
        <w:rPr>
          <w:rFonts w:ascii="Times New Roman" w:hAnsi="Times New Roman" w:cs="Times New Roman"/>
          <w:sz w:val="22"/>
          <w:szCs w:val="22"/>
        </w:rPr>
        <w:t>experimental results</w:t>
      </w:r>
      <w:r w:rsidR="004C0E25" w:rsidRPr="00DB4E5B">
        <w:rPr>
          <w:rFonts w:ascii="Times New Roman" w:hAnsi="Times New Roman" w:cs="Times New Roman"/>
          <w:sz w:val="22"/>
          <w:szCs w:val="22"/>
        </w:rPr>
        <w:t xml:space="preserve"> shows two distinct regions. When the columns are rela</w:t>
      </w:r>
      <w:r w:rsidR="00A82E3B" w:rsidRPr="00DB4E5B">
        <w:rPr>
          <w:rFonts w:ascii="Times New Roman" w:hAnsi="Times New Roman" w:cs="Times New Roman"/>
          <w:sz w:val="22"/>
          <w:szCs w:val="22"/>
        </w:rPr>
        <w:t>tively long, the critical load</w:t>
      </w:r>
      <w:r w:rsidR="004C0E25" w:rsidRPr="00DB4E5B">
        <w:rPr>
          <w:rFonts w:ascii="Times New Roman" w:hAnsi="Times New Roman" w:cs="Times New Roman"/>
          <w:sz w:val="22"/>
          <w:szCs w:val="22"/>
        </w:rPr>
        <w:t xml:space="preserve"> is given by </w:t>
      </w:r>
      <w:r w:rsidR="00A82E3B" w:rsidRPr="00DB4E5B">
        <w:rPr>
          <w:rFonts w:ascii="Times New Roman" w:hAnsi="Times New Roman" w:cs="Times New Roman"/>
          <w:sz w:val="22"/>
          <w:szCs w:val="22"/>
        </w:rPr>
        <w:t xml:space="preserve">multiplying </w:t>
      </w:r>
      <w:r w:rsidR="004C0E25" w:rsidRPr="00DB4E5B">
        <w:rPr>
          <w:rFonts w:ascii="Times New Roman" w:hAnsi="Times New Roman" w:cs="Times New Roman"/>
          <w:sz w:val="22"/>
          <w:szCs w:val="22"/>
        </w:rPr>
        <w:t>Eq. 9</w:t>
      </w:r>
      <w:r w:rsidR="00A82E3B" w:rsidRPr="00DB4E5B">
        <w:rPr>
          <w:rFonts w:ascii="Times New Roman" w:hAnsi="Times New Roman" w:cs="Times New Roman"/>
          <w:sz w:val="22"/>
          <w:szCs w:val="22"/>
        </w:rPr>
        <w:t xml:space="preserve"> by the area of the column</w:t>
      </w:r>
      <w:r w:rsidR="004C0E25" w:rsidRPr="00DB4E5B">
        <w:rPr>
          <w:rFonts w:ascii="Times New Roman" w:hAnsi="Times New Roman" w:cs="Times New Roman"/>
          <w:sz w:val="22"/>
          <w:szCs w:val="22"/>
        </w:rPr>
        <w:t xml:space="preserve">.  As the columns begin to get shorter, the critical load begins to approach the strength of the material. At this point the behavior shifts from a purely elastic one to a partial inelastic </w:t>
      </w:r>
      <w:r w:rsidR="00EC2627" w:rsidRPr="00DB4E5B">
        <w:rPr>
          <w:rFonts w:ascii="Times New Roman" w:hAnsi="Times New Roman" w:cs="Times New Roman"/>
          <w:sz w:val="22"/>
          <w:szCs w:val="22"/>
        </w:rPr>
        <w:t>one that</w:t>
      </w:r>
      <w:r w:rsidR="004C0E25" w:rsidRPr="00DB4E5B">
        <w:rPr>
          <w:rFonts w:ascii="Times New Roman" w:hAnsi="Times New Roman" w:cs="Times New Roman"/>
          <w:sz w:val="22"/>
          <w:szCs w:val="22"/>
        </w:rPr>
        <w:t xml:space="preserve"> approaches asymptotically the squash load of the column. When a column buckles elastically, deformation can become every large suddenly and trigger failures either in the buckled member or in adjacent ones that become overloaded as the buckled member sheds its loads. </w:t>
      </w:r>
      <w:r w:rsidR="00A82E3B" w:rsidRPr="00DB4E5B">
        <w:rPr>
          <w:rFonts w:ascii="Times New Roman" w:hAnsi="Times New Roman" w:cs="Times New Roman"/>
          <w:sz w:val="22"/>
          <w:szCs w:val="22"/>
        </w:rPr>
        <w:t>Thus</w:t>
      </w:r>
      <w:r w:rsidR="00EC2627" w:rsidRPr="00DB4E5B">
        <w:rPr>
          <w:rFonts w:ascii="Times New Roman" w:hAnsi="Times New Roman" w:cs="Times New Roman"/>
          <w:sz w:val="22"/>
          <w:szCs w:val="22"/>
        </w:rPr>
        <w:t>,</w:t>
      </w:r>
      <w:r w:rsidR="00A82E3B" w:rsidRPr="00DB4E5B">
        <w:rPr>
          <w:rFonts w:ascii="Times New Roman" w:hAnsi="Times New Roman" w:cs="Times New Roman"/>
          <w:sz w:val="22"/>
          <w:szCs w:val="22"/>
        </w:rPr>
        <w:t xml:space="preserve"> in design it is important to prevent elastic buckling failures in primary structural members.</w:t>
      </w:r>
    </w:p>
    <w:p w14:paraId="05FBC623" w14:textId="2FCCB31C" w:rsidR="002F02C9" w:rsidRPr="002F02C9" w:rsidRDefault="002F02C9" w:rsidP="002F02C9">
      <w:pPr>
        <w:spacing w:before="120" w:after="120"/>
        <w:rPr>
          <w:rFonts w:ascii="Times New Roman" w:eastAsia="Times New Roman" w:hAnsi="Times New Roman" w:cs="Times New Roman"/>
          <w:b/>
          <w:sz w:val="22"/>
          <w:szCs w:val="22"/>
        </w:rPr>
      </w:pPr>
      <w:r w:rsidRPr="002F02C9">
        <w:rPr>
          <w:rFonts w:ascii="Times New Roman" w:eastAsia="Times New Roman" w:hAnsi="Times New Roman" w:cs="Times New Roman"/>
          <w:b/>
          <w:sz w:val="22"/>
          <w:szCs w:val="22"/>
        </w:rPr>
        <w:t>Figure 8: Column buckling results.</w:t>
      </w:r>
    </w:p>
    <w:p w14:paraId="13255970" w14:textId="77777777" w:rsidR="00A82E3B" w:rsidRPr="00DB4E5B" w:rsidRDefault="00A82E3B" w:rsidP="00DB4E5B">
      <w:pPr>
        <w:spacing w:after="120"/>
        <w:rPr>
          <w:rFonts w:ascii="Times New Roman" w:hAnsi="Times New Roman" w:cs="Times New Roman"/>
          <w:sz w:val="22"/>
          <w:szCs w:val="22"/>
        </w:rPr>
      </w:pPr>
    </w:p>
    <w:p w14:paraId="42AD3941" w14:textId="51BA2E64" w:rsidR="00BE1935" w:rsidRPr="00DB4E5B" w:rsidRDefault="00A13BD9" w:rsidP="00DB4E5B">
      <w:pPr>
        <w:rPr>
          <w:rFonts w:ascii="Times New Roman" w:hAnsi="Times New Roman" w:cs="Times New Roman"/>
          <w:b/>
          <w:sz w:val="22"/>
          <w:szCs w:val="22"/>
        </w:rPr>
      </w:pPr>
      <w:r>
        <w:rPr>
          <w:rFonts w:ascii="Times New Roman" w:hAnsi="Times New Roman" w:cs="Times New Roman"/>
          <w:b/>
          <w:sz w:val="22"/>
          <w:szCs w:val="22"/>
        </w:rPr>
        <w:t>Applications and Summary</w:t>
      </w:r>
    </w:p>
    <w:p w14:paraId="4C0B47EB" w14:textId="77777777" w:rsidR="00B17402" w:rsidRPr="00DB4E5B" w:rsidRDefault="00B17402" w:rsidP="00DB4E5B">
      <w:pPr>
        <w:rPr>
          <w:rFonts w:ascii="Times New Roman" w:hAnsi="Times New Roman" w:cs="Times New Roman"/>
          <w:b/>
          <w:sz w:val="22"/>
          <w:szCs w:val="22"/>
        </w:rPr>
      </w:pPr>
    </w:p>
    <w:p w14:paraId="082A9187" w14:textId="2A5539E8" w:rsidR="008E66EC" w:rsidRPr="00DB4E5B" w:rsidRDefault="008E66EC" w:rsidP="00DB4E5B">
      <w:pPr>
        <w:rPr>
          <w:rFonts w:ascii="Times New Roman" w:hAnsi="Times New Roman" w:cs="Times New Roman"/>
          <w:sz w:val="22"/>
          <w:szCs w:val="22"/>
        </w:rPr>
      </w:pPr>
      <w:r w:rsidRPr="00DB4E5B">
        <w:rPr>
          <w:rFonts w:ascii="Times New Roman" w:hAnsi="Times New Roman" w:cs="Times New Roman"/>
          <w:sz w:val="22"/>
          <w:szCs w:val="22"/>
        </w:rPr>
        <w:t>Th</w:t>
      </w:r>
      <w:r w:rsidR="00F013DE" w:rsidRPr="00DB4E5B">
        <w:rPr>
          <w:rFonts w:ascii="Times New Roman" w:hAnsi="Times New Roman" w:cs="Times New Roman"/>
          <w:sz w:val="22"/>
          <w:szCs w:val="22"/>
        </w:rPr>
        <w:t>is</w:t>
      </w:r>
      <w:r w:rsidRPr="00DB4E5B">
        <w:rPr>
          <w:rFonts w:ascii="Times New Roman" w:hAnsi="Times New Roman" w:cs="Times New Roman"/>
          <w:sz w:val="22"/>
          <w:szCs w:val="22"/>
        </w:rPr>
        <w:t xml:space="preserve"> experiment demonstrated the validity of the Euler approach </w:t>
      </w:r>
      <w:r w:rsidR="00F013DE" w:rsidRPr="00DB4E5B">
        <w:rPr>
          <w:rFonts w:ascii="Times New Roman" w:hAnsi="Times New Roman" w:cs="Times New Roman"/>
          <w:sz w:val="22"/>
          <w:szCs w:val="22"/>
        </w:rPr>
        <w:t xml:space="preserve">for </w:t>
      </w:r>
      <w:r w:rsidRPr="00DB4E5B">
        <w:rPr>
          <w:rFonts w:ascii="Times New Roman" w:hAnsi="Times New Roman" w:cs="Times New Roman"/>
          <w:sz w:val="22"/>
          <w:szCs w:val="22"/>
        </w:rPr>
        <w:t xml:space="preserve">calculating local buckling loads for simple columns.  Although the problem becomes far more complicated if </w:t>
      </w:r>
      <w:r w:rsidR="00F013DE" w:rsidRPr="00DB4E5B">
        <w:rPr>
          <w:rFonts w:ascii="Times New Roman" w:hAnsi="Times New Roman" w:cs="Times New Roman"/>
          <w:sz w:val="22"/>
          <w:szCs w:val="22"/>
        </w:rPr>
        <w:t xml:space="preserve">either </w:t>
      </w:r>
      <w:r w:rsidRPr="00DB4E5B">
        <w:rPr>
          <w:rFonts w:ascii="Times New Roman" w:hAnsi="Times New Roman" w:cs="Times New Roman"/>
          <w:sz w:val="22"/>
          <w:szCs w:val="22"/>
        </w:rPr>
        <w:t xml:space="preserve">the boundary conditions are not well known, the member is not prismatic, </w:t>
      </w:r>
      <w:r w:rsidR="00F013DE" w:rsidRPr="00DB4E5B">
        <w:rPr>
          <w:rFonts w:ascii="Times New Roman" w:hAnsi="Times New Roman" w:cs="Times New Roman"/>
          <w:sz w:val="22"/>
          <w:szCs w:val="22"/>
        </w:rPr>
        <w:t xml:space="preserve">or </w:t>
      </w:r>
      <w:r w:rsidRPr="00DB4E5B">
        <w:rPr>
          <w:rFonts w:ascii="Times New Roman" w:hAnsi="Times New Roman" w:cs="Times New Roman"/>
          <w:sz w:val="22"/>
          <w:szCs w:val="22"/>
        </w:rPr>
        <w:t>if the material does not exhibit a bi-linear stress-strain curve, the solution of the problem follows the same general process. In many practical cases</w:t>
      </w:r>
      <w:r w:rsidR="00F013DE" w:rsidRPr="00DB4E5B">
        <w:rPr>
          <w:rFonts w:ascii="Times New Roman" w:hAnsi="Times New Roman" w:cs="Times New Roman"/>
          <w:sz w:val="22"/>
          <w:szCs w:val="22"/>
        </w:rPr>
        <w:t>,</w:t>
      </w:r>
      <w:r w:rsidRPr="00DB4E5B">
        <w:rPr>
          <w:rFonts w:ascii="Times New Roman" w:hAnsi="Times New Roman" w:cs="Times New Roman"/>
          <w:sz w:val="22"/>
          <w:szCs w:val="22"/>
        </w:rPr>
        <w:t xml:space="preserve"> it will not be possible to solve the resulting differential equations exactly, but there are many numerical techniques that can be applied </w:t>
      </w:r>
      <w:r w:rsidR="00F013DE" w:rsidRPr="00DB4E5B">
        <w:rPr>
          <w:rFonts w:ascii="Times New Roman" w:hAnsi="Times New Roman" w:cs="Times New Roman"/>
          <w:sz w:val="22"/>
          <w:szCs w:val="22"/>
        </w:rPr>
        <w:t xml:space="preserve">to approximate the solution to </w:t>
      </w:r>
      <w:r w:rsidRPr="00DB4E5B">
        <w:rPr>
          <w:rFonts w:ascii="Times New Roman" w:hAnsi="Times New Roman" w:cs="Times New Roman"/>
          <w:sz w:val="22"/>
          <w:szCs w:val="22"/>
        </w:rPr>
        <w:t>those problems.</w:t>
      </w:r>
      <w:r w:rsidR="000C30ED" w:rsidRPr="00DB4E5B">
        <w:rPr>
          <w:rFonts w:ascii="Times New Roman" w:hAnsi="Times New Roman" w:cs="Times New Roman"/>
          <w:sz w:val="22"/>
          <w:szCs w:val="22"/>
        </w:rPr>
        <w:t xml:space="preserve"> The importance of buckling is recognized in the construction industry aphorism that holds that the successful design of steel structures is predicated on a good grasp of buckling issues, while successful design of reinforced concrete structures is based on good detailing.  </w:t>
      </w:r>
    </w:p>
    <w:p w14:paraId="67D2CDAC" w14:textId="77777777" w:rsidR="00B17402" w:rsidRPr="00DB4E5B" w:rsidRDefault="00B17402" w:rsidP="00DB4E5B">
      <w:pPr>
        <w:rPr>
          <w:rFonts w:ascii="Times New Roman" w:hAnsi="Times New Roman" w:cs="Times New Roman"/>
          <w:b/>
          <w:sz w:val="22"/>
          <w:szCs w:val="22"/>
        </w:rPr>
      </w:pPr>
    </w:p>
    <w:p w14:paraId="38342FE3" w14:textId="1F3FD570" w:rsidR="008E66EC" w:rsidRPr="00DB4E5B" w:rsidRDefault="008E66EC" w:rsidP="00DB4E5B">
      <w:pPr>
        <w:rPr>
          <w:rFonts w:ascii="Times New Roman" w:hAnsi="Times New Roman" w:cs="Times New Roman"/>
          <w:sz w:val="22"/>
          <w:szCs w:val="22"/>
        </w:rPr>
      </w:pPr>
      <w:r w:rsidRPr="00DB4E5B">
        <w:rPr>
          <w:rFonts w:ascii="Times New Roman" w:hAnsi="Times New Roman" w:cs="Times New Roman"/>
          <w:sz w:val="22"/>
          <w:szCs w:val="22"/>
        </w:rPr>
        <w:lastRenderedPageBreak/>
        <w:t xml:space="preserve">Economy in design requires that </w:t>
      </w:r>
      <w:r w:rsidR="000C30ED" w:rsidRPr="00DB4E5B">
        <w:rPr>
          <w:rFonts w:ascii="Times New Roman" w:hAnsi="Times New Roman" w:cs="Times New Roman"/>
          <w:sz w:val="22"/>
          <w:szCs w:val="22"/>
        </w:rPr>
        <w:t>the volume of material be min</w:t>
      </w:r>
      <w:r w:rsidRPr="00DB4E5B">
        <w:rPr>
          <w:rFonts w:ascii="Times New Roman" w:hAnsi="Times New Roman" w:cs="Times New Roman"/>
          <w:sz w:val="22"/>
          <w:szCs w:val="22"/>
        </w:rPr>
        <w:t>imized</w:t>
      </w:r>
      <w:r w:rsidR="00B17402"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B17402" w:rsidRPr="00DB4E5B">
        <w:rPr>
          <w:rFonts w:ascii="Times New Roman" w:hAnsi="Times New Roman" w:cs="Times New Roman"/>
          <w:sz w:val="22"/>
          <w:szCs w:val="22"/>
        </w:rPr>
        <w:t>T</w:t>
      </w:r>
      <w:r w:rsidRPr="00DB4E5B">
        <w:rPr>
          <w:rFonts w:ascii="Times New Roman" w:hAnsi="Times New Roman" w:cs="Times New Roman"/>
          <w:sz w:val="22"/>
          <w:szCs w:val="22"/>
        </w:rPr>
        <w:t xml:space="preserve">his </w:t>
      </w:r>
      <w:r w:rsidR="00B17402" w:rsidRPr="00DB4E5B">
        <w:rPr>
          <w:rFonts w:ascii="Times New Roman" w:hAnsi="Times New Roman" w:cs="Times New Roman"/>
          <w:sz w:val="22"/>
          <w:szCs w:val="22"/>
        </w:rPr>
        <w:t xml:space="preserve">detail </w:t>
      </w:r>
      <w:r w:rsidRPr="00DB4E5B">
        <w:rPr>
          <w:rFonts w:ascii="Times New Roman" w:hAnsi="Times New Roman" w:cs="Times New Roman"/>
          <w:sz w:val="22"/>
          <w:szCs w:val="22"/>
        </w:rPr>
        <w:t xml:space="preserve">is particularly true for metal </w:t>
      </w:r>
      <w:r w:rsidR="000C30ED" w:rsidRPr="00DB4E5B">
        <w:rPr>
          <w:rFonts w:ascii="Times New Roman" w:hAnsi="Times New Roman" w:cs="Times New Roman"/>
          <w:sz w:val="22"/>
          <w:szCs w:val="22"/>
        </w:rPr>
        <w:t xml:space="preserve">building and bridge </w:t>
      </w:r>
      <w:r w:rsidRPr="00DB4E5B">
        <w:rPr>
          <w:rFonts w:ascii="Times New Roman" w:hAnsi="Times New Roman" w:cs="Times New Roman"/>
          <w:sz w:val="22"/>
          <w:szCs w:val="22"/>
        </w:rPr>
        <w:t>structures</w:t>
      </w:r>
      <w:r w:rsidR="00B17402"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0C30ED" w:rsidRPr="00DB4E5B">
        <w:rPr>
          <w:rFonts w:ascii="Times New Roman" w:hAnsi="Times New Roman" w:cs="Times New Roman"/>
          <w:sz w:val="22"/>
          <w:szCs w:val="22"/>
        </w:rPr>
        <w:t xml:space="preserve">where the materials costs are a significant portion of the total structural cost.  In general, </w:t>
      </w:r>
      <w:r w:rsidR="00B17402" w:rsidRPr="00DB4E5B">
        <w:rPr>
          <w:rFonts w:ascii="Times New Roman" w:hAnsi="Times New Roman" w:cs="Times New Roman"/>
          <w:sz w:val="22"/>
          <w:szCs w:val="22"/>
        </w:rPr>
        <w:t xml:space="preserve">minimizing cost </w:t>
      </w:r>
      <w:r w:rsidR="000C30ED" w:rsidRPr="00DB4E5B">
        <w:rPr>
          <w:rFonts w:ascii="Times New Roman" w:hAnsi="Times New Roman" w:cs="Times New Roman"/>
          <w:sz w:val="22"/>
          <w:szCs w:val="22"/>
        </w:rPr>
        <w:t>boils down to getting the lowest L/</w:t>
      </w:r>
      <w:r w:rsidR="000C30ED" w:rsidRPr="00DB4E5B">
        <w:rPr>
          <w:rFonts w:ascii="Times New Roman" w:hAnsi="Times New Roman" w:cs="Times New Roman"/>
          <w:i/>
          <w:sz w:val="22"/>
          <w:szCs w:val="22"/>
        </w:rPr>
        <w:t>r</w:t>
      </w:r>
      <w:r w:rsidR="000C30ED" w:rsidRPr="00DB4E5B">
        <w:rPr>
          <w:rFonts w:ascii="Times New Roman" w:hAnsi="Times New Roman" w:cs="Times New Roman"/>
          <w:sz w:val="22"/>
          <w:szCs w:val="22"/>
        </w:rPr>
        <w:t xml:space="preserve">.  For a </w:t>
      </w:r>
      <w:r w:rsidR="00B17402" w:rsidRPr="00DB4E5B">
        <w:rPr>
          <w:rFonts w:ascii="Times New Roman" w:hAnsi="Times New Roman" w:cs="Times New Roman"/>
          <w:sz w:val="22"/>
          <w:szCs w:val="22"/>
        </w:rPr>
        <w:t xml:space="preserve">fixed </w:t>
      </w:r>
      <w:r w:rsidR="000C30ED" w:rsidRPr="00DB4E5B">
        <w:rPr>
          <w:rFonts w:ascii="Times New Roman" w:hAnsi="Times New Roman" w:cs="Times New Roman"/>
          <w:sz w:val="22"/>
          <w:szCs w:val="22"/>
        </w:rPr>
        <w:t>L, this</w:t>
      </w:r>
      <w:r w:rsidR="000C30ED" w:rsidRPr="00DB4E5B">
        <w:rPr>
          <w:rFonts w:ascii="Times New Roman" w:hAnsi="Times New Roman" w:cs="Times New Roman"/>
          <w:i/>
          <w:sz w:val="22"/>
          <w:szCs w:val="22"/>
        </w:rPr>
        <w:t xml:space="preserve"> </w:t>
      </w:r>
      <w:r w:rsidR="000C30ED" w:rsidRPr="00DB4E5B">
        <w:rPr>
          <w:rFonts w:ascii="Times New Roman" w:hAnsi="Times New Roman" w:cs="Times New Roman"/>
          <w:sz w:val="22"/>
          <w:szCs w:val="22"/>
        </w:rPr>
        <w:t xml:space="preserve">means obtaining the largest possible </w:t>
      </w:r>
      <w:r w:rsidR="000C30ED" w:rsidRPr="00DB4E5B">
        <w:rPr>
          <w:rFonts w:ascii="Times New Roman" w:hAnsi="Times New Roman" w:cs="Times New Roman"/>
          <w:i/>
          <w:sz w:val="22"/>
          <w:szCs w:val="22"/>
        </w:rPr>
        <w:t>r</w:t>
      </w:r>
      <w:r w:rsidR="000C30ED" w:rsidRPr="00DB4E5B">
        <w:rPr>
          <w:rFonts w:ascii="Times New Roman" w:hAnsi="Times New Roman" w:cs="Times New Roman"/>
          <w:sz w:val="22"/>
          <w:szCs w:val="22"/>
        </w:rPr>
        <w:t xml:space="preserve"> (or largest I for a given A), leading to the widespread use of W-shaped members.  </w:t>
      </w:r>
      <w:r w:rsidR="002F6615" w:rsidRPr="00DB4E5B">
        <w:rPr>
          <w:rFonts w:ascii="Times New Roman" w:hAnsi="Times New Roman" w:cs="Times New Roman"/>
          <w:sz w:val="22"/>
          <w:szCs w:val="22"/>
        </w:rPr>
        <w:t xml:space="preserve">For a </w:t>
      </w:r>
      <w:r w:rsidR="00B17402" w:rsidRPr="00DB4E5B">
        <w:rPr>
          <w:rFonts w:ascii="Times New Roman" w:hAnsi="Times New Roman" w:cs="Times New Roman"/>
          <w:sz w:val="22"/>
          <w:szCs w:val="22"/>
        </w:rPr>
        <w:t xml:space="preserve">fixed </w:t>
      </w:r>
      <w:r w:rsidR="002F6615" w:rsidRPr="00DB4E5B">
        <w:rPr>
          <w:rFonts w:ascii="Times New Roman" w:hAnsi="Times New Roman" w:cs="Times New Roman"/>
          <w:i/>
          <w:sz w:val="22"/>
          <w:szCs w:val="22"/>
        </w:rPr>
        <w:t>r</w:t>
      </w:r>
      <w:r w:rsidR="002F6615" w:rsidRPr="00DB4E5B">
        <w:rPr>
          <w:rFonts w:ascii="Times New Roman" w:hAnsi="Times New Roman" w:cs="Times New Roman"/>
          <w:sz w:val="22"/>
          <w:szCs w:val="22"/>
        </w:rPr>
        <w:t>, this means decreasing L, which entails the use of bracing members. For a W-shape</w:t>
      </w:r>
      <w:r w:rsidR="00EE1907" w:rsidRPr="00DB4E5B">
        <w:rPr>
          <w:rFonts w:ascii="Times New Roman" w:hAnsi="Times New Roman" w:cs="Times New Roman"/>
          <w:sz w:val="22"/>
          <w:szCs w:val="22"/>
        </w:rPr>
        <w:t>,</w:t>
      </w:r>
      <w:r w:rsidR="002F6615" w:rsidRPr="00DB4E5B">
        <w:rPr>
          <w:rFonts w:ascii="Times New Roman" w:hAnsi="Times New Roman" w:cs="Times New Roman"/>
          <w:sz w:val="22"/>
          <w:szCs w:val="22"/>
        </w:rPr>
        <w:t xml:space="preserve"> there will be both an I</w:t>
      </w:r>
      <w:r w:rsidR="002F6615" w:rsidRPr="00DB4E5B">
        <w:rPr>
          <w:rFonts w:ascii="Times New Roman" w:hAnsi="Times New Roman" w:cs="Times New Roman"/>
          <w:sz w:val="22"/>
          <w:szCs w:val="22"/>
          <w:vertAlign w:val="subscript"/>
        </w:rPr>
        <w:t>x</w:t>
      </w:r>
      <w:r w:rsidR="002F6615" w:rsidRPr="00DB4E5B">
        <w:rPr>
          <w:rFonts w:ascii="Times New Roman" w:hAnsi="Times New Roman" w:cs="Times New Roman"/>
          <w:sz w:val="22"/>
          <w:szCs w:val="22"/>
        </w:rPr>
        <w:t xml:space="preserve"> and </w:t>
      </w:r>
      <w:proofErr w:type="spellStart"/>
      <w:r w:rsidR="002F6615" w:rsidRPr="00DB4E5B">
        <w:rPr>
          <w:rFonts w:ascii="Times New Roman" w:hAnsi="Times New Roman" w:cs="Times New Roman"/>
          <w:sz w:val="22"/>
          <w:szCs w:val="22"/>
        </w:rPr>
        <w:t>I</w:t>
      </w:r>
      <w:r w:rsidR="002F6615" w:rsidRPr="00DB4E5B">
        <w:rPr>
          <w:rFonts w:ascii="Times New Roman" w:hAnsi="Times New Roman" w:cs="Times New Roman"/>
          <w:sz w:val="22"/>
          <w:szCs w:val="22"/>
          <w:vertAlign w:val="subscript"/>
        </w:rPr>
        <w:t>y</w:t>
      </w:r>
      <w:proofErr w:type="spellEnd"/>
      <w:r w:rsidR="00EE1907" w:rsidRPr="00DB4E5B">
        <w:rPr>
          <w:rFonts w:ascii="Times New Roman" w:hAnsi="Times New Roman" w:cs="Times New Roman"/>
          <w:sz w:val="22"/>
          <w:szCs w:val="22"/>
        </w:rPr>
        <w:t>,</w:t>
      </w:r>
      <w:r w:rsidR="002F6615" w:rsidRPr="00DB4E5B">
        <w:rPr>
          <w:rFonts w:ascii="Times New Roman" w:hAnsi="Times New Roman" w:cs="Times New Roman"/>
          <w:sz w:val="22"/>
          <w:szCs w:val="22"/>
        </w:rPr>
        <w:t xml:space="preserve"> and corresponding (</w:t>
      </w:r>
      <w:proofErr w:type="spellStart"/>
      <w:r w:rsidR="002F6615" w:rsidRPr="00DB4E5B">
        <w:rPr>
          <w:rFonts w:ascii="Times New Roman" w:hAnsi="Times New Roman" w:cs="Times New Roman"/>
          <w:sz w:val="22"/>
          <w:szCs w:val="22"/>
        </w:rPr>
        <w:t>kL</w:t>
      </w:r>
      <w:proofErr w:type="spellEnd"/>
      <w:r w:rsidR="002F6615" w:rsidRPr="00DB4E5B">
        <w:rPr>
          <w:rFonts w:ascii="Times New Roman" w:hAnsi="Times New Roman" w:cs="Times New Roman"/>
          <w:sz w:val="22"/>
          <w:szCs w:val="22"/>
        </w:rPr>
        <w:t>/</w:t>
      </w:r>
      <w:proofErr w:type="gramStart"/>
      <w:r w:rsidR="002F6615" w:rsidRPr="00DB4E5B">
        <w:rPr>
          <w:rFonts w:ascii="Times New Roman" w:hAnsi="Times New Roman" w:cs="Times New Roman"/>
          <w:sz w:val="22"/>
          <w:szCs w:val="22"/>
        </w:rPr>
        <w:t>r)</w:t>
      </w:r>
      <w:r w:rsidR="002F6615" w:rsidRPr="00DB4E5B">
        <w:rPr>
          <w:rFonts w:ascii="Times New Roman" w:hAnsi="Times New Roman" w:cs="Times New Roman"/>
          <w:sz w:val="22"/>
          <w:szCs w:val="22"/>
          <w:vertAlign w:val="subscript"/>
        </w:rPr>
        <w:t>x</w:t>
      </w:r>
      <w:proofErr w:type="gramEnd"/>
      <w:r w:rsidR="002F6615" w:rsidRPr="00DB4E5B">
        <w:rPr>
          <w:rFonts w:ascii="Times New Roman" w:hAnsi="Times New Roman" w:cs="Times New Roman"/>
          <w:sz w:val="22"/>
          <w:szCs w:val="22"/>
        </w:rPr>
        <w:t xml:space="preserve"> and (</w:t>
      </w:r>
      <w:proofErr w:type="spellStart"/>
      <w:r w:rsidR="002F6615" w:rsidRPr="00DB4E5B">
        <w:rPr>
          <w:rFonts w:ascii="Times New Roman" w:hAnsi="Times New Roman" w:cs="Times New Roman"/>
          <w:sz w:val="22"/>
          <w:szCs w:val="22"/>
        </w:rPr>
        <w:t>kL</w:t>
      </w:r>
      <w:proofErr w:type="spellEnd"/>
      <w:r w:rsidR="002F6615" w:rsidRPr="00DB4E5B">
        <w:rPr>
          <w:rFonts w:ascii="Times New Roman" w:hAnsi="Times New Roman" w:cs="Times New Roman"/>
          <w:sz w:val="22"/>
          <w:szCs w:val="22"/>
        </w:rPr>
        <w:t>/r)</w:t>
      </w:r>
      <w:r w:rsidR="002F6615" w:rsidRPr="00DB4E5B">
        <w:rPr>
          <w:rFonts w:ascii="Times New Roman" w:hAnsi="Times New Roman" w:cs="Times New Roman"/>
          <w:sz w:val="22"/>
          <w:szCs w:val="22"/>
          <w:vertAlign w:val="subscript"/>
        </w:rPr>
        <w:t>y</w:t>
      </w:r>
      <w:r w:rsidR="002F6615" w:rsidRPr="00DB4E5B">
        <w:rPr>
          <w:rFonts w:ascii="Times New Roman" w:hAnsi="Times New Roman" w:cs="Times New Roman"/>
          <w:sz w:val="22"/>
          <w:szCs w:val="22"/>
        </w:rPr>
        <w:t xml:space="preserve">; for optimum design, both of these values should be close to one another, </w:t>
      </w:r>
      <w:r w:rsidR="00EE1907" w:rsidRPr="00DB4E5B">
        <w:rPr>
          <w:rFonts w:ascii="Times New Roman" w:hAnsi="Times New Roman" w:cs="Times New Roman"/>
          <w:sz w:val="22"/>
          <w:szCs w:val="22"/>
        </w:rPr>
        <w:t xml:space="preserve">which </w:t>
      </w:r>
      <w:r w:rsidR="002F6615" w:rsidRPr="00DB4E5B">
        <w:rPr>
          <w:rFonts w:ascii="Times New Roman" w:hAnsi="Times New Roman" w:cs="Times New Roman"/>
          <w:sz w:val="22"/>
          <w:szCs w:val="22"/>
        </w:rPr>
        <w:t xml:space="preserve">is </w:t>
      </w:r>
      <w:r w:rsidR="00EE1907" w:rsidRPr="00DB4E5B">
        <w:rPr>
          <w:rFonts w:ascii="Times New Roman" w:hAnsi="Times New Roman" w:cs="Times New Roman"/>
          <w:sz w:val="22"/>
          <w:szCs w:val="22"/>
        </w:rPr>
        <w:t xml:space="preserve">often </w:t>
      </w:r>
      <w:r w:rsidR="002F6615" w:rsidRPr="00DB4E5B">
        <w:rPr>
          <w:rFonts w:ascii="Times New Roman" w:hAnsi="Times New Roman" w:cs="Times New Roman"/>
          <w:sz w:val="22"/>
          <w:szCs w:val="22"/>
        </w:rPr>
        <w:t>obtained by providing more bracing in the y-direction. Another way of preventing buckling is to add stiffeners, which reduce the buckling lengths in plates; examples of these include stiffener</w:t>
      </w:r>
      <w:r w:rsidR="00EE1907" w:rsidRPr="00DB4E5B">
        <w:rPr>
          <w:rFonts w:ascii="Times New Roman" w:hAnsi="Times New Roman" w:cs="Times New Roman"/>
          <w:sz w:val="22"/>
          <w:szCs w:val="22"/>
        </w:rPr>
        <w:t>s</w:t>
      </w:r>
      <w:r w:rsidR="002F6615" w:rsidRPr="00DB4E5B">
        <w:rPr>
          <w:rFonts w:ascii="Times New Roman" w:hAnsi="Times New Roman" w:cs="Times New Roman"/>
          <w:sz w:val="22"/>
          <w:szCs w:val="22"/>
        </w:rPr>
        <w:t xml:space="preserve"> in bridge plate girders and stiffening lips </w:t>
      </w:r>
      <w:r w:rsidR="00E37C20">
        <w:rPr>
          <w:rFonts w:ascii="Times New Roman" w:hAnsi="Times New Roman" w:cs="Times New Roman"/>
          <w:sz w:val="22"/>
          <w:szCs w:val="22"/>
        </w:rPr>
        <w:t>in cold-form structural members.</w:t>
      </w:r>
    </w:p>
    <w:p w14:paraId="6C63C005" w14:textId="6438ACE1" w:rsidR="008E66EC" w:rsidRPr="00DB4E5B" w:rsidRDefault="008E66EC" w:rsidP="00DB4E5B">
      <w:pPr>
        <w:rPr>
          <w:rFonts w:ascii="Times New Roman" w:hAnsi="Times New Roman" w:cs="Times New Roman"/>
          <w:b/>
          <w:sz w:val="22"/>
          <w:szCs w:val="22"/>
        </w:rPr>
      </w:pPr>
    </w:p>
    <w:p w14:paraId="76146ECA" w14:textId="08EB2662" w:rsidR="008E66EC" w:rsidRPr="00DB4E5B" w:rsidRDefault="008E66EC" w:rsidP="00DB4E5B">
      <w:pPr>
        <w:rPr>
          <w:rFonts w:ascii="Times New Roman" w:hAnsi="Times New Roman" w:cs="Times New Roman"/>
          <w:b/>
          <w:sz w:val="22"/>
          <w:szCs w:val="22"/>
        </w:rPr>
      </w:pPr>
    </w:p>
    <w:p w14:paraId="264411D0" w14:textId="635BD4D1" w:rsidR="00916EA2" w:rsidRPr="00DB4E5B" w:rsidRDefault="00916EA2" w:rsidP="00DB4E5B">
      <w:pPr>
        <w:rPr>
          <w:rFonts w:ascii="Times New Roman" w:hAnsi="Times New Roman" w:cs="Times New Roman"/>
          <w:b/>
          <w:sz w:val="22"/>
          <w:szCs w:val="22"/>
        </w:rPr>
      </w:pPr>
    </w:p>
    <w:sectPr w:rsidR="00916EA2" w:rsidRPr="00DB4E5B"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C2F46" w15:done="0"/>
  <w15:commentEx w15:paraId="6F0EB20C" w15:done="0"/>
  <w15:commentEx w15:paraId="0F4DF841" w15:done="0"/>
  <w15:commentEx w15:paraId="2781548B" w15:paraIdParent="0F4DF841" w15:done="0"/>
  <w15:commentEx w15:paraId="21B03F4E" w15:paraIdParent="0F4DF841" w15:done="0"/>
  <w15:commentEx w15:paraId="7B4F275D" w15:done="0"/>
  <w15:commentEx w15:paraId="4DC499C9" w15:done="0"/>
  <w15:commentEx w15:paraId="57D229B6" w15:done="0"/>
  <w15:commentEx w15:paraId="3B5E1268" w15:done="0"/>
  <w15:commentEx w15:paraId="46B3F967" w15:paraIdParent="3B5E1268" w15:done="0"/>
  <w15:commentEx w15:paraId="262B7C08" w15:done="0"/>
  <w15:commentEx w15:paraId="044BBD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A6E"/>
    <w:multiLevelType w:val="hybridMultilevel"/>
    <w:tmpl w:val="277AEBF4"/>
    <w:lvl w:ilvl="0" w:tplc="0409000F">
      <w:start w:val="1"/>
      <w:numFmt w:val="decimal"/>
      <w:lvlText w:val="%1."/>
      <w:lvlJc w:val="left"/>
      <w:pPr>
        <w:ind w:left="720" w:hanging="360"/>
      </w:pPr>
    </w:lvl>
    <w:lvl w:ilvl="1" w:tplc="7E643C94">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38C1"/>
    <w:multiLevelType w:val="hybridMultilevel"/>
    <w:tmpl w:val="F708B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11851A3"/>
    <w:multiLevelType w:val="hybridMultilevel"/>
    <w:tmpl w:val="1F88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A5C9C"/>
    <w:multiLevelType w:val="multilevel"/>
    <w:tmpl w:val="F708B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1925DF4"/>
    <w:multiLevelType w:val="multilevel"/>
    <w:tmpl w:val="FC4469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7A4212AC"/>
    <w:multiLevelType w:val="hybridMultilevel"/>
    <w:tmpl w:val="FC446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35"/>
    <w:rsid w:val="000354D4"/>
    <w:rsid w:val="00042E53"/>
    <w:rsid w:val="00065735"/>
    <w:rsid w:val="000823A5"/>
    <w:rsid w:val="0008333D"/>
    <w:rsid w:val="000A181D"/>
    <w:rsid w:val="000C30ED"/>
    <w:rsid w:val="000F4258"/>
    <w:rsid w:val="001116C5"/>
    <w:rsid w:val="00126710"/>
    <w:rsid w:val="00141A6A"/>
    <w:rsid w:val="00157ED6"/>
    <w:rsid w:val="00192333"/>
    <w:rsid w:val="001A3B80"/>
    <w:rsid w:val="001A43F6"/>
    <w:rsid w:val="002132C7"/>
    <w:rsid w:val="0023086E"/>
    <w:rsid w:val="00251520"/>
    <w:rsid w:val="002A6CDB"/>
    <w:rsid w:val="002B3194"/>
    <w:rsid w:val="002D3A31"/>
    <w:rsid w:val="002F02C9"/>
    <w:rsid w:val="002F6615"/>
    <w:rsid w:val="00301753"/>
    <w:rsid w:val="00392BA3"/>
    <w:rsid w:val="003C4C18"/>
    <w:rsid w:val="00441C4F"/>
    <w:rsid w:val="004C0E25"/>
    <w:rsid w:val="004D78E6"/>
    <w:rsid w:val="004E2F40"/>
    <w:rsid w:val="00512942"/>
    <w:rsid w:val="00542F35"/>
    <w:rsid w:val="00543BE1"/>
    <w:rsid w:val="00564222"/>
    <w:rsid w:val="00572E01"/>
    <w:rsid w:val="005829D9"/>
    <w:rsid w:val="005B09A1"/>
    <w:rsid w:val="005B5AF6"/>
    <w:rsid w:val="005D3757"/>
    <w:rsid w:val="005E008A"/>
    <w:rsid w:val="005F0977"/>
    <w:rsid w:val="005F6E68"/>
    <w:rsid w:val="005F6F1C"/>
    <w:rsid w:val="0061271A"/>
    <w:rsid w:val="0063758A"/>
    <w:rsid w:val="00643C69"/>
    <w:rsid w:val="00652D6D"/>
    <w:rsid w:val="006865B1"/>
    <w:rsid w:val="006C49F3"/>
    <w:rsid w:val="006D4E1A"/>
    <w:rsid w:val="00712DC2"/>
    <w:rsid w:val="0072490A"/>
    <w:rsid w:val="0075289A"/>
    <w:rsid w:val="00780B60"/>
    <w:rsid w:val="00796B88"/>
    <w:rsid w:val="008026F4"/>
    <w:rsid w:val="00835319"/>
    <w:rsid w:val="008612F2"/>
    <w:rsid w:val="00867C8E"/>
    <w:rsid w:val="00887083"/>
    <w:rsid w:val="008C4C9D"/>
    <w:rsid w:val="008E66EC"/>
    <w:rsid w:val="0090138B"/>
    <w:rsid w:val="00916EA2"/>
    <w:rsid w:val="00930932"/>
    <w:rsid w:val="00931E7D"/>
    <w:rsid w:val="00935DC3"/>
    <w:rsid w:val="009416E8"/>
    <w:rsid w:val="00942D0E"/>
    <w:rsid w:val="0096019B"/>
    <w:rsid w:val="009D0674"/>
    <w:rsid w:val="009F100E"/>
    <w:rsid w:val="00A11C0E"/>
    <w:rsid w:val="00A133A8"/>
    <w:rsid w:val="00A13BD9"/>
    <w:rsid w:val="00A573BE"/>
    <w:rsid w:val="00A82E3B"/>
    <w:rsid w:val="00AA4815"/>
    <w:rsid w:val="00AA6E30"/>
    <w:rsid w:val="00AB4548"/>
    <w:rsid w:val="00AB4785"/>
    <w:rsid w:val="00AD578D"/>
    <w:rsid w:val="00AF6770"/>
    <w:rsid w:val="00B17402"/>
    <w:rsid w:val="00B4112F"/>
    <w:rsid w:val="00BC2F4D"/>
    <w:rsid w:val="00BE1935"/>
    <w:rsid w:val="00BF4846"/>
    <w:rsid w:val="00C30760"/>
    <w:rsid w:val="00C33B8B"/>
    <w:rsid w:val="00C703D5"/>
    <w:rsid w:val="00C77043"/>
    <w:rsid w:val="00C81767"/>
    <w:rsid w:val="00CA43E7"/>
    <w:rsid w:val="00CC1295"/>
    <w:rsid w:val="00CF41F0"/>
    <w:rsid w:val="00D73BE7"/>
    <w:rsid w:val="00D94FC0"/>
    <w:rsid w:val="00DA37FC"/>
    <w:rsid w:val="00DB4E5B"/>
    <w:rsid w:val="00DD6C71"/>
    <w:rsid w:val="00DE1CE3"/>
    <w:rsid w:val="00E00289"/>
    <w:rsid w:val="00E01901"/>
    <w:rsid w:val="00E37C20"/>
    <w:rsid w:val="00E462A0"/>
    <w:rsid w:val="00E468B7"/>
    <w:rsid w:val="00EC2627"/>
    <w:rsid w:val="00EE1907"/>
    <w:rsid w:val="00EE5B1A"/>
    <w:rsid w:val="00F013DE"/>
    <w:rsid w:val="00F074BD"/>
    <w:rsid w:val="00F4605B"/>
    <w:rsid w:val="00FA1153"/>
    <w:rsid w:val="00FE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2E7C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character" w:styleId="CommentReference">
    <w:name w:val="annotation reference"/>
    <w:basedOn w:val="DefaultParagraphFont"/>
    <w:uiPriority w:val="99"/>
    <w:semiHidden/>
    <w:unhideWhenUsed/>
    <w:rsid w:val="00BE1935"/>
    <w:rPr>
      <w:sz w:val="18"/>
      <w:szCs w:val="18"/>
    </w:rPr>
  </w:style>
  <w:style w:type="paragraph" w:customStyle="1" w:styleId="CommentText1">
    <w:name w:val="Comment Text1"/>
    <w:basedOn w:val="Normal"/>
    <w:next w:val="CommentText"/>
    <w:link w:val="CommentTextChar"/>
    <w:uiPriority w:val="99"/>
    <w:semiHidden/>
    <w:unhideWhenUsed/>
    <w:rsid w:val="00BE1935"/>
    <w:pPr>
      <w:spacing w:after="200"/>
    </w:pPr>
  </w:style>
  <w:style w:type="character" w:customStyle="1" w:styleId="CommentTextChar">
    <w:name w:val="Comment Text Char"/>
    <w:basedOn w:val="DefaultParagraphFont"/>
    <w:link w:val="CommentText1"/>
    <w:uiPriority w:val="99"/>
    <w:semiHidden/>
    <w:rsid w:val="00BE1935"/>
  </w:style>
  <w:style w:type="paragraph" w:styleId="CommentText">
    <w:name w:val="annotation text"/>
    <w:basedOn w:val="Normal"/>
    <w:link w:val="CommentTextChar1"/>
    <w:uiPriority w:val="99"/>
    <w:semiHidden/>
    <w:unhideWhenUsed/>
    <w:rsid w:val="00BE1935"/>
  </w:style>
  <w:style w:type="character" w:customStyle="1" w:styleId="CommentTextChar1">
    <w:name w:val="Comment Text Char1"/>
    <w:basedOn w:val="DefaultParagraphFont"/>
    <w:link w:val="CommentText"/>
    <w:uiPriority w:val="99"/>
    <w:semiHidden/>
    <w:rsid w:val="00BE1935"/>
  </w:style>
  <w:style w:type="paragraph" w:styleId="BalloonText">
    <w:name w:val="Balloon Text"/>
    <w:basedOn w:val="Normal"/>
    <w:link w:val="BalloonTextChar"/>
    <w:uiPriority w:val="99"/>
    <w:semiHidden/>
    <w:unhideWhenUsed/>
    <w:rsid w:val="00BE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935"/>
    <w:rPr>
      <w:rFonts w:ascii="Times New Roman" w:hAnsi="Times New Roman" w:cs="Times New Roman"/>
      <w:sz w:val="18"/>
      <w:szCs w:val="18"/>
    </w:rPr>
  </w:style>
  <w:style w:type="paragraph" w:styleId="ListParagraph">
    <w:name w:val="List Paragraph"/>
    <w:basedOn w:val="Normal"/>
    <w:uiPriority w:val="34"/>
    <w:qFormat/>
    <w:rsid w:val="001A43F6"/>
    <w:pPr>
      <w:ind w:left="720"/>
      <w:contextualSpacing/>
    </w:pPr>
  </w:style>
  <w:style w:type="table" w:styleId="TableGrid">
    <w:name w:val="Table Grid"/>
    <w:basedOn w:val="TableNormal"/>
    <w:uiPriority w:val="39"/>
    <w:rsid w:val="00512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41A6A"/>
    <w:rPr>
      <w:b/>
      <w:bCs/>
      <w:sz w:val="20"/>
      <w:szCs w:val="20"/>
    </w:rPr>
  </w:style>
  <w:style w:type="character" w:customStyle="1" w:styleId="CommentSubjectChar">
    <w:name w:val="Comment Subject Char"/>
    <w:basedOn w:val="CommentTextChar1"/>
    <w:link w:val="CommentSubject"/>
    <w:uiPriority w:val="99"/>
    <w:semiHidden/>
    <w:rsid w:val="00141A6A"/>
    <w:rPr>
      <w:b/>
      <w:bCs/>
      <w:sz w:val="20"/>
      <w:szCs w:val="20"/>
    </w:rPr>
  </w:style>
  <w:style w:type="paragraph" w:styleId="HTMLPreformatted">
    <w:name w:val="HTML Preformatted"/>
    <w:basedOn w:val="Normal"/>
    <w:link w:val="HTMLPreformattedChar"/>
    <w:uiPriority w:val="99"/>
    <w:unhideWhenUsed/>
    <w:rsid w:val="006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865B1"/>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character" w:styleId="CommentReference">
    <w:name w:val="annotation reference"/>
    <w:basedOn w:val="DefaultParagraphFont"/>
    <w:uiPriority w:val="99"/>
    <w:semiHidden/>
    <w:unhideWhenUsed/>
    <w:rsid w:val="00BE1935"/>
    <w:rPr>
      <w:sz w:val="18"/>
      <w:szCs w:val="18"/>
    </w:rPr>
  </w:style>
  <w:style w:type="paragraph" w:customStyle="1" w:styleId="CommentText1">
    <w:name w:val="Comment Text1"/>
    <w:basedOn w:val="Normal"/>
    <w:next w:val="CommentText"/>
    <w:link w:val="CommentTextChar"/>
    <w:uiPriority w:val="99"/>
    <w:semiHidden/>
    <w:unhideWhenUsed/>
    <w:rsid w:val="00BE1935"/>
    <w:pPr>
      <w:spacing w:after="200"/>
    </w:pPr>
  </w:style>
  <w:style w:type="character" w:customStyle="1" w:styleId="CommentTextChar">
    <w:name w:val="Comment Text Char"/>
    <w:basedOn w:val="DefaultParagraphFont"/>
    <w:link w:val="CommentText1"/>
    <w:uiPriority w:val="99"/>
    <w:semiHidden/>
    <w:rsid w:val="00BE1935"/>
  </w:style>
  <w:style w:type="paragraph" w:styleId="CommentText">
    <w:name w:val="annotation text"/>
    <w:basedOn w:val="Normal"/>
    <w:link w:val="CommentTextChar1"/>
    <w:uiPriority w:val="99"/>
    <w:semiHidden/>
    <w:unhideWhenUsed/>
    <w:rsid w:val="00BE1935"/>
  </w:style>
  <w:style w:type="character" w:customStyle="1" w:styleId="CommentTextChar1">
    <w:name w:val="Comment Text Char1"/>
    <w:basedOn w:val="DefaultParagraphFont"/>
    <w:link w:val="CommentText"/>
    <w:uiPriority w:val="99"/>
    <w:semiHidden/>
    <w:rsid w:val="00BE1935"/>
  </w:style>
  <w:style w:type="paragraph" w:styleId="BalloonText">
    <w:name w:val="Balloon Text"/>
    <w:basedOn w:val="Normal"/>
    <w:link w:val="BalloonTextChar"/>
    <w:uiPriority w:val="99"/>
    <w:semiHidden/>
    <w:unhideWhenUsed/>
    <w:rsid w:val="00BE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935"/>
    <w:rPr>
      <w:rFonts w:ascii="Times New Roman" w:hAnsi="Times New Roman" w:cs="Times New Roman"/>
      <w:sz w:val="18"/>
      <w:szCs w:val="18"/>
    </w:rPr>
  </w:style>
  <w:style w:type="paragraph" w:styleId="ListParagraph">
    <w:name w:val="List Paragraph"/>
    <w:basedOn w:val="Normal"/>
    <w:uiPriority w:val="34"/>
    <w:qFormat/>
    <w:rsid w:val="001A43F6"/>
    <w:pPr>
      <w:ind w:left="720"/>
      <w:contextualSpacing/>
    </w:pPr>
  </w:style>
  <w:style w:type="table" w:styleId="TableGrid">
    <w:name w:val="Table Grid"/>
    <w:basedOn w:val="TableNormal"/>
    <w:uiPriority w:val="39"/>
    <w:rsid w:val="00512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41A6A"/>
    <w:rPr>
      <w:b/>
      <w:bCs/>
      <w:sz w:val="20"/>
      <w:szCs w:val="20"/>
    </w:rPr>
  </w:style>
  <w:style w:type="character" w:customStyle="1" w:styleId="CommentSubjectChar">
    <w:name w:val="Comment Subject Char"/>
    <w:basedOn w:val="CommentTextChar1"/>
    <w:link w:val="CommentSubject"/>
    <w:uiPriority w:val="99"/>
    <w:semiHidden/>
    <w:rsid w:val="00141A6A"/>
    <w:rPr>
      <w:b/>
      <w:bCs/>
      <w:sz w:val="20"/>
      <w:szCs w:val="20"/>
    </w:rPr>
  </w:style>
  <w:style w:type="paragraph" w:styleId="HTMLPreformatted">
    <w:name w:val="HTML Preformatted"/>
    <w:basedOn w:val="Normal"/>
    <w:link w:val="HTMLPreformattedChar"/>
    <w:uiPriority w:val="99"/>
    <w:unhideWhenUsed/>
    <w:rsid w:val="006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865B1"/>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image" Target="media/image8.wmf"/><Relationship Id="rId21" Type="http://schemas.openxmlformats.org/officeDocument/2006/relationships/oleObject" Target="embeddings/oleObject8.bin"/><Relationship Id="rId22" Type="http://schemas.openxmlformats.org/officeDocument/2006/relationships/image" Target="media/image9.wmf"/><Relationship Id="rId23" Type="http://schemas.openxmlformats.org/officeDocument/2006/relationships/oleObject" Target="embeddings/oleObject9.bin"/><Relationship Id="rId24" Type="http://schemas.openxmlformats.org/officeDocument/2006/relationships/image" Target="media/image10.wmf"/><Relationship Id="rId25" Type="http://schemas.openxmlformats.org/officeDocument/2006/relationships/oleObject" Target="embeddings/oleObject10.bin"/><Relationship Id="rId26" Type="http://schemas.openxmlformats.org/officeDocument/2006/relationships/image" Target="media/image11.wmf"/><Relationship Id="rId27" Type="http://schemas.openxmlformats.org/officeDocument/2006/relationships/oleObject" Target="embeddings/oleObject11.bin"/><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10" Type="http://schemas.openxmlformats.org/officeDocument/2006/relationships/image" Target="media/image3.wmf"/><Relationship Id="rId11" Type="http://schemas.openxmlformats.org/officeDocument/2006/relationships/oleObject" Target="embeddings/oleObject3.bin"/><Relationship Id="rId12" Type="http://schemas.openxmlformats.org/officeDocument/2006/relationships/image" Target="media/image4.wmf"/><Relationship Id="rId13" Type="http://schemas.openxmlformats.org/officeDocument/2006/relationships/oleObject" Target="embeddings/oleObject4.bin"/><Relationship Id="rId14" Type="http://schemas.openxmlformats.org/officeDocument/2006/relationships/image" Target="media/image5.wmf"/><Relationship Id="rId15" Type="http://schemas.openxmlformats.org/officeDocument/2006/relationships/oleObject" Target="embeddings/oleObject5.bin"/><Relationship Id="rId16" Type="http://schemas.openxmlformats.org/officeDocument/2006/relationships/image" Target="media/image6.wmf"/><Relationship Id="rId17" Type="http://schemas.openxmlformats.org/officeDocument/2006/relationships/oleObject" Target="embeddings/oleObject6.bin"/><Relationship Id="rId18" Type="http://schemas.openxmlformats.org/officeDocument/2006/relationships/image" Target="media/image7.wmf"/><Relationship Id="rId19" Type="http://schemas.openxmlformats.org/officeDocument/2006/relationships/oleObject" Target="embeddings/oleObject7.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2491</Words>
  <Characters>14202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26</cp:revision>
  <cp:lastPrinted>2016-11-07T17:59:00Z</cp:lastPrinted>
  <dcterms:created xsi:type="dcterms:W3CDTF">2017-04-26T12:31:00Z</dcterms:created>
  <dcterms:modified xsi:type="dcterms:W3CDTF">2017-12-14T19:29:00Z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