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96B77" w14:textId="38650BC2" w:rsidR="00A03C70" w:rsidRPr="00485211" w:rsidRDefault="00A03C70" w:rsidP="00A03C70">
      <w:pPr>
        <w:spacing w:after="0"/>
        <w:rPr>
          <w:rFonts w:ascii="Times New Roman" w:hAnsi="Times New Roman" w:cs="Times New Roman"/>
          <w:sz w:val="22"/>
          <w:szCs w:val="22"/>
        </w:rPr>
      </w:pPr>
      <w:r w:rsidRPr="00485211">
        <w:rPr>
          <w:rFonts w:ascii="Times New Roman" w:hAnsi="Times New Roman" w:cs="Times New Roman"/>
          <w:b/>
          <w:sz w:val="22"/>
          <w:szCs w:val="22"/>
        </w:rPr>
        <w:t>Title</w:t>
      </w:r>
      <w:r w:rsidRPr="00485211">
        <w:rPr>
          <w:rFonts w:ascii="Times New Roman" w:hAnsi="Times New Roman" w:cs="Times New Roman"/>
          <w:sz w:val="22"/>
          <w:szCs w:val="22"/>
        </w:rPr>
        <w:t>: Combined Single-Photon Emission Computed Tomography/Computed Tomography Small Animal Imaging</w:t>
      </w:r>
    </w:p>
    <w:p w14:paraId="0BA3C21A" w14:textId="77777777" w:rsidR="00A03C70" w:rsidRPr="00485211" w:rsidRDefault="00A03C70" w:rsidP="00A03C70">
      <w:pPr>
        <w:spacing w:after="0"/>
        <w:rPr>
          <w:rFonts w:ascii="Times New Roman" w:hAnsi="Times New Roman" w:cs="Times New Roman"/>
          <w:sz w:val="22"/>
          <w:szCs w:val="22"/>
        </w:rPr>
      </w:pPr>
    </w:p>
    <w:p w14:paraId="245A27AE" w14:textId="1780F1C3" w:rsidR="00A03C70" w:rsidRPr="00485211" w:rsidRDefault="00A03C70" w:rsidP="00A03C70">
      <w:pPr>
        <w:spacing w:after="0"/>
        <w:rPr>
          <w:rFonts w:ascii="Times New Roman" w:hAnsi="Times New Roman" w:cs="Times New Roman"/>
          <w:sz w:val="22"/>
          <w:szCs w:val="22"/>
        </w:rPr>
      </w:pPr>
      <w:r w:rsidRPr="00485211">
        <w:rPr>
          <w:rFonts w:ascii="Times New Roman" w:hAnsi="Times New Roman" w:cs="Times New Roman"/>
          <w:b/>
          <w:sz w:val="22"/>
          <w:szCs w:val="22"/>
        </w:rPr>
        <w:t>Overview</w:t>
      </w:r>
    </w:p>
    <w:p w14:paraId="48C788FA" w14:textId="77777777" w:rsidR="00485211" w:rsidRPr="00485211" w:rsidRDefault="00485211" w:rsidP="00A03C70">
      <w:pPr>
        <w:spacing w:after="0"/>
        <w:rPr>
          <w:rFonts w:ascii="Times New Roman" w:hAnsi="Times New Roman" w:cs="Times New Roman"/>
          <w:sz w:val="22"/>
          <w:szCs w:val="22"/>
        </w:rPr>
      </w:pPr>
    </w:p>
    <w:p w14:paraId="29DEAF12" w14:textId="5CA96070" w:rsidR="00485211" w:rsidRPr="00485211" w:rsidRDefault="00485211" w:rsidP="00A03C70">
      <w:pPr>
        <w:spacing w:after="0"/>
        <w:rPr>
          <w:rFonts w:ascii="Times New Roman" w:hAnsi="Times New Roman" w:cs="Times New Roman"/>
          <w:sz w:val="22"/>
          <w:szCs w:val="22"/>
        </w:rPr>
      </w:pPr>
      <w:r w:rsidRPr="00485211">
        <w:rPr>
          <w:rFonts w:ascii="Times New Roman" w:hAnsi="Times New Roman" w:cs="Times New Roman"/>
          <w:b/>
          <w:sz w:val="22"/>
          <w:szCs w:val="22"/>
        </w:rPr>
        <w:t xml:space="preserve">Source: </w:t>
      </w:r>
      <w:r w:rsidRPr="00485211">
        <w:rPr>
          <w:rFonts w:ascii="Times New Roman" w:hAnsi="Times New Roman" w:cs="Times New Roman"/>
          <w:sz w:val="22"/>
          <w:szCs w:val="22"/>
        </w:rPr>
        <w:t xml:space="preserve">Alycia G. Berman, James A. Schaber, and Craig J. Goergen, Weldon School of Biomedical Engineering, Purdue University, </w:t>
      </w:r>
      <w:r w:rsidRPr="00485211">
        <w:rPr>
          <w:rStyle w:val="emw"/>
          <w:rFonts w:ascii="Times New Roman" w:hAnsi="Times New Roman" w:cs="Times New Roman"/>
          <w:sz w:val="22"/>
          <w:szCs w:val="22"/>
        </w:rPr>
        <w:t>West Lafayette, Indiana</w:t>
      </w:r>
    </w:p>
    <w:p w14:paraId="31B0F596" w14:textId="77777777" w:rsidR="00A03C70" w:rsidRPr="00485211" w:rsidRDefault="00A03C70" w:rsidP="00A03C70">
      <w:pPr>
        <w:spacing w:after="0"/>
        <w:rPr>
          <w:rFonts w:ascii="Times New Roman" w:hAnsi="Times New Roman" w:cs="Times New Roman"/>
          <w:sz w:val="22"/>
          <w:szCs w:val="22"/>
        </w:rPr>
      </w:pPr>
    </w:p>
    <w:p w14:paraId="24CEC261" w14:textId="69B1A996" w:rsidR="00A03C70" w:rsidRPr="00485211" w:rsidRDefault="00A03C70" w:rsidP="00485211">
      <w:pPr>
        <w:spacing w:after="120"/>
        <w:ind w:firstLine="720"/>
        <w:rPr>
          <w:rFonts w:ascii="Times New Roman" w:hAnsi="Times New Roman" w:cs="Times New Roman"/>
          <w:sz w:val="22"/>
          <w:szCs w:val="22"/>
        </w:rPr>
      </w:pPr>
      <w:r w:rsidRPr="00485211">
        <w:rPr>
          <w:rFonts w:ascii="Times New Roman" w:hAnsi="Times New Roman" w:cs="Times New Roman"/>
          <w:sz w:val="22"/>
          <w:szCs w:val="22"/>
        </w:rPr>
        <w:t xml:space="preserve">This experiment demonstrates the fundamentals of Single-Photon Emission Computed Tomography/Computed Tomography (SPECT/CT) imaging using mice. The technique involves injecting a radionuclide into a mouse, imaging the animal after distribution through the body, and then reconstructing the produced images to create a volumetric dataset. Doing so can provide information about anatomy, physiology, and metabolism to enable better diagnosis of disease and its progression. </w:t>
      </w:r>
    </w:p>
    <w:p w14:paraId="2B03BEA8" w14:textId="77777777" w:rsidR="00A03C70" w:rsidRPr="00485211" w:rsidRDefault="00A03C70" w:rsidP="00485211">
      <w:pPr>
        <w:spacing w:after="120"/>
        <w:ind w:firstLine="720"/>
        <w:rPr>
          <w:rFonts w:ascii="Times New Roman" w:hAnsi="Times New Roman" w:cs="Times New Roman"/>
          <w:sz w:val="22"/>
          <w:szCs w:val="22"/>
        </w:rPr>
      </w:pPr>
      <w:r w:rsidRPr="00485211">
        <w:rPr>
          <w:rFonts w:ascii="Times New Roman" w:hAnsi="Times New Roman" w:cs="Times New Roman"/>
          <w:sz w:val="22"/>
          <w:szCs w:val="22"/>
        </w:rPr>
        <w:t>In terms of collected data, SPECT/CT provides similar information as positron emission tomography (PET)/CT. However, the underlying principles of these two techniques are fundamentally different since PET requires detection of two gamma photons emitted in opposite directions. In contrast, SPECT imaging directly measures radiation via a gamma camera. As a result, SPECT imaging has worse spatial resolution compared to PET, but is also less expensive partly due to the more readily available SPECT radioactive isotopes. In summary, SPECT/CT imaging provides both noninvasive metabolic and anatomical information that can be useful for a wide variety of applications. The purpose of this article is to provide a brief overview of how SPECT/CT images are acquired, reconstructed, and analyzed.</w:t>
      </w:r>
    </w:p>
    <w:p w14:paraId="49B60E72" w14:textId="77777777" w:rsidR="00A03C70" w:rsidRPr="00485211" w:rsidRDefault="00A03C70" w:rsidP="00A03C70">
      <w:pPr>
        <w:spacing w:after="0"/>
        <w:rPr>
          <w:rFonts w:ascii="Times New Roman" w:hAnsi="Times New Roman" w:cs="Times New Roman"/>
          <w:b/>
          <w:sz w:val="22"/>
          <w:szCs w:val="22"/>
        </w:rPr>
      </w:pPr>
    </w:p>
    <w:p w14:paraId="6854F5F7" w14:textId="5FC3D115" w:rsidR="00A03C70" w:rsidRPr="00485211" w:rsidRDefault="00A03C70" w:rsidP="00A03C70">
      <w:pPr>
        <w:spacing w:after="0"/>
        <w:rPr>
          <w:rFonts w:ascii="Times New Roman" w:hAnsi="Times New Roman" w:cs="Times New Roman"/>
          <w:sz w:val="22"/>
          <w:szCs w:val="22"/>
        </w:rPr>
      </w:pPr>
      <w:r w:rsidRPr="00485211">
        <w:rPr>
          <w:rFonts w:ascii="Times New Roman" w:hAnsi="Times New Roman" w:cs="Times New Roman"/>
          <w:b/>
          <w:sz w:val="22"/>
          <w:szCs w:val="22"/>
        </w:rPr>
        <w:t>Principles</w:t>
      </w:r>
    </w:p>
    <w:p w14:paraId="1E6CFAAC" w14:textId="77777777" w:rsidR="00A03C70" w:rsidRPr="00485211" w:rsidRDefault="00A03C70" w:rsidP="00A03C70">
      <w:pPr>
        <w:spacing w:after="0"/>
        <w:rPr>
          <w:rFonts w:ascii="Times New Roman" w:hAnsi="Times New Roman" w:cs="Times New Roman"/>
          <w:sz w:val="22"/>
          <w:szCs w:val="22"/>
        </w:rPr>
      </w:pPr>
    </w:p>
    <w:p w14:paraId="0BB43482" w14:textId="0F11D211" w:rsidR="00A03C70" w:rsidRPr="00485211" w:rsidRDefault="00A03C70" w:rsidP="00485211">
      <w:pPr>
        <w:spacing w:after="120"/>
        <w:ind w:firstLine="720"/>
        <w:rPr>
          <w:rFonts w:ascii="Times New Roman" w:hAnsi="Times New Roman" w:cs="Times New Roman"/>
          <w:sz w:val="22"/>
          <w:szCs w:val="22"/>
        </w:rPr>
      </w:pPr>
      <w:r w:rsidRPr="00485211">
        <w:rPr>
          <w:rFonts w:ascii="Times New Roman" w:hAnsi="Times New Roman" w:cs="Times New Roman"/>
          <w:sz w:val="22"/>
          <w:szCs w:val="22"/>
        </w:rPr>
        <w:t>SPECT/CT imaging utilizes two separate imaging modalities (SPECT and CT) to combine both functional and anatomical information to improve the overall diagnostic ability. In CT, multiple 2D X-ray images are collected to create a 3D model of the patient’s or animal’s anatomy. This CT model is then coupled with SPECT, which uses radioactive tracers to provide functional assessment of an internal organ (brain, myocardium, etc.). Like CT, SPECT also uses the collected 2D images to create a 3D model. Together, SPECT/CT provide both anatomical landmarks and functional assessment to provide useful information that can be used to aid in initial diagnosis or characterize disease progression.</w:t>
      </w:r>
    </w:p>
    <w:p w14:paraId="459E3D44" w14:textId="51C4E8D0" w:rsidR="00A03C70" w:rsidRDefault="00A03C70" w:rsidP="00485211">
      <w:pPr>
        <w:spacing w:after="120"/>
        <w:ind w:firstLine="720"/>
        <w:rPr>
          <w:rFonts w:ascii="Times New Roman" w:hAnsi="Times New Roman" w:cs="Times New Roman"/>
          <w:sz w:val="22"/>
          <w:szCs w:val="22"/>
        </w:rPr>
      </w:pPr>
      <w:r w:rsidRPr="00485211">
        <w:rPr>
          <w:rFonts w:ascii="Times New Roman" w:hAnsi="Times New Roman" w:cs="Times New Roman"/>
          <w:sz w:val="22"/>
          <w:szCs w:val="22"/>
        </w:rPr>
        <w:t xml:space="preserve">The basis of CT imaging is the collection of 2D X-ray images. During imaging, X-rays are emitted from a source. As X-rays move through the patient, some of the X-rays are absorbed. In general, higher density materials absorb more X-rays than lower density materials. Because of that, bone tends to absorb more X-rays than soft tissue. After the X-rays pass through the body, the remaining (non-absorbed) X-rays are collected by a detector that can determine the intensity of the X-rays measured in Hounsfield Units. This produces a 2D image called a slice. The X-ray source and detector are then rotated </w:t>
      </w:r>
      <w:r w:rsidR="00485211">
        <w:rPr>
          <w:rFonts w:ascii="Times New Roman" w:hAnsi="Times New Roman" w:cs="Times New Roman"/>
          <w:sz w:val="22"/>
          <w:szCs w:val="22"/>
        </w:rPr>
        <w:t xml:space="preserve">to </w:t>
      </w:r>
      <w:r w:rsidRPr="00485211">
        <w:rPr>
          <w:rFonts w:ascii="Times New Roman" w:hAnsi="Times New Roman" w:cs="Times New Roman"/>
          <w:sz w:val="22"/>
          <w:szCs w:val="22"/>
        </w:rPr>
        <w:t>a designated angle and translated to acquire another slice. As the scan progresses, the source and detector continue to rotate acquiring more and more 2D slices, creating a collection of projections at various orientations</w:t>
      </w:r>
      <w:r w:rsidR="00485211">
        <w:rPr>
          <w:rFonts w:ascii="Times New Roman" w:hAnsi="Times New Roman" w:cs="Times New Roman"/>
          <w:sz w:val="22"/>
          <w:szCs w:val="22"/>
        </w:rPr>
        <w:t xml:space="preserve"> (Figure 1)</w:t>
      </w:r>
      <w:r w:rsidRPr="00485211">
        <w:rPr>
          <w:rFonts w:ascii="Times New Roman" w:hAnsi="Times New Roman" w:cs="Times New Roman"/>
          <w:sz w:val="22"/>
          <w:szCs w:val="22"/>
        </w:rPr>
        <w:t>. The slices are then reconstructed to create a 3D model.</w:t>
      </w:r>
    </w:p>
    <w:p w14:paraId="0A245C64" w14:textId="77777777" w:rsidR="00485211" w:rsidRDefault="00485211" w:rsidP="00485211">
      <w:pPr>
        <w:spacing w:after="120"/>
        <w:ind w:firstLine="720"/>
        <w:rPr>
          <w:rFonts w:ascii="Times New Roman" w:hAnsi="Times New Roman" w:cs="Times New Roman"/>
          <w:sz w:val="22"/>
          <w:szCs w:val="22"/>
        </w:rPr>
      </w:pPr>
    </w:p>
    <w:p w14:paraId="2FF9203A" w14:textId="035617E2" w:rsidR="00485211" w:rsidRPr="00485211" w:rsidRDefault="00485211" w:rsidP="00485211">
      <w:pPr>
        <w:spacing w:after="120"/>
        <w:ind w:firstLine="720"/>
        <w:rPr>
          <w:rFonts w:ascii="Times New Roman" w:hAnsi="Times New Roman" w:cs="Times New Roman"/>
          <w:sz w:val="22"/>
          <w:szCs w:val="22"/>
        </w:rPr>
      </w:pPr>
      <w:r w:rsidRPr="00485211">
        <w:rPr>
          <w:rFonts w:ascii="Times New Roman" w:hAnsi="Times New Roman" w:cs="Times New Roman"/>
          <w:noProof/>
          <w:sz w:val="22"/>
          <w:szCs w:val="22"/>
        </w:rPr>
        <w:lastRenderedPageBreak/>
        <w:drawing>
          <wp:inline distT="0" distB="0" distL="0" distR="0" wp14:anchorId="18DEDF2B" wp14:editId="5A90E1C4">
            <wp:extent cx="5943600" cy="27158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715895"/>
                    </a:xfrm>
                    <a:prstGeom prst="rect">
                      <a:avLst/>
                    </a:prstGeom>
                    <a:noFill/>
                    <a:ln>
                      <a:noFill/>
                    </a:ln>
                  </pic:spPr>
                </pic:pic>
              </a:graphicData>
            </a:graphic>
          </wp:inline>
        </w:drawing>
      </w:r>
    </w:p>
    <w:p w14:paraId="7AE52161" w14:textId="77777777" w:rsidR="00485211" w:rsidRPr="00485211" w:rsidRDefault="00485211" w:rsidP="00485211">
      <w:pPr>
        <w:spacing w:after="0"/>
        <w:rPr>
          <w:rFonts w:ascii="Times New Roman" w:hAnsi="Times New Roman" w:cs="Times New Roman"/>
          <w:b/>
          <w:sz w:val="22"/>
          <w:szCs w:val="22"/>
        </w:rPr>
      </w:pPr>
      <w:r w:rsidRPr="00485211">
        <w:rPr>
          <w:rFonts w:ascii="Times New Roman" w:hAnsi="Times New Roman" w:cs="Times New Roman"/>
          <w:b/>
          <w:sz w:val="22"/>
          <w:szCs w:val="22"/>
        </w:rPr>
        <w:t xml:space="preserve">Figure 1: Diagram demonstrating a) production of a single X-ray projection and b) rotation of an X-ray source and detector to create a complete 2D image. This entire setup can then be translated to create volumetric data. </w:t>
      </w:r>
    </w:p>
    <w:p w14:paraId="090E0BBE" w14:textId="77777777" w:rsidR="00485211" w:rsidRDefault="00485211" w:rsidP="00485211">
      <w:pPr>
        <w:spacing w:after="120"/>
        <w:rPr>
          <w:rFonts w:ascii="Times New Roman" w:hAnsi="Times New Roman" w:cs="Times New Roman"/>
          <w:sz w:val="22"/>
          <w:szCs w:val="22"/>
        </w:rPr>
      </w:pPr>
      <w:bookmarkStart w:id="0" w:name="_GoBack"/>
      <w:bookmarkEnd w:id="0"/>
    </w:p>
    <w:p w14:paraId="62A13C15" w14:textId="77777777" w:rsidR="00A03C70" w:rsidRPr="00485211" w:rsidRDefault="00A03C70" w:rsidP="00485211">
      <w:pPr>
        <w:spacing w:after="120"/>
        <w:ind w:firstLine="720"/>
        <w:rPr>
          <w:rFonts w:ascii="Times New Roman" w:hAnsi="Times New Roman" w:cs="Times New Roman"/>
          <w:sz w:val="22"/>
          <w:szCs w:val="22"/>
        </w:rPr>
      </w:pPr>
      <w:r w:rsidRPr="00485211">
        <w:rPr>
          <w:rFonts w:ascii="Times New Roman" w:hAnsi="Times New Roman" w:cs="Times New Roman"/>
          <w:sz w:val="22"/>
          <w:szCs w:val="22"/>
        </w:rPr>
        <w:t>SPECT works similarly to CT, but acquires emission of gamma rays instead of X-rays. In this nuclear imaging technique, a radioactive tracer is injected into the patient. Over time, the tracer decays, emitting gamma rays. A gamma camera images the gamma radiation, creating a 2D image. Similar to CT, the camera collects 2D images at various locations. After imaging, the slices are reconstructed, creating a 3D dataset. The volumes from CT and SPECT are then co-registered to provide both anatomical and functional assessments.</w:t>
      </w:r>
    </w:p>
    <w:p w14:paraId="5E8ADE6C" w14:textId="77777777" w:rsidR="00A03C70" w:rsidRPr="00485211" w:rsidRDefault="00A03C70" w:rsidP="00A03C70">
      <w:pPr>
        <w:spacing w:after="0"/>
        <w:rPr>
          <w:rFonts w:ascii="Times New Roman" w:hAnsi="Times New Roman" w:cs="Times New Roman"/>
          <w:sz w:val="22"/>
          <w:szCs w:val="22"/>
        </w:rPr>
      </w:pPr>
    </w:p>
    <w:p w14:paraId="1083CB8D" w14:textId="77777777" w:rsidR="00A03C70" w:rsidRPr="00485211" w:rsidRDefault="00A03C70" w:rsidP="00A03C70">
      <w:pPr>
        <w:spacing w:after="0"/>
        <w:rPr>
          <w:rFonts w:ascii="Times New Roman" w:hAnsi="Times New Roman" w:cs="Times New Roman"/>
          <w:sz w:val="22"/>
          <w:szCs w:val="22"/>
        </w:rPr>
      </w:pPr>
    </w:p>
    <w:p w14:paraId="2B248C6F" w14:textId="39B49D0F" w:rsidR="00A03C70" w:rsidRPr="00485211" w:rsidRDefault="00A03C70" w:rsidP="00A03C70">
      <w:pPr>
        <w:spacing w:after="0"/>
        <w:rPr>
          <w:rFonts w:ascii="Times New Roman" w:hAnsi="Times New Roman" w:cs="Times New Roman"/>
          <w:b/>
          <w:sz w:val="22"/>
          <w:szCs w:val="22"/>
        </w:rPr>
      </w:pPr>
      <w:r w:rsidRPr="00485211">
        <w:rPr>
          <w:rFonts w:ascii="Times New Roman" w:hAnsi="Times New Roman" w:cs="Times New Roman"/>
          <w:b/>
          <w:sz w:val="22"/>
          <w:szCs w:val="22"/>
        </w:rPr>
        <w:t>Procedure</w:t>
      </w:r>
      <w:r w:rsidRPr="00485211">
        <w:rPr>
          <w:rFonts w:ascii="Times New Roman" w:hAnsi="Times New Roman" w:cs="Times New Roman"/>
          <w:sz w:val="22"/>
          <w:szCs w:val="22"/>
        </w:rPr>
        <w:t xml:space="preserve"> </w:t>
      </w:r>
    </w:p>
    <w:p w14:paraId="342C383F" w14:textId="77777777" w:rsidR="00A03C70" w:rsidRPr="00485211" w:rsidRDefault="00A03C70" w:rsidP="00A03C70">
      <w:pPr>
        <w:spacing w:after="0"/>
        <w:rPr>
          <w:rFonts w:ascii="Times New Roman" w:hAnsi="Times New Roman" w:cs="Times New Roman"/>
          <w:b/>
          <w:sz w:val="22"/>
          <w:szCs w:val="22"/>
        </w:rPr>
      </w:pPr>
    </w:p>
    <w:p w14:paraId="1F768C06" w14:textId="77777777" w:rsidR="00A03C70" w:rsidRPr="00485211" w:rsidRDefault="00A03C70" w:rsidP="00A03C70">
      <w:pPr>
        <w:pStyle w:val="ListParagraph"/>
        <w:numPr>
          <w:ilvl w:val="0"/>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Animal Preparation</w:t>
      </w:r>
    </w:p>
    <w:p w14:paraId="21E6926E" w14:textId="77777777" w:rsidR="00A03C70" w:rsidRPr="00485211" w:rsidRDefault="00A03C70" w:rsidP="00A03C70">
      <w:pPr>
        <w:pStyle w:val="ListParagraph"/>
        <w:spacing w:after="0"/>
        <w:ind w:left="360"/>
        <w:contextualSpacing w:val="0"/>
        <w:rPr>
          <w:rFonts w:ascii="Times New Roman" w:hAnsi="Times New Roman" w:cs="Times New Roman"/>
          <w:sz w:val="22"/>
          <w:szCs w:val="22"/>
        </w:rPr>
      </w:pPr>
    </w:p>
    <w:p w14:paraId="258C4E0B"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 xml:space="preserve">Anesthetize the mouse. To ensure that the mouse is unconscious, extend one leg and pinch the animal’s paw. If the mouse does not produce a withdrawal reflex, the animal is sufficiently anesthetized. </w:t>
      </w:r>
    </w:p>
    <w:p w14:paraId="129ACBCC" w14:textId="77777777" w:rsidR="00A03C70" w:rsidRPr="00485211" w:rsidRDefault="00A03C70" w:rsidP="00A03C70">
      <w:pPr>
        <w:pStyle w:val="ListParagraph"/>
        <w:spacing w:after="0"/>
        <w:ind w:left="792"/>
        <w:contextualSpacing w:val="0"/>
        <w:rPr>
          <w:rFonts w:ascii="Times New Roman" w:hAnsi="Times New Roman" w:cs="Times New Roman"/>
          <w:sz w:val="22"/>
          <w:szCs w:val="22"/>
        </w:rPr>
      </w:pPr>
    </w:p>
    <w:p w14:paraId="578915BE"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Inject the mouse intravenously with the radionuclide. A commonly used SPECT radionuclide is Technetium</w:t>
      </w:r>
      <w:r w:rsidRPr="00485211">
        <w:rPr>
          <w:rFonts w:ascii="Times New Roman" w:hAnsi="Times New Roman" w:cs="Times New Roman"/>
          <w:sz w:val="22"/>
          <w:szCs w:val="22"/>
        </w:rPr>
        <w:noBreakHyphen/>
        <w:t>99m (</w:t>
      </w:r>
      <w:r w:rsidRPr="00485211">
        <w:rPr>
          <w:rFonts w:ascii="Times New Roman" w:hAnsi="Times New Roman" w:cs="Times New Roman"/>
          <w:sz w:val="22"/>
          <w:szCs w:val="22"/>
          <w:vertAlign w:val="superscript"/>
        </w:rPr>
        <w:t>99m</w:t>
      </w:r>
      <w:r w:rsidRPr="00485211">
        <w:rPr>
          <w:rFonts w:ascii="Times New Roman" w:hAnsi="Times New Roman" w:cs="Times New Roman"/>
          <w:sz w:val="22"/>
          <w:szCs w:val="22"/>
        </w:rPr>
        <w:t>Tc), in part due to its half-life. However, there are also many other available radionuclides that can be used including Iodine-123 (</w:t>
      </w:r>
      <w:r w:rsidRPr="00485211">
        <w:rPr>
          <w:rFonts w:ascii="Times New Roman" w:hAnsi="Times New Roman" w:cs="Times New Roman"/>
          <w:sz w:val="22"/>
          <w:szCs w:val="22"/>
          <w:vertAlign w:val="superscript"/>
        </w:rPr>
        <w:t>123</w:t>
      </w:r>
      <w:r w:rsidRPr="00485211">
        <w:rPr>
          <w:rFonts w:ascii="Times New Roman" w:hAnsi="Times New Roman" w:cs="Times New Roman"/>
          <w:sz w:val="22"/>
          <w:szCs w:val="22"/>
        </w:rPr>
        <w:t>I) and Indium-111 (</w:t>
      </w:r>
      <w:r w:rsidRPr="00485211">
        <w:rPr>
          <w:rFonts w:ascii="Times New Roman" w:hAnsi="Times New Roman" w:cs="Times New Roman"/>
          <w:sz w:val="22"/>
          <w:szCs w:val="22"/>
          <w:vertAlign w:val="superscript"/>
        </w:rPr>
        <w:t>111</w:t>
      </w:r>
      <w:r w:rsidRPr="00485211">
        <w:rPr>
          <w:rFonts w:ascii="Times New Roman" w:hAnsi="Times New Roman" w:cs="Times New Roman"/>
          <w:sz w:val="22"/>
          <w:szCs w:val="22"/>
        </w:rPr>
        <w:t>In).</w:t>
      </w:r>
      <w:r w:rsidRPr="00485211">
        <w:rPr>
          <w:rFonts w:ascii="Times New Roman" w:hAnsi="Times New Roman" w:cs="Times New Roman"/>
          <w:color w:val="000000"/>
          <w:sz w:val="22"/>
          <w:szCs w:val="22"/>
        </w:rPr>
        <w:t xml:space="preserve"> </w:t>
      </w:r>
    </w:p>
    <w:p w14:paraId="4114028C" w14:textId="77777777" w:rsidR="00A03C70" w:rsidRPr="00485211" w:rsidRDefault="00A03C70" w:rsidP="00A03C70">
      <w:pPr>
        <w:pStyle w:val="ListParagraph"/>
        <w:spacing w:after="0"/>
        <w:contextualSpacing w:val="0"/>
        <w:rPr>
          <w:rFonts w:ascii="Times New Roman" w:hAnsi="Times New Roman" w:cs="Times New Roman"/>
          <w:sz w:val="22"/>
          <w:szCs w:val="22"/>
        </w:rPr>
      </w:pPr>
    </w:p>
    <w:p w14:paraId="37B29D9C"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Wait. The radionuclide will take time to distribute through the bloodstream and begin decaying. The amount of time required is dependent on the radionuclide used and the imaging application. For cardiology applications, scans can begin almost immediately whereas for tumors, the wait time might be a couple hours to days. Dependent on the timing of the imaging, the mouse can either remain anesthetized for the entirety of the procedure or can wake up and then be re-anesthetized when ready for imaging.</w:t>
      </w:r>
    </w:p>
    <w:p w14:paraId="5A5540F6" w14:textId="77777777" w:rsidR="00A03C70" w:rsidRPr="00485211" w:rsidRDefault="00A03C70" w:rsidP="00A03C70">
      <w:pPr>
        <w:pStyle w:val="ListParagraph"/>
        <w:spacing w:after="0"/>
        <w:ind w:left="792"/>
        <w:contextualSpacing w:val="0"/>
        <w:rPr>
          <w:rFonts w:ascii="Times New Roman" w:hAnsi="Times New Roman" w:cs="Times New Roman"/>
          <w:sz w:val="22"/>
          <w:szCs w:val="22"/>
        </w:rPr>
      </w:pPr>
    </w:p>
    <w:p w14:paraId="13AA0EA9"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lastRenderedPageBreak/>
        <w:t>Place the mouse in the mouse bed located on SPECT/CT stage. The bed can be equipped with a tube for anesthetic gas, a heater, and a means of monitoring ECG and respiration. During imaging, the operator will be unable to observe the mouse directly, so having alternate means to monitor physiological parameters during imaging (i.e. ECG and respiration) is necessary.</w:t>
      </w:r>
    </w:p>
    <w:p w14:paraId="7E013571" w14:textId="77777777" w:rsidR="00A03C70" w:rsidRPr="00485211" w:rsidRDefault="00A03C70" w:rsidP="00A03C70">
      <w:pPr>
        <w:pStyle w:val="ListParagraph"/>
        <w:spacing w:after="0"/>
        <w:contextualSpacing w:val="0"/>
        <w:rPr>
          <w:rFonts w:ascii="Times New Roman" w:hAnsi="Times New Roman" w:cs="Times New Roman"/>
          <w:sz w:val="22"/>
          <w:szCs w:val="22"/>
        </w:rPr>
      </w:pPr>
    </w:p>
    <w:p w14:paraId="0F6C3E45" w14:textId="77777777" w:rsidR="00A03C70" w:rsidRPr="00485211" w:rsidRDefault="00A03C70" w:rsidP="00A03C70">
      <w:pPr>
        <w:pStyle w:val="ListParagraph"/>
        <w:numPr>
          <w:ilvl w:val="0"/>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SPECT/CT Imaging</w:t>
      </w:r>
    </w:p>
    <w:p w14:paraId="469D8740" w14:textId="77777777" w:rsidR="00A03C70" w:rsidRPr="00485211" w:rsidRDefault="00A03C70" w:rsidP="00A03C70">
      <w:pPr>
        <w:pStyle w:val="ListParagraph"/>
        <w:spacing w:after="0"/>
        <w:ind w:left="360"/>
        <w:contextualSpacing w:val="0"/>
        <w:rPr>
          <w:rFonts w:ascii="Times New Roman" w:hAnsi="Times New Roman" w:cs="Times New Roman"/>
          <w:sz w:val="22"/>
          <w:szCs w:val="22"/>
        </w:rPr>
      </w:pPr>
    </w:p>
    <w:p w14:paraId="245A8635"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 xml:space="preserve">Move the bed (containing the mouse) inside the collimator. </w:t>
      </w:r>
    </w:p>
    <w:p w14:paraId="3FDB5E92" w14:textId="77777777" w:rsidR="00A03C70" w:rsidRPr="00485211" w:rsidRDefault="00A03C70" w:rsidP="00A03C70">
      <w:pPr>
        <w:spacing w:after="0"/>
        <w:rPr>
          <w:rFonts w:ascii="Times New Roman" w:hAnsi="Times New Roman" w:cs="Times New Roman"/>
          <w:sz w:val="22"/>
          <w:szCs w:val="22"/>
        </w:rPr>
      </w:pPr>
    </w:p>
    <w:p w14:paraId="5DC7CD2C"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Acquire a single axial image of the mouse. Using this pilot image, set a region of interest for a secondary scan.</w:t>
      </w:r>
    </w:p>
    <w:p w14:paraId="5516EB6C" w14:textId="77777777" w:rsidR="00A03C70" w:rsidRPr="00485211" w:rsidRDefault="00A03C70" w:rsidP="00A03C70">
      <w:pPr>
        <w:pStyle w:val="ListParagraph"/>
        <w:spacing w:after="0"/>
        <w:contextualSpacing w:val="0"/>
        <w:rPr>
          <w:rFonts w:ascii="Times New Roman" w:hAnsi="Times New Roman" w:cs="Times New Roman"/>
          <w:sz w:val="22"/>
          <w:szCs w:val="22"/>
        </w:rPr>
      </w:pPr>
    </w:p>
    <w:p w14:paraId="6B52714A"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Define the settings for SPECT including the number of images collected, the time per image, the scan mode (detector rotation path), and the step mode for improved image accuracy or increased imaging speed.</w:t>
      </w:r>
    </w:p>
    <w:p w14:paraId="54D102AB" w14:textId="77777777" w:rsidR="00A03C70" w:rsidRPr="00485211" w:rsidRDefault="00A03C70" w:rsidP="00A03C70">
      <w:pPr>
        <w:pStyle w:val="ListParagraph"/>
        <w:spacing w:after="0"/>
        <w:contextualSpacing w:val="0"/>
        <w:rPr>
          <w:rFonts w:ascii="Times New Roman" w:hAnsi="Times New Roman" w:cs="Times New Roman"/>
          <w:sz w:val="22"/>
          <w:szCs w:val="22"/>
        </w:rPr>
      </w:pPr>
    </w:p>
    <w:p w14:paraId="71602B6A"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To setup the CT portion of the scan, allow the X-ray tube to warm up by selecting the option on the software. The system will begin heating up the tube.</w:t>
      </w:r>
    </w:p>
    <w:p w14:paraId="116E84C9" w14:textId="77777777" w:rsidR="00A03C70" w:rsidRPr="00485211" w:rsidRDefault="00A03C70" w:rsidP="00A03C70">
      <w:pPr>
        <w:pStyle w:val="ListParagraph"/>
        <w:spacing w:after="0"/>
        <w:contextualSpacing w:val="0"/>
        <w:rPr>
          <w:rFonts w:ascii="Times New Roman" w:hAnsi="Times New Roman" w:cs="Times New Roman"/>
          <w:sz w:val="22"/>
          <w:szCs w:val="22"/>
        </w:rPr>
      </w:pPr>
    </w:p>
    <w:p w14:paraId="57E8CF7C"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Once the X-ray is done warming up, remove the bed from the stage in order to perform a flat-field correction. After flat-field correction has been acquired, the bed can be re-entered into the collimator.</w:t>
      </w:r>
    </w:p>
    <w:p w14:paraId="196CB84B" w14:textId="77777777" w:rsidR="00A03C70" w:rsidRPr="00485211" w:rsidRDefault="00A03C70" w:rsidP="00A03C70">
      <w:pPr>
        <w:pStyle w:val="ListParagraph"/>
        <w:spacing w:after="0"/>
        <w:contextualSpacing w:val="0"/>
        <w:rPr>
          <w:rFonts w:ascii="Times New Roman" w:hAnsi="Times New Roman" w:cs="Times New Roman"/>
          <w:sz w:val="22"/>
          <w:szCs w:val="22"/>
        </w:rPr>
      </w:pPr>
    </w:p>
    <w:p w14:paraId="7AE6CC77"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 xml:space="preserve">Define the setting for CT, such as the tube current and voltage, the angle of rotation, the speed of the scan, and the number of images taken at each rotation angle. </w:t>
      </w:r>
    </w:p>
    <w:p w14:paraId="033EEC6B" w14:textId="77777777" w:rsidR="00A03C70" w:rsidRPr="00485211" w:rsidRDefault="00A03C70" w:rsidP="00A03C70">
      <w:pPr>
        <w:pStyle w:val="ListParagraph"/>
        <w:spacing w:after="0"/>
        <w:contextualSpacing w:val="0"/>
        <w:rPr>
          <w:rFonts w:ascii="Times New Roman" w:hAnsi="Times New Roman" w:cs="Times New Roman"/>
          <w:sz w:val="22"/>
          <w:szCs w:val="22"/>
        </w:rPr>
      </w:pPr>
    </w:p>
    <w:p w14:paraId="200069AA" w14:textId="60FA1BD8"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Begin data acquisition. The length of time required to complete the scan will be dependent on the scan parameters selected, but is typically 30 – 60 min in length.</w:t>
      </w:r>
    </w:p>
    <w:p w14:paraId="4AE2595B" w14:textId="77777777" w:rsidR="00A03C70" w:rsidRPr="00485211" w:rsidRDefault="00A03C70" w:rsidP="00A03C70">
      <w:pPr>
        <w:pStyle w:val="ListParagraph"/>
        <w:spacing w:after="0"/>
        <w:contextualSpacing w:val="0"/>
        <w:rPr>
          <w:rFonts w:ascii="Times New Roman" w:hAnsi="Times New Roman" w:cs="Times New Roman"/>
          <w:sz w:val="22"/>
          <w:szCs w:val="22"/>
        </w:rPr>
      </w:pPr>
    </w:p>
    <w:p w14:paraId="688AC42F"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Remove bed from the collimator.</w:t>
      </w:r>
    </w:p>
    <w:p w14:paraId="2E952DE5" w14:textId="77777777" w:rsidR="00A03C70" w:rsidRPr="00485211" w:rsidRDefault="00A03C70" w:rsidP="00A03C70">
      <w:pPr>
        <w:pStyle w:val="ListParagraph"/>
        <w:spacing w:after="0"/>
        <w:contextualSpacing w:val="0"/>
        <w:rPr>
          <w:rFonts w:ascii="Times New Roman" w:hAnsi="Times New Roman" w:cs="Times New Roman"/>
          <w:sz w:val="22"/>
          <w:szCs w:val="22"/>
        </w:rPr>
      </w:pPr>
    </w:p>
    <w:p w14:paraId="2C0E7678"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Remove the mouse from the bed and continue to monitor until the mouse is conscious and able to move around normally.</w:t>
      </w:r>
    </w:p>
    <w:p w14:paraId="41E3AFFC" w14:textId="77777777" w:rsidR="00A03C70" w:rsidRPr="00485211" w:rsidRDefault="00A03C70" w:rsidP="00A03C70">
      <w:pPr>
        <w:pStyle w:val="ListParagraph"/>
        <w:spacing w:after="0"/>
        <w:contextualSpacing w:val="0"/>
        <w:rPr>
          <w:rFonts w:ascii="Times New Roman" w:hAnsi="Times New Roman" w:cs="Times New Roman"/>
          <w:sz w:val="22"/>
          <w:szCs w:val="22"/>
        </w:rPr>
      </w:pPr>
    </w:p>
    <w:p w14:paraId="56E340F2" w14:textId="77777777" w:rsidR="00A03C70" w:rsidRPr="00485211" w:rsidRDefault="00A03C70" w:rsidP="00A03C70">
      <w:pPr>
        <w:pStyle w:val="ListParagraph"/>
        <w:numPr>
          <w:ilvl w:val="0"/>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SPECT/CT Reconstruction</w:t>
      </w:r>
    </w:p>
    <w:p w14:paraId="673F5B0E" w14:textId="77777777" w:rsidR="00A03C70" w:rsidRPr="00485211" w:rsidRDefault="00A03C70" w:rsidP="00A03C70">
      <w:pPr>
        <w:pStyle w:val="ListParagraph"/>
        <w:spacing w:after="0"/>
        <w:ind w:left="360"/>
        <w:contextualSpacing w:val="0"/>
        <w:rPr>
          <w:rFonts w:ascii="Times New Roman" w:hAnsi="Times New Roman" w:cs="Times New Roman"/>
          <w:sz w:val="22"/>
          <w:szCs w:val="22"/>
        </w:rPr>
      </w:pPr>
    </w:p>
    <w:p w14:paraId="04950B72" w14:textId="77777777" w:rsidR="00A03C70" w:rsidRPr="00485211" w:rsidRDefault="00A03C70" w:rsidP="00A03C70">
      <w:pPr>
        <w:pStyle w:val="ListParagraph"/>
        <w:numPr>
          <w:ilvl w:val="1"/>
          <w:numId w:val="1"/>
        </w:numPr>
        <w:spacing w:after="0"/>
        <w:contextualSpacing w:val="0"/>
        <w:rPr>
          <w:rFonts w:ascii="Times New Roman" w:hAnsi="Times New Roman" w:cs="Times New Roman"/>
          <w:sz w:val="22"/>
          <w:szCs w:val="22"/>
        </w:rPr>
      </w:pPr>
      <w:r w:rsidRPr="00485211">
        <w:rPr>
          <w:rFonts w:ascii="Times New Roman" w:hAnsi="Times New Roman" w:cs="Times New Roman"/>
          <w:sz w:val="22"/>
          <w:szCs w:val="22"/>
        </w:rPr>
        <w:t>Reconstruction is typically performed using built-in software. The CT data and the SPECT data can be separately reconstructed and then combined using internal registration.</w:t>
      </w:r>
    </w:p>
    <w:p w14:paraId="37009112" w14:textId="77777777" w:rsidR="00A03C70" w:rsidRPr="00485211" w:rsidRDefault="00A03C70" w:rsidP="00A03C70">
      <w:pPr>
        <w:spacing w:after="0"/>
        <w:rPr>
          <w:rFonts w:ascii="Times New Roman" w:hAnsi="Times New Roman" w:cs="Times New Roman"/>
          <w:color w:val="0070C0"/>
          <w:sz w:val="22"/>
          <w:szCs w:val="22"/>
        </w:rPr>
      </w:pPr>
    </w:p>
    <w:p w14:paraId="07AC140D" w14:textId="10426D09" w:rsidR="00A03C70" w:rsidRPr="00485211" w:rsidRDefault="00A03C70" w:rsidP="00485211">
      <w:pPr>
        <w:spacing w:after="120"/>
        <w:rPr>
          <w:rFonts w:ascii="Times New Roman" w:hAnsi="Times New Roman" w:cs="Times New Roman"/>
          <w:sz w:val="22"/>
          <w:szCs w:val="22"/>
        </w:rPr>
      </w:pPr>
      <w:r w:rsidRPr="00485211">
        <w:rPr>
          <w:rFonts w:ascii="Times New Roman" w:hAnsi="Times New Roman" w:cs="Times New Roman"/>
          <w:b/>
          <w:sz w:val="22"/>
          <w:szCs w:val="22"/>
        </w:rPr>
        <w:t>Results</w:t>
      </w:r>
    </w:p>
    <w:p w14:paraId="1B5D1C02" w14:textId="653B5938" w:rsidR="00A03C70" w:rsidRDefault="00A03C70" w:rsidP="00485211">
      <w:pPr>
        <w:spacing w:after="120"/>
        <w:ind w:firstLine="720"/>
        <w:rPr>
          <w:rFonts w:ascii="Times New Roman" w:hAnsi="Times New Roman" w:cs="Times New Roman"/>
          <w:sz w:val="22"/>
          <w:szCs w:val="22"/>
        </w:rPr>
      </w:pPr>
      <w:r w:rsidRPr="00485211">
        <w:rPr>
          <w:rFonts w:ascii="Times New Roman" w:hAnsi="Times New Roman" w:cs="Times New Roman"/>
          <w:sz w:val="22"/>
          <w:szCs w:val="22"/>
        </w:rPr>
        <w:t xml:space="preserve">Representative results using a </w:t>
      </w:r>
      <w:r w:rsidRPr="00485211">
        <w:rPr>
          <w:rFonts w:ascii="Times New Roman" w:hAnsi="Times New Roman" w:cs="Times New Roman"/>
          <w:sz w:val="22"/>
          <w:szCs w:val="22"/>
          <w:vertAlign w:val="superscript"/>
        </w:rPr>
        <w:t>99m</w:t>
      </w:r>
      <w:r w:rsidRPr="00485211">
        <w:rPr>
          <w:rFonts w:ascii="Times New Roman" w:hAnsi="Times New Roman" w:cs="Times New Roman"/>
          <w:sz w:val="22"/>
          <w:szCs w:val="22"/>
        </w:rPr>
        <w:t xml:space="preserve">Tc-based tracer in a rat are demonstrated in Figure </w:t>
      </w:r>
      <w:r w:rsidR="00485211">
        <w:rPr>
          <w:rFonts w:ascii="Times New Roman" w:hAnsi="Times New Roman" w:cs="Times New Roman"/>
          <w:sz w:val="22"/>
          <w:szCs w:val="22"/>
        </w:rPr>
        <w:t>2</w:t>
      </w:r>
      <w:r w:rsidRPr="00485211">
        <w:rPr>
          <w:rFonts w:ascii="Times New Roman" w:hAnsi="Times New Roman" w:cs="Times New Roman"/>
          <w:sz w:val="22"/>
          <w:szCs w:val="22"/>
        </w:rPr>
        <w:t xml:space="preserve">. Acquisition of SPECT/CT should display the SPECT data (shown as shades of yellow/orange in the figure) overlaid on a CT data (shown as shades of gray). Within the SPECT model, the degree of physiological activity is demonstrated by the intensity of color. Thus, the areas of yellow show greater activity than areas of orange. The SPECT data in the figure was acquired by collecting thirty 1-min images. Resulting resolution is 0.8 mm. </w:t>
      </w:r>
    </w:p>
    <w:p w14:paraId="2B408502" w14:textId="30DA9BBA" w:rsidR="00485211" w:rsidRPr="00485211" w:rsidRDefault="00485211" w:rsidP="00485211">
      <w:pPr>
        <w:spacing w:after="120"/>
        <w:ind w:firstLine="720"/>
        <w:rPr>
          <w:rFonts w:ascii="Times New Roman" w:hAnsi="Times New Roman" w:cs="Times New Roman"/>
          <w:sz w:val="22"/>
          <w:szCs w:val="22"/>
        </w:rPr>
      </w:pPr>
      <w:r w:rsidRPr="00485211">
        <w:rPr>
          <w:rFonts w:ascii="Times New Roman" w:hAnsi="Times New Roman" w:cs="Times New Roman"/>
          <w:noProof/>
          <w:sz w:val="22"/>
          <w:szCs w:val="22"/>
        </w:rPr>
        <w:lastRenderedPageBreak/>
        <w:drawing>
          <wp:inline distT="0" distB="0" distL="0" distR="0" wp14:anchorId="4D94F501" wp14:editId="6687F74F">
            <wp:extent cx="5275385" cy="3572337"/>
            <wp:effectExtent l="0" t="0" r="825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5385" cy="3572337"/>
                    </a:xfrm>
                    <a:prstGeom prst="rect">
                      <a:avLst/>
                    </a:prstGeom>
                    <a:noFill/>
                    <a:ln>
                      <a:noFill/>
                    </a:ln>
                  </pic:spPr>
                </pic:pic>
              </a:graphicData>
            </a:graphic>
          </wp:inline>
        </w:drawing>
      </w:r>
    </w:p>
    <w:p w14:paraId="436A2972" w14:textId="77777777" w:rsidR="00485211" w:rsidRPr="00485211" w:rsidRDefault="00485211" w:rsidP="00485211">
      <w:pPr>
        <w:widowControl w:val="0"/>
        <w:autoSpaceDE w:val="0"/>
        <w:autoSpaceDN w:val="0"/>
        <w:adjustRightInd w:val="0"/>
        <w:spacing w:after="0"/>
        <w:rPr>
          <w:rFonts w:ascii="Times New Roman" w:hAnsi="Times New Roman" w:cs="Times New Roman"/>
          <w:sz w:val="22"/>
          <w:szCs w:val="22"/>
        </w:rPr>
      </w:pPr>
      <w:r w:rsidRPr="00485211">
        <w:rPr>
          <w:rFonts w:ascii="Times New Roman" w:hAnsi="Times New Roman" w:cs="Times New Roman"/>
          <w:b/>
          <w:sz w:val="22"/>
          <w:szCs w:val="22"/>
        </w:rPr>
        <w:t>Figure 2: Representative images demonstrating cardiac functionality. The view on the left is the overall SPECT/CT model while the three views on the right show magnified images of the coronal, sagittal, and transaxial planes of the heart. Gray shades are that of the CT and indicate the skeletal structure, while the orange/yellow shades are that of SPECT. Degree of activity is indicated by the intensity of the color with white being greater than black. Images courtesy of Dr. Shuang Liu.</w:t>
      </w:r>
    </w:p>
    <w:p w14:paraId="5E084214" w14:textId="77777777" w:rsidR="00A03C70" w:rsidRPr="00485211" w:rsidRDefault="00A03C70" w:rsidP="00A03C70">
      <w:pPr>
        <w:spacing w:after="0"/>
        <w:rPr>
          <w:rFonts w:ascii="Times New Roman" w:hAnsi="Times New Roman" w:cs="Times New Roman"/>
          <w:sz w:val="22"/>
          <w:szCs w:val="22"/>
        </w:rPr>
      </w:pPr>
    </w:p>
    <w:p w14:paraId="79FE6DC6" w14:textId="2A837594" w:rsidR="00A03C70" w:rsidRPr="00485211" w:rsidRDefault="00A03C70" w:rsidP="00485211">
      <w:pPr>
        <w:spacing w:after="0"/>
        <w:rPr>
          <w:rFonts w:ascii="Times New Roman" w:hAnsi="Times New Roman" w:cs="Times New Roman"/>
          <w:sz w:val="22"/>
          <w:szCs w:val="22"/>
        </w:rPr>
      </w:pPr>
      <w:r w:rsidRPr="00485211">
        <w:rPr>
          <w:rFonts w:ascii="Times New Roman" w:hAnsi="Times New Roman" w:cs="Times New Roman"/>
          <w:b/>
          <w:sz w:val="22"/>
          <w:szCs w:val="22"/>
        </w:rPr>
        <w:t>Summary</w:t>
      </w:r>
      <w:r w:rsidR="00485211">
        <w:rPr>
          <w:rFonts w:ascii="Times New Roman" w:hAnsi="Times New Roman" w:cs="Times New Roman"/>
          <w:sz w:val="22"/>
          <w:szCs w:val="22"/>
        </w:rPr>
        <w:t xml:space="preserve"> </w:t>
      </w:r>
      <w:r w:rsidR="00485211" w:rsidRPr="00485211">
        <w:rPr>
          <w:rFonts w:ascii="Times New Roman" w:hAnsi="Times New Roman" w:cs="Times New Roman"/>
          <w:b/>
          <w:sz w:val="22"/>
          <w:szCs w:val="22"/>
        </w:rPr>
        <w:t>and Applications</w:t>
      </w:r>
      <w:r w:rsidRPr="00485211">
        <w:rPr>
          <w:rFonts w:ascii="Times New Roman" w:hAnsi="Times New Roman" w:cs="Times New Roman"/>
          <w:sz w:val="22"/>
          <w:szCs w:val="22"/>
        </w:rPr>
        <w:t xml:space="preserve"> </w:t>
      </w:r>
    </w:p>
    <w:p w14:paraId="3EC1D8D8" w14:textId="68A012EE" w:rsidR="00A03C70" w:rsidRPr="00485211" w:rsidRDefault="00A03C70" w:rsidP="00485211">
      <w:pPr>
        <w:spacing w:after="120"/>
        <w:ind w:firstLine="720"/>
        <w:rPr>
          <w:rFonts w:ascii="Times New Roman" w:hAnsi="Times New Roman" w:cs="Times New Roman"/>
          <w:sz w:val="22"/>
          <w:szCs w:val="22"/>
        </w:rPr>
      </w:pPr>
      <w:r w:rsidRPr="00485211">
        <w:rPr>
          <w:rFonts w:ascii="Times New Roman" w:hAnsi="Times New Roman" w:cs="Times New Roman"/>
          <w:sz w:val="22"/>
          <w:szCs w:val="22"/>
        </w:rPr>
        <w:t xml:space="preserve">In this experiment, SPECT/CT </w:t>
      </w:r>
      <w:r w:rsidR="00485211">
        <w:rPr>
          <w:rFonts w:ascii="Times New Roman" w:hAnsi="Times New Roman" w:cs="Times New Roman"/>
          <w:sz w:val="22"/>
          <w:szCs w:val="22"/>
        </w:rPr>
        <w:t>was</w:t>
      </w:r>
      <w:r w:rsidRPr="00485211">
        <w:rPr>
          <w:rFonts w:ascii="Times New Roman" w:hAnsi="Times New Roman" w:cs="Times New Roman"/>
          <w:sz w:val="22"/>
          <w:szCs w:val="22"/>
        </w:rPr>
        <w:t xml:space="preserve"> used to provide anatomical and functional information. The general procedure involves injection of a radionuclide, imaging, and then reconstruction of the data. This procedure, discussed within the context of small animal imaging, is similar to what is performed clinically. However, the use of small animals adds some additional technical nuances that should not be overlooked. Small animal models, as might be surmised, necessitate the use of higher resolution in imaging. In addition, small animals have increased heart rates and respiration rates, which require imaging to be faster. Respiration and the beating of the heart can also cause movement of the animal during imaging, making it difficult to acquire accurate data. To compensate for these potential issues, cardiac and respiration gating can be implemented. The gating causes the machine to acquire images at specific times relative to the animal’s cardiac and respiration cycles (i.e. imaging occurs in between the animal’s breaths and at a specific part of its cardiac cycle). These additions enable better imaging of small animal models.</w:t>
      </w:r>
    </w:p>
    <w:p w14:paraId="3DC707F3" w14:textId="4E3DE7E3" w:rsidR="00A03C70" w:rsidRPr="00485211" w:rsidRDefault="00485211" w:rsidP="00485211">
      <w:pPr>
        <w:spacing w:after="120"/>
        <w:ind w:firstLine="720"/>
        <w:rPr>
          <w:rFonts w:ascii="Times New Roman" w:hAnsi="Times New Roman" w:cs="Times New Roman"/>
          <w:sz w:val="22"/>
          <w:szCs w:val="22"/>
        </w:rPr>
      </w:pPr>
      <w:r>
        <w:rPr>
          <w:rFonts w:ascii="Times New Roman" w:hAnsi="Times New Roman" w:cs="Times New Roman"/>
          <w:sz w:val="22"/>
          <w:szCs w:val="22"/>
        </w:rPr>
        <w:t>T</w:t>
      </w:r>
      <w:r w:rsidR="00A03C70" w:rsidRPr="00485211">
        <w:rPr>
          <w:rFonts w:ascii="Times New Roman" w:hAnsi="Times New Roman" w:cs="Times New Roman"/>
          <w:sz w:val="22"/>
          <w:szCs w:val="22"/>
        </w:rPr>
        <w:t>he general procedure for SPECT/CT imaging of small animal model</w:t>
      </w:r>
      <w:r>
        <w:rPr>
          <w:rFonts w:ascii="Times New Roman" w:hAnsi="Times New Roman" w:cs="Times New Roman"/>
          <w:sz w:val="22"/>
          <w:szCs w:val="22"/>
        </w:rPr>
        <w:t xml:space="preserve"> was demonstrated</w:t>
      </w:r>
      <w:r w:rsidR="00A03C70" w:rsidRPr="00485211">
        <w:rPr>
          <w:rFonts w:ascii="Times New Roman" w:hAnsi="Times New Roman" w:cs="Times New Roman"/>
          <w:sz w:val="22"/>
          <w:szCs w:val="22"/>
        </w:rPr>
        <w:t>. The resulting data can show areas of increased metabolism within the context of anatomy, thus enabling better diagnosis and disease characterization.</w:t>
      </w:r>
    </w:p>
    <w:p w14:paraId="737C263A" w14:textId="37F5DEF5" w:rsidR="00A03C70" w:rsidRPr="00485211" w:rsidRDefault="00A03C70" w:rsidP="00485211">
      <w:pPr>
        <w:spacing w:after="120"/>
        <w:ind w:firstLine="720"/>
        <w:rPr>
          <w:rFonts w:ascii="Times New Roman" w:hAnsi="Times New Roman" w:cs="Times New Roman"/>
          <w:sz w:val="22"/>
          <w:szCs w:val="22"/>
        </w:rPr>
      </w:pPr>
      <w:r w:rsidRPr="00485211">
        <w:rPr>
          <w:rFonts w:ascii="Times New Roman" w:hAnsi="Times New Roman" w:cs="Times New Roman"/>
          <w:sz w:val="22"/>
          <w:szCs w:val="22"/>
        </w:rPr>
        <w:t xml:space="preserve">SPECT/CT imaging is a widely applicable technique, spanning a variety of areas including cardiology, oncology, and inflammation. In the realm of cardiology, myocardial perfusion studies employ SPECT/CT to diagnose blockages of coronary arteries by demonstrating how well blood flows through the heart muscle. Patients undergoing a myocardial perfusion study will exercise to induce cardiac stress. The patient will then be injected with a radioactive tracer that mixes with the blood moves throughout the </w:t>
      </w:r>
      <w:r w:rsidRPr="00485211">
        <w:rPr>
          <w:rFonts w:ascii="Times New Roman" w:hAnsi="Times New Roman" w:cs="Times New Roman"/>
          <w:sz w:val="22"/>
          <w:szCs w:val="22"/>
        </w:rPr>
        <w:lastRenderedPageBreak/>
        <w:t xml:space="preserve">body. If the blood is unable to reach a certain area of the heart due to a blockage in a coronary artery, then neither will the tracer. SPECT/CT images will be taken after exercise, and then later, after the patient has rested. During SPECT/CT imaging, areas that blood cannot reach will show up as dark, indicating potential coronary blockages or infarction. </w:t>
      </w:r>
    </w:p>
    <w:p w14:paraId="7CD376BA" w14:textId="77777777" w:rsidR="00A03C70" w:rsidRPr="00485211" w:rsidRDefault="00A03C70" w:rsidP="00485211">
      <w:pPr>
        <w:spacing w:after="120"/>
        <w:ind w:firstLine="720"/>
        <w:rPr>
          <w:rFonts w:ascii="Times New Roman" w:hAnsi="Times New Roman" w:cs="Times New Roman"/>
          <w:sz w:val="22"/>
          <w:szCs w:val="22"/>
        </w:rPr>
      </w:pPr>
      <w:r w:rsidRPr="00485211">
        <w:rPr>
          <w:rFonts w:ascii="Times New Roman" w:hAnsi="Times New Roman" w:cs="Times New Roman"/>
          <w:sz w:val="22"/>
          <w:szCs w:val="22"/>
        </w:rPr>
        <w:t>In other applications, such as in oncology and in inflammation, the radioactive tracer can be chosen to selectively target a biological molecule. In the case of oncology, the radioactive tracer targets a specific cell-surface receptor that can be found in tumors. Uptake of the radioactive tracer during SPECT/CT imaging is suggestive of the presence of a tumor. Finally, in the case of inflammation, the radioactive tracer can target the infection or inflammation while also providing precise anatomical location. This is valuable when diagnosing the extent of osteomyelitis (infection in the bone). In summary, SPECT/CT is a versatile imaging approach that combines two techniques to provide noninvasive information of both anatomy and function.</w:t>
      </w:r>
    </w:p>
    <w:p w14:paraId="577EC0EB" w14:textId="77777777" w:rsidR="00A03C70" w:rsidRPr="00485211" w:rsidRDefault="00A03C70" w:rsidP="00A03C70">
      <w:pPr>
        <w:spacing w:after="0"/>
        <w:rPr>
          <w:rFonts w:ascii="Times New Roman" w:hAnsi="Times New Roman" w:cs="Times New Roman"/>
          <w:sz w:val="22"/>
          <w:szCs w:val="22"/>
        </w:rPr>
      </w:pPr>
    </w:p>
    <w:p w14:paraId="1B0ADEC0" w14:textId="77777777" w:rsidR="00A03C70" w:rsidRPr="00485211" w:rsidRDefault="00A03C70" w:rsidP="00A03C70">
      <w:pPr>
        <w:spacing w:after="0"/>
        <w:rPr>
          <w:rFonts w:ascii="Times New Roman" w:hAnsi="Times New Roman" w:cs="Times New Roman"/>
          <w:sz w:val="22"/>
          <w:szCs w:val="22"/>
        </w:rPr>
      </w:pPr>
    </w:p>
    <w:p w14:paraId="0B1039FB" w14:textId="09278AA3" w:rsidR="00A03C70" w:rsidRPr="00485211" w:rsidRDefault="00A03C70" w:rsidP="00A03C70">
      <w:pPr>
        <w:spacing w:after="0"/>
        <w:rPr>
          <w:rFonts w:ascii="Times New Roman" w:hAnsi="Times New Roman" w:cs="Times New Roman"/>
          <w:sz w:val="22"/>
          <w:szCs w:val="22"/>
        </w:rPr>
      </w:pPr>
    </w:p>
    <w:p w14:paraId="088CF794" w14:textId="77777777" w:rsidR="00A03C70" w:rsidRPr="00485211" w:rsidRDefault="00A03C70" w:rsidP="00A03C70">
      <w:pPr>
        <w:spacing w:after="0"/>
        <w:rPr>
          <w:rFonts w:ascii="Times New Roman" w:hAnsi="Times New Roman" w:cs="Times New Roman"/>
          <w:sz w:val="22"/>
          <w:szCs w:val="22"/>
        </w:rPr>
      </w:pPr>
    </w:p>
    <w:p w14:paraId="341D001F" w14:textId="77777777" w:rsidR="008269A5" w:rsidRPr="00485211" w:rsidRDefault="008269A5">
      <w:pPr>
        <w:rPr>
          <w:rFonts w:ascii="Times New Roman" w:hAnsi="Times New Roman" w:cs="Times New Roman"/>
          <w:sz w:val="22"/>
          <w:szCs w:val="22"/>
        </w:rPr>
      </w:pPr>
    </w:p>
    <w:sectPr w:rsidR="008269A5" w:rsidRPr="00485211" w:rsidSect="008B2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DC6D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70"/>
    <w:rsid w:val="000049A5"/>
    <w:rsid w:val="00485211"/>
    <w:rsid w:val="008269A5"/>
    <w:rsid w:val="008A64AA"/>
    <w:rsid w:val="00A03C70"/>
    <w:rsid w:val="00E6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70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C70"/>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C70"/>
    <w:pPr>
      <w:ind w:left="720"/>
      <w:contextualSpacing/>
    </w:pPr>
  </w:style>
  <w:style w:type="character" w:styleId="CommentReference">
    <w:name w:val="annotation reference"/>
    <w:basedOn w:val="DefaultParagraphFont"/>
    <w:uiPriority w:val="99"/>
    <w:semiHidden/>
    <w:unhideWhenUsed/>
    <w:rsid w:val="00A03C70"/>
    <w:rPr>
      <w:sz w:val="18"/>
      <w:szCs w:val="18"/>
    </w:rPr>
  </w:style>
  <w:style w:type="paragraph" w:styleId="CommentText">
    <w:name w:val="annotation text"/>
    <w:basedOn w:val="Normal"/>
    <w:link w:val="CommentTextChar"/>
    <w:uiPriority w:val="99"/>
    <w:semiHidden/>
    <w:unhideWhenUsed/>
    <w:rsid w:val="00A03C70"/>
  </w:style>
  <w:style w:type="character" w:customStyle="1" w:styleId="CommentTextChar">
    <w:name w:val="Comment Text Char"/>
    <w:basedOn w:val="DefaultParagraphFont"/>
    <w:link w:val="CommentText"/>
    <w:uiPriority w:val="99"/>
    <w:semiHidden/>
    <w:rsid w:val="00A03C70"/>
  </w:style>
  <w:style w:type="paragraph" w:styleId="BalloonText">
    <w:name w:val="Balloon Text"/>
    <w:basedOn w:val="Normal"/>
    <w:link w:val="BalloonTextChar"/>
    <w:uiPriority w:val="99"/>
    <w:semiHidden/>
    <w:unhideWhenUsed/>
    <w:rsid w:val="00A03C70"/>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C70"/>
    <w:rPr>
      <w:rFonts w:ascii="Times New Roman" w:hAnsi="Times New Roman" w:cs="Times New Roman"/>
      <w:sz w:val="18"/>
      <w:szCs w:val="18"/>
    </w:rPr>
  </w:style>
  <w:style w:type="character" w:customStyle="1" w:styleId="emw">
    <w:name w:val="_emw"/>
    <w:basedOn w:val="DefaultParagraphFont"/>
    <w:rsid w:val="00485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10732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Dickinson</dc:creator>
  <cp:keywords/>
  <dc:description/>
  <cp:lastModifiedBy>Laura Dickinson</cp:lastModifiedBy>
  <cp:revision>2</cp:revision>
  <dcterms:created xsi:type="dcterms:W3CDTF">2018-03-13T20:00:00Z</dcterms:created>
  <dcterms:modified xsi:type="dcterms:W3CDTF">2018-03-13T20:00:00Z</dcterms:modified>
</cp:coreProperties>
</file>