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3979E" w14:textId="4A2A2DF6" w:rsidR="00D271ED" w:rsidRPr="00435B0F" w:rsidRDefault="00D271ED" w:rsidP="00094022">
      <w:pPr>
        <w:jc w:val="left"/>
        <w:rPr>
          <w:rFonts w:cs="Times New Roman"/>
          <w:sz w:val="22"/>
          <w:szCs w:val="22"/>
        </w:rPr>
      </w:pPr>
      <w:r w:rsidRPr="00435B0F">
        <w:rPr>
          <w:rFonts w:cs="Times New Roman"/>
          <w:sz w:val="22"/>
          <w:szCs w:val="22"/>
        </w:rPr>
        <w:t xml:space="preserve">Title: </w:t>
      </w:r>
      <w:r w:rsidR="009509EA" w:rsidRPr="00435B0F">
        <w:rPr>
          <w:rFonts w:cs="Times New Roman"/>
          <w:sz w:val="22"/>
          <w:szCs w:val="22"/>
        </w:rPr>
        <w:t xml:space="preserve">Stress-Strain Characteristics of </w:t>
      </w:r>
      <w:r w:rsidR="001471EA" w:rsidRPr="00435B0F">
        <w:rPr>
          <w:rFonts w:cs="Times New Roman"/>
          <w:sz w:val="22"/>
          <w:szCs w:val="22"/>
        </w:rPr>
        <w:t>Aluminum</w:t>
      </w:r>
    </w:p>
    <w:p w14:paraId="79EC67B4" w14:textId="3741B74C" w:rsidR="005A61DA" w:rsidRPr="00435B0F" w:rsidRDefault="005A61DA" w:rsidP="00094022">
      <w:pPr>
        <w:jc w:val="left"/>
        <w:rPr>
          <w:rFonts w:cs="Times New Roman"/>
          <w:b/>
          <w:sz w:val="22"/>
          <w:szCs w:val="22"/>
        </w:rPr>
      </w:pPr>
      <w:r w:rsidRPr="00435B0F">
        <w:rPr>
          <w:rFonts w:cs="Times New Roman"/>
          <w:b/>
          <w:sz w:val="22"/>
          <w:szCs w:val="22"/>
        </w:rPr>
        <w:t>Overview</w:t>
      </w:r>
      <w:r w:rsidR="00BC09B9" w:rsidRPr="00435B0F">
        <w:rPr>
          <w:rFonts w:cs="Times New Roman"/>
          <w:b/>
          <w:sz w:val="22"/>
          <w:szCs w:val="22"/>
        </w:rPr>
        <w:t>:</w:t>
      </w:r>
    </w:p>
    <w:p w14:paraId="4B5B7DB2" w14:textId="5104E7F2" w:rsidR="006A38BA" w:rsidRPr="00435B0F" w:rsidRDefault="006A38BA" w:rsidP="00094022">
      <w:pPr>
        <w:pStyle w:val="HTMLPreformatted"/>
        <w:shd w:val="clear" w:color="auto" w:fill="FFFFFF"/>
        <w:rPr>
          <w:rFonts w:ascii="Times New Roman" w:hAnsi="Times New Roman" w:cs="Times New Roman"/>
          <w:color w:val="000000" w:themeColor="text1"/>
          <w:sz w:val="22"/>
          <w:szCs w:val="22"/>
        </w:rPr>
      </w:pPr>
      <w:r w:rsidRPr="00435B0F">
        <w:rPr>
          <w:rFonts w:ascii="Times New Roman" w:hAnsi="Times New Roman" w:cs="Times New Roman"/>
          <w:color w:val="000000" w:themeColor="text1"/>
          <w:sz w:val="22"/>
          <w:szCs w:val="22"/>
        </w:rPr>
        <w:t>Source:</w:t>
      </w:r>
      <w:r w:rsidRPr="00435B0F">
        <w:rPr>
          <w:rFonts w:ascii="Times New Roman" w:hAnsi="Times New Roman" w:cs="Times New Roman"/>
          <w:b/>
          <w:color w:val="000000" w:themeColor="text1"/>
          <w:sz w:val="22"/>
          <w:szCs w:val="22"/>
        </w:rPr>
        <w:t xml:space="preserve"> </w:t>
      </w:r>
      <w:r w:rsidRPr="00435B0F">
        <w:rPr>
          <w:rFonts w:ascii="Times New Roman" w:hAnsi="Times New Roman" w:cs="Times New Roman"/>
          <w:color w:val="000000" w:themeColor="text1"/>
          <w:sz w:val="22"/>
          <w:szCs w:val="22"/>
        </w:rPr>
        <w:t>Roberto Leon, Department of Civil and Environmental Engineering, Virginia Tech, Blacksburg, VA</w:t>
      </w:r>
    </w:p>
    <w:p w14:paraId="4443174A" w14:textId="77777777" w:rsidR="006A38BA" w:rsidRPr="00435B0F" w:rsidRDefault="006A38BA" w:rsidP="00094022">
      <w:pPr>
        <w:pStyle w:val="HTMLPreformatted"/>
        <w:shd w:val="clear" w:color="auto" w:fill="FFFFFF"/>
        <w:rPr>
          <w:rFonts w:ascii="Times New Roman" w:hAnsi="Times New Roman" w:cs="Times New Roman"/>
          <w:color w:val="000000" w:themeColor="text1"/>
          <w:sz w:val="22"/>
          <w:szCs w:val="22"/>
        </w:rPr>
      </w:pPr>
    </w:p>
    <w:p w14:paraId="4ADED569" w14:textId="00EDC169" w:rsidR="00655082" w:rsidRPr="00435B0F" w:rsidRDefault="00655082" w:rsidP="00094022">
      <w:pPr>
        <w:jc w:val="left"/>
        <w:rPr>
          <w:rFonts w:cs="Times New Roman"/>
          <w:sz w:val="22"/>
          <w:szCs w:val="22"/>
        </w:rPr>
      </w:pPr>
      <w:r w:rsidRPr="00435B0F">
        <w:rPr>
          <w:rFonts w:cs="Times New Roman"/>
          <w:sz w:val="22"/>
          <w:szCs w:val="22"/>
        </w:rPr>
        <w:t>Aluminum is one of the most abundant materials</w:t>
      </w:r>
      <w:r w:rsidR="00D14AD6" w:rsidRPr="00435B0F">
        <w:rPr>
          <w:rFonts w:cs="Times New Roman"/>
          <w:sz w:val="22"/>
          <w:szCs w:val="22"/>
        </w:rPr>
        <w:t xml:space="preserve"> in our lives</w:t>
      </w:r>
      <w:r w:rsidRPr="00435B0F">
        <w:rPr>
          <w:rFonts w:cs="Times New Roman"/>
          <w:sz w:val="22"/>
          <w:szCs w:val="22"/>
        </w:rPr>
        <w:t xml:space="preserve">, </w:t>
      </w:r>
      <w:r w:rsidR="003F311F" w:rsidRPr="00435B0F">
        <w:rPr>
          <w:rFonts w:cs="Times New Roman"/>
          <w:sz w:val="22"/>
          <w:szCs w:val="22"/>
        </w:rPr>
        <w:t>as it is omnipresent in everything from soda cans to airplane components.  Its</w:t>
      </w:r>
      <w:r w:rsidRPr="00435B0F">
        <w:rPr>
          <w:rFonts w:cs="Times New Roman"/>
          <w:sz w:val="22"/>
          <w:szCs w:val="22"/>
        </w:rPr>
        <w:t xml:space="preserve"> </w:t>
      </w:r>
      <w:r w:rsidR="003F311F" w:rsidRPr="00435B0F">
        <w:rPr>
          <w:rFonts w:cs="Times New Roman"/>
          <w:sz w:val="22"/>
          <w:szCs w:val="22"/>
        </w:rPr>
        <w:t xml:space="preserve">widespread </w:t>
      </w:r>
      <w:r w:rsidRPr="00435B0F">
        <w:rPr>
          <w:rFonts w:cs="Times New Roman"/>
          <w:sz w:val="22"/>
          <w:szCs w:val="22"/>
        </w:rPr>
        <w:t xml:space="preserve">use </w:t>
      </w:r>
      <w:r w:rsidR="00BC09B9" w:rsidRPr="00435B0F">
        <w:rPr>
          <w:rFonts w:cs="Times New Roman"/>
          <w:sz w:val="22"/>
          <w:szCs w:val="22"/>
        </w:rPr>
        <w:t>is relatively recent (</w:t>
      </w:r>
      <w:r w:rsidR="00BC09B9" w:rsidRPr="00435B0F">
        <w:rPr>
          <w:rFonts w:cs="Times New Roman"/>
          <w:sz w:val="22"/>
          <w:szCs w:val="22"/>
        </w:rPr>
        <w:sym w:font="Symbol" w:char="F07E"/>
      </w:r>
      <w:r w:rsidRPr="00435B0F">
        <w:rPr>
          <w:rFonts w:cs="Times New Roman"/>
          <w:sz w:val="22"/>
          <w:szCs w:val="22"/>
        </w:rPr>
        <w:t>1</w:t>
      </w:r>
      <w:r w:rsidR="002F5249" w:rsidRPr="00435B0F">
        <w:rPr>
          <w:rFonts w:cs="Times New Roman"/>
          <w:sz w:val="22"/>
          <w:szCs w:val="22"/>
        </w:rPr>
        <w:t>900</w:t>
      </w:r>
      <w:r w:rsidR="003F311F" w:rsidRPr="00435B0F">
        <w:rPr>
          <w:rFonts w:cs="Times New Roman"/>
          <w:sz w:val="22"/>
          <w:szCs w:val="22"/>
        </w:rPr>
        <w:t>AD</w:t>
      </w:r>
      <w:r w:rsidRPr="00435B0F">
        <w:rPr>
          <w:rFonts w:cs="Times New Roman"/>
          <w:sz w:val="22"/>
          <w:szCs w:val="22"/>
        </w:rPr>
        <w:t>)</w:t>
      </w:r>
      <w:r w:rsidR="003F311F" w:rsidRPr="00435B0F">
        <w:rPr>
          <w:rFonts w:cs="Times New Roman"/>
          <w:sz w:val="22"/>
          <w:szCs w:val="22"/>
        </w:rPr>
        <w:t>, primarily because</w:t>
      </w:r>
      <w:r w:rsidRPr="00435B0F">
        <w:rPr>
          <w:rFonts w:cs="Times New Roman"/>
          <w:sz w:val="22"/>
          <w:szCs w:val="22"/>
        </w:rPr>
        <w:t xml:space="preserve"> aluminum does not occur in its free state, but </w:t>
      </w:r>
      <w:r w:rsidR="0051600F" w:rsidRPr="00435B0F">
        <w:rPr>
          <w:rFonts w:cs="Times New Roman"/>
          <w:sz w:val="22"/>
          <w:szCs w:val="22"/>
        </w:rPr>
        <w:t xml:space="preserve">rather </w:t>
      </w:r>
      <w:r w:rsidRPr="00435B0F">
        <w:rPr>
          <w:rFonts w:cs="Times New Roman"/>
          <w:sz w:val="22"/>
          <w:szCs w:val="22"/>
        </w:rPr>
        <w:t>in combination with oxygen and other elements, often in the form of Al</w:t>
      </w:r>
      <w:r w:rsidRPr="00435B0F">
        <w:rPr>
          <w:rFonts w:cs="Times New Roman"/>
          <w:sz w:val="22"/>
          <w:szCs w:val="22"/>
          <w:vertAlign w:val="subscript"/>
        </w:rPr>
        <w:t>2</w:t>
      </w:r>
      <w:r w:rsidRPr="00435B0F">
        <w:rPr>
          <w:rFonts w:cs="Times New Roman"/>
          <w:sz w:val="22"/>
          <w:szCs w:val="22"/>
        </w:rPr>
        <w:t>O</w:t>
      </w:r>
      <w:r w:rsidRPr="00435B0F">
        <w:rPr>
          <w:rFonts w:cs="Times New Roman"/>
          <w:sz w:val="22"/>
          <w:szCs w:val="22"/>
          <w:vertAlign w:val="subscript"/>
        </w:rPr>
        <w:t>3</w:t>
      </w:r>
      <w:r w:rsidRPr="00435B0F">
        <w:rPr>
          <w:rFonts w:cs="Times New Roman"/>
          <w:sz w:val="22"/>
          <w:szCs w:val="22"/>
        </w:rPr>
        <w:t xml:space="preserve">. </w:t>
      </w:r>
      <w:r w:rsidR="0051600F" w:rsidRPr="00435B0F">
        <w:rPr>
          <w:rFonts w:cs="Times New Roman"/>
          <w:sz w:val="22"/>
          <w:szCs w:val="22"/>
        </w:rPr>
        <w:t xml:space="preserve">Aluminum </w:t>
      </w:r>
      <w:r w:rsidR="003F311F" w:rsidRPr="00435B0F">
        <w:rPr>
          <w:rFonts w:cs="Times New Roman"/>
          <w:sz w:val="22"/>
          <w:szCs w:val="22"/>
        </w:rPr>
        <w:t>was originally</w:t>
      </w:r>
      <w:r w:rsidRPr="00435B0F">
        <w:rPr>
          <w:rFonts w:cs="Times New Roman"/>
          <w:sz w:val="22"/>
          <w:szCs w:val="22"/>
        </w:rPr>
        <w:t xml:space="preserve"> obtained from bauxite </w:t>
      </w:r>
      <w:r w:rsidR="0051600F" w:rsidRPr="00435B0F">
        <w:rPr>
          <w:rFonts w:cs="Times New Roman"/>
          <w:sz w:val="22"/>
          <w:szCs w:val="22"/>
        </w:rPr>
        <w:t xml:space="preserve">mineral </w:t>
      </w:r>
      <w:r w:rsidRPr="00435B0F">
        <w:rPr>
          <w:rFonts w:cs="Times New Roman"/>
          <w:sz w:val="22"/>
          <w:szCs w:val="22"/>
        </w:rPr>
        <w:t>deposits in tropical countries, and its re</w:t>
      </w:r>
      <w:r w:rsidR="00BC09B9" w:rsidRPr="00435B0F">
        <w:rPr>
          <w:rFonts w:cs="Times New Roman"/>
          <w:sz w:val="22"/>
          <w:szCs w:val="22"/>
        </w:rPr>
        <w:t>finement requires very high-</w:t>
      </w:r>
      <w:r w:rsidRPr="00435B0F">
        <w:rPr>
          <w:rFonts w:cs="Times New Roman"/>
          <w:sz w:val="22"/>
          <w:szCs w:val="22"/>
        </w:rPr>
        <w:t xml:space="preserve">energy consumption. </w:t>
      </w:r>
      <w:r w:rsidR="003F311F" w:rsidRPr="00435B0F">
        <w:rPr>
          <w:rFonts w:cs="Times New Roman"/>
          <w:sz w:val="22"/>
          <w:szCs w:val="22"/>
        </w:rPr>
        <w:t xml:space="preserve">The high cost of producing </w:t>
      </w:r>
      <w:r w:rsidR="0051600F" w:rsidRPr="00435B0F">
        <w:rPr>
          <w:rFonts w:cs="Times New Roman"/>
          <w:sz w:val="22"/>
          <w:szCs w:val="22"/>
        </w:rPr>
        <w:t xml:space="preserve">quality </w:t>
      </w:r>
      <w:r w:rsidR="003F311F" w:rsidRPr="00435B0F">
        <w:rPr>
          <w:rFonts w:cs="Times New Roman"/>
          <w:sz w:val="22"/>
          <w:szCs w:val="22"/>
        </w:rPr>
        <w:t xml:space="preserve">aluminum is </w:t>
      </w:r>
      <w:r w:rsidR="0051600F" w:rsidRPr="00435B0F">
        <w:rPr>
          <w:rFonts w:cs="Times New Roman"/>
          <w:sz w:val="22"/>
          <w:szCs w:val="22"/>
        </w:rPr>
        <w:t>another</w:t>
      </w:r>
      <w:r w:rsidR="003F311F" w:rsidRPr="00435B0F">
        <w:rPr>
          <w:rFonts w:cs="Times New Roman"/>
          <w:sz w:val="22"/>
          <w:szCs w:val="22"/>
        </w:rPr>
        <w:t xml:space="preserve"> reason</w:t>
      </w:r>
      <w:r w:rsidR="0051600F" w:rsidRPr="00435B0F">
        <w:rPr>
          <w:rFonts w:cs="Times New Roman"/>
          <w:sz w:val="22"/>
          <w:szCs w:val="22"/>
        </w:rPr>
        <w:t xml:space="preserve"> why it</w:t>
      </w:r>
      <w:r w:rsidR="003F311F" w:rsidRPr="00435B0F">
        <w:rPr>
          <w:rFonts w:cs="Times New Roman"/>
          <w:sz w:val="22"/>
          <w:szCs w:val="22"/>
        </w:rPr>
        <w:t xml:space="preserve"> is a very widely recycled material. </w:t>
      </w:r>
    </w:p>
    <w:p w14:paraId="7B6EA994" w14:textId="33FCFE20" w:rsidR="00A268B2" w:rsidRPr="00435B0F" w:rsidRDefault="00655082" w:rsidP="00094022">
      <w:pPr>
        <w:pStyle w:val="BodyText"/>
        <w:spacing w:line="240" w:lineRule="auto"/>
        <w:rPr>
          <w:sz w:val="22"/>
          <w:szCs w:val="22"/>
        </w:rPr>
      </w:pPr>
      <w:r w:rsidRPr="00435B0F">
        <w:rPr>
          <w:sz w:val="22"/>
          <w:szCs w:val="22"/>
        </w:rPr>
        <w:t xml:space="preserve">Aluminum, especially when alloyed with one or more of several common elements, has been increasingly used in architectural, transportation, chemical, </w:t>
      </w:r>
      <w:r w:rsidR="00746422" w:rsidRPr="00435B0F">
        <w:rPr>
          <w:sz w:val="22"/>
          <w:szCs w:val="22"/>
        </w:rPr>
        <w:t xml:space="preserve">and </w:t>
      </w:r>
      <w:r w:rsidRPr="00435B0F">
        <w:rPr>
          <w:sz w:val="22"/>
          <w:szCs w:val="22"/>
        </w:rPr>
        <w:t>electrical applications. Today, aluminum is surpassed only by steel in its use as a structural material.  Aluminum is available,</w:t>
      </w:r>
      <w:r w:rsidR="00814347" w:rsidRPr="00435B0F">
        <w:rPr>
          <w:sz w:val="22"/>
          <w:szCs w:val="22"/>
          <w:lang w:eastAsia="es-ES"/>
        </w:rPr>
        <w:t xml:space="preserve"> </w:t>
      </w:r>
      <w:r w:rsidRPr="00435B0F">
        <w:rPr>
          <w:sz w:val="22"/>
          <w:szCs w:val="22"/>
        </w:rPr>
        <w:t xml:space="preserve">like most other metals, as flat-rolled products, extrusions, forgings, and castings.  Aluminum offers superior strength-to-weight ratio, corrosion resistance, ease of fabrication, non-magnetic properties, high thermal and electrical conductivity, </w:t>
      </w:r>
      <w:r w:rsidR="00746422" w:rsidRPr="00435B0F">
        <w:rPr>
          <w:sz w:val="22"/>
          <w:szCs w:val="22"/>
        </w:rPr>
        <w:t xml:space="preserve">as well as </w:t>
      </w:r>
      <w:r w:rsidRPr="00435B0F">
        <w:rPr>
          <w:sz w:val="22"/>
          <w:szCs w:val="22"/>
        </w:rPr>
        <w:t xml:space="preserve">ease of alloying.   </w:t>
      </w:r>
    </w:p>
    <w:p w14:paraId="51C9679D" w14:textId="77777777" w:rsidR="00E7067E" w:rsidRPr="00435B0F" w:rsidRDefault="00E7067E" w:rsidP="00094022">
      <w:pPr>
        <w:pStyle w:val="BodyText"/>
        <w:spacing w:line="240" w:lineRule="auto"/>
        <w:rPr>
          <w:color w:val="4472C4" w:themeColor="accent5"/>
          <w:sz w:val="22"/>
          <w:szCs w:val="22"/>
        </w:rPr>
      </w:pPr>
    </w:p>
    <w:p w14:paraId="679A6E5D" w14:textId="01480997" w:rsidR="00655082" w:rsidRPr="00435B0F" w:rsidRDefault="00B764E1" w:rsidP="00094022">
      <w:pPr>
        <w:pStyle w:val="Heading1"/>
        <w:jc w:val="left"/>
        <w:rPr>
          <w:color w:val="auto"/>
          <w:sz w:val="22"/>
          <w:szCs w:val="22"/>
        </w:rPr>
      </w:pPr>
      <w:r w:rsidRPr="00435B0F">
        <w:rPr>
          <w:color w:val="auto"/>
          <w:sz w:val="22"/>
          <w:szCs w:val="22"/>
        </w:rPr>
        <w:t>Principles</w:t>
      </w:r>
      <w:r w:rsidR="00241489" w:rsidRPr="00435B0F">
        <w:rPr>
          <w:color w:val="auto"/>
          <w:sz w:val="22"/>
          <w:szCs w:val="22"/>
        </w:rPr>
        <w:t>:</w:t>
      </w:r>
    </w:p>
    <w:p w14:paraId="2D1563F5" w14:textId="7EB1B042" w:rsidR="00655082" w:rsidRPr="00435B0F" w:rsidRDefault="00384BC1" w:rsidP="00094022">
      <w:pPr>
        <w:jc w:val="left"/>
        <w:rPr>
          <w:rFonts w:cs="Times New Roman"/>
          <w:sz w:val="22"/>
          <w:szCs w:val="22"/>
        </w:rPr>
      </w:pPr>
      <w:r w:rsidRPr="00435B0F">
        <w:rPr>
          <w:rFonts w:cs="Times New Roman"/>
          <w:sz w:val="22"/>
          <w:szCs w:val="22"/>
        </w:rPr>
        <w:t>Both f</w:t>
      </w:r>
      <w:r w:rsidR="003F311F" w:rsidRPr="00435B0F">
        <w:rPr>
          <w:rFonts w:cs="Times New Roman"/>
          <w:sz w:val="22"/>
          <w:szCs w:val="22"/>
        </w:rPr>
        <w:t xml:space="preserve">rom its position in the periodic </w:t>
      </w:r>
      <w:r w:rsidR="00746422" w:rsidRPr="00435B0F">
        <w:rPr>
          <w:rFonts w:cs="Times New Roman"/>
          <w:sz w:val="22"/>
          <w:szCs w:val="22"/>
        </w:rPr>
        <w:t>table</w:t>
      </w:r>
      <w:r w:rsidR="003F311F" w:rsidRPr="00435B0F">
        <w:rPr>
          <w:rFonts w:cs="Times New Roman"/>
          <w:sz w:val="22"/>
          <w:szCs w:val="22"/>
        </w:rPr>
        <w:t xml:space="preserve">, </w:t>
      </w:r>
      <w:r w:rsidRPr="00435B0F">
        <w:rPr>
          <w:rFonts w:cs="Times New Roman"/>
          <w:sz w:val="22"/>
          <w:szCs w:val="22"/>
        </w:rPr>
        <w:t>with an</w:t>
      </w:r>
      <w:r w:rsidR="00746422" w:rsidRPr="00435B0F">
        <w:rPr>
          <w:rFonts w:cs="Times New Roman"/>
          <w:sz w:val="22"/>
          <w:szCs w:val="22"/>
        </w:rPr>
        <w:t xml:space="preserve"> atomic</w:t>
      </w:r>
      <w:r w:rsidR="00121468" w:rsidRPr="00435B0F">
        <w:rPr>
          <w:rFonts w:cs="Times New Roman"/>
          <w:sz w:val="22"/>
          <w:szCs w:val="22"/>
        </w:rPr>
        <w:t xml:space="preserve"> number </w:t>
      </w:r>
      <w:r w:rsidRPr="00435B0F">
        <w:rPr>
          <w:rFonts w:cs="Times New Roman"/>
          <w:sz w:val="22"/>
          <w:szCs w:val="22"/>
        </w:rPr>
        <w:t xml:space="preserve">of </w:t>
      </w:r>
      <w:r w:rsidR="00121468" w:rsidRPr="00435B0F">
        <w:rPr>
          <w:rFonts w:cs="Times New Roman"/>
          <w:sz w:val="22"/>
          <w:szCs w:val="22"/>
        </w:rPr>
        <w:t xml:space="preserve">13 at the limit between metallic and non-metallic elements, </w:t>
      </w:r>
      <w:r w:rsidR="00D31557" w:rsidRPr="00435B0F">
        <w:rPr>
          <w:rFonts w:cs="Times New Roman"/>
          <w:sz w:val="22"/>
          <w:szCs w:val="22"/>
        </w:rPr>
        <w:t xml:space="preserve">and </w:t>
      </w:r>
      <w:r w:rsidRPr="00435B0F">
        <w:rPr>
          <w:rFonts w:cs="Times New Roman"/>
          <w:sz w:val="22"/>
          <w:szCs w:val="22"/>
        </w:rPr>
        <w:t>from</w:t>
      </w:r>
      <w:r w:rsidR="00746422" w:rsidRPr="00435B0F">
        <w:rPr>
          <w:rFonts w:cs="Times New Roman"/>
          <w:sz w:val="22"/>
          <w:szCs w:val="22"/>
        </w:rPr>
        <w:t xml:space="preserve"> </w:t>
      </w:r>
      <w:r w:rsidR="00D31557" w:rsidRPr="00435B0F">
        <w:rPr>
          <w:rFonts w:cs="Times New Roman"/>
          <w:sz w:val="22"/>
          <w:szCs w:val="22"/>
        </w:rPr>
        <w:t xml:space="preserve">its </w:t>
      </w:r>
      <w:r w:rsidR="00746422" w:rsidRPr="00435B0F">
        <w:rPr>
          <w:rFonts w:cs="Times New Roman"/>
          <w:sz w:val="22"/>
          <w:szCs w:val="22"/>
        </w:rPr>
        <w:t>face-centered cubic (</w:t>
      </w:r>
      <w:r w:rsidR="00D31557" w:rsidRPr="00435B0F">
        <w:rPr>
          <w:rFonts w:cs="Times New Roman"/>
          <w:sz w:val="22"/>
          <w:szCs w:val="22"/>
        </w:rPr>
        <w:t>FCC</w:t>
      </w:r>
      <w:r w:rsidR="00746422" w:rsidRPr="00435B0F">
        <w:rPr>
          <w:rFonts w:cs="Times New Roman"/>
          <w:sz w:val="22"/>
          <w:szCs w:val="22"/>
        </w:rPr>
        <w:t>)</w:t>
      </w:r>
      <w:r w:rsidR="00D31557" w:rsidRPr="00435B0F">
        <w:rPr>
          <w:rFonts w:cs="Times New Roman"/>
          <w:sz w:val="22"/>
          <w:szCs w:val="22"/>
        </w:rPr>
        <w:t xml:space="preserve"> structure, </w:t>
      </w:r>
      <w:r w:rsidR="003F311F" w:rsidRPr="00435B0F">
        <w:rPr>
          <w:rFonts w:cs="Times New Roman"/>
          <w:sz w:val="22"/>
          <w:szCs w:val="22"/>
        </w:rPr>
        <w:t xml:space="preserve">it is clear that </w:t>
      </w:r>
      <w:r w:rsidR="00655082" w:rsidRPr="00435B0F">
        <w:rPr>
          <w:rFonts w:cs="Times New Roman"/>
          <w:sz w:val="22"/>
          <w:szCs w:val="22"/>
        </w:rPr>
        <w:t>aluminum</w:t>
      </w:r>
      <w:r w:rsidR="003F311F" w:rsidRPr="00435B0F">
        <w:rPr>
          <w:rFonts w:cs="Times New Roman"/>
          <w:sz w:val="22"/>
          <w:szCs w:val="22"/>
        </w:rPr>
        <w:t xml:space="preserve"> is o</w:t>
      </w:r>
      <w:r w:rsidR="00655082" w:rsidRPr="00435B0F">
        <w:rPr>
          <w:rFonts w:cs="Times New Roman"/>
          <w:sz w:val="22"/>
          <w:szCs w:val="22"/>
        </w:rPr>
        <w:t>ne of the most chemically active elements</w:t>
      </w:r>
      <w:r w:rsidR="00121468" w:rsidRPr="00435B0F">
        <w:rPr>
          <w:rFonts w:cs="Times New Roman"/>
          <w:sz w:val="22"/>
          <w:szCs w:val="22"/>
        </w:rPr>
        <w:t>. In fact, it</w:t>
      </w:r>
      <w:r w:rsidR="003F311F" w:rsidRPr="00435B0F">
        <w:rPr>
          <w:rFonts w:cs="Times New Roman"/>
          <w:sz w:val="22"/>
          <w:szCs w:val="22"/>
        </w:rPr>
        <w:t xml:space="preserve"> has</w:t>
      </w:r>
      <w:r w:rsidR="00655082" w:rsidRPr="00435B0F">
        <w:rPr>
          <w:rFonts w:cs="Times New Roman"/>
          <w:sz w:val="22"/>
          <w:szCs w:val="22"/>
        </w:rPr>
        <w:t xml:space="preserve"> a very strong affinity for oxygen</w:t>
      </w:r>
      <w:r w:rsidR="00121468" w:rsidRPr="00435B0F">
        <w:rPr>
          <w:rFonts w:cs="Times New Roman"/>
          <w:sz w:val="22"/>
          <w:szCs w:val="22"/>
        </w:rPr>
        <w:t>, which</w:t>
      </w:r>
      <w:r w:rsidR="003F311F" w:rsidRPr="00435B0F">
        <w:rPr>
          <w:rFonts w:cs="Times New Roman"/>
          <w:sz w:val="22"/>
          <w:szCs w:val="22"/>
        </w:rPr>
        <w:t xml:space="preserve"> would seem to make aluminum </w:t>
      </w:r>
      <w:r w:rsidR="00746422" w:rsidRPr="00435B0F">
        <w:rPr>
          <w:rFonts w:cs="Times New Roman"/>
          <w:sz w:val="22"/>
          <w:szCs w:val="22"/>
        </w:rPr>
        <w:t>easily prone to corrosion</w:t>
      </w:r>
      <w:r w:rsidR="003F311F" w:rsidRPr="00435B0F">
        <w:rPr>
          <w:rFonts w:cs="Times New Roman"/>
          <w:sz w:val="22"/>
          <w:szCs w:val="22"/>
        </w:rPr>
        <w:t xml:space="preserve">.  </w:t>
      </w:r>
      <w:r w:rsidR="00D31557" w:rsidRPr="00435B0F">
        <w:rPr>
          <w:rFonts w:cs="Times New Roman"/>
          <w:sz w:val="22"/>
          <w:szCs w:val="22"/>
        </w:rPr>
        <w:t>Interestingly</w:t>
      </w:r>
      <w:r w:rsidR="003F311F" w:rsidRPr="00435B0F">
        <w:rPr>
          <w:rFonts w:cs="Times New Roman"/>
          <w:sz w:val="22"/>
          <w:szCs w:val="22"/>
        </w:rPr>
        <w:t>, the surface of a newly</w:t>
      </w:r>
      <w:r w:rsidR="00655082" w:rsidRPr="00435B0F">
        <w:rPr>
          <w:rFonts w:cs="Times New Roman"/>
          <w:sz w:val="22"/>
          <w:szCs w:val="22"/>
        </w:rPr>
        <w:t xml:space="preserve"> produced aluminum </w:t>
      </w:r>
      <w:r w:rsidR="003F311F" w:rsidRPr="00435B0F">
        <w:rPr>
          <w:rFonts w:cs="Times New Roman"/>
          <w:sz w:val="22"/>
          <w:szCs w:val="22"/>
        </w:rPr>
        <w:t xml:space="preserve">will react instantly with </w:t>
      </w:r>
      <w:r w:rsidR="00655082" w:rsidRPr="00435B0F">
        <w:rPr>
          <w:rFonts w:cs="Times New Roman"/>
          <w:sz w:val="22"/>
          <w:szCs w:val="22"/>
        </w:rPr>
        <w:t xml:space="preserve">oxygen, </w:t>
      </w:r>
      <w:r w:rsidR="003F311F" w:rsidRPr="00435B0F">
        <w:rPr>
          <w:rFonts w:cs="Times New Roman"/>
          <w:sz w:val="22"/>
          <w:szCs w:val="22"/>
        </w:rPr>
        <w:t>producing a</w:t>
      </w:r>
      <w:r w:rsidR="00655082" w:rsidRPr="00435B0F">
        <w:rPr>
          <w:rFonts w:cs="Times New Roman"/>
          <w:sz w:val="22"/>
          <w:szCs w:val="22"/>
        </w:rPr>
        <w:t xml:space="preserve"> thin</w:t>
      </w:r>
      <w:r w:rsidR="00D31557" w:rsidRPr="00435B0F">
        <w:rPr>
          <w:rFonts w:cs="Times New Roman"/>
          <w:sz w:val="22"/>
          <w:szCs w:val="22"/>
        </w:rPr>
        <w:t xml:space="preserve">, relatively stable and inert </w:t>
      </w:r>
      <w:r w:rsidR="00655082" w:rsidRPr="00435B0F">
        <w:rPr>
          <w:rFonts w:cs="Times New Roman"/>
          <w:sz w:val="22"/>
          <w:szCs w:val="22"/>
        </w:rPr>
        <w:t xml:space="preserve">oxide layer </w:t>
      </w:r>
      <w:r w:rsidR="003F311F" w:rsidRPr="00435B0F">
        <w:rPr>
          <w:rFonts w:cs="Times New Roman"/>
          <w:sz w:val="22"/>
          <w:szCs w:val="22"/>
        </w:rPr>
        <w:t xml:space="preserve">that </w:t>
      </w:r>
      <w:r w:rsidR="00655082" w:rsidRPr="00435B0F">
        <w:rPr>
          <w:rFonts w:cs="Times New Roman"/>
          <w:sz w:val="22"/>
          <w:szCs w:val="22"/>
        </w:rPr>
        <w:t>protects the base metal</w:t>
      </w:r>
      <w:r w:rsidR="003F311F" w:rsidRPr="00435B0F">
        <w:rPr>
          <w:rFonts w:cs="Times New Roman"/>
          <w:sz w:val="22"/>
          <w:szCs w:val="22"/>
        </w:rPr>
        <w:t xml:space="preserve"> both from oxidation and other types of chemical attacks.</w:t>
      </w:r>
      <w:r w:rsidR="00121468" w:rsidRPr="00435B0F">
        <w:rPr>
          <w:rFonts w:cs="Times New Roman"/>
          <w:sz w:val="22"/>
          <w:szCs w:val="22"/>
        </w:rPr>
        <w:t xml:space="preserve"> Th</w:t>
      </w:r>
      <w:r w:rsidR="00D31557" w:rsidRPr="00435B0F">
        <w:rPr>
          <w:rFonts w:cs="Times New Roman"/>
          <w:sz w:val="22"/>
          <w:szCs w:val="22"/>
        </w:rPr>
        <w:t>is</w:t>
      </w:r>
      <w:r w:rsidR="00121468" w:rsidRPr="00435B0F">
        <w:rPr>
          <w:rFonts w:cs="Times New Roman"/>
          <w:sz w:val="22"/>
          <w:szCs w:val="22"/>
        </w:rPr>
        <w:t xml:space="preserve"> surface propert</w:t>
      </w:r>
      <w:r w:rsidR="00D31557" w:rsidRPr="00435B0F">
        <w:rPr>
          <w:rFonts w:cs="Times New Roman"/>
          <w:sz w:val="22"/>
          <w:szCs w:val="22"/>
        </w:rPr>
        <w:t>y</w:t>
      </w:r>
      <w:r w:rsidR="00121468" w:rsidRPr="00435B0F">
        <w:rPr>
          <w:rFonts w:cs="Times New Roman"/>
          <w:sz w:val="22"/>
          <w:szCs w:val="22"/>
        </w:rPr>
        <w:t>, in addition to its relative lightweight</w:t>
      </w:r>
      <w:r w:rsidR="002A7AF8" w:rsidRPr="00435B0F">
        <w:rPr>
          <w:rFonts w:cs="Times New Roman"/>
          <w:sz w:val="22"/>
          <w:szCs w:val="22"/>
        </w:rPr>
        <w:t xml:space="preserve"> nature</w:t>
      </w:r>
      <w:r w:rsidR="00D31557" w:rsidRPr="00435B0F">
        <w:rPr>
          <w:rFonts w:cs="Times New Roman"/>
          <w:sz w:val="22"/>
          <w:szCs w:val="22"/>
        </w:rPr>
        <w:t xml:space="preserve"> and hardness</w:t>
      </w:r>
      <w:r w:rsidR="00121468" w:rsidRPr="00435B0F">
        <w:rPr>
          <w:rFonts w:cs="Times New Roman"/>
          <w:sz w:val="22"/>
          <w:szCs w:val="22"/>
        </w:rPr>
        <w:t>, is what make</w:t>
      </w:r>
      <w:r w:rsidR="00B764E1" w:rsidRPr="00435B0F">
        <w:rPr>
          <w:rFonts w:cs="Times New Roman"/>
          <w:sz w:val="22"/>
          <w:szCs w:val="22"/>
        </w:rPr>
        <w:t>s</w:t>
      </w:r>
      <w:r w:rsidR="00121468" w:rsidRPr="00435B0F">
        <w:rPr>
          <w:rFonts w:cs="Times New Roman"/>
          <w:sz w:val="22"/>
          <w:szCs w:val="22"/>
        </w:rPr>
        <w:t xml:space="preserve"> aluminum a very desirable construction material. </w:t>
      </w:r>
    </w:p>
    <w:p w14:paraId="62F81B4B" w14:textId="32B4D4D4" w:rsidR="00655082" w:rsidRPr="00435B0F" w:rsidRDefault="00D31557" w:rsidP="00094022">
      <w:pPr>
        <w:jc w:val="left"/>
        <w:rPr>
          <w:rFonts w:eastAsia="Times New Roman" w:cs="Times New Roman"/>
          <w:sz w:val="22"/>
          <w:szCs w:val="22"/>
        </w:rPr>
      </w:pPr>
      <w:r w:rsidRPr="00435B0F">
        <w:rPr>
          <w:rFonts w:cs="Times New Roman"/>
          <w:sz w:val="22"/>
          <w:szCs w:val="22"/>
        </w:rPr>
        <w:t>The oxide coating on aluminum surfaces is generally very thin (</w:t>
      </w:r>
      <w:r w:rsidR="00655082" w:rsidRPr="00435B0F">
        <w:rPr>
          <w:rFonts w:cs="Times New Roman"/>
          <w:sz w:val="22"/>
          <w:szCs w:val="22"/>
        </w:rPr>
        <w:t xml:space="preserve">about 50 to 100 </w:t>
      </w:r>
      <w:hyperlink r:id="rId7" w:tooltip="Å" w:history="1">
        <w:r w:rsidR="00FD065B" w:rsidRPr="00435B0F">
          <w:rPr>
            <w:rStyle w:val="Hyperlink"/>
            <w:rFonts w:eastAsia="Times New Roman" w:cs="Times New Roman"/>
            <w:color w:val="auto"/>
            <w:sz w:val="22"/>
            <w:szCs w:val="22"/>
            <w:u w:val="none"/>
            <w:shd w:val="clear" w:color="auto" w:fill="FFFFFF"/>
          </w:rPr>
          <w:t>Å</w:t>
        </w:r>
      </w:hyperlink>
      <w:r w:rsidRPr="00435B0F">
        <w:rPr>
          <w:rFonts w:cs="Times New Roman"/>
          <w:sz w:val="22"/>
          <w:szCs w:val="22"/>
        </w:rPr>
        <w:t xml:space="preserve">) and adheres tightly to the base material, unlike the typical iron oxides that are common in steels.  </w:t>
      </w:r>
      <w:r w:rsidR="00D14AD6" w:rsidRPr="00435B0F">
        <w:rPr>
          <w:rFonts w:cs="Times New Roman"/>
          <w:sz w:val="22"/>
          <w:szCs w:val="22"/>
        </w:rPr>
        <w:t>The oxide layer is so thin that it does not affect the mechanical properties of aluminum</w:t>
      </w:r>
      <w:r w:rsidR="00B764E1" w:rsidRPr="00435B0F">
        <w:rPr>
          <w:rFonts w:cs="Times New Roman"/>
          <w:sz w:val="22"/>
          <w:szCs w:val="22"/>
        </w:rPr>
        <w:t>,</w:t>
      </w:r>
      <w:r w:rsidR="00D14AD6" w:rsidRPr="00435B0F">
        <w:rPr>
          <w:rFonts w:cs="Times New Roman"/>
          <w:sz w:val="22"/>
          <w:szCs w:val="22"/>
        </w:rPr>
        <w:t xml:space="preserve"> and is almost transparent</w:t>
      </w:r>
      <w:r w:rsidR="00FD065B" w:rsidRPr="00435B0F">
        <w:rPr>
          <w:rFonts w:cs="Times New Roman"/>
          <w:sz w:val="22"/>
          <w:szCs w:val="22"/>
        </w:rPr>
        <w:t xml:space="preserve"> to the eye, thereby</w:t>
      </w:r>
      <w:r w:rsidR="00D14AD6" w:rsidRPr="00435B0F">
        <w:rPr>
          <w:rFonts w:cs="Times New Roman"/>
          <w:sz w:val="22"/>
          <w:szCs w:val="22"/>
        </w:rPr>
        <w:t xml:space="preserve"> not </w:t>
      </w:r>
      <w:proofErr w:type="gramStart"/>
      <w:r w:rsidR="00D14AD6" w:rsidRPr="00435B0F">
        <w:rPr>
          <w:rFonts w:cs="Times New Roman"/>
          <w:sz w:val="22"/>
          <w:szCs w:val="22"/>
        </w:rPr>
        <w:t>detract</w:t>
      </w:r>
      <w:r w:rsidR="00FD065B" w:rsidRPr="00435B0F">
        <w:rPr>
          <w:rFonts w:cs="Times New Roman"/>
          <w:sz w:val="22"/>
          <w:szCs w:val="22"/>
        </w:rPr>
        <w:t>ing</w:t>
      </w:r>
      <w:proofErr w:type="gramEnd"/>
      <w:r w:rsidR="00D14AD6" w:rsidRPr="00435B0F">
        <w:rPr>
          <w:rFonts w:cs="Times New Roman"/>
          <w:sz w:val="22"/>
          <w:szCs w:val="22"/>
        </w:rPr>
        <w:t xml:space="preserve"> from the aesthetic qualities</w:t>
      </w:r>
      <w:r w:rsidR="00FD065B" w:rsidRPr="00435B0F">
        <w:rPr>
          <w:rFonts w:cs="Times New Roman"/>
          <w:sz w:val="22"/>
          <w:szCs w:val="22"/>
        </w:rPr>
        <w:t xml:space="preserve"> of the material</w:t>
      </w:r>
      <w:r w:rsidR="00D14AD6" w:rsidRPr="00435B0F">
        <w:rPr>
          <w:rFonts w:cs="Times New Roman"/>
          <w:sz w:val="22"/>
          <w:szCs w:val="22"/>
        </w:rPr>
        <w:t xml:space="preserve">. </w:t>
      </w:r>
      <w:r w:rsidRPr="00435B0F">
        <w:rPr>
          <w:rFonts w:cs="Times New Roman"/>
          <w:sz w:val="22"/>
          <w:szCs w:val="22"/>
        </w:rPr>
        <w:t xml:space="preserve">There are a number of </w:t>
      </w:r>
      <w:r w:rsidR="00655082" w:rsidRPr="00435B0F">
        <w:rPr>
          <w:rFonts w:cs="Times New Roman"/>
          <w:sz w:val="22"/>
          <w:szCs w:val="22"/>
        </w:rPr>
        <w:t xml:space="preserve">anodizing </w:t>
      </w:r>
      <w:r w:rsidRPr="00435B0F">
        <w:rPr>
          <w:rFonts w:cs="Times New Roman"/>
          <w:sz w:val="22"/>
          <w:szCs w:val="22"/>
        </w:rPr>
        <w:t xml:space="preserve">techniques that can be used to increase the thickness of this oxide layer to improve its </w:t>
      </w:r>
      <w:r w:rsidR="00655082" w:rsidRPr="00435B0F">
        <w:rPr>
          <w:rFonts w:cs="Times New Roman"/>
          <w:sz w:val="22"/>
          <w:szCs w:val="22"/>
        </w:rPr>
        <w:t>corrosion and abrasion</w:t>
      </w:r>
      <w:r w:rsidRPr="00435B0F">
        <w:rPr>
          <w:rFonts w:cs="Times New Roman"/>
          <w:sz w:val="22"/>
          <w:szCs w:val="22"/>
        </w:rPr>
        <w:t xml:space="preserve"> resistance</w:t>
      </w:r>
      <w:r w:rsidR="00655082" w:rsidRPr="00435B0F">
        <w:rPr>
          <w:rFonts w:cs="Times New Roman"/>
          <w:sz w:val="22"/>
          <w:szCs w:val="22"/>
        </w:rPr>
        <w:t xml:space="preserve">. </w:t>
      </w:r>
      <w:r w:rsidR="00D14AD6" w:rsidRPr="00435B0F">
        <w:rPr>
          <w:rFonts w:cs="Times New Roman"/>
          <w:sz w:val="22"/>
          <w:szCs w:val="22"/>
        </w:rPr>
        <w:t xml:space="preserve"> </w:t>
      </w:r>
      <w:r w:rsidR="002A7AF8" w:rsidRPr="00435B0F">
        <w:rPr>
          <w:rFonts w:cs="Times New Roman"/>
          <w:sz w:val="22"/>
          <w:szCs w:val="22"/>
        </w:rPr>
        <w:t>One</w:t>
      </w:r>
      <w:r w:rsidR="00A937DE" w:rsidRPr="00435B0F">
        <w:rPr>
          <w:rFonts w:cs="Times New Roman"/>
          <w:sz w:val="22"/>
          <w:szCs w:val="22"/>
        </w:rPr>
        <w:t xml:space="preserve"> potential disadvantage of aluminum </w:t>
      </w:r>
      <w:r w:rsidR="002A7AF8" w:rsidRPr="00435B0F">
        <w:rPr>
          <w:rFonts w:cs="Times New Roman"/>
          <w:sz w:val="22"/>
          <w:szCs w:val="22"/>
        </w:rPr>
        <w:t xml:space="preserve">to consider before using it </w:t>
      </w:r>
      <w:r w:rsidR="00A937DE" w:rsidRPr="00435B0F">
        <w:rPr>
          <w:rFonts w:cs="Times New Roman"/>
          <w:sz w:val="22"/>
          <w:szCs w:val="22"/>
        </w:rPr>
        <w:t>is that it melts at a relatively low temperature</w:t>
      </w:r>
      <w:r w:rsidR="00B764E1" w:rsidRPr="00435B0F">
        <w:rPr>
          <w:rFonts w:cs="Times New Roman"/>
          <w:sz w:val="22"/>
          <w:szCs w:val="22"/>
        </w:rPr>
        <w:t>,</w:t>
      </w:r>
      <w:r w:rsidR="00A937DE" w:rsidRPr="00435B0F">
        <w:rPr>
          <w:rFonts w:cs="Times New Roman"/>
          <w:sz w:val="22"/>
          <w:szCs w:val="22"/>
        </w:rPr>
        <w:t xml:space="preserve"> and thus is not suitable for high-temperature applications.</w:t>
      </w:r>
    </w:p>
    <w:p w14:paraId="30140195" w14:textId="25AB5067" w:rsidR="00655082" w:rsidRPr="00435B0F" w:rsidRDefault="00EE74D8" w:rsidP="00094022">
      <w:pPr>
        <w:jc w:val="left"/>
        <w:rPr>
          <w:rFonts w:cs="Times New Roman"/>
          <w:sz w:val="22"/>
          <w:szCs w:val="22"/>
        </w:rPr>
      </w:pPr>
      <w:r w:rsidRPr="00435B0F">
        <w:rPr>
          <w:rFonts w:cs="Times New Roman"/>
          <w:sz w:val="22"/>
          <w:szCs w:val="22"/>
        </w:rPr>
        <w:t>Al</w:t>
      </w:r>
      <w:r w:rsidR="00655082" w:rsidRPr="00435B0F">
        <w:rPr>
          <w:rFonts w:cs="Times New Roman"/>
          <w:sz w:val="22"/>
          <w:szCs w:val="22"/>
        </w:rPr>
        <w:t>uminum is lightweight</w:t>
      </w:r>
      <w:r w:rsidRPr="00435B0F">
        <w:rPr>
          <w:rFonts w:cs="Times New Roman"/>
          <w:sz w:val="22"/>
          <w:szCs w:val="22"/>
        </w:rPr>
        <w:t>, having a density roughly 1/3 of that of steel; this 1/3 relationship also holds</w:t>
      </w:r>
      <w:r w:rsidR="002A7AF8" w:rsidRPr="00435B0F">
        <w:rPr>
          <w:rFonts w:cs="Times New Roman"/>
          <w:sz w:val="22"/>
          <w:szCs w:val="22"/>
        </w:rPr>
        <w:t xml:space="preserve"> true</w:t>
      </w:r>
      <w:r w:rsidRPr="00435B0F">
        <w:rPr>
          <w:rFonts w:cs="Times New Roman"/>
          <w:sz w:val="22"/>
          <w:szCs w:val="22"/>
        </w:rPr>
        <w:t xml:space="preserve"> for the modulus of elasticity</w:t>
      </w:r>
      <w:r w:rsidR="002A7AF8" w:rsidRPr="00435B0F">
        <w:rPr>
          <w:rFonts w:cs="Times New Roman"/>
          <w:sz w:val="22"/>
          <w:szCs w:val="22"/>
        </w:rPr>
        <w:t>,</w:t>
      </w:r>
      <w:r w:rsidRPr="00435B0F">
        <w:rPr>
          <w:rFonts w:cs="Times New Roman"/>
          <w:sz w:val="22"/>
          <w:szCs w:val="22"/>
        </w:rPr>
        <w:t xml:space="preserve"> which is often taken as </w:t>
      </w:r>
      <w:r w:rsidR="00912C4E" w:rsidRPr="00435B0F">
        <w:rPr>
          <w:rFonts w:cs="Times New Roman"/>
          <w:sz w:val="22"/>
          <w:szCs w:val="22"/>
        </w:rPr>
        <w:t xml:space="preserve">about </w:t>
      </w:r>
      <w:r w:rsidRPr="00435B0F">
        <w:rPr>
          <w:rFonts w:cs="Times New Roman"/>
          <w:sz w:val="22"/>
          <w:szCs w:val="22"/>
        </w:rPr>
        <w:t>70GPa (10,000 ksi)</w:t>
      </w:r>
      <w:r w:rsidR="002A7AF8" w:rsidRPr="00435B0F">
        <w:rPr>
          <w:rFonts w:cs="Times New Roman"/>
          <w:sz w:val="22"/>
          <w:szCs w:val="22"/>
        </w:rPr>
        <w:t xml:space="preserve"> for aluminum</w:t>
      </w:r>
      <w:r w:rsidR="00655082" w:rsidRPr="00435B0F">
        <w:rPr>
          <w:rFonts w:cs="Times New Roman"/>
          <w:sz w:val="22"/>
          <w:szCs w:val="22"/>
        </w:rPr>
        <w:t xml:space="preserve">. </w:t>
      </w:r>
      <w:r w:rsidRPr="00435B0F">
        <w:rPr>
          <w:rFonts w:cs="Times New Roman"/>
          <w:sz w:val="22"/>
          <w:szCs w:val="22"/>
        </w:rPr>
        <w:t>Its strength</w:t>
      </w:r>
      <w:r w:rsidR="00A27895" w:rsidRPr="00435B0F">
        <w:rPr>
          <w:rFonts w:cs="Times New Roman"/>
          <w:sz w:val="22"/>
          <w:szCs w:val="22"/>
        </w:rPr>
        <w:t xml:space="preserve"> and other mechanical properties</w:t>
      </w:r>
      <w:r w:rsidRPr="00435B0F">
        <w:rPr>
          <w:rFonts w:cs="Times New Roman"/>
          <w:sz w:val="22"/>
          <w:szCs w:val="22"/>
        </w:rPr>
        <w:t xml:space="preserve">, which </w:t>
      </w:r>
      <w:r w:rsidR="00A27895" w:rsidRPr="00435B0F">
        <w:rPr>
          <w:rFonts w:cs="Times New Roman"/>
          <w:sz w:val="22"/>
          <w:szCs w:val="22"/>
        </w:rPr>
        <w:t xml:space="preserve">are </w:t>
      </w:r>
      <w:r w:rsidRPr="00435B0F">
        <w:rPr>
          <w:rFonts w:cs="Times New Roman"/>
          <w:sz w:val="22"/>
          <w:szCs w:val="22"/>
        </w:rPr>
        <w:t xml:space="preserve">very low in its pure state, can be substantially improved by alloying and heat treatment, just as is the case for steel. </w:t>
      </w:r>
      <w:r w:rsidR="00D14AD6" w:rsidRPr="00435B0F">
        <w:rPr>
          <w:rFonts w:cs="Times New Roman"/>
          <w:sz w:val="22"/>
          <w:szCs w:val="22"/>
        </w:rPr>
        <w:t xml:space="preserve"> Strengthening can also be achieved through cold working or strain hardening, where the material is rolled or drawn through dies resulting in a reduction in area of the sheet or bars. </w:t>
      </w:r>
    </w:p>
    <w:p w14:paraId="790EBE44" w14:textId="7DFC99AB" w:rsidR="00E7067E" w:rsidRPr="00435B0F" w:rsidRDefault="008770C8" w:rsidP="00094022">
      <w:pPr>
        <w:jc w:val="left"/>
        <w:rPr>
          <w:rFonts w:cs="Times New Roman"/>
          <w:sz w:val="22"/>
          <w:szCs w:val="22"/>
        </w:rPr>
      </w:pPr>
      <w:r w:rsidRPr="00435B0F">
        <w:rPr>
          <w:rFonts w:cs="Times New Roman"/>
          <w:sz w:val="22"/>
          <w:szCs w:val="22"/>
        </w:rPr>
        <w:t>The principal alloying additions to aluminum are copper, manganese, silicon, magnesium</w:t>
      </w:r>
      <w:r w:rsidR="002A7AF8" w:rsidRPr="00435B0F">
        <w:rPr>
          <w:rFonts w:cs="Times New Roman"/>
          <w:sz w:val="22"/>
          <w:szCs w:val="22"/>
        </w:rPr>
        <w:t>,</w:t>
      </w:r>
      <w:r w:rsidRPr="00435B0F">
        <w:rPr>
          <w:rFonts w:cs="Times New Roman"/>
          <w:sz w:val="22"/>
          <w:szCs w:val="22"/>
        </w:rPr>
        <w:t xml:space="preserve"> and zinc</w:t>
      </w:r>
      <w:r w:rsidR="00E7067E" w:rsidRPr="00435B0F">
        <w:rPr>
          <w:rFonts w:cs="Times New Roman"/>
          <w:sz w:val="22"/>
          <w:szCs w:val="22"/>
        </w:rPr>
        <w:t xml:space="preserve">. </w:t>
      </w:r>
      <w:r w:rsidR="002A7AF8" w:rsidRPr="00435B0F">
        <w:rPr>
          <w:rFonts w:cs="Times New Roman"/>
          <w:sz w:val="22"/>
          <w:szCs w:val="22"/>
        </w:rPr>
        <w:t>O</w:t>
      </w:r>
      <w:r w:rsidRPr="00435B0F">
        <w:rPr>
          <w:rFonts w:cs="Times New Roman"/>
          <w:sz w:val="22"/>
          <w:szCs w:val="22"/>
        </w:rPr>
        <w:t>ther elements are also added in smaller amounts for grain refinement and to develop special properties</w:t>
      </w:r>
      <w:r w:rsidR="00BE4329" w:rsidRPr="00435B0F">
        <w:rPr>
          <w:rFonts w:cs="Times New Roman"/>
          <w:sz w:val="22"/>
          <w:szCs w:val="22"/>
        </w:rPr>
        <w:t xml:space="preserve"> (http://www.aluminum.org)</w:t>
      </w:r>
      <w:r w:rsidR="00E7067E" w:rsidRPr="00435B0F">
        <w:rPr>
          <w:rFonts w:cs="Times New Roman"/>
          <w:sz w:val="22"/>
          <w:szCs w:val="22"/>
        </w:rPr>
        <w:t>:</w:t>
      </w:r>
    </w:p>
    <w:p w14:paraId="540086B2" w14:textId="6961A75C" w:rsidR="005E3892" w:rsidRPr="00435B0F" w:rsidRDefault="005E3892" w:rsidP="00094022">
      <w:pPr>
        <w:pStyle w:val="ListParagraph"/>
        <w:numPr>
          <w:ilvl w:val="0"/>
          <w:numId w:val="23"/>
        </w:numPr>
        <w:spacing w:after="120"/>
        <w:contextualSpacing w:val="0"/>
        <w:jc w:val="left"/>
        <w:rPr>
          <w:rFonts w:cs="Times New Roman"/>
          <w:sz w:val="22"/>
          <w:szCs w:val="22"/>
        </w:rPr>
      </w:pPr>
      <w:r w:rsidRPr="00435B0F">
        <w:rPr>
          <w:rFonts w:cs="Times New Roman"/>
          <w:b/>
          <w:sz w:val="22"/>
          <w:szCs w:val="22"/>
        </w:rPr>
        <w:lastRenderedPageBreak/>
        <w:t>Copper</w:t>
      </w:r>
      <w:r w:rsidRPr="00435B0F">
        <w:rPr>
          <w:rFonts w:cs="Times New Roman"/>
          <w:sz w:val="22"/>
          <w:szCs w:val="22"/>
        </w:rPr>
        <w:t xml:space="preserve"> has appreciable solubility </w:t>
      </w:r>
      <w:r w:rsidR="007E3CC0" w:rsidRPr="00435B0F">
        <w:rPr>
          <w:rFonts w:cs="Times New Roman"/>
          <w:sz w:val="22"/>
          <w:szCs w:val="22"/>
        </w:rPr>
        <w:t xml:space="preserve">in aluminum </w:t>
      </w:r>
      <w:r w:rsidRPr="00435B0F">
        <w:rPr>
          <w:rFonts w:cs="Times New Roman"/>
          <w:sz w:val="22"/>
          <w:szCs w:val="22"/>
        </w:rPr>
        <w:t xml:space="preserve">and </w:t>
      </w:r>
      <w:r w:rsidR="007E3CC0" w:rsidRPr="00435B0F">
        <w:rPr>
          <w:rFonts w:cs="Times New Roman"/>
          <w:sz w:val="22"/>
          <w:szCs w:val="22"/>
        </w:rPr>
        <w:t xml:space="preserve">imparts </w:t>
      </w:r>
      <w:r w:rsidRPr="00435B0F">
        <w:rPr>
          <w:rFonts w:cs="Times New Roman"/>
          <w:sz w:val="22"/>
          <w:szCs w:val="22"/>
        </w:rPr>
        <w:t>a substantial strengthening effect through the age</w:t>
      </w:r>
      <w:r w:rsidR="00FB5799" w:rsidRPr="00435B0F">
        <w:rPr>
          <w:rFonts w:cs="Times New Roman"/>
          <w:sz w:val="22"/>
          <w:szCs w:val="22"/>
        </w:rPr>
        <w:t>-</w:t>
      </w:r>
      <w:r w:rsidRPr="00435B0F">
        <w:rPr>
          <w:rFonts w:cs="Times New Roman"/>
          <w:sz w:val="22"/>
          <w:szCs w:val="22"/>
        </w:rPr>
        <w:t>hardening characteristics</w:t>
      </w:r>
      <w:r w:rsidR="007E3CC0" w:rsidRPr="00435B0F">
        <w:rPr>
          <w:rFonts w:cs="Times New Roman"/>
          <w:sz w:val="22"/>
          <w:szCs w:val="22"/>
        </w:rPr>
        <w:t xml:space="preserve"> </w:t>
      </w:r>
      <w:r w:rsidR="009429F1" w:rsidRPr="00435B0F">
        <w:rPr>
          <w:rFonts w:cs="Times New Roman"/>
          <w:sz w:val="22"/>
          <w:szCs w:val="22"/>
        </w:rPr>
        <w:t>of</w:t>
      </w:r>
      <w:r w:rsidR="007E3CC0" w:rsidRPr="00435B0F">
        <w:rPr>
          <w:rFonts w:cs="Times New Roman"/>
          <w:sz w:val="22"/>
          <w:szCs w:val="22"/>
        </w:rPr>
        <w:t xml:space="preserve"> the alloy</w:t>
      </w:r>
      <w:r w:rsidRPr="00435B0F">
        <w:rPr>
          <w:rFonts w:cs="Times New Roman"/>
          <w:sz w:val="22"/>
          <w:szCs w:val="22"/>
        </w:rPr>
        <w:t xml:space="preserve">. Many </w:t>
      </w:r>
      <w:r w:rsidR="00A254F8" w:rsidRPr="00435B0F">
        <w:rPr>
          <w:rFonts w:cs="Times New Roman"/>
          <w:sz w:val="22"/>
          <w:szCs w:val="22"/>
        </w:rPr>
        <w:t xml:space="preserve">aluminum </w:t>
      </w:r>
      <w:r w:rsidRPr="00435B0F">
        <w:rPr>
          <w:rFonts w:cs="Times New Roman"/>
          <w:sz w:val="22"/>
          <w:szCs w:val="22"/>
        </w:rPr>
        <w:t xml:space="preserve">alloys contain copper either as the major addition or among the principal alloying elements, in concentrations of 1 to 10%. </w:t>
      </w:r>
    </w:p>
    <w:p w14:paraId="2B1E035A" w14:textId="7FE468E3" w:rsidR="005E3892" w:rsidRPr="00435B0F" w:rsidRDefault="005E3892" w:rsidP="00094022">
      <w:pPr>
        <w:pStyle w:val="ListParagraph"/>
        <w:numPr>
          <w:ilvl w:val="0"/>
          <w:numId w:val="23"/>
        </w:numPr>
        <w:spacing w:after="120"/>
        <w:contextualSpacing w:val="0"/>
        <w:jc w:val="left"/>
        <w:rPr>
          <w:rFonts w:cs="Times New Roman"/>
          <w:sz w:val="22"/>
          <w:szCs w:val="22"/>
        </w:rPr>
      </w:pPr>
      <w:r w:rsidRPr="00435B0F">
        <w:rPr>
          <w:rFonts w:cs="Times New Roman"/>
          <w:b/>
          <w:sz w:val="22"/>
          <w:szCs w:val="22"/>
        </w:rPr>
        <w:t>Manganese</w:t>
      </w:r>
      <w:r w:rsidRPr="00435B0F">
        <w:rPr>
          <w:rFonts w:cs="Times New Roman"/>
          <w:sz w:val="22"/>
          <w:szCs w:val="22"/>
        </w:rPr>
        <w:t xml:space="preserve"> has limited solid solubility in aluminum</w:t>
      </w:r>
      <w:r w:rsidR="00B764E1" w:rsidRPr="00435B0F">
        <w:rPr>
          <w:rFonts w:cs="Times New Roman"/>
          <w:sz w:val="22"/>
          <w:szCs w:val="22"/>
        </w:rPr>
        <w:t>,</w:t>
      </w:r>
      <w:r w:rsidRPr="00435B0F">
        <w:rPr>
          <w:rFonts w:cs="Times New Roman"/>
          <w:sz w:val="22"/>
          <w:szCs w:val="22"/>
        </w:rPr>
        <w:t xml:space="preserve"> but in concentrations of about 1% forms an important series of non- heat-treatable wrought aluminum alloys</w:t>
      </w:r>
      <w:r w:rsidR="00D14AD6" w:rsidRPr="00435B0F">
        <w:rPr>
          <w:rFonts w:cs="Times New Roman"/>
          <w:sz w:val="22"/>
          <w:szCs w:val="22"/>
        </w:rPr>
        <w:t xml:space="preserve">. </w:t>
      </w:r>
    </w:p>
    <w:p w14:paraId="1904F790" w14:textId="6C87F65C" w:rsidR="005E3892" w:rsidRPr="00435B0F" w:rsidRDefault="005E3892" w:rsidP="00094022">
      <w:pPr>
        <w:pStyle w:val="ListParagraph"/>
        <w:numPr>
          <w:ilvl w:val="0"/>
          <w:numId w:val="23"/>
        </w:numPr>
        <w:spacing w:after="120"/>
        <w:contextualSpacing w:val="0"/>
        <w:jc w:val="left"/>
        <w:rPr>
          <w:rFonts w:cs="Times New Roman"/>
          <w:sz w:val="22"/>
          <w:szCs w:val="22"/>
        </w:rPr>
      </w:pPr>
      <w:r w:rsidRPr="00435B0F">
        <w:rPr>
          <w:rFonts w:cs="Times New Roman"/>
          <w:b/>
          <w:sz w:val="22"/>
          <w:szCs w:val="22"/>
        </w:rPr>
        <w:t>Silicon</w:t>
      </w:r>
      <w:r w:rsidRPr="00435B0F">
        <w:rPr>
          <w:rFonts w:cs="Times New Roman"/>
          <w:sz w:val="22"/>
          <w:szCs w:val="22"/>
        </w:rPr>
        <w:t xml:space="preserve"> lowers the melting point and increases the fluidity of aluminum. A moderate increase in strength is also provided by silicon additions. </w:t>
      </w:r>
    </w:p>
    <w:p w14:paraId="245E7D15" w14:textId="48B0A95F" w:rsidR="005E3892" w:rsidRPr="00435B0F" w:rsidRDefault="005E3892" w:rsidP="00094022">
      <w:pPr>
        <w:pStyle w:val="BodyText2"/>
        <w:numPr>
          <w:ilvl w:val="0"/>
          <w:numId w:val="23"/>
        </w:numPr>
        <w:spacing w:after="120"/>
        <w:jc w:val="left"/>
        <w:rPr>
          <w:sz w:val="22"/>
          <w:szCs w:val="22"/>
        </w:rPr>
      </w:pPr>
      <w:r w:rsidRPr="00435B0F">
        <w:rPr>
          <w:b/>
          <w:sz w:val="22"/>
          <w:szCs w:val="22"/>
        </w:rPr>
        <w:t>Magnesium</w:t>
      </w:r>
      <w:r w:rsidRPr="00435B0F">
        <w:rPr>
          <w:sz w:val="22"/>
          <w:szCs w:val="22"/>
        </w:rPr>
        <w:t xml:space="preserve"> provides substantial strengthening and improvement of the work-hardening characteristics of aluminum. It has a relatively high solubility in solid aluminum but A</w:t>
      </w:r>
      <w:r w:rsidR="00FB5799" w:rsidRPr="00435B0F">
        <w:rPr>
          <w:sz w:val="22"/>
          <w:szCs w:val="22"/>
        </w:rPr>
        <w:t>l</w:t>
      </w:r>
      <w:r w:rsidRPr="00435B0F">
        <w:rPr>
          <w:sz w:val="22"/>
          <w:szCs w:val="22"/>
        </w:rPr>
        <w:t xml:space="preserve">-Mg alloys containing less than 7% Mg do not show appreciable heat-treatment characteristics. Magnesium is also added in combination with other elements, notably copper and zinc, for even greater improvements in strength. </w:t>
      </w:r>
    </w:p>
    <w:p w14:paraId="37D4DEEE" w14:textId="77777777" w:rsidR="00FB5799" w:rsidRPr="00435B0F" w:rsidRDefault="005E3892" w:rsidP="00094022">
      <w:pPr>
        <w:pStyle w:val="ListParagraph"/>
        <w:numPr>
          <w:ilvl w:val="0"/>
          <w:numId w:val="23"/>
        </w:numPr>
        <w:spacing w:after="120"/>
        <w:contextualSpacing w:val="0"/>
        <w:jc w:val="left"/>
        <w:rPr>
          <w:rFonts w:cs="Times New Roman"/>
          <w:sz w:val="22"/>
          <w:szCs w:val="22"/>
        </w:rPr>
      </w:pPr>
      <w:r w:rsidRPr="00435B0F">
        <w:rPr>
          <w:rFonts w:cs="Times New Roman"/>
          <w:b/>
          <w:sz w:val="22"/>
          <w:szCs w:val="22"/>
        </w:rPr>
        <w:t>Zinc</w:t>
      </w:r>
      <w:r w:rsidRPr="00435B0F">
        <w:rPr>
          <w:rFonts w:cs="Times New Roman"/>
          <w:sz w:val="22"/>
          <w:szCs w:val="22"/>
        </w:rPr>
        <w:t xml:space="preserve"> is employed in casting alloys and in conjunction with magnesium in wrought alloys to produce heat-treatable alloys having the highest strength among aluminum alloys. </w:t>
      </w:r>
    </w:p>
    <w:p w14:paraId="6324D68F" w14:textId="0A9033D9" w:rsidR="005E3892" w:rsidRPr="00435B0F" w:rsidRDefault="00FB5799" w:rsidP="00094022">
      <w:pPr>
        <w:pStyle w:val="ListParagraph"/>
        <w:numPr>
          <w:ilvl w:val="0"/>
          <w:numId w:val="23"/>
        </w:numPr>
        <w:spacing w:after="120"/>
        <w:contextualSpacing w:val="0"/>
        <w:jc w:val="left"/>
        <w:rPr>
          <w:rFonts w:cs="Times New Roman"/>
          <w:sz w:val="22"/>
          <w:szCs w:val="22"/>
        </w:rPr>
      </w:pPr>
      <w:r w:rsidRPr="00435B0F">
        <w:rPr>
          <w:rFonts w:cs="Times New Roman"/>
          <w:b/>
          <w:sz w:val="22"/>
          <w:szCs w:val="22"/>
        </w:rPr>
        <w:t>Tin</w:t>
      </w:r>
      <w:r w:rsidRPr="00435B0F">
        <w:rPr>
          <w:rFonts w:cs="Times New Roman"/>
          <w:sz w:val="22"/>
          <w:szCs w:val="22"/>
        </w:rPr>
        <w:t xml:space="preserve"> improves the antifriction characteristic of aluminum, and cast Al-Sn alloys are often used for bearings.</w:t>
      </w:r>
    </w:p>
    <w:p w14:paraId="416EE3EB" w14:textId="011C2FB3" w:rsidR="005E3892" w:rsidRPr="00435B0F" w:rsidRDefault="005E3892" w:rsidP="00094022">
      <w:pPr>
        <w:pStyle w:val="ListParagraph"/>
        <w:numPr>
          <w:ilvl w:val="0"/>
          <w:numId w:val="23"/>
        </w:numPr>
        <w:spacing w:after="120"/>
        <w:contextualSpacing w:val="0"/>
        <w:jc w:val="left"/>
        <w:rPr>
          <w:rFonts w:cs="Times New Roman"/>
          <w:sz w:val="22"/>
          <w:szCs w:val="22"/>
        </w:rPr>
      </w:pPr>
      <w:r w:rsidRPr="00435B0F">
        <w:rPr>
          <w:rFonts w:cs="Times New Roman"/>
          <w:sz w:val="22"/>
          <w:szCs w:val="22"/>
        </w:rPr>
        <w:t xml:space="preserve">Copper and silicon are </w:t>
      </w:r>
      <w:r w:rsidR="00FB5799" w:rsidRPr="00435B0F">
        <w:rPr>
          <w:rFonts w:cs="Times New Roman"/>
          <w:sz w:val="22"/>
          <w:szCs w:val="22"/>
        </w:rPr>
        <w:t xml:space="preserve">alloyed </w:t>
      </w:r>
      <w:r w:rsidRPr="00435B0F">
        <w:rPr>
          <w:rFonts w:cs="Times New Roman"/>
          <w:sz w:val="22"/>
          <w:szCs w:val="22"/>
        </w:rPr>
        <w:t>together in the commonly used 3xx.x series casting alloys. Desirable ranges of characteristics and properties are obtained in both heat-treatable and non-heat-</w:t>
      </w:r>
      <w:r w:rsidR="00FB5799" w:rsidRPr="00435B0F">
        <w:rPr>
          <w:rFonts w:cs="Times New Roman"/>
          <w:sz w:val="22"/>
          <w:szCs w:val="22"/>
        </w:rPr>
        <w:t xml:space="preserve"> </w:t>
      </w:r>
      <w:r w:rsidRPr="00435B0F">
        <w:rPr>
          <w:rFonts w:cs="Times New Roman"/>
          <w:sz w:val="22"/>
          <w:szCs w:val="22"/>
        </w:rPr>
        <w:t xml:space="preserve">treatable alloys. </w:t>
      </w:r>
    </w:p>
    <w:p w14:paraId="315E9981" w14:textId="649BE2B1" w:rsidR="00B048FD" w:rsidRPr="00435B0F" w:rsidRDefault="005E3892" w:rsidP="00094022">
      <w:pPr>
        <w:pStyle w:val="ListParagraph"/>
        <w:numPr>
          <w:ilvl w:val="0"/>
          <w:numId w:val="23"/>
        </w:numPr>
        <w:spacing w:after="120"/>
        <w:contextualSpacing w:val="0"/>
        <w:jc w:val="left"/>
        <w:rPr>
          <w:rFonts w:cs="Times New Roman"/>
          <w:sz w:val="22"/>
          <w:szCs w:val="22"/>
        </w:rPr>
      </w:pPr>
      <w:r w:rsidRPr="00435B0F">
        <w:rPr>
          <w:rFonts w:cs="Times New Roman"/>
          <w:sz w:val="22"/>
          <w:szCs w:val="22"/>
        </w:rPr>
        <w:t>Magnesium and silicon are added in approximate proportions to form Mg</w:t>
      </w:r>
      <w:r w:rsidRPr="00435B0F">
        <w:rPr>
          <w:rFonts w:cs="Times New Roman"/>
          <w:sz w:val="22"/>
          <w:szCs w:val="22"/>
          <w:vertAlign w:val="subscript"/>
        </w:rPr>
        <w:t>2</w:t>
      </w:r>
      <w:r w:rsidRPr="00435B0F">
        <w:rPr>
          <w:rFonts w:cs="Times New Roman"/>
          <w:sz w:val="22"/>
          <w:szCs w:val="22"/>
        </w:rPr>
        <w:t xml:space="preserve">Si, which is a basis for </w:t>
      </w:r>
      <w:proofErr w:type="gramStart"/>
      <w:r w:rsidRPr="00435B0F">
        <w:rPr>
          <w:rFonts w:cs="Times New Roman"/>
          <w:sz w:val="22"/>
          <w:szCs w:val="22"/>
        </w:rPr>
        <w:t>age-hardening</w:t>
      </w:r>
      <w:proofErr w:type="gramEnd"/>
      <w:r w:rsidRPr="00435B0F">
        <w:rPr>
          <w:rFonts w:cs="Times New Roman"/>
          <w:sz w:val="22"/>
          <w:szCs w:val="22"/>
        </w:rPr>
        <w:t xml:space="preserve"> in both wrought and cast alloys. </w:t>
      </w:r>
    </w:p>
    <w:p w14:paraId="191F5E30" w14:textId="798AAA1F" w:rsidR="008770C8" w:rsidRPr="00435B0F" w:rsidRDefault="008770C8" w:rsidP="00094022">
      <w:pPr>
        <w:jc w:val="left"/>
        <w:rPr>
          <w:rFonts w:cs="Times New Roman"/>
          <w:sz w:val="22"/>
          <w:szCs w:val="22"/>
        </w:rPr>
      </w:pPr>
      <w:r w:rsidRPr="00435B0F">
        <w:rPr>
          <w:rFonts w:cs="Times New Roman"/>
          <w:sz w:val="22"/>
          <w:szCs w:val="22"/>
        </w:rPr>
        <w:t xml:space="preserve">Two general types of aluminum products are commonly recognized: wrought and cast. </w:t>
      </w:r>
      <w:r w:rsidR="005E3892" w:rsidRPr="00435B0F">
        <w:rPr>
          <w:rFonts w:cs="Times New Roman"/>
          <w:sz w:val="22"/>
          <w:szCs w:val="22"/>
        </w:rPr>
        <w:t>Any aluminum formed by flowing</w:t>
      </w:r>
      <w:r w:rsidR="00866E6B" w:rsidRPr="00435B0F">
        <w:rPr>
          <w:rFonts w:cs="Times New Roman"/>
          <w:sz w:val="22"/>
          <w:szCs w:val="22"/>
        </w:rPr>
        <w:t xml:space="preserve"> material</w:t>
      </w:r>
      <w:r w:rsidR="005E3892" w:rsidRPr="00435B0F">
        <w:rPr>
          <w:rFonts w:cs="Times New Roman"/>
          <w:sz w:val="22"/>
          <w:szCs w:val="22"/>
        </w:rPr>
        <w:t xml:space="preserve"> into </w:t>
      </w:r>
      <w:proofErr w:type="gramStart"/>
      <w:r w:rsidR="005E3892" w:rsidRPr="00435B0F">
        <w:rPr>
          <w:rFonts w:cs="Times New Roman"/>
          <w:sz w:val="22"/>
          <w:szCs w:val="22"/>
        </w:rPr>
        <w:t>a sand</w:t>
      </w:r>
      <w:proofErr w:type="gramEnd"/>
      <w:r w:rsidR="005E3892" w:rsidRPr="00435B0F">
        <w:rPr>
          <w:rFonts w:cs="Times New Roman"/>
          <w:sz w:val="22"/>
          <w:szCs w:val="22"/>
        </w:rPr>
        <w:t xml:space="preserve"> or permanent mold, to be die cast, or to be cast by any other process where the casting is the final form</w:t>
      </w:r>
      <w:r w:rsidR="00A11E69" w:rsidRPr="00435B0F">
        <w:rPr>
          <w:rFonts w:cs="Times New Roman"/>
          <w:sz w:val="22"/>
          <w:szCs w:val="22"/>
        </w:rPr>
        <w:t>,</w:t>
      </w:r>
      <w:r w:rsidR="005E3892" w:rsidRPr="00435B0F">
        <w:rPr>
          <w:rFonts w:cs="Times New Roman"/>
          <w:sz w:val="22"/>
          <w:szCs w:val="22"/>
        </w:rPr>
        <w:t xml:space="preserve"> is </w:t>
      </w:r>
      <w:r w:rsidR="00C24769" w:rsidRPr="00435B0F">
        <w:rPr>
          <w:rFonts w:cs="Times New Roman"/>
          <w:sz w:val="22"/>
          <w:szCs w:val="22"/>
        </w:rPr>
        <w:t xml:space="preserve">termed </w:t>
      </w:r>
      <w:r w:rsidR="005E3892" w:rsidRPr="00435B0F">
        <w:rPr>
          <w:rFonts w:cs="Times New Roman"/>
          <w:sz w:val="22"/>
          <w:szCs w:val="22"/>
        </w:rPr>
        <w:t xml:space="preserve">a cast aluminum; any other product is taken as a wrought product. </w:t>
      </w:r>
      <w:r w:rsidR="00A937DE" w:rsidRPr="00435B0F">
        <w:rPr>
          <w:rFonts w:cs="Times New Roman"/>
          <w:sz w:val="22"/>
          <w:szCs w:val="22"/>
        </w:rPr>
        <w:t xml:space="preserve">In the USA, </w:t>
      </w:r>
      <w:r w:rsidRPr="00435B0F">
        <w:rPr>
          <w:rFonts w:cs="Times New Roman"/>
          <w:sz w:val="22"/>
          <w:szCs w:val="22"/>
        </w:rPr>
        <w:t xml:space="preserve">aluminum </w:t>
      </w:r>
      <w:r w:rsidR="00A937DE" w:rsidRPr="00435B0F">
        <w:rPr>
          <w:rFonts w:cs="Times New Roman"/>
          <w:sz w:val="22"/>
          <w:szCs w:val="22"/>
        </w:rPr>
        <w:t>w</w:t>
      </w:r>
      <w:r w:rsidR="00655082" w:rsidRPr="00435B0F">
        <w:rPr>
          <w:rFonts w:cs="Times New Roman"/>
          <w:sz w:val="22"/>
          <w:szCs w:val="22"/>
        </w:rPr>
        <w:t>rought alloys (sheet</w:t>
      </w:r>
      <w:r w:rsidR="00C24769" w:rsidRPr="00435B0F">
        <w:rPr>
          <w:rFonts w:cs="Times New Roman"/>
          <w:sz w:val="22"/>
          <w:szCs w:val="22"/>
        </w:rPr>
        <w:t>,</w:t>
      </w:r>
      <w:r w:rsidR="00655082" w:rsidRPr="00435B0F">
        <w:rPr>
          <w:rFonts w:cs="Times New Roman"/>
          <w:sz w:val="22"/>
          <w:szCs w:val="22"/>
        </w:rPr>
        <w:t xml:space="preserve"> plate, extrusions, and forgings) have a four-digit </w:t>
      </w:r>
      <w:r w:rsidR="00A11E69" w:rsidRPr="00435B0F">
        <w:rPr>
          <w:rFonts w:cs="Times New Roman"/>
          <w:sz w:val="22"/>
          <w:szCs w:val="22"/>
        </w:rPr>
        <w:t xml:space="preserve">identification </w:t>
      </w:r>
      <w:r w:rsidR="00655082" w:rsidRPr="00435B0F">
        <w:rPr>
          <w:rFonts w:cs="Times New Roman"/>
          <w:sz w:val="22"/>
          <w:szCs w:val="22"/>
        </w:rPr>
        <w:t>number</w:t>
      </w:r>
      <w:r w:rsidR="00A937DE" w:rsidRPr="00435B0F">
        <w:rPr>
          <w:rFonts w:cs="Times New Roman"/>
          <w:sz w:val="22"/>
          <w:szCs w:val="22"/>
        </w:rPr>
        <w:t>, while</w:t>
      </w:r>
      <w:r w:rsidR="00655082" w:rsidRPr="00435B0F">
        <w:rPr>
          <w:rFonts w:cs="Times New Roman"/>
          <w:sz w:val="22"/>
          <w:szCs w:val="22"/>
        </w:rPr>
        <w:t xml:space="preserve"> cast alloys have a three-digit number to the left of the decimal point and one digit to the right of the decimal point (see Table </w:t>
      </w:r>
      <w:r w:rsidR="00A937DE" w:rsidRPr="00435B0F">
        <w:rPr>
          <w:rFonts w:cs="Times New Roman"/>
          <w:sz w:val="22"/>
          <w:szCs w:val="22"/>
        </w:rPr>
        <w:t>1</w:t>
      </w:r>
      <w:r w:rsidR="00655082" w:rsidRPr="00435B0F">
        <w:rPr>
          <w:rFonts w:cs="Times New Roman"/>
          <w:sz w:val="22"/>
          <w:szCs w:val="22"/>
        </w:rPr>
        <w:t xml:space="preserve">). The first digit defines the major alloying ingredient for both wrought and cast alloys. The major alloying ingredient is usually 5 percent or less (by weight) in wrought alloys and the same or higher in cast alloys. Most of the alloys contain two to four other elements but in a much smaller amount than the major alloying ingredient. </w:t>
      </w:r>
      <w:r w:rsidRPr="00435B0F">
        <w:rPr>
          <w:rFonts w:cs="Times New Roman"/>
          <w:sz w:val="22"/>
          <w:szCs w:val="22"/>
        </w:rPr>
        <w:t xml:space="preserve"> </w:t>
      </w:r>
      <w:r w:rsidR="00655082" w:rsidRPr="00435B0F">
        <w:rPr>
          <w:rFonts w:cs="Times New Roman"/>
          <w:sz w:val="22"/>
          <w:szCs w:val="22"/>
        </w:rPr>
        <w:t>In the wrought alloy designation, the last two digits in the 1XXX series give the minimum aluminum percentage above 99.00</w:t>
      </w:r>
      <w:r w:rsidR="00C24769" w:rsidRPr="00435B0F">
        <w:rPr>
          <w:rFonts w:cs="Times New Roman"/>
          <w:sz w:val="22"/>
          <w:szCs w:val="22"/>
        </w:rPr>
        <w:t>%</w:t>
      </w:r>
      <w:r w:rsidR="00655082" w:rsidRPr="00435B0F">
        <w:rPr>
          <w:rFonts w:cs="Times New Roman"/>
          <w:sz w:val="22"/>
          <w:szCs w:val="22"/>
        </w:rPr>
        <w:t xml:space="preserve">. In the 2XXX through 9XXX </w:t>
      </w:r>
      <w:r w:rsidR="00C24769" w:rsidRPr="00435B0F">
        <w:rPr>
          <w:rFonts w:cs="Times New Roman"/>
          <w:sz w:val="22"/>
          <w:szCs w:val="22"/>
        </w:rPr>
        <w:t>series</w:t>
      </w:r>
      <w:r w:rsidR="00655082" w:rsidRPr="00435B0F">
        <w:rPr>
          <w:rFonts w:cs="Times New Roman"/>
          <w:sz w:val="22"/>
          <w:szCs w:val="22"/>
        </w:rPr>
        <w:t>, the last two digits specify the individual alloys registered for the series. The second digit designates a modification of the original alloy.  The alloy designation system is similar for castings. In this case, the second and third digits give the minimum aluminum percentage above 99.00</w:t>
      </w:r>
      <w:r w:rsidR="00C24769" w:rsidRPr="00435B0F">
        <w:rPr>
          <w:rFonts w:cs="Times New Roman"/>
          <w:sz w:val="22"/>
          <w:szCs w:val="22"/>
        </w:rPr>
        <w:t xml:space="preserve">% </w:t>
      </w:r>
      <w:r w:rsidR="00655082" w:rsidRPr="00435B0F">
        <w:rPr>
          <w:rFonts w:cs="Times New Roman"/>
          <w:sz w:val="22"/>
          <w:szCs w:val="22"/>
        </w:rPr>
        <w:t xml:space="preserve">for the </w:t>
      </w:r>
      <w:proofErr w:type="spellStart"/>
      <w:proofErr w:type="gramStart"/>
      <w:r w:rsidR="00655082" w:rsidRPr="00435B0F">
        <w:rPr>
          <w:rFonts w:cs="Times New Roman"/>
          <w:sz w:val="22"/>
          <w:szCs w:val="22"/>
        </w:rPr>
        <w:t>lXX.X</w:t>
      </w:r>
      <w:proofErr w:type="spellEnd"/>
      <w:proofErr w:type="gramEnd"/>
      <w:r w:rsidR="00655082" w:rsidRPr="00435B0F">
        <w:rPr>
          <w:rFonts w:cs="Times New Roman"/>
          <w:sz w:val="22"/>
          <w:szCs w:val="22"/>
        </w:rPr>
        <w:t xml:space="preserve"> alloys. In the 2XX.X through 9XX.X </w:t>
      </w:r>
      <w:r w:rsidR="00C24769" w:rsidRPr="00435B0F">
        <w:rPr>
          <w:rFonts w:cs="Times New Roman"/>
          <w:sz w:val="22"/>
          <w:szCs w:val="22"/>
        </w:rPr>
        <w:t>series</w:t>
      </w:r>
      <w:r w:rsidR="00655082" w:rsidRPr="00435B0F">
        <w:rPr>
          <w:rFonts w:cs="Times New Roman"/>
          <w:sz w:val="22"/>
          <w:szCs w:val="22"/>
        </w:rPr>
        <w:t xml:space="preserve">, the second two numbers are the individual alloys registered in the series. </w:t>
      </w:r>
      <w:r w:rsidR="00C24769" w:rsidRPr="00435B0F">
        <w:rPr>
          <w:rFonts w:cs="Times New Roman"/>
          <w:sz w:val="22"/>
          <w:szCs w:val="22"/>
        </w:rPr>
        <w:t>For cast alloys, t</w:t>
      </w:r>
      <w:r w:rsidR="00655082" w:rsidRPr="00435B0F">
        <w:rPr>
          <w:rFonts w:cs="Times New Roman"/>
          <w:sz w:val="22"/>
          <w:szCs w:val="22"/>
        </w:rPr>
        <w:t>he number to the right of the decimal point gives product form</w:t>
      </w:r>
      <w:r w:rsidR="00C24769" w:rsidRPr="00435B0F">
        <w:rPr>
          <w:rFonts w:cs="Times New Roman"/>
          <w:sz w:val="22"/>
          <w:szCs w:val="22"/>
        </w:rPr>
        <w:t>:</w:t>
      </w:r>
      <w:r w:rsidR="00655082" w:rsidRPr="00435B0F">
        <w:rPr>
          <w:rFonts w:cs="Times New Roman"/>
          <w:sz w:val="22"/>
          <w:szCs w:val="22"/>
        </w:rPr>
        <w:t xml:space="preserve"> 0 for castings</w:t>
      </w:r>
      <w:r w:rsidR="00153D46" w:rsidRPr="00435B0F">
        <w:rPr>
          <w:rFonts w:cs="Times New Roman"/>
          <w:sz w:val="22"/>
          <w:szCs w:val="22"/>
        </w:rPr>
        <w:t>,</w:t>
      </w:r>
      <w:r w:rsidR="00655082" w:rsidRPr="00435B0F">
        <w:rPr>
          <w:rFonts w:cs="Times New Roman"/>
          <w:sz w:val="22"/>
          <w:szCs w:val="22"/>
        </w:rPr>
        <w:t xml:space="preserve"> and 1 and 2 (narrower composition limits than 1) for ingot.</w:t>
      </w:r>
      <w:r w:rsidR="00D14AD6" w:rsidRPr="00435B0F">
        <w:rPr>
          <w:rFonts w:cs="Times New Roman"/>
          <w:sz w:val="22"/>
          <w:szCs w:val="22"/>
        </w:rPr>
        <w:t xml:space="preserve"> Alloys in the 2, 6 and 7 groups are heat treatable.</w:t>
      </w:r>
    </w:p>
    <w:p w14:paraId="4D3236C7" w14:textId="642CC81C" w:rsidR="008770C8" w:rsidRPr="00435B0F" w:rsidRDefault="00A40232" w:rsidP="00AC48C8">
      <w:pPr>
        <w:jc w:val="left"/>
        <w:rPr>
          <w:rFonts w:cs="Times New Roman"/>
          <w:b/>
          <w:sz w:val="22"/>
          <w:szCs w:val="22"/>
        </w:rPr>
      </w:pPr>
      <w:r w:rsidRPr="00435B0F">
        <w:rPr>
          <w:rFonts w:cs="Times New Roman"/>
          <w:b/>
          <w:sz w:val="22"/>
          <w:szCs w:val="22"/>
        </w:rPr>
        <w:t xml:space="preserve">Table </w:t>
      </w:r>
      <w:r w:rsidRPr="00435B0F">
        <w:rPr>
          <w:rFonts w:cs="Times New Roman"/>
          <w:b/>
          <w:sz w:val="22"/>
          <w:szCs w:val="22"/>
        </w:rPr>
        <w:fldChar w:fldCharType="begin"/>
      </w:r>
      <w:r w:rsidRPr="00435B0F">
        <w:rPr>
          <w:rFonts w:cs="Times New Roman"/>
          <w:b/>
          <w:sz w:val="22"/>
          <w:szCs w:val="22"/>
        </w:rPr>
        <w:instrText xml:space="preserve"> SEQ Table \* ARABIC </w:instrText>
      </w:r>
      <w:r w:rsidRPr="00435B0F">
        <w:rPr>
          <w:rFonts w:cs="Times New Roman"/>
          <w:b/>
          <w:sz w:val="22"/>
          <w:szCs w:val="22"/>
        </w:rPr>
        <w:fldChar w:fldCharType="separate"/>
      </w:r>
      <w:r w:rsidRPr="00435B0F">
        <w:rPr>
          <w:rFonts w:cs="Times New Roman"/>
          <w:b/>
          <w:noProof/>
          <w:sz w:val="22"/>
          <w:szCs w:val="22"/>
        </w:rPr>
        <w:t>1</w:t>
      </w:r>
      <w:r w:rsidRPr="00435B0F">
        <w:rPr>
          <w:rFonts w:cs="Times New Roman"/>
          <w:b/>
          <w:sz w:val="22"/>
          <w:szCs w:val="22"/>
        </w:rPr>
        <w:fldChar w:fldCharType="end"/>
      </w:r>
      <w:r w:rsidRPr="00435B0F">
        <w:rPr>
          <w:rFonts w:cs="Times New Roman"/>
          <w:b/>
          <w:sz w:val="22"/>
          <w:szCs w:val="22"/>
        </w:rPr>
        <w:t>: Wrought and Cast Aluminum Alloy Designation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2478"/>
        <w:gridCol w:w="968"/>
        <w:gridCol w:w="3681"/>
      </w:tblGrid>
      <w:tr w:rsidR="00A937DE" w:rsidRPr="00435B0F" w14:paraId="41CCE683" w14:textId="77777777" w:rsidTr="000D1B69">
        <w:trPr>
          <w:trHeight w:val="144"/>
          <w:jc w:val="center"/>
        </w:trPr>
        <w:tc>
          <w:tcPr>
            <w:tcW w:w="0" w:type="auto"/>
            <w:gridSpan w:val="2"/>
            <w:vAlign w:val="center"/>
          </w:tcPr>
          <w:p w14:paraId="2C2D7D5F" w14:textId="3DF30ECF" w:rsidR="00A937DE" w:rsidRPr="00435B0F" w:rsidRDefault="00A937DE" w:rsidP="00094022">
            <w:pPr>
              <w:jc w:val="left"/>
              <w:rPr>
                <w:rFonts w:cs="Times New Roman"/>
                <w:sz w:val="22"/>
                <w:szCs w:val="22"/>
              </w:rPr>
            </w:pPr>
            <w:r w:rsidRPr="00435B0F">
              <w:rPr>
                <w:rFonts w:cs="Times New Roman"/>
                <w:sz w:val="22"/>
                <w:szCs w:val="22"/>
              </w:rPr>
              <w:t>Wrought Alloys</w:t>
            </w:r>
          </w:p>
        </w:tc>
        <w:tc>
          <w:tcPr>
            <w:tcW w:w="0" w:type="auto"/>
            <w:gridSpan w:val="2"/>
            <w:vAlign w:val="center"/>
          </w:tcPr>
          <w:p w14:paraId="7D83BBE9" w14:textId="34F26ED1" w:rsidR="00A937DE" w:rsidRPr="00435B0F" w:rsidRDefault="00A937DE" w:rsidP="00094022">
            <w:pPr>
              <w:jc w:val="left"/>
              <w:rPr>
                <w:rFonts w:cs="Times New Roman"/>
                <w:sz w:val="22"/>
                <w:szCs w:val="22"/>
              </w:rPr>
            </w:pPr>
            <w:r w:rsidRPr="00435B0F">
              <w:rPr>
                <w:rFonts w:cs="Times New Roman"/>
                <w:sz w:val="22"/>
                <w:szCs w:val="22"/>
              </w:rPr>
              <w:t>Cast Alloys</w:t>
            </w:r>
          </w:p>
        </w:tc>
      </w:tr>
      <w:tr w:rsidR="008770C8" w:rsidRPr="00435B0F" w14:paraId="7C52A104" w14:textId="2EB2A08A" w:rsidTr="000D1B69">
        <w:trPr>
          <w:trHeight w:hRule="exact" w:val="331"/>
          <w:jc w:val="center"/>
        </w:trPr>
        <w:tc>
          <w:tcPr>
            <w:tcW w:w="0" w:type="auto"/>
            <w:vAlign w:val="center"/>
          </w:tcPr>
          <w:p w14:paraId="45DDDFFA" w14:textId="77777777" w:rsidR="00A937DE" w:rsidRPr="00435B0F" w:rsidRDefault="00A937DE" w:rsidP="00094022">
            <w:pPr>
              <w:jc w:val="left"/>
              <w:rPr>
                <w:rFonts w:cs="Times New Roman"/>
                <w:sz w:val="22"/>
                <w:szCs w:val="22"/>
              </w:rPr>
            </w:pPr>
            <w:r w:rsidRPr="00435B0F">
              <w:rPr>
                <w:rFonts w:cs="Times New Roman"/>
                <w:sz w:val="22"/>
                <w:szCs w:val="22"/>
              </w:rPr>
              <w:t>Alloy</w:t>
            </w:r>
          </w:p>
        </w:tc>
        <w:tc>
          <w:tcPr>
            <w:tcW w:w="0" w:type="auto"/>
            <w:vAlign w:val="center"/>
          </w:tcPr>
          <w:p w14:paraId="6BE64785" w14:textId="562D3630" w:rsidR="00A937DE" w:rsidRPr="00435B0F" w:rsidRDefault="00A937DE" w:rsidP="00094022">
            <w:pPr>
              <w:jc w:val="left"/>
              <w:rPr>
                <w:rFonts w:cs="Times New Roman"/>
                <w:sz w:val="22"/>
                <w:szCs w:val="22"/>
              </w:rPr>
            </w:pPr>
            <w:r w:rsidRPr="00435B0F">
              <w:rPr>
                <w:rFonts w:cs="Times New Roman"/>
                <w:sz w:val="22"/>
                <w:szCs w:val="22"/>
              </w:rPr>
              <w:t>Major alloying ingredient</w:t>
            </w:r>
          </w:p>
        </w:tc>
        <w:tc>
          <w:tcPr>
            <w:tcW w:w="0" w:type="auto"/>
            <w:vAlign w:val="center"/>
          </w:tcPr>
          <w:p w14:paraId="6C212E49" w14:textId="1F84A9E1" w:rsidR="00A937DE" w:rsidRPr="00435B0F" w:rsidRDefault="00A937DE" w:rsidP="00094022">
            <w:pPr>
              <w:jc w:val="left"/>
              <w:rPr>
                <w:rFonts w:cs="Times New Roman"/>
                <w:sz w:val="22"/>
                <w:szCs w:val="22"/>
              </w:rPr>
            </w:pPr>
            <w:r w:rsidRPr="00435B0F">
              <w:rPr>
                <w:rFonts w:cs="Times New Roman"/>
                <w:sz w:val="22"/>
                <w:szCs w:val="22"/>
              </w:rPr>
              <w:t>Alloy</w:t>
            </w:r>
          </w:p>
        </w:tc>
        <w:tc>
          <w:tcPr>
            <w:tcW w:w="0" w:type="auto"/>
            <w:vAlign w:val="center"/>
          </w:tcPr>
          <w:p w14:paraId="15C59FA8" w14:textId="5CA4E7B1" w:rsidR="00A937DE" w:rsidRPr="00435B0F" w:rsidRDefault="00A937DE" w:rsidP="00094022">
            <w:pPr>
              <w:jc w:val="left"/>
              <w:rPr>
                <w:rFonts w:cs="Times New Roman"/>
                <w:sz w:val="22"/>
                <w:szCs w:val="22"/>
              </w:rPr>
            </w:pPr>
            <w:r w:rsidRPr="00435B0F">
              <w:rPr>
                <w:rFonts w:cs="Times New Roman"/>
                <w:sz w:val="22"/>
                <w:szCs w:val="22"/>
              </w:rPr>
              <w:t>Major alloying ingredient</w:t>
            </w:r>
          </w:p>
        </w:tc>
      </w:tr>
      <w:tr w:rsidR="008770C8" w:rsidRPr="00435B0F" w14:paraId="52E230C3" w14:textId="598ABB7C" w:rsidTr="000D1B69">
        <w:trPr>
          <w:trHeight w:hRule="exact" w:val="331"/>
          <w:jc w:val="center"/>
        </w:trPr>
        <w:tc>
          <w:tcPr>
            <w:tcW w:w="0" w:type="auto"/>
            <w:vAlign w:val="center"/>
          </w:tcPr>
          <w:p w14:paraId="08F7FF48" w14:textId="3F75D96E" w:rsidR="00A937DE" w:rsidRPr="00435B0F" w:rsidRDefault="00A937DE" w:rsidP="00094022">
            <w:pPr>
              <w:jc w:val="left"/>
              <w:rPr>
                <w:rFonts w:cs="Times New Roman"/>
                <w:sz w:val="22"/>
                <w:szCs w:val="22"/>
              </w:rPr>
            </w:pPr>
            <w:r w:rsidRPr="00435B0F">
              <w:rPr>
                <w:rFonts w:cs="Times New Roman"/>
                <w:sz w:val="22"/>
                <w:szCs w:val="22"/>
              </w:rPr>
              <w:t>1XXX</w:t>
            </w:r>
          </w:p>
        </w:tc>
        <w:tc>
          <w:tcPr>
            <w:tcW w:w="0" w:type="auto"/>
            <w:vAlign w:val="center"/>
          </w:tcPr>
          <w:p w14:paraId="2D092521" w14:textId="27232FBF" w:rsidR="00A937DE" w:rsidRPr="00435B0F" w:rsidRDefault="00A937DE" w:rsidP="00094022">
            <w:pPr>
              <w:jc w:val="left"/>
              <w:rPr>
                <w:rFonts w:cs="Times New Roman"/>
                <w:sz w:val="22"/>
                <w:szCs w:val="22"/>
              </w:rPr>
            </w:pPr>
            <w:r w:rsidRPr="00435B0F">
              <w:rPr>
                <w:rFonts w:cs="Times New Roman"/>
                <w:sz w:val="22"/>
                <w:szCs w:val="22"/>
              </w:rPr>
              <w:t>99% minimum aluminum</w:t>
            </w:r>
          </w:p>
        </w:tc>
        <w:tc>
          <w:tcPr>
            <w:tcW w:w="0" w:type="auto"/>
            <w:vAlign w:val="center"/>
          </w:tcPr>
          <w:p w14:paraId="3797B7B7" w14:textId="6B2FA13B" w:rsidR="00A937DE" w:rsidRPr="00435B0F" w:rsidRDefault="00A937DE" w:rsidP="00094022">
            <w:pPr>
              <w:jc w:val="left"/>
              <w:rPr>
                <w:rFonts w:cs="Times New Roman"/>
                <w:sz w:val="22"/>
                <w:szCs w:val="22"/>
              </w:rPr>
            </w:pPr>
            <w:proofErr w:type="spellStart"/>
            <w:proofErr w:type="gramStart"/>
            <w:r w:rsidRPr="00435B0F">
              <w:rPr>
                <w:rFonts w:cs="Times New Roman"/>
                <w:sz w:val="22"/>
                <w:szCs w:val="22"/>
              </w:rPr>
              <w:t>lXX</w:t>
            </w:r>
            <w:r w:rsidR="00153D46" w:rsidRPr="00435B0F">
              <w:rPr>
                <w:rFonts w:cs="Times New Roman"/>
                <w:sz w:val="22"/>
                <w:szCs w:val="22"/>
              </w:rPr>
              <w:t>X</w:t>
            </w:r>
            <w:r w:rsidRPr="00435B0F">
              <w:rPr>
                <w:rFonts w:cs="Times New Roman"/>
                <w:sz w:val="22"/>
                <w:szCs w:val="22"/>
              </w:rPr>
              <w:t>.X</w:t>
            </w:r>
            <w:proofErr w:type="spellEnd"/>
            <w:proofErr w:type="gramEnd"/>
          </w:p>
        </w:tc>
        <w:tc>
          <w:tcPr>
            <w:tcW w:w="0" w:type="auto"/>
            <w:vAlign w:val="center"/>
          </w:tcPr>
          <w:p w14:paraId="3A475A84" w14:textId="6524CD9D" w:rsidR="00A937DE" w:rsidRPr="00435B0F" w:rsidRDefault="00A937DE" w:rsidP="00094022">
            <w:pPr>
              <w:jc w:val="left"/>
              <w:rPr>
                <w:rFonts w:cs="Times New Roman"/>
                <w:sz w:val="22"/>
                <w:szCs w:val="22"/>
              </w:rPr>
            </w:pPr>
            <w:r w:rsidRPr="00435B0F">
              <w:rPr>
                <w:rFonts w:cs="Times New Roman"/>
                <w:sz w:val="22"/>
                <w:szCs w:val="22"/>
              </w:rPr>
              <w:t>99% minimum aluminum</w:t>
            </w:r>
          </w:p>
        </w:tc>
      </w:tr>
      <w:tr w:rsidR="008770C8" w:rsidRPr="00435B0F" w14:paraId="33DB9B19" w14:textId="5E6844F4" w:rsidTr="000D1B69">
        <w:trPr>
          <w:trHeight w:hRule="exact" w:val="331"/>
          <w:jc w:val="center"/>
        </w:trPr>
        <w:tc>
          <w:tcPr>
            <w:tcW w:w="0" w:type="auto"/>
            <w:vAlign w:val="center"/>
          </w:tcPr>
          <w:p w14:paraId="4A759782" w14:textId="4FF0E6FC" w:rsidR="00A937DE" w:rsidRPr="00435B0F" w:rsidRDefault="00A937DE" w:rsidP="00094022">
            <w:pPr>
              <w:jc w:val="left"/>
              <w:rPr>
                <w:rFonts w:cs="Times New Roman"/>
                <w:sz w:val="22"/>
                <w:szCs w:val="22"/>
              </w:rPr>
            </w:pPr>
            <w:r w:rsidRPr="00435B0F">
              <w:rPr>
                <w:rFonts w:cs="Times New Roman"/>
                <w:sz w:val="22"/>
                <w:szCs w:val="22"/>
              </w:rPr>
              <w:t>2XXX</w:t>
            </w:r>
          </w:p>
        </w:tc>
        <w:tc>
          <w:tcPr>
            <w:tcW w:w="0" w:type="auto"/>
            <w:vAlign w:val="center"/>
          </w:tcPr>
          <w:p w14:paraId="1C423AEF" w14:textId="67DA416A" w:rsidR="00A937DE" w:rsidRPr="00435B0F" w:rsidRDefault="00A937DE" w:rsidP="00094022">
            <w:pPr>
              <w:jc w:val="left"/>
              <w:rPr>
                <w:rFonts w:cs="Times New Roman"/>
                <w:sz w:val="22"/>
                <w:szCs w:val="22"/>
              </w:rPr>
            </w:pPr>
            <w:r w:rsidRPr="00435B0F">
              <w:rPr>
                <w:rFonts w:cs="Times New Roman"/>
                <w:sz w:val="22"/>
                <w:szCs w:val="22"/>
              </w:rPr>
              <w:t>Copper</w:t>
            </w:r>
          </w:p>
        </w:tc>
        <w:tc>
          <w:tcPr>
            <w:tcW w:w="0" w:type="auto"/>
            <w:vAlign w:val="center"/>
          </w:tcPr>
          <w:p w14:paraId="2477D70A" w14:textId="3B0C609E" w:rsidR="00A937DE" w:rsidRPr="00435B0F" w:rsidRDefault="00A937DE" w:rsidP="00094022">
            <w:pPr>
              <w:jc w:val="left"/>
              <w:rPr>
                <w:rFonts w:cs="Times New Roman"/>
                <w:sz w:val="22"/>
                <w:szCs w:val="22"/>
              </w:rPr>
            </w:pPr>
            <w:r w:rsidRPr="00435B0F">
              <w:rPr>
                <w:rFonts w:cs="Times New Roman"/>
                <w:sz w:val="22"/>
                <w:szCs w:val="22"/>
              </w:rPr>
              <w:t>3XX.X</w:t>
            </w:r>
          </w:p>
        </w:tc>
        <w:tc>
          <w:tcPr>
            <w:tcW w:w="0" w:type="auto"/>
            <w:vAlign w:val="center"/>
          </w:tcPr>
          <w:p w14:paraId="612A3E06" w14:textId="64E35075" w:rsidR="00A937DE" w:rsidRPr="00435B0F" w:rsidRDefault="00A937DE" w:rsidP="00094022">
            <w:pPr>
              <w:jc w:val="left"/>
              <w:rPr>
                <w:rFonts w:cs="Times New Roman"/>
                <w:sz w:val="22"/>
                <w:szCs w:val="22"/>
              </w:rPr>
            </w:pPr>
            <w:r w:rsidRPr="00435B0F">
              <w:rPr>
                <w:rFonts w:cs="Times New Roman"/>
                <w:sz w:val="22"/>
                <w:szCs w:val="22"/>
              </w:rPr>
              <w:t>Silicon, with copper and/or magnesium</w:t>
            </w:r>
          </w:p>
        </w:tc>
      </w:tr>
      <w:tr w:rsidR="008770C8" w:rsidRPr="00435B0F" w14:paraId="376E6015" w14:textId="2C9A4FE9" w:rsidTr="000D1B69">
        <w:trPr>
          <w:trHeight w:hRule="exact" w:val="331"/>
          <w:jc w:val="center"/>
        </w:trPr>
        <w:tc>
          <w:tcPr>
            <w:tcW w:w="0" w:type="auto"/>
            <w:vAlign w:val="center"/>
          </w:tcPr>
          <w:p w14:paraId="0AD9D15F" w14:textId="7F928825" w:rsidR="00A937DE" w:rsidRPr="00435B0F" w:rsidRDefault="00A937DE" w:rsidP="00094022">
            <w:pPr>
              <w:jc w:val="left"/>
              <w:rPr>
                <w:rFonts w:cs="Times New Roman"/>
                <w:sz w:val="22"/>
                <w:szCs w:val="22"/>
              </w:rPr>
            </w:pPr>
            <w:r w:rsidRPr="00435B0F">
              <w:rPr>
                <w:rFonts w:cs="Times New Roman"/>
                <w:sz w:val="22"/>
                <w:szCs w:val="22"/>
              </w:rPr>
              <w:t>3XXX</w:t>
            </w:r>
          </w:p>
        </w:tc>
        <w:tc>
          <w:tcPr>
            <w:tcW w:w="0" w:type="auto"/>
            <w:vAlign w:val="center"/>
          </w:tcPr>
          <w:p w14:paraId="6141E155" w14:textId="77777777" w:rsidR="00A937DE" w:rsidRPr="00435B0F" w:rsidRDefault="00A937DE" w:rsidP="00094022">
            <w:pPr>
              <w:jc w:val="left"/>
              <w:rPr>
                <w:rFonts w:cs="Times New Roman"/>
                <w:sz w:val="22"/>
                <w:szCs w:val="22"/>
              </w:rPr>
            </w:pPr>
            <w:r w:rsidRPr="00435B0F">
              <w:rPr>
                <w:rFonts w:cs="Times New Roman"/>
                <w:sz w:val="22"/>
                <w:szCs w:val="22"/>
              </w:rPr>
              <w:t>Manganese</w:t>
            </w:r>
          </w:p>
        </w:tc>
        <w:tc>
          <w:tcPr>
            <w:tcW w:w="0" w:type="auto"/>
            <w:vAlign w:val="center"/>
          </w:tcPr>
          <w:p w14:paraId="1441846F" w14:textId="337DE602" w:rsidR="00A937DE" w:rsidRPr="00435B0F" w:rsidRDefault="00A937DE" w:rsidP="00094022">
            <w:pPr>
              <w:jc w:val="left"/>
              <w:rPr>
                <w:rFonts w:cs="Times New Roman"/>
                <w:sz w:val="22"/>
                <w:szCs w:val="22"/>
              </w:rPr>
            </w:pPr>
            <w:r w:rsidRPr="00435B0F">
              <w:rPr>
                <w:rFonts w:cs="Times New Roman"/>
                <w:sz w:val="22"/>
                <w:szCs w:val="22"/>
              </w:rPr>
              <w:t>4XX.X</w:t>
            </w:r>
          </w:p>
        </w:tc>
        <w:tc>
          <w:tcPr>
            <w:tcW w:w="0" w:type="auto"/>
            <w:vAlign w:val="center"/>
          </w:tcPr>
          <w:p w14:paraId="36F86E6B" w14:textId="7FEDAA39" w:rsidR="00A937DE" w:rsidRPr="00435B0F" w:rsidRDefault="00A937DE" w:rsidP="00094022">
            <w:pPr>
              <w:jc w:val="left"/>
              <w:rPr>
                <w:rFonts w:cs="Times New Roman"/>
                <w:sz w:val="22"/>
                <w:szCs w:val="22"/>
              </w:rPr>
            </w:pPr>
            <w:r w:rsidRPr="00435B0F">
              <w:rPr>
                <w:rFonts w:cs="Times New Roman"/>
                <w:sz w:val="22"/>
                <w:szCs w:val="22"/>
              </w:rPr>
              <w:t>Silicon</w:t>
            </w:r>
          </w:p>
        </w:tc>
      </w:tr>
      <w:tr w:rsidR="008770C8" w:rsidRPr="00435B0F" w14:paraId="5D944FA6" w14:textId="73B0D15D" w:rsidTr="000D1B69">
        <w:trPr>
          <w:trHeight w:hRule="exact" w:val="331"/>
          <w:jc w:val="center"/>
        </w:trPr>
        <w:tc>
          <w:tcPr>
            <w:tcW w:w="0" w:type="auto"/>
            <w:vAlign w:val="center"/>
          </w:tcPr>
          <w:p w14:paraId="2068D62E" w14:textId="77777777" w:rsidR="00A937DE" w:rsidRPr="00435B0F" w:rsidRDefault="00A937DE" w:rsidP="00094022">
            <w:pPr>
              <w:jc w:val="left"/>
              <w:rPr>
                <w:rFonts w:cs="Times New Roman"/>
                <w:sz w:val="22"/>
                <w:szCs w:val="22"/>
              </w:rPr>
            </w:pPr>
            <w:r w:rsidRPr="00435B0F">
              <w:rPr>
                <w:rFonts w:cs="Times New Roman"/>
                <w:sz w:val="22"/>
                <w:szCs w:val="22"/>
              </w:rPr>
              <w:t>4XXX</w:t>
            </w:r>
          </w:p>
        </w:tc>
        <w:tc>
          <w:tcPr>
            <w:tcW w:w="0" w:type="auto"/>
            <w:vAlign w:val="center"/>
          </w:tcPr>
          <w:p w14:paraId="70ED604D" w14:textId="5BA84231" w:rsidR="00A937DE" w:rsidRPr="00435B0F" w:rsidRDefault="00A937DE" w:rsidP="00094022">
            <w:pPr>
              <w:jc w:val="left"/>
              <w:rPr>
                <w:rFonts w:cs="Times New Roman"/>
                <w:sz w:val="22"/>
                <w:szCs w:val="22"/>
              </w:rPr>
            </w:pPr>
            <w:r w:rsidRPr="00435B0F">
              <w:rPr>
                <w:rFonts w:cs="Times New Roman"/>
                <w:sz w:val="22"/>
                <w:szCs w:val="22"/>
              </w:rPr>
              <w:t>Silicon</w:t>
            </w:r>
          </w:p>
        </w:tc>
        <w:tc>
          <w:tcPr>
            <w:tcW w:w="0" w:type="auto"/>
            <w:vAlign w:val="center"/>
          </w:tcPr>
          <w:p w14:paraId="14EB05E4" w14:textId="61004ACF" w:rsidR="00A937DE" w:rsidRPr="00435B0F" w:rsidRDefault="00A937DE" w:rsidP="00094022">
            <w:pPr>
              <w:jc w:val="left"/>
              <w:rPr>
                <w:rFonts w:cs="Times New Roman"/>
                <w:sz w:val="22"/>
                <w:szCs w:val="22"/>
              </w:rPr>
            </w:pPr>
            <w:r w:rsidRPr="00435B0F">
              <w:rPr>
                <w:rFonts w:cs="Times New Roman"/>
                <w:sz w:val="22"/>
                <w:szCs w:val="22"/>
              </w:rPr>
              <w:t>5XX.X</w:t>
            </w:r>
          </w:p>
        </w:tc>
        <w:tc>
          <w:tcPr>
            <w:tcW w:w="0" w:type="auto"/>
            <w:vAlign w:val="center"/>
          </w:tcPr>
          <w:p w14:paraId="615CDC76" w14:textId="6342CE73" w:rsidR="00A937DE" w:rsidRPr="00435B0F" w:rsidRDefault="00A937DE" w:rsidP="00094022">
            <w:pPr>
              <w:jc w:val="left"/>
              <w:rPr>
                <w:rFonts w:cs="Times New Roman"/>
                <w:sz w:val="22"/>
                <w:szCs w:val="22"/>
              </w:rPr>
            </w:pPr>
            <w:r w:rsidRPr="00435B0F">
              <w:rPr>
                <w:rFonts w:cs="Times New Roman"/>
                <w:sz w:val="22"/>
                <w:szCs w:val="22"/>
              </w:rPr>
              <w:t>Magnesium</w:t>
            </w:r>
          </w:p>
        </w:tc>
      </w:tr>
      <w:tr w:rsidR="008770C8" w:rsidRPr="00435B0F" w14:paraId="1ADCF898" w14:textId="4282887D" w:rsidTr="000D1B69">
        <w:trPr>
          <w:trHeight w:hRule="exact" w:val="331"/>
          <w:jc w:val="center"/>
        </w:trPr>
        <w:tc>
          <w:tcPr>
            <w:tcW w:w="0" w:type="auto"/>
            <w:vAlign w:val="center"/>
          </w:tcPr>
          <w:p w14:paraId="1DC07FE1" w14:textId="14F6F729" w:rsidR="00A937DE" w:rsidRPr="00435B0F" w:rsidRDefault="00A937DE" w:rsidP="00094022">
            <w:pPr>
              <w:jc w:val="left"/>
              <w:rPr>
                <w:rFonts w:cs="Times New Roman"/>
                <w:sz w:val="22"/>
                <w:szCs w:val="22"/>
              </w:rPr>
            </w:pPr>
            <w:r w:rsidRPr="00435B0F">
              <w:rPr>
                <w:rFonts w:cs="Times New Roman"/>
                <w:sz w:val="22"/>
                <w:szCs w:val="22"/>
              </w:rPr>
              <w:t>5XXX</w:t>
            </w:r>
          </w:p>
        </w:tc>
        <w:tc>
          <w:tcPr>
            <w:tcW w:w="0" w:type="auto"/>
            <w:vAlign w:val="center"/>
          </w:tcPr>
          <w:p w14:paraId="7CF695C7" w14:textId="61748A27" w:rsidR="00A937DE" w:rsidRPr="00435B0F" w:rsidRDefault="00A937DE" w:rsidP="00094022">
            <w:pPr>
              <w:jc w:val="left"/>
              <w:rPr>
                <w:rFonts w:cs="Times New Roman"/>
                <w:sz w:val="22"/>
                <w:szCs w:val="22"/>
              </w:rPr>
            </w:pPr>
            <w:r w:rsidRPr="00435B0F">
              <w:rPr>
                <w:rFonts w:cs="Times New Roman"/>
                <w:sz w:val="22"/>
                <w:szCs w:val="22"/>
              </w:rPr>
              <w:t>Magnesium</w:t>
            </w:r>
          </w:p>
        </w:tc>
        <w:tc>
          <w:tcPr>
            <w:tcW w:w="0" w:type="auto"/>
            <w:vAlign w:val="center"/>
          </w:tcPr>
          <w:p w14:paraId="1E6FC54A" w14:textId="4EE4E517" w:rsidR="00A937DE" w:rsidRPr="00435B0F" w:rsidRDefault="00A937DE" w:rsidP="00094022">
            <w:pPr>
              <w:jc w:val="left"/>
              <w:rPr>
                <w:rFonts w:cs="Times New Roman"/>
                <w:sz w:val="22"/>
                <w:szCs w:val="22"/>
              </w:rPr>
            </w:pPr>
            <w:r w:rsidRPr="00435B0F">
              <w:rPr>
                <w:rFonts w:cs="Times New Roman"/>
                <w:sz w:val="22"/>
                <w:szCs w:val="22"/>
              </w:rPr>
              <w:t>7XX.X</w:t>
            </w:r>
          </w:p>
        </w:tc>
        <w:tc>
          <w:tcPr>
            <w:tcW w:w="0" w:type="auto"/>
            <w:vAlign w:val="center"/>
          </w:tcPr>
          <w:p w14:paraId="24BAF349" w14:textId="3E3584EA" w:rsidR="00A937DE" w:rsidRPr="00435B0F" w:rsidRDefault="00A937DE" w:rsidP="00094022">
            <w:pPr>
              <w:jc w:val="left"/>
              <w:rPr>
                <w:rFonts w:cs="Times New Roman"/>
                <w:sz w:val="22"/>
                <w:szCs w:val="22"/>
              </w:rPr>
            </w:pPr>
            <w:r w:rsidRPr="00435B0F">
              <w:rPr>
                <w:rFonts w:cs="Times New Roman"/>
                <w:sz w:val="22"/>
                <w:szCs w:val="22"/>
              </w:rPr>
              <w:t>Zinc</w:t>
            </w:r>
          </w:p>
        </w:tc>
      </w:tr>
      <w:tr w:rsidR="008770C8" w:rsidRPr="00435B0F" w14:paraId="6EF1ECC2" w14:textId="33140320" w:rsidTr="000D1B69">
        <w:trPr>
          <w:trHeight w:hRule="exact" w:val="331"/>
          <w:jc w:val="center"/>
        </w:trPr>
        <w:tc>
          <w:tcPr>
            <w:tcW w:w="0" w:type="auto"/>
            <w:vAlign w:val="center"/>
          </w:tcPr>
          <w:p w14:paraId="2A399817" w14:textId="77777777" w:rsidR="00A937DE" w:rsidRPr="00435B0F" w:rsidRDefault="00A937DE" w:rsidP="00094022">
            <w:pPr>
              <w:jc w:val="left"/>
              <w:rPr>
                <w:rFonts w:cs="Times New Roman"/>
                <w:sz w:val="22"/>
                <w:szCs w:val="22"/>
              </w:rPr>
            </w:pPr>
            <w:r w:rsidRPr="00435B0F">
              <w:rPr>
                <w:rFonts w:cs="Times New Roman"/>
                <w:sz w:val="22"/>
                <w:szCs w:val="22"/>
              </w:rPr>
              <w:t>6XXX</w:t>
            </w:r>
          </w:p>
        </w:tc>
        <w:tc>
          <w:tcPr>
            <w:tcW w:w="0" w:type="auto"/>
            <w:vAlign w:val="center"/>
          </w:tcPr>
          <w:p w14:paraId="7E8C7F05" w14:textId="77777777" w:rsidR="00A937DE" w:rsidRPr="00435B0F" w:rsidRDefault="00A937DE" w:rsidP="00094022">
            <w:pPr>
              <w:jc w:val="left"/>
              <w:rPr>
                <w:rFonts w:cs="Times New Roman"/>
                <w:sz w:val="22"/>
                <w:szCs w:val="22"/>
              </w:rPr>
            </w:pPr>
            <w:r w:rsidRPr="00435B0F">
              <w:rPr>
                <w:rFonts w:cs="Times New Roman"/>
                <w:sz w:val="22"/>
                <w:szCs w:val="22"/>
              </w:rPr>
              <w:t>Magnesium and silicon</w:t>
            </w:r>
          </w:p>
        </w:tc>
        <w:tc>
          <w:tcPr>
            <w:tcW w:w="0" w:type="auto"/>
            <w:vAlign w:val="center"/>
          </w:tcPr>
          <w:p w14:paraId="61F032F1" w14:textId="2638CB84" w:rsidR="00A937DE" w:rsidRPr="00435B0F" w:rsidRDefault="00A937DE" w:rsidP="00094022">
            <w:pPr>
              <w:jc w:val="left"/>
              <w:rPr>
                <w:rFonts w:cs="Times New Roman"/>
                <w:sz w:val="22"/>
                <w:szCs w:val="22"/>
              </w:rPr>
            </w:pPr>
            <w:r w:rsidRPr="00435B0F">
              <w:rPr>
                <w:rFonts w:cs="Times New Roman"/>
                <w:sz w:val="22"/>
                <w:szCs w:val="22"/>
              </w:rPr>
              <w:t>8XX.X</w:t>
            </w:r>
          </w:p>
        </w:tc>
        <w:tc>
          <w:tcPr>
            <w:tcW w:w="0" w:type="auto"/>
            <w:vAlign w:val="center"/>
          </w:tcPr>
          <w:p w14:paraId="21C8A0AB" w14:textId="6BE45DDE" w:rsidR="00A937DE" w:rsidRPr="00435B0F" w:rsidRDefault="00A937DE" w:rsidP="00094022">
            <w:pPr>
              <w:jc w:val="left"/>
              <w:rPr>
                <w:rFonts w:cs="Times New Roman"/>
                <w:sz w:val="22"/>
                <w:szCs w:val="22"/>
              </w:rPr>
            </w:pPr>
            <w:r w:rsidRPr="00435B0F">
              <w:rPr>
                <w:rFonts w:cs="Times New Roman"/>
                <w:sz w:val="22"/>
                <w:szCs w:val="22"/>
              </w:rPr>
              <w:t>Tin</w:t>
            </w:r>
          </w:p>
        </w:tc>
      </w:tr>
      <w:tr w:rsidR="008770C8" w:rsidRPr="00435B0F" w14:paraId="6E6B96D1" w14:textId="28C882E2" w:rsidTr="000D1B69">
        <w:trPr>
          <w:trHeight w:hRule="exact" w:val="331"/>
          <w:jc w:val="center"/>
        </w:trPr>
        <w:tc>
          <w:tcPr>
            <w:tcW w:w="0" w:type="auto"/>
            <w:vAlign w:val="center"/>
          </w:tcPr>
          <w:p w14:paraId="5214B7C0" w14:textId="77777777" w:rsidR="00A937DE" w:rsidRPr="00435B0F" w:rsidRDefault="00A937DE" w:rsidP="00094022">
            <w:pPr>
              <w:jc w:val="left"/>
              <w:rPr>
                <w:rFonts w:cs="Times New Roman"/>
                <w:sz w:val="22"/>
                <w:szCs w:val="22"/>
              </w:rPr>
            </w:pPr>
            <w:r w:rsidRPr="00435B0F">
              <w:rPr>
                <w:rFonts w:cs="Times New Roman"/>
                <w:sz w:val="22"/>
                <w:szCs w:val="22"/>
              </w:rPr>
              <w:t>7XXX</w:t>
            </w:r>
          </w:p>
        </w:tc>
        <w:tc>
          <w:tcPr>
            <w:tcW w:w="0" w:type="auto"/>
            <w:vAlign w:val="center"/>
          </w:tcPr>
          <w:p w14:paraId="7FDA2287" w14:textId="32F20276" w:rsidR="00A937DE" w:rsidRPr="00435B0F" w:rsidRDefault="00A937DE" w:rsidP="00094022">
            <w:pPr>
              <w:jc w:val="left"/>
              <w:rPr>
                <w:rFonts w:cs="Times New Roman"/>
                <w:sz w:val="22"/>
                <w:szCs w:val="22"/>
              </w:rPr>
            </w:pPr>
            <w:r w:rsidRPr="00435B0F">
              <w:rPr>
                <w:rFonts w:cs="Times New Roman"/>
                <w:sz w:val="22"/>
                <w:szCs w:val="22"/>
              </w:rPr>
              <w:t>Zinc</w:t>
            </w:r>
          </w:p>
        </w:tc>
        <w:tc>
          <w:tcPr>
            <w:tcW w:w="0" w:type="auto"/>
            <w:vAlign w:val="center"/>
          </w:tcPr>
          <w:p w14:paraId="4D6EF8B1" w14:textId="77777777" w:rsidR="00A937DE" w:rsidRPr="00435B0F" w:rsidRDefault="00A937DE" w:rsidP="00094022">
            <w:pPr>
              <w:jc w:val="left"/>
              <w:rPr>
                <w:rFonts w:cs="Times New Roman"/>
                <w:sz w:val="22"/>
                <w:szCs w:val="22"/>
              </w:rPr>
            </w:pPr>
          </w:p>
        </w:tc>
        <w:tc>
          <w:tcPr>
            <w:tcW w:w="0" w:type="auto"/>
            <w:vAlign w:val="center"/>
          </w:tcPr>
          <w:p w14:paraId="2F51EBDF" w14:textId="77777777" w:rsidR="00A937DE" w:rsidRPr="00435B0F" w:rsidRDefault="00A937DE" w:rsidP="00094022">
            <w:pPr>
              <w:jc w:val="left"/>
              <w:rPr>
                <w:rFonts w:cs="Times New Roman"/>
                <w:sz w:val="22"/>
                <w:szCs w:val="22"/>
              </w:rPr>
            </w:pPr>
          </w:p>
        </w:tc>
      </w:tr>
      <w:tr w:rsidR="008770C8" w:rsidRPr="00435B0F" w14:paraId="4712D1F6" w14:textId="74D2A6B2" w:rsidTr="000D1B69">
        <w:trPr>
          <w:trHeight w:hRule="exact" w:val="331"/>
          <w:jc w:val="center"/>
        </w:trPr>
        <w:tc>
          <w:tcPr>
            <w:tcW w:w="0" w:type="auto"/>
            <w:vAlign w:val="center"/>
          </w:tcPr>
          <w:p w14:paraId="3085C0D8" w14:textId="0955499A" w:rsidR="00A937DE" w:rsidRPr="00435B0F" w:rsidRDefault="00A937DE" w:rsidP="00094022">
            <w:pPr>
              <w:jc w:val="left"/>
              <w:rPr>
                <w:rFonts w:cs="Times New Roman"/>
                <w:sz w:val="22"/>
                <w:szCs w:val="22"/>
              </w:rPr>
            </w:pPr>
            <w:r w:rsidRPr="00435B0F">
              <w:rPr>
                <w:rFonts w:cs="Times New Roman"/>
                <w:sz w:val="22"/>
                <w:szCs w:val="22"/>
              </w:rPr>
              <w:t>8XXX</w:t>
            </w:r>
          </w:p>
        </w:tc>
        <w:tc>
          <w:tcPr>
            <w:tcW w:w="0" w:type="auto"/>
            <w:vAlign w:val="center"/>
          </w:tcPr>
          <w:p w14:paraId="1643EE1F" w14:textId="27F55F88" w:rsidR="00A937DE" w:rsidRPr="00435B0F" w:rsidRDefault="00A937DE" w:rsidP="00094022">
            <w:pPr>
              <w:jc w:val="left"/>
              <w:rPr>
                <w:rFonts w:cs="Times New Roman"/>
                <w:sz w:val="22"/>
                <w:szCs w:val="22"/>
              </w:rPr>
            </w:pPr>
            <w:r w:rsidRPr="00435B0F">
              <w:rPr>
                <w:rFonts w:cs="Times New Roman"/>
                <w:sz w:val="22"/>
                <w:szCs w:val="22"/>
              </w:rPr>
              <w:t>Other elements</w:t>
            </w:r>
          </w:p>
        </w:tc>
        <w:tc>
          <w:tcPr>
            <w:tcW w:w="0" w:type="auto"/>
            <w:vAlign w:val="center"/>
          </w:tcPr>
          <w:p w14:paraId="1300E16F" w14:textId="77777777" w:rsidR="00A937DE" w:rsidRPr="00435B0F" w:rsidRDefault="00A937DE" w:rsidP="00094022">
            <w:pPr>
              <w:jc w:val="left"/>
              <w:rPr>
                <w:rFonts w:cs="Times New Roman"/>
                <w:sz w:val="22"/>
                <w:szCs w:val="22"/>
              </w:rPr>
            </w:pPr>
          </w:p>
        </w:tc>
        <w:tc>
          <w:tcPr>
            <w:tcW w:w="0" w:type="auto"/>
            <w:vAlign w:val="center"/>
          </w:tcPr>
          <w:p w14:paraId="5051EEF4" w14:textId="77777777" w:rsidR="00A937DE" w:rsidRPr="00435B0F" w:rsidRDefault="00A937DE" w:rsidP="00094022">
            <w:pPr>
              <w:jc w:val="left"/>
              <w:rPr>
                <w:rFonts w:cs="Times New Roman"/>
                <w:sz w:val="22"/>
                <w:szCs w:val="22"/>
              </w:rPr>
            </w:pPr>
          </w:p>
        </w:tc>
      </w:tr>
    </w:tbl>
    <w:p w14:paraId="47A2E526" w14:textId="77777777" w:rsidR="00E07BAB" w:rsidRPr="00435B0F" w:rsidRDefault="00E07BAB" w:rsidP="00094022">
      <w:pPr>
        <w:jc w:val="left"/>
        <w:rPr>
          <w:rFonts w:cs="Times New Roman"/>
          <w:sz w:val="22"/>
          <w:szCs w:val="22"/>
        </w:rPr>
      </w:pPr>
    </w:p>
    <w:p w14:paraId="045488E3" w14:textId="1C83B98A" w:rsidR="00655082" w:rsidRPr="00435B0F" w:rsidRDefault="008770C8" w:rsidP="00094022">
      <w:pPr>
        <w:jc w:val="left"/>
        <w:rPr>
          <w:rFonts w:cs="Times New Roman"/>
          <w:sz w:val="22"/>
          <w:szCs w:val="22"/>
        </w:rPr>
      </w:pPr>
      <w:r w:rsidRPr="00435B0F">
        <w:rPr>
          <w:rFonts w:cs="Times New Roman"/>
          <w:sz w:val="22"/>
          <w:szCs w:val="22"/>
        </w:rPr>
        <w:t xml:space="preserve">In addition, a </w:t>
      </w:r>
      <w:r w:rsidR="00655082" w:rsidRPr="00435B0F">
        <w:rPr>
          <w:rFonts w:cs="Times New Roman"/>
          <w:sz w:val="22"/>
          <w:szCs w:val="22"/>
        </w:rPr>
        <w:t xml:space="preserve">temper </w:t>
      </w:r>
      <w:r w:rsidRPr="00435B0F">
        <w:rPr>
          <w:rFonts w:cs="Times New Roman"/>
          <w:sz w:val="22"/>
          <w:szCs w:val="22"/>
        </w:rPr>
        <w:t xml:space="preserve">number is used to indicate </w:t>
      </w:r>
      <w:r w:rsidR="00655082" w:rsidRPr="00435B0F">
        <w:rPr>
          <w:rFonts w:cs="Times New Roman"/>
          <w:sz w:val="22"/>
          <w:szCs w:val="22"/>
        </w:rPr>
        <w:t xml:space="preserve">how the product was fabricated, and applies to both wrought and cast products. F and O tempers apply to all alloys and product forms. Tempers designated TXXXX apply to alloys and product forms that receive and respond to a thermal treatment after fabrication. These alloys are said to be </w:t>
      </w:r>
      <w:r w:rsidR="00655082" w:rsidRPr="00435B0F">
        <w:rPr>
          <w:rFonts w:cs="Times New Roman"/>
          <w:i/>
          <w:iCs/>
          <w:sz w:val="22"/>
          <w:szCs w:val="22"/>
        </w:rPr>
        <w:t xml:space="preserve">heat-treatable. </w:t>
      </w:r>
      <w:r w:rsidR="00655082" w:rsidRPr="00435B0F">
        <w:rPr>
          <w:rFonts w:cs="Times New Roman"/>
          <w:sz w:val="22"/>
          <w:szCs w:val="22"/>
        </w:rPr>
        <w:t xml:space="preserve">Wrought alloys in the 2XXX, 6XXX, and 7XXX series and the cast alloys are generally in this group. </w:t>
      </w:r>
      <w:r w:rsidR="00655082" w:rsidRPr="00435B0F">
        <w:rPr>
          <w:rFonts w:cs="Times New Roman"/>
          <w:i/>
          <w:iCs/>
          <w:sz w:val="22"/>
          <w:szCs w:val="22"/>
        </w:rPr>
        <w:t xml:space="preserve">Non-heat-treatable </w:t>
      </w:r>
      <w:r w:rsidR="00655082" w:rsidRPr="00435B0F">
        <w:rPr>
          <w:rFonts w:cs="Times New Roman"/>
          <w:sz w:val="22"/>
          <w:szCs w:val="22"/>
        </w:rPr>
        <w:t xml:space="preserve">alloys gain their strength and other characteristics by strain hardening, and a temper of H is specified. Included in this group are the 1 XXX, 3XXX, and 5XXX series. More details on tempers are contained in various Aluminum Association reference documents. </w:t>
      </w:r>
    </w:p>
    <w:p w14:paraId="3E231D49" w14:textId="722C0349" w:rsidR="00655082" w:rsidRPr="00435B0F" w:rsidRDefault="00655082" w:rsidP="00094022">
      <w:pPr>
        <w:pStyle w:val="BodyText"/>
        <w:spacing w:line="240" w:lineRule="auto"/>
        <w:rPr>
          <w:sz w:val="22"/>
          <w:szCs w:val="22"/>
        </w:rPr>
      </w:pPr>
      <w:r w:rsidRPr="00435B0F">
        <w:rPr>
          <w:sz w:val="22"/>
          <w:szCs w:val="22"/>
        </w:rPr>
        <w:t xml:space="preserve">The basic tempers are: </w:t>
      </w:r>
    </w:p>
    <w:p w14:paraId="64275C33" w14:textId="4DCEE4A5" w:rsidR="00655082" w:rsidRPr="00435B0F" w:rsidRDefault="00655082" w:rsidP="00094022">
      <w:pPr>
        <w:numPr>
          <w:ilvl w:val="0"/>
          <w:numId w:val="22"/>
        </w:numPr>
        <w:spacing w:after="0"/>
        <w:jc w:val="left"/>
        <w:rPr>
          <w:rFonts w:cs="Times New Roman"/>
          <w:sz w:val="22"/>
          <w:szCs w:val="22"/>
        </w:rPr>
      </w:pPr>
      <w:r w:rsidRPr="00435B0F">
        <w:rPr>
          <w:rFonts w:cs="Times New Roman"/>
          <w:b/>
          <w:i/>
          <w:sz w:val="22"/>
          <w:szCs w:val="22"/>
        </w:rPr>
        <w:t xml:space="preserve">"F" </w:t>
      </w:r>
      <w:r w:rsidR="005E3892" w:rsidRPr="00435B0F">
        <w:rPr>
          <w:rFonts w:cs="Times New Roman"/>
          <w:b/>
          <w:i/>
          <w:sz w:val="22"/>
          <w:szCs w:val="22"/>
        </w:rPr>
        <w:t>or</w:t>
      </w:r>
      <w:r w:rsidRPr="00435B0F">
        <w:rPr>
          <w:rFonts w:cs="Times New Roman"/>
          <w:b/>
          <w:i/>
          <w:sz w:val="22"/>
          <w:szCs w:val="22"/>
        </w:rPr>
        <w:t xml:space="preserve"> fabricated</w:t>
      </w:r>
      <w:r w:rsidR="005E3892" w:rsidRPr="00435B0F">
        <w:rPr>
          <w:rFonts w:cs="Times New Roman"/>
          <w:sz w:val="22"/>
          <w:szCs w:val="22"/>
        </w:rPr>
        <w:t>:</w:t>
      </w:r>
      <w:r w:rsidRPr="00435B0F">
        <w:rPr>
          <w:rFonts w:cs="Times New Roman"/>
          <w:sz w:val="22"/>
          <w:szCs w:val="22"/>
        </w:rPr>
        <w:t xml:space="preserve"> Applies to products of forming processes in which no special control over thermal or work hardening conditions is employed. </w:t>
      </w:r>
    </w:p>
    <w:p w14:paraId="5508F2D5" w14:textId="0348E3F8" w:rsidR="00655082" w:rsidRPr="00435B0F" w:rsidRDefault="00655082" w:rsidP="00094022">
      <w:pPr>
        <w:numPr>
          <w:ilvl w:val="0"/>
          <w:numId w:val="22"/>
        </w:numPr>
        <w:spacing w:after="0"/>
        <w:jc w:val="left"/>
        <w:rPr>
          <w:rFonts w:cs="Times New Roman"/>
          <w:sz w:val="22"/>
          <w:szCs w:val="22"/>
        </w:rPr>
      </w:pPr>
      <w:r w:rsidRPr="00435B0F">
        <w:rPr>
          <w:rFonts w:cs="Times New Roman"/>
          <w:b/>
          <w:i/>
          <w:sz w:val="22"/>
          <w:szCs w:val="22"/>
        </w:rPr>
        <w:t xml:space="preserve">"0" </w:t>
      </w:r>
      <w:r w:rsidR="005E3892" w:rsidRPr="00435B0F">
        <w:rPr>
          <w:rFonts w:cs="Times New Roman"/>
          <w:b/>
          <w:i/>
          <w:sz w:val="22"/>
          <w:szCs w:val="22"/>
        </w:rPr>
        <w:t xml:space="preserve">or </w:t>
      </w:r>
      <w:r w:rsidRPr="00435B0F">
        <w:rPr>
          <w:rFonts w:cs="Times New Roman"/>
          <w:b/>
          <w:i/>
          <w:sz w:val="22"/>
          <w:szCs w:val="22"/>
        </w:rPr>
        <w:t>annealed</w:t>
      </w:r>
      <w:r w:rsidR="005E3892" w:rsidRPr="00435B0F">
        <w:rPr>
          <w:rFonts w:cs="Times New Roman"/>
          <w:sz w:val="22"/>
          <w:szCs w:val="22"/>
        </w:rPr>
        <w:t xml:space="preserve">: </w:t>
      </w:r>
      <w:r w:rsidRPr="00435B0F">
        <w:rPr>
          <w:rFonts w:cs="Times New Roman"/>
          <w:sz w:val="22"/>
          <w:szCs w:val="22"/>
        </w:rPr>
        <w:t xml:space="preserve">Applies to wrought </w:t>
      </w:r>
      <w:r w:rsidR="00B048FD" w:rsidRPr="00435B0F">
        <w:rPr>
          <w:rFonts w:cs="Times New Roman"/>
          <w:sz w:val="22"/>
          <w:szCs w:val="22"/>
        </w:rPr>
        <w:t>products, which</w:t>
      </w:r>
      <w:r w:rsidRPr="00435B0F">
        <w:rPr>
          <w:rFonts w:cs="Times New Roman"/>
          <w:sz w:val="22"/>
          <w:szCs w:val="22"/>
        </w:rPr>
        <w:t xml:space="preserve"> have been heated to effect recrystallization and to produce the lowest strength condition, and to cast </w:t>
      </w:r>
      <w:r w:rsidR="00B048FD" w:rsidRPr="00435B0F">
        <w:rPr>
          <w:rFonts w:cs="Times New Roman"/>
          <w:sz w:val="22"/>
          <w:szCs w:val="22"/>
        </w:rPr>
        <w:t>products, which</w:t>
      </w:r>
      <w:r w:rsidRPr="00435B0F">
        <w:rPr>
          <w:rFonts w:cs="Times New Roman"/>
          <w:sz w:val="22"/>
          <w:szCs w:val="22"/>
        </w:rPr>
        <w:t xml:space="preserve"> are annealed to improve ductility and dimensional stability. </w:t>
      </w:r>
    </w:p>
    <w:p w14:paraId="5358BB35" w14:textId="1E5E5519" w:rsidR="00655082" w:rsidRPr="00435B0F" w:rsidRDefault="00655082" w:rsidP="00094022">
      <w:pPr>
        <w:numPr>
          <w:ilvl w:val="0"/>
          <w:numId w:val="22"/>
        </w:numPr>
        <w:spacing w:after="0"/>
        <w:jc w:val="left"/>
        <w:rPr>
          <w:rFonts w:cs="Times New Roman"/>
          <w:sz w:val="22"/>
          <w:szCs w:val="22"/>
        </w:rPr>
      </w:pPr>
      <w:r w:rsidRPr="00435B0F">
        <w:rPr>
          <w:rFonts w:cs="Times New Roman"/>
          <w:b/>
          <w:i/>
          <w:sz w:val="22"/>
          <w:szCs w:val="22"/>
        </w:rPr>
        <w:t xml:space="preserve">"H" </w:t>
      </w:r>
      <w:r w:rsidR="00B764E1" w:rsidRPr="00435B0F">
        <w:rPr>
          <w:rFonts w:cs="Times New Roman"/>
          <w:b/>
          <w:i/>
          <w:sz w:val="22"/>
          <w:szCs w:val="22"/>
        </w:rPr>
        <w:t xml:space="preserve">or </w:t>
      </w:r>
      <w:r w:rsidRPr="00435B0F">
        <w:rPr>
          <w:rFonts w:cs="Times New Roman"/>
          <w:b/>
          <w:i/>
          <w:sz w:val="22"/>
          <w:szCs w:val="22"/>
        </w:rPr>
        <w:t>strain-hardened</w:t>
      </w:r>
      <w:r w:rsidR="005E3892" w:rsidRPr="00435B0F">
        <w:rPr>
          <w:rFonts w:cs="Times New Roman"/>
          <w:sz w:val="22"/>
          <w:szCs w:val="22"/>
        </w:rPr>
        <w:t xml:space="preserve">: </w:t>
      </w:r>
      <w:r w:rsidRPr="00435B0F">
        <w:rPr>
          <w:rFonts w:cs="Times New Roman"/>
          <w:sz w:val="22"/>
          <w:szCs w:val="22"/>
        </w:rPr>
        <w:t xml:space="preserve">Applies to wrought products which are strengthened by </w:t>
      </w:r>
      <w:proofErr w:type="gramStart"/>
      <w:r w:rsidRPr="00435B0F">
        <w:rPr>
          <w:rFonts w:cs="Times New Roman"/>
          <w:sz w:val="22"/>
          <w:szCs w:val="22"/>
        </w:rPr>
        <w:t>strain-hardening</w:t>
      </w:r>
      <w:proofErr w:type="gramEnd"/>
      <w:r w:rsidRPr="00435B0F">
        <w:rPr>
          <w:rFonts w:cs="Times New Roman"/>
          <w:sz w:val="22"/>
          <w:szCs w:val="22"/>
        </w:rPr>
        <w:t xml:space="preserve"> through cold-working; the strain-hardening may be followed by supplementary thermal treatment which produces some reduction in strength. </w:t>
      </w:r>
      <w:proofErr w:type="gramStart"/>
      <w:r w:rsidRPr="00435B0F">
        <w:rPr>
          <w:rFonts w:cs="Times New Roman"/>
          <w:sz w:val="22"/>
          <w:szCs w:val="22"/>
        </w:rPr>
        <w:t>The H is always followed by two or more digits</w:t>
      </w:r>
      <w:proofErr w:type="gramEnd"/>
      <w:r w:rsidRPr="00435B0F">
        <w:rPr>
          <w:rFonts w:cs="Times New Roman"/>
          <w:sz w:val="22"/>
          <w:szCs w:val="22"/>
        </w:rPr>
        <w:t xml:space="preserve">. There are three basic </w:t>
      </w:r>
      <w:r w:rsidR="00131CF1" w:rsidRPr="00435B0F">
        <w:rPr>
          <w:rFonts w:cs="Times New Roman"/>
          <w:sz w:val="22"/>
          <w:szCs w:val="22"/>
        </w:rPr>
        <w:t>strain-hardening</w:t>
      </w:r>
      <w:r w:rsidRPr="00435B0F">
        <w:rPr>
          <w:rFonts w:cs="Times New Roman"/>
          <w:sz w:val="22"/>
          <w:szCs w:val="22"/>
        </w:rPr>
        <w:t xml:space="preserve"> categories: HI, H2 and H3, where the first digit indicates the basic operations (1= strain hardened only; 2 = strain-hardened and partially annealed; 3 = strain-hardened and</w:t>
      </w:r>
      <w:r w:rsidR="001471EA" w:rsidRPr="00435B0F">
        <w:rPr>
          <w:rFonts w:cs="Times New Roman"/>
          <w:sz w:val="22"/>
          <w:szCs w:val="22"/>
        </w:rPr>
        <w:t xml:space="preserve"> stabilized).  The second digit</w:t>
      </w:r>
      <w:r w:rsidRPr="00435B0F">
        <w:rPr>
          <w:rFonts w:cs="Times New Roman"/>
          <w:sz w:val="22"/>
          <w:szCs w:val="22"/>
        </w:rPr>
        <w:t xml:space="preserve"> indicates the degree of </w:t>
      </w:r>
      <w:proofErr w:type="gramStart"/>
      <w:r w:rsidRPr="00435B0F">
        <w:rPr>
          <w:rFonts w:cs="Times New Roman"/>
          <w:sz w:val="22"/>
          <w:szCs w:val="22"/>
        </w:rPr>
        <w:t>strain-hardening</w:t>
      </w:r>
      <w:proofErr w:type="gramEnd"/>
      <w:r w:rsidRPr="00435B0F">
        <w:rPr>
          <w:rFonts w:cs="Times New Roman"/>
          <w:sz w:val="22"/>
          <w:szCs w:val="22"/>
        </w:rPr>
        <w:t xml:space="preserve"> (1= </w:t>
      </w:r>
      <w:r w:rsidR="001471EA" w:rsidRPr="00435B0F">
        <w:rPr>
          <w:rFonts w:cs="Times New Roman"/>
          <w:sz w:val="22"/>
          <w:szCs w:val="22"/>
        </w:rPr>
        <w:t>quarter; 2</w:t>
      </w:r>
      <w:r w:rsidRPr="00435B0F">
        <w:rPr>
          <w:rFonts w:cs="Times New Roman"/>
          <w:sz w:val="22"/>
          <w:szCs w:val="22"/>
        </w:rPr>
        <w:t xml:space="preserve"> = half; 3 = full; and 4 = extra hard</w:t>
      </w:r>
      <w:r w:rsidR="00FE0F52" w:rsidRPr="00435B0F">
        <w:rPr>
          <w:rFonts w:cs="Times New Roman"/>
          <w:sz w:val="22"/>
          <w:szCs w:val="22"/>
        </w:rPr>
        <w:t>).</w:t>
      </w:r>
    </w:p>
    <w:p w14:paraId="0E12B454" w14:textId="6DE4EE95" w:rsidR="00655082" w:rsidRPr="00435B0F" w:rsidRDefault="00655082" w:rsidP="00094022">
      <w:pPr>
        <w:numPr>
          <w:ilvl w:val="0"/>
          <w:numId w:val="22"/>
        </w:numPr>
        <w:spacing w:after="0"/>
        <w:jc w:val="left"/>
        <w:rPr>
          <w:rFonts w:cs="Times New Roman"/>
          <w:sz w:val="22"/>
          <w:szCs w:val="22"/>
        </w:rPr>
      </w:pPr>
      <w:r w:rsidRPr="00435B0F">
        <w:rPr>
          <w:rFonts w:cs="Times New Roman"/>
          <w:b/>
          <w:i/>
          <w:sz w:val="22"/>
          <w:szCs w:val="22"/>
        </w:rPr>
        <w:t>"W"</w:t>
      </w:r>
      <w:r w:rsidR="00B764E1" w:rsidRPr="00435B0F">
        <w:rPr>
          <w:rFonts w:cs="Times New Roman"/>
          <w:b/>
          <w:i/>
          <w:sz w:val="22"/>
          <w:szCs w:val="22"/>
        </w:rPr>
        <w:t xml:space="preserve"> or</w:t>
      </w:r>
      <w:r w:rsidRPr="00435B0F">
        <w:rPr>
          <w:rFonts w:cs="Times New Roman"/>
          <w:b/>
          <w:i/>
          <w:sz w:val="22"/>
          <w:szCs w:val="22"/>
        </w:rPr>
        <w:t xml:space="preserve"> solution heat-treated</w:t>
      </w:r>
      <w:r w:rsidR="005E3892" w:rsidRPr="00435B0F">
        <w:rPr>
          <w:rFonts w:cs="Times New Roman"/>
          <w:sz w:val="22"/>
          <w:szCs w:val="22"/>
        </w:rPr>
        <w:t xml:space="preserve">: </w:t>
      </w:r>
      <w:r w:rsidRPr="00435B0F">
        <w:rPr>
          <w:rFonts w:cs="Times New Roman"/>
          <w:sz w:val="22"/>
          <w:szCs w:val="22"/>
        </w:rPr>
        <w:t xml:space="preserve">An unstable temper applicable only to </w:t>
      </w:r>
      <w:proofErr w:type="gramStart"/>
      <w:r w:rsidR="00131CF1" w:rsidRPr="00435B0F">
        <w:rPr>
          <w:rFonts w:cs="Times New Roman"/>
          <w:sz w:val="22"/>
          <w:szCs w:val="22"/>
        </w:rPr>
        <w:t>alloys which</w:t>
      </w:r>
      <w:proofErr w:type="gramEnd"/>
      <w:r w:rsidRPr="00435B0F">
        <w:rPr>
          <w:rFonts w:cs="Times New Roman"/>
          <w:sz w:val="22"/>
          <w:szCs w:val="22"/>
        </w:rPr>
        <w:t xml:space="preserve"> spontaneously age at room temperature after solution heat-treatment</w:t>
      </w:r>
      <w:r w:rsidR="00FE0F52" w:rsidRPr="00435B0F">
        <w:rPr>
          <w:rFonts w:cs="Times New Roman"/>
          <w:sz w:val="22"/>
          <w:szCs w:val="22"/>
        </w:rPr>
        <w:t>.</w:t>
      </w:r>
      <w:r w:rsidRPr="00435B0F">
        <w:rPr>
          <w:rFonts w:cs="Times New Roman"/>
          <w:sz w:val="22"/>
          <w:szCs w:val="22"/>
        </w:rPr>
        <w:t xml:space="preserve"> </w:t>
      </w:r>
    </w:p>
    <w:p w14:paraId="5AA68823" w14:textId="6D429BB4" w:rsidR="00655082" w:rsidRPr="00435B0F" w:rsidRDefault="00655082" w:rsidP="00094022">
      <w:pPr>
        <w:numPr>
          <w:ilvl w:val="0"/>
          <w:numId w:val="22"/>
        </w:numPr>
        <w:spacing w:after="0"/>
        <w:jc w:val="left"/>
        <w:rPr>
          <w:rFonts w:cs="Times New Roman"/>
          <w:sz w:val="22"/>
          <w:szCs w:val="22"/>
          <w:u w:val="single"/>
        </w:rPr>
      </w:pPr>
      <w:r w:rsidRPr="00435B0F">
        <w:rPr>
          <w:rFonts w:cs="Times New Roman"/>
          <w:b/>
          <w:i/>
          <w:sz w:val="22"/>
          <w:szCs w:val="22"/>
        </w:rPr>
        <w:t xml:space="preserve">"T" </w:t>
      </w:r>
      <w:r w:rsidR="00B764E1" w:rsidRPr="00435B0F">
        <w:rPr>
          <w:rFonts w:cs="Times New Roman"/>
          <w:b/>
          <w:i/>
          <w:sz w:val="22"/>
          <w:szCs w:val="22"/>
        </w:rPr>
        <w:t xml:space="preserve">or </w:t>
      </w:r>
      <w:r w:rsidRPr="00435B0F">
        <w:rPr>
          <w:rFonts w:cs="Times New Roman"/>
          <w:b/>
          <w:i/>
          <w:sz w:val="22"/>
          <w:szCs w:val="22"/>
        </w:rPr>
        <w:t>thermally treated</w:t>
      </w:r>
      <w:r w:rsidR="00FE0F52" w:rsidRPr="00435B0F">
        <w:rPr>
          <w:rFonts w:cs="Times New Roman"/>
          <w:sz w:val="22"/>
          <w:szCs w:val="22"/>
        </w:rPr>
        <w:t>:</w:t>
      </w:r>
      <w:r w:rsidRPr="00435B0F">
        <w:rPr>
          <w:rFonts w:cs="Times New Roman"/>
          <w:sz w:val="22"/>
          <w:szCs w:val="22"/>
        </w:rPr>
        <w:t xml:space="preserve"> Applies to </w:t>
      </w:r>
      <w:proofErr w:type="gramStart"/>
      <w:r w:rsidRPr="00435B0F">
        <w:rPr>
          <w:rFonts w:cs="Times New Roman"/>
          <w:sz w:val="22"/>
          <w:szCs w:val="22"/>
        </w:rPr>
        <w:t>products which</w:t>
      </w:r>
      <w:proofErr w:type="gramEnd"/>
      <w:r w:rsidRPr="00435B0F">
        <w:rPr>
          <w:rFonts w:cs="Times New Roman"/>
          <w:sz w:val="22"/>
          <w:szCs w:val="22"/>
        </w:rPr>
        <w:t xml:space="preserve"> are heat-treated, sometimes with supplementary strain-hardening, to produce a stable temper other than F or 0. </w:t>
      </w:r>
      <w:proofErr w:type="gramStart"/>
      <w:r w:rsidRPr="00435B0F">
        <w:rPr>
          <w:rFonts w:cs="Times New Roman"/>
          <w:sz w:val="22"/>
          <w:szCs w:val="22"/>
        </w:rPr>
        <w:t>The T is always followed by one or more digits</w:t>
      </w:r>
      <w:proofErr w:type="gramEnd"/>
      <w:r w:rsidRPr="00435B0F">
        <w:rPr>
          <w:rFonts w:cs="Times New Roman"/>
          <w:sz w:val="22"/>
          <w:szCs w:val="22"/>
        </w:rPr>
        <w:t xml:space="preserve">.  Basically, heat-treatable aluminum alloys will naturally age at room temperature following quenching and will be strengthened by </w:t>
      </w:r>
      <w:proofErr w:type="gramStart"/>
      <w:r w:rsidRPr="00435B0F">
        <w:rPr>
          <w:rFonts w:cs="Times New Roman"/>
          <w:sz w:val="22"/>
          <w:szCs w:val="22"/>
        </w:rPr>
        <w:t>precipitation-hardening</w:t>
      </w:r>
      <w:proofErr w:type="gramEnd"/>
      <w:r w:rsidRPr="00435B0F">
        <w:rPr>
          <w:rFonts w:cs="Times New Roman"/>
          <w:sz w:val="22"/>
          <w:szCs w:val="22"/>
        </w:rPr>
        <w:t xml:space="preserve">. </w:t>
      </w:r>
    </w:p>
    <w:p w14:paraId="1AADA8DF" w14:textId="77777777" w:rsidR="004A5946" w:rsidRPr="00435B0F" w:rsidRDefault="004A5946" w:rsidP="00094022">
      <w:pPr>
        <w:spacing w:after="0"/>
        <w:jc w:val="left"/>
        <w:rPr>
          <w:rFonts w:cs="Times New Roman"/>
          <w:sz w:val="22"/>
          <w:szCs w:val="22"/>
          <w:u w:val="single"/>
        </w:rPr>
      </w:pPr>
    </w:p>
    <w:p w14:paraId="11E5C2DE" w14:textId="1B1F67E3" w:rsidR="004851AD" w:rsidRPr="00435B0F" w:rsidRDefault="004E5016" w:rsidP="00094022">
      <w:pPr>
        <w:spacing w:after="0"/>
        <w:jc w:val="left"/>
        <w:rPr>
          <w:rFonts w:cs="Times New Roman"/>
          <w:sz w:val="22"/>
          <w:szCs w:val="22"/>
        </w:rPr>
      </w:pPr>
      <w:r w:rsidRPr="00435B0F">
        <w:rPr>
          <w:rFonts w:cs="Times New Roman"/>
          <w:sz w:val="22"/>
          <w:szCs w:val="22"/>
        </w:rPr>
        <w:t xml:space="preserve">Fig. 1 </w:t>
      </w:r>
      <w:r w:rsidR="00996769" w:rsidRPr="00435B0F">
        <w:rPr>
          <w:rFonts w:cs="Times New Roman"/>
          <w:sz w:val="22"/>
          <w:szCs w:val="22"/>
        </w:rPr>
        <w:t xml:space="preserve">shows a typical stress-strain </w:t>
      </w:r>
      <w:r w:rsidR="000508D6">
        <w:rPr>
          <w:rFonts w:cs="Times New Roman"/>
          <w:sz w:val="22"/>
          <w:szCs w:val="22"/>
        </w:rPr>
        <w:t xml:space="preserve">curve for the 6061 </w:t>
      </w:r>
      <w:r w:rsidR="00996769" w:rsidRPr="00435B0F">
        <w:rPr>
          <w:rFonts w:cs="Times New Roman"/>
          <w:sz w:val="22"/>
          <w:szCs w:val="22"/>
        </w:rPr>
        <w:t>aluminum.  This is a material with good strength and stiffness, easy to</w:t>
      </w:r>
      <w:r w:rsidR="004A5946" w:rsidRPr="00435B0F">
        <w:rPr>
          <w:rFonts w:cs="Times New Roman"/>
          <w:sz w:val="22"/>
          <w:szCs w:val="22"/>
        </w:rPr>
        <w:t xml:space="preserve"> finish and anod</w:t>
      </w:r>
      <w:r w:rsidR="00996769" w:rsidRPr="00435B0F">
        <w:rPr>
          <w:rFonts w:cs="Times New Roman"/>
          <w:sz w:val="22"/>
          <w:szCs w:val="22"/>
        </w:rPr>
        <w:t xml:space="preserve">ize. </w:t>
      </w:r>
      <w:r w:rsidR="000508D6">
        <w:rPr>
          <w:rFonts w:cs="Times New Roman"/>
          <w:sz w:val="22"/>
          <w:szCs w:val="22"/>
        </w:rPr>
        <w:t xml:space="preserve">6061 T6 </w:t>
      </w:r>
      <w:r w:rsidR="00141F3E" w:rsidRPr="00435B0F">
        <w:rPr>
          <w:rFonts w:cs="Times New Roman"/>
          <w:sz w:val="22"/>
          <w:szCs w:val="22"/>
        </w:rPr>
        <w:t>aluminum</w:t>
      </w:r>
      <w:r w:rsidR="004A5946" w:rsidRPr="00435B0F">
        <w:rPr>
          <w:rFonts w:cs="Times New Roman"/>
          <w:sz w:val="22"/>
          <w:szCs w:val="22"/>
        </w:rPr>
        <w:t xml:space="preserve"> </w:t>
      </w:r>
      <w:r w:rsidR="00996769" w:rsidRPr="00435B0F">
        <w:rPr>
          <w:rFonts w:cs="Times New Roman"/>
          <w:sz w:val="22"/>
          <w:szCs w:val="22"/>
        </w:rPr>
        <w:t>is commonly used in casings for many electronic products</w:t>
      </w:r>
      <w:r w:rsidR="00B764E1" w:rsidRPr="00435B0F">
        <w:rPr>
          <w:rFonts w:cs="Times New Roman"/>
          <w:sz w:val="22"/>
          <w:szCs w:val="22"/>
        </w:rPr>
        <w:t>,</w:t>
      </w:r>
      <w:r w:rsidR="00996769" w:rsidRPr="00435B0F">
        <w:rPr>
          <w:rFonts w:cs="Times New Roman"/>
          <w:sz w:val="22"/>
          <w:szCs w:val="22"/>
        </w:rPr>
        <w:t xml:space="preserve"> such as laptops and televisions. </w:t>
      </w:r>
    </w:p>
    <w:p w14:paraId="7DDAB556" w14:textId="77777777" w:rsidR="000D1B69" w:rsidRPr="00435B0F" w:rsidRDefault="000D1B69" w:rsidP="00094022">
      <w:pPr>
        <w:spacing w:after="0"/>
        <w:jc w:val="left"/>
        <w:rPr>
          <w:rFonts w:cs="Times New Roman"/>
          <w:sz w:val="22"/>
          <w:szCs w:val="22"/>
        </w:rPr>
      </w:pPr>
    </w:p>
    <w:p w14:paraId="0DA0886F" w14:textId="6E22390A" w:rsidR="004851AD" w:rsidRPr="00435B0F" w:rsidRDefault="000D1B69" w:rsidP="00094022">
      <w:pPr>
        <w:jc w:val="left"/>
        <w:rPr>
          <w:rFonts w:cs="Times New Roman"/>
          <w:sz w:val="22"/>
          <w:szCs w:val="22"/>
        </w:rPr>
      </w:pPr>
      <w:r w:rsidRPr="00435B0F">
        <w:rPr>
          <w:rFonts w:cs="Times New Roman"/>
          <w:sz w:val="22"/>
          <w:szCs w:val="22"/>
        </w:rPr>
        <w:t xml:space="preserve">The stress-strain curve in </w:t>
      </w:r>
      <w:r w:rsidR="004E5016" w:rsidRPr="00435B0F">
        <w:rPr>
          <w:rFonts w:cs="Times New Roman"/>
          <w:sz w:val="22"/>
          <w:szCs w:val="22"/>
        </w:rPr>
        <w:t>Fig. 1</w:t>
      </w:r>
      <w:r w:rsidR="00C87EE6" w:rsidRPr="00435B0F">
        <w:rPr>
          <w:rFonts w:cs="Times New Roman"/>
          <w:sz w:val="22"/>
          <w:szCs w:val="22"/>
        </w:rPr>
        <w:t xml:space="preserve"> </w:t>
      </w:r>
      <w:r w:rsidRPr="00435B0F">
        <w:rPr>
          <w:rFonts w:cs="Times New Roman"/>
          <w:sz w:val="22"/>
          <w:szCs w:val="22"/>
        </w:rPr>
        <w:t xml:space="preserve">does not exhibit a sharp yield point, but rather a gradual decrease in modulus of elasticity.  To determine a yield point for engineering purposes, ASTM and other organizations have adopted the 0.2% offset approach.  As shown in </w:t>
      </w:r>
      <w:r w:rsidR="004E5016" w:rsidRPr="00435B0F">
        <w:rPr>
          <w:rFonts w:cs="Times New Roman"/>
          <w:sz w:val="22"/>
          <w:szCs w:val="22"/>
        </w:rPr>
        <w:t>Fig. 2</w:t>
      </w:r>
      <w:r w:rsidR="00C87EE6" w:rsidRPr="00435B0F">
        <w:rPr>
          <w:rFonts w:cs="Times New Roman"/>
          <w:sz w:val="22"/>
          <w:szCs w:val="22"/>
        </w:rPr>
        <w:t xml:space="preserve">, </w:t>
      </w:r>
      <w:r w:rsidRPr="00435B0F">
        <w:rPr>
          <w:rFonts w:cs="Times New Roman"/>
          <w:sz w:val="22"/>
          <w:szCs w:val="22"/>
        </w:rPr>
        <w:t>this requires determi</w:t>
      </w:r>
      <w:r w:rsidR="00B764E1" w:rsidRPr="00435B0F">
        <w:rPr>
          <w:rFonts w:cs="Times New Roman"/>
          <w:sz w:val="22"/>
          <w:szCs w:val="22"/>
        </w:rPr>
        <w:t>ni</w:t>
      </w:r>
      <w:r w:rsidRPr="00435B0F">
        <w:rPr>
          <w:rFonts w:cs="Times New Roman"/>
          <w:sz w:val="22"/>
          <w:szCs w:val="22"/>
        </w:rPr>
        <w:t xml:space="preserve">ng a </w:t>
      </w:r>
      <w:r w:rsidR="00C32339" w:rsidRPr="00435B0F">
        <w:rPr>
          <w:rFonts w:cs="Times New Roman"/>
          <w:sz w:val="22"/>
          <w:szCs w:val="22"/>
        </w:rPr>
        <w:t>best-fit</w:t>
      </w:r>
      <w:r w:rsidRPr="00435B0F">
        <w:rPr>
          <w:rFonts w:cs="Times New Roman"/>
          <w:sz w:val="22"/>
          <w:szCs w:val="22"/>
        </w:rPr>
        <w:t xml:space="preserve"> line for the linear portion of the behavior, and drawing a line with a similar slope beginning at 0.2% strain. The strength at which this second line intersects the stress-strain curve is arbitrarily defined as the yield strength.</w:t>
      </w:r>
    </w:p>
    <w:p w14:paraId="1CBBD12E" w14:textId="62748164" w:rsidR="00996769" w:rsidRPr="00435B0F" w:rsidRDefault="004851AD" w:rsidP="00094022">
      <w:pPr>
        <w:pStyle w:val="Caption"/>
        <w:jc w:val="left"/>
        <w:rPr>
          <w:rFonts w:cs="Times New Roman"/>
          <w:b/>
          <w:i w:val="0"/>
          <w:color w:val="auto"/>
          <w:sz w:val="22"/>
          <w:szCs w:val="22"/>
        </w:rPr>
      </w:pPr>
      <w:bookmarkStart w:id="0" w:name="_Ref458842519"/>
      <w:r w:rsidRPr="00435B0F">
        <w:rPr>
          <w:rFonts w:cs="Times New Roman"/>
          <w:b/>
          <w:i w:val="0"/>
          <w:color w:val="auto"/>
          <w:sz w:val="22"/>
          <w:szCs w:val="22"/>
        </w:rPr>
        <w:t xml:space="preserve">Figure </w:t>
      </w:r>
      <w:bookmarkEnd w:id="0"/>
      <w:r w:rsidR="004E5016" w:rsidRPr="00435B0F">
        <w:rPr>
          <w:rFonts w:cs="Times New Roman"/>
          <w:b/>
          <w:i w:val="0"/>
          <w:color w:val="auto"/>
          <w:sz w:val="22"/>
          <w:szCs w:val="22"/>
        </w:rPr>
        <w:t xml:space="preserve">1: </w:t>
      </w:r>
      <w:r w:rsidRPr="00435B0F">
        <w:rPr>
          <w:rFonts w:cs="Times New Roman"/>
          <w:b/>
          <w:i w:val="0"/>
          <w:color w:val="auto"/>
          <w:sz w:val="22"/>
          <w:szCs w:val="22"/>
        </w:rPr>
        <w:t>Typical stress-strain curve for a heat</w:t>
      </w:r>
      <w:r w:rsidR="00FE0F52" w:rsidRPr="00435B0F">
        <w:rPr>
          <w:rFonts w:cs="Times New Roman"/>
          <w:b/>
          <w:i w:val="0"/>
          <w:color w:val="auto"/>
          <w:sz w:val="22"/>
          <w:szCs w:val="22"/>
        </w:rPr>
        <w:t>-</w:t>
      </w:r>
      <w:r w:rsidRPr="00435B0F">
        <w:rPr>
          <w:rFonts w:cs="Times New Roman"/>
          <w:b/>
          <w:i w:val="0"/>
          <w:color w:val="auto"/>
          <w:sz w:val="22"/>
          <w:szCs w:val="22"/>
        </w:rPr>
        <w:t>treated aluminum</w:t>
      </w:r>
      <w:r w:rsidR="004E5016" w:rsidRPr="00435B0F">
        <w:rPr>
          <w:rFonts w:cs="Times New Roman"/>
          <w:b/>
          <w:i w:val="0"/>
          <w:color w:val="auto"/>
          <w:sz w:val="22"/>
          <w:szCs w:val="22"/>
        </w:rPr>
        <w:t>.</w:t>
      </w:r>
    </w:p>
    <w:p w14:paraId="7E8083ED" w14:textId="39415808" w:rsidR="004851AD" w:rsidRDefault="00996769" w:rsidP="00C5166B">
      <w:pPr>
        <w:pStyle w:val="Caption"/>
        <w:jc w:val="left"/>
        <w:rPr>
          <w:rFonts w:cs="Times New Roman"/>
          <w:b/>
          <w:i w:val="0"/>
          <w:color w:val="auto"/>
          <w:sz w:val="22"/>
          <w:szCs w:val="22"/>
        </w:rPr>
      </w:pPr>
      <w:bookmarkStart w:id="1" w:name="_Ref458843683"/>
      <w:r w:rsidRPr="00435B0F">
        <w:rPr>
          <w:rFonts w:cs="Times New Roman"/>
          <w:b/>
          <w:i w:val="0"/>
          <w:color w:val="auto"/>
          <w:sz w:val="22"/>
          <w:szCs w:val="22"/>
        </w:rPr>
        <w:t xml:space="preserve">Figure </w:t>
      </w:r>
      <w:bookmarkEnd w:id="1"/>
      <w:r w:rsidR="004E5016" w:rsidRPr="00435B0F">
        <w:rPr>
          <w:rFonts w:cs="Times New Roman"/>
          <w:b/>
          <w:i w:val="0"/>
          <w:color w:val="auto"/>
          <w:sz w:val="22"/>
          <w:szCs w:val="22"/>
        </w:rPr>
        <w:t xml:space="preserve">2: </w:t>
      </w:r>
      <w:r w:rsidRPr="00435B0F">
        <w:rPr>
          <w:rFonts w:cs="Times New Roman"/>
          <w:b/>
          <w:i w:val="0"/>
          <w:color w:val="auto"/>
          <w:sz w:val="22"/>
          <w:szCs w:val="22"/>
        </w:rPr>
        <w:t xml:space="preserve">Definition of yield strength for materials without an </w:t>
      </w:r>
      <w:r w:rsidR="001471EA" w:rsidRPr="00435B0F">
        <w:rPr>
          <w:rFonts w:cs="Times New Roman"/>
          <w:b/>
          <w:i w:val="0"/>
          <w:color w:val="auto"/>
          <w:sz w:val="22"/>
          <w:szCs w:val="22"/>
        </w:rPr>
        <w:t>obvious</w:t>
      </w:r>
      <w:r w:rsidRPr="00435B0F">
        <w:rPr>
          <w:rFonts w:cs="Times New Roman"/>
          <w:b/>
          <w:i w:val="0"/>
          <w:color w:val="auto"/>
          <w:sz w:val="22"/>
          <w:szCs w:val="22"/>
        </w:rPr>
        <w:t xml:space="preserve"> yield point</w:t>
      </w:r>
      <w:r w:rsidR="004E5016" w:rsidRPr="00435B0F">
        <w:rPr>
          <w:rFonts w:cs="Times New Roman"/>
          <w:b/>
          <w:i w:val="0"/>
          <w:color w:val="auto"/>
          <w:sz w:val="22"/>
          <w:szCs w:val="22"/>
        </w:rPr>
        <w:t>.</w:t>
      </w:r>
    </w:p>
    <w:p w14:paraId="1ADAFD41" w14:textId="77777777" w:rsidR="00C5166B" w:rsidRPr="00C5166B" w:rsidRDefault="00C5166B" w:rsidP="00C5166B"/>
    <w:p w14:paraId="17ABF244" w14:textId="08949677" w:rsidR="00DC0200" w:rsidRPr="00435B0F" w:rsidRDefault="005A61DA" w:rsidP="00094022">
      <w:pPr>
        <w:widowControl w:val="0"/>
        <w:autoSpaceDE w:val="0"/>
        <w:autoSpaceDN w:val="0"/>
        <w:adjustRightInd w:val="0"/>
        <w:spacing w:after="0"/>
        <w:jc w:val="left"/>
        <w:rPr>
          <w:rFonts w:cs="Times New Roman"/>
          <w:sz w:val="22"/>
          <w:szCs w:val="22"/>
          <w:lang w:val="en-GB"/>
        </w:rPr>
      </w:pPr>
      <w:r w:rsidRPr="00435B0F">
        <w:rPr>
          <w:rFonts w:cs="Times New Roman"/>
          <w:b/>
          <w:sz w:val="22"/>
          <w:szCs w:val="22"/>
        </w:rPr>
        <w:t xml:space="preserve">Procedure: </w:t>
      </w:r>
      <w:r w:rsidR="00655082" w:rsidRPr="00435B0F">
        <w:rPr>
          <w:rFonts w:cs="Times New Roman"/>
          <w:b/>
          <w:sz w:val="22"/>
          <w:szCs w:val="22"/>
        </w:rPr>
        <w:t xml:space="preserve">Tension </w:t>
      </w:r>
      <w:r w:rsidR="005D27C6" w:rsidRPr="00435B0F">
        <w:rPr>
          <w:rFonts w:cs="Times New Roman"/>
          <w:b/>
          <w:sz w:val="22"/>
          <w:szCs w:val="22"/>
        </w:rPr>
        <w:t>Testing of Aluminum</w:t>
      </w:r>
    </w:p>
    <w:p w14:paraId="302313F7" w14:textId="77777777" w:rsidR="005D27C6" w:rsidRPr="00435B0F" w:rsidRDefault="005D27C6" w:rsidP="00094022">
      <w:pPr>
        <w:spacing w:after="0"/>
        <w:jc w:val="left"/>
        <w:rPr>
          <w:rFonts w:cs="Times New Roman"/>
          <w:b/>
          <w:sz w:val="22"/>
          <w:szCs w:val="22"/>
        </w:rPr>
      </w:pPr>
    </w:p>
    <w:p w14:paraId="4CC1A673" w14:textId="77777777" w:rsidR="005D27C6" w:rsidRPr="00435B0F" w:rsidRDefault="005D27C6" w:rsidP="00094022">
      <w:pPr>
        <w:jc w:val="left"/>
        <w:rPr>
          <w:rFonts w:cs="Times New Roman"/>
          <w:sz w:val="22"/>
          <w:szCs w:val="22"/>
        </w:rPr>
      </w:pPr>
      <w:r w:rsidRPr="00435B0F">
        <w:rPr>
          <w:rFonts w:cs="Times New Roman"/>
          <w:sz w:val="22"/>
          <w:szCs w:val="22"/>
        </w:rPr>
        <w:t>The purpose of this experiment is:</w:t>
      </w:r>
    </w:p>
    <w:p w14:paraId="3C1B5AB3" w14:textId="4E08DFBC" w:rsidR="005D27C6" w:rsidRPr="00435B0F" w:rsidRDefault="00AA5686" w:rsidP="00094022">
      <w:pPr>
        <w:pStyle w:val="ListParagraph"/>
        <w:numPr>
          <w:ilvl w:val="0"/>
          <w:numId w:val="24"/>
        </w:numPr>
        <w:jc w:val="left"/>
        <w:rPr>
          <w:rFonts w:cs="Times New Roman"/>
          <w:sz w:val="22"/>
          <w:szCs w:val="22"/>
        </w:rPr>
      </w:pPr>
      <w:r w:rsidRPr="00435B0F">
        <w:rPr>
          <w:rFonts w:cs="Times New Roman"/>
          <w:sz w:val="22"/>
          <w:szCs w:val="22"/>
        </w:rPr>
        <w:t>T</w:t>
      </w:r>
      <w:r w:rsidR="005D27C6" w:rsidRPr="00435B0F">
        <w:rPr>
          <w:rFonts w:cs="Times New Roman"/>
          <w:sz w:val="22"/>
          <w:szCs w:val="22"/>
        </w:rPr>
        <w:t>o acquaint students with the standard laboratory test for determining the tensile properties of metallic materials in any form (ASTM E8),</w:t>
      </w:r>
    </w:p>
    <w:p w14:paraId="00736577" w14:textId="457C0BC2" w:rsidR="005D27C6" w:rsidRPr="00435B0F" w:rsidRDefault="00AA5686" w:rsidP="00094022">
      <w:pPr>
        <w:pStyle w:val="ListParagraph"/>
        <w:numPr>
          <w:ilvl w:val="0"/>
          <w:numId w:val="24"/>
        </w:numPr>
        <w:jc w:val="left"/>
        <w:rPr>
          <w:rFonts w:cs="Times New Roman"/>
          <w:sz w:val="22"/>
          <w:szCs w:val="22"/>
        </w:rPr>
      </w:pPr>
      <w:r w:rsidRPr="00435B0F">
        <w:rPr>
          <w:rFonts w:cs="Times New Roman"/>
          <w:sz w:val="22"/>
          <w:szCs w:val="22"/>
        </w:rPr>
        <w:t>T</w:t>
      </w:r>
      <w:r w:rsidR="005D27C6" w:rsidRPr="00435B0F">
        <w:rPr>
          <w:rFonts w:cs="Times New Roman"/>
          <w:sz w:val="22"/>
          <w:szCs w:val="22"/>
        </w:rPr>
        <w:t xml:space="preserve">o compare the properties of commonly used engineering metallic materials (structural steel and aluminum), and </w:t>
      </w:r>
    </w:p>
    <w:p w14:paraId="660830F0" w14:textId="42DBF0DC" w:rsidR="005D27C6" w:rsidRPr="00435B0F" w:rsidRDefault="00AA5686" w:rsidP="00094022">
      <w:pPr>
        <w:pStyle w:val="ListParagraph"/>
        <w:numPr>
          <w:ilvl w:val="0"/>
          <w:numId w:val="24"/>
        </w:numPr>
        <w:jc w:val="left"/>
        <w:rPr>
          <w:rFonts w:cs="Times New Roman"/>
          <w:sz w:val="22"/>
          <w:szCs w:val="22"/>
        </w:rPr>
      </w:pPr>
      <w:r w:rsidRPr="00435B0F">
        <w:rPr>
          <w:rFonts w:cs="Times New Roman"/>
          <w:sz w:val="22"/>
          <w:szCs w:val="22"/>
        </w:rPr>
        <w:t>T</w:t>
      </w:r>
      <w:r w:rsidR="005D27C6" w:rsidRPr="00435B0F">
        <w:rPr>
          <w:rFonts w:cs="Times New Roman"/>
          <w:sz w:val="22"/>
          <w:szCs w:val="22"/>
        </w:rPr>
        <w:t>o compare the tested properties of metals to published values.</w:t>
      </w:r>
    </w:p>
    <w:p w14:paraId="634A558E" w14:textId="77777777" w:rsidR="005D27C6" w:rsidRPr="00435B0F" w:rsidRDefault="005D27C6" w:rsidP="00094022">
      <w:pPr>
        <w:jc w:val="left"/>
        <w:rPr>
          <w:rFonts w:cs="Times New Roman"/>
          <w:sz w:val="22"/>
          <w:szCs w:val="22"/>
        </w:rPr>
      </w:pPr>
      <w:r w:rsidRPr="00435B0F">
        <w:rPr>
          <w:rFonts w:cs="Times New Roman"/>
          <w:sz w:val="22"/>
          <w:szCs w:val="22"/>
        </w:rPr>
        <w:t xml:space="preserve">It will be assumed that a universal testing machine (UTM) with deformation control and associated testing and data acquisition capabilities is available. Follow step-by-step the procedures to perform tensile tests provided by the manufacturer of the UTM, paying particular attention to the safety guidelines. Do not proceed if you are uncertain about any step; clarify any doubts with your lab instructor as you can seriously injure yourself or those around you if you do not follow proper precautions. Also make sure you know all emergency stop procedures and that you are familiar with the software running the machine. </w:t>
      </w:r>
    </w:p>
    <w:p w14:paraId="35C1233F" w14:textId="77777777" w:rsidR="005D27C6" w:rsidRPr="00435B0F" w:rsidRDefault="005D27C6" w:rsidP="00094022">
      <w:pPr>
        <w:spacing w:after="120"/>
        <w:jc w:val="left"/>
        <w:rPr>
          <w:rFonts w:cs="Times New Roman"/>
          <w:sz w:val="22"/>
          <w:szCs w:val="22"/>
        </w:rPr>
      </w:pPr>
      <w:r w:rsidRPr="00435B0F">
        <w:rPr>
          <w:rFonts w:cs="Times New Roman"/>
          <w:sz w:val="22"/>
          <w:szCs w:val="22"/>
        </w:rPr>
        <w:t>The procedure below is generic and is meant to cover most important steps; there may be significant deviations from it depending on the available equipment.</w:t>
      </w:r>
    </w:p>
    <w:p w14:paraId="6C8A79AF" w14:textId="0AB40A88" w:rsidR="00593F3E" w:rsidRPr="00435B0F" w:rsidRDefault="005D27C6" w:rsidP="00094022">
      <w:pPr>
        <w:pStyle w:val="ListParagraph"/>
        <w:numPr>
          <w:ilvl w:val="0"/>
          <w:numId w:val="28"/>
        </w:numPr>
        <w:spacing w:after="120"/>
        <w:ind w:left="360"/>
        <w:contextualSpacing w:val="0"/>
        <w:jc w:val="left"/>
        <w:rPr>
          <w:rFonts w:cs="Times New Roman"/>
          <w:sz w:val="22"/>
          <w:szCs w:val="22"/>
        </w:rPr>
      </w:pPr>
      <w:r w:rsidRPr="00435B0F">
        <w:rPr>
          <w:rFonts w:cs="Times New Roman"/>
          <w:b/>
          <w:iCs/>
          <w:sz w:val="22"/>
          <w:szCs w:val="22"/>
        </w:rPr>
        <w:t>Prepare Specimen</w:t>
      </w:r>
      <w:r w:rsidR="00593F3E" w:rsidRPr="00435B0F">
        <w:rPr>
          <w:rFonts w:cs="Times New Roman"/>
          <w:b/>
          <w:iCs/>
          <w:sz w:val="22"/>
          <w:szCs w:val="22"/>
        </w:rPr>
        <w:t>:</w:t>
      </w:r>
      <w:r w:rsidRPr="00435B0F">
        <w:rPr>
          <w:rFonts w:cs="Times New Roman"/>
          <w:i/>
          <w:iCs/>
          <w:sz w:val="22"/>
          <w:szCs w:val="22"/>
        </w:rPr>
        <w:t xml:space="preserve"> </w:t>
      </w:r>
    </w:p>
    <w:p w14:paraId="2A5B7FF2" w14:textId="77777777" w:rsidR="00593F3E" w:rsidRPr="00435B0F" w:rsidRDefault="00593F3E" w:rsidP="00094022">
      <w:pPr>
        <w:pStyle w:val="ListParagraph"/>
        <w:numPr>
          <w:ilvl w:val="0"/>
          <w:numId w:val="31"/>
        </w:numPr>
        <w:tabs>
          <w:tab w:val="left" w:pos="270"/>
        </w:tabs>
        <w:spacing w:after="120"/>
        <w:ind w:hanging="630"/>
        <w:contextualSpacing w:val="0"/>
        <w:jc w:val="left"/>
        <w:rPr>
          <w:rFonts w:cs="Times New Roman"/>
          <w:sz w:val="22"/>
          <w:szCs w:val="22"/>
        </w:rPr>
      </w:pPr>
      <w:r w:rsidRPr="00435B0F">
        <w:rPr>
          <w:rFonts w:cs="Times New Roman"/>
          <w:sz w:val="22"/>
          <w:szCs w:val="22"/>
        </w:rPr>
        <w:t>Obtain a cylindrical test specimen for a common aluminum such as 6061T6.</w:t>
      </w:r>
    </w:p>
    <w:p w14:paraId="6F952631" w14:textId="13481F90" w:rsidR="00593F3E" w:rsidRPr="00435B0F" w:rsidRDefault="00593F3E" w:rsidP="00094022">
      <w:pPr>
        <w:pStyle w:val="ListParagraph"/>
        <w:numPr>
          <w:ilvl w:val="0"/>
          <w:numId w:val="31"/>
        </w:numPr>
        <w:tabs>
          <w:tab w:val="left" w:pos="270"/>
        </w:tabs>
        <w:spacing w:after="120"/>
        <w:ind w:hanging="630"/>
        <w:contextualSpacing w:val="0"/>
        <w:jc w:val="left"/>
        <w:rPr>
          <w:rFonts w:cs="Times New Roman"/>
          <w:sz w:val="22"/>
          <w:szCs w:val="22"/>
        </w:rPr>
      </w:pPr>
      <w:r w:rsidRPr="00435B0F">
        <w:rPr>
          <w:rFonts w:cs="Times New Roman"/>
          <w:sz w:val="22"/>
          <w:szCs w:val="22"/>
        </w:rPr>
        <w:t>Measure the diameter of the test specimen to the nearest 0.002 in. at several locations near the middle using a caliper.</w:t>
      </w:r>
    </w:p>
    <w:p w14:paraId="47E71299" w14:textId="77777777" w:rsidR="00593F3E" w:rsidRPr="00435B0F" w:rsidRDefault="00593F3E" w:rsidP="00094022">
      <w:pPr>
        <w:pStyle w:val="ListParagraph"/>
        <w:numPr>
          <w:ilvl w:val="0"/>
          <w:numId w:val="31"/>
        </w:numPr>
        <w:tabs>
          <w:tab w:val="left" w:pos="270"/>
        </w:tabs>
        <w:spacing w:after="120"/>
        <w:ind w:hanging="630"/>
        <w:contextualSpacing w:val="0"/>
        <w:jc w:val="left"/>
        <w:rPr>
          <w:rFonts w:cs="Times New Roman"/>
          <w:sz w:val="22"/>
          <w:szCs w:val="22"/>
        </w:rPr>
      </w:pPr>
      <w:r w:rsidRPr="00435B0F">
        <w:rPr>
          <w:rFonts w:cs="Times New Roman"/>
          <w:sz w:val="22"/>
          <w:szCs w:val="22"/>
        </w:rPr>
        <w:t>Hold the specimen firmly and mark, using a file, an approximate 2 in. gage length. Note: Mark the gage length carefully so that it is clearly etched, but not so deep as to become a stress concentration that can lead to fracture.</w:t>
      </w:r>
    </w:p>
    <w:p w14:paraId="06C14789" w14:textId="77777777" w:rsidR="00593F3E" w:rsidRPr="00435B0F" w:rsidRDefault="00593F3E" w:rsidP="00094022">
      <w:pPr>
        <w:pStyle w:val="ListParagraph"/>
        <w:numPr>
          <w:ilvl w:val="0"/>
          <w:numId w:val="31"/>
        </w:numPr>
        <w:tabs>
          <w:tab w:val="left" w:pos="270"/>
        </w:tabs>
        <w:spacing w:after="120"/>
        <w:ind w:hanging="630"/>
        <w:contextualSpacing w:val="0"/>
        <w:jc w:val="left"/>
        <w:rPr>
          <w:rFonts w:cs="Times New Roman"/>
          <w:sz w:val="22"/>
          <w:szCs w:val="22"/>
        </w:rPr>
      </w:pPr>
      <w:r w:rsidRPr="00435B0F">
        <w:rPr>
          <w:rFonts w:cs="Times New Roman"/>
          <w:sz w:val="22"/>
          <w:szCs w:val="22"/>
        </w:rPr>
        <w:t xml:space="preserve">Measure the actual marked gage length to the nearest 0.002 in. using a caliper.  </w:t>
      </w:r>
    </w:p>
    <w:p w14:paraId="3FE1FEFA" w14:textId="3D740F8C" w:rsidR="00593F3E" w:rsidRPr="00C5166B" w:rsidRDefault="00593F3E" w:rsidP="00094022">
      <w:pPr>
        <w:pStyle w:val="ListParagraph"/>
        <w:numPr>
          <w:ilvl w:val="0"/>
          <w:numId w:val="31"/>
        </w:numPr>
        <w:tabs>
          <w:tab w:val="left" w:pos="270"/>
        </w:tabs>
        <w:spacing w:after="120"/>
        <w:ind w:hanging="630"/>
        <w:contextualSpacing w:val="0"/>
        <w:jc w:val="left"/>
        <w:rPr>
          <w:rFonts w:cs="Times New Roman"/>
          <w:sz w:val="22"/>
          <w:szCs w:val="22"/>
        </w:rPr>
      </w:pPr>
      <w:r w:rsidRPr="00435B0F">
        <w:rPr>
          <w:rFonts w:cs="Times New Roman"/>
          <w:sz w:val="22"/>
          <w:szCs w:val="22"/>
        </w:rPr>
        <w:t xml:space="preserve">If possible, install a longitudinal strain gage as described in </w:t>
      </w:r>
      <w:r w:rsidR="003048C4">
        <w:rPr>
          <w:rFonts w:cs="Times New Roman"/>
          <w:sz w:val="22"/>
          <w:szCs w:val="22"/>
        </w:rPr>
        <w:t xml:space="preserve">the </w:t>
      </w:r>
      <w:proofErr w:type="spellStart"/>
      <w:r w:rsidR="00C5166B">
        <w:rPr>
          <w:rFonts w:cs="Times New Roman"/>
          <w:sz w:val="22"/>
          <w:szCs w:val="22"/>
        </w:rPr>
        <w:t>JoVE</w:t>
      </w:r>
      <w:proofErr w:type="spellEnd"/>
      <w:r w:rsidR="00C5166B">
        <w:rPr>
          <w:rFonts w:cs="Times New Roman"/>
          <w:sz w:val="22"/>
          <w:szCs w:val="22"/>
        </w:rPr>
        <w:t xml:space="preserve"> video on </w:t>
      </w:r>
      <w:r w:rsidRPr="00C5166B">
        <w:rPr>
          <w:rFonts w:cs="Times New Roman"/>
          <w:sz w:val="22"/>
          <w:szCs w:val="22"/>
        </w:rPr>
        <w:t>“Material Constants”.</w:t>
      </w:r>
    </w:p>
    <w:p w14:paraId="5CEC204A" w14:textId="3804B862" w:rsidR="00593F3E" w:rsidRPr="00435B0F" w:rsidRDefault="00593F3E" w:rsidP="00094022">
      <w:pPr>
        <w:pStyle w:val="ListParagraph"/>
        <w:numPr>
          <w:ilvl w:val="0"/>
          <w:numId w:val="31"/>
        </w:numPr>
        <w:tabs>
          <w:tab w:val="left" w:pos="270"/>
        </w:tabs>
        <w:spacing w:after="120"/>
        <w:ind w:hanging="630"/>
        <w:contextualSpacing w:val="0"/>
        <w:jc w:val="left"/>
        <w:rPr>
          <w:rFonts w:cs="Times New Roman"/>
          <w:sz w:val="22"/>
          <w:szCs w:val="22"/>
        </w:rPr>
      </w:pPr>
      <w:r w:rsidRPr="00435B0F">
        <w:rPr>
          <w:rFonts w:cs="Times New Roman"/>
          <w:sz w:val="22"/>
          <w:szCs w:val="22"/>
        </w:rPr>
        <w:t>Collect all available information on the calibration data and resolution of all instruments being used to help assess potential experimental errors and confidence limits.  These two issues are key to obtaining meaningful results, but are beyond the scope of what is discussed here.</w:t>
      </w:r>
    </w:p>
    <w:p w14:paraId="7AFA16AF" w14:textId="472193CB" w:rsidR="005D33CE" w:rsidRPr="00435B0F" w:rsidRDefault="005D33CE" w:rsidP="00094022">
      <w:pPr>
        <w:jc w:val="left"/>
        <w:rPr>
          <w:rFonts w:cs="Times New Roman"/>
          <w:b/>
          <w:iCs/>
          <w:sz w:val="22"/>
          <w:szCs w:val="22"/>
        </w:rPr>
      </w:pPr>
      <w:r w:rsidRPr="00435B0F">
        <w:rPr>
          <w:rFonts w:cs="Times New Roman"/>
          <w:b/>
          <w:sz w:val="22"/>
          <w:szCs w:val="22"/>
        </w:rPr>
        <w:t xml:space="preserve">2.   </w:t>
      </w:r>
      <w:r w:rsidR="00593F3E" w:rsidRPr="00435B0F">
        <w:rPr>
          <w:rFonts w:cs="Times New Roman"/>
          <w:b/>
          <w:iCs/>
          <w:sz w:val="22"/>
          <w:szCs w:val="22"/>
        </w:rPr>
        <w:t>Test the Specimen</w:t>
      </w:r>
      <w:r w:rsidRPr="00435B0F">
        <w:rPr>
          <w:rFonts w:cs="Times New Roman"/>
          <w:b/>
          <w:iCs/>
          <w:sz w:val="22"/>
          <w:szCs w:val="22"/>
        </w:rPr>
        <w:t>:</w:t>
      </w:r>
    </w:p>
    <w:p w14:paraId="539BBEB3" w14:textId="44E89ECB" w:rsidR="005D27C6" w:rsidRPr="00435B0F" w:rsidRDefault="005D27C6" w:rsidP="00094022">
      <w:pPr>
        <w:jc w:val="left"/>
        <w:rPr>
          <w:rFonts w:cs="Times New Roman"/>
          <w:sz w:val="22"/>
          <w:szCs w:val="22"/>
        </w:rPr>
      </w:pPr>
      <w:r w:rsidRPr="00435B0F">
        <w:rPr>
          <w:rFonts w:cs="Times New Roman"/>
          <w:sz w:val="22"/>
          <w:szCs w:val="22"/>
        </w:rPr>
        <w:t>Turn on the testing machine and initialize the software. Make sure that you have set</w:t>
      </w:r>
      <w:r w:rsidR="00176DFD" w:rsidRPr="00435B0F">
        <w:rPr>
          <w:rFonts w:cs="Times New Roman"/>
          <w:sz w:val="22"/>
          <w:szCs w:val="22"/>
        </w:rPr>
        <w:t xml:space="preserve"> </w:t>
      </w:r>
      <w:r w:rsidRPr="00435B0F">
        <w:rPr>
          <w:rFonts w:cs="Times New Roman"/>
          <w:sz w:val="22"/>
          <w:szCs w:val="22"/>
        </w:rPr>
        <w:t xml:space="preserve">up any appropriate graphing and data acquisition capabilities within the software. At a minimum, you should display the stress-strain curve and have displays for the load and strain. </w:t>
      </w:r>
    </w:p>
    <w:p w14:paraId="18EFCB5F" w14:textId="3D577AC3"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 xml:space="preserve">Select an appropriate testing procedure within the software that is compatible with the ASTM E8 testing protocol.  Please note the strain rate being used and whether two rates, one for the elastic and one for the inelastic range, are being used. </w:t>
      </w:r>
      <w:r w:rsidR="00201D6F" w:rsidRPr="00435B0F">
        <w:rPr>
          <w:rFonts w:cs="Times New Roman"/>
          <w:sz w:val="22"/>
          <w:szCs w:val="22"/>
        </w:rPr>
        <w:t>S</w:t>
      </w:r>
      <w:r w:rsidRPr="00435B0F">
        <w:rPr>
          <w:rFonts w:cs="Times New Roman"/>
          <w:sz w:val="22"/>
          <w:szCs w:val="22"/>
        </w:rPr>
        <w:t>et any appropriate actions in the software (e.g., for the machine to stop at 5% strain so you can safely remove the extensometer and to keep the maximum value of load that is reached)</w:t>
      </w:r>
      <w:r w:rsidR="00201D6F" w:rsidRPr="00435B0F">
        <w:rPr>
          <w:rFonts w:cs="Times New Roman"/>
          <w:sz w:val="22"/>
          <w:szCs w:val="22"/>
        </w:rPr>
        <w:t>.</w:t>
      </w:r>
    </w:p>
    <w:p w14:paraId="4259B608" w14:textId="1CF1B779"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Manually raise the crosshead such that the full length of the specimen fits easily between the grips. Carefully insert the specimen into the top grips to about 80 % of the grip depth; align the specimen inside the grips and tighten slightly so a</w:t>
      </w:r>
      <w:r w:rsidR="00201D6F" w:rsidRPr="00435B0F">
        <w:rPr>
          <w:rFonts w:cs="Times New Roman"/>
          <w:sz w:val="22"/>
          <w:szCs w:val="22"/>
        </w:rPr>
        <w:t>s</w:t>
      </w:r>
      <w:r w:rsidRPr="00435B0F">
        <w:rPr>
          <w:rFonts w:cs="Times New Roman"/>
          <w:sz w:val="22"/>
          <w:szCs w:val="22"/>
        </w:rPr>
        <w:t xml:space="preserve"> to prevent the specimen from falling. Note: DO NOT tighten the grip to its full pressure at this stage.</w:t>
      </w:r>
    </w:p>
    <w:p w14:paraId="06A9256E" w14:textId="41877057"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Slowly lower the top crosshead. Once the specimen is within about 80% of the bottom grip depth, make sure the specimen is properly aligned within the bottom grips (i.e. with the bottom grips in their fully opened position, the specimen should “float” in the middle of the bottom grip opening). Specimen misalignment, which will result in additional flexural and torsional stresses during testing, is one of the most common errors encountered when carrying out tension tests. If the alignment</w:t>
      </w:r>
      <w:r w:rsidR="00201D6F" w:rsidRPr="00435B0F">
        <w:rPr>
          <w:rFonts w:cs="Times New Roman"/>
          <w:sz w:val="22"/>
          <w:szCs w:val="22"/>
        </w:rPr>
        <w:t xml:space="preserve"> of the instrument itself</w:t>
      </w:r>
      <w:r w:rsidRPr="00435B0F">
        <w:rPr>
          <w:rFonts w:cs="Times New Roman"/>
          <w:sz w:val="22"/>
          <w:szCs w:val="22"/>
        </w:rPr>
        <w:t xml:space="preserve"> is poor, work with a technician to properly align the grips.</w:t>
      </w:r>
    </w:p>
    <w:p w14:paraId="220D9C3E" w14:textId="22E8D0FB"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 xml:space="preserve">Apply appropriate lateral pressure to the specimen through the grips to </w:t>
      </w:r>
      <w:r w:rsidR="00201D6F" w:rsidRPr="00435B0F">
        <w:rPr>
          <w:rFonts w:cs="Times New Roman"/>
          <w:sz w:val="22"/>
          <w:szCs w:val="22"/>
        </w:rPr>
        <w:t>e</w:t>
      </w:r>
      <w:r w:rsidRPr="00435B0F">
        <w:rPr>
          <w:rFonts w:cs="Times New Roman"/>
          <w:sz w:val="22"/>
          <w:szCs w:val="22"/>
        </w:rPr>
        <w:t>nsure that no slipping occurs during testing.  Note</w:t>
      </w:r>
      <w:r w:rsidR="00201D6F" w:rsidRPr="00435B0F">
        <w:rPr>
          <w:rFonts w:cs="Times New Roman"/>
          <w:sz w:val="22"/>
          <w:szCs w:val="22"/>
        </w:rPr>
        <w:t>:</w:t>
      </w:r>
      <w:r w:rsidRPr="00435B0F">
        <w:rPr>
          <w:rFonts w:cs="Times New Roman"/>
          <w:sz w:val="22"/>
          <w:szCs w:val="22"/>
        </w:rPr>
        <w:t xml:space="preserve"> </w:t>
      </w:r>
      <w:r w:rsidR="00201D6F" w:rsidRPr="00435B0F">
        <w:rPr>
          <w:rFonts w:cs="Times New Roman"/>
          <w:sz w:val="22"/>
          <w:szCs w:val="22"/>
        </w:rPr>
        <w:t>T</w:t>
      </w:r>
      <w:r w:rsidRPr="00435B0F">
        <w:rPr>
          <w:rFonts w:cs="Times New Roman"/>
          <w:sz w:val="22"/>
          <w:szCs w:val="22"/>
        </w:rPr>
        <w:t xml:space="preserve">here will be a small axial load at this point, as the tightening process introduces a preload into the specimen; your testing machines may have software adjustments to minimize this preload.  Record </w:t>
      </w:r>
      <w:r w:rsidR="00724A9C" w:rsidRPr="00435B0F">
        <w:rPr>
          <w:rFonts w:cs="Times New Roman"/>
          <w:sz w:val="22"/>
          <w:szCs w:val="22"/>
        </w:rPr>
        <w:t xml:space="preserve">the </w:t>
      </w:r>
      <w:r w:rsidRPr="00435B0F">
        <w:rPr>
          <w:rFonts w:cs="Times New Roman"/>
          <w:sz w:val="22"/>
          <w:szCs w:val="22"/>
        </w:rPr>
        <w:t>preload</w:t>
      </w:r>
      <w:r w:rsidR="00724A9C" w:rsidRPr="00435B0F">
        <w:rPr>
          <w:rFonts w:cs="Times New Roman"/>
          <w:sz w:val="22"/>
          <w:szCs w:val="22"/>
        </w:rPr>
        <w:t xml:space="preserve"> value</w:t>
      </w:r>
      <w:r w:rsidRPr="00435B0F">
        <w:rPr>
          <w:rFonts w:cs="Times New Roman"/>
          <w:sz w:val="22"/>
          <w:szCs w:val="22"/>
        </w:rPr>
        <w:t>.</w:t>
      </w:r>
    </w:p>
    <w:p w14:paraId="7F2FC199" w14:textId="68B767E5"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Attach the electronic extensometer securely to the specimen as per manufacturer’s specification. Note: The extensometer blades do not need to be positioned exactly on the gage marks on the specimen but should be approximately centered on the specimen.</w:t>
      </w:r>
    </w:p>
    <w:p w14:paraId="66230AEF" w14:textId="78FE64A1"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 xml:space="preserve">Carefully check that you have properly executed all procedures up to this point; if possible, have a supervisor verify if the specimen is ready for testing. </w:t>
      </w:r>
    </w:p>
    <w:p w14:paraId="69675281" w14:textId="7A01E4B4"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 xml:space="preserve">Start the loading to begin applying the tensile load to the specimen and observe the live reading of applied load on the computer display.  Note: If the measured load does not increase, the specimen is slipping through the grips and needs to be reattached.  </w:t>
      </w:r>
      <w:r w:rsidR="00892205" w:rsidRPr="00435B0F">
        <w:rPr>
          <w:rFonts w:cs="Times New Roman"/>
          <w:sz w:val="22"/>
          <w:szCs w:val="22"/>
        </w:rPr>
        <w:t>If this occurs</w:t>
      </w:r>
      <w:r w:rsidRPr="00435B0F">
        <w:rPr>
          <w:rFonts w:cs="Times New Roman"/>
          <w:sz w:val="22"/>
          <w:szCs w:val="22"/>
        </w:rPr>
        <w:t>, stop the t</w:t>
      </w:r>
      <w:r w:rsidR="00C222F1">
        <w:rPr>
          <w:rFonts w:cs="Times New Roman"/>
          <w:sz w:val="22"/>
          <w:szCs w:val="22"/>
        </w:rPr>
        <w:t>est and restart the experiment from step 2.3</w:t>
      </w:r>
      <w:r w:rsidRPr="00435B0F">
        <w:rPr>
          <w:rFonts w:cs="Times New Roman"/>
          <w:sz w:val="22"/>
          <w:szCs w:val="22"/>
        </w:rPr>
        <w:t>.</w:t>
      </w:r>
    </w:p>
    <w:p w14:paraId="3BD51D58" w14:textId="4C0CB413"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Sometime</w:t>
      </w:r>
      <w:r w:rsidR="00892205" w:rsidRPr="00435B0F">
        <w:rPr>
          <w:rFonts w:cs="Times New Roman"/>
          <w:sz w:val="22"/>
          <w:szCs w:val="22"/>
        </w:rPr>
        <w:t>s</w:t>
      </w:r>
      <w:r w:rsidRPr="00435B0F">
        <w:rPr>
          <w:rFonts w:cs="Times New Roman"/>
          <w:sz w:val="22"/>
          <w:szCs w:val="22"/>
        </w:rPr>
        <w:t xml:space="preserve"> prior to sample failure, the test will be automatically paused without unloading the specimen (Step </w:t>
      </w:r>
      <w:r w:rsidR="00C222F1">
        <w:rPr>
          <w:rFonts w:cs="Times New Roman"/>
          <w:sz w:val="22"/>
          <w:szCs w:val="22"/>
        </w:rPr>
        <w:t>2.7</w:t>
      </w:r>
      <w:r w:rsidRPr="00435B0F">
        <w:rPr>
          <w:rFonts w:cs="Times New Roman"/>
          <w:sz w:val="22"/>
          <w:szCs w:val="22"/>
        </w:rPr>
        <w:t>).  At this point</w:t>
      </w:r>
      <w:r w:rsidR="00DF6D27" w:rsidRPr="00435B0F">
        <w:rPr>
          <w:rFonts w:cs="Times New Roman"/>
          <w:sz w:val="22"/>
          <w:szCs w:val="22"/>
        </w:rPr>
        <w:t>,</w:t>
      </w:r>
      <w:r w:rsidRPr="00435B0F">
        <w:rPr>
          <w:rFonts w:cs="Times New Roman"/>
          <w:sz w:val="22"/>
          <w:szCs w:val="22"/>
        </w:rPr>
        <w:t xml:space="preserve"> remove the extensometer.   If the specimens break with the extensometer in place, you will destroy the extensometer, a very expensive piece of equipment.</w:t>
      </w:r>
    </w:p>
    <w:p w14:paraId="79D383D2" w14:textId="7FDB0895"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 xml:space="preserve">Resume applying tensile load until failure.  Upon reaching the maximum load, the measured loads will begin to decrease. At this point, the specimen will begin necking and final fracture should occur within this necked region through ductile </w:t>
      </w:r>
      <w:r w:rsidR="002E4307" w:rsidRPr="00435B0F">
        <w:rPr>
          <w:rFonts w:cs="Times New Roman"/>
          <w:sz w:val="22"/>
          <w:szCs w:val="22"/>
        </w:rPr>
        <w:t xml:space="preserve">or semi-ductile </w:t>
      </w:r>
      <w:r w:rsidRPr="00435B0F">
        <w:rPr>
          <w:rFonts w:cs="Times New Roman"/>
          <w:sz w:val="22"/>
          <w:szCs w:val="22"/>
        </w:rPr>
        <w:t>tearing</w:t>
      </w:r>
      <w:r w:rsidR="005234BC" w:rsidRPr="00435B0F">
        <w:rPr>
          <w:rFonts w:cs="Times New Roman"/>
          <w:sz w:val="22"/>
          <w:szCs w:val="22"/>
        </w:rPr>
        <w:t>.</w:t>
      </w:r>
    </w:p>
    <w:p w14:paraId="7F1987B5" w14:textId="710325EA" w:rsidR="005D33CE"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 xml:space="preserve">After the test is finished, raise the crosshead, loosen the top grips, and pull out the broken piece of specimen from the top grip. Once the top half of the specimen is removed, loosen the bottom grip and remove the other half of the specimen.    </w:t>
      </w:r>
    </w:p>
    <w:p w14:paraId="1CC3EA6C" w14:textId="4250D79D"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 xml:space="preserve">Record the value at the maximum tensile load and print a copy of the stress-strain curve. Save the data recorded digitally to the hard disk and </w:t>
      </w:r>
      <w:r w:rsidR="00DF6D27" w:rsidRPr="00435B0F">
        <w:rPr>
          <w:rFonts w:cs="Times New Roman"/>
          <w:sz w:val="22"/>
          <w:szCs w:val="22"/>
        </w:rPr>
        <w:t xml:space="preserve">on </w:t>
      </w:r>
      <w:r w:rsidRPr="00435B0F">
        <w:rPr>
          <w:rFonts w:cs="Times New Roman"/>
          <w:sz w:val="22"/>
          <w:szCs w:val="22"/>
        </w:rPr>
        <w:t>at least one removable media</w:t>
      </w:r>
      <w:r w:rsidR="00DF6D27" w:rsidRPr="00435B0F">
        <w:rPr>
          <w:rFonts w:cs="Times New Roman"/>
          <w:sz w:val="22"/>
          <w:szCs w:val="22"/>
        </w:rPr>
        <w:t xml:space="preserve"> device</w:t>
      </w:r>
      <w:r w:rsidRPr="00435B0F">
        <w:rPr>
          <w:rFonts w:cs="Times New Roman"/>
          <w:sz w:val="22"/>
          <w:szCs w:val="22"/>
        </w:rPr>
        <w:t xml:space="preserve">.  </w:t>
      </w:r>
    </w:p>
    <w:p w14:paraId="2304E8D5" w14:textId="045DCEA2"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 xml:space="preserve">Carefully fit ends of the fractured specimen together and measure the distance between the gage marks to the nearest 0.002 in. Record the final gage length. </w:t>
      </w:r>
    </w:p>
    <w:p w14:paraId="0E6504AE" w14:textId="53D16A2A"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Measure the diameter of the specimen at the smallest cross section to the nearest 0.002 in.</w:t>
      </w:r>
    </w:p>
    <w:p w14:paraId="53521581" w14:textId="40213BFE" w:rsidR="00227CC9" w:rsidRPr="00435B0F" w:rsidRDefault="005D27C6" w:rsidP="0028297C">
      <w:pPr>
        <w:pStyle w:val="ListParagraph"/>
        <w:numPr>
          <w:ilvl w:val="0"/>
          <w:numId w:val="35"/>
        </w:numPr>
        <w:spacing w:after="120"/>
        <w:ind w:left="990" w:hanging="630"/>
        <w:jc w:val="left"/>
        <w:rPr>
          <w:rFonts w:cs="Times New Roman"/>
          <w:sz w:val="22"/>
          <w:szCs w:val="22"/>
        </w:rPr>
      </w:pPr>
      <w:r w:rsidRPr="00435B0F">
        <w:rPr>
          <w:rFonts w:cs="Times New Roman"/>
          <w:sz w:val="22"/>
          <w:szCs w:val="22"/>
        </w:rPr>
        <w:t>Document the fractured specimen with pictures and diagrams</w:t>
      </w:r>
      <w:r w:rsidR="00D579DB" w:rsidRPr="00435B0F">
        <w:rPr>
          <w:rFonts w:cs="Times New Roman"/>
          <w:sz w:val="22"/>
          <w:szCs w:val="22"/>
        </w:rPr>
        <w:t>.</w:t>
      </w:r>
    </w:p>
    <w:p w14:paraId="64BF9B82" w14:textId="18A1D3BB" w:rsidR="002E4307" w:rsidRPr="00435B0F" w:rsidRDefault="00430C59" w:rsidP="00094022">
      <w:pPr>
        <w:jc w:val="left"/>
        <w:rPr>
          <w:rFonts w:cs="Times New Roman"/>
          <w:b/>
          <w:sz w:val="22"/>
          <w:szCs w:val="22"/>
        </w:rPr>
      </w:pPr>
      <w:r w:rsidRPr="00435B0F">
        <w:rPr>
          <w:rFonts w:cs="Times New Roman"/>
          <w:b/>
          <w:sz w:val="22"/>
          <w:szCs w:val="22"/>
        </w:rPr>
        <w:t>3. D</w:t>
      </w:r>
      <w:r w:rsidR="00E53D62" w:rsidRPr="00435B0F">
        <w:rPr>
          <w:rFonts w:cs="Times New Roman"/>
          <w:b/>
          <w:sz w:val="22"/>
          <w:szCs w:val="22"/>
        </w:rPr>
        <w:t>ata Analysis</w:t>
      </w:r>
    </w:p>
    <w:p w14:paraId="5522217B" w14:textId="3A65BDD7" w:rsidR="00E53D62" w:rsidRPr="00435B0F" w:rsidRDefault="00115922" w:rsidP="00094022">
      <w:pPr>
        <w:pStyle w:val="ListParagraph"/>
        <w:numPr>
          <w:ilvl w:val="0"/>
          <w:numId w:val="36"/>
        </w:numPr>
        <w:ind w:left="990" w:hanging="630"/>
        <w:jc w:val="left"/>
        <w:rPr>
          <w:rFonts w:cs="Times New Roman"/>
          <w:sz w:val="22"/>
          <w:szCs w:val="22"/>
        </w:rPr>
      </w:pPr>
      <w:r>
        <w:rPr>
          <w:rFonts w:cs="Times New Roman"/>
          <w:sz w:val="22"/>
          <w:szCs w:val="22"/>
        </w:rPr>
        <w:t>Using the data from Table 1, c</w:t>
      </w:r>
      <w:r w:rsidR="00E53D62" w:rsidRPr="00435B0F">
        <w:rPr>
          <w:rFonts w:cs="Times New Roman"/>
          <w:sz w:val="22"/>
          <w:szCs w:val="22"/>
        </w:rPr>
        <w:t>alculate the % elongation, and reduction of area for each type of metallic material.</w:t>
      </w:r>
    </w:p>
    <w:p w14:paraId="196B509D" w14:textId="39262F47" w:rsidR="00E53D62" w:rsidRPr="00435B0F" w:rsidRDefault="00E53D62" w:rsidP="00493FDB">
      <w:pPr>
        <w:ind w:firstLine="720"/>
        <w:jc w:val="left"/>
        <w:rPr>
          <w:rFonts w:cs="Times New Roman"/>
          <w:sz w:val="22"/>
          <w:szCs w:val="22"/>
        </w:rPr>
      </w:pPr>
      <w:r w:rsidRPr="00435B0F">
        <w:rPr>
          <w:rFonts w:cs="Times New Roman"/>
          <w:sz w:val="22"/>
          <w:szCs w:val="22"/>
        </w:rPr>
        <w:t xml:space="preserve">% </w:t>
      </w:r>
      <w:proofErr w:type="gramStart"/>
      <w:r w:rsidRPr="00435B0F">
        <w:rPr>
          <w:rFonts w:cs="Times New Roman"/>
          <w:sz w:val="22"/>
          <w:szCs w:val="22"/>
        </w:rPr>
        <w:t>elongation</w:t>
      </w:r>
      <w:proofErr w:type="gramEnd"/>
      <w:r w:rsidRPr="00435B0F">
        <w:rPr>
          <w:rFonts w:cs="Times New Roman"/>
          <w:sz w:val="22"/>
          <w:szCs w:val="22"/>
        </w:rPr>
        <w:t xml:space="preserve"> = </w:t>
      </w:r>
      <m:oMath>
        <m:f>
          <m:fPr>
            <m:ctrlPr>
              <w:rPr>
                <w:rFonts w:ascii="Cambria Math" w:hAnsi="Cambria Math" w:cs="Times New Roman"/>
                <w:i/>
                <w:sz w:val="22"/>
                <w:szCs w:val="22"/>
              </w:rPr>
            </m:ctrlPr>
          </m:fPr>
          <m:num>
            <m:r>
              <w:rPr>
                <w:rFonts w:ascii="Cambria Math" w:hAnsi="Cambria Math" w:cs="Times New Roman"/>
                <w:sz w:val="22"/>
                <w:szCs w:val="22"/>
              </w:rPr>
              <m:t>Remeasured gage length-Original gage length</m:t>
            </m:r>
          </m:num>
          <m:den>
            <m:r>
              <w:rPr>
                <w:rFonts w:ascii="Cambria Math" w:hAnsi="Cambria Math" w:cs="Times New Roman"/>
                <w:sz w:val="22"/>
                <w:szCs w:val="22"/>
              </w:rPr>
              <m:t>Original gage length</m:t>
            </m:r>
          </m:den>
        </m:f>
        <m:r>
          <w:rPr>
            <w:rFonts w:ascii="Cambria Math" w:hAnsi="Cambria Math" w:cs="Times New Roman"/>
            <w:sz w:val="22"/>
            <w:szCs w:val="22"/>
          </w:rPr>
          <m:t>*100%</m:t>
        </m:r>
      </m:oMath>
      <w:r w:rsidR="005E3BF0">
        <w:rPr>
          <w:rFonts w:eastAsiaTheme="minorEastAsia" w:cs="Times New Roman"/>
          <w:sz w:val="22"/>
          <w:szCs w:val="22"/>
        </w:rPr>
        <w:t xml:space="preserve"> = 8.6%</w:t>
      </w:r>
    </w:p>
    <w:p w14:paraId="45006436" w14:textId="08F07F8D" w:rsidR="00E53D62" w:rsidRPr="00435B0F" w:rsidRDefault="00E53D62" w:rsidP="00493FDB">
      <w:pPr>
        <w:ind w:firstLine="720"/>
        <w:jc w:val="left"/>
        <w:rPr>
          <w:rFonts w:eastAsiaTheme="minorEastAsia" w:cs="Times New Roman"/>
          <w:sz w:val="22"/>
          <w:szCs w:val="22"/>
        </w:rPr>
      </w:pPr>
      <w:r w:rsidRPr="00435B0F">
        <w:rPr>
          <w:rFonts w:cs="Times New Roman"/>
          <w:sz w:val="22"/>
          <w:szCs w:val="22"/>
        </w:rPr>
        <w:t xml:space="preserve">% </w:t>
      </w:r>
      <w:proofErr w:type="gramStart"/>
      <w:r w:rsidRPr="00435B0F">
        <w:rPr>
          <w:rFonts w:cs="Times New Roman"/>
          <w:sz w:val="22"/>
          <w:szCs w:val="22"/>
        </w:rPr>
        <w:t>reduction</w:t>
      </w:r>
      <w:proofErr w:type="gramEnd"/>
      <w:r w:rsidRPr="00435B0F">
        <w:rPr>
          <w:rFonts w:cs="Times New Roman"/>
          <w:sz w:val="22"/>
          <w:szCs w:val="22"/>
        </w:rPr>
        <w:t xml:space="preserve"> of area =</w:t>
      </w:r>
      <m:oMath>
        <m:f>
          <m:fPr>
            <m:ctrlPr>
              <w:rPr>
                <w:rFonts w:ascii="Cambria Math" w:hAnsi="Cambria Math" w:cs="Times New Roman"/>
                <w:i/>
                <w:sz w:val="22"/>
                <w:szCs w:val="22"/>
              </w:rPr>
            </m:ctrlPr>
          </m:fPr>
          <m:num>
            <m:r>
              <w:rPr>
                <w:rFonts w:ascii="Cambria Math" w:hAnsi="Cambria Math" w:cs="Times New Roman"/>
                <w:sz w:val="22"/>
                <w:szCs w:val="22"/>
              </w:rPr>
              <m:t>Original area-Remeasured are</m:t>
            </m:r>
            <m:r>
              <w:rPr>
                <w:rFonts w:ascii="Cambria Math" w:hAnsi="Cambria Math" w:cs="Times New Roman"/>
                <w:sz w:val="22"/>
                <w:szCs w:val="22"/>
              </w:rPr>
              <m:t>a</m:t>
            </m:r>
          </m:num>
          <m:den>
            <m:r>
              <w:rPr>
                <w:rFonts w:ascii="Cambria Math" w:hAnsi="Cambria Math" w:cs="Times New Roman"/>
                <w:sz w:val="22"/>
                <w:szCs w:val="22"/>
              </w:rPr>
              <m:t>Orginal area</m:t>
            </m:r>
          </m:den>
        </m:f>
        <m:r>
          <w:rPr>
            <w:rFonts w:ascii="Cambria Math" w:hAnsi="Cambria Math" w:cs="Times New Roman"/>
            <w:sz w:val="22"/>
            <w:szCs w:val="22"/>
          </w:rPr>
          <m:t>*100%</m:t>
        </m:r>
      </m:oMath>
      <w:r w:rsidR="005E3BF0">
        <w:rPr>
          <w:rFonts w:eastAsiaTheme="minorEastAsia" w:cs="Times New Roman"/>
          <w:sz w:val="22"/>
          <w:szCs w:val="22"/>
        </w:rPr>
        <w:t xml:space="preserve"> = 36.5%</w:t>
      </w:r>
    </w:p>
    <w:p w14:paraId="55B18AF8" w14:textId="1FF71895" w:rsidR="005234BC" w:rsidRPr="00435B0F" w:rsidRDefault="005234BC" w:rsidP="00094022">
      <w:pPr>
        <w:pStyle w:val="ListParagraph"/>
        <w:numPr>
          <w:ilvl w:val="0"/>
          <w:numId w:val="36"/>
        </w:numPr>
        <w:spacing w:after="120"/>
        <w:ind w:left="994" w:hanging="634"/>
        <w:contextualSpacing w:val="0"/>
        <w:jc w:val="left"/>
        <w:rPr>
          <w:rFonts w:cs="Times New Roman"/>
          <w:sz w:val="22"/>
          <w:szCs w:val="22"/>
        </w:rPr>
      </w:pPr>
      <w:r w:rsidRPr="00435B0F">
        <w:rPr>
          <w:rFonts w:cs="Times New Roman"/>
          <w:sz w:val="22"/>
          <w:szCs w:val="22"/>
        </w:rPr>
        <w:t xml:space="preserve">Describe, categorize and record the predominant fracture mode for each specimen. </w:t>
      </w:r>
    </w:p>
    <w:p w14:paraId="52B41666" w14:textId="471279B0" w:rsidR="005234BC" w:rsidRPr="00435B0F" w:rsidRDefault="005234BC" w:rsidP="00094022">
      <w:pPr>
        <w:pStyle w:val="ListParagraph"/>
        <w:numPr>
          <w:ilvl w:val="0"/>
          <w:numId w:val="36"/>
        </w:numPr>
        <w:spacing w:after="120"/>
        <w:ind w:left="994" w:hanging="634"/>
        <w:contextualSpacing w:val="0"/>
        <w:jc w:val="left"/>
        <w:rPr>
          <w:rFonts w:cs="Times New Roman"/>
          <w:sz w:val="22"/>
          <w:szCs w:val="22"/>
        </w:rPr>
      </w:pPr>
      <w:r w:rsidRPr="00435B0F">
        <w:rPr>
          <w:rFonts w:cs="Times New Roman"/>
          <w:sz w:val="22"/>
          <w:szCs w:val="22"/>
        </w:rPr>
        <w:t xml:space="preserve">Determine material properties as described </w:t>
      </w:r>
      <w:r w:rsidRPr="006F7039">
        <w:rPr>
          <w:rFonts w:cs="Times New Roman"/>
          <w:sz w:val="22"/>
          <w:szCs w:val="22"/>
        </w:rPr>
        <w:t xml:space="preserve">in </w:t>
      </w:r>
      <w:proofErr w:type="spellStart"/>
      <w:r w:rsidR="006F7039" w:rsidRPr="006F7039">
        <w:rPr>
          <w:rFonts w:cs="Times New Roman"/>
          <w:sz w:val="22"/>
          <w:szCs w:val="22"/>
        </w:rPr>
        <w:t>JoVE</w:t>
      </w:r>
      <w:proofErr w:type="spellEnd"/>
      <w:r w:rsidR="006F7039" w:rsidRPr="006F7039">
        <w:rPr>
          <w:rFonts w:cs="Times New Roman"/>
          <w:sz w:val="22"/>
          <w:szCs w:val="22"/>
        </w:rPr>
        <w:t xml:space="preserve"> video on </w:t>
      </w:r>
      <w:r w:rsidR="006F7039">
        <w:rPr>
          <w:rFonts w:cs="Times New Roman"/>
          <w:sz w:val="22"/>
          <w:szCs w:val="22"/>
        </w:rPr>
        <w:t>“Stress-</w:t>
      </w:r>
      <w:r w:rsidRPr="006F7039">
        <w:rPr>
          <w:rFonts w:cs="Times New Roman"/>
          <w:sz w:val="22"/>
          <w:szCs w:val="22"/>
        </w:rPr>
        <w:t>Strain Characteristics of Steel</w:t>
      </w:r>
      <w:r w:rsidR="006F7039">
        <w:rPr>
          <w:rFonts w:cs="Times New Roman"/>
          <w:sz w:val="22"/>
          <w:szCs w:val="22"/>
        </w:rPr>
        <w:t>s</w:t>
      </w:r>
      <w:r w:rsidRPr="006F7039">
        <w:rPr>
          <w:rFonts w:cs="Times New Roman"/>
          <w:sz w:val="22"/>
          <w:szCs w:val="22"/>
        </w:rPr>
        <w:t>”. Organize the data in a spreadsheet such that the strain up to 0.004 is given by the strain gage and between 0.004 and 0.05 by the extensometer (the upper limit for the extensometer is the value of strain at which it was removed from the test; this value changes depending on the</w:t>
      </w:r>
      <w:r w:rsidRPr="00435B0F">
        <w:rPr>
          <w:rFonts w:cs="Times New Roman"/>
          <w:sz w:val="22"/>
          <w:szCs w:val="22"/>
        </w:rPr>
        <w:t xml:space="preserve"> deformation capacity of the specimen).  Use the crosshead displacement and %elongation to estimate ultimate strain.  If a strain gage is not used, be sure to correct for any initial slip of the extensometer. One can count squares in the graph to obtain the toughness (area under stress-strain curve).</w:t>
      </w:r>
    </w:p>
    <w:p w14:paraId="1B251B95" w14:textId="4F77218F" w:rsidR="00033CA9" w:rsidRPr="0047381B" w:rsidRDefault="00F860F6" w:rsidP="00094022">
      <w:pPr>
        <w:pStyle w:val="ListParagraph"/>
        <w:numPr>
          <w:ilvl w:val="0"/>
          <w:numId w:val="36"/>
        </w:numPr>
        <w:spacing w:after="120"/>
        <w:ind w:left="994" w:hanging="634"/>
        <w:contextualSpacing w:val="0"/>
        <w:jc w:val="left"/>
        <w:rPr>
          <w:rFonts w:cs="Times New Roman"/>
          <w:sz w:val="22"/>
          <w:szCs w:val="22"/>
        </w:rPr>
      </w:pPr>
      <w:r w:rsidRPr="00435B0F">
        <w:rPr>
          <w:rFonts w:cs="Times New Roman"/>
          <w:sz w:val="22"/>
          <w:szCs w:val="22"/>
        </w:rPr>
        <w:t xml:space="preserve">Using a textbook or other suitable reference, determine the elastic </w:t>
      </w:r>
      <w:proofErr w:type="gramStart"/>
      <w:r w:rsidRPr="00435B0F">
        <w:rPr>
          <w:rFonts w:cs="Times New Roman"/>
          <w:sz w:val="22"/>
          <w:szCs w:val="22"/>
        </w:rPr>
        <w:t>modulus,</w:t>
      </w:r>
      <w:proofErr w:type="gramEnd"/>
      <w:r w:rsidRPr="00435B0F">
        <w:rPr>
          <w:rFonts w:cs="Times New Roman"/>
          <w:sz w:val="22"/>
          <w:szCs w:val="22"/>
        </w:rPr>
        <w:t xml:space="preserve"> yield strength, and ultimate s</w:t>
      </w:r>
      <w:r w:rsidR="00BD7F61">
        <w:rPr>
          <w:rFonts w:cs="Times New Roman"/>
          <w:sz w:val="22"/>
          <w:szCs w:val="22"/>
        </w:rPr>
        <w:t xml:space="preserve">trength of the materials used. </w:t>
      </w:r>
      <w:r w:rsidRPr="00435B0F">
        <w:rPr>
          <w:rFonts w:cs="Times New Roman"/>
          <w:sz w:val="22"/>
          <w:szCs w:val="22"/>
        </w:rPr>
        <w:t>Compare the published values to the test results.</w:t>
      </w:r>
      <w:bookmarkStart w:id="2" w:name="_GoBack"/>
      <w:bookmarkEnd w:id="2"/>
    </w:p>
    <w:p w14:paraId="7A8792C3" w14:textId="3C4EC673" w:rsidR="00094022" w:rsidRPr="00435B0F" w:rsidRDefault="005D27C6" w:rsidP="00094022">
      <w:pPr>
        <w:jc w:val="left"/>
        <w:rPr>
          <w:rFonts w:eastAsiaTheme="minorEastAsia" w:cs="Times New Roman"/>
          <w:b/>
          <w:sz w:val="22"/>
          <w:szCs w:val="22"/>
        </w:rPr>
      </w:pPr>
      <w:r w:rsidRPr="00435B0F">
        <w:rPr>
          <w:rFonts w:cs="Times New Roman"/>
          <w:b/>
          <w:sz w:val="22"/>
          <w:szCs w:val="22"/>
        </w:rPr>
        <w:t xml:space="preserve">Representative </w:t>
      </w:r>
      <w:r w:rsidR="00094022" w:rsidRPr="00435B0F">
        <w:rPr>
          <w:rFonts w:cs="Times New Roman"/>
          <w:b/>
          <w:sz w:val="22"/>
          <w:szCs w:val="22"/>
        </w:rPr>
        <w:t>Results</w:t>
      </w:r>
      <w:r w:rsidR="00A60446" w:rsidRPr="00435B0F">
        <w:rPr>
          <w:rFonts w:eastAsiaTheme="minorEastAsia" w:cs="Times New Roman"/>
          <w:b/>
          <w:sz w:val="22"/>
          <w:szCs w:val="22"/>
        </w:rPr>
        <w:t>:</w:t>
      </w:r>
    </w:p>
    <w:p w14:paraId="1C043C1C" w14:textId="7BADF2FC" w:rsidR="005D27C6" w:rsidRDefault="00094022" w:rsidP="00094022">
      <w:pPr>
        <w:jc w:val="left"/>
        <w:rPr>
          <w:rFonts w:eastAsiaTheme="minorEastAsia" w:cs="Times New Roman"/>
          <w:sz w:val="22"/>
          <w:szCs w:val="22"/>
        </w:rPr>
      </w:pPr>
      <w:r w:rsidRPr="00435B0F">
        <w:rPr>
          <w:rFonts w:eastAsiaTheme="minorEastAsia" w:cs="Times New Roman"/>
          <w:sz w:val="22"/>
          <w:szCs w:val="22"/>
        </w:rPr>
        <w:t>From</w:t>
      </w:r>
      <w:r w:rsidR="005D27C6" w:rsidRPr="00435B0F">
        <w:rPr>
          <w:rFonts w:eastAsiaTheme="minorEastAsia" w:cs="Times New Roman"/>
          <w:sz w:val="22"/>
          <w:szCs w:val="22"/>
        </w:rPr>
        <w:t xml:space="preserve"> the measurements and</w:t>
      </w:r>
      <w:r w:rsidRPr="00435B0F">
        <w:rPr>
          <w:rFonts w:eastAsiaTheme="minorEastAsia" w:cs="Times New Roman"/>
          <w:sz w:val="22"/>
          <w:szCs w:val="22"/>
        </w:rPr>
        <w:t xml:space="preserve"> Fig. 3</w:t>
      </w:r>
      <w:r w:rsidR="005D27C6" w:rsidRPr="00435B0F">
        <w:rPr>
          <w:rFonts w:eastAsiaTheme="minorEastAsia" w:cs="Times New Roman"/>
          <w:sz w:val="22"/>
          <w:szCs w:val="22"/>
        </w:rPr>
        <w:t xml:space="preserve">, </w:t>
      </w:r>
      <w:r w:rsidR="002E4307" w:rsidRPr="00435B0F">
        <w:rPr>
          <w:rFonts w:eastAsiaTheme="minorEastAsia" w:cs="Times New Roman"/>
          <w:sz w:val="22"/>
          <w:szCs w:val="22"/>
        </w:rPr>
        <w:t xml:space="preserve">heat treated aluminum, such as the 6061T6 used in this test, will </w:t>
      </w:r>
      <w:r w:rsidR="001471EA" w:rsidRPr="00435B0F">
        <w:rPr>
          <w:rFonts w:eastAsiaTheme="minorEastAsia" w:cs="Times New Roman"/>
          <w:sz w:val="22"/>
          <w:szCs w:val="22"/>
        </w:rPr>
        <w:t>typically</w:t>
      </w:r>
      <w:r w:rsidR="002E4307" w:rsidRPr="00435B0F">
        <w:rPr>
          <w:rFonts w:eastAsiaTheme="minorEastAsia" w:cs="Times New Roman"/>
          <w:sz w:val="22"/>
          <w:szCs w:val="22"/>
        </w:rPr>
        <w:t xml:space="preserve"> exhibit % </w:t>
      </w:r>
      <w:r w:rsidR="005D27C6" w:rsidRPr="00435B0F">
        <w:rPr>
          <w:rFonts w:eastAsiaTheme="minorEastAsia" w:cs="Times New Roman"/>
          <w:sz w:val="22"/>
          <w:szCs w:val="22"/>
        </w:rPr>
        <w:t xml:space="preserve">elongations in the </w:t>
      </w:r>
      <w:r w:rsidR="00342BAD" w:rsidRPr="00342BAD">
        <w:rPr>
          <w:rFonts w:eastAsiaTheme="minorEastAsia" w:cs="Times New Roman"/>
          <w:sz w:val="22"/>
          <w:szCs w:val="22"/>
        </w:rPr>
        <w:t>8</w:t>
      </w:r>
      <w:r w:rsidR="005D27C6" w:rsidRPr="00342BAD">
        <w:rPr>
          <w:rFonts w:eastAsiaTheme="minorEastAsia" w:cs="Times New Roman"/>
          <w:sz w:val="22"/>
          <w:szCs w:val="22"/>
        </w:rPr>
        <w:t>%-</w:t>
      </w:r>
      <w:r w:rsidR="00342BAD" w:rsidRPr="00342BAD">
        <w:rPr>
          <w:rFonts w:eastAsiaTheme="minorEastAsia" w:cs="Times New Roman"/>
          <w:sz w:val="22"/>
          <w:szCs w:val="22"/>
        </w:rPr>
        <w:t>13</w:t>
      </w:r>
      <w:r w:rsidR="002E4307" w:rsidRPr="00342BAD">
        <w:rPr>
          <w:rFonts w:eastAsiaTheme="minorEastAsia" w:cs="Times New Roman"/>
          <w:sz w:val="22"/>
          <w:szCs w:val="22"/>
        </w:rPr>
        <w:t>%</w:t>
      </w:r>
      <w:r w:rsidR="002E4307" w:rsidRPr="00435B0F">
        <w:rPr>
          <w:rFonts w:eastAsiaTheme="minorEastAsia" w:cs="Times New Roman"/>
          <w:sz w:val="22"/>
          <w:szCs w:val="22"/>
        </w:rPr>
        <w:t xml:space="preserve"> range</w:t>
      </w:r>
      <w:r w:rsidR="005D27C6" w:rsidRPr="00435B0F">
        <w:rPr>
          <w:rFonts w:eastAsiaTheme="minorEastAsia" w:cs="Times New Roman"/>
          <w:sz w:val="22"/>
          <w:szCs w:val="22"/>
        </w:rPr>
        <w:t>.  It is important to note that almost all the deformation is localized in a small volume and thus the %elongation is only an average; locally the strain could be much higher. Note also that the %reduction of area is also a very difficult measurement to make as the surfaces are uneven; thus this value will range considerably.</w:t>
      </w:r>
    </w:p>
    <w:tbl>
      <w:tblPr>
        <w:tblW w:w="5332" w:type="dxa"/>
        <w:jc w:val="center"/>
        <w:tblLayout w:type="fixed"/>
        <w:tblCellMar>
          <w:left w:w="115" w:type="dxa"/>
          <w:right w:w="115" w:type="dxa"/>
        </w:tblCellMar>
        <w:tblLook w:val="04A0" w:firstRow="1" w:lastRow="0" w:firstColumn="1" w:lastColumn="0" w:noHBand="0" w:noVBand="1"/>
      </w:tblPr>
      <w:tblGrid>
        <w:gridCol w:w="3262"/>
        <w:gridCol w:w="1080"/>
        <w:gridCol w:w="990"/>
      </w:tblGrid>
      <w:tr w:rsidR="000C7F67" w:rsidRPr="00436071" w14:paraId="0946B0EB" w14:textId="77777777" w:rsidTr="00E82D2A">
        <w:trPr>
          <w:trHeight w:val="432"/>
          <w:jc w:val="center"/>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1D7FA" w14:textId="77777777" w:rsidR="000C7F67" w:rsidRPr="00436071" w:rsidRDefault="000C7F67" w:rsidP="00E82D2A">
            <w:pPr>
              <w:jc w:val="center"/>
              <w:rPr>
                <w:rFonts w:ascii="Calibri" w:hAnsi="Calibri"/>
                <w:color w:val="000000"/>
                <w:sz w:val="22"/>
                <w:szCs w:val="22"/>
              </w:rPr>
            </w:pPr>
            <w:r>
              <w:rPr>
                <w:rFonts w:ascii="Cambria" w:hAnsi="Cambria"/>
                <w:color w:val="000000"/>
              </w:rPr>
              <w:t>Specimen Nominal Diameter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754CF" w14:textId="77777777" w:rsidR="000C7F67" w:rsidRPr="00436071" w:rsidDel="00BC4EDC" w:rsidRDefault="000C7F67" w:rsidP="00E82D2A">
            <w:pPr>
              <w:jc w:val="center"/>
              <w:rPr>
                <w:rFonts w:ascii="Calibri" w:hAnsi="Calibri"/>
                <w:color w:val="000000"/>
                <w:sz w:val="22"/>
                <w:szCs w:val="22"/>
              </w:rPr>
            </w:pPr>
            <w:r>
              <w:rPr>
                <w:rFonts w:ascii="Calibri" w:hAnsi="Calibri"/>
                <w:color w:val="000000"/>
                <w:sz w:val="22"/>
                <w:szCs w:val="22"/>
              </w:rPr>
              <w:t>0.335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DFD4B83" w14:textId="77777777" w:rsidR="000C7F67" w:rsidRPr="00436071" w:rsidRDefault="000C7F67" w:rsidP="00E82D2A">
            <w:pPr>
              <w:jc w:val="center"/>
              <w:rPr>
                <w:rFonts w:ascii="Calibri" w:hAnsi="Calibri"/>
                <w:color w:val="000000"/>
                <w:sz w:val="22"/>
                <w:szCs w:val="22"/>
              </w:rPr>
            </w:pPr>
            <w:proofErr w:type="gramStart"/>
            <w:r>
              <w:rPr>
                <w:rFonts w:ascii="Calibri" w:hAnsi="Calibri"/>
                <w:color w:val="000000"/>
                <w:sz w:val="22"/>
                <w:szCs w:val="22"/>
              </w:rPr>
              <w:t>in</w:t>
            </w:r>
            <w:proofErr w:type="gramEnd"/>
            <w:r>
              <w:rPr>
                <w:rFonts w:ascii="Calibri" w:hAnsi="Calibri"/>
                <w:color w:val="000000"/>
                <w:sz w:val="22"/>
                <w:szCs w:val="22"/>
              </w:rPr>
              <w:t>.</w:t>
            </w:r>
          </w:p>
        </w:tc>
      </w:tr>
      <w:tr w:rsidR="000C7F67" w:rsidRPr="00436071" w14:paraId="330FAC62" w14:textId="77777777" w:rsidTr="00E82D2A">
        <w:trPr>
          <w:trHeight w:val="432"/>
          <w:jc w:val="center"/>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DD00E" w14:textId="77777777" w:rsidR="000C7F67" w:rsidRDefault="000C7F67" w:rsidP="00E82D2A">
            <w:pPr>
              <w:jc w:val="center"/>
              <w:rPr>
                <w:rFonts w:ascii="Cambria" w:hAnsi="Cambria"/>
                <w:color w:val="000000"/>
              </w:rPr>
            </w:pPr>
            <w:r>
              <w:rPr>
                <w:rFonts w:ascii="Cambria" w:hAnsi="Cambria"/>
                <w:color w:val="000000"/>
              </w:rPr>
              <w:t>Center Diameter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39B20" w14:textId="77777777" w:rsidR="000C7F67" w:rsidRPr="00436071" w:rsidDel="00BC4EDC" w:rsidRDefault="000C7F67" w:rsidP="00E82D2A">
            <w:pPr>
              <w:jc w:val="center"/>
              <w:rPr>
                <w:rFonts w:ascii="Calibri" w:hAnsi="Calibri"/>
                <w:color w:val="000000"/>
                <w:sz w:val="22"/>
                <w:szCs w:val="22"/>
              </w:rPr>
            </w:pPr>
            <w:r>
              <w:rPr>
                <w:rFonts w:ascii="Calibri" w:hAnsi="Calibri"/>
                <w:color w:val="000000"/>
                <w:sz w:val="22"/>
                <w:szCs w:val="22"/>
              </w:rPr>
              <w:t>0.340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4030625" w14:textId="77777777" w:rsidR="000C7F67" w:rsidRPr="00436071" w:rsidDel="00BC4EDC" w:rsidRDefault="000C7F67" w:rsidP="00E82D2A">
            <w:pPr>
              <w:jc w:val="center"/>
              <w:rPr>
                <w:rFonts w:ascii="Calibri" w:hAnsi="Calibri"/>
                <w:color w:val="000000"/>
                <w:sz w:val="22"/>
                <w:szCs w:val="22"/>
              </w:rPr>
            </w:pPr>
            <w:proofErr w:type="gramStart"/>
            <w:r>
              <w:rPr>
                <w:rFonts w:ascii="Calibri" w:hAnsi="Calibri"/>
                <w:color w:val="000000"/>
                <w:sz w:val="22"/>
                <w:szCs w:val="22"/>
              </w:rPr>
              <w:t>in</w:t>
            </w:r>
            <w:proofErr w:type="gramEnd"/>
            <w:r>
              <w:rPr>
                <w:rFonts w:ascii="Calibri" w:hAnsi="Calibri"/>
                <w:color w:val="000000"/>
                <w:sz w:val="22"/>
                <w:szCs w:val="22"/>
              </w:rPr>
              <w:t>.</w:t>
            </w:r>
          </w:p>
        </w:tc>
      </w:tr>
      <w:tr w:rsidR="000C7F67" w:rsidRPr="00436071" w14:paraId="1465B93E" w14:textId="77777777" w:rsidTr="00E82D2A">
        <w:trPr>
          <w:trHeight w:val="432"/>
          <w:jc w:val="center"/>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4F7A7" w14:textId="77777777" w:rsidR="000C7F67" w:rsidRDefault="000C7F67" w:rsidP="00E82D2A">
            <w:pPr>
              <w:jc w:val="center"/>
              <w:rPr>
                <w:rFonts w:ascii="Cambria" w:hAnsi="Cambria"/>
                <w:color w:val="000000"/>
              </w:rPr>
            </w:pPr>
            <w:r>
              <w:rPr>
                <w:rFonts w:ascii="Cambria" w:hAnsi="Cambria"/>
                <w:color w:val="000000"/>
              </w:rPr>
              <w:t>Specimen Length</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DA986" w14:textId="77777777" w:rsidR="000C7F67" w:rsidRPr="00436071" w:rsidDel="00BC4EDC" w:rsidRDefault="000C7F67" w:rsidP="00E82D2A">
            <w:pPr>
              <w:jc w:val="center"/>
              <w:rPr>
                <w:rFonts w:ascii="Calibri" w:hAnsi="Calibri"/>
                <w:color w:val="000000"/>
                <w:sz w:val="22"/>
                <w:szCs w:val="22"/>
              </w:rPr>
            </w:pPr>
            <w:r>
              <w:rPr>
                <w:rFonts w:ascii="Calibri" w:hAnsi="Calibri"/>
                <w:color w:val="000000"/>
                <w:sz w:val="22"/>
                <w:szCs w:val="22"/>
              </w:rPr>
              <w:t>10.0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4D23DD" w14:textId="77777777" w:rsidR="000C7F67" w:rsidRPr="00436071" w:rsidDel="00BC4EDC" w:rsidRDefault="000C7F67" w:rsidP="00E82D2A">
            <w:pPr>
              <w:jc w:val="center"/>
              <w:rPr>
                <w:rFonts w:ascii="Calibri" w:hAnsi="Calibri"/>
                <w:color w:val="000000"/>
                <w:sz w:val="22"/>
                <w:szCs w:val="22"/>
              </w:rPr>
            </w:pPr>
            <w:proofErr w:type="gramStart"/>
            <w:r>
              <w:rPr>
                <w:rFonts w:ascii="Calibri" w:hAnsi="Calibri"/>
                <w:color w:val="000000"/>
                <w:sz w:val="22"/>
                <w:szCs w:val="22"/>
              </w:rPr>
              <w:t>in</w:t>
            </w:r>
            <w:proofErr w:type="gramEnd"/>
            <w:r>
              <w:rPr>
                <w:rFonts w:ascii="Calibri" w:hAnsi="Calibri"/>
                <w:color w:val="000000"/>
                <w:sz w:val="22"/>
                <w:szCs w:val="22"/>
              </w:rPr>
              <w:t>.</w:t>
            </w:r>
          </w:p>
        </w:tc>
      </w:tr>
      <w:tr w:rsidR="000C7F67" w:rsidRPr="00436071" w14:paraId="2A385B0B" w14:textId="77777777" w:rsidTr="00E82D2A">
        <w:trPr>
          <w:trHeight w:val="432"/>
          <w:jc w:val="center"/>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03EFD" w14:textId="77777777" w:rsidR="000C7F67" w:rsidRDefault="000C7F67" w:rsidP="00E82D2A">
            <w:pPr>
              <w:jc w:val="center"/>
              <w:rPr>
                <w:rFonts w:ascii="Cambria" w:hAnsi="Cambria"/>
                <w:color w:val="000000"/>
              </w:rPr>
            </w:pPr>
            <w:r>
              <w:rPr>
                <w:rFonts w:ascii="Cambria" w:hAnsi="Cambria"/>
                <w:color w:val="000000"/>
              </w:rPr>
              <w:t>Length of Tapered Section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D43FA" w14:textId="77777777" w:rsidR="000C7F67" w:rsidRPr="00436071" w:rsidDel="00BC4EDC" w:rsidRDefault="000C7F67" w:rsidP="00E82D2A">
            <w:pPr>
              <w:jc w:val="center"/>
              <w:rPr>
                <w:rFonts w:ascii="Calibri" w:hAnsi="Calibri"/>
                <w:color w:val="000000"/>
                <w:sz w:val="22"/>
                <w:szCs w:val="22"/>
              </w:rPr>
            </w:pPr>
            <w:r>
              <w:rPr>
                <w:rFonts w:ascii="Calibri" w:hAnsi="Calibri"/>
                <w:color w:val="000000"/>
                <w:sz w:val="22"/>
                <w:szCs w:val="22"/>
              </w:rPr>
              <w:t>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E25C662" w14:textId="77777777" w:rsidR="000C7F67" w:rsidRPr="00436071" w:rsidDel="00BC4EDC" w:rsidRDefault="000C7F67" w:rsidP="00E82D2A">
            <w:pPr>
              <w:jc w:val="center"/>
              <w:rPr>
                <w:rFonts w:ascii="Calibri" w:hAnsi="Calibri"/>
                <w:color w:val="000000"/>
                <w:sz w:val="22"/>
                <w:szCs w:val="22"/>
              </w:rPr>
            </w:pPr>
            <w:proofErr w:type="gramStart"/>
            <w:r>
              <w:rPr>
                <w:rFonts w:ascii="Calibri" w:hAnsi="Calibri"/>
                <w:color w:val="000000"/>
                <w:sz w:val="22"/>
                <w:szCs w:val="22"/>
              </w:rPr>
              <w:t>in</w:t>
            </w:r>
            <w:proofErr w:type="gramEnd"/>
            <w:r>
              <w:rPr>
                <w:rFonts w:ascii="Calibri" w:hAnsi="Calibri"/>
                <w:color w:val="000000"/>
                <w:sz w:val="22"/>
                <w:szCs w:val="22"/>
              </w:rPr>
              <w:t>.</w:t>
            </w:r>
          </w:p>
        </w:tc>
      </w:tr>
      <w:tr w:rsidR="000C7F67" w:rsidRPr="00436071" w14:paraId="3EFD701A" w14:textId="77777777" w:rsidTr="00E82D2A">
        <w:trPr>
          <w:trHeight w:val="432"/>
          <w:jc w:val="center"/>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98CBD" w14:textId="77777777" w:rsidR="000C7F67" w:rsidRPr="00436071" w:rsidRDefault="000C7F67" w:rsidP="00E82D2A">
            <w:pPr>
              <w:jc w:val="center"/>
              <w:rPr>
                <w:rFonts w:ascii="Calibri" w:hAnsi="Calibri"/>
                <w:color w:val="000000"/>
                <w:sz w:val="22"/>
                <w:szCs w:val="22"/>
              </w:rPr>
            </w:pPr>
            <w:r w:rsidRPr="00436071">
              <w:rPr>
                <w:rFonts w:ascii="Cambria" w:hAnsi="Cambria"/>
                <w:color w:val="000000"/>
              </w:rPr>
              <w:t>Original Gage Length</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8FD09" w14:textId="77777777" w:rsidR="000C7F67" w:rsidRPr="00436071" w:rsidDel="00BC4EDC" w:rsidRDefault="000C7F67" w:rsidP="00E82D2A">
            <w:pPr>
              <w:jc w:val="center"/>
              <w:rPr>
                <w:rFonts w:ascii="Calibri" w:hAnsi="Calibri"/>
                <w:color w:val="000000"/>
                <w:sz w:val="22"/>
                <w:szCs w:val="22"/>
              </w:rPr>
            </w:pPr>
            <w:r>
              <w:rPr>
                <w:rFonts w:ascii="Calibri" w:hAnsi="Calibri"/>
                <w:color w:val="000000"/>
                <w:sz w:val="22"/>
                <w:szCs w:val="22"/>
              </w:rPr>
              <w:t>1.987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C01BF6" w14:textId="77777777" w:rsidR="000C7F67" w:rsidRPr="00436071" w:rsidRDefault="000C7F67" w:rsidP="00E82D2A">
            <w:pPr>
              <w:jc w:val="center"/>
              <w:rPr>
                <w:rFonts w:ascii="Calibri" w:hAnsi="Calibri"/>
                <w:color w:val="000000"/>
                <w:sz w:val="22"/>
                <w:szCs w:val="22"/>
              </w:rPr>
            </w:pPr>
            <w:proofErr w:type="gramStart"/>
            <w:r w:rsidRPr="00436071">
              <w:rPr>
                <w:rFonts w:ascii="Calibri" w:hAnsi="Calibri"/>
                <w:color w:val="000000"/>
                <w:sz w:val="22"/>
                <w:szCs w:val="22"/>
              </w:rPr>
              <w:t>in</w:t>
            </w:r>
            <w:proofErr w:type="gramEnd"/>
            <w:r w:rsidRPr="00436071">
              <w:rPr>
                <w:rFonts w:ascii="Calibri" w:hAnsi="Calibri"/>
                <w:color w:val="000000"/>
                <w:sz w:val="22"/>
                <w:szCs w:val="22"/>
              </w:rPr>
              <w:t>.</w:t>
            </w:r>
          </w:p>
        </w:tc>
      </w:tr>
      <w:tr w:rsidR="000C7F67" w:rsidRPr="00436071" w14:paraId="4416051D" w14:textId="77777777" w:rsidTr="00E82D2A">
        <w:trPr>
          <w:trHeight w:val="432"/>
          <w:jc w:val="center"/>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27714" w14:textId="77777777" w:rsidR="000C7F67" w:rsidRDefault="000C7F67" w:rsidP="00E82D2A">
            <w:pPr>
              <w:jc w:val="center"/>
              <w:rPr>
                <w:rFonts w:ascii="Cambria" w:hAnsi="Cambria"/>
                <w:color w:val="000000"/>
              </w:rPr>
            </w:pPr>
            <w:r>
              <w:rPr>
                <w:rFonts w:ascii="Cambria" w:hAnsi="Cambria"/>
                <w:color w:val="000000"/>
              </w:rPr>
              <w:t>Distance to Grips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F07BF" w14:textId="77777777" w:rsidR="000C7F67" w:rsidRPr="00436071" w:rsidRDefault="000C7F67" w:rsidP="00E82D2A">
            <w:pPr>
              <w:jc w:val="center"/>
              <w:rPr>
                <w:rFonts w:ascii="Calibri" w:hAnsi="Calibri"/>
                <w:color w:val="000000"/>
                <w:sz w:val="22"/>
                <w:szCs w:val="22"/>
              </w:rPr>
            </w:pPr>
            <w:r>
              <w:rPr>
                <w:rFonts w:ascii="Calibri" w:hAnsi="Calibri"/>
                <w:color w:val="000000"/>
                <w:sz w:val="22"/>
                <w:szCs w:val="22"/>
              </w:rPr>
              <w:t>5.471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8D6D1" w14:textId="77777777" w:rsidR="000C7F67" w:rsidRDefault="000C7F67" w:rsidP="00E82D2A">
            <w:pPr>
              <w:jc w:val="center"/>
              <w:rPr>
                <w:rFonts w:ascii="Calibri" w:hAnsi="Calibri"/>
                <w:color w:val="000000"/>
                <w:sz w:val="22"/>
                <w:szCs w:val="22"/>
              </w:rPr>
            </w:pPr>
            <w:proofErr w:type="gramStart"/>
            <w:r>
              <w:rPr>
                <w:rFonts w:ascii="Calibri" w:hAnsi="Calibri"/>
                <w:color w:val="000000"/>
                <w:sz w:val="22"/>
                <w:szCs w:val="22"/>
              </w:rPr>
              <w:t>in</w:t>
            </w:r>
            <w:proofErr w:type="gramEnd"/>
            <w:r>
              <w:rPr>
                <w:rFonts w:ascii="Calibri" w:hAnsi="Calibri"/>
                <w:color w:val="000000"/>
                <w:sz w:val="22"/>
                <w:szCs w:val="22"/>
              </w:rPr>
              <w:t>.</w:t>
            </w:r>
          </w:p>
        </w:tc>
      </w:tr>
      <w:tr w:rsidR="000C7F67" w:rsidRPr="00436071" w14:paraId="75191578" w14:textId="77777777" w:rsidTr="00E82D2A">
        <w:trPr>
          <w:trHeight w:val="422"/>
          <w:jc w:val="center"/>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F06AC" w14:textId="77777777" w:rsidR="000C7F67" w:rsidRDefault="000C7F67" w:rsidP="00E82D2A">
            <w:pPr>
              <w:jc w:val="center"/>
              <w:rPr>
                <w:rFonts w:ascii="Cambria" w:hAnsi="Cambria"/>
                <w:color w:val="000000"/>
              </w:rPr>
            </w:pPr>
            <w:r>
              <w:rPr>
                <w:rFonts w:ascii="Cambria" w:hAnsi="Cambria"/>
                <w:color w:val="000000"/>
              </w:rPr>
              <w:t>Crosshead Speed to Yield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FC5DB" w14:textId="77777777" w:rsidR="000C7F67" w:rsidRPr="00436071" w:rsidRDefault="000C7F67" w:rsidP="00E82D2A">
            <w:pPr>
              <w:jc w:val="center"/>
              <w:rPr>
                <w:rFonts w:ascii="Calibri" w:hAnsi="Calibri"/>
                <w:color w:val="000000"/>
                <w:sz w:val="22"/>
                <w:szCs w:val="22"/>
              </w:rPr>
            </w:pPr>
            <w:r>
              <w:rPr>
                <w:rFonts w:ascii="Calibri" w:hAnsi="Calibri"/>
                <w:color w:val="000000"/>
                <w:sz w:val="22"/>
                <w:szCs w:val="22"/>
              </w:rPr>
              <w:t>0.05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64670" w14:textId="77777777" w:rsidR="000C7F67" w:rsidRDefault="000C7F67" w:rsidP="00E82D2A">
            <w:pPr>
              <w:jc w:val="center"/>
              <w:rPr>
                <w:rFonts w:ascii="Calibri" w:hAnsi="Calibri"/>
                <w:color w:val="000000"/>
                <w:sz w:val="22"/>
                <w:szCs w:val="22"/>
              </w:rPr>
            </w:pPr>
            <w:proofErr w:type="gramStart"/>
            <w:r>
              <w:rPr>
                <w:rFonts w:ascii="Calibri" w:hAnsi="Calibri"/>
                <w:color w:val="000000"/>
                <w:sz w:val="22"/>
                <w:szCs w:val="22"/>
              </w:rPr>
              <w:t>in</w:t>
            </w:r>
            <w:proofErr w:type="gramEnd"/>
            <w:r>
              <w:rPr>
                <w:rFonts w:ascii="Calibri" w:hAnsi="Calibri"/>
                <w:color w:val="000000"/>
                <w:sz w:val="22"/>
                <w:szCs w:val="22"/>
              </w:rPr>
              <w:t>./min</w:t>
            </w:r>
          </w:p>
        </w:tc>
      </w:tr>
      <w:tr w:rsidR="000C7F67" w:rsidRPr="00436071" w14:paraId="0148A445" w14:textId="77777777" w:rsidTr="00E82D2A">
        <w:trPr>
          <w:trHeight w:val="432"/>
          <w:jc w:val="center"/>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9942E" w14:textId="77777777" w:rsidR="000C7F67" w:rsidRDefault="000C7F67" w:rsidP="00E82D2A">
            <w:pPr>
              <w:jc w:val="center"/>
              <w:rPr>
                <w:rFonts w:ascii="Cambria" w:hAnsi="Cambria"/>
                <w:color w:val="000000"/>
              </w:rPr>
            </w:pPr>
            <w:r>
              <w:rPr>
                <w:rFonts w:ascii="Cambria" w:hAnsi="Cambria"/>
                <w:color w:val="000000"/>
              </w:rPr>
              <w:t>Crosshead Speed after Yield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67EA8" w14:textId="77777777" w:rsidR="000C7F67" w:rsidRPr="00436071" w:rsidRDefault="000C7F67" w:rsidP="00E82D2A">
            <w:pPr>
              <w:jc w:val="center"/>
              <w:rPr>
                <w:rFonts w:ascii="Calibri" w:hAnsi="Calibri"/>
                <w:color w:val="000000"/>
                <w:sz w:val="22"/>
                <w:szCs w:val="22"/>
              </w:rPr>
            </w:pPr>
            <w:r>
              <w:rPr>
                <w:rFonts w:ascii="Calibri" w:hAnsi="Calibri"/>
                <w:color w:val="000000"/>
                <w:sz w:val="22"/>
                <w:szCs w:val="22"/>
              </w:rPr>
              <w:t>0.5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5B3A0" w14:textId="77777777" w:rsidR="000C7F67" w:rsidRDefault="000C7F67" w:rsidP="00E82D2A">
            <w:pPr>
              <w:jc w:val="center"/>
              <w:rPr>
                <w:rFonts w:ascii="Calibri" w:hAnsi="Calibri"/>
                <w:color w:val="000000"/>
                <w:sz w:val="22"/>
                <w:szCs w:val="22"/>
              </w:rPr>
            </w:pPr>
            <w:proofErr w:type="gramStart"/>
            <w:r>
              <w:rPr>
                <w:rFonts w:ascii="Calibri" w:hAnsi="Calibri"/>
                <w:color w:val="000000"/>
                <w:sz w:val="22"/>
                <w:szCs w:val="22"/>
              </w:rPr>
              <w:t>in</w:t>
            </w:r>
            <w:proofErr w:type="gramEnd"/>
            <w:r>
              <w:rPr>
                <w:rFonts w:ascii="Calibri" w:hAnsi="Calibri"/>
                <w:color w:val="000000"/>
                <w:sz w:val="22"/>
                <w:szCs w:val="22"/>
              </w:rPr>
              <w:t>./min</w:t>
            </w:r>
          </w:p>
        </w:tc>
      </w:tr>
      <w:tr w:rsidR="000C7F67" w:rsidRPr="00436071" w14:paraId="3469C5D7" w14:textId="77777777" w:rsidTr="00E82D2A">
        <w:trPr>
          <w:trHeight w:val="432"/>
          <w:jc w:val="center"/>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2A5CF" w14:textId="77777777" w:rsidR="000C7F67" w:rsidRPr="00436071" w:rsidRDefault="000C7F67" w:rsidP="00E82D2A">
            <w:pPr>
              <w:jc w:val="center"/>
              <w:rPr>
                <w:rFonts w:ascii="Cambria" w:hAnsi="Cambria"/>
                <w:color w:val="000000"/>
              </w:rPr>
            </w:pPr>
            <w:r>
              <w:rPr>
                <w:rFonts w:ascii="Cambria" w:hAnsi="Cambria"/>
                <w:color w:val="000000"/>
              </w:rPr>
              <w:t>Preload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FEB1F" w14:textId="77777777" w:rsidR="000C7F67" w:rsidRPr="00436071" w:rsidRDefault="000C7F67" w:rsidP="00E82D2A">
            <w:pPr>
              <w:jc w:val="center"/>
              <w:rPr>
                <w:rFonts w:ascii="Calibri" w:hAnsi="Calibri"/>
                <w:color w:val="000000"/>
                <w:sz w:val="22"/>
                <w:szCs w:val="22"/>
              </w:rPr>
            </w:pPr>
            <w:r>
              <w:rPr>
                <w:rFonts w:ascii="Calibri" w:hAnsi="Calibri"/>
                <w:color w:val="000000"/>
                <w:sz w:val="22"/>
                <w:szCs w:val="22"/>
              </w:rPr>
              <w:t>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BEB96" w14:textId="77777777" w:rsidR="000C7F67" w:rsidRPr="00436071" w:rsidRDefault="000C7F67" w:rsidP="00E82D2A">
            <w:pPr>
              <w:jc w:val="center"/>
              <w:rPr>
                <w:rFonts w:ascii="Calibri" w:hAnsi="Calibri"/>
                <w:color w:val="000000"/>
                <w:sz w:val="22"/>
                <w:szCs w:val="22"/>
              </w:rPr>
            </w:pPr>
            <w:proofErr w:type="gramStart"/>
            <w:r>
              <w:rPr>
                <w:rFonts w:ascii="Calibri" w:hAnsi="Calibri"/>
                <w:color w:val="000000"/>
                <w:sz w:val="22"/>
                <w:szCs w:val="22"/>
              </w:rPr>
              <w:t>lbs</w:t>
            </w:r>
            <w:proofErr w:type="gramEnd"/>
            <w:r>
              <w:rPr>
                <w:rFonts w:ascii="Calibri" w:hAnsi="Calibri"/>
                <w:color w:val="000000"/>
                <w:sz w:val="22"/>
                <w:szCs w:val="22"/>
              </w:rPr>
              <w:t>.</w:t>
            </w:r>
          </w:p>
        </w:tc>
      </w:tr>
      <w:tr w:rsidR="000C7F67" w:rsidRPr="00436071" w14:paraId="6AAF56A3" w14:textId="77777777" w:rsidTr="00E82D2A">
        <w:trPr>
          <w:trHeight w:val="432"/>
          <w:jc w:val="center"/>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795C2" w14:textId="77777777" w:rsidR="000C7F67" w:rsidRPr="00436071" w:rsidRDefault="000C7F67" w:rsidP="00E82D2A">
            <w:pPr>
              <w:jc w:val="center"/>
              <w:rPr>
                <w:rFonts w:ascii="Cambria" w:hAnsi="Cambria"/>
                <w:color w:val="000000"/>
              </w:rPr>
            </w:pPr>
            <w:r>
              <w:rPr>
                <w:rFonts w:ascii="Cambria" w:hAnsi="Cambria"/>
                <w:color w:val="000000"/>
              </w:rPr>
              <w:t>Tensile Yield Load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90658" w14:textId="77777777" w:rsidR="000C7F67" w:rsidRPr="00436071" w:rsidRDefault="000C7F67" w:rsidP="00E82D2A">
            <w:pPr>
              <w:jc w:val="center"/>
              <w:rPr>
                <w:rFonts w:ascii="Calibri" w:hAnsi="Calibri"/>
                <w:color w:val="000000"/>
                <w:sz w:val="22"/>
                <w:szCs w:val="22"/>
              </w:rPr>
            </w:pPr>
            <w:r>
              <w:rPr>
                <w:rFonts w:ascii="Calibri" w:hAnsi="Calibri"/>
                <w:color w:val="000000"/>
                <w:sz w:val="22"/>
                <w:szCs w:val="22"/>
              </w:rPr>
              <w:t>3800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55A20" w14:textId="77777777" w:rsidR="000C7F67" w:rsidRPr="00436071" w:rsidRDefault="000C7F67" w:rsidP="00E82D2A">
            <w:pPr>
              <w:jc w:val="center"/>
              <w:rPr>
                <w:rFonts w:ascii="Calibri" w:hAnsi="Calibri"/>
                <w:color w:val="000000"/>
                <w:sz w:val="22"/>
                <w:szCs w:val="22"/>
              </w:rPr>
            </w:pPr>
            <w:proofErr w:type="gramStart"/>
            <w:r>
              <w:rPr>
                <w:rFonts w:ascii="Calibri" w:hAnsi="Calibri"/>
                <w:color w:val="000000"/>
                <w:sz w:val="22"/>
                <w:szCs w:val="22"/>
              </w:rPr>
              <w:t>lbs</w:t>
            </w:r>
            <w:proofErr w:type="gramEnd"/>
            <w:r>
              <w:rPr>
                <w:rFonts w:ascii="Calibri" w:hAnsi="Calibri"/>
                <w:color w:val="000000"/>
                <w:sz w:val="22"/>
                <w:szCs w:val="22"/>
              </w:rPr>
              <w:t>.</w:t>
            </w:r>
          </w:p>
        </w:tc>
      </w:tr>
      <w:tr w:rsidR="000C7F67" w:rsidRPr="00436071" w14:paraId="4F2256CA" w14:textId="77777777" w:rsidTr="00E82D2A">
        <w:trPr>
          <w:trHeight w:val="432"/>
          <w:jc w:val="center"/>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BA353" w14:textId="77777777" w:rsidR="000C7F67" w:rsidRPr="00436071" w:rsidRDefault="000C7F67" w:rsidP="00E82D2A">
            <w:pPr>
              <w:spacing w:after="0"/>
              <w:jc w:val="center"/>
              <w:rPr>
                <w:rFonts w:ascii="Cambria" w:hAnsi="Cambria" w:cs="Arial"/>
                <w:color w:val="000000"/>
              </w:rPr>
            </w:pPr>
            <w:r w:rsidRPr="00436071">
              <w:rPr>
                <w:rFonts w:ascii="Cambria" w:hAnsi="Cambria"/>
                <w:color w:val="000000"/>
              </w:rPr>
              <w:t>Max. Tensile Load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58782" w14:textId="77777777" w:rsidR="000C7F67" w:rsidRPr="00436071" w:rsidRDefault="000C7F67" w:rsidP="00E82D2A">
            <w:pPr>
              <w:jc w:val="center"/>
              <w:rPr>
                <w:rFonts w:ascii="Calibri" w:hAnsi="Calibri"/>
                <w:color w:val="000000"/>
                <w:sz w:val="22"/>
                <w:szCs w:val="22"/>
              </w:rPr>
            </w:pPr>
            <w:r>
              <w:rPr>
                <w:rFonts w:ascii="Calibri" w:hAnsi="Calibri"/>
                <w:color w:val="000000"/>
                <w:sz w:val="22"/>
                <w:szCs w:val="22"/>
              </w:rPr>
              <w:t>4100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C76B1" w14:textId="77777777" w:rsidR="000C7F67" w:rsidRPr="00436071" w:rsidRDefault="000C7F67" w:rsidP="00E82D2A">
            <w:pPr>
              <w:jc w:val="center"/>
              <w:rPr>
                <w:rFonts w:ascii="Calibri" w:hAnsi="Calibri"/>
                <w:color w:val="000000"/>
                <w:sz w:val="22"/>
                <w:szCs w:val="22"/>
              </w:rPr>
            </w:pPr>
            <w:proofErr w:type="spellStart"/>
            <w:proofErr w:type="gramStart"/>
            <w:r w:rsidRPr="00436071">
              <w:rPr>
                <w:rFonts w:ascii="Calibri" w:hAnsi="Calibri"/>
                <w:color w:val="000000"/>
                <w:sz w:val="22"/>
                <w:szCs w:val="22"/>
              </w:rPr>
              <w:t>lbs</w:t>
            </w:r>
            <w:proofErr w:type="spellEnd"/>
            <w:proofErr w:type="gramEnd"/>
            <w:r w:rsidRPr="00436071" w:rsidDel="00BC4EDC">
              <w:rPr>
                <w:rFonts w:ascii="Calibri" w:hAnsi="Calibri"/>
                <w:color w:val="000000"/>
                <w:sz w:val="22"/>
                <w:szCs w:val="22"/>
              </w:rPr>
              <w:t xml:space="preserve"> </w:t>
            </w:r>
            <w:r>
              <w:rPr>
                <w:rFonts w:ascii="Calibri" w:hAnsi="Calibri"/>
                <w:color w:val="000000"/>
                <w:sz w:val="22"/>
                <w:szCs w:val="22"/>
              </w:rPr>
              <w:t>.</w:t>
            </w:r>
          </w:p>
        </w:tc>
      </w:tr>
      <w:tr w:rsidR="000C7F67" w:rsidRPr="00436071" w14:paraId="3D840E3B" w14:textId="77777777" w:rsidTr="00E82D2A">
        <w:trPr>
          <w:trHeight w:val="432"/>
          <w:jc w:val="center"/>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87233" w14:textId="77777777" w:rsidR="000C7F67" w:rsidRPr="00436071" w:rsidRDefault="000C7F67" w:rsidP="00E82D2A">
            <w:pPr>
              <w:jc w:val="center"/>
              <w:rPr>
                <w:rFonts w:ascii="Cambria" w:hAnsi="Cambria"/>
                <w:color w:val="000000"/>
              </w:rPr>
            </w:pPr>
            <w:r>
              <w:rPr>
                <w:rFonts w:ascii="Cambria" w:hAnsi="Cambria"/>
                <w:color w:val="000000"/>
              </w:rPr>
              <w:t>Load at Fracture</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2012C" w14:textId="77777777" w:rsidR="000C7F67" w:rsidRPr="00436071" w:rsidRDefault="000C7F67" w:rsidP="00E82D2A">
            <w:pPr>
              <w:jc w:val="center"/>
              <w:rPr>
                <w:rFonts w:ascii="Calibri" w:hAnsi="Calibri"/>
                <w:color w:val="000000"/>
                <w:sz w:val="22"/>
                <w:szCs w:val="22"/>
              </w:rPr>
            </w:pPr>
            <w:r>
              <w:rPr>
                <w:rFonts w:ascii="Calibri" w:hAnsi="Calibri"/>
                <w:color w:val="000000"/>
                <w:sz w:val="22"/>
                <w:szCs w:val="22"/>
              </w:rPr>
              <w:t>3000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3A52A" w14:textId="77777777" w:rsidR="000C7F67" w:rsidRPr="00436071" w:rsidRDefault="000C7F67" w:rsidP="00E82D2A">
            <w:pPr>
              <w:jc w:val="center"/>
              <w:rPr>
                <w:rFonts w:ascii="Calibri" w:hAnsi="Calibri"/>
                <w:color w:val="000000"/>
                <w:sz w:val="22"/>
                <w:szCs w:val="22"/>
              </w:rPr>
            </w:pPr>
            <w:proofErr w:type="gramStart"/>
            <w:r>
              <w:rPr>
                <w:rFonts w:ascii="Calibri" w:hAnsi="Calibri"/>
                <w:color w:val="000000"/>
                <w:sz w:val="22"/>
                <w:szCs w:val="22"/>
              </w:rPr>
              <w:t>lbs</w:t>
            </w:r>
            <w:proofErr w:type="gramEnd"/>
            <w:r>
              <w:rPr>
                <w:rFonts w:ascii="Calibri" w:hAnsi="Calibri"/>
                <w:color w:val="000000"/>
                <w:sz w:val="22"/>
                <w:szCs w:val="22"/>
              </w:rPr>
              <w:t>.</w:t>
            </w:r>
          </w:p>
        </w:tc>
      </w:tr>
      <w:tr w:rsidR="000C7F67" w:rsidRPr="00436071" w14:paraId="6DB6125C" w14:textId="77777777" w:rsidTr="00E82D2A">
        <w:trPr>
          <w:trHeight w:val="432"/>
          <w:jc w:val="center"/>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2BC56" w14:textId="77777777" w:rsidR="000C7F67" w:rsidRPr="00436071" w:rsidRDefault="000C7F67" w:rsidP="00E82D2A">
            <w:pPr>
              <w:spacing w:after="0"/>
              <w:jc w:val="center"/>
              <w:rPr>
                <w:rFonts w:ascii="Cambria" w:hAnsi="Cambria" w:cs="Arial"/>
                <w:color w:val="000000"/>
              </w:rPr>
            </w:pPr>
            <w:r w:rsidRPr="00436071">
              <w:rPr>
                <w:rFonts w:ascii="Cambria" w:hAnsi="Cambria"/>
                <w:color w:val="000000"/>
              </w:rPr>
              <w:t>Final Gage Length</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FECFB" w14:textId="77777777" w:rsidR="000C7F67" w:rsidRPr="00436071" w:rsidRDefault="000C7F67" w:rsidP="00E82D2A">
            <w:pPr>
              <w:jc w:val="center"/>
              <w:rPr>
                <w:rFonts w:ascii="Calibri" w:hAnsi="Calibri"/>
                <w:color w:val="000000"/>
                <w:sz w:val="22"/>
                <w:szCs w:val="22"/>
              </w:rPr>
            </w:pPr>
            <w:r>
              <w:rPr>
                <w:rFonts w:ascii="Calibri" w:hAnsi="Calibri"/>
                <w:color w:val="000000"/>
                <w:sz w:val="22"/>
                <w:szCs w:val="22"/>
              </w:rPr>
              <w:t>2.157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34CCC" w14:textId="77777777" w:rsidR="000C7F67" w:rsidRPr="00436071" w:rsidRDefault="000C7F67" w:rsidP="00E82D2A">
            <w:pPr>
              <w:spacing w:after="0"/>
              <w:jc w:val="center"/>
              <w:rPr>
                <w:rFonts w:ascii="Calibri" w:hAnsi="Calibri" w:cs="Arial"/>
                <w:color w:val="000000"/>
                <w:sz w:val="22"/>
                <w:szCs w:val="22"/>
              </w:rPr>
            </w:pPr>
            <w:proofErr w:type="gramStart"/>
            <w:r w:rsidRPr="00436071">
              <w:rPr>
                <w:rFonts w:ascii="Calibri" w:hAnsi="Calibri"/>
                <w:color w:val="000000"/>
                <w:sz w:val="22"/>
                <w:szCs w:val="22"/>
              </w:rPr>
              <w:t>in</w:t>
            </w:r>
            <w:proofErr w:type="gramEnd"/>
            <w:r w:rsidRPr="00436071">
              <w:rPr>
                <w:rFonts w:ascii="Calibri" w:hAnsi="Calibri"/>
                <w:color w:val="000000"/>
                <w:sz w:val="22"/>
                <w:szCs w:val="22"/>
              </w:rPr>
              <w:t>.</w:t>
            </w:r>
          </w:p>
        </w:tc>
      </w:tr>
      <w:tr w:rsidR="000C7F67" w:rsidRPr="00436071" w14:paraId="36A1CB36" w14:textId="77777777" w:rsidTr="00E82D2A">
        <w:trPr>
          <w:trHeight w:val="432"/>
          <w:jc w:val="center"/>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B54F8" w14:textId="77777777" w:rsidR="000C7F67" w:rsidRPr="00436071" w:rsidRDefault="000C7F67" w:rsidP="00E82D2A">
            <w:pPr>
              <w:jc w:val="center"/>
              <w:rPr>
                <w:rFonts w:ascii="Cambria" w:hAnsi="Cambria"/>
                <w:color w:val="000000"/>
              </w:rPr>
            </w:pPr>
            <w:r w:rsidRPr="00436071">
              <w:rPr>
                <w:rFonts w:ascii="Cambria" w:hAnsi="Cambria"/>
                <w:color w:val="000000"/>
              </w:rPr>
              <w:t>Final Diameter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7B08B" w14:textId="77777777" w:rsidR="000C7F67" w:rsidRPr="00436071" w:rsidRDefault="000C7F67" w:rsidP="00E82D2A">
            <w:pPr>
              <w:jc w:val="center"/>
              <w:rPr>
                <w:rFonts w:ascii="Calibri" w:hAnsi="Calibri"/>
                <w:color w:val="000000"/>
                <w:sz w:val="22"/>
                <w:szCs w:val="22"/>
              </w:rPr>
            </w:pPr>
            <w:r>
              <w:rPr>
                <w:rFonts w:ascii="Calibri" w:hAnsi="Calibri"/>
                <w:color w:val="000000"/>
                <w:sz w:val="22"/>
                <w:szCs w:val="22"/>
              </w:rPr>
              <w:t>0.271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CA779" w14:textId="77777777" w:rsidR="000C7F67" w:rsidRPr="00436071" w:rsidRDefault="000C7F67" w:rsidP="00E82D2A">
            <w:pPr>
              <w:jc w:val="center"/>
              <w:rPr>
                <w:rFonts w:ascii="Calibri" w:hAnsi="Calibri"/>
                <w:color w:val="000000"/>
                <w:sz w:val="22"/>
                <w:szCs w:val="22"/>
              </w:rPr>
            </w:pPr>
            <w:proofErr w:type="gramStart"/>
            <w:r w:rsidRPr="00436071">
              <w:rPr>
                <w:rFonts w:ascii="Calibri" w:hAnsi="Calibri"/>
                <w:color w:val="000000"/>
                <w:sz w:val="22"/>
                <w:szCs w:val="22"/>
              </w:rPr>
              <w:t>in</w:t>
            </w:r>
            <w:proofErr w:type="gramEnd"/>
            <w:r w:rsidRPr="00436071">
              <w:rPr>
                <w:rFonts w:ascii="Calibri" w:hAnsi="Calibri"/>
                <w:color w:val="000000"/>
                <w:sz w:val="22"/>
                <w:szCs w:val="22"/>
              </w:rPr>
              <w:t>.</w:t>
            </w:r>
          </w:p>
        </w:tc>
      </w:tr>
    </w:tbl>
    <w:p w14:paraId="6C30BA1E" w14:textId="0F15E41C" w:rsidR="00115922" w:rsidRPr="00435B0F" w:rsidRDefault="00EE3C8E" w:rsidP="00094022">
      <w:pPr>
        <w:jc w:val="left"/>
        <w:rPr>
          <w:rFonts w:eastAsiaTheme="minorEastAsia" w:cs="Times New Roman"/>
          <w:sz w:val="22"/>
          <w:szCs w:val="22"/>
        </w:rPr>
      </w:pPr>
      <w:r>
        <w:rPr>
          <w:rFonts w:eastAsiaTheme="minorEastAsia" w:cs="Times New Roman"/>
          <w:sz w:val="22"/>
          <w:szCs w:val="22"/>
        </w:rPr>
        <w:t>Table 1. Results of tension tests on circular 6061 T6 aluminum specimens</w:t>
      </w:r>
    </w:p>
    <w:p w14:paraId="1DE2FDC0" w14:textId="19935F3F" w:rsidR="005234BC" w:rsidRPr="00435B0F" w:rsidRDefault="00094022" w:rsidP="00094022">
      <w:pPr>
        <w:pStyle w:val="Caption"/>
        <w:jc w:val="left"/>
        <w:rPr>
          <w:rFonts w:cs="Times New Roman"/>
          <w:b/>
          <w:i w:val="0"/>
          <w:color w:val="auto"/>
          <w:sz w:val="22"/>
          <w:szCs w:val="22"/>
        </w:rPr>
      </w:pPr>
      <w:r w:rsidRPr="00435B0F">
        <w:rPr>
          <w:rFonts w:cs="Times New Roman"/>
          <w:b/>
          <w:i w:val="0"/>
          <w:color w:val="auto"/>
          <w:sz w:val="22"/>
          <w:szCs w:val="22"/>
        </w:rPr>
        <w:t>Figure 3</w:t>
      </w:r>
      <w:r w:rsidR="005234BC" w:rsidRPr="00435B0F">
        <w:rPr>
          <w:rFonts w:cs="Times New Roman"/>
          <w:b/>
          <w:i w:val="0"/>
          <w:color w:val="auto"/>
          <w:sz w:val="22"/>
          <w:szCs w:val="22"/>
        </w:rPr>
        <w:t xml:space="preserve"> – Necking in aluminum specimen</w:t>
      </w:r>
      <w:r w:rsidR="00AB50DB" w:rsidRPr="00435B0F">
        <w:rPr>
          <w:rFonts w:cs="Times New Roman"/>
          <w:b/>
          <w:i w:val="0"/>
          <w:color w:val="auto"/>
          <w:sz w:val="22"/>
          <w:szCs w:val="22"/>
        </w:rPr>
        <w:t>.</w:t>
      </w:r>
    </w:p>
    <w:p w14:paraId="441CA488" w14:textId="45B9B72C" w:rsidR="005234BC" w:rsidRPr="00435B0F" w:rsidRDefault="005234BC" w:rsidP="00094022">
      <w:pPr>
        <w:pStyle w:val="Caption"/>
        <w:jc w:val="left"/>
        <w:rPr>
          <w:rFonts w:cs="Times New Roman"/>
          <w:b/>
          <w:i w:val="0"/>
          <w:iCs w:val="0"/>
          <w:color w:val="auto"/>
          <w:sz w:val="22"/>
          <w:szCs w:val="22"/>
        </w:rPr>
      </w:pPr>
      <w:r w:rsidRPr="00435B0F">
        <w:rPr>
          <w:rFonts w:cs="Times New Roman"/>
          <w:b/>
          <w:i w:val="0"/>
          <w:color w:val="auto"/>
          <w:sz w:val="22"/>
          <w:szCs w:val="22"/>
        </w:rPr>
        <w:t xml:space="preserve">Figure </w:t>
      </w:r>
      <w:r w:rsidR="00094022" w:rsidRPr="00435B0F">
        <w:rPr>
          <w:rFonts w:cs="Times New Roman"/>
          <w:b/>
          <w:i w:val="0"/>
          <w:iCs w:val="0"/>
          <w:color w:val="auto"/>
          <w:sz w:val="22"/>
          <w:szCs w:val="22"/>
        </w:rPr>
        <w:t>4</w:t>
      </w:r>
      <w:r w:rsidRPr="00435B0F">
        <w:rPr>
          <w:rFonts w:cs="Times New Roman"/>
          <w:b/>
          <w:i w:val="0"/>
          <w:color w:val="auto"/>
          <w:sz w:val="22"/>
          <w:szCs w:val="22"/>
        </w:rPr>
        <w:t xml:space="preserve"> - Typical semi-ductile failure surface</w:t>
      </w:r>
      <w:r w:rsidR="00AB50DB" w:rsidRPr="00435B0F">
        <w:rPr>
          <w:rFonts w:cs="Times New Roman"/>
          <w:b/>
          <w:i w:val="0"/>
          <w:color w:val="auto"/>
          <w:sz w:val="22"/>
          <w:szCs w:val="22"/>
        </w:rPr>
        <w:t>.</w:t>
      </w:r>
    </w:p>
    <w:p w14:paraId="47896587" w14:textId="5E4EECD4" w:rsidR="0071083A" w:rsidRDefault="005D27C6" w:rsidP="006251C9">
      <w:pPr>
        <w:jc w:val="left"/>
        <w:rPr>
          <w:rFonts w:cs="Times New Roman"/>
          <w:color w:val="4472C4" w:themeColor="accent5"/>
          <w:sz w:val="22"/>
          <w:szCs w:val="22"/>
        </w:rPr>
      </w:pPr>
      <w:r w:rsidRPr="00435B0F">
        <w:rPr>
          <w:rFonts w:cs="Times New Roman"/>
          <w:sz w:val="22"/>
          <w:szCs w:val="22"/>
        </w:rPr>
        <w:t xml:space="preserve">In general, these will vary from a ductile shear (cup-cone) fracture to a brittle cleavage fracture. </w:t>
      </w:r>
      <w:r w:rsidR="002E4307" w:rsidRPr="00435B0F">
        <w:rPr>
          <w:rFonts w:cs="Times New Roman"/>
          <w:sz w:val="22"/>
          <w:szCs w:val="22"/>
        </w:rPr>
        <w:t xml:space="preserve"> </w:t>
      </w:r>
      <w:r w:rsidR="001A07ED" w:rsidRPr="00435B0F">
        <w:rPr>
          <w:rFonts w:cs="Times New Roman"/>
          <w:sz w:val="22"/>
          <w:szCs w:val="22"/>
        </w:rPr>
        <w:t>The failure shown in Fig. 3 and Fig. 4</w:t>
      </w:r>
      <w:r w:rsidR="00580465" w:rsidRPr="00435B0F">
        <w:rPr>
          <w:rFonts w:cs="Times New Roman"/>
          <w:sz w:val="22"/>
          <w:szCs w:val="22"/>
        </w:rPr>
        <w:t xml:space="preserve"> is consistent with this process, but less ductility can be seen in this aluminum as compared to the hot rolled steel in</w:t>
      </w:r>
      <w:r w:rsidR="005234BC" w:rsidRPr="00435B0F">
        <w:rPr>
          <w:rFonts w:cs="Times New Roman"/>
          <w:sz w:val="22"/>
          <w:szCs w:val="22"/>
        </w:rPr>
        <w:t xml:space="preserve"> </w:t>
      </w:r>
      <w:proofErr w:type="spellStart"/>
      <w:r w:rsidR="00775A6F" w:rsidRPr="006F7039">
        <w:rPr>
          <w:rFonts w:cs="Times New Roman"/>
          <w:sz w:val="22"/>
          <w:szCs w:val="22"/>
        </w:rPr>
        <w:t>JoVE</w:t>
      </w:r>
      <w:proofErr w:type="spellEnd"/>
      <w:r w:rsidR="00775A6F" w:rsidRPr="006F7039">
        <w:rPr>
          <w:rFonts w:cs="Times New Roman"/>
          <w:sz w:val="22"/>
          <w:szCs w:val="22"/>
        </w:rPr>
        <w:t xml:space="preserve"> video on </w:t>
      </w:r>
      <w:r w:rsidR="00775A6F">
        <w:rPr>
          <w:rFonts w:cs="Times New Roman"/>
          <w:sz w:val="22"/>
          <w:szCs w:val="22"/>
        </w:rPr>
        <w:t>“Stress-</w:t>
      </w:r>
      <w:r w:rsidR="00775A6F" w:rsidRPr="006F7039">
        <w:rPr>
          <w:rFonts w:cs="Times New Roman"/>
          <w:sz w:val="22"/>
          <w:szCs w:val="22"/>
        </w:rPr>
        <w:t>Strain Characteristics of Steel</w:t>
      </w:r>
      <w:r w:rsidR="00775A6F">
        <w:rPr>
          <w:rFonts w:cs="Times New Roman"/>
          <w:sz w:val="22"/>
          <w:szCs w:val="22"/>
        </w:rPr>
        <w:t>s</w:t>
      </w:r>
      <w:r w:rsidR="00775A6F" w:rsidRPr="006F7039">
        <w:rPr>
          <w:rFonts w:cs="Times New Roman"/>
          <w:sz w:val="22"/>
          <w:szCs w:val="22"/>
        </w:rPr>
        <w:t xml:space="preserve">”. </w:t>
      </w:r>
      <w:r w:rsidR="00580465" w:rsidRPr="00435B0F">
        <w:rPr>
          <w:rFonts w:cs="Times New Roman"/>
          <w:sz w:val="22"/>
          <w:szCs w:val="22"/>
        </w:rPr>
        <w:t xml:space="preserve">Thus this failure can be characterized as semi-ductile even if the %elongation is relatively large. </w:t>
      </w:r>
      <w:r w:rsidR="005234BC" w:rsidRPr="00435B0F">
        <w:rPr>
          <w:rFonts w:cs="Times New Roman"/>
          <w:sz w:val="22"/>
          <w:szCs w:val="22"/>
        </w:rPr>
        <w:t>Typic</w:t>
      </w:r>
      <w:r w:rsidR="00115922">
        <w:rPr>
          <w:rFonts w:cs="Times New Roman"/>
          <w:sz w:val="22"/>
          <w:szCs w:val="22"/>
        </w:rPr>
        <w:t>al results are shown in Fig. 1</w:t>
      </w:r>
      <w:r w:rsidR="005234BC" w:rsidRPr="00435B0F">
        <w:rPr>
          <w:rFonts w:cs="Times New Roman"/>
          <w:sz w:val="22"/>
          <w:szCs w:val="22"/>
        </w:rPr>
        <w:t xml:space="preserve">. </w:t>
      </w:r>
    </w:p>
    <w:p w14:paraId="14E05AA2" w14:textId="77777777" w:rsidR="006251C9" w:rsidRPr="006251C9" w:rsidRDefault="006251C9" w:rsidP="006251C9">
      <w:pPr>
        <w:jc w:val="left"/>
        <w:rPr>
          <w:rFonts w:cs="Times New Roman"/>
          <w:color w:val="4472C4" w:themeColor="accent5"/>
          <w:sz w:val="22"/>
          <w:szCs w:val="22"/>
        </w:rPr>
      </w:pPr>
    </w:p>
    <w:p w14:paraId="726814A5" w14:textId="22168604" w:rsidR="005D27C6" w:rsidRPr="00435B0F" w:rsidRDefault="00241489" w:rsidP="00094022">
      <w:pPr>
        <w:pStyle w:val="Heading1"/>
        <w:jc w:val="left"/>
        <w:rPr>
          <w:color w:val="auto"/>
          <w:sz w:val="22"/>
          <w:szCs w:val="22"/>
        </w:rPr>
      </w:pPr>
      <w:r w:rsidRPr="00435B0F">
        <w:rPr>
          <w:color w:val="auto"/>
          <w:sz w:val="22"/>
          <w:szCs w:val="22"/>
        </w:rPr>
        <w:t xml:space="preserve">Applications and </w:t>
      </w:r>
      <w:r w:rsidR="005D27C6" w:rsidRPr="00435B0F">
        <w:rPr>
          <w:color w:val="auto"/>
          <w:sz w:val="22"/>
          <w:szCs w:val="22"/>
        </w:rPr>
        <w:t>Summary</w:t>
      </w:r>
    </w:p>
    <w:p w14:paraId="1DECE711" w14:textId="099F23EB" w:rsidR="005D27C6" w:rsidRPr="00435B0F" w:rsidRDefault="005D27C6" w:rsidP="00094022">
      <w:pPr>
        <w:jc w:val="left"/>
        <w:rPr>
          <w:rFonts w:cs="Times New Roman"/>
          <w:sz w:val="22"/>
          <w:szCs w:val="22"/>
        </w:rPr>
      </w:pPr>
      <w:r w:rsidRPr="00435B0F">
        <w:rPr>
          <w:rFonts w:cs="Times New Roman"/>
          <w:sz w:val="22"/>
          <w:szCs w:val="22"/>
        </w:rPr>
        <w:t xml:space="preserve">This experiment described how to obtain a stress-strain curve for a typical </w:t>
      </w:r>
      <w:r w:rsidR="001471EA" w:rsidRPr="00435B0F">
        <w:rPr>
          <w:rFonts w:cs="Times New Roman"/>
          <w:sz w:val="22"/>
          <w:szCs w:val="22"/>
        </w:rPr>
        <w:t>aluminum</w:t>
      </w:r>
      <w:r w:rsidRPr="00435B0F">
        <w:rPr>
          <w:rFonts w:cs="Times New Roman"/>
          <w:sz w:val="22"/>
          <w:szCs w:val="22"/>
        </w:rPr>
        <w:t>.  Differences in the stress-strain curves can be traced to either difference in the processing (e.g., c</w:t>
      </w:r>
      <w:r w:rsidR="00A268B2" w:rsidRPr="00435B0F">
        <w:rPr>
          <w:rFonts w:cs="Times New Roman"/>
          <w:sz w:val="22"/>
          <w:szCs w:val="22"/>
        </w:rPr>
        <w:t xml:space="preserve">asting, extruding, </w:t>
      </w:r>
      <w:r w:rsidR="00E316FD" w:rsidRPr="00435B0F">
        <w:rPr>
          <w:rFonts w:cs="Times New Roman"/>
          <w:sz w:val="22"/>
          <w:szCs w:val="22"/>
        </w:rPr>
        <w:t xml:space="preserve">heat treating </w:t>
      </w:r>
      <w:r w:rsidR="00A268B2" w:rsidRPr="00435B0F">
        <w:rPr>
          <w:rFonts w:cs="Times New Roman"/>
          <w:sz w:val="22"/>
          <w:szCs w:val="22"/>
        </w:rPr>
        <w:t>or c</w:t>
      </w:r>
      <w:r w:rsidRPr="00435B0F">
        <w:rPr>
          <w:rFonts w:cs="Times New Roman"/>
          <w:sz w:val="22"/>
          <w:szCs w:val="22"/>
        </w:rPr>
        <w:t xml:space="preserve">old working) and chemical composition (e.g., </w:t>
      </w:r>
      <w:r w:rsidR="00A268B2" w:rsidRPr="00435B0F">
        <w:rPr>
          <w:rFonts w:cs="Times New Roman"/>
          <w:sz w:val="22"/>
          <w:szCs w:val="22"/>
        </w:rPr>
        <w:t xml:space="preserve">type and </w:t>
      </w:r>
      <w:r w:rsidRPr="00435B0F">
        <w:rPr>
          <w:rFonts w:cs="Times New Roman"/>
          <w:sz w:val="22"/>
          <w:szCs w:val="22"/>
        </w:rPr>
        <w:t xml:space="preserve">percent of alloys). </w:t>
      </w:r>
      <w:r w:rsidR="00E316FD" w:rsidRPr="00435B0F">
        <w:rPr>
          <w:rFonts w:cs="Times New Roman"/>
          <w:sz w:val="22"/>
          <w:szCs w:val="22"/>
        </w:rPr>
        <w:t xml:space="preserve">These processes and alloys increase the strength of aluminum by a factor of 20 to 60 times that of the pure material.  </w:t>
      </w:r>
      <w:r w:rsidRPr="00435B0F">
        <w:rPr>
          <w:rFonts w:cs="Times New Roman"/>
          <w:sz w:val="22"/>
          <w:szCs w:val="22"/>
        </w:rPr>
        <w:t xml:space="preserve">The tests showed that </w:t>
      </w:r>
      <w:r w:rsidR="001471EA" w:rsidRPr="00435B0F">
        <w:rPr>
          <w:rFonts w:cs="Times New Roman"/>
          <w:sz w:val="22"/>
          <w:szCs w:val="22"/>
        </w:rPr>
        <w:t>aluminum</w:t>
      </w:r>
      <w:r w:rsidRPr="00435B0F">
        <w:rPr>
          <w:rFonts w:cs="Times New Roman"/>
          <w:sz w:val="22"/>
          <w:szCs w:val="22"/>
        </w:rPr>
        <w:t xml:space="preserve"> is a ductile material when loaded in uniaxial tension.</w:t>
      </w:r>
    </w:p>
    <w:p w14:paraId="60A1F036" w14:textId="72D3604C" w:rsidR="001471EA" w:rsidRPr="00435B0F" w:rsidRDefault="001471EA" w:rsidP="00094022">
      <w:pPr>
        <w:jc w:val="left"/>
        <w:rPr>
          <w:rFonts w:cs="Times New Roman"/>
          <w:sz w:val="22"/>
          <w:szCs w:val="22"/>
        </w:rPr>
      </w:pPr>
      <w:r w:rsidRPr="00435B0F">
        <w:rPr>
          <w:rFonts w:cs="Times New Roman"/>
          <w:sz w:val="22"/>
          <w:szCs w:val="22"/>
        </w:rPr>
        <w:t>Aluminum is a very versatile and tough material.  The Aluminum Association states that “… its applications span from everyday items like fuel-efficient vehicles, smart phones, zippers and foil to wiring the nation’s power grid, the apex of the Washington Monument and housing the International Space Station. …An amazing 75 percent of all aluminum ever produced is still in use. Recycled aluminum production requires only 8 percent of the energy and creates 8 percent of the emissions compared with primary production.” (http://www.aluminum.org/)</w:t>
      </w:r>
      <w:r w:rsidR="00F860F6" w:rsidRPr="00435B0F">
        <w:rPr>
          <w:rFonts w:cs="Times New Roman"/>
          <w:sz w:val="22"/>
          <w:szCs w:val="22"/>
        </w:rPr>
        <w:t>.</w:t>
      </w:r>
    </w:p>
    <w:p w14:paraId="0949739A" w14:textId="77777777" w:rsidR="00F860F6" w:rsidRPr="00435B0F" w:rsidRDefault="005D27C6" w:rsidP="00094022">
      <w:pPr>
        <w:jc w:val="left"/>
        <w:rPr>
          <w:rFonts w:cs="Times New Roman"/>
          <w:sz w:val="22"/>
          <w:szCs w:val="22"/>
        </w:rPr>
      </w:pPr>
      <w:r w:rsidRPr="00435B0F">
        <w:rPr>
          <w:rFonts w:cs="Times New Roman"/>
          <w:sz w:val="22"/>
          <w:szCs w:val="22"/>
        </w:rPr>
        <w:t xml:space="preserve">The most important application of the tension test described here is in the quality control process during the manufacturing of </w:t>
      </w:r>
      <w:r w:rsidR="00E316FD" w:rsidRPr="00435B0F">
        <w:rPr>
          <w:rFonts w:cs="Times New Roman"/>
          <w:sz w:val="22"/>
          <w:szCs w:val="22"/>
        </w:rPr>
        <w:t>aluminum</w:t>
      </w:r>
      <w:r w:rsidRPr="00435B0F">
        <w:rPr>
          <w:rFonts w:cs="Times New Roman"/>
          <w:sz w:val="22"/>
          <w:szCs w:val="22"/>
        </w:rPr>
        <w:t xml:space="preserve">.  ASTM standards require that such test be run on representative samples of each heat of </w:t>
      </w:r>
      <w:r w:rsidR="001471EA" w:rsidRPr="00435B0F">
        <w:rPr>
          <w:rFonts w:cs="Times New Roman"/>
          <w:sz w:val="22"/>
          <w:szCs w:val="22"/>
        </w:rPr>
        <w:t>aluminum</w:t>
      </w:r>
      <w:r w:rsidRPr="00435B0F">
        <w:rPr>
          <w:rFonts w:cs="Times New Roman"/>
          <w:sz w:val="22"/>
          <w:szCs w:val="22"/>
        </w:rPr>
        <w:t xml:space="preserve">, and such results must be traceable to established benchmarks.  </w:t>
      </w:r>
      <w:r w:rsidR="00C003D4" w:rsidRPr="00435B0F">
        <w:rPr>
          <w:rFonts w:cs="Times New Roman"/>
          <w:sz w:val="22"/>
          <w:szCs w:val="22"/>
        </w:rPr>
        <w:t>Aluminum manufacturers use standards such as ISO/TS 16949 and similar for QC/QA of materials for the automotive and related industries.</w:t>
      </w:r>
      <w:r w:rsidR="00F860F6" w:rsidRPr="00435B0F">
        <w:rPr>
          <w:rFonts w:cs="Times New Roman"/>
          <w:sz w:val="22"/>
          <w:szCs w:val="22"/>
        </w:rPr>
        <w:t xml:space="preserve"> </w:t>
      </w:r>
    </w:p>
    <w:p w14:paraId="4D646715" w14:textId="0C358EAD" w:rsidR="005D27C6" w:rsidRPr="00435B0F" w:rsidRDefault="00F860F6" w:rsidP="00094022">
      <w:pPr>
        <w:jc w:val="left"/>
        <w:rPr>
          <w:rFonts w:cs="Times New Roman"/>
          <w:sz w:val="22"/>
          <w:szCs w:val="22"/>
        </w:rPr>
      </w:pPr>
      <w:r w:rsidRPr="00435B0F">
        <w:rPr>
          <w:rFonts w:cs="Times New Roman"/>
          <w:sz w:val="22"/>
          <w:szCs w:val="22"/>
        </w:rPr>
        <w:t xml:space="preserve">Aluminum foil in the cooking industry relies upon tensile tests to ensure that the foil is pliable enough to be easily maneuvered by hand. The same goes for soda cans- strong enough to stay in place when held, but easily crushable when desired. </w:t>
      </w:r>
    </w:p>
    <w:p w14:paraId="1FD3757C" w14:textId="11A5CD18" w:rsidR="005D27C6" w:rsidRPr="00435B0F" w:rsidRDefault="005D27C6" w:rsidP="00094022">
      <w:pPr>
        <w:jc w:val="left"/>
        <w:rPr>
          <w:rFonts w:cs="Times New Roman"/>
          <w:sz w:val="22"/>
          <w:szCs w:val="22"/>
        </w:rPr>
      </w:pPr>
    </w:p>
    <w:sectPr w:rsidR="005D27C6" w:rsidRPr="00435B0F" w:rsidSect="0074642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5B5B57" w15:done="0"/>
  <w15:commentEx w15:paraId="13335BC9" w15:done="0"/>
  <w15:commentEx w15:paraId="44ECD898" w15:done="0"/>
  <w15:commentEx w15:paraId="7B4E0F8B" w15:done="0"/>
  <w15:commentEx w15:paraId="2B00EA99" w15:done="0"/>
  <w15:commentEx w15:paraId="23E2A407" w15:done="0"/>
  <w15:commentEx w15:paraId="3B99655C" w15:done="0"/>
  <w15:commentEx w15:paraId="09F20B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等线">
    <w:charset w:val="86"/>
    <w:family w:val="script"/>
    <w:pitch w:val="variable"/>
    <w:sig w:usb0="A00002BF" w:usb1="38CF7CFA" w:usb2="00000016" w:usb3="00000000" w:csb0="0004000F"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 w:name="Courier">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0D66036"/>
    <w:lvl w:ilvl="0">
      <w:numFmt w:val="bullet"/>
      <w:lvlText w:val="*"/>
      <w:lvlJc w:val="left"/>
    </w:lvl>
  </w:abstractNum>
  <w:abstractNum w:abstractNumId="1">
    <w:nsid w:val="041C61EE"/>
    <w:multiLevelType w:val="hybridMultilevel"/>
    <w:tmpl w:val="772425B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0BB12493"/>
    <w:multiLevelType w:val="hybridMultilevel"/>
    <w:tmpl w:val="AED83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2B1131"/>
    <w:multiLevelType w:val="hybridMultilevel"/>
    <w:tmpl w:val="E1C4B94A"/>
    <w:lvl w:ilvl="0" w:tplc="04090017">
      <w:start w:val="1"/>
      <w:numFmt w:val="lowerLetter"/>
      <w:lvlText w:val="%1)"/>
      <w:lvlJc w:val="left"/>
      <w:pPr>
        <w:ind w:left="63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F5143E9"/>
    <w:multiLevelType w:val="hybridMultilevel"/>
    <w:tmpl w:val="E8BC06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111E5243"/>
    <w:multiLevelType w:val="hybridMultilevel"/>
    <w:tmpl w:val="473AF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F2374"/>
    <w:multiLevelType w:val="multilevel"/>
    <w:tmpl w:val="E1C4B94A"/>
    <w:lvl w:ilvl="0">
      <w:start w:val="1"/>
      <w:numFmt w:val="lowerLetter"/>
      <w:lvlText w:val="%1)"/>
      <w:lvlJc w:val="left"/>
      <w:pPr>
        <w:ind w:left="63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7">
    <w:nsid w:val="155D5319"/>
    <w:multiLevelType w:val="hybridMultilevel"/>
    <w:tmpl w:val="3B3A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EB6FBD"/>
    <w:multiLevelType w:val="hybridMultilevel"/>
    <w:tmpl w:val="E4DC8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42717A"/>
    <w:multiLevelType w:val="hybridMultilevel"/>
    <w:tmpl w:val="0D584DA0"/>
    <w:lvl w:ilvl="0" w:tplc="FF1EE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2737BC"/>
    <w:multiLevelType w:val="multilevel"/>
    <w:tmpl w:val="1D3257B4"/>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95F5441"/>
    <w:multiLevelType w:val="hybridMultilevel"/>
    <w:tmpl w:val="857C5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A9638D"/>
    <w:multiLevelType w:val="hybridMultilevel"/>
    <w:tmpl w:val="AA809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001B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8281B79"/>
    <w:multiLevelType w:val="hybridMultilevel"/>
    <w:tmpl w:val="C81A00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5822DA"/>
    <w:multiLevelType w:val="hybridMultilevel"/>
    <w:tmpl w:val="78BC2D9C"/>
    <w:lvl w:ilvl="0" w:tplc="28E401AE">
      <w:start w:val="1"/>
      <w:numFmt w:val="decimal"/>
      <w:lvlText w:val="3.%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451F72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9191711"/>
    <w:multiLevelType w:val="hybridMultilevel"/>
    <w:tmpl w:val="326600C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4A61300D"/>
    <w:multiLevelType w:val="hybridMultilevel"/>
    <w:tmpl w:val="B76C2A66"/>
    <w:lvl w:ilvl="0" w:tplc="0409000F">
      <w:start w:val="1"/>
      <w:numFmt w:val="decimal"/>
      <w:lvlText w:val="%1."/>
      <w:lvlJc w:val="left"/>
      <w:pPr>
        <w:ind w:left="7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42735AB"/>
    <w:multiLevelType w:val="hybridMultilevel"/>
    <w:tmpl w:val="4060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BA38DD"/>
    <w:multiLevelType w:val="hybridMultilevel"/>
    <w:tmpl w:val="6046EA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56217869"/>
    <w:multiLevelType w:val="multilevel"/>
    <w:tmpl w:val="29DE7A2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B1B6402"/>
    <w:multiLevelType w:val="hybridMultilevel"/>
    <w:tmpl w:val="739CBB1E"/>
    <w:lvl w:ilvl="0" w:tplc="BB52DE66">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B7CC0"/>
    <w:multiLevelType w:val="hybridMultilevel"/>
    <w:tmpl w:val="A648B310"/>
    <w:lvl w:ilvl="0" w:tplc="0409000F">
      <w:start w:val="1"/>
      <w:numFmt w:val="decimal"/>
      <w:lvlText w:val="%1."/>
      <w:lvlJc w:val="left"/>
      <w:pPr>
        <w:ind w:left="360" w:hanging="360"/>
      </w:pPr>
      <w:rPr>
        <w:rFonts w:hint="default"/>
      </w:rPr>
    </w:lvl>
    <w:lvl w:ilvl="1" w:tplc="E438C4D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E6C16D8"/>
    <w:multiLevelType w:val="singleLevel"/>
    <w:tmpl w:val="B7D863A8"/>
    <w:lvl w:ilvl="0">
      <w:start w:val="1"/>
      <w:numFmt w:val="lowerLetter"/>
      <w:lvlText w:val="%1."/>
      <w:lvlJc w:val="left"/>
      <w:pPr>
        <w:ind w:left="720" w:hanging="360"/>
      </w:pPr>
      <w:rPr>
        <w:rFonts w:hint="default"/>
        <w:b w:val="0"/>
      </w:rPr>
    </w:lvl>
  </w:abstractNum>
  <w:abstractNum w:abstractNumId="25">
    <w:nsid w:val="64A140F1"/>
    <w:multiLevelType w:val="hybridMultilevel"/>
    <w:tmpl w:val="3470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CB44CB"/>
    <w:multiLevelType w:val="hybridMultilevel"/>
    <w:tmpl w:val="BA329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322602"/>
    <w:multiLevelType w:val="hybridMultilevel"/>
    <w:tmpl w:val="85DE2582"/>
    <w:lvl w:ilvl="0" w:tplc="0409000F">
      <w:start w:val="1"/>
      <w:numFmt w:val="decimal"/>
      <w:lvlText w:val="%1."/>
      <w:lvlJc w:val="left"/>
      <w:pPr>
        <w:ind w:left="720" w:hanging="360"/>
      </w:pPr>
    </w:lvl>
    <w:lvl w:ilvl="1" w:tplc="5560A0AA">
      <w:start w:val="1"/>
      <w:numFmt w:val="bullet"/>
      <w:lvlText w:val="•"/>
      <w:lvlJc w:val="left"/>
      <w:pPr>
        <w:ind w:left="1440" w:hanging="360"/>
      </w:pPr>
      <w:rPr>
        <w:rFonts w:ascii="Cambria" w:eastAsia="Times New Roman"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6558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58362B6"/>
    <w:multiLevelType w:val="hybridMultilevel"/>
    <w:tmpl w:val="3A122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4173F6"/>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77C91C47"/>
    <w:multiLevelType w:val="hybridMultilevel"/>
    <w:tmpl w:val="AA809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39047B"/>
    <w:multiLevelType w:val="hybridMultilevel"/>
    <w:tmpl w:val="4B568608"/>
    <w:lvl w:ilvl="0" w:tplc="118687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9B16D9"/>
    <w:multiLevelType w:val="hybridMultilevel"/>
    <w:tmpl w:val="84902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492FC8"/>
    <w:multiLevelType w:val="hybridMultilevel"/>
    <w:tmpl w:val="C694BD68"/>
    <w:lvl w:ilvl="0" w:tplc="28E401A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A20E8C"/>
    <w:multiLevelType w:val="hybridMultilevel"/>
    <w:tmpl w:val="A198C868"/>
    <w:lvl w:ilvl="0" w:tplc="118687CA">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1"/>
  </w:num>
  <w:num w:numId="3">
    <w:abstractNumId w:val="25"/>
  </w:num>
  <w:num w:numId="4">
    <w:abstractNumId w:val="20"/>
  </w:num>
  <w:num w:numId="5">
    <w:abstractNumId w:val="34"/>
  </w:num>
  <w:num w:numId="6">
    <w:abstractNumId w:val="8"/>
  </w:num>
  <w:num w:numId="7">
    <w:abstractNumId w:val="30"/>
  </w:num>
  <w:num w:numId="8">
    <w:abstractNumId w:val="0"/>
    <w:lvlOverride w:ilvl="0">
      <w:lvl w:ilvl="0">
        <w:numFmt w:val="bullet"/>
        <w:lvlText w:val="•"/>
        <w:legacy w:legacy="1" w:legacySpace="0" w:legacyIndent="0"/>
        <w:lvlJc w:val="left"/>
        <w:rPr>
          <w:rFonts w:ascii="Arial" w:hAnsi="Arial" w:cs="Arial" w:hint="default"/>
          <w:sz w:val="48"/>
        </w:rPr>
      </w:lvl>
    </w:lvlOverride>
  </w:num>
  <w:num w:numId="9">
    <w:abstractNumId w:val="11"/>
  </w:num>
  <w:num w:numId="10">
    <w:abstractNumId w:val="23"/>
  </w:num>
  <w:num w:numId="11">
    <w:abstractNumId w:val="14"/>
  </w:num>
  <w:num w:numId="12">
    <w:abstractNumId w:val="27"/>
  </w:num>
  <w:num w:numId="13">
    <w:abstractNumId w:val="24"/>
  </w:num>
  <w:num w:numId="14">
    <w:abstractNumId w:val="9"/>
  </w:num>
  <w:num w:numId="15">
    <w:abstractNumId w:val="13"/>
  </w:num>
  <w:num w:numId="16">
    <w:abstractNumId w:val="3"/>
  </w:num>
  <w:num w:numId="17">
    <w:abstractNumId w:val="6"/>
  </w:num>
  <w:num w:numId="18">
    <w:abstractNumId w:val="28"/>
  </w:num>
  <w:num w:numId="19">
    <w:abstractNumId w:val="21"/>
  </w:num>
  <w:num w:numId="20">
    <w:abstractNumId w:val="16"/>
  </w:num>
  <w:num w:numId="21">
    <w:abstractNumId w:val="19"/>
  </w:num>
  <w:num w:numId="22">
    <w:abstractNumId w:val="2"/>
  </w:num>
  <w:num w:numId="23">
    <w:abstractNumId w:val="7"/>
  </w:num>
  <w:num w:numId="24">
    <w:abstractNumId w:val="10"/>
  </w:num>
  <w:num w:numId="25">
    <w:abstractNumId w:val="29"/>
  </w:num>
  <w:num w:numId="26">
    <w:abstractNumId w:val="5"/>
  </w:num>
  <w:num w:numId="27">
    <w:abstractNumId w:val="4"/>
  </w:num>
  <w:num w:numId="28">
    <w:abstractNumId w:val="12"/>
  </w:num>
  <w:num w:numId="29">
    <w:abstractNumId w:val="26"/>
  </w:num>
  <w:num w:numId="30">
    <w:abstractNumId w:val="36"/>
  </w:num>
  <w:num w:numId="31">
    <w:abstractNumId w:val="33"/>
  </w:num>
  <w:num w:numId="32">
    <w:abstractNumId w:val="32"/>
  </w:num>
  <w:num w:numId="33">
    <w:abstractNumId w:val="18"/>
  </w:num>
  <w:num w:numId="34">
    <w:abstractNumId w:val="17"/>
  </w:num>
  <w:num w:numId="35">
    <w:abstractNumId w:val="22"/>
  </w:num>
  <w:num w:numId="36">
    <w:abstractNumId w:val="35"/>
  </w:num>
  <w:num w:numId="37">
    <w:abstractNumId w:val="1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33CA9"/>
    <w:rsid w:val="000345D3"/>
    <w:rsid w:val="000378A3"/>
    <w:rsid w:val="000508D6"/>
    <w:rsid w:val="00056CD6"/>
    <w:rsid w:val="000839FB"/>
    <w:rsid w:val="00094022"/>
    <w:rsid w:val="000B5738"/>
    <w:rsid w:val="000C745C"/>
    <w:rsid w:val="000C7F67"/>
    <w:rsid w:val="000D13A6"/>
    <w:rsid w:val="000D1B69"/>
    <w:rsid w:val="000D5FC1"/>
    <w:rsid w:val="00114088"/>
    <w:rsid w:val="00115922"/>
    <w:rsid w:val="001203BA"/>
    <w:rsid w:val="00121468"/>
    <w:rsid w:val="00131CF1"/>
    <w:rsid w:val="001325AF"/>
    <w:rsid w:val="00141F3E"/>
    <w:rsid w:val="001471EA"/>
    <w:rsid w:val="00147CDB"/>
    <w:rsid w:val="00153D46"/>
    <w:rsid w:val="0016664F"/>
    <w:rsid w:val="00175CA0"/>
    <w:rsid w:val="00176DFD"/>
    <w:rsid w:val="001A07ED"/>
    <w:rsid w:val="001F0334"/>
    <w:rsid w:val="001F7E37"/>
    <w:rsid w:val="00201D6F"/>
    <w:rsid w:val="00227CC9"/>
    <w:rsid w:val="00241489"/>
    <w:rsid w:val="00242B5C"/>
    <w:rsid w:val="00252D0F"/>
    <w:rsid w:val="00252DEA"/>
    <w:rsid w:val="0025679E"/>
    <w:rsid w:val="0026443F"/>
    <w:rsid w:val="0027135A"/>
    <w:rsid w:val="00271FBD"/>
    <w:rsid w:val="0028250C"/>
    <w:rsid w:val="0028297C"/>
    <w:rsid w:val="002861B7"/>
    <w:rsid w:val="00297E07"/>
    <w:rsid w:val="002A7AF8"/>
    <w:rsid w:val="002E262E"/>
    <w:rsid w:val="002E29F4"/>
    <w:rsid w:val="002E4307"/>
    <w:rsid w:val="002F5249"/>
    <w:rsid w:val="002F5621"/>
    <w:rsid w:val="003048C4"/>
    <w:rsid w:val="00312AD1"/>
    <w:rsid w:val="003268B9"/>
    <w:rsid w:val="00342BAD"/>
    <w:rsid w:val="00361F77"/>
    <w:rsid w:val="00362905"/>
    <w:rsid w:val="00384BC1"/>
    <w:rsid w:val="00385F85"/>
    <w:rsid w:val="00386F70"/>
    <w:rsid w:val="00393802"/>
    <w:rsid w:val="003A6A16"/>
    <w:rsid w:val="003B03FC"/>
    <w:rsid w:val="003B1D34"/>
    <w:rsid w:val="003C4EEF"/>
    <w:rsid w:val="003F311F"/>
    <w:rsid w:val="003F5689"/>
    <w:rsid w:val="00426EF2"/>
    <w:rsid w:val="00430C59"/>
    <w:rsid w:val="00435B0F"/>
    <w:rsid w:val="0047381B"/>
    <w:rsid w:val="004851AD"/>
    <w:rsid w:val="00485917"/>
    <w:rsid w:val="00493FDB"/>
    <w:rsid w:val="004A395D"/>
    <w:rsid w:val="004A5946"/>
    <w:rsid w:val="004E066D"/>
    <w:rsid w:val="004E5016"/>
    <w:rsid w:val="0051600F"/>
    <w:rsid w:val="005234BC"/>
    <w:rsid w:val="005304D4"/>
    <w:rsid w:val="00550F11"/>
    <w:rsid w:val="00551A3E"/>
    <w:rsid w:val="005552CF"/>
    <w:rsid w:val="00580465"/>
    <w:rsid w:val="00593F3E"/>
    <w:rsid w:val="00596BCD"/>
    <w:rsid w:val="005A61DA"/>
    <w:rsid w:val="005D27C6"/>
    <w:rsid w:val="005D33CE"/>
    <w:rsid w:val="005E3892"/>
    <w:rsid w:val="005E3BF0"/>
    <w:rsid w:val="005E555C"/>
    <w:rsid w:val="005E6512"/>
    <w:rsid w:val="006003E2"/>
    <w:rsid w:val="006251C9"/>
    <w:rsid w:val="00630762"/>
    <w:rsid w:val="00635A4D"/>
    <w:rsid w:val="00642C61"/>
    <w:rsid w:val="0065031C"/>
    <w:rsid w:val="00655082"/>
    <w:rsid w:val="00672DC9"/>
    <w:rsid w:val="00673B8A"/>
    <w:rsid w:val="00677E5C"/>
    <w:rsid w:val="0068115E"/>
    <w:rsid w:val="00694914"/>
    <w:rsid w:val="006A38BA"/>
    <w:rsid w:val="006C6115"/>
    <w:rsid w:val="006C64EA"/>
    <w:rsid w:val="006F7039"/>
    <w:rsid w:val="0071083A"/>
    <w:rsid w:val="007248C9"/>
    <w:rsid w:val="00724A9C"/>
    <w:rsid w:val="00742DEE"/>
    <w:rsid w:val="00746422"/>
    <w:rsid w:val="00763172"/>
    <w:rsid w:val="00763DAE"/>
    <w:rsid w:val="00770042"/>
    <w:rsid w:val="00775A6F"/>
    <w:rsid w:val="007838A5"/>
    <w:rsid w:val="00785E09"/>
    <w:rsid w:val="0079383B"/>
    <w:rsid w:val="00794E83"/>
    <w:rsid w:val="007B037B"/>
    <w:rsid w:val="007D612A"/>
    <w:rsid w:val="007E3CC0"/>
    <w:rsid w:val="007F0A10"/>
    <w:rsid w:val="007F2F3E"/>
    <w:rsid w:val="007F570E"/>
    <w:rsid w:val="00814347"/>
    <w:rsid w:val="00823D22"/>
    <w:rsid w:val="00826E57"/>
    <w:rsid w:val="00827527"/>
    <w:rsid w:val="008310D3"/>
    <w:rsid w:val="0083199E"/>
    <w:rsid w:val="00852E70"/>
    <w:rsid w:val="00866E6B"/>
    <w:rsid w:val="008770C8"/>
    <w:rsid w:val="00887577"/>
    <w:rsid w:val="00892205"/>
    <w:rsid w:val="008922DB"/>
    <w:rsid w:val="008A1E26"/>
    <w:rsid w:val="008A25A1"/>
    <w:rsid w:val="008B1BC7"/>
    <w:rsid w:val="00902223"/>
    <w:rsid w:val="00912C4E"/>
    <w:rsid w:val="00917414"/>
    <w:rsid w:val="00923037"/>
    <w:rsid w:val="00926B47"/>
    <w:rsid w:val="00926B4F"/>
    <w:rsid w:val="009429F1"/>
    <w:rsid w:val="009450E1"/>
    <w:rsid w:val="00947F4D"/>
    <w:rsid w:val="009509EA"/>
    <w:rsid w:val="0095131A"/>
    <w:rsid w:val="00990E2A"/>
    <w:rsid w:val="00996769"/>
    <w:rsid w:val="009D0174"/>
    <w:rsid w:val="009D2444"/>
    <w:rsid w:val="00A00C2E"/>
    <w:rsid w:val="00A018AA"/>
    <w:rsid w:val="00A03FB7"/>
    <w:rsid w:val="00A11E69"/>
    <w:rsid w:val="00A216E5"/>
    <w:rsid w:val="00A254F8"/>
    <w:rsid w:val="00A268B2"/>
    <w:rsid w:val="00A27895"/>
    <w:rsid w:val="00A304A4"/>
    <w:rsid w:val="00A40232"/>
    <w:rsid w:val="00A60446"/>
    <w:rsid w:val="00A66CD3"/>
    <w:rsid w:val="00A84B1A"/>
    <w:rsid w:val="00A84C2F"/>
    <w:rsid w:val="00A937DE"/>
    <w:rsid w:val="00AA5686"/>
    <w:rsid w:val="00AB50DB"/>
    <w:rsid w:val="00AC48C8"/>
    <w:rsid w:val="00AD7B94"/>
    <w:rsid w:val="00AE72AD"/>
    <w:rsid w:val="00AF27D9"/>
    <w:rsid w:val="00AF50A3"/>
    <w:rsid w:val="00B048FD"/>
    <w:rsid w:val="00B10FE5"/>
    <w:rsid w:val="00B25F23"/>
    <w:rsid w:val="00B36FEC"/>
    <w:rsid w:val="00B61C6C"/>
    <w:rsid w:val="00B764E1"/>
    <w:rsid w:val="00B816FE"/>
    <w:rsid w:val="00BA6C81"/>
    <w:rsid w:val="00BC02D8"/>
    <w:rsid w:val="00BC09B9"/>
    <w:rsid w:val="00BD7F61"/>
    <w:rsid w:val="00BE4329"/>
    <w:rsid w:val="00C003D4"/>
    <w:rsid w:val="00C17FC4"/>
    <w:rsid w:val="00C20774"/>
    <w:rsid w:val="00C222F1"/>
    <w:rsid w:val="00C24769"/>
    <w:rsid w:val="00C32339"/>
    <w:rsid w:val="00C5166B"/>
    <w:rsid w:val="00C77884"/>
    <w:rsid w:val="00C8740C"/>
    <w:rsid w:val="00C87EE6"/>
    <w:rsid w:val="00C93A01"/>
    <w:rsid w:val="00C96B08"/>
    <w:rsid w:val="00CA437A"/>
    <w:rsid w:val="00CB4780"/>
    <w:rsid w:val="00CD2FFD"/>
    <w:rsid w:val="00CE79F7"/>
    <w:rsid w:val="00D14AD6"/>
    <w:rsid w:val="00D271ED"/>
    <w:rsid w:val="00D31557"/>
    <w:rsid w:val="00D579DB"/>
    <w:rsid w:val="00D7471D"/>
    <w:rsid w:val="00D964CD"/>
    <w:rsid w:val="00DA0279"/>
    <w:rsid w:val="00DC0200"/>
    <w:rsid w:val="00DC186C"/>
    <w:rsid w:val="00DC57AA"/>
    <w:rsid w:val="00DE6475"/>
    <w:rsid w:val="00DF6D27"/>
    <w:rsid w:val="00E07BAB"/>
    <w:rsid w:val="00E316FD"/>
    <w:rsid w:val="00E53D62"/>
    <w:rsid w:val="00E5676B"/>
    <w:rsid w:val="00E645E6"/>
    <w:rsid w:val="00E67270"/>
    <w:rsid w:val="00E7067E"/>
    <w:rsid w:val="00EB417E"/>
    <w:rsid w:val="00EC4A3E"/>
    <w:rsid w:val="00EE3C8E"/>
    <w:rsid w:val="00EE4468"/>
    <w:rsid w:val="00EE74D8"/>
    <w:rsid w:val="00F06F42"/>
    <w:rsid w:val="00F1795D"/>
    <w:rsid w:val="00F541C1"/>
    <w:rsid w:val="00F6712D"/>
    <w:rsid w:val="00F67636"/>
    <w:rsid w:val="00F860F6"/>
    <w:rsid w:val="00F94983"/>
    <w:rsid w:val="00F95F33"/>
    <w:rsid w:val="00FA5183"/>
    <w:rsid w:val="00FA656B"/>
    <w:rsid w:val="00FB5799"/>
    <w:rsid w:val="00FC4CAE"/>
    <w:rsid w:val="00FD065B"/>
    <w:rsid w:val="00FD22A6"/>
    <w:rsid w:val="00FD3164"/>
    <w:rsid w:val="00FE0F52"/>
    <w:rsid w:val="00FE1365"/>
    <w:rsid w:val="00FE7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2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A10"/>
    <w:pPr>
      <w:spacing w:after="200" w:line="240" w:lineRule="auto"/>
      <w:jc w:val="both"/>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AF27D9"/>
    <w:pPr>
      <w:keepNext/>
      <w:keepLines/>
      <w:spacing w:before="240" w:after="120"/>
      <w:outlineLvl w:val="0"/>
    </w:pPr>
    <w:rPr>
      <w:rFonts w:eastAsiaTheme="majorEastAsia" w:cs="Times New Roman"/>
      <w:b/>
      <w:color w:val="000000" w:themeColor="text1"/>
      <w:sz w:val="28"/>
      <w:szCs w:val="28"/>
    </w:rPr>
  </w:style>
  <w:style w:type="paragraph" w:styleId="Heading2">
    <w:name w:val="heading 2"/>
    <w:basedOn w:val="Normal"/>
    <w:next w:val="Normal"/>
    <w:link w:val="Heading2Char"/>
    <w:uiPriority w:val="9"/>
    <w:unhideWhenUsed/>
    <w:qFormat/>
    <w:rsid w:val="00AF27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62905"/>
    <w:rPr>
      <w:i/>
      <w:iCs/>
      <w:color w:val="44546A" w:themeColor="text2"/>
      <w:sz w:val="18"/>
      <w:szCs w:val="18"/>
    </w:rPr>
  </w:style>
  <w:style w:type="character" w:styleId="PlaceholderText">
    <w:name w:val="Placeholder Text"/>
    <w:basedOn w:val="DefaultParagraphFont"/>
    <w:uiPriority w:val="99"/>
    <w:semiHidden/>
    <w:rsid w:val="003B1D34"/>
    <w:rPr>
      <w:color w:val="808080"/>
    </w:rPr>
  </w:style>
  <w:style w:type="character" w:customStyle="1" w:styleId="Heading2Char">
    <w:name w:val="Heading 2 Char"/>
    <w:basedOn w:val="DefaultParagraphFont"/>
    <w:link w:val="Heading2"/>
    <w:uiPriority w:val="9"/>
    <w:rsid w:val="00AF27D9"/>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AF27D9"/>
    <w:rPr>
      <w:rFonts w:ascii="Times New Roman" w:eastAsiaTheme="majorEastAsia" w:hAnsi="Times New Roman" w:cs="Times New Roman"/>
      <w:b/>
      <w:color w:val="000000" w:themeColor="text1"/>
      <w:sz w:val="28"/>
      <w:szCs w:val="28"/>
      <w:lang w:eastAsia="en-US"/>
    </w:rPr>
  </w:style>
  <w:style w:type="paragraph" w:styleId="Footer">
    <w:name w:val="footer"/>
    <w:basedOn w:val="Normal"/>
    <w:link w:val="FooterChar"/>
    <w:rsid w:val="00990E2A"/>
    <w:pPr>
      <w:tabs>
        <w:tab w:val="center" w:pos="4320"/>
        <w:tab w:val="right" w:pos="8640"/>
      </w:tabs>
      <w:spacing w:after="0"/>
      <w:jc w:val="left"/>
    </w:pPr>
    <w:rPr>
      <w:rFonts w:eastAsia="Times New Roman" w:cs="Times New Roman"/>
      <w:szCs w:val="20"/>
    </w:rPr>
  </w:style>
  <w:style w:type="character" w:customStyle="1" w:styleId="FooterChar">
    <w:name w:val="Footer Char"/>
    <w:basedOn w:val="DefaultParagraphFont"/>
    <w:link w:val="Footer"/>
    <w:rsid w:val="00990E2A"/>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827527"/>
    <w:rPr>
      <w:sz w:val="18"/>
      <w:szCs w:val="18"/>
    </w:rPr>
  </w:style>
  <w:style w:type="paragraph" w:styleId="CommentText">
    <w:name w:val="annotation text"/>
    <w:basedOn w:val="Normal"/>
    <w:link w:val="CommentTextChar"/>
    <w:uiPriority w:val="99"/>
    <w:semiHidden/>
    <w:unhideWhenUsed/>
    <w:rsid w:val="00827527"/>
  </w:style>
  <w:style w:type="character" w:customStyle="1" w:styleId="CommentTextChar">
    <w:name w:val="Comment Text Char"/>
    <w:basedOn w:val="DefaultParagraphFont"/>
    <w:link w:val="CommentText"/>
    <w:uiPriority w:val="99"/>
    <w:semiHidden/>
    <w:rsid w:val="00827527"/>
    <w:rPr>
      <w:rFonts w:ascii="Times New Roman" w:eastAsiaTheme="minorHAnsi" w:hAnsi="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827527"/>
    <w:rPr>
      <w:b/>
      <w:bCs/>
      <w:sz w:val="20"/>
      <w:szCs w:val="20"/>
    </w:rPr>
  </w:style>
  <w:style w:type="character" w:customStyle="1" w:styleId="CommentSubjectChar">
    <w:name w:val="Comment Subject Char"/>
    <w:basedOn w:val="CommentTextChar"/>
    <w:link w:val="CommentSubject"/>
    <w:uiPriority w:val="99"/>
    <w:semiHidden/>
    <w:rsid w:val="00827527"/>
    <w:rPr>
      <w:rFonts w:ascii="Times New Roman" w:eastAsiaTheme="minorHAnsi" w:hAnsi="Times New Roman"/>
      <w:b/>
      <w:bCs/>
      <w:sz w:val="20"/>
      <w:szCs w:val="20"/>
      <w:lang w:eastAsia="en-US"/>
    </w:rPr>
  </w:style>
  <w:style w:type="paragraph" w:styleId="BalloonText">
    <w:name w:val="Balloon Text"/>
    <w:basedOn w:val="Normal"/>
    <w:link w:val="BalloonTextChar"/>
    <w:uiPriority w:val="99"/>
    <w:semiHidden/>
    <w:unhideWhenUsed/>
    <w:rsid w:val="00827527"/>
    <w:pPr>
      <w:spacing w:after="0"/>
    </w:pPr>
    <w:rPr>
      <w:rFonts w:cs="Times New Roman"/>
      <w:sz w:val="18"/>
      <w:szCs w:val="18"/>
    </w:rPr>
  </w:style>
  <w:style w:type="character" w:customStyle="1" w:styleId="BalloonTextChar">
    <w:name w:val="Balloon Text Char"/>
    <w:basedOn w:val="DefaultParagraphFont"/>
    <w:link w:val="BalloonText"/>
    <w:uiPriority w:val="99"/>
    <w:semiHidden/>
    <w:rsid w:val="00827527"/>
    <w:rPr>
      <w:rFonts w:ascii="Times New Roman" w:eastAsiaTheme="minorHAnsi" w:hAnsi="Times New Roman" w:cs="Times New Roman"/>
      <w:sz w:val="18"/>
      <w:szCs w:val="18"/>
      <w:lang w:eastAsia="en-US"/>
    </w:rPr>
  </w:style>
  <w:style w:type="paragraph" w:styleId="BodyText">
    <w:name w:val="Body Text"/>
    <w:basedOn w:val="Normal"/>
    <w:link w:val="BodyTextChar"/>
    <w:rsid w:val="00655082"/>
    <w:pPr>
      <w:autoSpaceDE w:val="0"/>
      <w:autoSpaceDN w:val="0"/>
      <w:adjustRightInd w:val="0"/>
      <w:spacing w:after="0" w:line="240" w:lineRule="exact"/>
      <w:jc w:val="left"/>
    </w:pPr>
    <w:rPr>
      <w:rFonts w:eastAsia="Times New Roman" w:cs="Times New Roman"/>
      <w:szCs w:val="20"/>
    </w:rPr>
  </w:style>
  <w:style w:type="character" w:customStyle="1" w:styleId="BodyTextChar">
    <w:name w:val="Body Text Char"/>
    <w:basedOn w:val="DefaultParagraphFont"/>
    <w:link w:val="BodyText"/>
    <w:rsid w:val="00655082"/>
    <w:rPr>
      <w:rFonts w:ascii="Times New Roman" w:eastAsia="Times New Roman" w:hAnsi="Times New Roman" w:cs="Times New Roman"/>
      <w:sz w:val="24"/>
      <w:szCs w:val="20"/>
      <w:lang w:eastAsia="en-US"/>
    </w:rPr>
  </w:style>
  <w:style w:type="paragraph" w:styleId="BodyText2">
    <w:name w:val="Body Text 2"/>
    <w:basedOn w:val="Normal"/>
    <w:link w:val="BodyText2Char"/>
    <w:rsid w:val="00655082"/>
    <w:pPr>
      <w:spacing w:after="0"/>
    </w:pPr>
    <w:rPr>
      <w:rFonts w:eastAsia="Times New Roman" w:cs="Times New Roman"/>
    </w:rPr>
  </w:style>
  <w:style w:type="character" w:customStyle="1" w:styleId="BodyText2Char">
    <w:name w:val="Body Text 2 Char"/>
    <w:basedOn w:val="DefaultParagraphFont"/>
    <w:link w:val="BodyText2"/>
    <w:rsid w:val="00655082"/>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FD065B"/>
    <w:rPr>
      <w:color w:val="0000FF"/>
      <w:u w:val="single"/>
    </w:rPr>
  </w:style>
  <w:style w:type="paragraph" w:styleId="Revision">
    <w:name w:val="Revision"/>
    <w:hidden/>
    <w:uiPriority w:val="99"/>
    <w:semiHidden/>
    <w:rsid w:val="00DF6D27"/>
    <w:pPr>
      <w:spacing w:after="0" w:line="240" w:lineRule="auto"/>
    </w:pPr>
    <w:rPr>
      <w:rFonts w:ascii="Times New Roman" w:eastAsiaTheme="minorHAnsi" w:hAnsi="Times New Roman"/>
      <w:sz w:val="24"/>
      <w:szCs w:val="24"/>
      <w:lang w:eastAsia="en-US"/>
    </w:rPr>
  </w:style>
  <w:style w:type="paragraph" w:styleId="HTMLPreformatted">
    <w:name w:val="HTML Preformatted"/>
    <w:basedOn w:val="Normal"/>
    <w:link w:val="HTMLPreformattedChar"/>
    <w:uiPriority w:val="99"/>
    <w:unhideWhenUsed/>
    <w:rsid w:val="006A3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6A38BA"/>
    <w:rPr>
      <w:rFonts w:ascii="Courier" w:hAnsi="Courier" w:cs="Courier"/>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A10"/>
    <w:pPr>
      <w:spacing w:after="200" w:line="240" w:lineRule="auto"/>
      <w:jc w:val="both"/>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AF27D9"/>
    <w:pPr>
      <w:keepNext/>
      <w:keepLines/>
      <w:spacing w:before="240" w:after="120"/>
      <w:outlineLvl w:val="0"/>
    </w:pPr>
    <w:rPr>
      <w:rFonts w:eastAsiaTheme="majorEastAsia" w:cs="Times New Roman"/>
      <w:b/>
      <w:color w:val="000000" w:themeColor="text1"/>
      <w:sz w:val="28"/>
      <w:szCs w:val="28"/>
    </w:rPr>
  </w:style>
  <w:style w:type="paragraph" w:styleId="Heading2">
    <w:name w:val="heading 2"/>
    <w:basedOn w:val="Normal"/>
    <w:next w:val="Normal"/>
    <w:link w:val="Heading2Char"/>
    <w:uiPriority w:val="9"/>
    <w:unhideWhenUsed/>
    <w:qFormat/>
    <w:rsid w:val="00AF27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62905"/>
    <w:rPr>
      <w:i/>
      <w:iCs/>
      <w:color w:val="44546A" w:themeColor="text2"/>
      <w:sz w:val="18"/>
      <w:szCs w:val="18"/>
    </w:rPr>
  </w:style>
  <w:style w:type="character" w:styleId="PlaceholderText">
    <w:name w:val="Placeholder Text"/>
    <w:basedOn w:val="DefaultParagraphFont"/>
    <w:uiPriority w:val="99"/>
    <w:semiHidden/>
    <w:rsid w:val="003B1D34"/>
    <w:rPr>
      <w:color w:val="808080"/>
    </w:rPr>
  </w:style>
  <w:style w:type="character" w:customStyle="1" w:styleId="Heading2Char">
    <w:name w:val="Heading 2 Char"/>
    <w:basedOn w:val="DefaultParagraphFont"/>
    <w:link w:val="Heading2"/>
    <w:uiPriority w:val="9"/>
    <w:rsid w:val="00AF27D9"/>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AF27D9"/>
    <w:rPr>
      <w:rFonts w:ascii="Times New Roman" w:eastAsiaTheme="majorEastAsia" w:hAnsi="Times New Roman" w:cs="Times New Roman"/>
      <w:b/>
      <w:color w:val="000000" w:themeColor="text1"/>
      <w:sz w:val="28"/>
      <w:szCs w:val="28"/>
      <w:lang w:eastAsia="en-US"/>
    </w:rPr>
  </w:style>
  <w:style w:type="paragraph" w:styleId="Footer">
    <w:name w:val="footer"/>
    <w:basedOn w:val="Normal"/>
    <w:link w:val="FooterChar"/>
    <w:rsid w:val="00990E2A"/>
    <w:pPr>
      <w:tabs>
        <w:tab w:val="center" w:pos="4320"/>
        <w:tab w:val="right" w:pos="8640"/>
      </w:tabs>
      <w:spacing w:after="0"/>
      <w:jc w:val="left"/>
    </w:pPr>
    <w:rPr>
      <w:rFonts w:eastAsia="Times New Roman" w:cs="Times New Roman"/>
      <w:szCs w:val="20"/>
    </w:rPr>
  </w:style>
  <w:style w:type="character" w:customStyle="1" w:styleId="FooterChar">
    <w:name w:val="Footer Char"/>
    <w:basedOn w:val="DefaultParagraphFont"/>
    <w:link w:val="Footer"/>
    <w:rsid w:val="00990E2A"/>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827527"/>
    <w:rPr>
      <w:sz w:val="18"/>
      <w:szCs w:val="18"/>
    </w:rPr>
  </w:style>
  <w:style w:type="paragraph" w:styleId="CommentText">
    <w:name w:val="annotation text"/>
    <w:basedOn w:val="Normal"/>
    <w:link w:val="CommentTextChar"/>
    <w:uiPriority w:val="99"/>
    <w:semiHidden/>
    <w:unhideWhenUsed/>
    <w:rsid w:val="00827527"/>
  </w:style>
  <w:style w:type="character" w:customStyle="1" w:styleId="CommentTextChar">
    <w:name w:val="Comment Text Char"/>
    <w:basedOn w:val="DefaultParagraphFont"/>
    <w:link w:val="CommentText"/>
    <w:uiPriority w:val="99"/>
    <w:semiHidden/>
    <w:rsid w:val="00827527"/>
    <w:rPr>
      <w:rFonts w:ascii="Times New Roman" w:eastAsiaTheme="minorHAnsi" w:hAnsi="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827527"/>
    <w:rPr>
      <w:b/>
      <w:bCs/>
      <w:sz w:val="20"/>
      <w:szCs w:val="20"/>
    </w:rPr>
  </w:style>
  <w:style w:type="character" w:customStyle="1" w:styleId="CommentSubjectChar">
    <w:name w:val="Comment Subject Char"/>
    <w:basedOn w:val="CommentTextChar"/>
    <w:link w:val="CommentSubject"/>
    <w:uiPriority w:val="99"/>
    <w:semiHidden/>
    <w:rsid w:val="00827527"/>
    <w:rPr>
      <w:rFonts w:ascii="Times New Roman" w:eastAsiaTheme="minorHAnsi" w:hAnsi="Times New Roman"/>
      <w:b/>
      <w:bCs/>
      <w:sz w:val="20"/>
      <w:szCs w:val="20"/>
      <w:lang w:eastAsia="en-US"/>
    </w:rPr>
  </w:style>
  <w:style w:type="paragraph" w:styleId="BalloonText">
    <w:name w:val="Balloon Text"/>
    <w:basedOn w:val="Normal"/>
    <w:link w:val="BalloonTextChar"/>
    <w:uiPriority w:val="99"/>
    <w:semiHidden/>
    <w:unhideWhenUsed/>
    <w:rsid w:val="00827527"/>
    <w:pPr>
      <w:spacing w:after="0"/>
    </w:pPr>
    <w:rPr>
      <w:rFonts w:cs="Times New Roman"/>
      <w:sz w:val="18"/>
      <w:szCs w:val="18"/>
    </w:rPr>
  </w:style>
  <w:style w:type="character" w:customStyle="1" w:styleId="BalloonTextChar">
    <w:name w:val="Balloon Text Char"/>
    <w:basedOn w:val="DefaultParagraphFont"/>
    <w:link w:val="BalloonText"/>
    <w:uiPriority w:val="99"/>
    <w:semiHidden/>
    <w:rsid w:val="00827527"/>
    <w:rPr>
      <w:rFonts w:ascii="Times New Roman" w:eastAsiaTheme="minorHAnsi" w:hAnsi="Times New Roman" w:cs="Times New Roman"/>
      <w:sz w:val="18"/>
      <w:szCs w:val="18"/>
      <w:lang w:eastAsia="en-US"/>
    </w:rPr>
  </w:style>
  <w:style w:type="paragraph" w:styleId="BodyText">
    <w:name w:val="Body Text"/>
    <w:basedOn w:val="Normal"/>
    <w:link w:val="BodyTextChar"/>
    <w:rsid w:val="00655082"/>
    <w:pPr>
      <w:autoSpaceDE w:val="0"/>
      <w:autoSpaceDN w:val="0"/>
      <w:adjustRightInd w:val="0"/>
      <w:spacing w:after="0" w:line="240" w:lineRule="exact"/>
      <w:jc w:val="left"/>
    </w:pPr>
    <w:rPr>
      <w:rFonts w:eastAsia="Times New Roman" w:cs="Times New Roman"/>
      <w:szCs w:val="20"/>
    </w:rPr>
  </w:style>
  <w:style w:type="character" w:customStyle="1" w:styleId="BodyTextChar">
    <w:name w:val="Body Text Char"/>
    <w:basedOn w:val="DefaultParagraphFont"/>
    <w:link w:val="BodyText"/>
    <w:rsid w:val="00655082"/>
    <w:rPr>
      <w:rFonts w:ascii="Times New Roman" w:eastAsia="Times New Roman" w:hAnsi="Times New Roman" w:cs="Times New Roman"/>
      <w:sz w:val="24"/>
      <w:szCs w:val="20"/>
      <w:lang w:eastAsia="en-US"/>
    </w:rPr>
  </w:style>
  <w:style w:type="paragraph" w:styleId="BodyText2">
    <w:name w:val="Body Text 2"/>
    <w:basedOn w:val="Normal"/>
    <w:link w:val="BodyText2Char"/>
    <w:rsid w:val="00655082"/>
    <w:pPr>
      <w:spacing w:after="0"/>
    </w:pPr>
    <w:rPr>
      <w:rFonts w:eastAsia="Times New Roman" w:cs="Times New Roman"/>
    </w:rPr>
  </w:style>
  <w:style w:type="character" w:customStyle="1" w:styleId="BodyText2Char">
    <w:name w:val="Body Text 2 Char"/>
    <w:basedOn w:val="DefaultParagraphFont"/>
    <w:link w:val="BodyText2"/>
    <w:rsid w:val="00655082"/>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FD065B"/>
    <w:rPr>
      <w:color w:val="0000FF"/>
      <w:u w:val="single"/>
    </w:rPr>
  </w:style>
  <w:style w:type="paragraph" w:styleId="Revision">
    <w:name w:val="Revision"/>
    <w:hidden/>
    <w:uiPriority w:val="99"/>
    <w:semiHidden/>
    <w:rsid w:val="00DF6D27"/>
    <w:pPr>
      <w:spacing w:after="0" w:line="240" w:lineRule="auto"/>
    </w:pPr>
    <w:rPr>
      <w:rFonts w:ascii="Times New Roman" w:eastAsiaTheme="minorHAnsi" w:hAnsi="Times New Roman"/>
      <w:sz w:val="24"/>
      <w:szCs w:val="24"/>
      <w:lang w:eastAsia="en-US"/>
    </w:rPr>
  </w:style>
  <w:style w:type="paragraph" w:styleId="HTMLPreformatted">
    <w:name w:val="HTML Preformatted"/>
    <w:basedOn w:val="Normal"/>
    <w:link w:val="HTMLPreformattedChar"/>
    <w:uiPriority w:val="99"/>
    <w:unhideWhenUsed/>
    <w:rsid w:val="006A3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6A38BA"/>
    <w:rPr>
      <w:rFonts w:ascii="Courier" w:hAnsi="Courier" w:cs="Courie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05251">
      <w:bodyDiv w:val="1"/>
      <w:marLeft w:val="0"/>
      <w:marRight w:val="0"/>
      <w:marTop w:val="0"/>
      <w:marBottom w:val="0"/>
      <w:divBdr>
        <w:top w:val="none" w:sz="0" w:space="0" w:color="auto"/>
        <w:left w:val="none" w:sz="0" w:space="0" w:color="auto"/>
        <w:bottom w:val="none" w:sz="0" w:space="0" w:color="auto"/>
        <w:right w:val="none" w:sz="0" w:space="0" w:color="auto"/>
      </w:divBdr>
    </w:div>
    <w:div w:id="341395771">
      <w:bodyDiv w:val="1"/>
      <w:marLeft w:val="0"/>
      <w:marRight w:val="0"/>
      <w:marTop w:val="0"/>
      <w:marBottom w:val="0"/>
      <w:divBdr>
        <w:top w:val="none" w:sz="0" w:space="0" w:color="auto"/>
        <w:left w:val="none" w:sz="0" w:space="0" w:color="auto"/>
        <w:bottom w:val="none" w:sz="0" w:space="0" w:color="auto"/>
        <w:right w:val="none" w:sz="0" w:space="0" w:color="auto"/>
      </w:divBdr>
    </w:div>
    <w:div w:id="491065771">
      <w:bodyDiv w:val="1"/>
      <w:marLeft w:val="0"/>
      <w:marRight w:val="0"/>
      <w:marTop w:val="0"/>
      <w:marBottom w:val="0"/>
      <w:divBdr>
        <w:top w:val="none" w:sz="0" w:space="0" w:color="auto"/>
        <w:left w:val="none" w:sz="0" w:space="0" w:color="auto"/>
        <w:bottom w:val="none" w:sz="0" w:space="0" w:color="auto"/>
        <w:right w:val="none" w:sz="0" w:space="0" w:color="auto"/>
      </w:divBdr>
    </w:div>
    <w:div w:id="761489083">
      <w:bodyDiv w:val="1"/>
      <w:marLeft w:val="0"/>
      <w:marRight w:val="0"/>
      <w:marTop w:val="0"/>
      <w:marBottom w:val="0"/>
      <w:divBdr>
        <w:top w:val="none" w:sz="0" w:space="0" w:color="auto"/>
        <w:left w:val="none" w:sz="0" w:space="0" w:color="auto"/>
        <w:bottom w:val="none" w:sz="0" w:space="0" w:color="auto"/>
        <w:right w:val="none" w:sz="0" w:space="0" w:color="auto"/>
      </w:divBdr>
    </w:div>
    <w:div w:id="928005396">
      <w:bodyDiv w:val="1"/>
      <w:marLeft w:val="0"/>
      <w:marRight w:val="0"/>
      <w:marTop w:val="0"/>
      <w:marBottom w:val="0"/>
      <w:divBdr>
        <w:top w:val="none" w:sz="0" w:space="0" w:color="auto"/>
        <w:left w:val="none" w:sz="0" w:space="0" w:color="auto"/>
        <w:bottom w:val="none" w:sz="0" w:space="0" w:color="auto"/>
        <w:right w:val="none" w:sz="0" w:space="0" w:color="auto"/>
      </w:divBdr>
    </w:div>
    <w:div w:id="1725179407">
      <w:bodyDiv w:val="1"/>
      <w:marLeft w:val="0"/>
      <w:marRight w:val="0"/>
      <w:marTop w:val="0"/>
      <w:marBottom w:val="0"/>
      <w:divBdr>
        <w:top w:val="none" w:sz="0" w:space="0" w:color="auto"/>
        <w:left w:val="none" w:sz="0" w:space="0" w:color="auto"/>
        <w:bottom w:val="none" w:sz="0" w:space="0" w:color="auto"/>
        <w:right w:val="none" w:sz="0" w:space="0" w:color="auto"/>
      </w:divBdr>
    </w:div>
    <w:div w:id="1782413355">
      <w:bodyDiv w:val="1"/>
      <w:marLeft w:val="0"/>
      <w:marRight w:val="0"/>
      <w:marTop w:val="0"/>
      <w:marBottom w:val="0"/>
      <w:divBdr>
        <w:top w:val="none" w:sz="0" w:space="0" w:color="auto"/>
        <w:left w:val="none" w:sz="0" w:space="0" w:color="auto"/>
        <w:bottom w:val="none" w:sz="0" w:space="0" w:color="auto"/>
        <w:right w:val="none" w:sz="0" w:space="0" w:color="auto"/>
      </w:divBdr>
    </w:div>
    <w:div w:id="1935550022">
      <w:bodyDiv w:val="1"/>
      <w:marLeft w:val="0"/>
      <w:marRight w:val="0"/>
      <w:marTop w:val="0"/>
      <w:marBottom w:val="0"/>
      <w:divBdr>
        <w:top w:val="none" w:sz="0" w:space="0" w:color="auto"/>
        <w:left w:val="none" w:sz="0" w:space="0" w:color="auto"/>
        <w:bottom w:val="none" w:sz="0" w:space="0" w:color="auto"/>
        <w:right w:val="none" w:sz="0" w:space="0" w:color="auto"/>
      </w:divBdr>
    </w:div>
    <w:div w:id="203194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en.wikipedia.org/wiki/%C3%85" TargetMode="Externa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955D8D-EFF3-664C-9B32-9321E4A7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3195</Words>
  <Characters>18212</Characters>
  <Application>Microsoft Macintosh Word</Application>
  <DocSecurity>0</DocSecurity>
  <Lines>151</Lines>
  <Paragraphs>42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Principles</vt:lpstr>
      <vt:lpstr>Summary</vt:lpstr>
      <vt:lpstr>Applications</vt:lpstr>
    </vt:vector>
  </TitlesOfParts>
  <Company>Cambridge University Press</Company>
  <LinksUpToDate>false</LinksUpToDate>
  <CharactersWithSpaces>21365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yongchen</dc:creator>
  <cp:keywords/>
  <dc:description/>
  <cp:lastModifiedBy>Ioana Vladescu</cp:lastModifiedBy>
  <cp:revision>76</cp:revision>
  <cp:lastPrinted>2017-07-19T12:07:00Z</cp:lastPrinted>
  <dcterms:created xsi:type="dcterms:W3CDTF">2017-07-19T12:17:00Z</dcterms:created>
  <dcterms:modified xsi:type="dcterms:W3CDTF">2018-05-31T17:10:00Z</dcterms:modified>
</cp:coreProperties>
</file>