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F3C9C2" w14:textId="77777777" w:rsidR="00223B9F" w:rsidRDefault="00962CBF">
      <w:pPr>
        <w:rPr>
          <w:rFonts w:ascii="Times New Roman" w:hAnsi="Times New Roman" w:cs="Times New Roman"/>
          <w:szCs w:val="28"/>
        </w:rPr>
      </w:pPr>
      <w:bookmarkStart w:id="0" w:name="_GoBack"/>
      <w:bookmarkEnd w:id="0"/>
      <w:r w:rsidRPr="008C1070">
        <w:rPr>
          <w:rFonts w:ascii="Times New Roman" w:hAnsi="Times New Roman" w:cs="Times New Roman"/>
          <w:b/>
          <w:szCs w:val="28"/>
        </w:rPr>
        <w:t>Overview</w:t>
      </w:r>
    </w:p>
    <w:p w14:paraId="1550079B" w14:textId="644BD0C1" w:rsidR="00962CBF" w:rsidRPr="008C1070" w:rsidRDefault="00962CBF">
      <w:pPr>
        <w:rPr>
          <w:rFonts w:ascii="Times New Roman" w:hAnsi="Times New Roman" w:cs="Times New Roman"/>
          <w:b/>
          <w:szCs w:val="28"/>
        </w:rPr>
      </w:pPr>
    </w:p>
    <w:p w14:paraId="0205A125" w14:textId="17035DC2" w:rsidR="00993959" w:rsidRPr="00223B9F" w:rsidRDefault="00993959" w:rsidP="00993959">
      <w:pPr>
        <w:rPr>
          <w:rFonts w:ascii="Times New Roman" w:hAnsi="Times New Roman"/>
        </w:rPr>
      </w:pPr>
      <w:r w:rsidRPr="00223B9F">
        <w:rPr>
          <w:rFonts w:ascii="Times New Roman" w:hAnsi="Times New Roman"/>
        </w:rPr>
        <w:t xml:space="preserve">Source: Vy M. Dong and </w:t>
      </w:r>
      <w:r w:rsidR="00223B9F" w:rsidRPr="005A59D8">
        <w:rPr>
          <w:rFonts w:ascii="Times New Roman" w:hAnsi="Times New Roman" w:cs="Times New Roman"/>
        </w:rPr>
        <w:t>Zhiwei Chen</w:t>
      </w:r>
      <w:r w:rsidRPr="00223B9F">
        <w:rPr>
          <w:rFonts w:ascii="Times New Roman" w:hAnsi="Times New Roman"/>
        </w:rPr>
        <w:t>, Department of Chemistry, University of California, Irvine, CA</w:t>
      </w:r>
    </w:p>
    <w:p w14:paraId="3A40940F" w14:textId="77777777" w:rsidR="00962CBF" w:rsidRPr="008C1070" w:rsidRDefault="00962CBF" w:rsidP="00C9537B">
      <w:pPr>
        <w:jc w:val="both"/>
        <w:rPr>
          <w:rFonts w:ascii="Times New Roman" w:hAnsi="Times New Roman" w:cs="Times New Roman"/>
          <w:b/>
          <w:szCs w:val="28"/>
        </w:rPr>
      </w:pPr>
    </w:p>
    <w:p w14:paraId="6BA51BDF" w14:textId="77777777" w:rsidR="000440A0" w:rsidRDefault="00D97CEB" w:rsidP="00C9537B">
      <w:pPr>
        <w:jc w:val="both"/>
        <w:rPr>
          <w:rFonts w:ascii="Times New Roman" w:hAnsi="Times New Roman" w:cs="Times New Roman"/>
        </w:rPr>
      </w:pPr>
      <w:r w:rsidRPr="00223B9F">
        <w:rPr>
          <w:rFonts w:ascii="Times New Roman" w:hAnsi="Times New Roman" w:cs="Times New Roman"/>
        </w:rPr>
        <w:t xml:space="preserve">This experiment will </w:t>
      </w:r>
      <w:r w:rsidR="0059371A" w:rsidRPr="00223B9F">
        <w:rPr>
          <w:rFonts w:ascii="Times New Roman" w:hAnsi="Times New Roman" w:cs="Times New Roman"/>
        </w:rPr>
        <w:t xml:space="preserve">demonstrate </w:t>
      </w:r>
      <w:r w:rsidR="00B416C7" w:rsidRPr="00223B9F">
        <w:rPr>
          <w:rFonts w:ascii="Times New Roman" w:hAnsi="Times New Roman" w:cs="Times New Roman"/>
        </w:rPr>
        <w:t>the hydrogenation of chalcone as an example of an alkene hydrogenation reaction (</w:t>
      </w:r>
      <w:r w:rsidR="00B416C7" w:rsidRPr="00223B9F">
        <w:rPr>
          <w:rFonts w:ascii="Times New Roman" w:hAnsi="Times New Roman" w:cs="Times New Roman"/>
          <w:b/>
        </w:rPr>
        <w:t>Figure 1</w:t>
      </w:r>
      <w:r w:rsidR="00B416C7" w:rsidRPr="00223B9F">
        <w:rPr>
          <w:rFonts w:ascii="Times New Roman" w:hAnsi="Times New Roman" w:cs="Times New Roman"/>
        </w:rPr>
        <w:t xml:space="preserve">). </w:t>
      </w:r>
      <w:r w:rsidR="0058404D" w:rsidRPr="00223B9F">
        <w:rPr>
          <w:rFonts w:ascii="Times New Roman" w:hAnsi="Times New Roman" w:cs="Times New Roman"/>
        </w:rPr>
        <w:t xml:space="preserve">In this experiment, palladium on carbon (Pd/C) will be used as a </w:t>
      </w:r>
      <w:r w:rsidR="002D184F" w:rsidRPr="00223B9F">
        <w:rPr>
          <w:rFonts w:ascii="Times New Roman" w:hAnsi="Times New Roman" w:cs="Times New Roman"/>
        </w:rPr>
        <w:t>heterogeneous</w:t>
      </w:r>
      <w:r w:rsidR="0058404D" w:rsidRPr="00223B9F">
        <w:rPr>
          <w:rFonts w:ascii="Times New Roman" w:hAnsi="Times New Roman" w:cs="Times New Roman"/>
        </w:rPr>
        <w:t xml:space="preserve"> </w:t>
      </w:r>
      <w:r w:rsidR="002D184F" w:rsidRPr="00223B9F">
        <w:rPr>
          <w:rFonts w:ascii="Times New Roman" w:hAnsi="Times New Roman" w:cs="Times New Roman"/>
        </w:rPr>
        <w:t>catalyst for</w:t>
      </w:r>
      <w:r w:rsidR="0058404D" w:rsidRPr="00223B9F">
        <w:rPr>
          <w:rFonts w:ascii="Times New Roman" w:hAnsi="Times New Roman" w:cs="Times New Roman"/>
        </w:rPr>
        <w:t xml:space="preserve"> the process. A balloon will be used to supply the hydrogen atmosphere.</w:t>
      </w:r>
    </w:p>
    <w:p w14:paraId="5A7CD99E" w14:textId="4B947B44" w:rsidR="00962CBF" w:rsidRPr="00223B9F" w:rsidRDefault="00962CBF" w:rsidP="00C9537B">
      <w:pPr>
        <w:jc w:val="both"/>
        <w:rPr>
          <w:rFonts w:ascii="Times New Roman" w:hAnsi="Times New Roman" w:cs="Times New Roman"/>
        </w:rPr>
      </w:pPr>
    </w:p>
    <w:p w14:paraId="03E5702E" w14:textId="77777777" w:rsidR="000440A0" w:rsidRPr="005A59D8" w:rsidRDefault="000440A0" w:rsidP="000440A0">
      <w:pPr>
        <w:rPr>
          <w:rFonts w:ascii="Times New Roman" w:hAnsi="Times New Roman" w:cs="Times New Roman"/>
          <w:b/>
          <w:szCs w:val="28"/>
        </w:rPr>
      </w:pPr>
      <w:r>
        <w:rPr>
          <w:noProof/>
        </w:rPr>
        <w:drawing>
          <wp:inline distT="0" distB="0" distL="0" distR="0" wp14:anchorId="5B7D77C8" wp14:editId="77692146">
            <wp:extent cx="4673600" cy="118110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5"/>
                    <a:stretch>
                      <a:fillRect/>
                    </a:stretch>
                  </pic:blipFill>
                  <pic:spPr>
                    <a:xfrm>
                      <a:off x="0" y="0"/>
                      <a:ext cx="4673600" cy="1181100"/>
                    </a:xfrm>
                    <a:prstGeom prst="rect">
                      <a:avLst/>
                    </a:prstGeom>
                  </pic:spPr>
                </pic:pic>
              </a:graphicData>
            </a:graphic>
          </wp:inline>
        </w:drawing>
      </w:r>
    </w:p>
    <w:p w14:paraId="140D40D9" w14:textId="77777777" w:rsidR="000440A0" w:rsidRPr="005A59D8" w:rsidRDefault="000440A0" w:rsidP="000440A0">
      <w:pPr>
        <w:rPr>
          <w:rFonts w:ascii="Times New Roman" w:hAnsi="Times New Roman" w:cs="Times New Roman"/>
          <w:b/>
        </w:rPr>
      </w:pPr>
      <w:r w:rsidRPr="005A59D8">
        <w:rPr>
          <w:rFonts w:ascii="Times New Roman" w:hAnsi="Times New Roman" w:cs="Times New Roman"/>
          <w:b/>
        </w:rPr>
        <w:t xml:space="preserve">Figure 1: Diagram showing the hydrogenation of chalcone to 3-phenylpropiophenone. </w:t>
      </w:r>
    </w:p>
    <w:p w14:paraId="02B557E5" w14:textId="77777777" w:rsidR="00962CBF" w:rsidRPr="008C1070" w:rsidRDefault="00962CBF">
      <w:pPr>
        <w:rPr>
          <w:rFonts w:ascii="Times New Roman" w:hAnsi="Times New Roman" w:cs="Times New Roman"/>
          <w:b/>
          <w:szCs w:val="28"/>
        </w:rPr>
      </w:pPr>
    </w:p>
    <w:p w14:paraId="01F9A956" w14:textId="7B94DF4D" w:rsidR="00962CBF" w:rsidRPr="008C1070" w:rsidRDefault="00962CBF">
      <w:pPr>
        <w:rPr>
          <w:rFonts w:ascii="Times New Roman" w:hAnsi="Times New Roman" w:cs="Times New Roman"/>
          <w:szCs w:val="28"/>
        </w:rPr>
      </w:pPr>
      <w:r w:rsidRPr="008C1070">
        <w:rPr>
          <w:rFonts w:ascii="Times New Roman" w:hAnsi="Times New Roman" w:cs="Times New Roman"/>
          <w:b/>
          <w:szCs w:val="28"/>
        </w:rPr>
        <w:t>Principles</w:t>
      </w:r>
    </w:p>
    <w:p w14:paraId="76144DA6" w14:textId="77777777" w:rsidR="00962CBF" w:rsidRPr="008C1070" w:rsidRDefault="00962CBF" w:rsidP="00962CBF">
      <w:pPr>
        <w:rPr>
          <w:rFonts w:ascii="Times New Roman" w:hAnsi="Times New Roman" w:cs="Times New Roman"/>
          <w:szCs w:val="28"/>
        </w:rPr>
      </w:pPr>
    </w:p>
    <w:p w14:paraId="440B1C6A" w14:textId="4ADF09B4" w:rsidR="000440A0" w:rsidRDefault="0058404D" w:rsidP="00F60213">
      <w:pPr>
        <w:jc w:val="both"/>
        <w:rPr>
          <w:rFonts w:ascii="Times New Roman" w:hAnsi="Times New Roman" w:cs="Times New Roman"/>
        </w:rPr>
      </w:pPr>
      <w:r w:rsidRPr="00223B9F">
        <w:rPr>
          <w:rFonts w:ascii="Times New Roman" w:hAnsi="Times New Roman" w:cs="Times New Roman"/>
        </w:rPr>
        <w:t xml:space="preserve">The addition of hydrogen across a </w:t>
      </w:r>
      <w:r w:rsidR="002D184F" w:rsidRPr="00223B9F">
        <w:rPr>
          <w:rFonts w:ascii="Times New Roman" w:hAnsi="Times New Roman" w:cs="Times New Roman"/>
        </w:rPr>
        <w:t xml:space="preserve">unit of unsaturation is called a hydrogenation reaction. </w:t>
      </w:r>
      <w:r w:rsidR="00396C1B" w:rsidRPr="00223B9F">
        <w:rPr>
          <w:rFonts w:ascii="Times New Roman" w:hAnsi="Times New Roman" w:cs="Times New Roman"/>
        </w:rPr>
        <w:t xml:space="preserve">Since its discovery in 1897 by Paul Sabatier, </w:t>
      </w:r>
      <w:r w:rsidR="000440A0">
        <w:rPr>
          <w:rFonts w:ascii="Times New Roman" w:hAnsi="Times New Roman" w:cs="Times New Roman"/>
        </w:rPr>
        <w:t xml:space="preserve">the </w:t>
      </w:r>
      <w:r w:rsidR="00396C1B" w:rsidRPr="00223B9F">
        <w:rPr>
          <w:rFonts w:ascii="Times New Roman" w:hAnsi="Times New Roman" w:cs="Times New Roman"/>
        </w:rPr>
        <w:t xml:space="preserve">metal-catalyzed hydrogenation of </w:t>
      </w:r>
      <w:r w:rsidR="00C32CC9">
        <w:rPr>
          <w:rFonts w:ascii="Times New Roman" w:hAnsi="Times New Roman" w:cs="Times New Roman"/>
        </w:rPr>
        <w:t>π-</w:t>
      </w:r>
      <w:r w:rsidR="00396C1B" w:rsidRPr="00223B9F">
        <w:rPr>
          <w:rFonts w:ascii="Times New Roman" w:hAnsi="Times New Roman" w:cs="Times New Roman"/>
        </w:rPr>
        <w:t>bonds, such as alkenes (</w:t>
      </w:r>
      <w:r w:rsidR="00396C1B" w:rsidRPr="00223B9F">
        <w:rPr>
          <w:rFonts w:ascii="Times New Roman" w:hAnsi="Times New Roman" w:cs="Times New Roman"/>
          <w:b/>
        </w:rPr>
        <w:t>Figure 2</w:t>
      </w:r>
      <w:r w:rsidR="00396C1B" w:rsidRPr="00223B9F">
        <w:rPr>
          <w:rFonts w:ascii="Times New Roman" w:hAnsi="Times New Roman" w:cs="Times New Roman"/>
        </w:rPr>
        <w:t xml:space="preserve">), has evolved into </w:t>
      </w:r>
      <w:r w:rsidR="002D184F" w:rsidRPr="00223B9F">
        <w:rPr>
          <w:rFonts w:ascii="Times New Roman" w:hAnsi="Times New Roman" w:cs="Times New Roman"/>
        </w:rPr>
        <w:t>an important</w:t>
      </w:r>
      <w:r w:rsidR="00613778" w:rsidRPr="00223B9F">
        <w:rPr>
          <w:rFonts w:ascii="Times New Roman" w:hAnsi="Times New Roman" w:cs="Times New Roman"/>
        </w:rPr>
        <w:t xml:space="preserve"> </w:t>
      </w:r>
      <w:r w:rsidR="00396C1B" w:rsidRPr="00223B9F">
        <w:rPr>
          <w:rFonts w:ascii="Times New Roman" w:hAnsi="Times New Roman" w:cs="Times New Roman"/>
        </w:rPr>
        <w:t>process</w:t>
      </w:r>
      <w:r w:rsidR="00613778" w:rsidRPr="00223B9F">
        <w:rPr>
          <w:rFonts w:ascii="Times New Roman" w:hAnsi="Times New Roman" w:cs="Times New Roman"/>
        </w:rPr>
        <w:t xml:space="preserve"> in </w:t>
      </w:r>
      <w:r w:rsidR="00396C1B" w:rsidRPr="00223B9F">
        <w:rPr>
          <w:rFonts w:ascii="Times New Roman" w:hAnsi="Times New Roman" w:cs="Times New Roman"/>
        </w:rPr>
        <w:t>chemistry.</w:t>
      </w:r>
      <w:r w:rsidR="00613778" w:rsidRPr="00223B9F">
        <w:rPr>
          <w:rFonts w:ascii="Times New Roman" w:hAnsi="Times New Roman" w:cs="Times New Roman"/>
        </w:rPr>
        <w:t xml:space="preserve"> </w:t>
      </w:r>
      <w:r w:rsidR="00396C1B" w:rsidRPr="00223B9F">
        <w:rPr>
          <w:rFonts w:ascii="Times New Roman" w:hAnsi="Times New Roman" w:cs="Times New Roman"/>
        </w:rPr>
        <w:t xml:space="preserve">Over the years, new and more robust catalysts were developed, which expanded the scope of this process and enabled </w:t>
      </w:r>
      <w:r w:rsidR="005871AA" w:rsidRPr="00223B9F">
        <w:rPr>
          <w:rFonts w:ascii="Times New Roman" w:hAnsi="Times New Roman" w:cs="Times New Roman"/>
        </w:rPr>
        <w:t xml:space="preserve">hydrogenations to be </w:t>
      </w:r>
      <w:r w:rsidR="005871AA" w:rsidRPr="008C1070">
        <w:rPr>
          <w:rFonts w:ascii="Times New Roman" w:hAnsi="Times New Roman" w:cs="Times New Roman"/>
        </w:rPr>
        <w:t>asymmetric</w:t>
      </w:r>
      <w:r w:rsidR="005871AA" w:rsidRPr="00223B9F">
        <w:rPr>
          <w:rFonts w:ascii="Times New Roman" w:hAnsi="Times New Roman" w:cs="Times New Roman"/>
        </w:rPr>
        <w:t xml:space="preserve">. </w:t>
      </w:r>
      <w:r w:rsidR="00BB025E" w:rsidRPr="00223B9F">
        <w:rPr>
          <w:rFonts w:ascii="Times New Roman" w:hAnsi="Times New Roman" w:cs="Times New Roman"/>
        </w:rPr>
        <w:t>When a heterogeneous catalyst is used, t</w:t>
      </w:r>
      <w:r w:rsidR="00613778" w:rsidRPr="00223B9F">
        <w:rPr>
          <w:rFonts w:ascii="Times New Roman" w:hAnsi="Times New Roman" w:cs="Times New Roman"/>
        </w:rPr>
        <w:t xml:space="preserve">he </w:t>
      </w:r>
      <w:r w:rsidR="00BB025E" w:rsidRPr="00223B9F">
        <w:rPr>
          <w:rFonts w:ascii="Times New Roman" w:hAnsi="Times New Roman" w:cs="Times New Roman"/>
        </w:rPr>
        <w:t xml:space="preserve">accepted </w:t>
      </w:r>
      <w:r w:rsidR="00613778" w:rsidRPr="00223B9F">
        <w:rPr>
          <w:rFonts w:ascii="Times New Roman" w:hAnsi="Times New Roman" w:cs="Times New Roman"/>
        </w:rPr>
        <w:t xml:space="preserve">mechanism </w:t>
      </w:r>
      <w:r w:rsidR="007703A0" w:rsidRPr="00223B9F">
        <w:rPr>
          <w:rFonts w:ascii="Times New Roman" w:hAnsi="Times New Roman" w:cs="Times New Roman"/>
        </w:rPr>
        <w:t>(</w:t>
      </w:r>
      <w:r w:rsidR="007703A0" w:rsidRPr="00223B9F">
        <w:rPr>
          <w:rFonts w:ascii="Times New Roman" w:hAnsi="Times New Roman" w:cs="Times New Roman"/>
          <w:b/>
        </w:rPr>
        <w:t>Figure 3</w:t>
      </w:r>
      <w:r w:rsidR="007703A0" w:rsidRPr="00223B9F">
        <w:rPr>
          <w:rFonts w:ascii="Times New Roman" w:hAnsi="Times New Roman" w:cs="Times New Roman"/>
        </w:rPr>
        <w:t xml:space="preserve">) </w:t>
      </w:r>
      <w:r w:rsidR="00613778" w:rsidRPr="00223B9F">
        <w:rPr>
          <w:rFonts w:ascii="Times New Roman" w:hAnsi="Times New Roman" w:cs="Times New Roman"/>
        </w:rPr>
        <w:t xml:space="preserve">begins with </w:t>
      </w:r>
      <w:r w:rsidR="000440A0">
        <w:rPr>
          <w:rFonts w:ascii="Times New Roman" w:hAnsi="Times New Roman" w:cs="Times New Roman"/>
        </w:rPr>
        <w:t xml:space="preserve">the </w:t>
      </w:r>
      <w:r w:rsidR="00613778" w:rsidRPr="00223B9F">
        <w:rPr>
          <w:rFonts w:ascii="Times New Roman" w:hAnsi="Times New Roman" w:cs="Times New Roman"/>
        </w:rPr>
        <w:t xml:space="preserve">adsorption of hydrogen onto the surface of the Pd/C catalyst. Next, binding of the alkene occurs followed by </w:t>
      </w:r>
      <w:r w:rsidR="00A06BA4" w:rsidRPr="00223B9F">
        <w:rPr>
          <w:rFonts w:ascii="Times New Roman" w:hAnsi="Times New Roman" w:cs="Times New Roman"/>
        </w:rPr>
        <w:t xml:space="preserve">two sequential hydride transfers </w:t>
      </w:r>
      <w:r w:rsidR="000440A0">
        <w:rPr>
          <w:rFonts w:ascii="Times New Roman" w:hAnsi="Times New Roman" w:cs="Times New Roman"/>
        </w:rPr>
        <w:t xml:space="preserve">that </w:t>
      </w:r>
      <w:r w:rsidR="00A06BA4" w:rsidRPr="00223B9F">
        <w:rPr>
          <w:rFonts w:ascii="Times New Roman" w:hAnsi="Times New Roman" w:cs="Times New Roman"/>
        </w:rPr>
        <w:t>furnis</w:t>
      </w:r>
      <w:r w:rsidR="00A06BA4" w:rsidRPr="000440A0">
        <w:rPr>
          <w:rFonts w:ascii="Times New Roman" w:hAnsi="Times New Roman" w:cs="Times New Roman"/>
        </w:rPr>
        <w:t>h the saturated alkane. Under a homogenous catalyst, the mechanism is different</w:t>
      </w:r>
      <w:r w:rsidR="000440A0">
        <w:rPr>
          <w:rFonts w:ascii="Times New Roman" w:hAnsi="Times New Roman" w:cs="Times New Roman"/>
        </w:rPr>
        <w:t>; n</w:t>
      </w:r>
      <w:r w:rsidR="00A06BA4" w:rsidRPr="000440A0">
        <w:rPr>
          <w:rFonts w:ascii="Times New Roman" w:hAnsi="Times New Roman" w:cs="Times New Roman"/>
        </w:rPr>
        <w:t>otice that the ketone functionality can also undergo reduction.</w:t>
      </w:r>
      <w:r w:rsidR="000440A0">
        <w:rPr>
          <w:rFonts w:ascii="Times New Roman" w:hAnsi="Times New Roman" w:cs="Times New Roman"/>
        </w:rPr>
        <w:t xml:space="preserve"> </w:t>
      </w:r>
      <w:r w:rsidR="00A06BA4" w:rsidRPr="000440A0">
        <w:rPr>
          <w:rFonts w:ascii="Times New Roman" w:hAnsi="Times New Roman" w:cs="Times New Roman"/>
        </w:rPr>
        <w:t xml:space="preserve">However, catalytic hydrogenation is </w:t>
      </w:r>
      <w:r w:rsidR="00A06BA4" w:rsidRPr="008C1070">
        <w:rPr>
          <w:rFonts w:ascii="Times New Roman" w:hAnsi="Times New Roman" w:cs="Times New Roman"/>
        </w:rPr>
        <w:t>chemoselective</w:t>
      </w:r>
      <w:r w:rsidR="00A06BA4" w:rsidRPr="00223B9F">
        <w:rPr>
          <w:rFonts w:ascii="Times New Roman" w:hAnsi="Times New Roman" w:cs="Times New Roman"/>
        </w:rPr>
        <w:t xml:space="preserve"> towards the alkene moiety.</w:t>
      </w:r>
    </w:p>
    <w:p w14:paraId="35366E00" w14:textId="698414EE" w:rsidR="00FC4205" w:rsidRPr="00223B9F" w:rsidRDefault="00FC4205" w:rsidP="00F60213">
      <w:pPr>
        <w:jc w:val="both"/>
        <w:rPr>
          <w:rFonts w:ascii="Times New Roman" w:hAnsi="Times New Roman" w:cs="Times New Roman"/>
        </w:rPr>
      </w:pPr>
    </w:p>
    <w:p w14:paraId="3B3982A1" w14:textId="4509A16F" w:rsidR="000440A0" w:rsidRPr="005A59D8" w:rsidRDefault="000440A0" w:rsidP="000440A0">
      <w:pPr>
        <w:rPr>
          <w:rFonts w:ascii="Times New Roman" w:hAnsi="Times New Roman" w:cs="Times New Roman"/>
          <w:b/>
        </w:rPr>
      </w:pPr>
      <w:r w:rsidRPr="008C1070">
        <w:rPr>
          <w:rFonts w:ascii="Times New Roman" w:hAnsi="Times New Roman" w:cs="Times New Roman"/>
          <w:b/>
          <w:noProof/>
        </w:rPr>
        <w:drawing>
          <wp:inline distT="0" distB="0" distL="0" distR="0" wp14:anchorId="5417BD82" wp14:editId="2DCE0B08">
            <wp:extent cx="3581400" cy="927100"/>
            <wp:effectExtent l="0" t="0" r="0" b="635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6"/>
                    <a:stretch>
                      <a:fillRect/>
                    </a:stretch>
                  </pic:blipFill>
                  <pic:spPr>
                    <a:xfrm>
                      <a:off x="0" y="0"/>
                      <a:ext cx="3581400" cy="927100"/>
                    </a:xfrm>
                    <a:prstGeom prst="rect">
                      <a:avLst/>
                    </a:prstGeom>
                  </pic:spPr>
                </pic:pic>
              </a:graphicData>
            </a:graphic>
          </wp:inline>
        </w:drawing>
      </w:r>
    </w:p>
    <w:p w14:paraId="50F4060A" w14:textId="252CF586" w:rsidR="000440A0" w:rsidRDefault="000440A0" w:rsidP="000440A0">
      <w:pPr>
        <w:rPr>
          <w:rFonts w:ascii="Times New Roman" w:hAnsi="Times New Roman" w:cs="Times New Roman"/>
          <w:b/>
        </w:rPr>
      </w:pPr>
      <w:r w:rsidRPr="005A59D8">
        <w:rPr>
          <w:rFonts w:ascii="Times New Roman" w:hAnsi="Times New Roman" w:cs="Times New Roman"/>
          <w:b/>
        </w:rPr>
        <w:t>Figure 2: Diagram showing the general alkene hydrogenation reaction</w:t>
      </w:r>
      <w:r>
        <w:rPr>
          <w:rFonts w:ascii="Times New Roman" w:hAnsi="Times New Roman" w:cs="Times New Roman"/>
          <w:b/>
        </w:rPr>
        <w:t>.</w:t>
      </w:r>
    </w:p>
    <w:p w14:paraId="48D3CD0D" w14:textId="77777777" w:rsidR="000440A0" w:rsidRPr="005A59D8" w:rsidRDefault="000440A0" w:rsidP="000440A0">
      <w:pPr>
        <w:rPr>
          <w:rFonts w:ascii="Times New Roman" w:hAnsi="Times New Roman" w:cs="Times New Roman"/>
          <w:b/>
        </w:rPr>
      </w:pPr>
    </w:p>
    <w:p w14:paraId="3C98940F" w14:textId="77777777" w:rsidR="000440A0" w:rsidRPr="005A59D8" w:rsidRDefault="000440A0" w:rsidP="000440A0">
      <w:pPr>
        <w:rPr>
          <w:rFonts w:ascii="Times New Roman" w:hAnsi="Times New Roman" w:cs="Times New Roman"/>
          <w:b/>
        </w:rPr>
      </w:pPr>
      <w:r w:rsidRPr="008C1070">
        <w:rPr>
          <w:rFonts w:ascii="Times New Roman" w:hAnsi="Times New Roman" w:cs="Times New Roman"/>
          <w:b/>
          <w:noProof/>
        </w:rPr>
        <w:lastRenderedPageBreak/>
        <w:drawing>
          <wp:inline distT="0" distB="0" distL="0" distR="0" wp14:anchorId="5489ED79" wp14:editId="4A68244E">
            <wp:extent cx="5943600" cy="267144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7"/>
                    <a:stretch>
                      <a:fillRect/>
                    </a:stretch>
                  </pic:blipFill>
                  <pic:spPr>
                    <a:xfrm>
                      <a:off x="0" y="0"/>
                      <a:ext cx="5943600" cy="2671445"/>
                    </a:xfrm>
                    <a:prstGeom prst="rect">
                      <a:avLst/>
                    </a:prstGeom>
                  </pic:spPr>
                </pic:pic>
              </a:graphicData>
            </a:graphic>
          </wp:inline>
        </w:drawing>
      </w:r>
    </w:p>
    <w:p w14:paraId="4474E8E7" w14:textId="77777777" w:rsidR="000440A0" w:rsidRPr="00223B9F" w:rsidRDefault="000440A0" w:rsidP="000440A0">
      <w:pPr>
        <w:rPr>
          <w:rFonts w:ascii="Times New Roman" w:hAnsi="Times New Roman" w:cs="Times New Roman"/>
          <w:b/>
        </w:rPr>
      </w:pPr>
      <w:r w:rsidRPr="005A59D8">
        <w:rPr>
          <w:rFonts w:ascii="Times New Roman" w:hAnsi="Times New Roman" w:cs="Times New Roman"/>
          <w:b/>
        </w:rPr>
        <w:t xml:space="preserve">Figure 3: Diagram showing the mechanism for catalytic alkene hydrogenation. </w:t>
      </w:r>
    </w:p>
    <w:p w14:paraId="03F3DE3B" w14:textId="77777777" w:rsidR="00962CBF" w:rsidRPr="008C1070" w:rsidRDefault="00962CBF" w:rsidP="00962CBF">
      <w:pPr>
        <w:rPr>
          <w:rFonts w:ascii="Times New Roman" w:hAnsi="Times New Roman" w:cs="Times New Roman"/>
          <w:b/>
        </w:rPr>
      </w:pPr>
    </w:p>
    <w:p w14:paraId="3DA139E7" w14:textId="589BAD0C" w:rsidR="00962CBF" w:rsidRPr="008C1070" w:rsidRDefault="00962CBF" w:rsidP="00962CBF">
      <w:pPr>
        <w:rPr>
          <w:rFonts w:ascii="Times New Roman" w:hAnsi="Times New Roman" w:cs="Times New Roman"/>
          <w:b/>
          <w:szCs w:val="28"/>
        </w:rPr>
      </w:pPr>
      <w:r w:rsidRPr="008C1070">
        <w:rPr>
          <w:rFonts w:ascii="Times New Roman" w:hAnsi="Times New Roman" w:cs="Times New Roman"/>
          <w:b/>
        </w:rPr>
        <w:t>Procedure</w:t>
      </w:r>
    </w:p>
    <w:p w14:paraId="6D371CCB" w14:textId="77777777" w:rsidR="00962CBF" w:rsidRPr="008C1070" w:rsidRDefault="00962CBF" w:rsidP="00962CBF">
      <w:pPr>
        <w:rPr>
          <w:rFonts w:ascii="Times New Roman" w:hAnsi="Times New Roman" w:cs="Times New Roman"/>
          <w:b/>
          <w:szCs w:val="28"/>
        </w:rPr>
      </w:pPr>
    </w:p>
    <w:p w14:paraId="2B412091" w14:textId="0B056BDB" w:rsidR="00B67E01" w:rsidRPr="00223B9F" w:rsidRDefault="001D51C5" w:rsidP="00B67E01">
      <w:pPr>
        <w:pStyle w:val="ListParagraph"/>
        <w:numPr>
          <w:ilvl w:val="0"/>
          <w:numId w:val="1"/>
        </w:numPr>
        <w:rPr>
          <w:rFonts w:ascii="Times New Roman" w:hAnsi="Times New Roman" w:cs="Times New Roman"/>
        </w:rPr>
      </w:pPr>
      <w:r w:rsidRPr="00223B9F">
        <w:rPr>
          <w:rFonts w:ascii="Times New Roman" w:hAnsi="Times New Roman" w:cs="Times New Roman"/>
        </w:rPr>
        <w:t>Add 21</w:t>
      </w:r>
      <w:r w:rsidR="00E90F55" w:rsidRPr="00223B9F">
        <w:rPr>
          <w:rFonts w:ascii="Times New Roman" w:hAnsi="Times New Roman" w:cs="Times New Roman"/>
        </w:rPr>
        <w:t xml:space="preserve">0 mg of </w:t>
      </w:r>
      <w:r w:rsidRPr="00223B9F">
        <w:rPr>
          <w:rFonts w:ascii="Times New Roman" w:hAnsi="Times New Roman" w:cs="Times New Roman"/>
        </w:rPr>
        <w:t xml:space="preserve">chalcone, 12 mg of 5% Pd/C, and 8 mL of MeOH to a 25 </w:t>
      </w:r>
      <w:r w:rsidR="00E90F55" w:rsidRPr="00223B9F">
        <w:rPr>
          <w:rFonts w:ascii="Times New Roman" w:hAnsi="Times New Roman" w:cs="Times New Roman"/>
        </w:rPr>
        <w:t>mL round-bottom flask equipped with a magnetic stir bar.</w:t>
      </w:r>
    </w:p>
    <w:p w14:paraId="6A075C77" w14:textId="77777777" w:rsidR="00B67E01" w:rsidRPr="00223B9F" w:rsidRDefault="00B67E01" w:rsidP="00B67E01">
      <w:pPr>
        <w:pStyle w:val="ListParagraph"/>
        <w:rPr>
          <w:rFonts w:ascii="Times New Roman" w:hAnsi="Times New Roman" w:cs="Times New Roman"/>
        </w:rPr>
      </w:pPr>
    </w:p>
    <w:p w14:paraId="65C1D142" w14:textId="674A7E72" w:rsidR="00E90F55" w:rsidRPr="00223B9F" w:rsidRDefault="002A4606" w:rsidP="00962CBF">
      <w:pPr>
        <w:pStyle w:val="ListParagraph"/>
        <w:numPr>
          <w:ilvl w:val="0"/>
          <w:numId w:val="1"/>
        </w:numPr>
        <w:rPr>
          <w:rFonts w:ascii="Times New Roman" w:hAnsi="Times New Roman" w:cs="Times New Roman"/>
        </w:rPr>
      </w:pPr>
      <w:r w:rsidRPr="00223B9F">
        <w:rPr>
          <w:rFonts w:ascii="Times New Roman" w:hAnsi="Times New Roman" w:cs="Times New Roman"/>
        </w:rPr>
        <w:t>Seal the round-bottom flask with a rubber septum and start stirring the reaction</w:t>
      </w:r>
      <w:r w:rsidR="00993426" w:rsidRPr="00223B9F">
        <w:rPr>
          <w:rFonts w:ascii="Times New Roman" w:hAnsi="Times New Roman" w:cs="Times New Roman"/>
        </w:rPr>
        <w:t xml:space="preserve"> </w:t>
      </w:r>
      <w:r w:rsidR="000440A0" w:rsidRPr="00223B9F">
        <w:rPr>
          <w:rFonts w:ascii="Times New Roman" w:hAnsi="Times New Roman" w:cs="Times New Roman"/>
        </w:rPr>
        <w:t>mi</w:t>
      </w:r>
      <w:r w:rsidR="000440A0">
        <w:rPr>
          <w:rFonts w:ascii="Times New Roman" w:hAnsi="Times New Roman" w:cs="Times New Roman"/>
        </w:rPr>
        <w:t>x</w:t>
      </w:r>
      <w:r w:rsidR="000440A0" w:rsidRPr="00223B9F">
        <w:rPr>
          <w:rFonts w:ascii="Times New Roman" w:hAnsi="Times New Roman" w:cs="Times New Roman"/>
        </w:rPr>
        <w:t>ture</w:t>
      </w:r>
      <w:r w:rsidRPr="00223B9F">
        <w:rPr>
          <w:rFonts w:ascii="Times New Roman" w:hAnsi="Times New Roman" w:cs="Times New Roman"/>
        </w:rPr>
        <w:t>.</w:t>
      </w:r>
    </w:p>
    <w:p w14:paraId="37732C01" w14:textId="77777777" w:rsidR="00B67E01" w:rsidRPr="00223B9F" w:rsidRDefault="00B67E01" w:rsidP="00B67E01">
      <w:pPr>
        <w:rPr>
          <w:rFonts w:ascii="Times New Roman" w:hAnsi="Times New Roman" w:cs="Times New Roman"/>
        </w:rPr>
      </w:pPr>
    </w:p>
    <w:p w14:paraId="1ED9C483" w14:textId="5507C165" w:rsidR="007A7462" w:rsidRPr="00223B9F" w:rsidRDefault="002A4606" w:rsidP="00962CBF">
      <w:pPr>
        <w:pStyle w:val="ListParagraph"/>
        <w:numPr>
          <w:ilvl w:val="0"/>
          <w:numId w:val="1"/>
        </w:numPr>
        <w:rPr>
          <w:rFonts w:ascii="Times New Roman" w:hAnsi="Times New Roman" w:cs="Times New Roman"/>
        </w:rPr>
      </w:pPr>
      <w:r w:rsidRPr="00223B9F">
        <w:rPr>
          <w:rFonts w:ascii="Times New Roman" w:hAnsi="Times New Roman" w:cs="Times New Roman"/>
        </w:rPr>
        <w:t>Obtain a balloon of hydrogen from the hydrogen gas cylinder and set aside.</w:t>
      </w:r>
    </w:p>
    <w:p w14:paraId="035CC589" w14:textId="77777777" w:rsidR="00B67E01" w:rsidRPr="00223B9F" w:rsidRDefault="00B67E01" w:rsidP="00B67E01">
      <w:pPr>
        <w:rPr>
          <w:rFonts w:ascii="Times New Roman" w:hAnsi="Times New Roman" w:cs="Times New Roman"/>
        </w:rPr>
      </w:pPr>
    </w:p>
    <w:p w14:paraId="10D84CD2" w14:textId="7E090E40" w:rsidR="002A4606" w:rsidRPr="00223B9F" w:rsidRDefault="002A4606" w:rsidP="00962CBF">
      <w:pPr>
        <w:pStyle w:val="ListParagraph"/>
        <w:numPr>
          <w:ilvl w:val="0"/>
          <w:numId w:val="1"/>
        </w:numPr>
        <w:rPr>
          <w:rFonts w:ascii="Times New Roman" w:hAnsi="Times New Roman" w:cs="Times New Roman"/>
        </w:rPr>
      </w:pPr>
      <w:r w:rsidRPr="00223B9F">
        <w:rPr>
          <w:rFonts w:ascii="Times New Roman" w:hAnsi="Times New Roman" w:cs="Times New Roman"/>
        </w:rPr>
        <w:t>With a needle</w:t>
      </w:r>
      <w:r w:rsidR="00993426" w:rsidRPr="00223B9F">
        <w:rPr>
          <w:rFonts w:ascii="Times New Roman" w:hAnsi="Times New Roman" w:cs="Times New Roman"/>
        </w:rPr>
        <w:t xml:space="preserve">, apply a vacuum to the reaction mixture until bubbling is observed. </w:t>
      </w:r>
    </w:p>
    <w:p w14:paraId="7B0E5860" w14:textId="77777777" w:rsidR="00B67E01" w:rsidRPr="00223B9F" w:rsidRDefault="00B67E01" w:rsidP="00B67E01">
      <w:pPr>
        <w:rPr>
          <w:rFonts w:ascii="Times New Roman" w:hAnsi="Times New Roman" w:cs="Times New Roman"/>
        </w:rPr>
      </w:pPr>
    </w:p>
    <w:p w14:paraId="29A9267B" w14:textId="2FE1DA7E" w:rsidR="00993426" w:rsidRPr="00223B9F" w:rsidRDefault="000440A0" w:rsidP="00962CBF">
      <w:pPr>
        <w:pStyle w:val="ListParagraph"/>
        <w:numPr>
          <w:ilvl w:val="0"/>
          <w:numId w:val="1"/>
        </w:numPr>
        <w:rPr>
          <w:rFonts w:ascii="Times New Roman" w:hAnsi="Times New Roman" w:cs="Times New Roman"/>
        </w:rPr>
      </w:pPr>
      <w:r>
        <w:rPr>
          <w:rFonts w:ascii="Times New Roman" w:hAnsi="Times New Roman" w:cs="Times New Roman"/>
        </w:rPr>
        <w:t>Stop</w:t>
      </w:r>
      <w:r w:rsidR="00993426" w:rsidRPr="00223B9F">
        <w:rPr>
          <w:rFonts w:ascii="Times New Roman" w:hAnsi="Times New Roman" w:cs="Times New Roman"/>
        </w:rPr>
        <w:t xml:space="preserve"> the vacuum and insert the hydrogen balloon. </w:t>
      </w:r>
    </w:p>
    <w:p w14:paraId="09A9CAE7" w14:textId="77777777" w:rsidR="00B67E01" w:rsidRPr="00223B9F" w:rsidRDefault="00B67E01" w:rsidP="00B67E01">
      <w:pPr>
        <w:rPr>
          <w:rFonts w:ascii="Times New Roman" w:hAnsi="Times New Roman" w:cs="Times New Roman"/>
        </w:rPr>
      </w:pPr>
    </w:p>
    <w:p w14:paraId="176DDA53" w14:textId="0687F004" w:rsidR="00993426" w:rsidRPr="00223B9F" w:rsidRDefault="00993426" w:rsidP="00962CBF">
      <w:pPr>
        <w:pStyle w:val="ListParagraph"/>
        <w:numPr>
          <w:ilvl w:val="0"/>
          <w:numId w:val="1"/>
        </w:numPr>
        <w:rPr>
          <w:rFonts w:ascii="Times New Roman" w:hAnsi="Times New Roman" w:cs="Times New Roman"/>
        </w:rPr>
      </w:pPr>
      <w:r w:rsidRPr="00223B9F">
        <w:rPr>
          <w:rFonts w:ascii="Times New Roman" w:hAnsi="Times New Roman" w:cs="Times New Roman"/>
        </w:rPr>
        <w:t xml:space="preserve">After 30 </w:t>
      </w:r>
      <w:r w:rsidR="000440A0">
        <w:rPr>
          <w:rFonts w:ascii="Times New Roman" w:hAnsi="Times New Roman" w:cs="Times New Roman"/>
        </w:rPr>
        <w:t>s</w:t>
      </w:r>
      <w:r w:rsidRPr="00223B9F">
        <w:rPr>
          <w:rFonts w:ascii="Times New Roman" w:hAnsi="Times New Roman" w:cs="Times New Roman"/>
        </w:rPr>
        <w:t>, remove the hydrogen balloon.</w:t>
      </w:r>
    </w:p>
    <w:p w14:paraId="3CAD2ABF" w14:textId="77777777" w:rsidR="00B67E01" w:rsidRPr="00223B9F" w:rsidRDefault="00B67E01" w:rsidP="00B67E01">
      <w:pPr>
        <w:rPr>
          <w:rFonts w:ascii="Times New Roman" w:hAnsi="Times New Roman" w:cs="Times New Roman"/>
        </w:rPr>
      </w:pPr>
    </w:p>
    <w:p w14:paraId="55B31BC0" w14:textId="280F6D92" w:rsidR="00993426" w:rsidRPr="00223B9F" w:rsidRDefault="00993426" w:rsidP="00962CBF">
      <w:pPr>
        <w:pStyle w:val="ListParagraph"/>
        <w:numPr>
          <w:ilvl w:val="0"/>
          <w:numId w:val="1"/>
        </w:numPr>
        <w:rPr>
          <w:rFonts w:ascii="Times New Roman" w:hAnsi="Times New Roman" w:cs="Times New Roman"/>
        </w:rPr>
      </w:pPr>
      <w:r w:rsidRPr="00223B9F">
        <w:rPr>
          <w:rFonts w:ascii="Times New Roman" w:hAnsi="Times New Roman" w:cs="Times New Roman"/>
        </w:rPr>
        <w:t>Repeat steps 4</w:t>
      </w:r>
      <w:r w:rsidR="00C32CC9">
        <w:rPr>
          <w:rFonts w:ascii="Times New Roman" w:hAnsi="Times New Roman" w:cs="Times New Roman"/>
        </w:rPr>
        <w:t>–</w:t>
      </w:r>
      <w:r w:rsidRPr="00223B9F">
        <w:rPr>
          <w:rFonts w:ascii="Times New Roman" w:hAnsi="Times New Roman" w:cs="Times New Roman"/>
        </w:rPr>
        <w:t>6</w:t>
      </w:r>
      <w:r w:rsidR="000440A0">
        <w:rPr>
          <w:rFonts w:ascii="Times New Roman" w:hAnsi="Times New Roman" w:cs="Times New Roman"/>
        </w:rPr>
        <w:t>,</w:t>
      </w:r>
      <w:r w:rsidRPr="00223B9F">
        <w:rPr>
          <w:rFonts w:ascii="Times New Roman" w:hAnsi="Times New Roman" w:cs="Times New Roman"/>
        </w:rPr>
        <w:t xml:space="preserve"> three more times. </w:t>
      </w:r>
    </w:p>
    <w:p w14:paraId="09E8AE60" w14:textId="77777777" w:rsidR="00B67E01" w:rsidRPr="00223B9F" w:rsidRDefault="00B67E01" w:rsidP="00B67E01">
      <w:pPr>
        <w:rPr>
          <w:rFonts w:ascii="Times New Roman" w:hAnsi="Times New Roman" w:cs="Times New Roman"/>
        </w:rPr>
      </w:pPr>
    </w:p>
    <w:p w14:paraId="238589DE" w14:textId="72EB42A4" w:rsidR="00993426" w:rsidRPr="00223B9F" w:rsidRDefault="00993426" w:rsidP="00993426">
      <w:pPr>
        <w:pStyle w:val="ListParagraph"/>
        <w:numPr>
          <w:ilvl w:val="0"/>
          <w:numId w:val="1"/>
        </w:numPr>
        <w:rPr>
          <w:rFonts w:ascii="Times New Roman" w:hAnsi="Times New Roman" w:cs="Times New Roman"/>
        </w:rPr>
      </w:pPr>
      <w:r w:rsidRPr="00223B9F">
        <w:rPr>
          <w:rFonts w:ascii="Times New Roman" w:hAnsi="Times New Roman" w:cs="Times New Roman"/>
        </w:rPr>
        <w:t xml:space="preserve">Insert the hydrogen balloon and allow the reaction mixture to stir for 30 </w:t>
      </w:r>
      <w:r w:rsidR="000440A0">
        <w:rPr>
          <w:rFonts w:ascii="Times New Roman" w:hAnsi="Times New Roman" w:cs="Times New Roman"/>
        </w:rPr>
        <w:t>min</w:t>
      </w:r>
      <w:r w:rsidRPr="00223B9F">
        <w:rPr>
          <w:rFonts w:ascii="Times New Roman" w:hAnsi="Times New Roman" w:cs="Times New Roman"/>
        </w:rPr>
        <w:t xml:space="preserve">. </w:t>
      </w:r>
    </w:p>
    <w:p w14:paraId="4A69B96E" w14:textId="77777777" w:rsidR="00B67E01" w:rsidRPr="00223B9F" w:rsidRDefault="00B67E01" w:rsidP="00B67E01">
      <w:pPr>
        <w:rPr>
          <w:rFonts w:ascii="Times New Roman" w:hAnsi="Times New Roman" w:cs="Times New Roman"/>
        </w:rPr>
      </w:pPr>
    </w:p>
    <w:p w14:paraId="267BADF1" w14:textId="46688E28" w:rsidR="00B67E01" w:rsidRPr="00223B9F" w:rsidRDefault="00993426" w:rsidP="00B67E01">
      <w:pPr>
        <w:pStyle w:val="ListParagraph"/>
        <w:numPr>
          <w:ilvl w:val="0"/>
          <w:numId w:val="1"/>
        </w:numPr>
        <w:rPr>
          <w:rFonts w:ascii="Times New Roman" w:hAnsi="Times New Roman" w:cs="Times New Roman"/>
        </w:rPr>
      </w:pPr>
      <w:r w:rsidRPr="00223B9F">
        <w:rPr>
          <w:rFonts w:ascii="Times New Roman" w:hAnsi="Times New Roman" w:cs="Times New Roman"/>
        </w:rPr>
        <w:t xml:space="preserve">Remove the hydrogen balloon and septum. Vacuum filter the reaction mixture through a </w:t>
      </w:r>
      <w:proofErr w:type="spellStart"/>
      <w:r w:rsidRPr="00223B9F">
        <w:rPr>
          <w:rFonts w:ascii="Times New Roman" w:hAnsi="Times New Roman" w:cs="Times New Roman"/>
        </w:rPr>
        <w:t>celite</w:t>
      </w:r>
      <w:proofErr w:type="spellEnd"/>
      <w:r w:rsidRPr="00223B9F">
        <w:rPr>
          <w:rFonts w:ascii="Times New Roman" w:hAnsi="Times New Roman" w:cs="Times New Roman"/>
        </w:rPr>
        <w:t xml:space="preserve"> </w:t>
      </w:r>
      <w:r w:rsidR="000440A0">
        <w:rPr>
          <w:rFonts w:ascii="Times New Roman" w:hAnsi="Times New Roman" w:cs="Times New Roman"/>
        </w:rPr>
        <w:t xml:space="preserve">pad </w:t>
      </w:r>
      <w:r w:rsidRPr="00223B9F">
        <w:rPr>
          <w:rFonts w:ascii="Times New Roman" w:hAnsi="Times New Roman" w:cs="Times New Roman"/>
        </w:rPr>
        <w:t xml:space="preserve">into a </w:t>
      </w:r>
      <w:r w:rsidRPr="008C1070">
        <w:rPr>
          <w:rFonts w:ascii="Times New Roman" w:hAnsi="Times New Roman" w:cs="Times New Roman"/>
        </w:rPr>
        <w:t>tared</w:t>
      </w:r>
      <w:r w:rsidRPr="00223B9F">
        <w:rPr>
          <w:rFonts w:ascii="Times New Roman" w:hAnsi="Times New Roman" w:cs="Times New Roman"/>
          <w:i/>
        </w:rPr>
        <w:t xml:space="preserve"> </w:t>
      </w:r>
      <w:r w:rsidRPr="00223B9F">
        <w:rPr>
          <w:rFonts w:ascii="Times New Roman" w:hAnsi="Times New Roman" w:cs="Times New Roman"/>
        </w:rPr>
        <w:t xml:space="preserve">round-bottom flask. </w:t>
      </w:r>
    </w:p>
    <w:p w14:paraId="3B5C44A9" w14:textId="77777777" w:rsidR="00B67E01" w:rsidRPr="000440A0" w:rsidRDefault="00B67E01" w:rsidP="008C1070">
      <w:pPr>
        <w:rPr>
          <w:rFonts w:ascii="Times New Roman" w:hAnsi="Times New Roman" w:cs="Times New Roman"/>
        </w:rPr>
      </w:pPr>
    </w:p>
    <w:p w14:paraId="6FB54768" w14:textId="3151D185" w:rsidR="00D1258F" w:rsidRPr="00223B9F" w:rsidRDefault="00D1258F" w:rsidP="00962CBF">
      <w:pPr>
        <w:pStyle w:val="ListParagraph"/>
        <w:numPr>
          <w:ilvl w:val="0"/>
          <w:numId w:val="1"/>
        </w:numPr>
        <w:rPr>
          <w:rFonts w:ascii="Times New Roman" w:hAnsi="Times New Roman" w:cs="Times New Roman"/>
        </w:rPr>
      </w:pPr>
      <w:r w:rsidRPr="00223B9F">
        <w:rPr>
          <w:rFonts w:ascii="Times New Roman" w:hAnsi="Times New Roman" w:cs="Times New Roman"/>
        </w:rPr>
        <w:t xml:space="preserve">Remove the solvent by rotary evaporation </w:t>
      </w:r>
      <w:r w:rsidR="005E2802" w:rsidRPr="00223B9F">
        <w:rPr>
          <w:rFonts w:ascii="Times New Roman" w:hAnsi="Times New Roman" w:cs="Times New Roman"/>
        </w:rPr>
        <w:t>to obtain the product 3-phenylpropiophenone as a white solid.</w:t>
      </w:r>
      <w:r w:rsidR="000440A0">
        <w:rPr>
          <w:rFonts w:ascii="Times New Roman" w:hAnsi="Times New Roman" w:cs="Times New Roman"/>
        </w:rPr>
        <w:t xml:space="preserve"> </w:t>
      </w:r>
    </w:p>
    <w:p w14:paraId="4CC4207E" w14:textId="77777777" w:rsidR="00B67E01" w:rsidRPr="00223B9F" w:rsidRDefault="00B67E01" w:rsidP="00B67E01">
      <w:pPr>
        <w:pStyle w:val="ListParagraph"/>
        <w:rPr>
          <w:rFonts w:ascii="Times New Roman" w:hAnsi="Times New Roman" w:cs="Times New Roman"/>
        </w:rPr>
      </w:pPr>
    </w:p>
    <w:p w14:paraId="5F11A6B3" w14:textId="26236786" w:rsidR="006334F2" w:rsidRPr="00223B9F" w:rsidRDefault="006334F2" w:rsidP="00962CBF">
      <w:pPr>
        <w:pStyle w:val="ListParagraph"/>
        <w:numPr>
          <w:ilvl w:val="0"/>
          <w:numId w:val="1"/>
        </w:numPr>
        <w:rPr>
          <w:rFonts w:ascii="Times New Roman" w:hAnsi="Times New Roman" w:cs="Times New Roman"/>
        </w:rPr>
      </w:pPr>
      <w:r w:rsidRPr="00223B9F">
        <w:rPr>
          <w:rFonts w:ascii="Times New Roman" w:hAnsi="Times New Roman" w:cs="Times New Roman"/>
        </w:rPr>
        <w:t xml:space="preserve">Calculate the percent yield and establish its purity and identity by melting point and </w:t>
      </w:r>
      <w:r w:rsidRPr="00223B9F">
        <w:rPr>
          <w:rFonts w:ascii="Times New Roman" w:hAnsi="Times New Roman" w:cs="Times New Roman"/>
          <w:vertAlign w:val="superscript"/>
        </w:rPr>
        <w:t>1</w:t>
      </w:r>
      <w:r w:rsidRPr="00223B9F">
        <w:rPr>
          <w:rFonts w:ascii="Times New Roman" w:hAnsi="Times New Roman" w:cs="Times New Roman"/>
        </w:rPr>
        <w:t xml:space="preserve">H NMR. </w:t>
      </w:r>
    </w:p>
    <w:p w14:paraId="6A5BBB0C" w14:textId="77777777" w:rsidR="00C268A8" w:rsidRPr="00223B9F" w:rsidRDefault="00C268A8" w:rsidP="00B67E01">
      <w:pPr>
        <w:rPr>
          <w:rFonts w:ascii="Times New Roman" w:hAnsi="Times New Roman" w:cs="Times New Roman"/>
        </w:rPr>
      </w:pPr>
    </w:p>
    <w:p w14:paraId="43228068" w14:textId="643565B1" w:rsidR="00C9537B" w:rsidRPr="008C1070" w:rsidRDefault="00C9537B" w:rsidP="00962CBF">
      <w:pPr>
        <w:rPr>
          <w:rFonts w:ascii="Times New Roman" w:hAnsi="Times New Roman" w:cs="Times New Roman"/>
        </w:rPr>
      </w:pPr>
      <w:r w:rsidRPr="008C1070">
        <w:rPr>
          <w:rFonts w:ascii="Times New Roman" w:hAnsi="Times New Roman" w:cs="Times New Roman"/>
          <w:b/>
        </w:rPr>
        <w:t>Results</w:t>
      </w:r>
      <w:r w:rsidR="00767BDD" w:rsidRPr="008C1070">
        <w:rPr>
          <w:rFonts w:ascii="Times New Roman" w:hAnsi="Times New Roman" w:cs="Times New Roman"/>
        </w:rPr>
        <w:t xml:space="preserve"> </w:t>
      </w:r>
    </w:p>
    <w:p w14:paraId="13EF2F56" w14:textId="77777777" w:rsidR="00767BDD" w:rsidRPr="008C1070" w:rsidRDefault="00767BDD" w:rsidP="00A541BE">
      <w:pPr>
        <w:jc w:val="both"/>
        <w:rPr>
          <w:rFonts w:ascii="Times New Roman" w:hAnsi="Times New Roman" w:cs="Times New Roman"/>
        </w:rPr>
      </w:pPr>
    </w:p>
    <w:p w14:paraId="2B0C42E1" w14:textId="1A2F42D7" w:rsidR="001B720D" w:rsidRPr="00223B9F" w:rsidRDefault="00C268A8" w:rsidP="00962CBF">
      <w:pPr>
        <w:rPr>
          <w:rFonts w:ascii="Times New Roman" w:hAnsi="Times New Roman" w:cs="Times New Roman"/>
        </w:rPr>
      </w:pPr>
      <w:r w:rsidRPr="00223B9F">
        <w:rPr>
          <w:rFonts w:ascii="Times New Roman" w:hAnsi="Times New Roman" w:cs="Times New Roman"/>
        </w:rPr>
        <w:t>3-Phenylpropiophenone</w:t>
      </w:r>
      <w:r w:rsidR="006334F2" w:rsidRPr="00223B9F">
        <w:rPr>
          <w:rFonts w:ascii="Times New Roman" w:hAnsi="Times New Roman" w:cs="Times New Roman"/>
        </w:rPr>
        <w:t xml:space="preserve"> was obtained as a white sol</w:t>
      </w:r>
      <w:r w:rsidRPr="00223B9F">
        <w:rPr>
          <w:rFonts w:ascii="Times New Roman" w:hAnsi="Times New Roman" w:cs="Times New Roman"/>
        </w:rPr>
        <w:t xml:space="preserve">id (150 mg, 71% yield); </w:t>
      </w:r>
      <w:proofErr w:type="spellStart"/>
      <w:r w:rsidRPr="00223B9F">
        <w:rPr>
          <w:rFonts w:ascii="Times New Roman" w:hAnsi="Times New Roman" w:cs="Times New Roman"/>
        </w:rPr>
        <w:t>m.p</w:t>
      </w:r>
      <w:proofErr w:type="spellEnd"/>
      <w:r w:rsidRPr="00223B9F">
        <w:rPr>
          <w:rFonts w:ascii="Times New Roman" w:hAnsi="Times New Roman" w:cs="Times New Roman"/>
        </w:rPr>
        <w:t>. 65</w:t>
      </w:r>
      <w:r w:rsidR="00C32CC9">
        <w:rPr>
          <w:rFonts w:ascii="Times New Roman" w:hAnsi="Times New Roman" w:cs="Times New Roman"/>
        </w:rPr>
        <w:t>–</w:t>
      </w:r>
      <w:r w:rsidRPr="00223B9F">
        <w:rPr>
          <w:rFonts w:ascii="Times New Roman" w:hAnsi="Times New Roman" w:cs="Times New Roman"/>
        </w:rPr>
        <w:t>70</w:t>
      </w:r>
      <w:r w:rsidR="006334F2" w:rsidRPr="00223B9F">
        <w:rPr>
          <w:rFonts w:ascii="Times New Roman" w:hAnsi="Times New Roman" w:cs="Times New Roman"/>
        </w:rPr>
        <w:t xml:space="preserve"> °C; </w:t>
      </w:r>
      <w:r w:rsidR="00E376D5" w:rsidRPr="00223B9F">
        <w:rPr>
          <w:rFonts w:ascii="Times New Roman" w:hAnsi="Times New Roman" w:cs="Times New Roman"/>
          <w:szCs w:val="21"/>
          <w:vertAlign w:val="superscript"/>
        </w:rPr>
        <w:t>1</w:t>
      </w:r>
      <w:r w:rsidR="00E376D5" w:rsidRPr="00223B9F">
        <w:rPr>
          <w:rFonts w:ascii="Times New Roman" w:hAnsi="Times New Roman" w:cs="Times New Roman"/>
          <w:szCs w:val="21"/>
        </w:rPr>
        <w:t>H NMR (400 MHz, CDCl</w:t>
      </w:r>
      <w:r w:rsidR="00E376D5" w:rsidRPr="00223B9F">
        <w:rPr>
          <w:rFonts w:ascii="Times New Roman" w:hAnsi="Times New Roman" w:cs="Times New Roman"/>
          <w:szCs w:val="21"/>
          <w:vertAlign w:val="subscript"/>
        </w:rPr>
        <w:t>3</w:t>
      </w:r>
      <w:r w:rsidR="00E376D5" w:rsidRPr="00223B9F">
        <w:rPr>
          <w:rFonts w:ascii="Times New Roman" w:hAnsi="Times New Roman" w:cs="Times New Roman"/>
          <w:szCs w:val="21"/>
        </w:rPr>
        <w:t xml:space="preserve">) </w:t>
      </w:r>
      <w:r w:rsidR="00C32CC9" w:rsidRPr="00890CDD">
        <w:rPr>
          <w:rFonts w:ascii="Times New Roman" w:eastAsia="Times New Roman" w:hAnsi="Times New Roman" w:cs="Times New Roman"/>
        </w:rPr>
        <w:t xml:space="preserve">δ </w:t>
      </w:r>
      <w:r w:rsidRPr="00223B9F">
        <w:rPr>
          <w:rFonts w:ascii="Times New Roman" w:eastAsia="Times New Roman" w:hAnsi="Times New Roman" w:cs="Times New Roman"/>
        </w:rPr>
        <w:t xml:space="preserve">8.00 (d, </w:t>
      </w:r>
      <w:r w:rsidRPr="00223B9F">
        <w:rPr>
          <w:rFonts w:ascii="Times New Roman" w:eastAsia="Times New Roman" w:hAnsi="Times New Roman" w:cs="Times New Roman"/>
          <w:i/>
        </w:rPr>
        <w:t>J</w:t>
      </w:r>
      <w:r w:rsidRPr="00223B9F">
        <w:rPr>
          <w:rFonts w:ascii="Times New Roman" w:eastAsia="Times New Roman" w:hAnsi="Times New Roman" w:cs="Times New Roman"/>
        </w:rPr>
        <w:t xml:space="preserve"> = 7.2 Hz, 2H), 7.59 (t, </w:t>
      </w:r>
      <w:r w:rsidRPr="00223B9F">
        <w:rPr>
          <w:rFonts w:ascii="Times New Roman" w:eastAsia="Times New Roman" w:hAnsi="Times New Roman" w:cs="Times New Roman"/>
          <w:i/>
        </w:rPr>
        <w:t>J</w:t>
      </w:r>
      <w:r w:rsidRPr="00223B9F">
        <w:rPr>
          <w:rFonts w:ascii="Times New Roman" w:eastAsia="Times New Roman" w:hAnsi="Times New Roman" w:cs="Times New Roman"/>
        </w:rPr>
        <w:t xml:space="preserve"> = 7.2 Hz, 1H), 7.49 (t, </w:t>
      </w:r>
      <w:r w:rsidRPr="00223B9F">
        <w:rPr>
          <w:rFonts w:ascii="Times New Roman" w:eastAsia="Times New Roman" w:hAnsi="Times New Roman" w:cs="Times New Roman"/>
          <w:i/>
        </w:rPr>
        <w:t xml:space="preserve">J </w:t>
      </w:r>
      <w:r w:rsidRPr="00223B9F">
        <w:rPr>
          <w:rFonts w:ascii="Times New Roman" w:eastAsia="Times New Roman" w:hAnsi="Times New Roman" w:cs="Times New Roman"/>
        </w:rPr>
        <w:t>= 7.6 Hz, 2H), 7.37</w:t>
      </w:r>
      <w:r w:rsidR="00C32CC9">
        <w:rPr>
          <w:rFonts w:ascii="Times New Roman" w:eastAsia="Times New Roman" w:hAnsi="Times New Roman" w:cs="Times New Roman"/>
        </w:rPr>
        <w:t>–</w:t>
      </w:r>
      <w:r w:rsidRPr="00223B9F">
        <w:rPr>
          <w:rFonts w:ascii="Times New Roman" w:eastAsia="Times New Roman" w:hAnsi="Times New Roman" w:cs="Times New Roman"/>
        </w:rPr>
        <w:t xml:space="preserve">7.26 (m, 5H), 3.35 (t, </w:t>
      </w:r>
      <w:r w:rsidRPr="00223B9F">
        <w:rPr>
          <w:rFonts w:ascii="Times New Roman" w:eastAsia="Times New Roman" w:hAnsi="Times New Roman" w:cs="Times New Roman"/>
          <w:i/>
        </w:rPr>
        <w:t>J</w:t>
      </w:r>
      <w:r w:rsidRPr="00223B9F">
        <w:rPr>
          <w:rFonts w:ascii="Times New Roman" w:eastAsia="Times New Roman" w:hAnsi="Times New Roman" w:cs="Times New Roman"/>
        </w:rPr>
        <w:t xml:space="preserve"> = 7.2 Hz, 2H), 3.12 (t, </w:t>
      </w:r>
      <w:r w:rsidRPr="00223B9F">
        <w:rPr>
          <w:rFonts w:ascii="Times New Roman" w:eastAsia="Times New Roman" w:hAnsi="Times New Roman" w:cs="Times New Roman"/>
          <w:i/>
        </w:rPr>
        <w:t>J</w:t>
      </w:r>
      <w:r w:rsidRPr="00223B9F">
        <w:rPr>
          <w:rFonts w:ascii="Times New Roman" w:eastAsia="Times New Roman" w:hAnsi="Times New Roman" w:cs="Times New Roman"/>
        </w:rPr>
        <w:t xml:space="preserve"> = 7.6 Hz, 2H)</w:t>
      </w:r>
    </w:p>
    <w:p w14:paraId="1117FF40" w14:textId="77777777" w:rsidR="00962CBF" w:rsidRPr="008C1070" w:rsidRDefault="00962CBF" w:rsidP="00962CBF">
      <w:pPr>
        <w:rPr>
          <w:rFonts w:ascii="Times New Roman" w:hAnsi="Times New Roman" w:cs="Times New Roman"/>
          <w:b/>
          <w:szCs w:val="28"/>
        </w:rPr>
      </w:pPr>
    </w:p>
    <w:p w14:paraId="60A7EBA0" w14:textId="07811C03" w:rsidR="00962CBF" w:rsidRDefault="00962CBF" w:rsidP="00962CBF">
      <w:pPr>
        <w:rPr>
          <w:rFonts w:ascii="Times New Roman" w:hAnsi="Times New Roman" w:cs="Times New Roman"/>
          <w:b/>
        </w:rPr>
      </w:pPr>
      <w:r w:rsidRPr="008C1070">
        <w:rPr>
          <w:rFonts w:ascii="Times New Roman" w:hAnsi="Times New Roman" w:cs="Times New Roman"/>
          <w:b/>
        </w:rPr>
        <w:t>Applications</w:t>
      </w:r>
      <w:r w:rsidR="00223B9F">
        <w:rPr>
          <w:rFonts w:ascii="Times New Roman" w:hAnsi="Times New Roman" w:cs="Times New Roman"/>
          <w:b/>
        </w:rPr>
        <w:t xml:space="preserve"> and </w:t>
      </w:r>
      <w:r w:rsidR="00223B9F" w:rsidRPr="005A59D8">
        <w:rPr>
          <w:rFonts w:ascii="Times New Roman" w:hAnsi="Times New Roman" w:cs="Times New Roman"/>
          <w:b/>
        </w:rPr>
        <w:t>Summary</w:t>
      </w:r>
    </w:p>
    <w:p w14:paraId="7F1C4D78" w14:textId="77777777" w:rsidR="00223B9F" w:rsidRPr="00223B9F" w:rsidRDefault="00223B9F" w:rsidP="00962CBF">
      <w:pPr>
        <w:rPr>
          <w:rFonts w:ascii="Times New Roman" w:hAnsi="Times New Roman" w:cs="Times New Roman"/>
        </w:rPr>
      </w:pPr>
    </w:p>
    <w:p w14:paraId="62E5086D" w14:textId="77777777" w:rsidR="00223B9F" w:rsidRPr="005A59D8" w:rsidRDefault="00223B9F" w:rsidP="00223B9F">
      <w:pPr>
        <w:jc w:val="both"/>
        <w:rPr>
          <w:rFonts w:ascii="Times New Roman" w:hAnsi="Times New Roman" w:cs="Times New Roman"/>
        </w:rPr>
      </w:pPr>
      <w:r w:rsidRPr="005A59D8">
        <w:rPr>
          <w:rFonts w:ascii="Times New Roman" w:hAnsi="Times New Roman" w:cs="Times New Roman"/>
        </w:rPr>
        <w:t xml:space="preserve">In this experiment, we have demonstrated a catalytic hydrogenation reaction of an alkene. Chalcone was hydrogenated to form 3-phenylpropiophenone. </w:t>
      </w:r>
    </w:p>
    <w:p w14:paraId="388C6160" w14:textId="77777777" w:rsidR="008C55BA" w:rsidRPr="00223B9F" w:rsidRDefault="008C55BA" w:rsidP="000D4B22">
      <w:pPr>
        <w:jc w:val="both"/>
        <w:rPr>
          <w:rFonts w:ascii="Times New Roman" w:hAnsi="Times New Roman" w:cs="Times New Roman"/>
        </w:rPr>
      </w:pPr>
    </w:p>
    <w:p w14:paraId="5649F77B" w14:textId="3954FE02" w:rsidR="00F60213" w:rsidRPr="00223B9F" w:rsidRDefault="008D4FDE" w:rsidP="008C1070">
      <w:pPr>
        <w:jc w:val="both"/>
        <w:rPr>
          <w:rFonts w:ascii="Times New Roman" w:hAnsi="Times New Roman" w:cs="Times New Roman"/>
          <w:b/>
        </w:rPr>
      </w:pPr>
      <w:r w:rsidRPr="00223B9F">
        <w:rPr>
          <w:rFonts w:ascii="Times New Roman" w:hAnsi="Times New Roman" w:cs="Times New Roman"/>
        </w:rPr>
        <w:t xml:space="preserve">Hydrogenation is an exothermic reaction (releases heat) because the product alkane is more stable than the reactant alkene. The amount if heat released from the reaction can serve as an indicator of the stability of the alkene. </w:t>
      </w:r>
      <w:r w:rsidR="00277EA1" w:rsidRPr="00223B9F">
        <w:rPr>
          <w:rFonts w:ascii="Times New Roman" w:hAnsi="Times New Roman" w:cs="Times New Roman"/>
        </w:rPr>
        <w:t xml:space="preserve">In the food industry, hydrogenation is used for processing vegetable oils, which are triglycerides bearing multiple alkene units. </w:t>
      </w:r>
      <w:r w:rsidR="006C6F77" w:rsidRPr="00223B9F">
        <w:rPr>
          <w:rFonts w:ascii="Times New Roman" w:hAnsi="Times New Roman" w:cs="Times New Roman"/>
        </w:rPr>
        <w:t>Varying the reaction conditions controls the degree of hydrogenation</w:t>
      </w:r>
      <w:r w:rsidR="00277EA1" w:rsidRPr="00223B9F">
        <w:rPr>
          <w:rFonts w:ascii="Times New Roman" w:hAnsi="Times New Roman" w:cs="Times New Roman"/>
        </w:rPr>
        <w:t>.</w:t>
      </w:r>
      <w:r w:rsidR="006C6F77" w:rsidRPr="00223B9F">
        <w:rPr>
          <w:rFonts w:ascii="Times New Roman" w:hAnsi="Times New Roman" w:cs="Times New Roman"/>
        </w:rPr>
        <w:t xml:space="preserve"> Hydrogenation is used for the industrial synthesis of hydrocarbons from coal. This is known as the Bergius process and involves treating coal (elemental carbon) with high pressures of hydrogen and a metal catalyst under high temperature. </w:t>
      </w:r>
      <w:r w:rsidR="0047744E" w:rsidRPr="00223B9F">
        <w:rPr>
          <w:rFonts w:ascii="Times New Roman" w:hAnsi="Times New Roman" w:cs="Times New Roman"/>
        </w:rPr>
        <w:t>Its</w:t>
      </w:r>
      <w:r w:rsidR="006C6F77" w:rsidRPr="00223B9F">
        <w:rPr>
          <w:rFonts w:ascii="Times New Roman" w:hAnsi="Times New Roman" w:cs="Times New Roman"/>
        </w:rPr>
        <w:t xml:space="preserve"> inventor, Friedrich Bergius was awarded the Nobel Prize in Chemistry in 1931.</w:t>
      </w:r>
    </w:p>
    <w:sectPr w:rsidR="00F60213" w:rsidRPr="00223B9F" w:rsidSect="00767B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B2527B"/>
    <w:multiLevelType w:val="hybridMultilevel"/>
    <w:tmpl w:val="5D421F42"/>
    <w:lvl w:ilvl="0" w:tplc="962448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CBF"/>
    <w:rsid w:val="000440A0"/>
    <w:rsid w:val="000D4B22"/>
    <w:rsid w:val="001033D1"/>
    <w:rsid w:val="001166AD"/>
    <w:rsid w:val="0012346E"/>
    <w:rsid w:val="00142E25"/>
    <w:rsid w:val="001B720D"/>
    <w:rsid w:val="001D51C5"/>
    <w:rsid w:val="00203821"/>
    <w:rsid w:val="00223B9F"/>
    <w:rsid w:val="00277EA1"/>
    <w:rsid w:val="002A4606"/>
    <w:rsid w:val="002B73D8"/>
    <w:rsid w:val="002C7AC9"/>
    <w:rsid w:val="002D184F"/>
    <w:rsid w:val="002D4BB6"/>
    <w:rsid w:val="002F12A9"/>
    <w:rsid w:val="00310CE0"/>
    <w:rsid w:val="00396C1B"/>
    <w:rsid w:val="0047744E"/>
    <w:rsid w:val="004C2265"/>
    <w:rsid w:val="0058404D"/>
    <w:rsid w:val="005871AA"/>
    <w:rsid w:val="0059371A"/>
    <w:rsid w:val="00594170"/>
    <w:rsid w:val="005E2802"/>
    <w:rsid w:val="00613778"/>
    <w:rsid w:val="006274BE"/>
    <w:rsid w:val="006334F2"/>
    <w:rsid w:val="00642ACC"/>
    <w:rsid w:val="0064435D"/>
    <w:rsid w:val="006746FB"/>
    <w:rsid w:val="00692B7E"/>
    <w:rsid w:val="006B1718"/>
    <w:rsid w:val="006C6F77"/>
    <w:rsid w:val="006F7207"/>
    <w:rsid w:val="00722A94"/>
    <w:rsid w:val="00735593"/>
    <w:rsid w:val="00747D48"/>
    <w:rsid w:val="00767BDD"/>
    <w:rsid w:val="007703A0"/>
    <w:rsid w:val="007A7462"/>
    <w:rsid w:val="007B715F"/>
    <w:rsid w:val="007C7085"/>
    <w:rsid w:val="007E1DF7"/>
    <w:rsid w:val="007F60D2"/>
    <w:rsid w:val="00873CF4"/>
    <w:rsid w:val="00880B71"/>
    <w:rsid w:val="008857F7"/>
    <w:rsid w:val="008B4909"/>
    <w:rsid w:val="008C1070"/>
    <w:rsid w:val="008C55BA"/>
    <w:rsid w:val="008D4FDE"/>
    <w:rsid w:val="00921FA2"/>
    <w:rsid w:val="00931D05"/>
    <w:rsid w:val="00962CBF"/>
    <w:rsid w:val="00993426"/>
    <w:rsid w:val="00993959"/>
    <w:rsid w:val="009B4331"/>
    <w:rsid w:val="00A06BA4"/>
    <w:rsid w:val="00A541BE"/>
    <w:rsid w:val="00AD6B29"/>
    <w:rsid w:val="00B126FA"/>
    <w:rsid w:val="00B136D6"/>
    <w:rsid w:val="00B16C74"/>
    <w:rsid w:val="00B416C7"/>
    <w:rsid w:val="00B67E01"/>
    <w:rsid w:val="00B73AFD"/>
    <w:rsid w:val="00BB025E"/>
    <w:rsid w:val="00BD2A72"/>
    <w:rsid w:val="00C151F6"/>
    <w:rsid w:val="00C268A8"/>
    <w:rsid w:val="00C32CC9"/>
    <w:rsid w:val="00C9537B"/>
    <w:rsid w:val="00CD21F0"/>
    <w:rsid w:val="00CE23FC"/>
    <w:rsid w:val="00CF4648"/>
    <w:rsid w:val="00D1258F"/>
    <w:rsid w:val="00D27F0E"/>
    <w:rsid w:val="00D3202F"/>
    <w:rsid w:val="00D554CC"/>
    <w:rsid w:val="00D97CEB"/>
    <w:rsid w:val="00DE7925"/>
    <w:rsid w:val="00E376D5"/>
    <w:rsid w:val="00E61CCA"/>
    <w:rsid w:val="00E90F55"/>
    <w:rsid w:val="00E91DA2"/>
    <w:rsid w:val="00EA2171"/>
    <w:rsid w:val="00EB3DDA"/>
    <w:rsid w:val="00ED11BA"/>
    <w:rsid w:val="00EF1CD6"/>
    <w:rsid w:val="00F45E0A"/>
    <w:rsid w:val="00F60213"/>
    <w:rsid w:val="00F60E7B"/>
    <w:rsid w:val="00FC4205"/>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BD5B16"/>
  <w14:defaultImageDpi w14:val="300"/>
  <w15:docId w15:val="{97335349-6C1C-4230-B539-75DC6D64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BB6"/>
    <w:rPr>
      <w:color w:val="808080"/>
    </w:rPr>
  </w:style>
  <w:style w:type="paragraph" w:styleId="BalloonText">
    <w:name w:val="Balloon Text"/>
    <w:basedOn w:val="Normal"/>
    <w:link w:val="BalloonTextChar"/>
    <w:uiPriority w:val="99"/>
    <w:semiHidden/>
    <w:unhideWhenUsed/>
    <w:rsid w:val="002D4B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4BB6"/>
    <w:rPr>
      <w:rFonts w:ascii="Lucida Grande" w:hAnsi="Lucida Grande" w:cs="Lucida Grande"/>
      <w:sz w:val="18"/>
      <w:szCs w:val="18"/>
    </w:rPr>
  </w:style>
  <w:style w:type="paragraph" w:styleId="ListParagraph">
    <w:name w:val="List Paragraph"/>
    <w:basedOn w:val="Normal"/>
    <w:uiPriority w:val="34"/>
    <w:qFormat/>
    <w:rsid w:val="002B73D8"/>
    <w:pPr>
      <w:ind w:left="720"/>
      <w:contextualSpacing/>
    </w:pPr>
  </w:style>
  <w:style w:type="table" w:styleId="TableGrid">
    <w:name w:val="Table Grid"/>
    <w:basedOn w:val="TableNormal"/>
    <w:uiPriority w:val="59"/>
    <w:rsid w:val="00880B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564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image" Target="media/image2.emf"/><Relationship Id="rId7" Type="http://schemas.openxmlformats.org/officeDocument/2006/relationships/image" Target="media/image3.emf"/><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545</Words>
  <Characters>3109</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Zhiwei Chen</dc:creator>
  <cp:keywords/>
  <dc:description/>
  <cp:lastModifiedBy>dipesh.navani@jove.com</cp:lastModifiedBy>
  <cp:revision>3</cp:revision>
  <dcterms:created xsi:type="dcterms:W3CDTF">2017-08-21T19:27:00Z</dcterms:created>
  <dcterms:modified xsi:type="dcterms:W3CDTF">2017-08-23T15:35:00Z</dcterms:modified>
</cp:coreProperties>
</file>