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CE0B0" w14:textId="44FA10EA" w:rsidR="002F5C9B" w:rsidRPr="00C608B2" w:rsidRDefault="00EE41F8">
      <w:pPr>
        <w:pStyle w:val="TextBody"/>
        <w:rPr>
          <w:rFonts w:cs="Times New Roman"/>
        </w:rPr>
      </w:pPr>
      <w:bookmarkStart w:id="0" w:name="_GoBack"/>
      <w:bookmarkEnd w:id="0"/>
      <w:r>
        <w:rPr>
          <w:rFonts w:cs="Times New Roman"/>
          <w:b/>
        </w:rPr>
        <w:t>JoVE Science Education Series: Physics I</w:t>
      </w:r>
    </w:p>
    <w:p w14:paraId="54B46CD2" w14:textId="50FBCB89" w:rsidR="002F5C9B" w:rsidRPr="00C608B2" w:rsidRDefault="008367B9">
      <w:pPr>
        <w:pStyle w:val="TextBody"/>
        <w:rPr>
          <w:rFonts w:cs="Times New Roman"/>
        </w:rPr>
      </w:pPr>
      <w:r w:rsidRPr="00C608B2">
        <w:rPr>
          <w:rFonts w:cs="Times New Roman"/>
          <w:b/>
        </w:rPr>
        <w:t>Title:</w:t>
      </w:r>
      <w:r w:rsidRPr="008F188A">
        <w:rPr>
          <w:rFonts w:cs="Times New Roman"/>
          <w:b/>
        </w:rPr>
        <w:t xml:space="preserve"> </w:t>
      </w:r>
      <w:r w:rsidRPr="00CA4D21">
        <w:rPr>
          <w:rFonts w:cs="Times New Roman"/>
          <w:b/>
        </w:rPr>
        <w:t>Torque</w:t>
      </w:r>
    </w:p>
    <w:p w14:paraId="1EA22741" w14:textId="77777777" w:rsidR="008F188A" w:rsidRDefault="008367B9">
      <w:pPr>
        <w:pStyle w:val="TextBody"/>
        <w:rPr>
          <w:rFonts w:cs="Times New Roman"/>
          <w:b/>
        </w:rPr>
      </w:pPr>
      <w:r w:rsidRPr="00C608B2">
        <w:rPr>
          <w:rFonts w:cs="Times New Roman"/>
          <w:b/>
        </w:rPr>
        <w:t>Overview</w:t>
      </w:r>
    </w:p>
    <w:p w14:paraId="6AEF873E" w14:textId="66BC1DC2" w:rsidR="008F188A" w:rsidRPr="00CA4D21" w:rsidRDefault="008F188A">
      <w:pPr>
        <w:pStyle w:val="TextBody"/>
        <w:rPr>
          <w:rFonts w:cs="Times New Roman"/>
        </w:rPr>
      </w:pPr>
      <w:r w:rsidRPr="00CA4D21">
        <w:rPr>
          <w:rFonts w:cs="Times New Roman"/>
        </w:rPr>
        <w:t xml:space="preserve">Source: </w:t>
      </w:r>
      <w:proofErr w:type="spellStart"/>
      <w:r w:rsidRPr="00CA4D21">
        <w:rPr>
          <w:rFonts w:cs="Times New Roman"/>
        </w:rPr>
        <w:t>Asantha</w:t>
      </w:r>
      <w:proofErr w:type="spellEnd"/>
      <w:r w:rsidRPr="00CA4D21">
        <w:rPr>
          <w:rFonts w:cs="Times New Roman"/>
        </w:rPr>
        <w:t xml:space="preserve"> </w:t>
      </w:r>
      <w:proofErr w:type="spellStart"/>
      <w:r w:rsidRPr="00CA4D21">
        <w:rPr>
          <w:rFonts w:cs="Times New Roman"/>
        </w:rPr>
        <w:t>Cooray</w:t>
      </w:r>
      <w:proofErr w:type="spellEnd"/>
      <w:r w:rsidRPr="00CA4D21">
        <w:rPr>
          <w:rFonts w:cs="Times New Roman"/>
        </w:rPr>
        <w:t>, PhD, Department of Physics &amp; Astronomy, School of Physical Sciences, University of California, Irvine, CA</w:t>
      </w:r>
    </w:p>
    <w:p w14:paraId="569A151B" w14:textId="6250CA37" w:rsidR="002F5C9B" w:rsidRPr="00C608B2" w:rsidRDefault="008367B9">
      <w:pPr>
        <w:pStyle w:val="TextBody"/>
        <w:rPr>
          <w:rFonts w:cs="Times New Roman"/>
        </w:rPr>
      </w:pPr>
      <w:r w:rsidRPr="00C608B2">
        <w:rPr>
          <w:rFonts w:cs="Times New Roman"/>
        </w:rPr>
        <w:t xml:space="preserve">The goal of this experiment is to understand the components of torque and to balance multiple </w:t>
      </w:r>
      <w:proofErr w:type="gramStart"/>
      <w:r w:rsidRPr="00C608B2">
        <w:rPr>
          <w:rFonts w:cs="Times New Roman"/>
        </w:rPr>
        <w:t>torques</w:t>
      </w:r>
      <w:proofErr w:type="gramEnd"/>
      <w:r w:rsidRPr="00C608B2">
        <w:rPr>
          <w:rFonts w:cs="Times New Roman"/>
        </w:rPr>
        <w:t xml:space="preserve"> </w:t>
      </w:r>
      <w:r w:rsidR="008F188A">
        <w:rPr>
          <w:rFonts w:cs="Times New Roman"/>
        </w:rPr>
        <w:t>i</w:t>
      </w:r>
      <w:r w:rsidRPr="00C608B2">
        <w:rPr>
          <w:rFonts w:cs="Times New Roman"/>
        </w:rPr>
        <w:t xml:space="preserve">n a system to achieve equilibrium. Much like how a force causes linear acceleration, torque is a force that causes a rotational acceleration. It is defined as the product of a force and the distance </w:t>
      </w:r>
      <w:r w:rsidR="008F188A">
        <w:rPr>
          <w:rFonts w:cs="Times New Roman"/>
        </w:rPr>
        <w:t xml:space="preserve">of </w:t>
      </w:r>
      <w:r w:rsidRPr="00C608B2">
        <w:rPr>
          <w:rFonts w:cs="Times New Roman"/>
        </w:rPr>
        <w:t>the force from the axis of rotation. If the sum of the torques on a system is equal to zero</w:t>
      </w:r>
      <w:r w:rsidR="008F188A">
        <w:rPr>
          <w:rFonts w:cs="Times New Roman"/>
        </w:rPr>
        <w:t>,</w:t>
      </w:r>
      <w:r w:rsidRPr="00C608B2">
        <w:rPr>
          <w:rFonts w:cs="Times New Roman"/>
        </w:rPr>
        <w:t xml:space="preserve"> the system will not have any angular acceleration. </w:t>
      </w:r>
    </w:p>
    <w:p w14:paraId="7028A1FE" w14:textId="77777777" w:rsidR="002F5C9B" w:rsidRPr="00C608B2" w:rsidRDefault="002F5C9B">
      <w:pPr>
        <w:pStyle w:val="TextBody"/>
        <w:rPr>
          <w:rFonts w:cs="Times New Roman"/>
        </w:rPr>
      </w:pPr>
    </w:p>
    <w:p w14:paraId="6412B834" w14:textId="77777777" w:rsidR="008F188A" w:rsidRDefault="008367B9">
      <w:pPr>
        <w:pStyle w:val="TextBody"/>
        <w:rPr>
          <w:rFonts w:cs="Times New Roman"/>
          <w:b/>
        </w:rPr>
      </w:pPr>
      <w:r w:rsidRPr="00C608B2">
        <w:rPr>
          <w:rFonts w:cs="Times New Roman"/>
          <w:b/>
        </w:rPr>
        <w:t>Principles</w:t>
      </w:r>
    </w:p>
    <w:p w14:paraId="61DB90C5" w14:textId="06E835BC" w:rsidR="002F5C9B" w:rsidRPr="00C608B2" w:rsidRDefault="008F188A">
      <w:pPr>
        <w:pStyle w:val="TextBody"/>
        <w:rPr>
          <w:rFonts w:cs="Times New Roman"/>
        </w:rPr>
      </w:pPr>
      <w:r>
        <w:rPr>
          <w:rFonts w:cs="Times New Roman"/>
        </w:rPr>
        <w:t>T</w:t>
      </w:r>
      <w:r w:rsidR="008367B9" w:rsidRPr="00C608B2">
        <w:rPr>
          <w:rFonts w:cs="Times New Roman"/>
        </w:rPr>
        <w:t>orque is defined as the product of a force applied at some distance from the axis of rotation</w:t>
      </w:r>
      <w:r>
        <w:rPr>
          <w:rFonts w:cs="Times New Roman"/>
        </w:rPr>
        <w:t>:</w:t>
      </w:r>
    </w:p>
    <w:p w14:paraId="3F4DCD61" w14:textId="30904A3F" w:rsidR="002F5C9B" w:rsidRPr="00C608B2" w:rsidRDefault="00CA4D21">
      <w:pPr>
        <w:pStyle w:val="TextBody"/>
        <w:jc w:val="center"/>
        <w:rPr>
          <w:rFonts w:cs="Times New Roman"/>
        </w:rPr>
      </w:pPr>
      <m:oMath>
        <m:acc>
          <m:accPr>
            <m:chr m:val="⃗"/>
            <m:ctrlPr>
              <w:rPr>
                <w:rFonts w:ascii="Cambria Math" w:hAnsi="Cambria Math" w:cs="Times New Roman"/>
              </w:rPr>
            </m:ctrlPr>
          </m:accPr>
          <m:e>
            <m:r>
              <w:rPr>
                <w:rFonts w:ascii="Cambria Math" w:hAnsi="Cambria Math" w:cs="Times New Roman"/>
              </w:rPr>
              <m:t>τ</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F</m:t>
            </m:r>
          </m:e>
        </m:acc>
        <m:r>
          <w:rPr>
            <w:rFonts w:ascii="Cambria Math" w:hAnsi="Cambria Math" w:cs="Times New Roman"/>
          </w:rPr>
          <m:t>x</m:t>
        </m:r>
        <m:acc>
          <m:accPr>
            <m:chr m:val="⃗"/>
            <m:ctrlPr>
              <w:rPr>
                <w:rFonts w:ascii="Cambria Math" w:hAnsi="Cambria Math" w:cs="Times New Roman"/>
              </w:rPr>
            </m:ctrlPr>
          </m:accPr>
          <m:e>
            <m:r>
              <w:rPr>
                <w:rFonts w:ascii="Cambria Math" w:hAnsi="Cambria Math" w:cs="Times New Roman"/>
              </w:rPr>
              <m:t>r</m:t>
            </m:r>
          </m:e>
        </m:acc>
      </m:oMath>
      <w:r w:rsidR="008F188A">
        <w:rPr>
          <w:rFonts w:cs="Times New Roman"/>
        </w:rPr>
        <w:t>,</w:t>
      </w:r>
      <w:r w:rsidR="008367B9" w:rsidRPr="00C608B2">
        <w:rPr>
          <w:rFonts w:cs="Times New Roman"/>
        </w:rPr>
        <w:t xml:space="preserve"> </w:t>
      </w:r>
      <w:r w:rsidR="008367B9" w:rsidRPr="00CA4D21">
        <w:rPr>
          <w:rFonts w:cs="Times New Roman"/>
          <w:b/>
        </w:rPr>
        <w:t>(Equation 1)</w:t>
      </w:r>
    </w:p>
    <w:p w14:paraId="26CCC6B9" w14:textId="2EF0C251" w:rsidR="002F5C9B" w:rsidRPr="00C608B2" w:rsidRDefault="008F188A">
      <w:pPr>
        <w:pStyle w:val="TextBody"/>
        <w:rPr>
          <w:rFonts w:cs="Times New Roman"/>
        </w:rPr>
      </w:pPr>
      <w:proofErr w:type="gramStart"/>
      <w:r>
        <w:rPr>
          <w:rFonts w:cs="Times New Roman"/>
        </w:rPr>
        <w:t>w</w:t>
      </w:r>
      <w:r w:rsidR="008367B9" w:rsidRPr="00C608B2">
        <w:rPr>
          <w:rFonts w:cs="Times New Roman"/>
        </w:rPr>
        <w:t>here</w:t>
      </w:r>
      <w:proofErr w:type="gramEnd"/>
      <w:r>
        <w:rPr>
          <w:rFonts w:cs="Times New Roman"/>
        </w:rPr>
        <w:t xml:space="preserve"> </w:t>
      </w:r>
      <m:oMath>
        <m:acc>
          <m:accPr>
            <m:chr m:val="⃗"/>
            <m:ctrlPr>
              <w:rPr>
                <w:rFonts w:ascii="Cambria Math" w:hAnsi="Cambria Math" w:cs="Times New Roman"/>
              </w:rPr>
            </m:ctrlPr>
          </m:accPr>
          <m:e>
            <m:r>
              <w:rPr>
                <w:rFonts w:ascii="Cambria Math" w:hAnsi="Cambria Math" w:cs="Times New Roman"/>
              </w:rPr>
              <m:t>F</m:t>
            </m:r>
          </m:e>
        </m:acc>
      </m:oMath>
      <w:r w:rsidR="008367B9" w:rsidRPr="00C608B2">
        <w:rPr>
          <w:rFonts w:cs="Times New Roman"/>
        </w:rPr>
        <w:t xml:space="preserve">is the </w:t>
      </w:r>
      <w:r>
        <w:rPr>
          <w:rFonts w:cs="Times New Roman"/>
        </w:rPr>
        <w:t xml:space="preserve">applied </w:t>
      </w:r>
      <w:r w:rsidR="008367B9" w:rsidRPr="00C608B2">
        <w:rPr>
          <w:rFonts w:cs="Times New Roman"/>
        </w:rPr>
        <w:t>force and</w:t>
      </w:r>
      <w:r>
        <w:rPr>
          <w:rFonts w:cs="Times New Roman"/>
        </w:rPr>
        <w:t xml:space="preserve"> </w:t>
      </w:r>
      <m:oMath>
        <m:acc>
          <m:accPr>
            <m:chr m:val="⃗"/>
            <m:ctrlPr>
              <w:rPr>
                <w:rFonts w:ascii="Cambria Math" w:hAnsi="Cambria Math" w:cs="Times New Roman"/>
              </w:rPr>
            </m:ctrlPr>
          </m:accPr>
          <m:e>
            <m:r>
              <w:rPr>
                <w:rFonts w:ascii="Cambria Math" w:hAnsi="Cambria Math" w:cs="Times New Roman"/>
              </w:rPr>
              <m:t>r</m:t>
            </m:r>
          </m:e>
        </m:acc>
      </m:oMath>
      <w:r>
        <w:rPr>
          <w:rFonts w:cs="Times New Roman"/>
        </w:rPr>
        <w:t xml:space="preserve"> </w:t>
      </w:r>
      <w:r w:rsidR="008367B9" w:rsidRPr="00C608B2">
        <w:rPr>
          <w:rFonts w:cs="Times New Roman"/>
        </w:rPr>
        <w:t xml:space="preserve">is the distance to the axis of rotation. Torque has units of force multiplied by distance and so is measured in Newton meters. Because torque is a vector, it has both magnitude and direction. The direction of the torque is perpendicular to the plane made by the force and distance components. </w:t>
      </w:r>
      <w:r>
        <w:rPr>
          <w:rFonts w:cs="Times New Roman"/>
        </w:rPr>
        <w:t>T</w:t>
      </w:r>
      <w:r w:rsidR="008367B9" w:rsidRPr="00C608B2">
        <w:rPr>
          <w:rFonts w:cs="Times New Roman"/>
        </w:rPr>
        <w:t>he direction can be determined</w:t>
      </w:r>
      <w:r w:rsidRPr="008F188A">
        <w:rPr>
          <w:rFonts w:cs="Times New Roman"/>
        </w:rPr>
        <w:t xml:space="preserve"> </w:t>
      </w:r>
      <w:r>
        <w:rPr>
          <w:rFonts w:cs="Times New Roman"/>
        </w:rPr>
        <w:t>u</w:t>
      </w:r>
      <w:r w:rsidRPr="00C608B2">
        <w:rPr>
          <w:rFonts w:cs="Times New Roman"/>
        </w:rPr>
        <w:t>sing one</w:t>
      </w:r>
      <w:r>
        <w:rPr>
          <w:rFonts w:cs="Times New Roman"/>
        </w:rPr>
        <w:t>’</w:t>
      </w:r>
      <w:r w:rsidRPr="00C608B2">
        <w:rPr>
          <w:rFonts w:cs="Times New Roman"/>
        </w:rPr>
        <w:t>s right hand</w:t>
      </w:r>
      <w:r w:rsidR="008367B9" w:rsidRPr="00C608B2">
        <w:rPr>
          <w:rFonts w:cs="Times New Roman"/>
        </w:rPr>
        <w:t xml:space="preserve">. Extend the pointer finger in the direction of the first component. </w:t>
      </w:r>
      <w:r>
        <w:rPr>
          <w:rFonts w:cs="Times New Roman"/>
        </w:rPr>
        <w:t>E</w:t>
      </w:r>
      <w:r w:rsidR="008367B9" w:rsidRPr="00C608B2">
        <w:rPr>
          <w:rFonts w:cs="Times New Roman"/>
        </w:rPr>
        <w:t>xtend the middle finger in the direction of the second component. Once this is done, the direction of the extended thumb is the direction of the torque. An example is a wrench tightening a bolt. A force is applied at the end of the wrench</w:t>
      </w:r>
      <w:r>
        <w:rPr>
          <w:rFonts w:cs="Times New Roman"/>
        </w:rPr>
        <w:t>,</w:t>
      </w:r>
      <w:r w:rsidR="008367B9" w:rsidRPr="00C608B2">
        <w:rPr>
          <w:rFonts w:cs="Times New Roman"/>
        </w:rPr>
        <w:t xml:space="preserve"> some distance from the bolt</w:t>
      </w:r>
      <w:r>
        <w:rPr>
          <w:rFonts w:cs="Times New Roman"/>
        </w:rPr>
        <w:t>,</w:t>
      </w:r>
      <w:r w:rsidR="008367B9" w:rsidRPr="00C608B2">
        <w:rPr>
          <w:rFonts w:cs="Times New Roman"/>
        </w:rPr>
        <w:t xml:space="preserve"> which provides a torque to rotate the bolt into place. The longer the distance</w:t>
      </w:r>
      <w:r>
        <w:rPr>
          <w:rFonts w:cs="Times New Roman"/>
        </w:rPr>
        <w:t xml:space="preserve"> </w:t>
      </w:r>
      <m:oMath>
        <m:acc>
          <m:accPr>
            <m:chr m:val="⃗"/>
            <m:ctrlPr>
              <w:rPr>
                <w:rFonts w:ascii="Cambria Math" w:hAnsi="Cambria Math" w:cs="Times New Roman"/>
              </w:rPr>
            </m:ctrlPr>
          </m:accPr>
          <m:e>
            <m:r>
              <w:rPr>
                <w:rFonts w:ascii="Cambria Math" w:hAnsi="Cambria Math" w:cs="Times New Roman"/>
              </w:rPr>
              <m:t>r</m:t>
            </m:r>
          </m:e>
        </m:acc>
      </m:oMath>
      <w:r>
        <w:rPr>
          <w:rFonts w:cs="Times New Roman"/>
        </w:rPr>
        <w:t xml:space="preserve">, </w:t>
      </w:r>
      <w:r w:rsidR="008367B9" w:rsidRPr="00C608B2">
        <w:rPr>
          <w:rFonts w:cs="Times New Roman"/>
        </w:rPr>
        <w:t>the larger the torque</w:t>
      </w:r>
      <w:r>
        <w:rPr>
          <w:rFonts w:cs="Times New Roman"/>
        </w:rPr>
        <w:t>,</w:t>
      </w:r>
      <w:r w:rsidR="008367B9" w:rsidRPr="00C608B2">
        <w:rPr>
          <w:rFonts w:cs="Times New Roman"/>
        </w:rPr>
        <w:t xml:space="preserve"> as can be seen from </w:t>
      </w:r>
      <w:r w:rsidR="008367B9" w:rsidRPr="00CA4D21">
        <w:rPr>
          <w:rFonts w:cs="Times New Roman"/>
          <w:b/>
        </w:rPr>
        <w:t>Equation 1</w:t>
      </w:r>
      <w:r w:rsidR="008367B9" w:rsidRPr="00C608B2">
        <w:rPr>
          <w:rFonts w:cs="Times New Roman"/>
        </w:rPr>
        <w:t>. The force needed to rotate an object can be reduced significantly by</w:t>
      </w:r>
      <w:r>
        <w:rPr>
          <w:rFonts w:cs="Times New Roman"/>
        </w:rPr>
        <w:t xml:space="preserve"> simply</w:t>
      </w:r>
      <w:r w:rsidR="008367B9" w:rsidRPr="00C608B2">
        <w:rPr>
          <w:rFonts w:cs="Times New Roman"/>
        </w:rPr>
        <w:t xml:space="preserve"> increasing the length of the force to the axis of rotation.</w:t>
      </w:r>
    </w:p>
    <w:p w14:paraId="18F081CC" w14:textId="655B7AEF" w:rsidR="002F5C9B" w:rsidRPr="00C608B2" w:rsidRDefault="008367B9">
      <w:pPr>
        <w:pStyle w:val="TextBody"/>
        <w:rPr>
          <w:rFonts w:cs="Times New Roman"/>
        </w:rPr>
      </w:pPr>
      <w:r w:rsidRPr="00C608B2">
        <w:rPr>
          <w:rFonts w:cs="Times New Roman"/>
        </w:rPr>
        <w:t>A torque on a system will cause an angular acceleration on that system</w:t>
      </w:r>
      <w:r w:rsidR="008F188A">
        <w:rPr>
          <w:rFonts w:cs="Times New Roman"/>
        </w:rPr>
        <w:t>:</w:t>
      </w:r>
    </w:p>
    <w:p w14:paraId="5DB039BD" w14:textId="2A7D1BDE" w:rsidR="002F5C9B" w:rsidRPr="00C608B2" w:rsidRDefault="00CA4D21">
      <w:pPr>
        <w:pStyle w:val="TextBody"/>
        <w:jc w:val="center"/>
        <w:rPr>
          <w:rFonts w:cs="Times New Roman"/>
        </w:rPr>
      </w:pPr>
      <m:oMath>
        <m:acc>
          <m:accPr>
            <m:chr m:val="⃗"/>
            <m:ctrlPr>
              <w:rPr>
                <w:rFonts w:ascii="Cambria Math" w:hAnsi="Cambria Math" w:cs="Times New Roman"/>
              </w:rPr>
            </m:ctrlPr>
          </m:accPr>
          <m:e>
            <m:r>
              <w:rPr>
                <w:rFonts w:ascii="Cambria Math" w:hAnsi="Cambria Math" w:cs="Times New Roman"/>
              </w:rPr>
              <m:t>τ</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α</m:t>
            </m:r>
          </m:e>
        </m:acc>
        <m:r>
          <w:rPr>
            <w:rFonts w:ascii="Cambria Math" w:hAnsi="Cambria Math" w:cs="Times New Roman"/>
          </w:rPr>
          <m:t>*I</m:t>
        </m:r>
      </m:oMath>
      <w:r w:rsidR="008F188A">
        <w:rPr>
          <w:rFonts w:cs="Times New Roman"/>
        </w:rPr>
        <w:t>.</w:t>
      </w:r>
      <w:r w:rsidR="008367B9" w:rsidRPr="00C608B2">
        <w:rPr>
          <w:rFonts w:cs="Times New Roman"/>
        </w:rPr>
        <w:t xml:space="preserve"> </w:t>
      </w:r>
      <w:r w:rsidR="008367B9" w:rsidRPr="00CA4D21">
        <w:rPr>
          <w:rFonts w:cs="Times New Roman"/>
          <w:b/>
        </w:rPr>
        <w:t>(Equation 2)</w:t>
      </w:r>
    </w:p>
    <w:p w14:paraId="4CA3DE34" w14:textId="5CE8A9E8" w:rsidR="002F5C9B" w:rsidRPr="00C608B2" w:rsidRDefault="008367B9">
      <w:pPr>
        <w:pStyle w:val="TextBody"/>
        <w:rPr>
          <w:rFonts w:cs="Times New Roman"/>
        </w:rPr>
      </w:pPr>
      <w:r w:rsidRPr="00C608B2">
        <w:rPr>
          <w:rFonts w:cs="Times New Roman"/>
        </w:rPr>
        <w:t>Here</w:t>
      </w:r>
      <w:r w:rsidR="008F188A">
        <w:rPr>
          <w:rFonts w:cs="Times New Roman"/>
        </w:rPr>
        <w:t xml:space="preserve">, </w:t>
      </w:r>
      <m:oMath>
        <m:acc>
          <m:accPr>
            <m:chr m:val="⃗"/>
            <m:ctrlPr>
              <w:rPr>
                <w:rFonts w:ascii="Cambria Math" w:hAnsi="Cambria Math" w:cs="Times New Roman"/>
              </w:rPr>
            </m:ctrlPr>
          </m:accPr>
          <m:e>
            <m:r>
              <w:rPr>
                <w:rFonts w:ascii="Cambria Math" w:hAnsi="Cambria Math" w:cs="Times New Roman"/>
              </w:rPr>
              <m:t>α</m:t>
            </m:r>
          </m:e>
        </m:acc>
      </m:oMath>
      <w:r w:rsidR="008F188A">
        <w:rPr>
          <w:rFonts w:cs="Times New Roman"/>
        </w:rPr>
        <w:t xml:space="preserve"> </w:t>
      </w:r>
      <w:r w:rsidRPr="00C608B2">
        <w:rPr>
          <w:rFonts w:cs="Times New Roman"/>
        </w:rPr>
        <w:t>is angular acceleration and</w:t>
      </w:r>
      <w:r w:rsidR="008F188A">
        <w:rPr>
          <w:rFonts w:cs="Times New Roman"/>
        </w:rPr>
        <w:t xml:space="preserve"> </w:t>
      </w:r>
      <m:oMath>
        <m:r>
          <w:rPr>
            <w:rFonts w:ascii="Cambria Math" w:hAnsi="Cambria Math" w:cs="Times New Roman"/>
          </w:rPr>
          <m:t>I</m:t>
        </m:r>
      </m:oMath>
      <w:r w:rsidR="008F188A">
        <w:rPr>
          <w:rFonts w:cs="Times New Roman"/>
        </w:rPr>
        <w:t xml:space="preserve"> </w:t>
      </w:r>
      <w:r w:rsidRPr="00C608B2">
        <w:rPr>
          <w:rFonts w:cs="Times New Roman"/>
        </w:rPr>
        <w:t>is the moment of inertia for that system. This is the rotational equivalent of Newton's second law</w:t>
      </w:r>
      <w:r w:rsidR="008F188A">
        <w:rPr>
          <w:rFonts w:cs="Times New Roman"/>
        </w:rPr>
        <w:t>,</w:t>
      </w:r>
      <w:r w:rsidRPr="00C608B2">
        <w:rPr>
          <w:rFonts w:cs="Times New Roman"/>
        </w:rPr>
        <w:t xml:space="preserve"> </w:t>
      </w:r>
      <m:oMath>
        <m:acc>
          <m:accPr>
            <m:chr m:val="⃗"/>
            <m:ctrlPr>
              <w:rPr>
                <w:rFonts w:ascii="Cambria Math" w:hAnsi="Cambria Math" w:cs="Times New Roman"/>
              </w:rPr>
            </m:ctrlPr>
          </m:accPr>
          <m:e>
            <m:r>
              <w:rPr>
                <w:rFonts w:ascii="Cambria Math" w:hAnsi="Cambria Math" w:cs="Times New Roman"/>
              </w:rPr>
              <m:t>F</m:t>
            </m:r>
          </m:e>
        </m:acc>
        <m:r>
          <w:rPr>
            <w:rFonts w:ascii="Cambria Math" w:hAnsi="Cambria Math" w:cs="Times New Roman"/>
          </w:rPr>
          <m:t>=m*</m:t>
        </m:r>
        <m:acc>
          <m:accPr>
            <m:chr m:val="⃗"/>
            <m:ctrlPr>
              <w:rPr>
                <w:rFonts w:ascii="Cambria Math" w:hAnsi="Cambria Math" w:cs="Times New Roman"/>
              </w:rPr>
            </m:ctrlPr>
          </m:accPr>
          <m:e>
            <m:r>
              <w:rPr>
                <w:rFonts w:ascii="Cambria Math" w:hAnsi="Cambria Math" w:cs="Times New Roman"/>
              </w:rPr>
              <m:t>a</m:t>
            </m:r>
          </m:e>
        </m:acc>
      </m:oMath>
      <w:r w:rsidR="008F188A">
        <w:rPr>
          <w:rFonts w:cs="Times New Roman"/>
        </w:rPr>
        <w:t xml:space="preserve">, </w:t>
      </w:r>
      <w:r w:rsidRPr="00C608B2">
        <w:rPr>
          <w:rFonts w:cs="Times New Roman"/>
        </w:rPr>
        <w:t xml:space="preserve">with mass replaced with the moment of inertia and acceleration replaced with angular acceleration. </w:t>
      </w:r>
    </w:p>
    <w:p w14:paraId="459042DD" w14:textId="40DAFA3D" w:rsidR="002F5C9B" w:rsidRPr="00C608B2" w:rsidRDefault="008367B9">
      <w:pPr>
        <w:pStyle w:val="TextBody"/>
        <w:rPr>
          <w:rFonts w:cs="Times New Roman"/>
        </w:rPr>
      </w:pPr>
      <w:r w:rsidRPr="00C608B2">
        <w:rPr>
          <w:rFonts w:cs="Times New Roman"/>
        </w:rPr>
        <w:t>Th</w:t>
      </w:r>
      <w:r w:rsidR="008F188A">
        <w:rPr>
          <w:rFonts w:cs="Times New Roman"/>
        </w:rPr>
        <w:t>is</w:t>
      </w:r>
      <w:r w:rsidRPr="00C608B2">
        <w:rPr>
          <w:rFonts w:cs="Times New Roman"/>
        </w:rPr>
        <w:t xml:space="preserve"> experiment will </w:t>
      </w:r>
      <w:r w:rsidR="008F188A">
        <w:rPr>
          <w:rFonts w:cs="Times New Roman"/>
        </w:rPr>
        <w:t>include</w:t>
      </w:r>
      <w:r w:rsidRPr="00C608B2">
        <w:rPr>
          <w:rFonts w:cs="Times New Roman"/>
        </w:rPr>
        <w:t xml:space="preserve"> a meter stick </w:t>
      </w:r>
      <w:r w:rsidR="008F188A">
        <w:rPr>
          <w:rFonts w:cs="Times New Roman"/>
        </w:rPr>
        <w:t>that</w:t>
      </w:r>
      <w:r w:rsidR="008F188A" w:rsidRPr="00C608B2">
        <w:rPr>
          <w:rFonts w:cs="Times New Roman"/>
        </w:rPr>
        <w:t xml:space="preserve"> </w:t>
      </w:r>
      <w:r w:rsidRPr="00C608B2">
        <w:rPr>
          <w:rFonts w:cs="Times New Roman"/>
        </w:rPr>
        <w:t>is able to rotate freely about its axis</w:t>
      </w:r>
      <w:r w:rsidR="008F188A">
        <w:rPr>
          <w:rFonts w:cs="Times New Roman"/>
        </w:rPr>
        <w:t>,</w:t>
      </w:r>
      <w:r w:rsidRPr="00C608B2">
        <w:rPr>
          <w:rFonts w:cs="Times New Roman"/>
        </w:rPr>
        <w:t xml:space="preserve"> as shown in </w:t>
      </w:r>
      <w:r w:rsidRPr="00CA4D21">
        <w:rPr>
          <w:rFonts w:cs="Times New Roman"/>
          <w:b/>
        </w:rPr>
        <w:t>Figure 1</w:t>
      </w:r>
      <w:r w:rsidRPr="00C608B2">
        <w:rPr>
          <w:rFonts w:cs="Times New Roman"/>
        </w:rPr>
        <w:t>.</w:t>
      </w:r>
    </w:p>
    <w:p w14:paraId="4A61E72F" w14:textId="77777777" w:rsidR="002F5C9B" w:rsidRPr="00C608B2" w:rsidRDefault="002F5C9B">
      <w:pPr>
        <w:pStyle w:val="TextBody"/>
        <w:jc w:val="center"/>
        <w:rPr>
          <w:rFonts w:cs="Times New Roman"/>
        </w:rPr>
      </w:pPr>
    </w:p>
    <w:p w14:paraId="28EEDA2E" w14:textId="77777777" w:rsidR="002F5C9B" w:rsidRPr="00C608B2" w:rsidRDefault="008367B9">
      <w:pPr>
        <w:pStyle w:val="TextBody"/>
        <w:jc w:val="center"/>
        <w:rPr>
          <w:rFonts w:cs="Times New Roman"/>
        </w:rPr>
      </w:pPr>
      <w:r w:rsidRPr="00C608B2">
        <w:rPr>
          <w:rFonts w:cs="Times New Roman"/>
          <w:noProof/>
          <w:lang w:eastAsia="en-US" w:bidi="ar-SA"/>
        </w:rPr>
        <w:lastRenderedPageBreak/>
        <w:drawing>
          <wp:anchor distT="0" distB="0" distL="0" distR="0" simplePos="0" relativeHeight="251657728" behindDoc="0" locked="0" layoutInCell="1" allowOverlap="1" wp14:anchorId="14259091" wp14:editId="0027D65C">
            <wp:simplePos x="0" y="0"/>
            <wp:positionH relativeFrom="column">
              <wp:align>center</wp:align>
            </wp:positionH>
            <wp:positionV relativeFrom="paragraph">
              <wp:align>top</wp:align>
            </wp:positionV>
            <wp:extent cx="3456940" cy="1195070"/>
            <wp:effectExtent l="0" t="0" r="0" b="0"/>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3456940" cy="1195070"/>
                    </a:xfrm>
                    <a:prstGeom prst="rect">
                      <a:avLst/>
                    </a:prstGeom>
                    <a:noFill/>
                    <a:ln w="9525">
                      <a:noFill/>
                      <a:miter lim="800000"/>
                      <a:headEnd/>
                      <a:tailEnd/>
                    </a:ln>
                  </pic:spPr>
                </pic:pic>
              </a:graphicData>
            </a:graphic>
          </wp:anchor>
        </w:drawing>
      </w:r>
    </w:p>
    <w:p w14:paraId="6E34E3F6" w14:textId="53B41E7F" w:rsidR="002F5C9B" w:rsidRPr="00C608B2" w:rsidRDefault="008367B9" w:rsidP="008367B9">
      <w:pPr>
        <w:pStyle w:val="TextBody"/>
        <w:rPr>
          <w:rFonts w:cs="Times New Roman"/>
          <w:b/>
        </w:rPr>
      </w:pPr>
      <w:r w:rsidRPr="00C608B2">
        <w:rPr>
          <w:rFonts w:cs="Times New Roman"/>
          <w:b/>
        </w:rPr>
        <w:t xml:space="preserve">Figure 1: Experimental </w:t>
      </w:r>
      <w:r w:rsidR="008F188A">
        <w:rPr>
          <w:rFonts w:cs="Times New Roman"/>
          <w:b/>
        </w:rPr>
        <w:t>s</w:t>
      </w:r>
      <w:r w:rsidRPr="00C608B2">
        <w:rPr>
          <w:rFonts w:cs="Times New Roman"/>
          <w:b/>
        </w:rPr>
        <w:t>etup</w:t>
      </w:r>
      <w:r w:rsidR="008F188A">
        <w:rPr>
          <w:rFonts w:cs="Times New Roman"/>
          <w:b/>
        </w:rPr>
        <w:t>.</w:t>
      </w:r>
    </w:p>
    <w:p w14:paraId="7E1A389E" w14:textId="77777777" w:rsidR="008367B9" w:rsidRPr="00C608B2" w:rsidRDefault="008367B9" w:rsidP="008367B9">
      <w:pPr>
        <w:pStyle w:val="TextBody"/>
        <w:rPr>
          <w:rFonts w:cs="Times New Roman"/>
        </w:rPr>
      </w:pPr>
    </w:p>
    <w:p w14:paraId="4EFB0719" w14:textId="52BA8192" w:rsidR="002F5C9B" w:rsidRDefault="008367B9">
      <w:pPr>
        <w:pStyle w:val="TextBody"/>
        <w:rPr>
          <w:rFonts w:cs="Times New Roman"/>
        </w:rPr>
      </w:pPr>
      <w:r w:rsidRPr="00C608B2">
        <w:rPr>
          <w:rFonts w:cs="Times New Roman"/>
        </w:rPr>
        <w:t xml:space="preserve">Weights are attached at various </w:t>
      </w:r>
      <w:r w:rsidR="008F188A">
        <w:rPr>
          <w:rFonts w:cs="Times New Roman"/>
        </w:rPr>
        <w:t>distances</w:t>
      </w:r>
      <w:r w:rsidR="008F188A" w:rsidRPr="00C608B2">
        <w:rPr>
          <w:rFonts w:cs="Times New Roman"/>
        </w:rPr>
        <w:t xml:space="preserve"> </w:t>
      </w:r>
      <w:r w:rsidRPr="00C608B2">
        <w:rPr>
          <w:rFonts w:cs="Times New Roman"/>
        </w:rPr>
        <w:t>from the axis of rotation</w:t>
      </w:r>
      <w:r w:rsidR="008F188A">
        <w:rPr>
          <w:rFonts w:cs="Times New Roman"/>
        </w:rPr>
        <w:t>,</w:t>
      </w:r>
      <w:r w:rsidRPr="00C608B2">
        <w:rPr>
          <w:rFonts w:cs="Times New Roman"/>
        </w:rPr>
        <w:t xml:space="preserve"> which will cause a torque on the system. If the torques on both sides are balanced</w:t>
      </w:r>
      <w:r w:rsidR="008F188A">
        <w:rPr>
          <w:rFonts w:cs="Times New Roman"/>
        </w:rPr>
        <w:t>,</w:t>
      </w:r>
      <w:r w:rsidRPr="00C608B2">
        <w:rPr>
          <w:rFonts w:cs="Times New Roman"/>
        </w:rPr>
        <w:t xml:space="preserve"> the meter stick should not rotate from rest. To </w:t>
      </w:r>
      <w:r w:rsidR="008F188A">
        <w:rPr>
          <w:rFonts w:cs="Times New Roman"/>
        </w:rPr>
        <w:t>examine</w:t>
      </w:r>
      <w:r w:rsidRPr="00C608B2">
        <w:rPr>
          <w:rFonts w:cs="Times New Roman"/>
        </w:rPr>
        <w:t xml:space="preserve"> the torque from a weight or combination of weights</w:t>
      </w:r>
      <w:r w:rsidR="008F188A">
        <w:rPr>
          <w:rFonts w:cs="Times New Roman"/>
        </w:rPr>
        <w:t>,</w:t>
      </w:r>
      <w:r w:rsidRPr="00C608B2">
        <w:rPr>
          <w:rFonts w:cs="Times New Roman"/>
        </w:rPr>
        <w:t xml:space="preserve"> a force scale can be attached to the other side. The force the scale reads multiplied by the distance from the scale to the axis of rotation will be equal to the torque from the weights. </w:t>
      </w:r>
    </w:p>
    <w:p w14:paraId="233B2F3F" w14:textId="77777777" w:rsidR="008F188A" w:rsidRPr="00C608B2" w:rsidRDefault="008F188A">
      <w:pPr>
        <w:pStyle w:val="TextBody"/>
        <w:rPr>
          <w:rFonts w:cs="Times New Roman"/>
        </w:rPr>
      </w:pPr>
    </w:p>
    <w:p w14:paraId="0F4C341C" w14:textId="58099BFF" w:rsidR="002F5C9B" w:rsidRPr="00C608B2" w:rsidRDefault="008367B9">
      <w:pPr>
        <w:pStyle w:val="TextBody"/>
        <w:rPr>
          <w:rFonts w:cs="Times New Roman"/>
          <w:b/>
        </w:rPr>
      </w:pPr>
      <w:r w:rsidRPr="00C608B2">
        <w:rPr>
          <w:rFonts w:cs="Times New Roman"/>
          <w:b/>
        </w:rPr>
        <w:t>Procedure</w:t>
      </w:r>
    </w:p>
    <w:p w14:paraId="7977CA78" w14:textId="623AFEC5" w:rsidR="002F5C9B" w:rsidRPr="00C608B2" w:rsidRDefault="008367B9">
      <w:pPr>
        <w:pStyle w:val="TextBody"/>
        <w:rPr>
          <w:rFonts w:cs="Times New Roman"/>
        </w:rPr>
      </w:pPr>
      <w:r w:rsidRPr="00C608B2">
        <w:rPr>
          <w:rFonts w:cs="Times New Roman"/>
        </w:rPr>
        <w:t>1.</w:t>
      </w:r>
      <w:r w:rsidRPr="00C608B2">
        <w:rPr>
          <w:rFonts w:cs="Times New Roman"/>
          <w:b/>
        </w:rPr>
        <w:t xml:space="preserve"> </w:t>
      </w:r>
      <w:r w:rsidRPr="00C608B2">
        <w:rPr>
          <w:rFonts w:cs="Times New Roman"/>
        </w:rPr>
        <w:t>Using two weights to balance the beam</w:t>
      </w:r>
      <w:r w:rsidR="00E51DFB">
        <w:rPr>
          <w:rFonts w:cs="Times New Roman"/>
        </w:rPr>
        <w:t>.</w:t>
      </w:r>
    </w:p>
    <w:p w14:paraId="039F558F" w14:textId="717DA985" w:rsidR="002F5C9B" w:rsidRPr="00C608B2" w:rsidRDefault="008367B9">
      <w:pPr>
        <w:pStyle w:val="TextBody"/>
        <w:numPr>
          <w:ilvl w:val="1"/>
          <w:numId w:val="1"/>
        </w:numPr>
        <w:ind w:left="1260" w:hanging="540"/>
        <w:rPr>
          <w:rFonts w:cs="Times New Roman"/>
        </w:rPr>
      </w:pPr>
      <w:r w:rsidRPr="00C608B2">
        <w:rPr>
          <w:rFonts w:cs="Times New Roman"/>
        </w:rPr>
        <w:t>Start by connecting one 200</w:t>
      </w:r>
      <w:r w:rsidR="00E51DFB">
        <w:rPr>
          <w:rFonts w:cs="Times New Roman"/>
        </w:rPr>
        <w:t>-</w:t>
      </w:r>
      <w:r w:rsidRPr="00C608B2">
        <w:rPr>
          <w:rFonts w:cs="Times New Roman"/>
        </w:rPr>
        <w:t>g weight to the first hook on the right. Then</w:t>
      </w:r>
      <w:r w:rsidR="00E51DFB">
        <w:rPr>
          <w:rFonts w:cs="Times New Roman"/>
        </w:rPr>
        <w:t>,</w:t>
      </w:r>
      <w:r w:rsidRPr="00C608B2">
        <w:rPr>
          <w:rFonts w:cs="Times New Roman"/>
        </w:rPr>
        <w:t xml:space="preserve"> connect a 200</w:t>
      </w:r>
      <w:r w:rsidR="00E51DFB">
        <w:rPr>
          <w:rFonts w:cs="Times New Roman"/>
        </w:rPr>
        <w:t>-</w:t>
      </w:r>
      <w:r w:rsidRPr="00C608B2">
        <w:rPr>
          <w:rFonts w:cs="Times New Roman"/>
        </w:rPr>
        <w:t>g weight to the first hole on the left. If released from rest</w:t>
      </w:r>
      <w:r w:rsidR="00E51DFB">
        <w:rPr>
          <w:rFonts w:cs="Times New Roman"/>
        </w:rPr>
        <w:t>,</w:t>
      </w:r>
      <w:r w:rsidRPr="00C608B2">
        <w:rPr>
          <w:rFonts w:cs="Times New Roman"/>
        </w:rPr>
        <w:t xml:space="preserve"> the beam should not rotate. </w:t>
      </w:r>
    </w:p>
    <w:p w14:paraId="12A1FB16" w14:textId="53B00C1B" w:rsidR="002F5C9B" w:rsidRPr="00C608B2" w:rsidRDefault="008367B9">
      <w:pPr>
        <w:pStyle w:val="TextBody"/>
        <w:numPr>
          <w:ilvl w:val="1"/>
          <w:numId w:val="1"/>
        </w:numPr>
        <w:ind w:left="1260" w:hanging="540"/>
        <w:rPr>
          <w:rFonts w:cs="Times New Roman"/>
        </w:rPr>
      </w:pPr>
      <w:r w:rsidRPr="00C608B2">
        <w:rPr>
          <w:rFonts w:cs="Times New Roman"/>
        </w:rPr>
        <w:t>Remove the 200</w:t>
      </w:r>
      <w:r w:rsidR="00E51DFB">
        <w:rPr>
          <w:rFonts w:cs="Times New Roman"/>
        </w:rPr>
        <w:t>-</w:t>
      </w:r>
      <w:r w:rsidRPr="00C608B2">
        <w:rPr>
          <w:rFonts w:cs="Times New Roman"/>
        </w:rPr>
        <w:t xml:space="preserve">g weight from the left side. Determine using </w:t>
      </w:r>
      <w:r w:rsidRPr="00CA4D21">
        <w:rPr>
          <w:rFonts w:cs="Times New Roman"/>
          <w:b/>
        </w:rPr>
        <w:t>Equation 1</w:t>
      </w:r>
      <w:r w:rsidRPr="00C608B2">
        <w:rPr>
          <w:rFonts w:cs="Times New Roman"/>
        </w:rPr>
        <w:t xml:space="preserve"> where a 100</w:t>
      </w:r>
      <w:r w:rsidR="00E51DFB">
        <w:rPr>
          <w:rFonts w:cs="Times New Roman"/>
        </w:rPr>
        <w:t>-</w:t>
      </w:r>
      <w:r w:rsidRPr="00C608B2">
        <w:rPr>
          <w:rFonts w:cs="Times New Roman"/>
        </w:rPr>
        <w:t>g weight would need to be placed to balance the torque from the right side. Place the weight and confirm the prediction.</w:t>
      </w:r>
    </w:p>
    <w:p w14:paraId="6B2A2DF1" w14:textId="62FC2F7E" w:rsidR="002F5C9B" w:rsidRPr="00C608B2" w:rsidRDefault="008367B9">
      <w:pPr>
        <w:pStyle w:val="TextBody"/>
        <w:rPr>
          <w:rFonts w:cs="Times New Roman"/>
        </w:rPr>
      </w:pPr>
      <w:r w:rsidRPr="00C608B2">
        <w:rPr>
          <w:rFonts w:cs="Times New Roman"/>
        </w:rPr>
        <w:t>2. Using three weights to balance the beam</w:t>
      </w:r>
      <w:r w:rsidR="00E51DFB">
        <w:rPr>
          <w:rFonts w:cs="Times New Roman"/>
        </w:rPr>
        <w:t>.</w:t>
      </w:r>
    </w:p>
    <w:p w14:paraId="4C31642C" w14:textId="1408F2BB" w:rsidR="002F5C9B" w:rsidRPr="00C608B2" w:rsidRDefault="008367B9">
      <w:pPr>
        <w:pStyle w:val="TextBody"/>
        <w:numPr>
          <w:ilvl w:val="1"/>
          <w:numId w:val="2"/>
        </w:numPr>
        <w:ind w:left="1260" w:hanging="540"/>
        <w:rPr>
          <w:rFonts w:cs="Times New Roman"/>
        </w:rPr>
      </w:pPr>
      <w:r w:rsidRPr="00C608B2">
        <w:rPr>
          <w:rFonts w:cs="Times New Roman"/>
        </w:rPr>
        <w:t>Connect a 100</w:t>
      </w:r>
      <w:r w:rsidR="00E51DFB">
        <w:rPr>
          <w:rFonts w:cs="Times New Roman"/>
        </w:rPr>
        <w:t>-</w:t>
      </w:r>
      <w:r w:rsidRPr="00C608B2">
        <w:rPr>
          <w:rFonts w:cs="Times New Roman"/>
        </w:rPr>
        <w:t>g weight to the first hook on the right. Place a 100</w:t>
      </w:r>
      <w:r w:rsidR="00E51DFB">
        <w:rPr>
          <w:rFonts w:cs="Times New Roman"/>
        </w:rPr>
        <w:t>-</w:t>
      </w:r>
      <w:r w:rsidRPr="00C608B2">
        <w:rPr>
          <w:rFonts w:cs="Times New Roman"/>
        </w:rPr>
        <w:t>g weight on the third hook to the right.</w:t>
      </w:r>
    </w:p>
    <w:p w14:paraId="1DDCBBEF" w14:textId="68A61DF6" w:rsidR="002F5C9B" w:rsidRPr="00C608B2" w:rsidRDefault="008367B9">
      <w:pPr>
        <w:pStyle w:val="TextBody"/>
        <w:numPr>
          <w:ilvl w:val="1"/>
          <w:numId w:val="2"/>
        </w:numPr>
        <w:ind w:left="1260" w:hanging="540"/>
        <w:rPr>
          <w:rFonts w:cs="Times New Roman"/>
        </w:rPr>
      </w:pPr>
      <w:r w:rsidRPr="00C608B2">
        <w:rPr>
          <w:rFonts w:cs="Times New Roman"/>
        </w:rPr>
        <w:t xml:space="preserve"> Determine where to place a 200</w:t>
      </w:r>
      <w:r w:rsidR="00E51DFB">
        <w:rPr>
          <w:rFonts w:cs="Times New Roman"/>
        </w:rPr>
        <w:t>-</w:t>
      </w:r>
      <w:r w:rsidRPr="00C608B2">
        <w:rPr>
          <w:rFonts w:cs="Times New Roman"/>
        </w:rPr>
        <w:t>g weight on the left side to balance the torques.</w:t>
      </w:r>
    </w:p>
    <w:p w14:paraId="38229265" w14:textId="4FD60F66" w:rsidR="002F5C9B" w:rsidRPr="00C608B2" w:rsidRDefault="008367B9">
      <w:pPr>
        <w:pStyle w:val="TextBody"/>
        <w:numPr>
          <w:ilvl w:val="1"/>
          <w:numId w:val="2"/>
        </w:numPr>
        <w:ind w:left="1260" w:hanging="540"/>
        <w:rPr>
          <w:rFonts w:cs="Times New Roman"/>
        </w:rPr>
      </w:pPr>
      <w:r w:rsidRPr="00C608B2">
        <w:rPr>
          <w:rFonts w:cs="Times New Roman"/>
        </w:rPr>
        <w:t xml:space="preserve"> Determine where to place a 100</w:t>
      </w:r>
      <w:r w:rsidR="00E51DFB">
        <w:rPr>
          <w:rFonts w:cs="Times New Roman"/>
        </w:rPr>
        <w:t>-</w:t>
      </w:r>
      <w:r w:rsidRPr="00C608B2">
        <w:rPr>
          <w:rFonts w:cs="Times New Roman"/>
        </w:rPr>
        <w:t>g weight on the left side to balance the torques.</w:t>
      </w:r>
    </w:p>
    <w:p w14:paraId="21570CFA" w14:textId="7FB6D9EC" w:rsidR="002F5C9B" w:rsidRPr="00C608B2" w:rsidRDefault="008367B9">
      <w:pPr>
        <w:pStyle w:val="TextBody"/>
        <w:rPr>
          <w:rFonts w:cs="Times New Roman"/>
        </w:rPr>
      </w:pPr>
      <w:r w:rsidRPr="00C608B2">
        <w:rPr>
          <w:rFonts w:cs="Times New Roman"/>
        </w:rPr>
        <w:t>3. Using multiple weights to balance the beam</w:t>
      </w:r>
      <w:r w:rsidR="00E51DFB">
        <w:rPr>
          <w:rFonts w:cs="Times New Roman"/>
        </w:rPr>
        <w:t>.</w:t>
      </w:r>
    </w:p>
    <w:p w14:paraId="239995F5" w14:textId="62198CFA" w:rsidR="002F5C9B" w:rsidRPr="00C608B2" w:rsidRDefault="008367B9" w:rsidP="00CA4D21">
      <w:pPr>
        <w:pStyle w:val="TextBody"/>
        <w:numPr>
          <w:ilvl w:val="1"/>
          <w:numId w:val="3"/>
        </w:numPr>
        <w:ind w:left="1260" w:hanging="540"/>
        <w:rPr>
          <w:rFonts w:cs="Times New Roman"/>
        </w:rPr>
      </w:pPr>
      <w:r w:rsidRPr="00C608B2">
        <w:rPr>
          <w:rFonts w:cs="Times New Roman"/>
        </w:rPr>
        <w:t>Connect a 200</w:t>
      </w:r>
      <w:r w:rsidR="00E51DFB">
        <w:rPr>
          <w:rFonts w:cs="Times New Roman"/>
        </w:rPr>
        <w:t>-</w:t>
      </w:r>
      <w:r w:rsidRPr="00C608B2">
        <w:rPr>
          <w:rFonts w:cs="Times New Roman"/>
        </w:rPr>
        <w:t>g weight to the fourth hook on the right side.</w:t>
      </w:r>
    </w:p>
    <w:p w14:paraId="561AA840" w14:textId="7D0DC8F1" w:rsidR="002F5C9B" w:rsidRPr="00C608B2" w:rsidRDefault="008367B9" w:rsidP="00CA4D21">
      <w:pPr>
        <w:pStyle w:val="TextBody"/>
        <w:numPr>
          <w:ilvl w:val="1"/>
          <w:numId w:val="3"/>
        </w:numPr>
        <w:ind w:left="1260" w:hanging="540"/>
        <w:rPr>
          <w:rFonts w:cs="Times New Roman"/>
        </w:rPr>
      </w:pPr>
      <w:r w:rsidRPr="00C608B2">
        <w:rPr>
          <w:rFonts w:cs="Times New Roman"/>
        </w:rPr>
        <w:t>Using any combination of 100</w:t>
      </w:r>
      <w:r w:rsidR="00E51DFB">
        <w:rPr>
          <w:rFonts w:cs="Times New Roman"/>
        </w:rPr>
        <w:t>-</w:t>
      </w:r>
      <w:r w:rsidRPr="00C608B2">
        <w:rPr>
          <w:rFonts w:cs="Times New Roman"/>
        </w:rPr>
        <w:t>g and 200</w:t>
      </w:r>
      <w:r w:rsidR="00E51DFB">
        <w:rPr>
          <w:rFonts w:cs="Times New Roman"/>
        </w:rPr>
        <w:t>-</w:t>
      </w:r>
      <w:r w:rsidRPr="00C608B2">
        <w:rPr>
          <w:rFonts w:cs="Times New Roman"/>
        </w:rPr>
        <w:t>g weights find three ways in which the torque from the right side can be balanced on the left side.</w:t>
      </w:r>
    </w:p>
    <w:p w14:paraId="57B58DB1" w14:textId="583CCC24" w:rsidR="002F5C9B" w:rsidRPr="00C608B2" w:rsidRDefault="008367B9" w:rsidP="00CA4D21">
      <w:pPr>
        <w:pStyle w:val="TextBody"/>
        <w:numPr>
          <w:ilvl w:val="1"/>
          <w:numId w:val="3"/>
        </w:numPr>
        <w:ind w:left="1260" w:hanging="540"/>
        <w:rPr>
          <w:rFonts w:cs="Times New Roman"/>
        </w:rPr>
      </w:pPr>
      <w:r w:rsidRPr="00C608B2">
        <w:rPr>
          <w:rFonts w:cs="Times New Roman"/>
        </w:rPr>
        <w:t>With the 200</w:t>
      </w:r>
      <w:r w:rsidR="00E51DFB">
        <w:rPr>
          <w:rFonts w:cs="Times New Roman"/>
        </w:rPr>
        <w:t>-</w:t>
      </w:r>
      <w:r w:rsidRPr="00C608B2">
        <w:rPr>
          <w:rFonts w:cs="Times New Roman"/>
        </w:rPr>
        <w:t>g weight still connected to the fourth hook on the right side, connect a force scale to the first hook on the left side and pull until it is in equilibrium. Make sure to keep the force scale perpendicular to the beam. Record the force. Do this for each hook on the left side and record the values.</w:t>
      </w:r>
    </w:p>
    <w:p w14:paraId="6B09B576" w14:textId="740770EA" w:rsidR="002F5C9B" w:rsidRPr="00C608B2" w:rsidRDefault="008367B9" w:rsidP="00CA4D21">
      <w:pPr>
        <w:pStyle w:val="TextBody"/>
        <w:numPr>
          <w:ilvl w:val="1"/>
          <w:numId w:val="3"/>
        </w:numPr>
        <w:ind w:left="1260" w:hanging="540"/>
        <w:rPr>
          <w:rFonts w:cs="Times New Roman"/>
        </w:rPr>
      </w:pPr>
      <w:r w:rsidRPr="00C608B2">
        <w:rPr>
          <w:rFonts w:cs="Times New Roman"/>
        </w:rPr>
        <w:lastRenderedPageBreak/>
        <w:t>With the 200</w:t>
      </w:r>
      <w:r w:rsidR="00E51DFB">
        <w:rPr>
          <w:rFonts w:cs="Times New Roman"/>
        </w:rPr>
        <w:t>-</w:t>
      </w:r>
      <w:r w:rsidRPr="00C608B2">
        <w:rPr>
          <w:rFonts w:cs="Times New Roman"/>
        </w:rPr>
        <w:t>g weight still connected to the fourth hook on the right side, use a protractor to rotate the beam 30</w:t>
      </w:r>
      <w:r w:rsidR="00E51DFB">
        <w:rPr>
          <w:rFonts w:cs="Times New Roman"/>
        </w:rPr>
        <w:t>°</w:t>
      </w:r>
      <w:r w:rsidRPr="00C608B2">
        <w:rPr>
          <w:rFonts w:cs="Times New Roman"/>
        </w:rPr>
        <w:t>. Attach the force scale to the third hook on the left and record the force. Repeat for 60</w:t>
      </w:r>
      <w:r w:rsidR="00E51DFB">
        <w:rPr>
          <w:rFonts w:cs="Times New Roman"/>
        </w:rPr>
        <w:t>°</w:t>
      </w:r>
      <w:r w:rsidRPr="00C608B2">
        <w:rPr>
          <w:rFonts w:cs="Times New Roman"/>
        </w:rPr>
        <w:t>.</w:t>
      </w:r>
    </w:p>
    <w:p w14:paraId="6E835ADD" w14:textId="77777777" w:rsidR="002F5C9B" w:rsidRPr="00C608B2" w:rsidRDefault="002F5C9B">
      <w:pPr>
        <w:pStyle w:val="TextBody"/>
        <w:rPr>
          <w:rFonts w:cs="Times New Roman"/>
        </w:rPr>
      </w:pPr>
    </w:p>
    <w:p w14:paraId="4041B8CF" w14:textId="462A9FD8" w:rsidR="002F5C9B" w:rsidRPr="00C608B2" w:rsidRDefault="008367B9">
      <w:pPr>
        <w:pStyle w:val="TextBody"/>
        <w:rPr>
          <w:rFonts w:cs="Times New Roman"/>
          <w:b/>
        </w:rPr>
      </w:pPr>
      <w:r w:rsidRPr="00C608B2">
        <w:rPr>
          <w:rFonts w:cs="Times New Roman"/>
          <w:b/>
        </w:rPr>
        <w:t>Results</w:t>
      </w:r>
    </w:p>
    <w:p w14:paraId="345BC606" w14:textId="5FF4FFC7" w:rsidR="002F5C9B" w:rsidRPr="00C608B2" w:rsidRDefault="00E51DFB">
      <w:pPr>
        <w:pStyle w:val="TextBody"/>
        <w:rPr>
          <w:rFonts w:cs="Times New Roman"/>
        </w:rPr>
      </w:pPr>
      <w:r>
        <w:rPr>
          <w:rFonts w:cs="Times New Roman"/>
        </w:rPr>
        <w:t>Step</w:t>
      </w:r>
      <w:r w:rsidR="008367B9" w:rsidRPr="00C608B2">
        <w:rPr>
          <w:rFonts w:cs="Times New Roman"/>
        </w:rPr>
        <w:t xml:space="preserve"> 1.2: Connect a 100</w:t>
      </w:r>
      <w:r>
        <w:rPr>
          <w:rFonts w:cs="Times New Roman"/>
        </w:rPr>
        <w:t>-</w:t>
      </w:r>
      <w:r w:rsidR="008367B9" w:rsidRPr="00C608B2">
        <w:rPr>
          <w:rFonts w:cs="Times New Roman"/>
        </w:rPr>
        <w:t>g weight to the second hole on the left.</w:t>
      </w:r>
    </w:p>
    <w:p w14:paraId="3FC8B271" w14:textId="47915ED5" w:rsidR="002F5C9B" w:rsidRPr="00C608B2" w:rsidRDefault="00E51DFB">
      <w:pPr>
        <w:pStyle w:val="TextBody"/>
        <w:rPr>
          <w:rFonts w:cs="Times New Roman"/>
        </w:rPr>
      </w:pPr>
      <w:r>
        <w:rPr>
          <w:rFonts w:cs="Times New Roman"/>
        </w:rPr>
        <w:t>Step</w:t>
      </w:r>
      <w:r w:rsidRPr="00C608B2">
        <w:rPr>
          <w:rFonts w:cs="Times New Roman"/>
        </w:rPr>
        <w:t xml:space="preserve"> </w:t>
      </w:r>
      <w:r w:rsidR="008367B9" w:rsidRPr="00C608B2">
        <w:rPr>
          <w:rFonts w:cs="Times New Roman"/>
        </w:rPr>
        <w:t>2.2: Connect the 200</w:t>
      </w:r>
      <w:r>
        <w:rPr>
          <w:rFonts w:cs="Times New Roman"/>
        </w:rPr>
        <w:t>-</w:t>
      </w:r>
      <w:r w:rsidR="008367B9" w:rsidRPr="00C608B2">
        <w:rPr>
          <w:rFonts w:cs="Times New Roman"/>
        </w:rPr>
        <w:t>g weight to the second hole on the left.</w:t>
      </w:r>
    </w:p>
    <w:p w14:paraId="11725FDC" w14:textId="47F3F46D" w:rsidR="002F5C9B" w:rsidRPr="00C608B2" w:rsidRDefault="00E51DFB">
      <w:pPr>
        <w:pStyle w:val="TextBody"/>
        <w:rPr>
          <w:rFonts w:cs="Times New Roman"/>
        </w:rPr>
      </w:pPr>
      <w:r>
        <w:rPr>
          <w:rFonts w:cs="Times New Roman"/>
        </w:rPr>
        <w:t>Step</w:t>
      </w:r>
      <w:r w:rsidRPr="00C608B2">
        <w:rPr>
          <w:rFonts w:cs="Times New Roman"/>
        </w:rPr>
        <w:t xml:space="preserve"> </w:t>
      </w:r>
      <w:r w:rsidR="008367B9" w:rsidRPr="00C608B2">
        <w:rPr>
          <w:rFonts w:cs="Times New Roman"/>
        </w:rPr>
        <w:t>2.3: Connect the 100</w:t>
      </w:r>
      <w:r>
        <w:rPr>
          <w:rFonts w:cs="Times New Roman"/>
        </w:rPr>
        <w:t>-</w:t>
      </w:r>
      <w:r w:rsidR="008367B9" w:rsidRPr="00C608B2">
        <w:rPr>
          <w:rFonts w:cs="Times New Roman"/>
        </w:rPr>
        <w:t>g weight to the fourth hole on the left.</w:t>
      </w:r>
    </w:p>
    <w:p w14:paraId="6BD44759" w14:textId="6EE786CA" w:rsidR="002F5C9B" w:rsidRPr="00C608B2" w:rsidRDefault="00E51DFB">
      <w:pPr>
        <w:pStyle w:val="TextBody"/>
        <w:rPr>
          <w:rFonts w:cs="Times New Roman"/>
        </w:rPr>
      </w:pPr>
      <w:r>
        <w:rPr>
          <w:rFonts w:cs="Times New Roman"/>
        </w:rPr>
        <w:t>Step</w:t>
      </w:r>
      <w:r w:rsidRPr="00C608B2">
        <w:rPr>
          <w:rFonts w:cs="Times New Roman"/>
        </w:rPr>
        <w:t xml:space="preserve"> </w:t>
      </w:r>
      <w:r w:rsidR="008367B9" w:rsidRPr="00C608B2">
        <w:rPr>
          <w:rFonts w:cs="Times New Roman"/>
        </w:rPr>
        <w:t>3.2: There are six different ways</w:t>
      </w:r>
      <w:r>
        <w:rPr>
          <w:rFonts w:cs="Times New Roman"/>
        </w:rPr>
        <w:t>:</w:t>
      </w:r>
      <w:r w:rsidR="008367B9" w:rsidRPr="00C608B2">
        <w:rPr>
          <w:rFonts w:cs="Times New Roman"/>
        </w:rPr>
        <w:t xml:space="preserve"> </w:t>
      </w:r>
    </w:p>
    <w:p w14:paraId="49C205A9" w14:textId="77777777" w:rsidR="002F5C9B" w:rsidRPr="00C608B2" w:rsidRDefault="008367B9">
      <w:pPr>
        <w:pStyle w:val="TextBody"/>
        <w:numPr>
          <w:ilvl w:val="0"/>
          <w:numId w:val="4"/>
        </w:numPr>
        <w:rPr>
          <w:rFonts w:cs="Times New Roman"/>
        </w:rPr>
      </w:pPr>
      <w:r w:rsidRPr="00C608B2">
        <w:rPr>
          <w:rFonts w:cs="Times New Roman"/>
        </w:rPr>
        <w:t>200 g - 4</w:t>
      </w:r>
      <w:r w:rsidRPr="00C608B2">
        <w:rPr>
          <w:rFonts w:cs="Times New Roman"/>
          <w:vertAlign w:val="superscript"/>
        </w:rPr>
        <w:t>th</w:t>
      </w:r>
      <w:r w:rsidRPr="00C608B2">
        <w:rPr>
          <w:rFonts w:cs="Times New Roman"/>
        </w:rPr>
        <w:t xml:space="preserve"> hole</w:t>
      </w:r>
    </w:p>
    <w:p w14:paraId="336006A0" w14:textId="432AE067" w:rsidR="002F5C9B" w:rsidRPr="00C608B2" w:rsidRDefault="008367B9">
      <w:pPr>
        <w:pStyle w:val="TextBody"/>
        <w:numPr>
          <w:ilvl w:val="0"/>
          <w:numId w:val="4"/>
        </w:numPr>
        <w:rPr>
          <w:rFonts w:cs="Times New Roman"/>
        </w:rPr>
      </w:pPr>
      <w:r w:rsidRPr="00C608B2">
        <w:rPr>
          <w:rFonts w:cs="Times New Roman"/>
        </w:rPr>
        <w:t>200 g - 1</w:t>
      </w:r>
      <w:r w:rsidRPr="00C608B2">
        <w:rPr>
          <w:rFonts w:cs="Times New Roman"/>
          <w:vertAlign w:val="superscript"/>
        </w:rPr>
        <w:t>st</w:t>
      </w:r>
      <w:r w:rsidRPr="00C608B2">
        <w:rPr>
          <w:rFonts w:cs="Times New Roman"/>
        </w:rPr>
        <w:t xml:space="preserve"> hole, 200 g - 3</w:t>
      </w:r>
      <w:r w:rsidRPr="00C608B2">
        <w:rPr>
          <w:rFonts w:cs="Times New Roman"/>
          <w:vertAlign w:val="superscript"/>
        </w:rPr>
        <w:t>rd</w:t>
      </w:r>
      <w:r w:rsidRPr="00C608B2">
        <w:rPr>
          <w:rFonts w:cs="Times New Roman"/>
        </w:rPr>
        <w:t xml:space="preserve"> hole</w:t>
      </w:r>
    </w:p>
    <w:p w14:paraId="05EB06FD" w14:textId="77777777" w:rsidR="002F5C9B" w:rsidRPr="00C608B2" w:rsidRDefault="008367B9">
      <w:pPr>
        <w:pStyle w:val="TextBody"/>
        <w:numPr>
          <w:ilvl w:val="0"/>
          <w:numId w:val="4"/>
        </w:numPr>
        <w:rPr>
          <w:rFonts w:cs="Times New Roman"/>
        </w:rPr>
      </w:pPr>
      <w:r w:rsidRPr="00C608B2">
        <w:rPr>
          <w:rFonts w:cs="Times New Roman"/>
        </w:rPr>
        <w:t>100 g - 2</w:t>
      </w:r>
      <w:r w:rsidRPr="00C608B2">
        <w:rPr>
          <w:rFonts w:cs="Times New Roman"/>
          <w:vertAlign w:val="superscript"/>
        </w:rPr>
        <w:t>nd</w:t>
      </w:r>
      <w:r w:rsidRPr="00C608B2">
        <w:rPr>
          <w:rFonts w:cs="Times New Roman"/>
        </w:rPr>
        <w:t xml:space="preserve"> hole, 200 g - 3</w:t>
      </w:r>
      <w:r w:rsidRPr="00C608B2">
        <w:rPr>
          <w:rFonts w:cs="Times New Roman"/>
          <w:vertAlign w:val="superscript"/>
        </w:rPr>
        <w:t>rd</w:t>
      </w:r>
      <w:r w:rsidRPr="00C608B2">
        <w:rPr>
          <w:rFonts w:cs="Times New Roman"/>
        </w:rPr>
        <w:t xml:space="preserve"> hole</w:t>
      </w:r>
    </w:p>
    <w:p w14:paraId="2477C9BD" w14:textId="78EC06E1" w:rsidR="002F5C9B" w:rsidRPr="00C608B2" w:rsidRDefault="008367B9">
      <w:pPr>
        <w:pStyle w:val="TextBody"/>
        <w:numPr>
          <w:ilvl w:val="0"/>
          <w:numId w:val="4"/>
        </w:numPr>
        <w:rPr>
          <w:rFonts w:cs="Times New Roman"/>
        </w:rPr>
      </w:pPr>
      <w:r w:rsidRPr="00C608B2">
        <w:rPr>
          <w:rFonts w:cs="Times New Roman"/>
        </w:rPr>
        <w:t>100 g - 1</w:t>
      </w:r>
      <w:r w:rsidRPr="00C608B2">
        <w:rPr>
          <w:rFonts w:cs="Times New Roman"/>
          <w:vertAlign w:val="superscript"/>
        </w:rPr>
        <w:t>st</w:t>
      </w:r>
      <w:r w:rsidRPr="00C608B2">
        <w:rPr>
          <w:rFonts w:cs="Times New Roman"/>
        </w:rPr>
        <w:t xml:space="preserve"> hole, 200 g</w:t>
      </w:r>
      <w:r w:rsidR="00E51DFB">
        <w:rPr>
          <w:rFonts w:cs="Times New Roman"/>
        </w:rPr>
        <w:t xml:space="preserve"> -</w:t>
      </w:r>
      <w:r w:rsidRPr="00C608B2">
        <w:rPr>
          <w:rFonts w:cs="Times New Roman"/>
        </w:rPr>
        <w:t xml:space="preserve"> 2</w:t>
      </w:r>
      <w:r w:rsidRPr="00C608B2">
        <w:rPr>
          <w:rFonts w:cs="Times New Roman"/>
          <w:vertAlign w:val="superscript"/>
        </w:rPr>
        <w:t>nd</w:t>
      </w:r>
      <w:r w:rsidRPr="00C608B2">
        <w:rPr>
          <w:rFonts w:cs="Times New Roman"/>
        </w:rPr>
        <w:t xml:space="preserve"> hole, 100 g</w:t>
      </w:r>
      <w:r w:rsidR="00E51DFB">
        <w:rPr>
          <w:rFonts w:cs="Times New Roman"/>
        </w:rPr>
        <w:t xml:space="preserve"> -</w:t>
      </w:r>
      <w:r w:rsidRPr="00C608B2">
        <w:rPr>
          <w:rFonts w:cs="Times New Roman"/>
        </w:rPr>
        <w:t xml:space="preserve"> 3</w:t>
      </w:r>
      <w:r w:rsidRPr="00C608B2">
        <w:rPr>
          <w:rFonts w:cs="Times New Roman"/>
          <w:vertAlign w:val="superscript"/>
        </w:rPr>
        <w:t>rd</w:t>
      </w:r>
      <w:r w:rsidRPr="00C608B2">
        <w:rPr>
          <w:rFonts w:cs="Times New Roman"/>
        </w:rPr>
        <w:t xml:space="preserve"> hole</w:t>
      </w:r>
    </w:p>
    <w:p w14:paraId="2283297C" w14:textId="77777777" w:rsidR="002F5C9B" w:rsidRPr="00C608B2" w:rsidRDefault="008367B9">
      <w:pPr>
        <w:pStyle w:val="TextBody"/>
        <w:numPr>
          <w:ilvl w:val="0"/>
          <w:numId w:val="4"/>
        </w:numPr>
        <w:rPr>
          <w:rFonts w:cs="Times New Roman"/>
        </w:rPr>
      </w:pPr>
      <w:r w:rsidRPr="00C608B2">
        <w:rPr>
          <w:rFonts w:cs="Times New Roman"/>
        </w:rPr>
        <w:t>200 g - 2</w:t>
      </w:r>
      <w:r w:rsidRPr="00C608B2">
        <w:rPr>
          <w:rFonts w:cs="Times New Roman"/>
          <w:vertAlign w:val="superscript"/>
        </w:rPr>
        <w:t>nd</w:t>
      </w:r>
      <w:r w:rsidRPr="00C608B2">
        <w:rPr>
          <w:rFonts w:cs="Times New Roman"/>
        </w:rPr>
        <w:t xml:space="preserve"> hole, 100 g - 4</w:t>
      </w:r>
      <w:r w:rsidRPr="00C608B2">
        <w:rPr>
          <w:rFonts w:cs="Times New Roman"/>
          <w:vertAlign w:val="superscript"/>
        </w:rPr>
        <w:t>th</w:t>
      </w:r>
      <w:r w:rsidRPr="00C608B2">
        <w:rPr>
          <w:rFonts w:cs="Times New Roman"/>
        </w:rPr>
        <w:t xml:space="preserve"> hole</w:t>
      </w:r>
    </w:p>
    <w:p w14:paraId="1CDB3B03" w14:textId="42FBD9AA" w:rsidR="002F5C9B" w:rsidRPr="00C608B2" w:rsidRDefault="008367B9">
      <w:pPr>
        <w:pStyle w:val="TextBody"/>
        <w:numPr>
          <w:ilvl w:val="0"/>
          <w:numId w:val="4"/>
        </w:numPr>
        <w:rPr>
          <w:rFonts w:cs="Times New Roman"/>
        </w:rPr>
      </w:pPr>
      <w:r w:rsidRPr="00C608B2">
        <w:rPr>
          <w:rFonts w:cs="Times New Roman"/>
        </w:rPr>
        <w:t>100 g - 1</w:t>
      </w:r>
      <w:r w:rsidRPr="00C608B2">
        <w:rPr>
          <w:rFonts w:cs="Times New Roman"/>
          <w:vertAlign w:val="superscript"/>
        </w:rPr>
        <w:t>st</w:t>
      </w:r>
      <w:r w:rsidRPr="00C608B2">
        <w:rPr>
          <w:rFonts w:cs="Times New Roman"/>
        </w:rPr>
        <w:t xml:space="preserve"> hole, 100 g</w:t>
      </w:r>
      <w:r w:rsidR="00E51DFB">
        <w:rPr>
          <w:rFonts w:cs="Times New Roman"/>
        </w:rPr>
        <w:t xml:space="preserve"> -</w:t>
      </w:r>
      <w:r w:rsidRPr="00C608B2">
        <w:rPr>
          <w:rFonts w:cs="Times New Roman"/>
        </w:rPr>
        <w:t xml:space="preserve"> 3</w:t>
      </w:r>
      <w:r w:rsidRPr="00C608B2">
        <w:rPr>
          <w:rFonts w:cs="Times New Roman"/>
          <w:vertAlign w:val="superscript"/>
        </w:rPr>
        <w:t>rd</w:t>
      </w:r>
      <w:r w:rsidRPr="00C608B2">
        <w:rPr>
          <w:rFonts w:cs="Times New Roman"/>
        </w:rPr>
        <w:t xml:space="preserve"> hole, 100 g</w:t>
      </w:r>
      <w:r w:rsidR="00E51DFB">
        <w:rPr>
          <w:rFonts w:cs="Times New Roman"/>
        </w:rPr>
        <w:t xml:space="preserve"> -</w:t>
      </w:r>
      <w:r w:rsidRPr="00C608B2">
        <w:rPr>
          <w:rFonts w:cs="Times New Roman"/>
        </w:rPr>
        <w:t xml:space="preserve"> 4</w:t>
      </w:r>
      <w:r w:rsidRPr="00C608B2">
        <w:rPr>
          <w:rFonts w:cs="Times New Roman"/>
          <w:vertAlign w:val="superscript"/>
        </w:rPr>
        <w:t>th</w:t>
      </w:r>
      <w:r w:rsidRPr="00C608B2">
        <w:rPr>
          <w:rFonts w:cs="Times New Roman"/>
        </w:rPr>
        <w:t xml:space="preserve"> hole</w:t>
      </w:r>
    </w:p>
    <w:p w14:paraId="2173A813" w14:textId="77777777" w:rsidR="008367B9" w:rsidRPr="00C608B2" w:rsidRDefault="008367B9" w:rsidP="008367B9">
      <w:pPr>
        <w:pStyle w:val="TextBody"/>
        <w:ind w:left="720"/>
        <w:rPr>
          <w:rFonts w:cs="Times New Roman"/>
        </w:rPr>
      </w:pPr>
    </w:p>
    <w:p w14:paraId="6D03AD67" w14:textId="2CE68782" w:rsidR="002F5C9B" w:rsidRPr="00C608B2" w:rsidRDefault="008367B9">
      <w:pPr>
        <w:pStyle w:val="TextBody"/>
        <w:rPr>
          <w:rFonts w:cs="Times New Roman"/>
          <w:b/>
        </w:rPr>
      </w:pPr>
      <w:r w:rsidRPr="00C608B2">
        <w:rPr>
          <w:rFonts w:cs="Times New Roman"/>
          <w:b/>
        </w:rPr>
        <w:t>Table 1</w:t>
      </w:r>
      <w:r w:rsidR="008F188A">
        <w:rPr>
          <w:rFonts w:cs="Times New Roman"/>
          <w:b/>
        </w:rPr>
        <w:t>.</w:t>
      </w:r>
      <w:r w:rsidRPr="00C608B2">
        <w:rPr>
          <w:rFonts w:cs="Times New Roman"/>
          <w:b/>
        </w:rPr>
        <w:t xml:space="preserve"> </w:t>
      </w:r>
      <w:proofErr w:type="gramStart"/>
      <w:r w:rsidRPr="00C608B2">
        <w:rPr>
          <w:rFonts w:cs="Times New Roman"/>
          <w:b/>
        </w:rPr>
        <w:t xml:space="preserve">Results for </w:t>
      </w:r>
      <w:r w:rsidR="008F188A">
        <w:rPr>
          <w:rFonts w:cs="Times New Roman"/>
          <w:b/>
        </w:rPr>
        <w:t>steps</w:t>
      </w:r>
      <w:r w:rsidR="008F188A" w:rsidRPr="00C608B2">
        <w:rPr>
          <w:rFonts w:cs="Times New Roman"/>
          <w:b/>
        </w:rPr>
        <w:t xml:space="preserve"> </w:t>
      </w:r>
      <w:r w:rsidRPr="00C608B2">
        <w:rPr>
          <w:rFonts w:cs="Times New Roman"/>
          <w:b/>
        </w:rPr>
        <w:t>3.3 and 3.4</w:t>
      </w:r>
      <w:r w:rsidR="008F188A">
        <w:rPr>
          <w:rFonts w:cs="Times New Roman"/>
          <w:b/>
        </w:rPr>
        <w:t>.</w:t>
      </w:r>
      <w:proofErr w:type="gramEnd"/>
    </w:p>
    <w:tbl>
      <w:tblPr>
        <w:tblW w:w="0" w:type="auto"/>
        <w:tblInd w:w="53"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51" w:type="dxa"/>
          <w:bottom w:w="55" w:type="dxa"/>
          <w:right w:w="55" w:type="dxa"/>
        </w:tblCellMar>
        <w:tblLook w:val="04A0" w:firstRow="1" w:lastRow="0" w:firstColumn="1" w:lastColumn="0" w:noHBand="0" w:noVBand="1"/>
      </w:tblPr>
      <w:tblGrid>
        <w:gridCol w:w="2493"/>
        <w:gridCol w:w="2493"/>
        <w:gridCol w:w="2493"/>
        <w:gridCol w:w="2492"/>
      </w:tblGrid>
      <w:tr w:rsidR="002F5C9B" w:rsidRPr="00C608B2" w14:paraId="2069BDE8" w14:textId="77777777">
        <w:tc>
          <w:tcPr>
            <w:tcW w:w="2493" w:type="dxa"/>
            <w:tcBorders>
              <w:top w:val="single" w:sz="2" w:space="0" w:color="000001"/>
              <w:left w:val="single" w:sz="2" w:space="0" w:color="000001"/>
              <w:bottom w:val="single" w:sz="2" w:space="0" w:color="000001"/>
              <w:right w:val="nil"/>
            </w:tcBorders>
            <w:shd w:val="clear" w:color="auto" w:fill="FFFFFF"/>
            <w:tcMar>
              <w:left w:w="51" w:type="dxa"/>
            </w:tcMar>
          </w:tcPr>
          <w:p w14:paraId="412033B7" w14:textId="77777777" w:rsidR="002F5C9B" w:rsidRPr="00C608B2" w:rsidRDefault="008367B9">
            <w:pPr>
              <w:pStyle w:val="TableContents"/>
              <w:jc w:val="center"/>
              <w:rPr>
                <w:rFonts w:cs="Times New Roman"/>
              </w:rPr>
            </w:pPr>
            <w:r w:rsidRPr="00C608B2">
              <w:rPr>
                <w:rFonts w:cs="Times New Roman"/>
              </w:rPr>
              <w:t>Hook #</w:t>
            </w:r>
          </w:p>
        </w:tc>
        <w:tc>
          <w:tcPr>
            <w:tcW w:w="2493" w:type="dxa"/>
            <w:tcBorders>
              <w:top w:val="single" w:sz="2" w:space="0" w:color="000001"/>
              <w:left w:val="single" w:sz="2" w:space="0" w:color="000001"/>
              <w:bottom w:val="single" w:sz="2" w:space="0" w:color="000001"/>
              <w:right w:val="nil"/>
            </w:tcBorders>
            <w:shd w:val="clear" w:color="auto" w:fill="FFFFFF"/>
            <w:tcMar>
              <w:left w:w="51" w:type="dxa"/>
            </w:tcMar>
          </w:tcPr>
          <w:p w14:paraId="0B6CD185" w14:textId="77777777" w:rsidR="002F5C9B" w:rsidRPr="00C608B2" w:rsidRDefault="008367B9">
            <w:pPr>
              <w:pStyle w:val="TableContents"/>
              <w:jc w:val="center"/>
              <w:rPr>
                <w:rFonts w:cs="Times New Roman"/>
              </w:rPr>
            </w:pPr>
            <w:r w:rsidRPr="00C608B2">
              <w:rPr>
                <w:rFonts w:cs="Times New Roman"/>
              </w:rPr>
              <w:t>Force</w:t>
            </w:r>
          </w:p>
          <w:p w14:paraId="68AE8D37" w14:textId="22E96384" w:rsidR="002F5C9B" w:rsidRPr="00C608B2" w:rsidRDefault="008367B9">
            <w:pPr>
              <w:pStyle w:val="TableContents"/>
              <w:jc w:val="center"/>
              <w:rPr>
                <w:rFonts w:cs="Times New Roman"/>
              </w:rPr>
            </w:pPr>
            <w:r w:rsidRPr="00C608B2">
              <w:rPr>
                <w:rFonts w:cs="Times New Roman"/>
              </w:rPr>
              <w:t>(N)</w:t>
            </w:r>
          </w:p>
        </w:tc>
        <w:tc>
          <w:tcPr>
            <w:tcW w:w="2493" w:type="dxa"/>
            <w:tcBorders>
              <w:top w:val="single" w:sz="2" w:space="0" w:color="000001"/>
              <w:left w:val="single" w:sz="2" w:space="0" w:color="000001"/>
              <w:bottom w:val="single" w:sz="2" w:space="0" w:color="000001"/>
              <w:right w:val="nil"/>
            </w:tcBorders>
            <w:shd w:val="clear" w:color="auto" w:fill="FFFFFF"/>
            <w:tcMar>
              <w:left w:w="51" w:type="dxa"/>
            </w:tcMar>
          </w:tcPr>
          <w:p w14:paraId="0B6C7623" w14:textId="6E9B77E5" w:rsidR="002F5C9B" w:rsidRPr="00C608B2" w:rsidRDefault="008367B9">
            <w:pPr>
              <w:pStyle w:val="TableContents"/>
              <w:jc w:val="center"/>
              <w:rPr>
                <w:rFonts w:cs="Times New Roman"/>
              </w:rPr>
            </w:pPr>
            <w:r w:rsidRPr="00C608B2">
              <w:rPr>
                <w:rFonts w:cs="Times New Roman"/>
              </w:rPr>
              <w:t>Force at 30</w:t>
            </w:r>
            <w:r w:rsidR="008F188A">
              <w:rPr>
                <w:rFonts w:cs="Times New Roman"/>
              </w:rPr>
              <w:t>°</w:t>
            </w:r>
          </w:p>
          <w:p w14:paraId="5AFCD98E" w14:textId="5D538E31" w:rsidR="002F5C9B" w:rsidRPr="00C608B2" w:rsidRDefault="008367B9">
            <w:pPr>
              <w:pStyle w:val="TableContents"/>
              <w:jc w:val="center"/>
              <w:rPr>
                <w:rFonts w:cs="Times New Roman"/>
              </w:rPr>
            </w:pPr>
            <w:r w:rsidRPr="00C608B2">
              <w:rPr>
                <w:rFonts w:cs="Times New Roman"/>
              </w:rPr>
              <w:t>(N)</w:t>
            </w:r>
          </w:p>
        </w:tc>
        <w:tc>
          <w:tcPr>
            <w:tcW w:w="2492"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3133094F" w14:textId="6982CD55" w:rsidR="002F5C9B" w:rsidRPr="00C608B2" w:rsidRDefault="008367B9">
            <w:pPr>
              <w:pStyle w:val="TableContents"/>
              <w:jc w:val="center"/>
              <w:rPr>
                <w:rFonts w:cs="Times New Roman"/>
              </w:rPr>
            </w:pPr>
            <w:r w:rsidRPr="00C608B2">
              <w:rPr>
                <w:rFonts w:cs="Times New Roman"/>
              </w:rPr>
              <w:t>Force at 60</w:t>
            </w:r>
            <w:r w:rsidR="008F188A">
              <w:rPr>
                <w:rFonts w:cs="Times New Roman"/>
              </w:rPr>
              <w:t>°</w:t>
            </w:r>
          </w:p>
          <w:p w14:paraId="0DF8E4AF" w14:textId="5A0C266C" w:rsidR="002F5C9B" w:rsidRPr="00C608B2" w:rsidRDefault="008367B9">
            <w:pPr>
              <w:pStyle w:val="TableContents"/>
              <w:jc w:val="center"/>
              <w:rPr>
                <w:rFonts w:cs="Times New Roman"/>
              </w:rPr>
            </w:pPr>
            <w:r w:rsidRPr="00C608B2">
              <w:rPr>
                <w:rFonts w:cs="Times New Roman"/>
              </w:rPr>
              <w:t>(N)</w:t>
            </w:r>
          </w:p>
        </w:tc>
      </w:tr>
      <w:tr w:rsidR="002F5C9B" w:rsidRPr="00C608B2" w14:paraId="2C183FF9" w14:textId="77777777">
        <w:tc>
          <w:tcPr>
            <w:tcW w:w="2493" w:type="dxa"/>
            <w:tcBorders>
              <w:top w:val="nil"/>
              <w:left w:val="single" w:sz="2" w:space="0" w:color="000001"/>
              <w:bottom w:val="single" w:sz="2" w:space="0" w:color="000001"/>
              <w:right w:val="nil"/>
            </w:tcBorders>
            <w:shd w:val="clear" w:color="auto" w:fill="FFFFFF"/>
            <w:tcMar>
              <w:left w:w="51" w:type="dxa"/>
            </w:tcMar>
          </w:tcPr>
          <w:p w14:paraId="13A726D4" w14:textId="77777777" w:rsidR="002F5C9B" w:rsidRPr="00C608B2" w:rsidRDefault="008367B9">
            <w:pPr>
              <w:pStyle w:val="TableContents"/>
              <w:jc w:val="center"/>
              <w:rPr>
                <w:rFonts w:cs="Times New Roman"/>
              </w:rPr>
            </w:pPr>
            <w:r w:rsidRPr="00C608B2">
              <w:rPr>
                <w:rFonts w:cs="Times New Roman"/>
              </w:rPr>
              <w:t>1</w:t>
            </w:r>
          </w:p>
        </w:tc>
        <w:tc>
          <w:tcPr>
            <w:tcW w:w="2493" w:type="dxa"/>
            <w:tcBorders>
              <w:top w:val="nil"/>
              <w:left w:val="single" w:sz="2" w:space="0" w:color="000001"/>
              <w:bottom w:val="single" w:sz="2" w:space="0" w:color="000001"/>
              <w:right w:val="nil"/>
            </w:tcBorders>
            <w:shd w:val="clear" w:color="auto" w:fill="FFFFFF"/>
            <w:tcMar>
              <w:left w:w="51" w:type="dxa"/>
            </w:tcMar>
          </w:tcPr>
          <w:p w14:paraId="0E8959AD" w14:textId="77777777" w:rsidR="002F5C9B" w:rsidRPr="00C608B2" w:rsidRDefault="008367B9">
            <w:pPr>
              <w:pStyle w:val="TableContents"/>
              <w:jc w:val="center"/>
              <w:rPr>
                <w:rFonts w:cs="Times New Roman"/>
              </w:rPr>
            </w:pPr>
            <w:r w:rsidRPr="00C608B2">
              <w:rPr>
                <w:rFonts w:cs="Times New Roman"/>
              </w:rPr>
              <w:t>8</w:t>
            </w:r>
          </w:p>
        </w:tc>
        <w:tc>
          <w:tcPr>
            <w:tcW w:w="2493" w:type="dxa"/>
            <w:tcBorders>
              <w:top w:val="nil"/>
              <w:left w:val="single" w:sz="2" w:space="0" w:color="000001"/>
              <w:bottom w:val="single" w:sz="2" w:space="0" w:color="000001"/>
              <w:right w:val="nil"/>
            </w:tcBorders>
            <w:shd w:val="clear" w:color="auto" w:fill="FFFFFF"/>
            <w:tcMar>
              <w:left w:w="51" w:type="dxa"/>
            </w:tcMar>
          </w:tcPr>
          <w:p w14:paraId="46420056" w14:textId="77777777" w:rsidR="002F5C9B" w:rsidRPr="00C608B2" w:rsidRDefault="008367B9">
            <w:pPr>
              <w:pStyle w:val="TableContents"/>
              <w:jc w:val="center"/>
              <w:rPr>
                <w:rFonts w:cs="Times New Roman"/>
              </w:rPr>
            </w:pPr>
            <w:r w:rsidRPr="00C608B2">
              <w:rPr>
                <w:rFonts w:cs="Times New Roman"/>
              </w:rPr>
              <w:t>-</w:t>
            </w:r>
          </w:p>
        </w:tc>
        <w:tc>
          <w:tcPr>
            <w:tcW w:w="2492" w:type="dxa"/>
            <w:tcBorders>
              <w:top w:val="nil"/>
              <w:left w:val="single" w:sz="2" w:space="0" w:color="000001"/>
              <w:bottom w:val="single" w:sz="2" w:space="0" w:color="000001"/>
              <w:right w:val="single" w:sz="2" w:space="0" w:color="000001"/>
            </w:tcBorders>
            <w:shd w:val="clear" w:color="auto" w:fill="FFFFFF"/>
            <w:tcMar>
              <w:left w:w="51" w:type="dxa"/>
            </w:tcMar>
          </w:tcPr>
          <w:p w14:paraId="6D13CFD0" w14:textId="77777777" w:rsidR="002F5C9B" w:rsidRPr="00C608B2" w:rsidRDefault="008367B9">
            <w:pPr>
              <w:pStyle w:val="TableContents"/>
              <w:jc w:val="center"/>
              <w:rPr>
                <w:rFonts w:cs="Times New Roman"/>
              </w:rPr>
            </w:pPr>
            <w:r w:rsidRPr="00C608B2">
              <w:rPr>
                <w:rFonts w:cs="Times New Roman"/>
              </w:rPr>
              <w:t>-</w:t>
            </w:r>
          </w:p>
        </w:tc>
      </w:tr>
      <w:tr w:rsidR="002F5C9B" w:rsidRPr="00C608B2" w14:paraId="069115C9" w14:textId="77777777">
        <w:tc>
          <w:tcPr>
            <w:tcW w:w="2493" w:type="dxa"/>
            <w:tcBorders>
              <w:top w:val="nil"/>
              <w:left w:val="single" w:sz="2" w:space="0" w:color="000001"/>
              <w:bottom w:val="single" w:sz="2" w:space="0" w:color="000001"/>
              <w:right w:val="nil"/>
            </w:tcBorders>
            <w:shd w:val="clear" w:color="auto" w:fill="FFFFFF"/>
            <w:tcMar>
              <w:left w:w="51" w:type="dxa"/>
            </w:tcMar>
          </w:tcPr>
          <w:p w14:paraId="395AEC07" w14:textId="77777777" w:rsidR="002F5C9B" w:rsidRPr="00C608B2" w:rsidRDefault="008367B9">
            <w:pPr>
              <w:pStyle w:val="TableContents"/>
              <w:jc w:val="center"/>
              <w:rPr>
                <w:rFonts w:cs="Times New Roman"/>
              </w:rPr>
            </w:pPr>
            <w:r w:rsidRPr="00C608B2">
              <w:rPr>
                <w:rFonts w:cs="Times New Roman"/>
              </w:rPr>
              <w:t>2</w:t>
            </w:r>
          </w:p>
        </w:tc>
        <w:tc>
          <w:tcPr>
            <w:tcW w:w="2493" w:type="dxa"/>
            <w:tcBorders>
              <w:top w:val="nil"/>
              <w:left w:val="single" w:sz="2" w:space="0" w:color="000001"/>
              <w:bottom w:val="single" w:sz="2" w:space="0" w:color="000001"/>
              <w:right w:val="nil"/>
            </w:tcBorders>
            <w:shd w:val="clear" w:color="auto" w:fill="FFFFFF"/>
            <w:tcMar>
              <w:left w:w="51" w:type="dxa"/>
            </w:tcMar>
          </w:tcPr>
          <w:p w14:paraId="701DA7B3" w14:textId="77777777" w:rsidR="002F5C9B" w:rsidRPr="00C608B2" w:rsidRDefault="008367B9">
            <w:pPr>
              <w:pStyle w:val="TableContents"/>
              <w:jc w:val="center"/>
              <w:rPr>
                <w:rFonts w:cs="Times New Roman"/>
              </w:rPr>
            </w:pPr>
            <w:r w:rsidRPr="00C608B2">
              <w:rPr>
                <w:rFonts w:cs="Times New Roman"/>
              </w:rPr>
              <w:t>4</w:t>
            </w:r>
          </w:p>
        </w:tc>
        <w:tc>
          <w:tcPr>
            <w:tcW w:w="2493" w:type="dxa"/>
            <w:tcBorders>
              <w:top w:val="nil"/>
              <w:left w:val="single" w:sz="2" w:space="0" w:color="000001"/>
              <w:bottom w:val="single" w:sz="2" w:space="0" w:color="000001"/>
              <w:right w:val="nil"/>
            </w:tcBorders>
            <w:shd w:val="clear" w:color="auto" w:fill="FFFFFF"/>
            <w:tcMar>
              <w:left w:w="51" w:type="dxa"/>
            </w:tcMar>
          </w:tcPr>
          <w:p w14:paraId="3CB77218" w14:textId="77777777" w:rsidR="002F5C9B" w:rsidRPr="00C608B2" w:rsidRDefault="008367B9">
            <w:pPr>
              <w:pStyle w:val="TableContents"/>
              <w:jc w:val="center"/>
              <w:rPr>
                <w:rFonts w:cs="Times New Roman"/>
              </w:rPr>
            </w:pPr>
            <w:r w:rsidRPr="00C608B2">
              <w:rPr>
                <w:rFonts w:cs="Times New Roman"/>
              </w:rPr>
              <w:t>-</w:t>
            </w:r>
          </w:p>
        </w:tc>
        <w:tc>
          <w:tcPr>
            <w:tcW w:w="2492" w:type="dxa"/>
            <w:tcBorders>
              <w:top w:val="nil"/>
              <w:left w:val="single" w:sz="2" w:space="0" w:color="000001"/>
              <w:bottom w:val="single" w:sz="2" w:space="0" w:color="000001"/>
              <w:right w:val="single" w:sz="2" w:space="0" w:color="000001"/>
            </w:tcBorders>
            <w:shd w:val="clear" w:color="auto" w:fill="FFFFFF"/>
            <w:tcMar>
              <w:left w:w="51" w:type="dxa"/>
            </w:tcMar>
          </w:tcPr>
          <w:p w14:paraId="64A0C421" w14:textId="77777777" w:rsidR="002F5C9B" w:rsidRPr="00C608B2" w:rsidRDefault="008367B9">
            <w:pPr>
              <w:pStyle w:val="TableContents"/>
              <w:jc w:val="center"/>
              <w:rPr>
                <w:rFonts w:cs="Times New Roman"/>
              </w:rPr>
            </w:pPr>
            <w:r w:rsidRPr="00C608B2">
              <w:rPr>
                <w:rFonts w:cs="Times New Roman"/>
              </w:rPr>
              <w:t>-</w:t>
            </w:r>
          </w:p>
        </w:tc>
      </w:tr>
      <w:tr w:rsidR="002F5C9B" w:rsidRPr="00C608B2" w14:paraId="009B0FDD" w14:textId="77777777">
        <w:tc>
          <w:tcPr>
            <w:tcW w:w="2493" w:type="dxa"/>
            <w:tcBorders>
              <w:top w:val="nil"/>
              <w:left w:val="single" w:sz="2" w:space="0" w:color="000001"/>
              <w:bottom w:val="single" w:sz="2" w:space="0" w:color="000001"/>
              <w:right w:val="nil"/>
            </w:tcBorders>
            <w:shd w:val="clear" w:color="auto" w:fill="FFFFFF"/>
            <w:tcMar>
              <w:left w:w="51" w:type="dxa"/>
            </w:tcMar>
          </w:tcPr>
          <w:p w14:paraId="06FD73CC" w14:textId="77777777" w:rsidR="002F5C9B" w:rsidRPr="00C608B2" w:rsidRDefault="008367B9">
            <w:pPr>
              <w:pStyle w:val="TableContents"/>
              <w:jc w:val="center"/>
              <w:rPr>
                <w:rFonts w:cs="Times New Roman"/>
              </w:rPr>
            </w:pPr>
            <w:r w:rsidRPr="00C608B2">
              <w:rPr>
                <w:rFonts w:cs="Times New Roman"/>
              </w:rPr>
              <w:t>3</w:t>
            </w:r>
          </w:p>
        </w:tc>
        <w:tc>
          <w:tcPr>
            <w:tcW w:w="2493" w:type="dxa"/>
            <w:tcBorders>
              <w:top w:val="nil"/>
              <w:left w:val="single" w:sz="2" w:space="0" w:color="000001"/>
              <w:bottom w:val="single" w:sz="2" w:space="0" w:color="000001"/>
              <w:right w:val="nil"/>
            </w:tcBorders>
            <w:shd w:val="clear" w:color="auto" w:fill="FFFFFF"/>
            <w:tcMar>
              <w:left w:w="51" w:type="dxa"/>
            </w:tcMar>
          </w:tcPr>
          <w:p w14:paraId="4450204B" w14:textId="77777777" w:rsidR="002F5C9B" w:rsidRPr="00C608B2" w:rsidRDefault="008367B9">
            <w:pPr>
              <w:pStyle w:val="TableContents"/>
              <w:jc w:val="center"/>
              <w:rPr>
                <w:rFonts w:cs="Times New Roman"/>
              </w:rPr>
            </w:pPr>
            <w:r w:rsidRPr="00C608B2">
              <w:rPr>
                <w:rFonts w:cs="Times New Roman"/>
              </w:rPr>
              <w:t>2.7</w:t>
            </w:r>
          </w:p>
        </w:tc>
        <w:tc>
          <w:tcPr>
            <w:tcW w:w="2493" w:type="dxa"/>
            <w:tcBorders>
              <w:top w:val="nil"/>
              <w:left w:val="single" w:sz="2" w:space="0" w:color="000001"/>
              <w:bottom w:val="single" w:sz="2" w:space="0" w:color="000001"/>
              <w:right w:val="nil"/>
            </w:tcBorders>
            <w:shd w:val="clear" w:color="auto" w:fill="FFFFFF"/>
            <w:tcMar>
              <w:left w:w="51" w:type="dxa"/>
            </w:tcMar>
          </w:tcPr>
          <w:p w14:paraId="50F3A627" w14:textId="77777777" w:rsidR="002F5C9B" w:rsidRPr="00C608B2" w:rsidRDefault="008367B9">
            <w:pPr>
              <w:pStyle w:val="TableContents"/>
              <w:jc w:val="center"/>
              <w:rPr>
                <w:rFonts w:cs="Times New Roman"/>
              </w:rPr>
            </w:pPr>
            <w:r w:rsidRPr="00C608B2">
              <w:rPr>
                <w:rFonts w:cs="Times New Roman"/>
              </w:rPr>
              <w:t>2.3</w:t>
            </w:r>
          </w:p>
        </w:tc>
        <w:tc>
          <w:tcPr>
            <w:tcW w:w="2492" w:type="dxa"/>
            <w:tcBorders>
              <w:top w:val="nil"/>
              <w:left w:val="single" w:sz="2" w:space="0" w:color="000001"/>
              <w:bottom w:val="single" w:sz="2" w:space="0" w:color="000001"/>
              <w:right w:val="single" w:sz="2" w:space="0" w:color="000001"/>
            </w:tcBorders>
            <w:shd w:val="clear" w:color="auto" w:fill="FFFFFF"/>
            <w:tcMar>
              <w:left w:w="51" w:type="dxa"/>
            </w:tcMar>
          </w:tcPr>
          <w:p w14:paraId="2E39F5E5" w14:textId="77777777" w:rsidR="002F5C9B" w:rsidRPr="00C608B2" w:rsidRDefault="008367B9">
            <w:pPr>
              <w:pStyle w:val="TableContents"/>
              <w:jc w:val="center"/>
              <w:rPr>
                <w:rFonts w:cs="Times New Roman"/>
              </w:rPr>
            </w:pPr>
            <w:r w:rsidRPr="00C608B2">
              <w:rPr>
                <w:rFonts w:cs="Times New Roman"/>
              </w:rPr>
              <w:t>1.3</w:t>
            </w:r>
          </w:p>
        </w:tc>
      </w:tr>
      <w:tr w:rsidR="002F5C9B" w:rsidRPr="00C608B2" w14:paraId="68AC9CDC" w14:textId="77777777">
        <w:tc>
          <w:tcPr>
            <w:tcW w:w="2493" w:type="dxa"/>
            <w:tcBorders>
              <w:top w:val="nil"/>
              <w:left w:val="single" w:sz="2" w:space="0" w:color="000001"/>
              <w:bottom w:val="single" w:sz="2" w:space="0" w:color="000001"/>
              <w:right w:val="nil"/>
            </w:tcBorders>
            <w:shd w:val="clear" w:color="auto" w:fill="FFFFFF"/>
            <w:tcMar>
              <w:left w:w="51" w:type="dxa"/>
            </w:tcMar>
          </w:tcPr>
          <w:p w14:paraId="57BC3134" w14:textId="77777777" w:rsidR="002F5C9B" w:rsidRPr="00C608B2" w:rsidRDefault="008367B9">
            <w:pPr>
              <w:pStyle w:val="TableContents"/>
              <w:jc w:val="center"/>
              <w:rPr>
                <w:rFonts w:cs="Times New Roman"/>
              </w:rPr>
            </w:pPr>
            <w:r w:rsidRPr="00C608B2">
              <w:rPr>
                <w:rFonts w:cs="Times New Roman"/>
              </w:rPr>
              <w:t>4</w:t>
            </w:r>
          </w:p>
        </w:tc>
        <w:tc>
          <w:tcPr>
            <w:tcW w:w="2493" w:type="dxa"/>
            <w:tcBorders>
              <w:top w:val="nil"/>
              <w:left w:val="single" w:sz="2" w:space="0" w:color="000001"/>
              <w:bottom w:val="single" w:sz="2" w:space="0" w:color="000001"/>
              <w:right w:val="nil"/>
            </w:tcBorders>
            <w:shd w:val="clear" w:color="auto" w:fill="FFFFFF"/>
            <w:tcMar>
              <w:left w:w="51" w:type="dxa"/>
            </w:tcMar>
          </w:tcPr>
          <w:p w14:paraId="69B88044" w14:textId="77777777" w:rsidR="002F5C9B" w:rsidRPr="00C608B2" w:rsidRDefault="008367B9">
            <w:pPr>
              <w:pStyle w:val="TableContents"/>
              <w:jc w:val="center"/>
              <w:rPr>
                <w:rFonts w:cs="Times New Roman"/>
              </w:rPr>
            </w:pPr>
            <w:r w:rsidRPr="00C608B2">
              <w:rPr>
                <w:rFonts w:cs="Times New Roman"/>
              </w:rPr>
              <w:t>2</w:t>
            </w:r>
          </w:p>
        </w:tc>
        <w:tc>
          <w:tcPr>
            <w:tcW w:w="2493" w:type="dxa"/>
            <w:tcBorders>
              <w:top w:val="nil"/>
              <w:left w:val="single" w:sz="2" w:space="0" w:color="000001"/>
              <w:bottom w:val="single" w:sz="2" w:space="0" w:color="000001"/>
              <w:right w:val="nil"/>
            </w:tcBorders>
            <w:shd w:val="clear" w:color="auto" w:fill="FFFFFF"/>
            <w:tcMar>
              <w:left w:w="51" w:type="dxa"/>
            </w:tcMar>
          </w:tcPr>
          <w:p w14:paraId="661D96FA" w14:textId="77777777" w:rsidR="002F5C9B" w:rsidRPr="00C608B2" w:rsidRDefault="008367B9">
            <w:pPr>
              <w:pStyle w:val="TableContents"/>
              <w:jc w:val="center"/>
              <w:rPr>
                <w:rFonts w:cs="Times New Roman"/>
              </w:rPr>
            </w:pPr>
            <w:r w:rsidRPr="00C608B2">
              <w:rPr>
                <w:rFonts w:cs="Times New Roman"/>
              </w:rPr>
              <w:t>-</w:t>
            </w:r>
          </w:p>
        </w:tc>
        <w:tc>
          <w:tcPr>
            <w:tcW w:w="2492" w:type="dxa"/>
            <w:tcBorders>
              <w:top w:val="nil"/>
              <w:left w:val="single" w:sz="2" w:space="0" w:color="000001"/>
              <w:bottom w:val="single" w:sz="2" w:space="0" w:color="000001"/>
              <w:right w:val="single" w:sz="2" w:space="0" w:color="000001"/>
            </w:tcBorders>
            <w:shd w:val="clear" w:color="auto" w:fill="FFFFFF"/>
            <w:tcMar>
              <w:left w:w="51" w:type="dxa"/>
            </w:tcMar>
          </w:tcPr>
          <w:p w14:paraId="1835F2B4" w14:textId="77777777" w:rsidR="002F5C9B" w:rsidRPr="00C608B2" w:rsidRDefault="008367B9">
            <w:pPr>
              <w:pStyle w:val="TableContents"/>
              <w:jc w:val="center"/>
              <w:rPr>
                <w:rFonts w:cs="Times New Roman"/>
              </w:rPr>
            </w:pPr>
            <w:r w:rsidRPr="00C608B2">
              <w:rPr>
                <w:rFonts w:cs="Times New Roman"/>
              </w:rPr>
              <w:t>-</w:t>
            </w:r>
          </w:p>
        </w:tc>
      </w:tr>
    </w:tbl>
    <w:p w14:paraId="410A89F9" w14:textId="77777777" w:rsidR="002F5C9B" w:rsidRPr="00C608B2" w:rsidRDefault="002F5C9B">
      <w:pPr>
        <w:pStyle w:val="TextBody"/>
        <w:rPr>
          <w:rFonts w:cs="Times New Roman"/>
        </w:rPr>
      </w:pPr>
    </w:p>
    <w:p w14:paraId="4C5BFE6E" w14:textId="230CB76A" w:rsidR="002F5C9B" w:rsidRDefault="008367B9">
      <w:pPr>
        <w:pStyle w:val="TextBody"/>
        <w:rPr>
          <w:rFonts w:cs="Times New Roman"/>
        </w:rPr>
      </w:pPr>
      <w:r w:rsidRPr="00C608B2">
        <w:rPr>
          <w:rFonts w:cs="Times New Roman"/>
        </w:rPr>
        <w:t xml:space="preserve">These results confirm the predictions made by </w:t>
      </w:r>
      <w:r w:rsidRPr="00CA4D21">
        <w:rPr>
          <w:rFonts w:cs="Times New Roman"/>
          <w:b/>
        </w:rPr>
        <w:t>Equation 1</w:t>
      </w:r>
      <w:r w:rsidRPr="00C608B2">
        <w:rPr>
          <w:rFonts w:cs="Times New Roman"/>
        </w:rPr>
        <w:t xml:space="preserve">. Each weight connected to the beam provides a torque on the system. While weights on one side cause a torque in one direction, weights on the other side cause a torque in the opposite direction. </w:t>
      </w:r>
      <w:r w:rsidR="00E51DFB">
        <w:rPr>
          <w:rFonts w:cs="Times New Roman"/>
        </w:rPr>
        <w:t>A</w:t>
      </w:r>
      <w:r w:rsidR="00E51DFB" w:rsidRPr="00C608B2">
        <w:rPr>
          <w:rFonts w:cs="Times New Roman"/>
        </w:rPr>
        <w:t xml:space="preserve">ccording to </w:t>
      </w:r>
      <w:r w:rsidR="00E51DFB" w:rsidRPr="005D4D3A">
        <w:rPr>
          <w:rFonts w:cs="Times New Roman"/>
          <w:b/>
        </w:rPr>
        <w:t xml:space="preserve">Equation </w:t>
      </w:r>
      <w:r w:rsidR="00E51DFB" w:rsidRPr="00E51DFB">
        <w:rPr>
          <w:rFonts w:cs="Times New Roman"/>
          <w:b/>
        </w:rPr>
        <w:t>2</w:t>
      </w:r>
      <w:r w:rsidR="00E51DFB">
        <w:rPr>
          <w:rFonts w:cs="Times New Roman"/>
        </w:rPr>
        <w:t>, w</w:t>
      </w:r>
      <w:r w:rsidRPr="00E51DFB">
        <w:rPr>
          <w:rFonts w:cs="Times New Roman"/>
        </w:rPr>
        <w:t>hen</w:t>
      </w:r>
      <w:r w:rsidRPr="00C608B2">
        <w:rPr>
          <w:rFonts w:cs="Times New Roman"/>
        </w:rPr>
        <w:t xml:space="preserve"> the sum of the torques on the beam is equal to zero</w:t>
      </w:r>
      <w:r w:rsidR="00E51DFB">
        <w:rPr>
          <w:rFonts w:cs="Times New Roman"/>
        </w:rPr>
        <w:t>,</w:t>
      </w:r>
      <w:r w:rsidRPr="00C608B2">
        <w:rPr>
          <w:rFonts w:cs="Times New Roman"/>
        </w:rPr>
        <w:t xml:space="preserve"> the beam will not rotate </w:t>
      </w:r>
      <w:r w:rsidR="00E51DFB">
        <w:rPr>
          <w:rFonts w:cs="Times New Roman"/>
        </w:rPr>
        <w:t>when</w:t>
      </w:r>
      <w:r w:rsidRPr="00C608B2">
        <w:rPr>
          <w:rFonts w:cs="Times New Roman"/>
        </w:rPr>
        <w:t xml:space="preserve"> released from rest. In </w:t>
      </w:r>
      <w:r w:rsidR="00E51DFB">
        <w:rPr>
          <w:rFonts w:cs="Times New Roman"/>
        </w:rPr>
        <w:t>every</w:t>
      </w:r>
      <w:r w:rsidRPr="00C608B2">
        <w:rPr>
          <w:rFonts w:cs="Times New Roman"/>
        </w:rPr>
        <w:t xml:space="preserve"> part of the experiment</w:t>
      </w:r>
      <w:r w:rsidR="00E51DFB">
        <w:rPr>
          <w:rFonts w:cs="Times New Roman"/>
        </w:rPr>
        <w:t>,</w:t>
      </w:r>
      <w:r w:rsidRPr="00C608B2">
        <w:rPr>
          <w:rFonts w:cs="Times New Roman"/>
        </w:rPr>
        <w:t xml:space="preserve"> when the beam is in equilibrium</w:t>
      </w:r>
      <w:r w:rsidR="00E51DFB">
        <w:rPr>
          <w:rFonts w:cs="Times New Roman"/>
        </w:rPr>
        <w:t>,</w:t>
      </w:r>
      <w:r w:rsidRPr="00C608B2">
        <w:rPr>
          <w:rFonts w:cs="Times New Roman"/>
        </w:rPr>
        <w:t xml:space="preserve"> the torques must add up to zero.</w:t>
      </w:r>
    </w:p>
    <w:p w14:paraId="09034D69" w14:textId="77777777" w:rsidR="008F188A" w:rsidRPr="00C608B2" w:rsidRDefault="008F188A">
      <w:pPr>
        <w:pStyle w:val="TextBody"/>
        <w:rPr>
          <w:rFonts w:cs="Times New Roman"/>
        </w:rPr>
      </w:pPr>
    </w:p>
    <w:p w14:paraId="003CAE29" w14:textId="39E52D28" w:rsidR="002F5C9B" w:rsidRPr="00C608B2" w:rsidRDefault="008367B9">
      <w:pPr>
        <w:pStyle w:val="TextBody"/>
        <w:rPr>
          <w:rFonts w:cs="Times New Roman"/>
          <w:b/>
        </w:rPr>
      </w:pPr>
      <w:r w:rsidRPr="00C608B2">
        <w:rPr>
          <w:rFonts w:cs="Times New Roman"/>
          <w:b/>
        </w:rPr>
        <w:t xml:space="preserve">Applications and Summary </w:t>
      </w:r>
    </w:p>
    <w:p w14:paraId="0CC7910C" w14:textId="5A64AAEE" w:rsidR="002F5C9B" w:rsidRPr="00C608B2" w:rsidRDefault="008367B9">
      <w:pPr>
        <w:pStyle w:val="TextBody"/>
        <w:rPr>
          <w:rFonts w:cs="Times New Roman"/>
        </w:rPr>
      </w:pPr>
      <w:r w:rsidRPr="00C608B2">
        <w:rPr>
          <w:rFonts w:cs="Times New Roman"/>
        </w:rPr>
        <w:t xml:space="preserve">As mentioned </w:t>
      </w:r>
      <w:r w:rsidR="00A759F4">
        <w:rPr>
          <w:rFonts w:cs="Times New Roman"/>
        </w:rPr>
        <w:t>earlier</w:t>
      </w:r>
      <w:r w:rsidRPr="00C608B2">
        <w:rPr>
          <w:rFonts w:cs="Times New Roman"/>
        </w:rPr>
        <w:t xml:space="preserve">, a simple application of torque is </w:t>
      </w:r>
      <w:r w:rsidR="00E51DFB">
        <w:rPr>
          <w:rFonts w:cs="Times New Roman"/>
        </w:rPr>
        <w:t>using</w:t>
      </w:r>
      <w:r w:rsidRPr="00C608B2">
        <w:rPr>
          <w:rFonts w:cs="Times New Roman"/>
        </w:rPr>
        <w:t xml:space="preserve"> a wrench </w:t>
      </w:r>
      <w:r w:rsidR="00E51DFB">
        <w:rPr>
          <w:rFonts w:cs="Times New Roman"/>
        </w:rPr>
        <w:t xml:space="preserve">to </w:t>
      </w:r>
      <w:r w:rsidRPr="00C608B2">
        <w:rPr>
          <w:rFonts w:cs="Times New Roman"/>
        </w:rPr>
        <w:t xml:space="preserve">tighten a bolt. The important thing to remember is that torque has two components. If it is difficult to tighten a bolt with the wrench </w:t>
      </w:r>
      <w:r w:rsidRPr="00C608B2">
        <w:rPr>
          <w:rFonts w:cs="Times New Roman"/>
        </w:rPr>
        <w:lastRenderedPageBreak/>
        <w:t xml:space="preserve">in hand, a worker has two options. </w:t>
      </w:r>
      <w:r w:rsidR="00E51DFB">
        <w:rPr>
          <w:rFonts w:cs="Times New Roman"/>
        </w:rPr>
        <w:t>He can e</w:t>
      </w:r>
      <w:r w:rsidRPr="00C608B2">
        <w:rPr>
          <w:rFonts w:cs="Times New Roman"/>
        </w:rPr>
        <w:t>ither apply more force or just get a longer wrench. Usually</w:t>
      </w:r>
      <w:r w:rsidR="00E51DFB">
        <w:rPr>
          <w:rFonts w:cs="Times New Roman"/>
        </w:rPr>
        <w:t>,</w:t>
      </w:r>
      <w:r w:rsidRPr="00C608B2">
        <w:rPr>
          <w:rFonts w:cs="Times New Roman"/>
        </w:rPr>
        <w:t xml:space="preserve"> the latter is the easier choice.</w:t>
      </w:r>
    </w:p>
    <w:p w14:paraId="26B500A3" w14:textId="517C96E4" w:rsidR="002F5C9B" w:rsidRPr="00C608B2" w:rsidRDefault="008367B9">
      <w:pPr>
        <w:pStyle w:val="TextBody"/>
        <w:rPr>
          <w:rFonts w:cs="Times New Roman"/>
        </w:rPr>
      </w:pPr>
      <w:r w:rsidRPr="00C608B2">
        <w:rPr>
          <w:rFonts w:cs="Times New Roman"/>
        </w:rPr>
        <w:t>When a car commercial quotes some value of torque</w:t>
      </w:r>
      <w:r w:rsidR="00E51DFB">
        <w:rPr>
          <w:rFonts w:cs="Times New Roman"/>
        </w:rPr>
        <w:t>,</w:t>
      </w:r>
      <w:r w:rsidRPr="00C608B2">
        <w:rPr>
          <w:rFonts w:cs="Times New Roman"/>
        </w:rPr>
        <w:t xml:space="preserve"> it </w:t>
      </w:r>
      <w:r w:rsidR="00E51DFB">
        <w:rPr>
          <w:rFonts w:cs="Times New Roman"/>
        </w:rPr>
        <w:t>is</w:t>
      </w:r>
      <w:r w:rsidRPr="00C608B2">
        <w:rPr>
          <w:rFonts w:cs="Times New Roman"/>
        </w:rPr>
        <w:t xml:space="preserve"> a good idea to pay attention. As can be seen by the equation</w:t>
      </w:r>
      <w:r w:rsidR="00E51DFB">
        <w:rPr>
          <w:rFonts w:cs="Times New Roman"/>
        </w:rPr>
        <w:t xml:space="preserve"> </w:t>
      </w:r>
      <m:oMath>
        <m:acc>
          <m:accPr>
            <m:chr m:val="⃗"/>
            <m:ctrlPr>
              <w:rPr>
                <w:rFonts w:ascii="Cambria Math" w:hAnsi="Cambria Math" w:cs="Times New Roman"/>
              </w:rPr>
            </m:ctrlPr>
          </m:accPr>
          <m:e>
            <m:r>
              <w:rPr>
                <w:rFonts w:ascii="Cambria Math" w:hAnsi="Cambria Math" w:cs="Times New Roman"/>
              </w:rPr>
              <m:t>τ</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α</m:t>
            </m:r>
          </m:e>
        </m:acc>
        <m:r>
          <w:rPr>
            <w:rFonts w:ascii="Cambria Math" w:hAnsi="Cambria Math" w:cs="Times New Roman"/>
          </w:rPr>
          <m:t>*I</m:t>
        </m:r>
      </m:oMath>
      <w:r w:rsidR="00E51DFB">
        <w:rPr>
          <w:rFonts w:cs="Times New Roman"/>
        </w:rPr>
        <w:t xml:space="preserve">, </w:t>
      </w:r>
      <w:r w:rsidRPr="00C608B2">
        <w:rPr>
          <w:rFonts w:cs="Times New Roman"/>
        </w:rPr>
        <w:t>torque is what makes the wheels on a car accelerate. The more torque</w:t>
      </w:r>
      <w:r w:rsidR="00E51DFB">
        <w:rPr>
          <w:rFonts w:cs="Times New Roman"/>
        </w:rPr>
        <w:t>,</w:t>
      </w:r>
      <w:r w:rsidRPr="00C608B2">
        <w:rPr>
          <w:rFonts w:cs="Times New Roman"/>
        </w:rPr>
        <w:t xml:space="preserve"> the more acceleration. </w:t>
      </w:r>
    </w:p>
    <w:p w14:paraId="01EDDC0B" w14:textId="5076A14F" w:rsidR="008367B9" w:rsidRPr="00C608B2" w:rsidRDefault="008367B9" w:rsidP="008367B9">
      <w:pPr>
        <w:pStyle w:val="TextBody"/>
        <w:rPr>
          <w:rFonts w:cs="Times New Roman"/>
        </w:rPr>
      </w:pPr>
      <w:r w:rsidRPr="00C608B2">
        <w:rPr>
          <w:rFonts w:cs="Times New Roman"/>
        </w:rPr>
        <w:t>A seesaw on the playground is a perfect application of torque. The beam rotate</w:t>
      </w:r>
      <w:r w:rsidR="00E51DFB">
        <w:rPr>
          <w:rFonts w:cs="Times New Roman"/>
        </w:rPr>
        <w:t>s</w:t>
      </w:r>
      <w:r w:rsidRPr="00C608B2">
        <w:rPr>
          <w:rFonts w:cs="Times New Roman"/>
        </w:rPr>
        <w:t xml:space="preserve"> about the fulcrum</w:t>
      </w:r>
      <w:r w:rsidR="00E51DFB">
        <w:rPr>
          <w:rFonts w:cs="Times New Roman"/>
        </w:rPr>
        <w:t>,</w:t>
      </w:r>
      <w:r w:rsidRPr="00C608B2">
        <w:rPr>
          <w:rFonts w:cs="Times New Roman"/>
        </w:rPr>
        <w:t xml:space="preserve"> and the </w:t>
      </w:r>
      <w:proofErr w:type="gramStart"/>
      <w:r w:rsidRPr="00C608B2">
        <w:rPr>
          <w:rFonts w:cs="Times New Roman"/>
        </w:rPr>
        <w:t>torque is provided by the people sitting on either end</w:t>
      </w:r>
      <w:proofErr w:type="gramEnd"/>
      <w:r w:rsidRPr="00C608B2">
        <w:rPr>
          <w:rFonts w:cs="Times New Roman"/>
        </w:rPr>
        <w:t>. If one person has more mass</w:t>
      </w:r>
      <w:r w:rsidR="00E51DFB">
        <w:rPr>
          <w:rFonts w:cs="Times New Roman"/>
        </w:rPr>
        <w:t>,</w:t>
      </w:r>
      <w:r w:rsidRPr="00C608B2">
        <w:rPr>
          <w:rFonts w:cs="Times New Roman"/>
        </w:rPr>
        <w:t xml:space="preserve"> then the torque</w:t>
      </w:r>
      <w:r w:rsidR="00E51DFB">
        <w:rPr>
          <w:rFonts w:cs="Times New Roman"/>
        </w:rPr>
        <w:t xml:space="preserve"> on that side</w:t>
      </w:r>
      <w:r w:rsidRPr="00C608B2">
        <w:rPr>
          <w:rFonts w:cs="Times New Roman"/>
        </w:rPr>
        <w:t xml:space="preserve"> will be larger and the person on the other side will be lifted up. To get th</w:t>
      </w:r>
      <w:r w:rsidR="00E51DFB">
        <w:rPr>
          <w:rFonts w:cs="Times New Roman"/>
        </w:rPr>
        <w:t>at person</w:t>
      </w:r>
      <w:r w:rsidRPr="00C608B2">
        <w:rPr>
          <w:rFonts w:cs="Times New Roman"/>
        </w:rPr>
        <w:t xml:space="preserve"> down</w:t>
      </w:r>
      <w:r w:rsidR="00E51DFB">
        <w:rPr>
          <w:rFonts w:cs="Times New Roman"/>
        </w:rPr>
        <w:t>,</w:t>
      </w:r>
      <w:r w:rsidRPr="00C608B2">
        <w:rPr>
          <w:rFonts w:cs="Times New Roman"/>
        </w:rPr>
        <w:t xml:space="preserve"> the person on the ground provides a torque by pushing up with </w:t>
      </w:r>
      <w:r w:rsidR="00E51DFB">
        <w:rPr>
          <w:rFonts w:cs="Times New Roman"/>
        </w:rPr>
        <w:t>his</w:t>
      </w:r>
      <w:r w:rsidR="00E51DFB" w:rsidRPr="00C608B2">
        <w:rPr>
          <w:rFonts w:cs="Times New Roman"/>
        </w:rPr>
        <w:t xml:space="preserve"> </w:t>
      </w:r>
      <w:r w:rsidRPr="00C608B2">
        <w:rPr>
          <w:rFonts w:cs="Times New Roman"/>
        </w:rPr>
        <w:t xml:space="preserve">legs to counter the force of </w:t>
      </w:r>
      <w:r w:rsidR="00E51DFB">
        <w:rPr>
          <w:rFonts w:cs="Times New Roman"/>
        </w:rPr>
        <w:t>his,</w:t>
      </w:r>
      <w:r w:rsidRPr="00C608B2">
        <w:rPr>
          <w:rFonts w:cs="Times New Roman"/>
        </w:rPr>
        <w:t xml:space="preserve"> weight and </w:t>
      </w:r>
      <w:r w:rsidR="00E51DFB">
        <w:rPr>
          <w:rFonts w:cs="Times New Roman"/>
        </w:rPr>
        <w:t>he is</w:t>
      </w:r>
      <w:r w:rsidRPr="00C608B2">
        <w:rPr>
          <w:rFonts w:cs="Times New Roman"/>
        </w:rPr>
        <w:t xml:space="preserve"> in turn lifted up.</w:t>
      </w:r>
    </w:p>
    <w:p w14:paraId="1D1F3D3B" w14:textId="7217327B" w:rsidR="008367B9" w:rsidRPr="00C608B2" w:rsidRDefault="008367B9" w:rsidP="008367B9">
      <w:pPr>
        <w:pStyle w:val="TextBody"/>
        <w:rPr>
          <w:rFonts w:cs="Times New Roman"/>
        </w:rPr>
      </w:pPr>
      <w:r w:rsidRPr="00C608B2">
        <w:rPr>
          <w:rFonts w:cs="Times New Roman"/>
        </w:rPr>
        <w:t>In this experiment</w:t>
      </w:r>
      <w:r w:rsidR="00E51DFB">
        <w:rPr>
          <w:rFonts w:cs="Times New Roman"/>
        </w:rPr>
        <w:t>,</w:t>
      </w:r>
      <w:r w:rsidRPr="00C608B2">
        <w:rPr>
          <w:rFonts w:cs="Times New Roman"/>
        </w:rPr>
        <w:t xml:space="preserve"> the two main components of torque were examined. Torque is the product of a force and the distance between the force and an axis of rotation. By placing different weights at different positions on a rotating beam, var</w:t>
      </w:r>
      <w:r w:rsidR="00E51DFB">
        <w:rPr>
          <w:rFonts w:cs="Times New Roman"/>
        </w:rPr>
        <w:t>ying</w:t>
      </w:r>
      <w:r w:rsidRPr="00C608B2">
        <w:rPr>
          <w:rFonts w:cs="Times New Roman"/>
        </w:rPr>
        <w:t xml:space="preserve"> quantities of torque were created. The heavier weight corresponded to a larger force and therefore a larger torque. Placing weights further from the axis of rotation created a larger lever arm</w:t>
      </w:r>
      <w:r w:rsidR="00E51DFB">
        <w:rPr>
          <w:rFonts w:cs="Times New Roman"/>
        </w:rPr>
        <w:t>,</w:t>
      </w:r>
      <w:r w:rsidRPr="00C608B2">
        <w:rPr>
          <w:rFonts w:cs="Times New Roman"/>
        </w:rPr>
        <w:t xml:space="preserve"> which resulted in a larger torque than if the same weight had been placed closer to the axis of rotation. When the total torque on the beam was equal to zero</w:t>
      </w:r>
      <w:r w:rsidR="00E51DFB">
        <w:rPr>
          <w:rFonts w:cs="Times New Roman"/>
        </w:rPr>
        <w:t>,</w:t>
      </w:r>
      <w:r w:rsidRPr="00C608B2">
        <w:rPr>
          <w:rFonts w:cs="Times New Roman"/>
        </w:rPr>
        <w:t xml:space="preserve"> the system was in equilibrium.</w:t>
      </w:r>
    </w:p>
    <w:p w14:paraId="527CD2DB" w14:textId="77777777" w:rsidR="002F5C9B" w:rsidRPr="00C608B2" w:rsidRDefault="002F5C9B">
      <w:pPr>
        <w:pStyle w:val="TextBody"/>
        <w:rPr>
          <w:rFonts w:cs="Times New Roman"/>
        </w:rPr>
      </w:pPr>
    </w:p>
    <w:p w14:paraId="19B204E9" w14:textId="77777777" w:rsidR="002F5C9B" w:rsidRPr="00C608B2" w:rsidRDefault="002F5C9B">
      <w:pPr>
        <w:pStyle w:val="TextBody"/>
        <w:rPr>
          <w:rFonts w:cs="Times New Roman"/>
        </w:rPr>
      </w:pPr>
    </w:p>
    <w:p w14:paraId="5D7320F4" w14:textId="77777777" w:rsidR="002F5C9B" w:rsidRPr="00C608B2" w:rsidRDefault="002F5C9B">
      <w:pPr>
        <w:pStyle w:val="TextBody"/>
        <w:rPr>
          <w:rFonts w:cs="Times New Roman"/>
        </w:rPr>
      </w:pPr>
    </w:p>
    <w:p w14:paraId="24C42754" w14:textId="77777777" w:rsidR="002F5C9B" w:rsidRPr="00C608B2" w:rsidRDefault="002F5C9B">
      <w:pPr>
        <w:pStyle w:val="TextBody"/>
        <w:rPr>
          <w:rFonts w:cs="Times New Roman"/>
        </w:rPr>
      </w:pPr>
    </w:p>
    <w:sectPr w:rsidR="002F5C9B" w:rsidRPr="00C608B2">
      <w:pgSz w:w="12240" w:h="15840"/>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FreeSans">
    <w:altName w:val="Times New Roman"/>
    <w:panose1 w:val="00000000000000000000"/>
    <w:charset w:val="00"/>
    <w:family w:val="roman"/>
    <w:notTrueType/>
    <w:pitch w:val="default"/>
  </w:font>
  <w:font w:name="Lucida Grande">
    <w:altName w:val="Arial"/>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C7E84"/>
    <w:multiLevelType w:val="multilevel"/>
    <w:tmpl w:val="A89CF6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498195A"/>
    <w:multiLevelType w:val="multilevel"/>
    <w:tmpl w:val="7C86871A"/>
    <w:lvl w:ilvl="0">
      <w:start w:val="2"/>
      <w:numFmt w:val="decimal"/>
      <w:lvlText w:val="%1."/>
      <w:lvlJc w:val="left"/>
      <w:pPr>
        <w:tabs>
          <w:tab w:val="num" w:pos="720"/>
        </w:tabs>
        <w:ind w:left="720" w:hanging="360"/>
      </w:pPr>
    </w:lvl>
    <w:lvl w:ilvl="1">
      <w:start w:val="1"/>
      <w:numFmt w:val="decimal"/>
      <w:lvlText w:val="2.%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28D52690"/>
    <w:multiLevelType w:val="multilevel"/>
    <w:tmpl w:val="909060F0"/>
    <w:lvl w:ilvl="0">
      <w:start w:val="3"/>
      <w:numFmt w:val="decimal"/>
      <w:lvlText w:val="%1."/>
      <w:lvlJc w:val="left"/>
      <w:pPr>
        <w:tabs>
          <w:tab w:val="num" w:pos="720"/>
        </w:tabs>
        <w:ind w:left="720" w:hanging="360"/>
      </w:pPr>
    </w:lvl>
    <w:lvl w:ilvl="1">
      <w:start w:val="1"/>
      <w:numFmt w:val="decimal"/>
      <w:lvlText w:val="3.%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385B4220"/>
    <w:multiLevelType w:val="multilevel"/>
    <w:tmpl w:val="F8A0D6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59E313F"/>
    <w:multiLevelType w:val="multilevel"/>
    <w:tmpl w:val="E926FF98"/>
    <w:lvl w:ilvl="0">
      <w:start w:val="1"/>
      <w:numFmt w:val="decimal"/>
      <w:lvlText w:val="%1."/>
      <w:lvlJc w:val="left"/>
      <w:pPr>
        <w:tabs>
          <w:tab w:val="num" w:pos="720"/>
        </w:tabs>
        <w:ind w:left="720" w:hanging="360"/>
      </w:pPr>
    </w:lvl>
    <w:lvl w:ilvl="1">
      <w:start w:val="1"/>
      <w:numFmt w:val="decimal"/>
      <w:lvlText w:val="1.%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fiya Lahlaf">
    <w15:presenceInfo w15:providerId="None" w15:userId="Safiya Lahl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9"/>
  <w:characterSpacingControl w:val="doNotCompress"/>
  <w:compat>
    <w:useFELayout/>
    <w:compatSetting w:name="compatibilityMode" w:uri="http://schemas.microsoft.com/office/word" w:val="12"/>
  </w:compat>
  <w:rsids>
    <w:rsidRoot w:val="002F5C9B"/>
    <w:rsid w:val="002F5C9B"/>
    <w:rsid w:val="008367B9"/>
    <w:rsid w:val="008F188A"/>
    <w:rsid w:val="00A759F4"/>
    <w:rsid w:val="00C608B2"/>
    <w:rsid w:val="00CA4D21"/>
    <w:rsid w:val="00E51DFB"/>
    <w:rsid w:val="00EE4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5C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sz w:val="24"/>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hAnsi="Arial"/>
      <w:sz w:val="28"/>
      <w:szCs w:val="28"/>
    </w:rPr>
  </w:style>
  <w:style w:type="paragraph" w:customStyle="1" w:styleId="TextBody">
    <w:name w:val="Text Body"/>
    <w:basedOn w:val="Normal"/>
    <w:pPr>
      <w:spacing w:after="12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8367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67B9"/>
    <w:rPr>
      <w:rFonts w:ascii="Lucida Grande" w:hAnsi="Lucida Grande" w:cs="Lucida Grande"/>
      <w:color w:val="00000A"/>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258112</TotalTime>
  <Pages>4</Pages>
  <Words>1049</Words>
  <Characters>5980</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Timmons</dc:creator>
  <cp:lastModifiedBy>Dipesh Navani</cp:lastModifiedBy>
  <cp:revision>28</cp:revision>
  <dcterms:created xsi:type="dcterms:W3CDTF">2016-06-21T11:17:00Z</dcterms:created>
  <dcterms:modified xsi:type="dcterms:W3CDTF">2017-03-17T20:36:00Z</dcterms:modified>
  <dc:language>en-US</dc:language>
</cp:coreProperties>
</file>