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76"/>
        <w:ind w:right="0" w:left="0" w:firstLine="0"/>
        <w:jc w:val="left"/>
        <w:rPr>
          <w:rFonts w:ascii="Arial" w:hAnsi="Arial" w:cs="Arial" w:eastAsia="Arial"/>
          <w:color w:val="000000"/>
          <w:spacing w:val="0"/>
          <w:position w:val="0"/>
          <w:sz w:val="22"/>
          <w:shd w:fill="auto" w:val="clear"/>
        </w:rPr>
      </w:pPr>
    </w:p>
    <w:p>
      <w:pPr>
        <w:spacing w:before="0" w:after="0" w:line="276"/>
        <w:ind w:right="0" w:left="0" w:firstLine="0"/>
        <w:jc w:val="left"/>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b/>
          <w:color w:val="000000"/>
          <w:spacing w:val="0"/>
          <w:position w:val="0"/>
          <w:sz w:val="28"/>
          <w:shd w:fill="auto" w:val="clear"/>
        </w:rPr>
        <w:t xml:space="preserve">Title:</w:t>
      </w:r>
      <w:r>
        <w:rPr>
          <w:rFonts w:ascii="Times New Roman" w:hAnsi="Times New Roman" w:cs="Times New Roman" w:eastAsia="Times New Roman"/>
          <w:color w:val="000000"/>
          <w:spacing w:val="0"/>
          <w:position w:val="0"/>
          <w:sz w:val="28"/>
          <w:shd w:fill="auto" w:val="clear"/>
        </w:rPr>
        <w:t xml:space="preserve"> </w:t>
      </w:r>
    </w:p>
    <w:p>
      <w:pPr>
        <w:spacing w:before="0" w:after="0" w:line="276"/>
        <w:ind w:right="0" w:left="0" w:firstLine="0"/>
        <w:jc w:val="left"/>
        <w:rPr>
          <w:rFonts w:ascii="Arial" w:hAnsi="Arial" w:cs="Arial" w:eastAsia="Arial"/>
          <w:color w:val="000000"/>
          <w:spacing w:val="0"/>
          <w:position w:val="0"/>
          <w:sz w:val="22"/>
          <w:shd w:fill="auto" w:val="clear"/>
        </w:rPr>
      </w:pPr>
      <w:r>
        <w:rPr>
          <w:rFonts w:ascii="Times New Roman" w:hAnsi="Times New Roman" w:cs="Times New Roman" w:eastAsia="Times New Roman"/>
          <w:color w:val="000000"/>
          <w:spacing w:val="0"/>
          <w:position w:val="0"/>
          <w:sz w:val="28"/>
          <w:shd w:fill="auto" w:val="clear"/>
        </w:rPr>
        <w:t xml:space="preserve">Nonconscious Mimicry Occurs when Affiliation Goals are Present</w:t>
      </w:r>
    </w:p>
    <w:p>
      <w:pPr>
        <w:spacing w:before="0" w:after="0" w:line="276"/>
        <w:ind w:right="0" w:left="0" w:firstLine="0"/>
        <w:jc w:val="left"/>
        <w:rPr>
          <w:rFonts w:ascii="Arial" w:hAnsi="Arial" w:cs="Arial" w:eastAsia="Arial"/>
          <w:color w:val="000000"/>
          <w:spacing w:val="0"/>
          <w:position w:val="0"/>
          <w:sz w:val="22"/>
          <w:shd w:fill="auto" w:val="clear"/>
        </w:rPr>
      </w:pPr>
    </w:p>
    <w:p>
      <w:pPr>
        <w:spacing w:before="0" w:after="0" w:line="276"/>
        <w:ind w:right="0" w:left="0" w:firstLine="0"/>
        <w:jc w:val="left"/>
        <w:rPr>
          <w:rFonts w:ascii="Arial" w:hAnsi="Arial" w:cs="Arial" w:eastAsia="Arial"/>
          <w:b/>
          <w:color w:val="000000"/>
          <w:spacing w:val="0"/>
          <w:position w:val="0"/>
          <w:sz w:val="22"/>
          <w:shd w:fill="auto" w:val="clear"/>
        </w:rPr>
      </w:pPr>
      <w:r>
        <w:rPr>
          <w:rFonts w:ascii="Arial" w:hAnsi="Arial" w:cs="Arial" w:eastAsia="Arial"/>
          <w:b/>
          <w:color w:val="000000"/>
          <w:spacing w:val="0"/>
          <w:position w:val="0"/>
          <w:sz w:val="22"/>
          <w:shd w:fill="auto" w:val="clear"/>
        </w:rPr>
        <w:t xml:space="preserve">Keywords:</w:t>
      </w:r>
    </w:p>
    <w:p>
      <w:pPr>
        <w:spacing w:before="0" w:after="0" w:line="276"/>
        <w:ind w:right="0" w:left="0" w:firstLine="0"/>
        <w:jc w:val="left"/>
        <w:rPr>
          <w:rFonts w:ascii="Arial" w:hAnsi="Arial" w:cs="Arial" w:eastAsia="Arial"/>
          <w:b/>
          <w:color w:val="000000"/>
          <w:spacing w:val="0"/>
          <w:position w:val="0"/>
          <w:sz w:val="22"/>
          <w:shd w:fill="auto" w:val="clear"/>
        </w:rPr>
      </w:pPr>
      <w:r>
        <w:rPr>
          <w:rFonts w:ascii="Arial" w:hAnsi="Arial" w:cs="Arial" w:eastAsia="Arial"/>
          <w:b/>
          <w:color w:val="000000"/>
          <w:spacing w:val="0"/>
          <w:position w:val="0"/>
          <w:sz w:val="22"/>
          <w:shd w:fill="auto" w:val="clear"/>
        </w:rPr>
        <w:t xml:space="preserve">Authors:</w:t>
      </w:r>
    </w:p>
    <w:p>
      <w:pPr>
        <w:spacing w:before="0" w:after="0" w:line="276"/>
        <w:ind w:right="0" w:left="0" w:firstLine="0"/>
        <w:jc w:val="left"/>
        <w:rPr>
          <w:rFonts w:ascii="Arial" w:hAnsi="Arial" w:cs="Arial" w:eastAsia="Arial"/>
          <w:b/>
          <w:color w:val="000000"/>
          <w:spacing w:val="0"/>
          <w:position w:val="0"/>
          <w:sz w:val="22"/>
          <w:shd w:fill="auto" w:val="clear"/>
        </w:rPr>
      </w:pPr>
      <w:r>
        <w:rPr>
          <w:rFonts w:ascii="Arial" w:hAnsi="Arial" w:cs="Arial" w:eastAsia="Arial"/>
          <w:b/>
          <w:color w:val="000000"/>
          <w:spacing w:val="0"/>
          <w:position w:val="0"/>
          <w:sz w:val="22"/>
          <w:shd w:fill="auto" w:val="clear"/>
        </w:rPr>
        <w:t xml:space="preserve">Corresponding Author:</w:t>
      </w:r>
    </w:p>
    <w:p>
      <w:pPr>
        <w:spacing w:before="0" w:after="0" w:line="276"/>
        <w:ind w:right="0" w:left="0" w:firstLine="0"/>
        <w:jc w:val="left"/>
        <w:rPr>
          <w:rFonts w:ascii="Arial" w:hAnsi="Arial" w:cs="Arial" w:eastAsia="Arial"/>
          <w:b/>
          <w:color w:val="000000"/>
          <w:spacing w:val="0"/>
          <w:position w:val="0"/>
          <w:sz w:val="22"/>
          <w:shd w:fill="auto" w:val="clear"/>
        </w:rPr>
      </w:pPr>
      <w:r>
        <w:rPr>
          <w:rFonts w:ascii="Arial" w:hAnsi="Arial" w:cs="Arial" w:eastAsia="Arial"/>
          <w:b/>
          <w:color w:val="000000"/>
          <w:spacing w:val="0"/>
          <w:position w:val="0"/>
          <w:sz w:val="22"/>
          <w:shd w:fill="auto" w:val="clear"/>
        </w:rPr>
        <w:t xml:space="preserve">Short Abstract:</w:t>
      </w:r>
    </w:p>
    <w:p>
      <w:pPr>
        <w:spacing w:before="0" w:after="0" w:line="276"/>
        <w:ind w:right="0" w:left="0" w:firstLine="0"/>
        <w:jc w:val="left"/>
        <w:rPr>
          <w:rFonts w:ascii="Arial" w:hAnsi="Arial" w:cs="Arial" w:eastAsia="Arial"/>
          <w:color w:val="000000"/>
          <w:spacing w:val="0"/>
          <w:position w:val="0"/>
          <w:sz w:val="22"/>
          <w:shd w:fill="auto" w:val="clear"/>
        </w:rPr>
      </w:pPr>
      <w:r>
        <w:rPr>
          <w:rFonts w:ascii="Times New Roman" w:hAnsi="Times New Roman" w:cs="Times New Roman" w:eastAsia="Times New Roman"/>
          <w:b/>
          <w:color w:val="000000"/>
          <w:spacing w:val="0"/>
          <w:position w:val="0"/>
          <w:sz w:val="28"/>
          <w:shd w:fill="auto" w:val="clear"/>
        </w:rPr>
        <w:t xml:space="preserve">Long Abstract:</w:t>
      </w:r>
    </w:p>
    <w:p>
      <w:pPr>
        <w:spacing w:before="0" w:after="0" w:line="276"/>
        <w:ind w:right="0" w:left="0" w:firstLine="0"/>
        <w:jc w:val="left"/>
        <w:rPr>
          <w:rFonts w:ascii="Arial" w:hAnsi="Arial" w:cs="Arial" w:eastAsia="Arial"/>
          <w:color w:val="000000"/>
          <w:spacing w:val="0"/>
          <w:position w:val="0"/>
          <w:sz w:val="22"/>
          <w:shd w:fill="auto" w:val="clear"/>
        </w:rPr>
      </w:pPr>
      <w:r>
        <w:rPr>
          <w:rFonts w:ascii="Times New Roman" w:hAnsi="Times New Roman" w:cs="Times New Roman" w:eastAsia="Times New Roman"/>
          <w:color w:val="000000"/>
          <w:spacing w:val="0"/>
          <w:position w:val="0"/>
          <w:sz w:val="24"/>
          <w:shd w:fill="auto" w:val="clear"/>
        </w:rPr>
        <w:t xml:space="preserve">People are social chameleons and regularly engage in nonconscious behavioral mimicry. This occurs when an individual unwittingly imitates the behaviors of another person, such as crossing one’s legs moments after a person sitting adjacent does so, or adjusting one’s body posture to match a conversation partner. Rapport between two people increases behavioral mimicry, just as mimicry also increases rapport. Psychologists have posited that this mimicry is attributed to a perception-behavior link;</w:t>
      </w:r>
      <w:r>
        <w:rPr>
          <w:rFonts w:ascii="Times New Roman" w:hAnsi="Times New Roman" w:cs="Times New Roman" w:eastAsia="Times New Roman"/>
          <w:color w:val="000000"/>
          <w:spacing w:val="0"/>
          <w:position w:val="0"/>
          <w:sz w:val="24"/>
          <w:shd w:fill="auto" w:val="clear"/>
          <w:vertAlign w:val="superscript"/>
        </w:rPr>
        <w:t xml:space="preserve">1</w:t>
      </w:r>
      <w:r>
        <w:rPr>
          <w:rFonts w:ascii="Times New Roman" w:hAnsi="Times New Roman" w:cs="Times New Roman" w:eastAsia="Times New Roman"/>
          <w:color w:val="000000"/>
          <w:spacing w:val="0"/>
          <w:position w:val="0"/>
          <w:sz w:val="24"/>
          <w:shd w:fill="auto" w:val="clear"/>
        </w:rPr>
        <w:t xml:space="preserve"> seeing a person engage in a behavior activates that behavioral representation, which then makes the perceiver more likely to engage in that behavior him- or herself.</w:t>
      </w:r>
    </w:p>
    <w:p>
      <w:pPr>
        <w:spacing w:before="0" w:after="0" w:line="276"/>
        <w:ind w:right="0" w:left="0" w:firstLine="0"/>
        <w:jc w:val="left"/>
        <w:rPr>
          <w:rFonts w:ascii="Arial" w:hAnsi="Arial" w:cs="Arial" w:eastAsia="Arial"/>
          <w:color w:val="000000"/>
          <w:spacing w:val="0"/>
          <w:position w:val="0"/>
          <w:sz w:val="22"/>
          <w:shd w:fill="auto" w:val="clear"/>
        </w:rPr>
      </w:pPr>
    </w:p>
    <w:p>
      <w:pPr>
        <w:spacing w:before="0" w:after="0" w:line="276"/>
        <w:ind w:right="0" w:left="0" w:firstLine="0"/>
        <w:jc w:val="left"/>
        <w:rPr>
          <w:rFonts w:ascii="Arial" w:hAnsi="Arial" w:cs="Arial" w:eastAsia="Arial"/>
          <w:color w:val="000000"/>
          <w:spacing w:val="0"/>
          <w:position w:val="0"/>
          <w:sz w:val="22"/>
          <w:shd w:fill="auto" w:val="clear"/>
        </w:rPr>
      </w:pPr>
      <w:r>
        <w:rPr>
          <w:rFonts w:ascii="Times New Roman" w:hAnsi="Times New Roman" w:cs="Times New Roman" w:eastAsia="Times New Roman"/>
          <w:color w:val="000000"/>
          <w:spacing w:val="0"/>
          <w:position w:val="0"/>
          <w:sz w:val="24"/>
          <w:shd w:fill="auto" w:val="clear"/>
        </w:rPr>
        <w:t xml:space="preserve">The following experiment expands on these previous findings by testing whether people, without intention or awareness, use mimicry to their advantage. Because goals activate behavioral strategies and plans of action that help people pursue those goals,</w:t>
      </w:r>
      <w:r>
        <w:rPr>
          <w:rFonts w:ascii="Times New Roman" w:hAnsi="Times New Roman" w:cs="Times New Roman" w:eastAsia="Times New Roman"/>
          <w:color w:val="000000"/>
          <w:spacing w:val="0"/>
          <w:position w:val="0"/>
          <w:sz w:val="24"/>
          <w:shd w:fill="auto" w:val="clear"/>
          <w:vertAlign w:val="superscript"/>
        </w:rPr>
        <w:t xml:space="preserve">2</w:t>
      </w:r>
      <w:r>
        <w:rPr>
          <w:rFonts w:ascii="Times New Roman" w:hAnsi="Times New Roman" w:cs="Times New Roman" w:eastAsia="Times New Roman"/>
          <w:color w:val="000000"/>
          <w:spacing w:val="0"/>
          <w:position w:val="0"/>
          <w:sz w:val="24"/>
          <w:shd w:fill="auto" w:val="clear"/>
        </w:rPr>
        <w:t xml:space="preserve"> Lakin and Chartrand hypothesized that individuals would mimic another person more when they have a goal to affiliate than when they do not.</w:t>
      </w:r>
      <w:r>
        <w:rPr>
          <w:rFonts w:ascii="Times New Roman" w:hAnsi="Times New Roman" w:cs="Times New Roman" w:eastAsia="Times New Roman"/>
          <w:color w:val="000000"/>
          <w:spacing w:val="0"/>
          <w:position w:val="0"/>
          <w:sz w:val="24"/>
          <w:shd w:fill="auto" w:val="clear"/>
          <w:vertAlign w:val="superscript"/>
        </w:rPr>
        <w:t xml:space="preserve">3</w:t>
      </w:r>
    </w:p>
    <w:p>
      <w:pPr>
        <w:spacing w:before="0" w:after="0" w:line="276"/>
        <w:ind w:right="0" w:left="0" w:firstLine="0"/>
        <w:jc w:val="left"/>
        <w:rPr>
          <w:rFonts w:ascii="Arial" w:hAnsi="Arial" w:cs="Arial" w:eastAsia="Arial"/>
          <w:color w:val="000000"/>
          <w:spacing w:val="0"/>
          <w:position w:val="0"/>
          <w:sz w:val="22"/>
          <w:shd w:fill="auto" w:val="clear"/>
        </w:rPr>
      </w:pPr>
    </w:p>
    <w:p>
      <w:pPr>
        <w:spacing w:before="0" w:after="0" w:line="276"/>
        <w:ind w:right="0" w:left="0" w:firstLine="0"/>
        <w:jc w:val="left"/>
        <w:rPr>
          <w:rFonts w:ascii="Arial" w:hAnsi="Arial" w:cs="Arial" w:eastAsia="Arial"/>
          <w:color w:val="000000"/>
          <w:spacing w:val="0"/>
          <w:position w:val="0"/>
          <w:sz w:val="22"/>
          <w:shd w:fill="auto" w:val="clear"/>
        </w:rPr>
      </w:pPr>
      <w:r>
        <w:rPr>
          <w:rFonts w:ascii="Times New Roman" w:hAnsi="Times New Roman" w:cs="Times New Roman" w:eastAsia="Times New Roman"/>
          <w:b/>
          <w:color w:val="000000"/>
          <w:spacing w:val="0"/>
          <w:position w:val="0"/>
          <w:sz w:val="28"/>
          <w:shd w:fill="auto" w:val="clear"/>
        </w:rPr>
        <w:t xml:space="preserve">Introduction:</w:t>
      </w:r>
    </w:p>
    <w:p>
      <w:pPr>
        <w:spacing w:before="0" w:after="0" w:line="276"/>
        <w:ind w:right="0" w:left="0" w:firstLine="0"/>
        <w:jc w:val="left"/>
        <w:rPr>
          <w:rFonts w:ascii="Arial" w:hAnsi="Arial" w:cs="Arial" w:eastAsia="Arial"/>
          <w:color w:val="000000"/>
          <w:spacing w:val="0"/>
          <w:position w:val="0"/>
          <w:sz w:val="22"/>
          <w:shd w:fill="auto" w:val="clear"/>
        </w:rPr>
      </w:pPr>
      <w:r>
        <w:rPr>
          <w:rFonts w:ascii="Times New Roman" w:hAnsi="Times New Roman" w:cs="Times New Roman" w:eastAsia="Times New Roman"/>
          <w:color w:val="000000"/>
          <w:spacing w:val="0"/>
          <w:position w:val="0"/>
          <w:sz w:val="24"/>
          <w:shd w:fill="auto" w:val="clear"/>
        </w:rPr>
        <w:t xml:space="preserve">Nonconscious activation of a mental state is often accomplished through </w:t>
      </w:r>
      <w:r>
        <w:rPr>
          <w:rFonts w:ascii="Times New Roman" w:hAnsi="Times New Roman" w:cs="Times New Roman" w:eastAsia="Times New Roman"/>
          <w:b/>
          <w:color w:val="000000"/>
          <w:spacing w:val="0"/>
          <w:position w:val="0"/>
          <w:sz w:val="24"/>
          <w:shd w:fill="auto" w:val="clear"/>
        </w:rPr>
        <w:t xml:space="preserve">priming</w:t>
      </w:r>
      <w:r>
        <w:rPr>
          <w:rFonts w:ascii="Times New Roman" w:hAnsi="Times New Roman" w:cs="Times New Roman" w:eastAsia="Times New Roman"/>
          <w:color w:val="000000"/>
          <w:spacing w:val="0"/>
          <w:position w:val="0"/>
          <w:sz w:val="24"/>
          <w:shd w:fill="auto" w:val="clear"/>
        </w:rPr>
        <w:t xml:space="preserve"> procedures. The underlying assumption is that people have automatic associations between various stimuli (</w:t>
      </w:r>
      <w:r>
        <w:rPr>
          <w:rFonts w:ascii="Times New Roman" w:hAnsi="Times New Roman" w:cs="Times New Roman" w:eastAsia="Times New Roman"/>
          <w:i/>
          <w:color w:val="000000"/>
          <w:spacing w:val="0"/>
          <w:position w:val="0"/>
          <w:sz w:val="24"/>
          <w:shd w:fill="auto" w:val="clear"/>
        </w:rPr>
        <w:t xml:space="preserve">e.g.,</w:t>
      </w:r>
      <w:r>
        <w:rPr>
          <w:rFonts w:ascii="Times New Roman" w:hAnsi="Times New Roman" w:cs="Times New Roman" w:eastAsia="Times New Roman"/>
          <w:color w:val="000000"/>
          <w:spacing w:val="0"/>
          <w:position w:val="0"/>
          <w:sz w:val="24"/>
          <w:shd w:fill="auto" w:val="clear"/>
        </w:rPr>
        <w:t xml:space="preserve"> words, images, or sounds) and concepts, and that activating these associations can shape how people think and behave in subsequent situations. Priming is typically accomplished by presenting people with stimuli </w:t>
      </w:r>
      <w:r>
        <w:rPr>
          <w:rFonts w:ascii="Times New Roman" w:hAnsi="Times New Roman" w:cs="Times New Roman" w:eastAsia="Times New Roman"/>
          <w:color w:val="222222"/>
          <w:spacing w:val="0"/>
          <w:position w:val="0"/>
          <w:sz w:val="24"/>
          <w:shd w:fill="FFFFFF" w:val="clear"/>
        </w:rPr>
        <w:t xml:space="preserve">below the threshold of sensation or consciousness, perceived by or affecting someone's mind without their being aware of it</w:t>
      </w:r>
      <w:r>
        <w:rPr>
          <w:rFonts w:ascii="Times New Roman" w:hAnsi="Times New Roman" w:cs="Times New Roman" w:eastAsia="Times New Roman"/>
          <w:color w:val="000000"/>
          <w:spacing w:val="0"/>
          <w:position w:val="0"/>
          <w:sz w:val="24"/>
          <w:shd w:fill="auto" w:val="clear"/>
        </w:rPr>
        <w:t xml:space="preserve">, though it can occur through more explicit procedures as well.</w:t>
      </w:r>
    </w:p>
    <w:p>
      <w:pPr>
        <w:spacing w:before="0" w:after="0" w:line="276"/>
        <w:ind w:right="0" w:left="0" w:firstLine="0"/>
        <w:jc w:val="left"/>
        <w:rPr>
          <w:rFonts w:ascii="Arial" w:hAnsi="Arial" w:cs="Arial" w:eastAsia="Arial"/>
          <w:color w:val="000000"/>
          <w:spacing w:val="0"/>
          <w:position w:val="0"/>
          <w:sz w:val="22"/>
          <w:shd w:fill="auto" w:val="clear"/>
        </w:rPr>
      </w:pPr>
    </w:p>
    <w:p>
      <w:pPr>
        <w:spacing w:before="0" w:after="0" w:line="276"/>
        <w:ind w:right="0" w:left="0" w:firstLine="0"/>
        <w:jc w:val="left"/>
        <w:rPr>
          <w:rFonts w:ascii="Arial" w:hAnsi="Arial" w:cs="Arial" w:eastAsia="Arial"/>
          <w:color w:val="000000"/>
          <w:spacing w:val="0"/>
          <w:position w:val="0"/>
          <w:sz w:val="22"/>
          <w:shd w:fill="auto" w:val="clear"/>
        </w:rPr>
      </w:pPr>
      <w:r>
        <w:rPr>
          <w:rFonts w:ascii="Times New Roman" w:hAnsi="Times New Roman" w:cs="Times New Roman" w:eastAsia="Times New Roman"/>
          <w:b/>
          <w:color w:val="000000"/>
          <w:spacing w:val="0"/>
          <w:position w:val="0"/>
          <w:sz w:val="28"/>
          <w:shd w:fill="auto" w:val="clear"/>
        </w:rPr>
        <w:t xml:space="preserve">Protocol:</w:t>
      </w:r>
    </w:p>
    <w:p>
      <w:pPr>
        <w:spacing w:before="0" w:after="0" w:line="276"/>
        <w:ind w:right="0" w:left="720" w:hanging="36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1.</w:t>
        <w:tab/>
        <w:t xml:space="preserve">Participant Recruitment</w:t>
      </w:r>
    </w:p>
    <w:p>
      <w:pPr>
        <w:spacing w:before="0" w:after="0" w:line="276"/>
        <w:ind w:right="0" w:left="0" w:firstLine="0"/>
        <w:jc w:val="left"/>
        <w:rPr>
          <w:rFonts w:ascii="Times New Roman" w:hAnsi="Times New Roman" w:cs="Times New Roman" w:eastAsia="Times New Roman"/>
          <w:color w:val="000000"/>
          <w:spacing w:val="0"/>
          <w:position w:val="0"/>
          <w:sz w:val="24"/>
          <w:shd w:fill="auto" w:val="clear"/>
        </w:rPr>
      </w:pPr>
    </w:p>
    <w:p>
      <w:pPr>
        <w:spacing w:before="0" w:after="0" w:line="276"/>
        <w:ind w:right="0" w:left="1170" w:hanging="45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1.1.</w:t>
        <w:tab/>
        <w:t xml:space="preserve">Conduct a power analysis and recruit a sufficient number of participants and obtain informed consent from the participants.</w:t>
      </w:r>
    </w:p>
    <w:p>
      <w:pPr>
        <w:spacing w:before="0" w:after="0" w:line="276"/>
        <w:ind w:right="0" w:left="1170" w:hanging="450"/>
        <w:jc w:val="left"/>
        <w:rPr>
          <w:rFonts w:ascii="Times New Roman" w:hAnsi="Times New Roman" w:cs="Times New Roman" w:eastAsia="Times New Roman"/>
          <w:color w:val="000000"/>
          <w:spacing w:val="0"/>
          <w:position w:val="0"/>
          <w:sz w:val="24"/>
          <w:shd w:fill="auto" w:val="clear"/>
        </w:rPr>
      </w:pPr>
    </w:p>
    <w:p>
      <w:pPr>
        <w:spacing w:before="0" w:after="0" w:line="276"/>
        <w:ind w:right="0" w:left="1170" w:hanging="45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1.2.</w:t>
        <w:tab/>
        <w:t xml:space="preserve">Randomly assign participants to one of three conditions: Nonconscious affiliation prime, conscious affiliation goal, or no goal.</w:t>
      </w:r>
    </w:p>
    <w:p>
      <w:pPr>
        <w:spacing w:before="0" w:after="0" w:line="276"/>
        <w:ind w:right="0" w:left="0" w:hanging="360"/>
        <w:jc w:val="left"/>
        <w:rPr>
          <w:rFonts w:ascii="Times New Roman" w:hAnsi="Times New Roman" w:cs="Times New Roman" w:eastAsia="Times New Roman"/>
          <w:color w:val="000000"/>
          <w:spacing w:val="0"/>
          <w:position w:val="0"/>
          <w:sz w:val="24"/>
          <w:shd w:fill="auto" w:val="clear"/>
        </w:rPr>
      </w:pPr>
    </w:p>
    <w:p>
      <w:pPr>
        <w:spacing w:before="0" w:after="0" w:line="276"/>
        <w:ind w:right="0" w:left="720" w:hanging="36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2.</w:t>
        <w:tab/>
        <w:t xml:space="preserve">Data Collection</w:t>
      </w:r>
    </w:p>
    <w:p>
      <w:pPr>
        <w:spacing w:before="0" w:after="0" w:line="276"/>
        <w:ind w:right="0" w:left="0" w:firstLine="0"/>
        <w:jc w:val="left"/>
        <w:rPr>
          <w:rFonts w:ascii="Times New Roman" w:hAnsi="Times New Roman" w:cs="Times New Roman" w:eastAsia="Times New Roman"/>
          <w:color w:val="000000"/>
          <w:spacing w:val="0"/>
          <w:position w:val="0"/>
          <w:sz w:val="24"/>
          <w:shd w:fill="auto" w:val="clear"/>
        </w:rPr>
      </w:pPr>
    </w:p>
    <w:p>
      <w:pPr>
        <w:spacing w:before="0" w:after="0" w:line="276"/>
        <w:ind w:right="0" w:left="1152" w:hanging="432"/>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2.1.</w:t>
        <w:tab/>
        <w:t xml:space="preserve">Bring participants to a computer station and tell them that they will be completing several unrelated experiments, the first of which is a test of visual acuity (actually a subliminal priming task).</w:t>
      </w:r>
    </w:p>
    <w:p>
      <w:pPr>
        <w:spacing w:before="0" w:after="0" w:line="276"/>
        <w:ind w:right="0" w:left="0" w:firstLine="0"/>
        <w:jc w:val="left"/>
        <w:rPr>
          <w:rFonts w:ascii="Times New Roman" w:hAnsi="Times New Roman" w:cs="Times New Roman" w:eastAsia="Times New Roman"/>
          <w:color w:val="000000"/>
          <w:spacing w:val="0"/>
          <w:position w:val="0"/>
          <w:sz w:val="24"/>
          <w:shd w:fill="auto" w:val="clear"/>
        </w:rPr>
      </w:pPr>
    </w:p>
    <w:p>
      <w:pPr>
        <w:spacing w:before="0" w:after="0" w:line="276"/>
        <w:ind w:right="0" w:left="1152" w:hanging="432"/>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2.2.</w:t>
        <w:tab/>
        <w:t xml:space="preserve">Seat participants in front of the computer. </w:t>
      </w:r>
    </w:p>
    <w:p>
      <w:pPr>
        <w:spacing w:before="0" w:after="0" w:line="276"/>
        <w:ind w:right="0" w:left="0" w:firstLine="0"/>
        <w:jc w:val="left"/>
        <w:rPr>
          <w:rFonts w:ascii="Times New Roman" w:hAnsi="Times New Roman" w:cs="Times New Roman" w:eastAsia="Times New Roman"/>
          <w:color w:val="000000"/>
          <w:spacing w:val="0"/>
          <w:position w:val="0"/>
          <w:sz w:val="24"/>
          <w:shd w:fill="auto" w:val="clear"/>
        </w:rPr>
      </w:pPr>
    </w:p>
    <w:p>
      <w:pPr>
        <w:spacing w:before="0" w:after="0" w:line="276"/>
        <w:ind w:right="0" w:left="1890" w:hanging="72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2.2.1.</w:t>
        <w:tab/>
        <w:t xml:space="preserve">When sitting upright, make sure that the distance between their eyes and a fixation point in the center of the computer screen (three asterisks) should be approximately 99 cm (39 in.). </w:t>
      </w:r>
    </w:p>
    <w:p>
      <w:pPr>
        <w:spacing w:before="0" w:after="0" w:line="276"/>
        <w:ind w:right="0" w:left="0" w:firstLine="0"/>
        <w:jc w:val="left"/>
        <w:rPr>
          <w:rFonts w:ascii="Times New Roman" w:hAnsi="Times New Roman" w:cs="Times New Roman" w:eastAsia="Times New Roman"/>
          <w:color w:val="000000"/>
          <w:spacing w:val="0"/>
          <w:position w:val="0"/>
          <w:sz w:val="24"/>
          <w:shd w:fill="auto" w:val="clear"/>
        </w:rPr>
      </w:pPr>
    </w:p>
    <w:p>
      <w:pPr>
        <w:spacing w:before="0" w:after="0" w:line="276"/>
        <w:ind w:right="0" w:left="2700" w:hanging="81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2.2.1.1.</w:t>
        <w:tab/>
        <w:t xml:space="preserve">Marks can be made on the floor of the room and on the computer stand to ensure that the chair and monitor are the proper distance from each other.</w:t>
      </w:r>
    </w:p>
    <w:p>
      <w:pPr>
        <w:spacing w:before="0" w:after="0" w:line="276"/>
        <w:ind w:right="0" w:left="0" w:firstLine="0"/>
        <w:jc w:val="left"/>
        <w:rPr>
          <w:rFonts w:ascii="Times New Roman" w:hAnsi="Times New Roman" w:cs="Times New Roman" w:eastAsia="Times New Roman"/>
          <w:color w:val="000000"/>
          <w:spacing w:val="0"/>
          <w:position w:val="0"/>
          <w:sz w:val="24"/>
          <w:shd w:fill="auto" w:val="clear"/>
        </w:rPr>
      </w:pPr>
    </w:p>
    <w:p>
      <w:pPr>
        <w:spacing w:before="0" w:after="0" w:line="276"/>
        <w:ind w:right="0" w:left="2700" w:hanging="81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2.2.1.2.</w:t>
        <w:tab/>
        <w:t xml:space="preserve">This ensures that the stimuli presented are outside of the participant’s foveal visual field. </w:t>
      </w:r>
    </w:p>
    <w:p>
      <w:pPr>
        <w:spacing w:before="0" w:after="0" w:line="276"/>
        <w:ind w:right="0" w:left="0" w:firstLine="0"/>
        <w:jc w:val="left"/>
        <w:rPr>
          <w:rFonts w:ascii="Times New Roman" w:hAnsi="Times New Roman" w:cs="Times New Roman" w:eastAsia="Times New Roman"/>
          <w:color w:val="000000"/>
          <w:spacing w:val="0"/>
          <w:position w:val="0"/>
          <w:sz w:val="24"/>
          <w:shd w:fill="auto" w:val="clear"/>
        </w:rPr>
      </w:pPr>
    </w:p>
    <w:p>
      <w:pPr>
        <w:spacing w:before="0" w:after="0" w:line="276"/>
        <w:ind w:right="0" w:left="1152" w:hanging="432"/>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2.3.</w:t>
        <w:tab/>
        <w:t xml:space="preserve">Note that all instructions should appear on the computer screen. </w:t>
      </w:r>
    </w:p>
    <w:p>
      <w:pPr>
        <w:spacing w:before="0" w:after="0" w:line="276"/>
        <w:ind w:right="0" w:left="0" w:firstLine="0"/>
        <w:jc w:val="left"/>
        <w:rPr>
          <w:rFonts w:ascii="Times New Roman" w:hAnsi="Times New Roman" w:cs="Times New Roman" w:eastAsia="Times New Roman"/>
          <w:color w:val="000000"/>
          <w:spacing w:val="0"/>
          <w:position w:val="0"/>
          <w:sz w:val="24"/>
          <w:shd w:fill="auto" w:val="clear"/>
        </w:rPr>
      </w:pPr>
    </w:p>
    <w:p>
      <w:pPr>
        <w:spacing w:before="0" w:after="0" w:line="276"/>
        <w:ind w:right="0" w:left="1890" w:hanging="72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2.3.1.</w:t>
        <w:tab/>
        <w:t xml:space="preserve">All characters presented on the computer screen should be black text on a white background. </w:t>
      </w:r>
    </w:p>
    <w:p>
      <w:pPr>
        <w:spacing w:before="0" w:after="0" w:line="276"/>
        <w:ind w:right="0" w:left="0" w:firstLine="0"/>
        <w:jc w:val="left"/>
        <w:rPr>
          <w:rFonts w:ascii="Times New Roman" w:hAnsi="Times New Roman" w:cs="Times New Roman" w:eastAsia="Times New Roman"/>
          <w:color w:val="000000"/>
          <w:spacing w:val="0"/>
          <w:position w:val="0"/>
          <w:sz w:val="24"/>
          <w:shd w:fill="auto" w:val="clear"/>
        </w:rPr>
      </w:pPr>
    </w:p>
    <w:p>
      <w:pPr>
        <w:spacing w:before="0" w:after="0" w:line="276"/>
        <w:ind w:right="0" w:left="1890" w:hanging="72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2.3.2.</w:t>
        <w:tab/>
        <w:t xml:space="preserve">Participants will read that the researchers are interested in how quickly and accurately people respond to visual stimuli, and that very brief flashes will appear on the screen at unpredictable places and times. </w:t>
      </w:r>
    </w:p>
    <w:p>
      <w:pPr>
        <w:spacing w:before="0" w:after="0" w:line="276"/>
        <w:ind w:right="0" w:left="0" w:firstLine="0"/>
        <w:jc w:val="left"/>
        <w:rPr>
          <w:rFonts w:ascii="Times New Roman" w:hAnsi="Times New Roman" w:cs="Times New Roman" w:eastAsia="Times New Roman"/>
          <w:color w:val="000000"/>
          <w:spacing w:val="0"/>
          <w:position w:val="0"/>
          <w:sz w:val="24"/>
          <w:shd w:fill="auto" w:val="clear"/>
        </w:rPr>
      </w:pPr>
    </w:p>
    <w:p>
      <w:pPr>
        <w:spacing w:before="0" w:after="0" w:line="276"/>
        <w:ind w:right="0" w:left="1890" w:hanging="72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2.3.3.</w:t>
        <w:tab/>
        <w:t xml:space="preserve">Their task is to decide as quickly and accurately as possible whether the flash appeared on the right or left side of the screen.</w:t>
      </w:r>
    </w:p>
    <w:p>
      <w:pPr>
        <w:spacing w:before="0" w:after="0" w:line="276"/>
        <w:ind w:right="0" w:left="0" w:firstLine="0"/>
        <w:jc w:val="left"/>
        <w:rPr>
          <w:rFonts w:ascii="Times New Roman" w:hAnsi="Times New Roman" w:cs="Times New Roman" w:eastAsia="Times New Roman"/>
          <w:color w:val="000000"/>
          <w:spacing w:val="0"/>
          <w:position w:val="0"/>
          <w:sz w:val="24"/>
          <w:shd w:fill="auto" w:val="clear"/>
        </w:rPr>
      </w:pPr>
    </w:p>
    <w:p>
      <w:pPr>
        <w:spacing w:before="0" w:after="0" w:line="276"/>
        <w:ind w:right="0" w:left="1152" w:hanging="432"/>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2.4.</w:t>
        <w:tab/>
        <w:t xml:space="preserve">Emphasize to participants that because of the unpredictable timing and location of the flashes, the best way to detect all of them quickly is to keep their eyes focused on the fixation point</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three asterisks</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in the center of the screen at all times. </w:t>
      </w:r>
    </w:p>
    <w:p>
      <w:pPr>
        <w:spacing w:before="0" w:after="0" w:line="276"/>
        <w:ind w:right="0" w:left="0" w:firstLine="0"/>
        <w:jc w:val="left"/>
        <w:rPr>
          <w:rFonts w:ascii="Times New Roman" w:hAnsi="Times New Roman" w:cs="Times New Roman" w:eastAsia="Times New Roman"/>
          <w:color w:val="000000"/>
          <w:spacing w:val="0"/>
          <w:position w:val="0"/>
          <w:sz w:val="24"/>
          <w:shd w:fill="auto" w:val="clear"/>
        </w:rPr>
      </w:pPr>
    </w:p>
    <w:p>
      <w:pPr>
        <w:spacing w:before="0" w:after="0" w:line="276"/>
        <w:ind w:right="0" w:left="1152" w:hanging="432"/>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2.5.</w:t>
        <w:tab/>
        <w:t xml:space="preserve">Also have them place their index fingers on two keys labeled “left” and “right”.</w:t>
      </w:r>
    </w:p>
    <w:p>
      <w:pPr>
        <w:spacing w:before="0" w:after="0" w:line="276"/>
        <w:ind w:right="0" w:left="1152" w:firstLine="0"/>
        <w:jc w:val="left"/>
        <w:rPr>
          <w:rFonts w:ascii="Times New Roman" w:hAnsi="Times New Roman" w:cs="Times New Roman" w:eastAsia="Times New Roman"/>
          <w:color w:val="000000"/>
          <w:spacing w:val="0"/>
          <w:position w:val="0"/>
          <w:sz w:val="24"/>
          <w:shd w:fill="auto" w:val="clear"/>
        </w:rPr>
      </w:pPr>
    </w:p>
    <w:p>
      <w:pPr>
        <w:spacing w:before="0" w:after="0" w:line="276"/>
        <w:ind w:right="0" w:left="1152" w:hanging="432"/>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2.6.</w:t>
        <w:tab/>
        <w:t xml:space="preserve">Watch as participants complete six practice trials and answer any questions they may have to ensure they understand the task. After the practice trials the actual task will begin.</w:t>
      </w:r>
    </w:p>
    <w:p>
      <w:pPr>
        <w:spacing w:before="0" w:after="0" w:line="276"/>
        <w:ind w:right="0" w:left="0" w:firstLine="0"/>
        <w:jc w:val="left"/>
        <w:rPr>
          <w:rFonts w:ascii="Times New Roman" w:hAnsi="Times New Roman" w:cs="Times New Roman" w:eastAsia="Times New Roman"/>
          <w:color w:val="000000"/>
          <w:spacing w:val="0"/>
          <w:position w:val="0"/>
          <w:sz w:val="24"/>
          <w:shd w:fill="auto" w:val="clear"/>
        </w:rPr>
      </w:pPr>
    </w:p>
    <w:p>
      <w:pPr>
        <w:spacing w:before="0" w:after="0" w:line="276"/>
        <w:ind w:right="0" w:left="1152" w:hanging="432"/>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2.7.</w:t>
        <w:tab/>
        <w:t xml:space="preserve">Have participants perform the priming task, based upon their group assignment.</w:t>
      </w:r>
      <w:r>
        <w:rPr>
          <w:rFonts w:ascii="Times New Roman" w:hAnsi="Times New Roman" w:cs="Times New Roman" w:eastAsia="Times New Roman"/>
          <w:color w:val="000000"/>
          <w:spacing w:val="0"/>
          <w:position w:val="0"/>
          <w:sz w:val="24"/>
          <w:shd w:fill="auto" w:val="clear"/>
          <w:vertAlign w:val="superscript"/>
        </w:rPr>
        <w:t xml:space="preserve">4</w:t>
      </w:r>
    </w:p>
    <w:p>
      <w:pPr>
        <w:spacing w:before="0" w:after="0" w:line="276"/>
        <w:ind w:right="0" w:left="0" w:firstLine="0"/>
        <w:jc w:val="left"/>
        <w:rPr>
          <w:rFonts w:ascii="Times New Roman" w:hAnsi="Times New Roman" w:cs="Times New Roman" w:eastAsia="Times New Roman"/>
          <w:color w:val="000000"/>
          <w:spacing w:val="0"/>
          <w:position w:val="0"/>
          <w:sz w:val="24"/>
          <w:shd w:fill="auto" w:val="clear"/>
        </w:rPr>
      </w:pPr>
    </w:p>
    <w:p>
      <w:pPr>
        <w:spacing w:before="0" w:after="0" w:line="276"/>
        <w:ind w:right="0" w:left="1800" w:hanging="63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2.7.1.</w:t>
        <w:tab/>
        <w:t xml:space="preserve">Nonconscious affiliation prime: Participants will be primed with four words related to the concept of affiliation: </w:t>
      </w:r>
      <w:r>
        <w:rPr>
          <w:rFonts w:ascii="Times New Roman" w:hAnsi="Times New Roman" w:cs="Times New Roman" w:eastAsia="Times New Roman"/>
          <w:i/>
          <w:color w:val="000000"/>
          <w:spacing w:val="0"/>
          <w:position w:val="0"/>
          <w:sz w:val="24"/>
          <w:shd w:fill="auto" w:val="clear"/>
        </w:rPr>
        <w:t xml:space="preserve">affiliate, friend, partner, </w:t>
      </w:r>
      <w:r>
        <w:rPr>
          <w:rFonts w:ascii="Times New Roman" w:hAnsi="Times New Roman" w:cs="Times New Roman" w:eastAsia="Times New Roman"/>
          <w:color w:val="000000"/>
          <w:spacing w:val="0"/>
          <w:position w:val="0"/>
          <w:sz w:val="24"/>
          <w:shd w:fill="auto" w:val="clear"/>
        </w:rPr>
        <w:t xml:space="preserve">and </w:t>
      </w:r>
      <w:r>
        <w:rPr>
          <w:rFonts w:ascii="Times New Roman" w:hAnsi="Times New Roman" w:cs="Times New Roman" w:eastAsia="Times New Roman"/>
          <w:i/>
          <w:color w:val="000000"/>
          <w:spacing w:val="0"/>
          <w:position w:val="0"/>
          <w:sz w:val="24"/>
          <w:shd w:fill="auto" w:val="clear"/>
        </w:rPr>
        <w:t xml:space="preserve">together</w:t>
      </w:r>
      <w:r>
        <w:rPr>
          <w:rFonts w:ascii="Times New Roman" w:hAnsi="Times New Roman" w:cs="Times New Roman" w:eastAsia="Times New Roman"/>
          <w:color w:val="000000"/>
          <w:spacing w:val="0"/>
          <w:position w:val="0"/>
          <w:sz w:val="24"/>
          <w:shd w:fill="auto" w:val="clear"/>
        </w:rPr>
        <w:t xml:space="preserve">.</w:t>
      </w:r>
    </w:p>
    <w:p>
      <w:pPr>
        <w:spacing w:before="0" w:after="0" w:line="276"/>
        <w:ind w:right="0" w:left="0" w:firstLine="0"/>
        <w:jc w:val="left"/>
        <w:rPr>
          <w:rFonts w:ascii="Times New Roman" w:hAnsi="Times New Roman" w:cs="Times New Roman" w:eastAsia="Times New Roman"/>
          <w:color w:val="000000"/>
          <w:spacing w:val="0"/>
          <w:position w:val="0"/>
          <w:sz w:val="24"/>
          <w:shd w:fill="auto" w:val="clear"/>
        </w:rPr>
      </w:pPr>
    </w:p>
    <w:p>
      <w:pPr>
        <w:spacing w:before="0" w:after="0" w:line="276"/>
        <w:ind w:right="0" w:left="2610" w:hanging="81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2.7.1.1.</w:t>
        <w:tab/>
        <w:t xml:space="preserve">Have the four words each appear 20 times on the computer screen in a random order, for a total of 80 trials.</w:t>
      </w:r>
    </w:p>
    <w:p>
      <w:pPr>
        <w:spacing w:before="0" w:after="0" w:line="276"/>
        <w:ind w:right="0" w:left="0" w:firstLine="0"/>
        <w:jc w:val="left"/>
        <w:rPr>
          <w:rFonts w:ascii="Times New Roman" w:hAnsi="Times New Roman" w:cs="Times New Roman" w:eastAsia="Times New Roman"/>
          <w:color w:val="000000"/>
          <w:spacing w:val="0"/>
          <w:position w:val="0"/>
          <w:sz w:val="24"/>
          <w:shd w:fill="auto" w:val="clear"/>
        </w:rPr>
      </w:pPr>
    </w:p>
    <w:p>
      <w:pPr>
        <w:spacing w:before="0" w:after="0" w:line="276"/>
        <w:ind w:right="0" w:left="1800" w:hanging="72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2.7.2.</w:t>
        <w:tab/>
        <w:t xml:space="preserve">Conscious affiliation goal: Participants will be complete a similar “priming” task (though this condition is not meant to subliminally prime any particular concept) and they will be primed with two words: </w:t>
      </w:r>
      <w:r>
        <w:rPr>
          <w:rFonts w:ascii="Times New Roman" w:hAnsi="Times New Roman" w:cs="Times New Roman" w:eastAsia="Times New Roman"/>
          <w:i/>
          <w:color w:val="000000"/>
          <w:spacing w:val="0"/>
          <w:position w:val="0"/>
          <w:sz w:val="24"/>
          <w:shd w:fill="auto" w:val="clear"/>
        </w:rPr>
        <w:t xml:space="preserve">neutral</w:t>
      </w:r>
      <w:r>
        <w:rPr>
          <w:rFonts w:ascii="Times New Roman" w:hAnsi="Times New Roman" w:cs="Times New Roman" w:eastAsia="Times New Roman"/>
          <w:color w:val="000000"/>
          <w:spacing w:val="0"/>
          <w:position w:val="0"/>
          <w:sz w:val="24"/>
          <w:shd w:fill="auto" w:val="clear"/>
        </w:rPr>
        <w:t xml:space="preserve"> and </w:t>
      </w:r>
      <w:r>
        <w:rPr>
          <w:rFonts w:ascii="Times New Roman" w:hAnsi="Times New Roman" w:cs="Times New Roman" w:eastAsia="Times New Roman"/>
          <w:i/>
          <w:color w:val="000000"/>
          <w:spacing w:val="0"/>
          <w:position w:val="0"/>
          <w:sz w:val="24"/>
          <w:shd w:fill="auto" w:val="clear"/>
        </w:rPr>
        <w:t xml:space="preserve">background</w:t>
      </w:r>
      <w:r>
        <w:rPr>
          <w:rFonts w:ascii="Times New Roman" w:hAnsi="Times New Roman" w:cs="Times New Roman" w:eastAsia="Times New Roman"/>
          <w:color w:val="000000"/>
          <w:spacing w:val="0"/>
          <w:position w:val="0"/>
          <w:sz w:val="24"/>
          <w:shd w:fill="auto" w:val="clear"/>
        </w:rPr>
        <w:t xml:space="preserve">.</w:t>
      </w:r>
    </w:p>
    <w:p>
      <w:pPr>
        <w:spacing w:before="0" w:after="0" w:line="276"/>
        <w:ind w:right="0" w:left="0" w:firstLine="0"/>
        <w:jc w:val="left"/>
        <w:rPr>
          <w:rFonts w:ascii="Times New Roman" w:hAnsi="Times New Roman" w:cs="Times New Roman" w:eastAsia="Times New Roman"/>
          <w:color w:val="000000"/>
          <w:spacing w:val="0"/>
          <w:position w:val="0"/>
          <w:sz w:val="24"/>
          <w:shd w:fill="auto" w:val="clear"/>
        </w:rPr>
      </w:pPr>
    </w:p>
    <w:p>
      <w:pPr>
        <w:spacing w:before="0" w:after="0" w:line="276"/>
        <w:ind w:right="0" w:left="2610" w:hanging="81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2.7.2.1.</w:t>
        <w:tab/>
        <w:t xml:space="preserve">Have the two words each appear 40 times on the computer screen in a random order, for a total of 80 trials.</w:t>
      </w:r>
    </w:p>
    <w:p>
      <w:pPr>
        <w:spacing w:before="0" w:after="0" w:line="276"/>
        <w:ind w:right="0" w:left="0" w:firstLine="0"/>
        <w:jc w:val="left"/>
        <w:rPr>
          <w:rFonts w:ascii="Times New Roman" w:hAnsi="Times New Roman" w:cs="Times New Roman" w:eastAsia="Times New Roman"/>
          <w:color w:val="000000"/>
          <w:spacing w:val="0"/>
          <w:position w:val="0"/>
          <w:sz w:val="24"/>
          <w:shd w:fill="auto" w:val="clear"/>
        </w:rPr>
      </w:pPr>
    </w:p>
    <w:p>
      <w:pPr>
        <w:spacing w:before="0" w:after="0" w:line="276"/>
        <w:ind w:right="0" w:left="1800" w:hanging="72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2.7.3.</w:t>
        <w:tab/>
        <w:t xml:space="preserve">No goal: Participants will be complete a similar “priming” task (though this condition is not meant to subliminally prime any particular concept) and they will be primed with two words: </w:t>
      </w:r>
      <w:r>
        <w:rPr>
          <w:rFonts w:ascii="Times New Roman" w:hAnsi="Times New Roman" w:cs="Times New Roman" w:eastAsia="Times New Roman"/>
          <w:i/>
          <w:color w:val="000000"/>
          <w:spacing w:val="0"/>
          <w:position w:val="0"/>
          <w:sz w:val="24"/>
          <w:shd w:fill="auto" w:val="clear"/>
        </w:rPr>
        <w:t xml:space="preserve">neutral</w:t>
      </w:r>
      <w:r>
        <w:rPr>
          <w:rFonts w:ascii="Times New Roman" w:hAnsi="Times New Roman" w:cs="Times New Roman" w:eastAsia="Times New Roman"/>
          <w:color w:val="000000"/>
          <w:spacing w:val="0"/>
          <w:position w:val="0"/>
          <w:sz w:val="24"/>
          <w:shd w:fill="auto" w:val="clear"/>
        </w:rPr>
        <w:t xml:space="preserve"> and </w:t>
      </w:r>
      <w:r>
        <w:rPr>
          <w:rFonts w:ascii="Times New Roman" w:hAnsi="Times New Roman" w:cs="Times New Roman" w:eastAsia="Times New Roman"/>
          <w:i/>
          <w:color w:val="000000"/>
          <w:spacing w:val="0"/>
          <w:position w:val="0"/>
          <w:sz w:val="24"/>
          <w:shd w:fill="auto" w:val="clear"/>
        </w:rPr>
        <w:t xml:space="preserve">background</w:t>
      </w:r>
      <w:r>
        <w:rPr>
          <w:rFonts w:ascii="Times New Roman" w:hAnsi="Times New Roman" w:cs="Times New Roman" w:eastAsia="Times New Roman"/>
          <w:color w:val="000000"/>
          <w:spacing w:val="0"/>
          <w:position w:val="0"/>
          <w:sz w:val="24"/>
          <w:shd w:fill="auto" w:val="clear"/>
        </w:rPr>
        <w:t xml:space="preserve">.</w:t>
      </w:r>
    </w:p>
    <w:p>
      <w:pPr>
        <w:spacing w:before="0" w:after="0" w:line="276"/>
        <w:ind w:right="0" w:left="0" w:firstLine="0"/>
        <w:jc w:val="left"/>
        <w:rPr>
          <w:rFonts w:ascii="Times New Roman" w:hAnsi="Times New Roman" w:cs="Times New Roman" w:eastAsia="Times New Roman"/>
          <w:color w:val="000000"/>
          <w:spacing w:val="0"/>
          <w:position w:val="0"/>
          <w:sz w:val="24"/>
          <w:shd w:fill="auto" w:val="clear"/>
        </w:rPr>
      </w:pPr>
    </w:p>
    <w:p>
      <w:pPr>
        <w:spacing w:before="0" w:after="0" w:line="276"/>
        <w:ind w:right="0" w:left="2610" w:hanging="81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2.7.3.1.</w:t>
        <w:tab/>
        <w:t xml:space="preserve">Have the two words each appear 40 times on the computer screen in a random order, for a total of 80 trials.</w:t>
      </w:r>
    </w:p>
    <w:p>
      <w:pPr>
        <w:spacing w:before="0" w:after="0" w:line="276"/>
        <w:ind w:right="0" w:left="0" w:firstLine="0"/>
        <w:jc w:val="left"/>
        <w:rPr>
          <w:rFonts w:ascii="Times New Roman" w:hAnsi="Times New Roman" w:cs="Times New Roman" w:eastAsia="Times New Roman"/>
          <w:color w:val="000000"/>
          <w:spacing w:val="0"/>
          <w:position w:val="0"/>
          <w:sz w:val="24"/>
          <w:shd w:fill="auto" w:val="clear"/>
        </w:rPr>
      </w:pPr>
    </w:p>
    <w:p>
      <w:pPr>
        <w:spacing w:before="0" w:after="0" w:line="276"/>
        <w:ind w:right="0" w:left="1800" w:hanging="72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2.7.4.</w:t>
        <w:tab/>
        <w:t xml:space="preserve">Note the following stimulus design details.</w:t>
      </w:r>
    </w:p>
    <w:p>
      <w:pPr>
        <w:spacing w:before="0" w:after="0" w:line="276"/>
        <w:ind w:right="0" w:left="0" w:firstLine="0"/>
        <w:jc w:val="left"/>
        <w:rPr>
          <w:rFonts w:ascii="Times New Roman" w:hAnsi="Times New Roman" w:cs="Times New Roman" w:eastAsia="Times New Roman"/>
          <w:color w:val="000000"/>
          <w:spacing w:val="0"/>
          <w:position w:val="0"/>
          <w:sz w:val="24"/>
          <w:shd w:fill="auto" w:val="clear"/>
        </w:rPr>
      </w:pPr>
    </w:p>
    <w:p>
      <w:pPr>
        <w:spacing w:before="0" w:after="0" w:line="276"/>
        <w:ind w:right="0" w:left="2610" w:hanging="81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2.7.4.1.</w:t>
        <w:tab/>
        <w:t xml:space="preserve">Each stimulus word should flash for 60 ms and should be immediately followed by a 60-ms masking string of letters in the same location. The masking string can be “XQFBZRMQWGBX” (as originally designed)</w:t>
      </w:r>
      <w:r>
        <w:rPr>
          <w:rFonts w:ascii="Times New Roman" w:hAnsi="Times New Roman" w:cs="Times New Roman" w:eastAsia="Times New Roman"/>
          <w:color w:val="000000"/>
          <w:spacing w:val="0"/>
          <w:position w:val="0"/>
          <w:sz w:val="24"/>
          <w:shd w:fill="auto" w:val="clear"/>
          <w:vertAlign w:val="superscript"/>
        </w:rPr>
        <w:t xml:space="preserve">5</w:t>
      </w:r>
      <w:r>
        <w:rPr>
          <w:rFonts w:ascii="Times New Roman" w:hAnsi="Times New Roman" w:cs="Times New Roman" w:eastAsia="Times New Roman"/>
          <w:color w:val="000000"/>
          <w:spacing w:val="0"/>
          <w:position w:val="0"/>
          <w:sz w:val="24"/>
          <w:shd w:fill="auto" w:val="clear"/>
        </w:rPr>
        <w:t xml:space="preserve"> to present a variety of letter patterns and therefore to be structurally similar to the preceding stimulus words.</w:t>
      </w:r>
    </w:p>
    <w:p>
      <w:pPr>
        <w:spacing w:before="0" w:after="0" w:line="276"/>
        <w:ind w:right="0" w:left="0" w:firstLine="0"/>
        <w:jc w:val="left"/>
        <w:rPr>
          <w:rFonts w:ascii="Times New Roman" w:hAnsi="Times New Roman" w:cs="Times New Roman" w:eastAsia="Times New Roman"/>
          <w:color w:val="000000"/>
          <w:spacing w:val="0"/>
          <w:position w:val="0"/>
          <w:sz w:val="24"/>
          <w:shd w:fill="auto" w:val="clear"/>
        </w:rPr>
      </w:pPr>
    </w:p>
    <w:p>
      <w:pPr>
        <w:spacing w:before="0" w:after="0" w:line="276"/>
        <w:ind w:right="0" w:left="2610" w:hanging="81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2.7.4.2.</w:t>
        <w:tab/>
        <w:t xml:space="preserve">The screen refresh rate should be 15 ms or faster, such that the presentation length of 60 ms is adequate to ensure that the stimulus words and masks are always exposed to the participants.</w:t>
      </w:r>
    </w:p>
    <w:p>
      <w:pPr>
        <w:spacing w:before="0" w:after="0" w:line="276"/>
        <w:ind w:right="0" w:left="0" w:firstLine="0"/>
        <w:jc w:val="left"/>
        <w:rPr>
          <w:rFonts w:ascii="Times New Roman" w:hAnsi="Times New Roman" w:cs="Times New Roman" w:eastAsia="Times New Roman"/>
          <w:color w:val="000000"/>
          <w:spacing w:val="0"/>
          <w:position w:val="0"/>
          <w:sz w:val="24"/>
          <w:shd w:fill="auto" w:val="clear"/>
        </w:rPr>
      </w:pPr>
    </w:p>
    <w:p>
      <w:pPr>
        <w:spacing w:before="0" w:after="0" w:line="276"/>
        <w:ind w:right="0" w:left="2610" w:hanging="81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2.7.4.3.</w:t>
        <w:tab/>
        <w:t xml:space="preserve">The stimulus word and mask should appear at one of four locations on the computer screen equidistant from the fixation point at angles of 45&amp;#176;, 135&amp;#176;, 225&amp;#176;, and 315&amp;#176; (one in each of the four quadrants).</w:t>
      </w:r>
    </w:p>
    <w:p>
      <w:pPr>
        <w:spacing w:before="0" w:after="0" w:line="276"/>
        <w:ind w:right="0" w:left="0" w:firstLine="0"/>
        <w:jc w:val="left"/>
        <w:rPr>
          <w:rFonts w:ascii="Times New Roman" w:hAnsi="Times New Roman" w:cs="Times New Roman" w:eastAsia="Times New Roman"/>
          <w:color w:val="000000"/>
          <w:spacing w:val="0"/>
          <w:position w:val="0"/>
          <w:sz w:val="24"/>
          <w:shd w:fill="auto" w:val="clear"/>
        </w:rPr>
      </w:pPr>
    </w:p>
    <w:p>
      <w:pPr>
        <w:spacing w:before="0" w:after="0" w:line="276"/>
        <w:ind w:right="0" w:left="2610" w:hanging="81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2.7.4.4.</w:t>
        <w:tab/>
        <w:t xml:space="preserve">Construct one randomized location order and give all participants the same sequence of locations. </w:t>
      </w:r>
    </w:p>
    <w:p>
      <w:pPr>
        <w:spacing w:before="0" w:after="0" w:line="276"/>
        <w:ind w:right="0" w:left="0" w:firstLine="0"/>
        <w:jc w:val="left"/>
        <w:rPr>
          <w:rFonts w:ascii="Times New Roman" w:hAnsi="Times New Roman" w:cs="Times New Roman" w:eastAsia="Times New Roman"/>
          <w:color w:val="000000"/>
          <w:spacing w:val="0"/>
          <w:position w:val="0"/>
          <w:sz w:val="24"/>
          <w:shd w:fill="auto" w:val="clear"/>
        </w:rPr>
      </w:pPr>
    </w:p>
    <w:p>
      <w:pPr>
        <w:spacing w:before="0" w:after="0" w:line="276"/>
        <w:ind w:right="0" w:left="2610" w:hanging="81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2.7.4.5.</w:t>
        <w:tab/>
        <w:t xml:space="preserve">Within a particular location, place each word so that the center of the word is 7.6 cm from the fixation point. At this distance, the stimulus words will be within the parafoveal visual field (from 2&amp;#176; to 6&amp;#176; of visual angle) and outside the foveal visual field associated with conscious awareness.</w:t>
      </w:r>
      <w:r>
        <w:rPr>
          <w:rFonts w:ascii="Times New Roman" w:hAnsi="Times New Roman" w:cs="Times New Roman" w:eastAsia="Times New Roman"/>
          <w:color w:val="000000"/>
          <w:spacing w:val="0"/>
          <w:position w:val="0"/>
          <w:sz w:val="24"/>
          <w:shd w:fill="auto" w:val="clear"/>
          <w:vertAlign w:val="superscript"/>
        </w:rPr>
        <w:t xml:space="preserve">6,7</w:t>
      </w:r>
    </w:p>
    <w:p>
      <w:pPr>
        <w:spacing w:before="0" w:after="0" w:line="276"/>
        <w:ind w:right="0" w:left="0" w:firstLine="0"/>
        <w:jc w:val="left"/>
        <w:rPr>
          <w:rFonts w:ascii="Times New Roman" w:hAnsi="Times New Roman" w:cs="Times New Roman" w:eastAsia="Times New Roman"/>
          <w:color w:val="000000"/>
          <w:spacing w:val="0"/>
          <w:position w:val="0"/>
          <w:sz w:val="24"/>
          <w:shd w:fill="auto" w:val="clear"/>
        </w:rPr>
      </w:pPr>
    </w:p>
    <w:p>
      <w:pPr>
        <w:spacing w:before="0" w:after="0" w:line="276"/>
        <w:ind w:right="0" w:left="2610" w:hanging="81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2.7.4.6.</w:t>
        <w:tab/>
        <w:t xml:space="preserve">Have the amount of time between word presentations (including the stimulus word and the mask) vary from 2 to 7 s to enhance the “visual acuity/reaction time task” cover story. All participants should receive one randomized order of time interval lengths.</w:t>
      </w:r>
    </w:p>
    <w:p>
      <w:pPr>
        <w:spacing w:before="0" w:after="0" w:line="276"/>
        <w:ind w:right="0" w:left="0" w:firstLine="0"/>
        <w:jc w:val="left"/>
        <w:rPr>
          <w:rFonts w:ascii="Times New Roman" w:hAnsi="Times New Roman" w:cs="Times New Roman" w:eastAsia="Times New Roman"/>
          <w:color w:val="000000"/>
          <w:spacing w:val="0"/>
          <w:position w:val="0"/>
          <w:sz w:val="24"/>
          <w:shd w:fill="auto" w:val="clear"/>
        </w:rPr>
      </w:pPr>
    </w:p>
    <w:p>
      <w:pPr>
        <w:spacing w:before="0" w:after="0" w:line="276"/>
        <w:ind w:right="0" w:left="2610" w:hanging="81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2.7.4.7.</w:t>
        <w:tab/>
        <w:t xml:space="preserve">Because participants are told to focus on the central asterisks throughout the task, the stimulus words are flashed for 60 ms each, and 140 ms has been shown to be the minimum time required to move the eyes away from an initial fixation point toward a parafoveally presented stimulus word, it should not be possible for participants to see the stimulus words, even if they immediately looked toward the location of the flash.</w:t>
      </w:r>
    </w:p>
    <w:p>
      <w:pPr>
        <w:spacing w:before="0" w:after="0" w:line="276"/>
        <w:ind w:right="0" w:left="0" w:firstLine="0"/>
        <w:jc w:val="left"/>
        <w:rPr>
          <w:rFonts w:ascii="Times New Roman" w:hAnsi="Times New Roman" w:cs="Times New Roman" w:eastAsia="Times New Roman"/>
          <w:color w:val="000000"/>
          <w:spacing w:val="0"/>
          <w:position w:val="0"/>
          <w:sz w:val="24"/>
          <w:shd w:fill="auto" w:val="clear"/>
        </w:rPr>
      </w:pPr>
    </w:p>
    <w:p>
      <w:pPr>
        <w:spacing w:before="0" w:after="0" w:line="276"/>
        <w:ind w:right="0" w:left="1152" w:hanging="432"/>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2.8.</w:t>
        <w:tab/>
        <w:t xml:space="preserve">In the second phase of the experiment, have participants complete a memory task in which they are to remember the behaviors of another participant and the order in which they occurred (based on Chartrand and Bargh).</w:t>
      </w:r>
      <w:r>
        <w:rPr>
          <w:rFonts w:ascii="Times New Roman" w:hAnsi="Times New Roman" w:cs="Times New Roman" w:eastAsia="Times New Roman"/>
          <w:color w:val="000000"/>
          <w:spacing w:val="0"/>
          <w:position w:val="0"/>
          <w:sz w:val="24"/>
          <w:shd w:fill="auto" w:val="clear"/>
          <w:vertAlign w:val="superscript"/>
        </w:rPr>
        <w:t xml:space="preserve">4</w:t>
      </w:r>
    </w:p>
    <w:p>
      <w:pPr>
        <w:spacing w:before="0" w:after="0" w:line="276"/>
        <w:ind w:right="0" w:left="0" w:firstLine="0"/>
        <w:jc w:val="left"/>
        <w:rPr>
          <w:rFonts w:ascii="Times New Roman" w:hAnsi="Times New Roman" w:cs="Times New Roman" w:eastAsia="Times New Roman"/>
          <w:color w:val="000000"/>
          <w:spacing w:val="0"/>
          <w:position w:val="0"/>
          <w:sz w:val="24"/>
          <w:shd w:fill="auto" w:val="clear"/>
        </w:rPr>
      </w:pPr>
    </w:p>
    <w:p>
      <w:pPr>
        <w:spacing w:before="0" w:after="0" w:line="276"/>
        <w:ind w:right="0" w:left="1890" w:hanging="72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2.8.1.</w:t>
        <w:tab/>
        <w:t xml:space="preserve">Example behaviors of another participant:</w:t>
      </w:r>
    </w:p>
    <w:p>
      <w:pPr>
        <w:spacing w:before="0" w:after="0" w:line="276"/>
        <w:ind w:right="0" w:left="720" w:firstLine="1170"/>
        <w:jc w:val="left"/>
        <w:rPr>
          <w:rFonts w:ascii="Times New Roman" w:hAnsi="Times New Roman" w:cs="Times New Roman" w:eastAsia="Times New Roman"/>
          <w:color w:val="000000"/>
          <w:spacing w:val="0"/>
          <w:position w:val="0"/>
          <w:sz w:val="24"/>
          <w:shd w:fill="auto" w:val="clear"/>
        </w:rPr>
      </w:pPr>
      <w:r>
        <w:rPr>
          <w:rFonts w:ascii="Symbol" w:hAnsi="Symbol" w:cs="Symbol" w:eastAsia="Symbol"/>
          <w:color w:val="000000"/>
          <w:spacing w:val="0"/>
          <w:position w:val="0"/>
          <w:sz w:val="24"/>
          <w:shd w:fill="auto" w:val="clear"/>
        </w:rPr>
        <w:t xml:space="preserve"></w:t>
        <w:tab/>
      </w:r>
      <w:r>
        <w:rPr>
          <w:rFonts w:ascii="Times New Roman" w:hAnsi="Times New Roman" w:cs="Times New Roman" w:eastAsia="Times New Roman"/>
          <w:color w:val="000000"/>
          <w:spacing w:val="0"/>
          <w:position w:val="0"/>
          <w:sz w:val="24"/>
          <w:shd w:fill="auto" w:val="clear"/>
        </w:rPr>
        <w:t xml:space="preserve">Had a party for some friends last week</w:t>
      </w:r>
    </w:p>
    <w:p>
      <w:pPr>
        <w:spacing w:before="0" w:after="0" w:line="276"/>
        <w:ind w:right="0" w:left="720" w:firstLine="1170"/>
        <w:jc w:val="left"/>
        <w:rPr>
          <w:rFonts w:ascii="Times New Roman" w:hAnsi="Times New Roman" w:cs="Times New Roman" w:eastAsia="Times New Roman"/>
          <w:color w:val="000000"/>
          <w:spacing w:val="0"/>
          <w:position w:val="0"/>
          <w:sz w:val="24"/>
          <w:shd w:fill="auto" w:val="clear"/>
        </w:rPr>
      </w:pPr>
      <w:r>
        <w:rPr>
          <w:rFonts w:ascii="Symbol" w:hAnsi="Symbol" w:cs="Symbol" w:eastAsia="Symbol"/>
          <w:color w:val="000000"/>
          <w:spacing w:val="0"/>
          <w:position w:val="0"/>
          <w:sz w:val="24"/>
          <w:shd w:fill="auto" w:val="clear"/>
        </w:rPr>
        <w:t xml:space="preserve"></w:t>
        <w:tab/>
      </w:r>
      <w:r>
        <w:rPr>
          <w:rFonts w:ascii="Times New Roman" w:hAnsi="Times New Roman" w:cs="Times New Roman" w:eastAsia="Times New Roman"/>
          <w:color w:val="000000"/>
          <w:spacing w:val="0"/>
          <w:position w:val="0"/>
          <w:sz w:val="24"/>
          <w:shd w:fill="auto" w:val="clear"/>
        </w:rPr>
        <w:t xml:space="preserve">Helped a woman fix her bicycle</w:t>
      </w:r>
    </w:p>
    <w:p>
      <w:pPr>
        <w:spacing w:before="0" w:after="0" w:line="276"/>
        <w:ind w:right="0" w:left="720" w:firstLine="1170"/>
        <w:jc w:val="left"/>
        <w:rPr>
          <w:rFonts w:ascii="Times New Roman" w:hAnsi="Times New Roman" w:cs="Times New Roman" w:eastAsia="Times New Roman"/>
          <w:color w:val="000000"/>
          <w:spacing w:val="0"/>
          <w:position w:val="0"/>
          <w:sz w:val="24"/>
          <w:shd w:fill="auto" w:val="clear"/>
        </w:rPr>
      </w:pPr>
      <w:r>
        <w:rPr>
          <w:rFonts w:ascii="Symbol" w:hAnsi="Symbol" w:cs="Symbol" w:eastAsia="Symbol"/>
          <w:color w:val="000000"/>
          <w:spacing w:val="0"/>
          <w:position w:val="0"/>
          <w:sz w:val="24"/>
          <w:shd w:fill="auto" w:val="clear"/>
        </w:rPr>
        <w:t xml:space="preserve"></w:t>
        <w:tab/>
      </w:r>
      <w:r>
        <w:rPr>
          <w:rFonts w:ascii="Times New Roman" w:hAnsi="Times New Roman" w:cs="Times New Roman" w:eastAsia="Times New Roman"/>
          <w:color w:val="000000"/>
          <w:spacing w:val="0"/>
          <w:position w:val="0"/>
          <w:sz w:val="24"/>
          <w:shd w:fill="auto" w:val="clear"/>
        </w:rPr>
        <w:t xml:space="preserve">Checked some books out of a library</w:t>
      </w:r>
    </w:p>
    <w:p>
      <w:pPr>
        <w:spacing w:before="0" w:after="0" w:line="276"/>
        <w:ind w:right="0" w:left="720" w:firstLine="1170"/>
        <w:jc w:val="left"/>
        <w:rPr>
          <w:rFonts w:ascii="Times New Roman" w:hAnsi="Times New Roman" w:cs="Times New Roman" w:eastAsia="Times New Roman"/>
          <w:color w:val="000000"/>
          <w:spacing w:val="0"/>
          <w:position w:val="0"/>
          <w:sz w:val="24"/>
          <w:shd w:fill="auto" w:val="clear"/>
        </w:rPr>
      </w:pPr>
      <w:r>
        <w:rPr>
          <w:rFonts w:ascii="Symbol" w:hAnsi="Symbol" w:cs="Symbol" w:eastAsia="Symbol"/>
          <w:color w:val="000000"/>
          <w:spacing w:val="0"/>
          <w:position w:val="0"/>
          <w:sz w:val="24"/>
          <w:shd w:fill="auto" w:val="clear"/>
        </w:rPr>
        <w:t xml:space="preserve"></w:t>
        <w:tab/>
      </w:r>
      <w:r>
        <w:rPr>
          <w:rFonts w:ascii="Times New Roman" w:hAnsi="Times New Roman" w:cs="Times New Roman" w:eastAsia="Times New Roman"/>
          <w:color w:val="000000"/>
          <w:spacing w:val="0"/>
          <w:position w:val="0"/>
          <w:sz w:val="24"/>
          <w:shd w:fill="auto" w:val="clear"/>
        </w:rPr>
        <w:t xml:space="preserve">Wrote an articulate letter to his congressman</w:t>
      </w:r>
    </w:p>
    <w:p>
      <w:pPr>
        <w:spacing w:before="0" w:after="0" w:line="276"/>
        <w:ind w:right="0" w:left="720" w:firstLine="1170"/>
        <w:jc w:val="left"/>
        <w:rPr>
          <w:rFonts w:ascii="Times New Roman" w:hAnsi="Times New Roman" w:cs="Times New Roman" w:eastAsia="Times New Roman"/>
          <w:color w:val="000000"/>
          <w:spacing w:val="0"/>
          <w:position w:val="0"/>
          <w:sz w:val="24"/>
          <w:shd w:fill="auto" w:val="clear"/>
        </w:rPr>
      </w:pPr>
      <w:r>
        <w:rPr>
          <w:rFonts w:ascii="Symbol" w:hAnsi="Symbol" w:cs="Symbol" w:eastAsia="Symbol"/>
          <w:color w:val="000000"/>
          <w:spacing w:val="0"/>
          <w:position w:val="0"/>
          <w:sz w:val="24"/>
          <w:shd w:fill="auto" w:val="clear"/>
        </w:rPr>
        <w:t xml:space="preserve"></w:t>
        <w:tab/>
      </w:r>
      <w:r>
        <w:rPr>
          <w:rFonts w:ascii="Times New Roman" w:hAnsi="Times New Roman" w:cs="Times New Roman" w:eastAsia="Times New Roman"/>
          <w:color w:val="000000"/>
          <w:spacing w:val="0"/>
          <w:position w:val="0"/>
          <w:sz w:val="24"/>
          <w:shd w:fill="auto" w:val="clear"/>
        </w:rPr>
        <w:t xml:space="preserve">Subscribes to sports magazines</w:t>
      </w:r>
    </w:p>
    <w:p>
      <w:pPr>
        <w:spacing w:before="0" w:after="0" w:line="276"/>
        <w:ind w:right="0" w:left="720" w:firstLine="1170"/>
        <w:jc w:val="left"/>
        <w:rPr>
          <w:rFonts w:ascii="Times New Roman" w:hAnsi="Times New Roman" w:cs="Times New Roman" w:eastAsia="Times New Roman"/>
          <w:color w:val="000000"/>
          <w:spacing w:val="0"/>
          <w:position w:val="0"/>
          <w:sz w:val="24"/>
          <w:shd w:fill="auto" w:val="clear"/>
        </w:rPr>
      </w:pPr>
      <w:r>
        <w:rPr>
          <w:rFonts w:ascii="Symbol" w:hAnsi="Symbol" w:cs="Symbol" w:eastAsia="Symbol"/>
          <w:color w:val="000000"/>
          <w:spacing w:val="0"/>
          <w:position w:val="0"/>
          <w:sz w:val="24"/>
          <w:shd w:fill="auto" w:val="clear"/>
        </w:rPr>
        <w:t xml:space="preserve"></w:t>
        <w:tab/>
      </w:r>
      <w:r>
        <w:rPr>
          <w:rFonts w:ascii="Times New Roman" w:hAnsi="Times New Roman" w:cs="Times New Roman" w:eastAsia="Times New Roman"/>
          <w:color w:val="000000"/>
          <w:spacing w:val="0"/>
          <w:position w:val="0"/>
          <w:sz w:val="24"/>
          <w:shd w:fill="auto" w:val="clear"/>
        </w:rPr>
        <w:t xml:space="preserve">Jogs every morning before going to work</w:t>
      </w:r>
    </w:p>
    <w:p>
      <w:pPr>
        <w:spacing w:before="0" w:after="0" w:line="276"/>
        <w:ind w:right="0" w:left="720" w:firstLine="1170"/>
        <w:jc w:val="left"/>
        <w:rPr>
          <w:rFonts w:ascii="Times New Roman" w:hAnsi="Times New Roman" w:cs="Times New Roman" w:eastAsia="Times New Roman"/>
          <w:color w:val="000000"/>
          <w:spacing w:val="0"/>
          <w:position w:val="0"/>
          <w:sz w:val="24"/>
          <w:shd w:fill="auto" w:val="clear"/>
        </w:rPr>
      </w:pPr>
      <w:r>
        <w:rPr>
          <w:rFonts w:ascii="Symbol" w:hAnsi="Symbol" w:cs="Symbol" w:eastAsia="Symbol"/>
          <w:color w:val="000000"/>
          <w:spacing w:val="0"/>
          <w:position w:val="0"/>
          <w:sz w:val="24"/>
          <w:shd w:fill="auto" w:val="clear"/>
        </w:rPr>
        <w:t xml:space="preserve"></w:t>
        <w:tab/>
      </w:r>
      <w:r>
        <w:rPr>
          <w:rFonts w:ascii="Times New Roman" w:hAnsi="Times New Roman" w:cs="Times New Roman" w:eastAsia="Times New Roman"/>
          <w:color w:val="000000"/>
          <w:spacing w:val="0"/>
          <w:position w:val="0"/>
          <w:sz w:val="24"/>
          <w:shd w:fill="auto" w:val="clear"/>
        </w:rPr>
        <w:t xml:space="preserve">Volunteered to teach a Sunday school class at his church</w:t>
      </w:r>
    </w:p>
    <w:p>
      <w:pPr>
        <w:spacing w:before="0" w:after="0" w:line="276"/>
        <w:ind w:right="0" w:left="720" w:firstLine="1170"/>
        <w:jc w:val="left"/>
        <w:rPr>
          <w:rFonts w:ascii="Times New Roman" w:hAnsi="Times New Roman" w:cs="Times New Roman" w:eastAsia="Times New Roman"/>
          <w:color w:val="000000"/>
          <w:spacing w:val="0"/>
          <w:position w:val="0"/>
          <w:sz w:val="24"/>
          <w:shd w:fill="auto" w:val="clear"/>
        </w:rPr>
      </w:pPr>
      <w:r>
        <w:rPr>
          <w:rFonts w:ascii="Symbol" w:hAnsi="Symbol" w:cs="Symbol" w:eastAsia="Symbol"/>
          <w:color w:val="000000"/>
          <w:spacing w:val="0"/>
          <w:position w:val="0"/>
          <w:sz w:val="24"/>
          <w:shd w:fill="auto" w:val="clear"/>
        </w:rPr>
        <w:t xml:space="preserve"></w:t>
        <w:tab/>
      </w:r>
      <w:r>
        <w:rPr>
          <w:rFonts w:ascii="Times New Roman" w:hAnsi="Times New Roman" w:cs="Times New Roman" w:eastAsia="Times New Roman"/>
          <w:color w:val="000000"/>
          <w:spacing w:val="0"/>
          <w:position w:val="0"/>
          <w:sz w:val="24"/>
          <w:shd w:fill="auto" w:val="clear"/>
        </w:rPr>
        <w:t xml:space="preserve">Went skiing in Colorado for the weekend</w:t>
      </w:r>
    </w:p>
    <w:p>
      <w:pPr>
        <w:spacing w:before="0" w:after="0" w:line="276"/>
        <w:ind w:right="0" w:left="720" w:firstLine="1170"/>
        <w:jc w:val="left"/>
        <w:rPr>
          <w:rFonts w:ascii="Times New Roman" w:hAnsi="Times New Roman" w:cs="Times New Roman" w:eastAsia="Times New Roman"/>
          <w:color w:val="000000"/>
          <w:spacing w:val="0"/>
          <w:position w:val="0"/>
          <w:sz w:val="24"/>
          <w:shd w:fill="auto" w:val="clear"/>
        </w:rPr>
      </w:pPr>
      <w:r>
        <w:rPr>
          <w:rFonts w:ascii="Symbol" w:hAnsi="Symbol" w:cs="Symbol" w:eastAsia="Symbol"/>
          <w:color w:val="000000"/>
          <w:spacing w:val="0"/>
          <w:position w:val="0"/>
          <w:sz w:val="24"/>
          <w:shd w:fill="auto" w:val="clear"/>
        </w:rPr>
        <w:t xml:space="preserve"></w:t>
        <w:tab/>
      </w:r>
      <w:r>
        <w:rPr>
          <w:rFonts w:ascii="Times New Roman" w:hAnsi="Times New Roman" w:cs="Times New Roman" w:eastAsia="Times New Roman"/>
          <w:color w:val="000000"/>
          <w:spacing w:val="0"/>
          <w:position w:val="0"/>
          <w:sz w:val="24"/>
          <w:shd w:fill="auto" w:val="clear"/>
        </w:rPr>
        <w:t xml:space="preserve">Caught the error in the Mechanic</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s calculations</w:t>
      </w:r>
    </w:p>
    <w:p>
      <w:pPr>
        <w:spacing w:before="0" w:after="0" w:line="276"/>
        <w:ind w:right="0" w:left="720" w:firstLine="1170"/>
        <w:jc w:val="left"/>
        <w:rPr>
          <w:rFonts w:ascii="Times New Roman" w:hAnsi="Times New Roman" w:cs="Times New Roman" w:eastAsia="Times New Roman"/>
          <w:color w:val="000000"/>
          <w:spacing w:val="0"/>
          <w:position w:val="0"/>
          <w:sz w:val="24"/>
          <w:shd w:fill="auto" w:val="clear"/>
        </w:rPr>
      </w:pPr>
      <w:r>
        <w:rPr>
          <w:rFonts w:ascii="Symbol" w:hAnsi="Symbol" w:cs="Symbol" w:eastAsia="Symbol"/>
          <w:color w:val="000000"/>
          <w:spacing w:val="0"/>
          <w:position w:val="0"/>
          <w:sz w:val="24"/>
          <w:shd w:fill="auto" w:val="clear"/>
        </w:rPr>
        <w:t xml:space="preserve"></w:t>
        <w:tab/>
      </w:r>
      <w:r>
        <w:rPr>
          <w:rFonts w:ascii="Times New Roman" w:hAnsi="Times New Roman" w:cs="Times New Roman" w:eastAsia="Times New Roman"/>
          <w:color w:val="000000"/>
          <w:spacing w:val="0"/>
          <w:position w:val="0"/>
          <w:sz w:val="24"/>
          <w:shd w:fill="auto" w:val="clear"/>
        </w:rPr>
        <w:t xml:space="preserve">Read the bible in his hotel room</w:t>
      </w:r>
    </w:p>
    <w:p>
      <w:pPr>
        <w:spacing w:before="0" w:after="0" w:line="276"/>
        <w:ind w:right="0" w:left="0" w:firstLine="0"/>
        <w:jc w:val="left"/>
        <w:rPr>
          <w:rFonts w:ascii="Times New Roman" w:hAnsi="Times New Roman" w:cs="Times New Roman" w:eastAsia="Times New Roman"/>
          <w:color w:val="000000"/>
          <w:spacing w:val="0"/>
          <w:position w:val="0"/>
          <w:sz w:val="24"/>
          <w:shd w:fill="auto" w:val="clear"/>
        </w:rPr>
      </w:pPr>
    </w:p>
    <w:p>
      <w:pPr>
        <w:spacing w:before="0" w:after="0" w:line="276"/>
        <w:ind w:right="0" w:left="1890" w:hanging="72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2.8.2.</w:t>
        <w:tab/>
        <w:t xml:space="preserve">Do not refer to the fact that the phrases describe behaviors, and do not mention whether the behaviors describe the same person.</w:t>
      </w:r>
    </w:p>
    <w:p>
      <w:pPr>
        <w:spacing w:before="0" w:after="0" w:line="276"/>
        <w:ind w:right="0" w:left="0" w:firstLine="0"/>
        <w:jc w:val="left"/>
        <w:rPr>
          <w:rFonts w:ascii="Times New Roman" w:hAnsi="Times New Roman" w:cs="Times New Roman" w:eastAsia="Times New Roman"/>
          <w:color w:val="000000"/>
          <w:spacing w:val="0"/>
          <w:position w:val="0"/>
          <w:sz w:val="24"/>
          <w:shd w:fill="auto" w:val="clear"/>
        </w:rPr>
      </w:pPr>
    </w:p>
    <w:p>
      <w:pPr>
        <w:spacing w:before="0" w:after="0" w:line="276"/>
        <w:ind w:right="0" w:left="1170" w:hanging="45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2.9.</w:t>
        <w:tab/>
        <w:t xml:space="preserve">Create two random orders of these various behaviors. </w:t>
      </w:r>
    </w:p>
    <w:p>
      <w:pPr>
        <w:spacing w:before="0" w:after="0" w:line="276"/>
        <w:ind w:right="0" w:left="0" w:firstLine="0"/>
        <w:jc w:val="left"/>
        <w:rPr>
          <w:rFonts w:ascii="Times New Roman" w:hAnsi="Times New Roman" w:cs="Times New Roman" w:eastAsia="Times New Roman"/>
          <w:color w:val="000000"/>
          <w:spacing w:val="0"/>
          <w:position w:val="0"/>
          <w:sz w:val="24"/>
          <w:shd w:fill="auto" w:val="clear"/>
        </w:rPr>
      </w:pPr>
    </w:p>
    <w:p>
      <w:pPr>
        <w:spacing w:before="0" w:after="0" w:line="276"/>
        <w:ind w:right="0" w:left="1890" w:hanging="72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2.9.1.</w:t>
        <w:tab/>
        <w:t xml:space="preserve">Present participants with one of the two orders and ensure that the random orders are completely crossed with condition. </w:t>
      </w:r>
    </w:p>
    <w:p>
      <w:pPr>
        <w:spacing w:before="0" w:after="0" w:line="276"/>
        <w:ind w:right="0" w:left="1890" w:hanging="720"/>
        <w:jc w:val="left"/>
        <w:rPr>
          <w:rFonts w:ascii="Times New Roman" w:hAnsi="Times New Roman" w:cs="Times New Roman" w:eastAsia="Times New Roman"/>
          <w:color w:val="000000"/>
          <w:spacing w:val="0"/>
          <w:position w:val="0"/>
          <w:sz w:val="24"/>
          <w:shd w:fill="auto" w:val="clear"/>
        </w:rPr>
      </w:pPr>
    </w:p>
    <w:p>
      <w:pPr>
        <w:spacing w:before="0" w:after="0" w:line="276"/>
        <w:ind w:right="0" w:left="1890" w:hanging="72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2.9.2.</w:t>
        <w:tab/>
        <w:t xml:space="preserve">Present each behavior predicate for 8 s, with a 1-s pause before the next one.</w:t>
      </w:r>
    </w:p>
    <w:p>
      <w:pPr>
        <w:spacing w:before="0" w:after="0" w:line="276"/>
        <w:ind w:right="0" w:left="0" w:firstLine="0"/>
        <w:jc w:val="left"/>
        <w:rPr>
          <w:rFonts w:ascii="Times New Roman" w:hAnsi="Times New Roman" w:cs="Times New Roman" w:eastAsia="Times New Roman"/>
          <w:color w:val="000000"/>
          <w:spacing w:val="0"/>
          <w:position w:val="0"/>
          <w:sz w:val="24"/>
          <w:shd w:fill="auto" w:val="clear"/>
        </w:rPr>
      </w:pPr>
    </w:p>
    <w:p>
      <w:pPr>
        <w:spacing w:before="0" w:after="0" w:line="276"/>
        <w:ind w:right="0" w:left="1440" w:hanging="72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2.10.</w:t>
        <w:tab/>
        <w:t xml:space="preserve">Following the presentation of the various behaviors, have participants complete a 3-min filler task to eliminate any short-term memory effects (</w:t>
      </w:r>
      <w:r>
        <w:rPr>
          <w:rFonts w:ascii="Times New Roman" w:hAnsi="Times New Roman" w:cs="Times New Roman" w:eastAsia="Times New Roman"/>
          <w:i/>
          <w:color w:val="000000"/>
          <w:spacing w:val="0"/>
          <w:position w:val="0"/>
          <w:sz w:val="24"/>
          <w:shd w:fill="auto" w:val="clear"/>
        </w:rPr>
        <w:t xml:space="preserve">e.g.</w:t>
      </w:r>
      <w:r>
        <w:rPr>
          <w:rFonts w:ascii="Times New Roman" w:hAnsi="Times New Roman" w:cs="Times New Roman" w:eastAsia="Times New Roman"/>
          <w:color w:val="000000"/>
          <w:spacing w:val="0"/>
          <w:position w:val="0"/>
          <w:sz w:val="24"/>
          <w:shd w:fill="auto" w:val="clear"/>
        </w:rPr>
        <w:t xml:space="preserve">, recency and primacy effects) on free recall. </w:t>
      </w:r>
    </w:p>
    <w:p>
      <w:pPr>
        <w:spacing w:before="0" w:after="0" w:line="276"/>
        <w:ind w:right="0" w:left="0" w:firstLine="0"/>
        <w:jc w:val="left"/>
        <w:rPr>
          <w:rFonts w:ascii="Times New Roman" w:hAnsi="Times New Roman" w:cs="Times New Roman" w:eastAsia="Times New Roman"/>
          <w:color w:val="000000"/>
          <w:spacing w:val="0"/>
          <w:position w:val="0"/>
          <w:sz w:val="24"/>
          <w:shd w:fill="auto" w:val="clear"/>
        </w:rPr>
      </w:pPr>
    </w:p>
    <w:p>
      <w:pPr>
        <w:spacing w:before="0" w:after="0" w:line="276"/>
        <w:ind w:right="0" w:left="1890" w:hanging="72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2.10.1.</w:t>
        <w:tab/>
        <w:t xml:space="preserve">As part of another ostensibly unrelated experiment, this filler task should require participants to generate arguments both for and against three controversial issues (</w:t>
      </w:r>
      <w:r>
        <w:rPr>
          <w:rFonts w:ascii="Times New Roman" w:hAnsi="Times New Roman" w:cs="Times New Roman" w:eastAsia="Times New Roman"/>
          <w:i/>
          <w:color w:val="000000"/>
          <w:spacing w:val="0"/>
          <w:position w:val="0"/>
          <w:sz w:val="24"/>
          <w:shd w:fill="auto" w:val="clear"/>
        </w:rPr>
        <w:t xml:space="preserve">i.e.</w:t>
      </w:r>
      <w:r>
        <w:rPr>
          <w:rFonts w:ascii="Times New Roman" w:hAnsi="Times New Roman" w:cs="Times New Roman" w:eastAsia="Times New Roman"/>
          <w:color w:val="000000"/>
          <w:spacing w:val="0"/>
          <w:position w:val="0"/>
          <w:sz w:val="24"/>
          <w:shd w:fill="auto" w:val="clear"/>
        </w:rPr>
        <w:t xml:space="preserve">, abortion, gun control, and capital punishment).</w:t>
      </w:r>
    </w:p>
    <w:p>
      <w:pPr>
        <w:spacing w:before="0" w:after="0" w:line="276"/>
        <w:ind w:right="0" w:left="0" w:firstLine="0"/>
        <w:jc w:val="left"/>
        <w:rPr>
          <w:rFonts w:ascii="Times New Roman" w:hAnsi="Times New Roman" w:cs="Times New Roman" w:eastAsia="Times New Roman"/>
          <w:color w:val="000000"/>
          <w:spacing w:val="0"/>
          <w:position w:val="0"/>
          <w:sz w:val="24"/>
          <w:shd w:fill="auto" w:val="clear"/>
        </w:rPr>
      </w:pPr>
    </w:p>
    <w:p>
      <w:pPr>
        <w:spacing w:before="0" w:after="0" w:line="276"/>
        <w:ind w:right="0" w:left="1440" w:hanging="72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2.11.</w:t>
        <w:tab/>
        <w:t xml:space="preserve">Following this filler task, administer the surprise free-recall test. Give participants a maximum of 4 min to recall the exact order in which the behavior predicates were presented.</w:t>
      </w:r>
    </w:p>
    <w:p>
      <w:pPr>
        <w:spacing w:before="0" w:after="0" w:line="276"/>
        <w:ind w:right="0" w:left="0" w:firstLine="0"/>
        <w:jc w:val="left"/>
        <w:rPr>
          <w:rFonts w:ascii="Times New Roman" w:hAnsi="Times New Roman" w:cs="Times New Roman" w:eastAsia="Times New Roman"/>
          <w:color w:val="000000"/>
          <w:spacing w:val="0"/>
          <w:position w:val="0"/>
          <w:sz w:val="24"/>
          <w:shd w:fill="auto" w:val="clear"/>
        </w:rPr>
      </w:pPr>
    </w:p>
    <w:p>
      <w:pPr>
        <w:spacing w:before="0" w:after="0" w:line="276"/>
        <w:ind w:right="0" w:left="1260" w:hanging="54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2.12.</w:t>
        <w:tab/>
        <w:t xml:space="preserve">Following the memory task, have participants watch a “live feed” of the other participant (actually a confederate videotaped earlier) performing four mundane clerical tasks in an adjoining room: filing papers, answering the phone, stapling papers, and typing at a computer.</w:t>
      </w:r>
    </w:p>
    <w:p>
      <w:pPr>
        <w:spacing w:before="0" w:after="0" w:line="276"/>
        <w:ind w:right="0" w:left="0" w:firstLine="0"/>
        <w:jc w:val="left"/>
        <w:rPr>
          <w:rFonts w:ascii="Times New Roman" w:hAnsi="Times New Roman" w:cs="Times New Roman" w:eastAsia="Times New Roman"/>
          <w:color w:val="000000"/>
          <w:spacing w:val="0"/>
          <w:position w:val="0"/>
          <w:sz w:val="24"/>
          <w:shd w:fill="auto" w:val="clear"/>
        </w:rPr>
      </w:pPr>
    </w:p>
    <w:p>
      <w:pPr>
        <w:spacing w:before="0" w:after="0" w:line="276"/>
        <w:ind w:right="0" w:left="1260" w:hanging="54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2.13.</w:t>
        <w:tab/>
        <w:t xml:space="preserve">For participants in the conscious affiliation goal condition, explicitly state that they would soon be interacting with the person next door on a cooperative task for which it was very important to get along and work together well.</w:t>
      </w:r>
    </w:p>
    <w:p>
      <w:pPr>
        <w:spacing w:before="0" w:after="0" w:line="276"/>
        <w:ind w:right="0" w:left="0" w:firstLine="0"/>
        <w:jc w:val="left"/>
        <w:rPr>
          <w:rFonts w:ascii="Times New Roman" w:hAnsi="Times New Roman" w:cs="Times New Roman" w:eastAsia="Times New Roman"/>
          <w:color w:val="000000"/>
          <w:spacing w:val="0"/>
          <w:position w:val="0"/>
          <w:sz w:val="24"/>
          <w:shd w:fill="auto" w:val="clear"/>
        </w:rPr>
      </w:pPr>
    </w:p>
    <w:p>
      <w:pPr>
        <w:spacing w:before="0" w:after="0" w:line="276"/>
        <w:ind w:right="0" w:left="1260" w:hanging="54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2.14.</w:t>
        <w:tab/>
        <w:t xml:space="preserve">After receiving these instructions, have participants watch the confederate, who will be touching her face during and between clerical tasks.</w:t>
      </w:r>
    </w:p>
    <w:p>
      <w:pPr>
        <w:spacing w:before="0" w:after="0" w:line="276"/>
        <w:ind w:right="0" w:left="0" w:firstLine="0"/>
        <w:jc w:val="left"/>
        <w:rPr>
          <w:rFonts w:ascii="Times New Roman" w:hAnsi="Times New Roman" w:cs="Times New Roman" w:eastAsia="Times New Roman"/>
          <w:color w:val="000000"/>
          <w:spacing w:val="0"/>
          <w:position w:val="0"/>
          <w:sz w:val="24"/>
          <w:shd w:fill="auto" w:val="clear"/>
        </w:rPr>
      </w:pPr>
    </w:p>
    <w:p>
      <w:pPr>
        <w:spacing w:before="0" w:after="0" w:line="276"/>
        <w:ind w:right="0" w:left="1260" w:hanging="54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2.15.</w:t>
        <w:tab/>
        <w:t xml:space="preserve">While participants watch the tape, surreptitiously video-record them, so that independent coders (who will be unaware of the study’s purpose and participant’s condition) can measure the amount of face touching that the participant engaged in.</w:t>
      </w:r>
    </w:p>
    <w:p>
      <w:pPr>
        <w:spacing w:before="0" w:after="0" w:line="276"/>
        <w:ind w:right="0" w:left="0" w:firstLine="0"/>
        <w:jc w:val="left"/>
        <w:rPr>
          <w:rFonts w:ascii="Times New Roman" w:hAnsi="Times New Roman" w:cs="Times New Roman" w:eastAsia="Times New Roman"/>
          <w:color w:val="000000"/>
          <w:spacing w:val="0"/>
          <w:position w:val="0"/>
          <w:sz w:val="24"/>
          <w:shd w:fill="auto" w:val="clear"/>
        </w:rPr>
      </w:pPr>
    </w:p>
    <w:p>
      <w:pPr>
        <w:spacing w:before="0" w:after="0" w:line="276"/>
        <w:ind w:right="0" w:left="1260" w:hanging="54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2.16.</w:t>
        <w:tab/>
        <w:t xml:space="preserve">After this final phase of the experiment, have participants complete a thorough debriefing that probes for (a) general suspicions (</w:t>
      </w:r>
      <w:r>
        <w:rPr>
          <w:rFonts w:ascii="Times New Roman" w:hAnsi="Times New Roman" w:cs="Times New Roman" w:eastAsia="Times New Roman"/>
          <w:i/>
          <w:color w:val="000000"/>
          <w:spacing w:val="0"/>
          <w:position w:val="0"/>
          <w:sz w:val="24"/>
          <w:shd w:fill="auto" w:val="clear"/>
        </w:rPr>
        <w:t xml:space="preserve">e.g., </w:t>
      </w:r>
      <w:r>
        <w:rPr>
          <w:rFonts w:ascii="Times New Roman" w:hAnsi="Times New Roman" w:cs="Times New Roman" w:eastAsia="Times New Roman"/>
          <w:color w:val="000000"/>
          <w:spacing w:val="0"/>
          <w:position w:val="0"/>
          <w:sz w:val="24"/>
          <w:shd w:fill="auto" w:val="clear"/>
        </w:rPr>
        <w:t xml:space="preserve">if they did not think the “live feed” video was real or, in the conscious-affiliation goal condition, that they would be interacting with a person next door), (b) what they thought the flashes were during the vigilance task, and (c) whether they noticed any particular mannerisms exhibited by the confederate.</w:t>
      </w:r>
    </w:p>
    <w:p>
      <w:pPr>
        <w:spacing w:before="0" w:after="0" w:line="276"/>
        <w:ind w:right="0" w:left="0" w:firstLine="0"/>
        <w:jc w:val="left"/>
        <w:rPr>
          <w:rFonts w:ascii="Times New Roman" w:hAnsi="Times New Roman" w:cs="Times New Roman" w:eastAsia="Times New Roman"/>
          <w:color w:val="000000"/>
          <w:spacing w:val="0"/>
          <w:position w:val="0"/>
          <w:sz w:val="24"/>
          <w:shd w:fill="auto" w:val="clear"/>
        </w:rPr>
      </w:pPr>
    </w:p>
    <w:p>
      <w:pPr>
        <w:spacing w:before="0" w:after="0" w:line="276"/>
        <w:ind w:right="0" w:left="1260" w:hanging="54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2.17.</w:t>
        <w:tab/>
        <w:t xml:space="preserve">Measure interrater reliability. </w:t>
      </w:r>
    </w:p>
    <w:p>
      <w:pPr>
        <w:spacing w:before="0" w:after="0" w:line="276"/>
        <w:ind w:right="0" w:left="0" w:firstLine="0"/>
        <w:jc w:val="left"/>
        <w:rPr>
          <w:rFonts w:ascii="Times New Roman" w:hAnsi="Times New Roman" w:cs="Times New Roman" w:eastAsia="Times New Roman"/>
          <w:color w:val="000000"/>
          <w:spacing w:val="0"/>
          <w:position w:val="0"/>
          <w:sz w:val="24"/>
          <w:shd w:fill="auto" w:val="clear"/>
        </w:rPr>
      </w:pPr>
    </w:p>
    <w:p>
      <w:pPr>
        <w:spacing w:before="0" w:after="0" w:line="276"/>
        <w:ind w:right="0" w:left="2070" w:hanging="81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2.17.1.</w:t>
        <w:tab/>
        <w:t xml:space="preserve">Have two independent judges code the amount of time participants spend touching their faces while watching the videotape and compute inter-rater reliability. </w:t>
      </w:r>
    </w:p>
    <w:p>
      <w:pPr>
        <w:spacing w:before="0" w:after="0" w:line="276"/>
        <w:ind w:right="0" w:left="0" w:firstLine="0"/>
        <w:jc w:val="left"/>
        <w:rPr>
          <w:rFonts w:ascii="Times New Roman" w:hAnsi="Times New Roman" w:cs="Times New Roman" w:eastAsia="Times New Roman"/>
          <w:color w:val="000000"/>
          <w:spacing w:val="0"/>
          <w:position w:val="0"/>
          <w:sz w:val="24"/>
          <w:shd w:fill="auto" w:val="clear"/>
        </w:rPr>
      </w:pPr>
    </w:p>
    <w:p>
      <w:pPr>
        <w:spacing w:before="0" w:after="0" w:line="276"/>
        <w:ind w:right="0" w:left="2070" w:hanging="81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2.17.2.</w:t>
        <w:tab/>
        <w:t xml:space="preserve">The dependent measure is amount of time spent face touching (s/min).</w:t>
      </w:r>
    </w:p>
    <w:p>
      <w:pPr>
        <w:spacing w:before="0" w:after="0" w:line="276"/>
        <w:ind w:right="0" w:left="0" w:firstLine="0"/>
        <w:jc w:val="left"/>
        <w:rPr>
          <w:rFonts w:ascii="Times New Roman" w:hAnsi="Times New Roman" w:cs="Times New Roman" w:eastAsia="Times New Roman"/>
          <w:color w:val="000000"/>
          <w:spacing w:val="0"/>
          <w:position w:val="0"/>
          <w:sz w:val="24"/>
          <w:shd w:fill="auto" w:val="clear"/>
        </w:rPr>
      </w:pPr>
    </w:p>
    <w:p>
      <w:pPr>
        <w:spacing w:before="0" w:after="0" w:line="276"/>
        <w:ind w:right="0" w:left="1890" w:hanging="72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2.17.3.</w:t>
        <w:tab/>
        <w:t xml:space="preserve">Note: In the original study, one judge coded 100% of the tapes, and another coded 55% of the tapes. Interjudge reliability for the overlapping ratings was significant: r(28) = 0.98, </w:t>
      </w:r>
      <w:r>
        <w:rPr>
          <w:rFonts w:ascii="Times New Roman" w:hAnsi="Times New Roman" w:cs="Times New Roman" w:eastAsia="Times New Roman"/>
          <w:i/>
          <w:color w:val="000000"/>
          <w:spacing w:val="0"/>
          <w:position w:val="0"/>
          <w:sz w:val="24"/>
          <w:shd w:fill="auto" w:val="clear"/>
        </w:rPr>
        <w:t xml:space="preserve">p</w:t>
      </w:r>
      <w:r>
        <w:rPr>
          <w:rFonts w:ascii="Times New Roman" w:hAnsi="Times New Roman" w:cs="Times New Roman" w:eastAsia="Times New Roman"/>
          <w:color w:val="000000"/>
          <w:spacing w:val="0"/>
          <w:position w:val="0"/>
          <w:sz w:val="24"/>
          <w:shd w:fill="auto" w:val="clear"/>
        </w:rPr>
        <w:t xml:space="preserve"> &amp;lt; 0.001. The authors therefore averaged the two judges’ estimates of participants’ face touching for the overlapping ratings to form a single index. For the remaining participants, the single judge’s estimates of face touching were used as the primary dependent measure.</w:t>
      </w:r>
    </w:p>
    <w:p>
      <w:pPr>
        <w:spacing w:before="0" w:after="0" w:line="276"/>
        <w:ind w:right="0" w:left="0" w:firstLine="0"/>
        <w:jc w:val="left"/>
        <w:rPr>
          <w:rFonts w:ascii="Times New Roman" w:hAnsi="Times New Roman" w:cs="Times New Roman" w:eastAsia="Times New Roman"/>
          <w:color w:val="000000"/>
          <w:spacing w:val="0"/>
          <w:position w:val="0"/>
          <w:sz w:val="24"/>
          <w:shd w:fill="auto" w:val="clear"/>
        </w:rPr>
      </w:pPr>
    </w:p>
    <w:p>
      <w:pPr>
        <w:spacing w:before="0" w:after="0" w:line="276"/>
        <w:ind w:right="0" w:left="720" w:hanging="36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3.</w:t>
        <w:tab/>
        <w:t xml:space="preserve">Data Analysis</w:t>
      </w:r>
    </w:p>
    <w:p>
      <w:pPr>
        <w:spacing w:before="0" w:after="0" w:line="276"/>
        <w:ind w:right="0" w:left="0" w:firstLine="0"/>
        <w:jc w:val="left"/>
        <w:rPr>
          <w:rFonts w:ascii="Times New Roman" w:hAnsi="Times New Roman" w:cs="Times New Roman" w:eastAsia="Times New Roman"/>
          <w:color w:val="000000"/>
          <w:spacing w:val="0"/>
          <w:position w:val="0"/>
          <w:sz w:val="24"/>
          <w:shd w:fill="auto" w:val="clear"/>
        </w:rPr>
      </w:pPr>
    </w:p>
    <w:p>
      <w:pPr>
        <w:spacing w:before="0" w:after="0" w:line="276"/>
        <w:ind w:right="0" w:left="1260" w:hanging="54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3.1.</w:t>
        <w:tab/>
        <w:t xml:space="preserve">Compute a between-subjects one-way ANOVA with goal (nonconscious, conscious, no goal) as the independent variable and time spent face touching as the dependent variable.</w:t>
      </w:r>
    </w:p>
    <w:p>
      <w:pPr>
        <w:spacing w:before="0" w:after="0" w:line="276"/>
        <w:ind w:right="0" w:left="0" w:firstLine="0"/>
        <w:jc w:val="left"/>
        <w:rPr>
          <w:rFonts w:ascii="Times New Roman" w:hAnsi="Times New Roman" w:cs="Times New Roman" w:eastAsia="Times New Roman"/>
          <w:color w:val="000000"/>
          <w:spacing w:val="0"/>
          <w:position w:val="0"/>
          <w:sz w:val="24"/>
          <w:shd w:fill="auto" w:val="clear"/>
        </w:rPr>
      </w:pPr>
    </w:p>
    <w:p>
      <w:pPr>
        <w:spacing w:before="0" w:after="0" w:line="276"/>
        <w:ind w:right="0" w:left="1260" w:hanging="54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3.2.</w:t>
        <w:tab/>
        <w:t xml:space="preserve">However, because the original authors predicted no differences in mimicry between two of the three groups, a planned comparison was also run to test their </w:t>
      </w:r>
      <w:r>
        <w:rPr>
          <w:rFonts w:ascii="Times New Roman" w:hAnsi="Times New Roman" w:cs="Times New Roman" w:eastAsia="Times New Roman"/>
          <w:i/>
          <w:color w:val="000000"/>
          <w:spacing w:val="0"/>
          <w:position w:val="0"/>
          <w:sz w:val="24"/>
          <w:shd w:fill="auto" w:val="clear"/>
        </w:rPr>
        <w:t xml:space="preserve">a priori</w:t>
      </w:r>
      <w:r>
        <w:rPr>
          <w:rFonts w:ascii="Times New Roman" w:hAnsi="Times New Roman" w:cs="Times New Roman" w:eastAsia="Times New Roman"/>
          <w:color w:val="000000"/>
          <w:spacing w:val="0"/>
          <w:position w:val="0"/>
          <w:sz w:val="24"/>
          <w:shd w:fill="auto" w:val="clear"/>
        </w:rPr>
        <w:t xml:space="preserve"> hypothesis that participants with a conscious or nonconscious affiliation goal would mimic more than those without such a goal.</w:t>
        <w:br/>
      </w:r>
    </w:p>
    <w:p>
      <w:pPr>
        <w:spacing w:before="0" w:after="0" w:line="276"/>
        <w:ind w:right="0" w:left="0" w:firstLine="0"/>
        <w:jc w:val="left"/>
        <w:rPr>
          <w:rFonts w:ascii="Arial" w:hAnsi="Arial" w:cs="Arial" w:eastAsia="Arial"/>
          <w:color w:val="000000"/>
          <w:spacing w:val="0"/>
          <w:position w:val="0"/>
          <w:sz w:val="22"/>
          <w:shd w:fill="auto" w:val="clear"/>
        </w:rPr>
      </w:pPr>
      <w:r>
        <w:rPr>
          <w:rFonts w:ascii="Times New Roman" w:hAnsi="Times New Roman" w:cs="Times New Roman" w:eastAsia="Times New Roman"/>
          <w:b/>
          <w:color w:val="000000"/>
          <w:spacing w:val="0"/>
          <w:position w:val="0"/>
          <w:sz w:val="28"/>
          <w:shd w:fill="auto" w:val="clear"/>
        </w:rPr>
        <w:t xml:space="preserve">Representative Results:</w:t>
      </w:r>
    </w:p>
    <w:p>
      <w:pPr>
        <w:spacing w:before="0" w:after="0" w:line="276"/>
        <w:ind w:right="0" w:left="0" w:firstLine="0"/>
        <w:jc w:val="left"/>
        <w:rPr>
          <w:rFonts w:ascii="Arial" w:hAnsi="Arial" w:cs="Arial" w:eastAsia="Arial"/>
          <w:color w:val="000000"/>
          <w:spacing w:val="0"/>
          <w:position w:val="0"/>
          <w:sz w:val="22"/>
          <w:shd w:fill="auto" w:val="clear"/>
        </w:rPr>
      </w:pPr>
    </w:p>
    <w:p>
      <w:pPr>
        <w:spacing w:before="0" w:after="0" w:line="276"/>
        <w:ind w:right="0" w:left="0" w:firstLine="0"/>
        <w:jc w:val="left"/>
        <w:rPr>
          <w:rFonts w:ascii="Arial" w:hAnsi="Arial" w:cs="Arial" w:eastAsia="Arial"/>
          <w:color w:val="000000"/>
          <w:spacing w:val="0"/>
          <w:position w:val="0"/>
          <w:sz w:val="22"/>
          <w:shd w:fill="auto" w:val="clear"/>
        </w:rPr>
      </w:pPr>
      <w:r>
        <w:rPr>
          <w:rFonts w:ascii="Times New Roman" w:hAnsi="Times New Roman" w:cs="Times New Roman" w:eastAsia="Times New Roman"/>
          <w:color w:val="000000"/>
          <w:spacing w:val="0"/>
          <w:position w:val="0"/>
          <w:sz w:val="24"/>
          <w:shd w:fill="auto" w:val="clear"/>
        </w:rPr>
        <w:t xml:space="preserve">The results indicated that participants in both the</w:t>
      </w:r>
      <w:r>
        <w:rPr>
          <w:rFonts w:ascii="Times New Roman" w:hAnsi="Times New Roman" w:cs="Times New Roman" w:eastAsia="Times New Roman"/>
          <w:i/>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nonconscious-affiliation goal and conscious-affiliation goal conditions exhibited more behavioral mimicry (</w:t>
      </w:r>
      <w:r>
        <w:rPr>
          <w:rFonts w:ascii="Times New Roman" w:hAnsi="Times New Roman" w:cs="Times New Roman" w:eastAsia="Times New Roman"/>
          <w:i/>
          <w:color w:val="000000"/>
          <w:spacing w:val="0"/>
          <w:position w:val="0"/>
          <w:sz w:val="24"/>
          <w:shd w:fill="auto" w:val="clear"/>
        </w:rPr>
        <w:t xml:space="preserve">i.e.,</w:t>
      </w:r>
      <w:r>
        <w:rPr>
          <w:rFonts w:ascii="Times New Roman" w:hAnsi="Times New Roman" w:cs="Times New Roman" w:eastAsia="Times New Roman"/>
          <w:color w:val="000000"/>
          <w:spacing w:val="0"/>
          <w:position w:val="0"/>
          <w:sz w:val="24"/>
          <w:shd w:fill="auto" w:val="clear"/>
        </w:rPr>
        <w:t xml:space="preserve"> face touching) than those in the no-goal condition (</w:t>
      </w:r>
      <w:r>
        <w:rPr>
          <w:rFonts w:ascii="Times New Roman" w:hAnsi="Times New Roman" w:cs="Times New Roman" w:eastAsia="Times New Roman"/>
          <w:b/>
          <w:color w:val="000000"/>
          <w:spacing w:val="0"/>
          <w:position w:val="0"/>
          <w:sz w:val="24"/>
          <w:shd w:fill="auto" w:val="clear"/>
        </w:rPr>
        <w:t xml:space="preserve">Figure 1</w:t>
      </w:r>
      <w:r>
        <w:rPr>
          <w:rFonts w:ascii="Times New Roman" w:hAnsi="Times New Roman" w:cs="Times New Roman" w:eastAsia="Times New Roman"/>
          <w:color w:val="000000"/>
          <w:spacing w:val="0"/>
          <w:position w:val="0"/>
          <w:sz w:val="24"/>
          <w:shd w:fill="auto" w:val="clear"/>
        </w:rPr>
        <w:t xml:space="preserve">). No significant differences existed between the nonconscious-affiliation and the conscious-affiliation conditions.</w:t>
      </w:r>
    </w:p>
    <w:p>
      <w:pPr>
        <w:spacing w:before="0" w:after="0" w:line="276"/>
        <w:ind w:right="0" w:left="0" w:firstLine="0"/>
        <w:jc w:val="left"/>
        <w:rPr>
          <w:rFonts w:ascii="Arial" w:hAnsi="Arial" w:cs="Arial" w:eastAsia="Arial"/>
          <w:color w:val="000000"/>
          <w:spacing w:val="0"/>
          <w:position w:val="0"/>
          <w:sz w:val="22"/>
          <w:shd w:fill="auto" w:val="clear"/>
        </w:rPr>
      </w:pPr>
    </w:p>
    <w:p>
      <w:pPr>
        <w:spacing w:before="0" w:after="0" w:line="276"/>
        <w:ind w:right="0" w:left="0" w:firstLine="0"/>
        <w:jc w:val="left"/>
        <w:rPr>
          <w:rFonts w:ascii="Arial" w:hAnsi="Arial" w:cs="Arial" w:eastAsia="Arial"/>
          <w:color w:val="000000"/>
          <w:spacing w:val="0"/>
          <w:position w:val="0"/>
          <w:sz w:val="22"/>
          <w:shd w:fill="auto" w:val="clear"/>
        </w:rPr>
      </w:pPr>
      <w:r>
        <w:rPr>
          <w:rFonts w:ascii="Times New Roman" w:hAnsi="Times New Roman" w:cs="Times New Roman" w:eastAsia="Times New Roman"/>
          <w:b/>
          <w:color w:val="000000"/>
          <w:spacing w:val="0"/>
          <w:position w:val="0"/>
          <w:sz w:val="24"/>
          <w:shd w:fill="auto" w:val="clear"/>
        </w:rPr>
        <w:t xml:space="preserve">Figure 1: Affiliation goals and mimicry.</w:t>
      </w:r>
      <w:r>
        <w:rPr>
          <w:rFonts w:ascii="Times New Roman" w:hAnsi="Times New Roman" w:cs="Times New Roman" w:eastAsia="Times New Roman"/>
          <w:color w:val="000000"/>
          <w:spacing w:val="0"/>
          <w:position w:val="0"/>
          <w:sz w:val="24"/>
          <w:shd w:fill="auto" w:val="clear"/>
        </w:rPr>
        <w:t xml:space="preserve"> Those in both the conscious-affiliation-goal and the nonconscious-affiliation-goal condition exhibited significantly more behavioral mimicry (</w:t>
      </w:r>
      <w:r>
        <w:rPr>
          <w:rFonts w:ascii="Times New Roman" w:hAnsi="Times New Roman" w:cs="Times New Roman" w:eastAsia="Times New Roman"/>
          <w:i/>
          <w:color w:val="000000"/>
          <w:spacing w:val="0"/>
          <w:position w:val="0"/>
          <w:sz w:val="24"/>
          <w:shd w:fill="auto" w:val="clear"/>
        </w:rPr>
        <w:t xml:space="preserve">i.e.,</w:t>
      </w:r>
      <w:r>
        <w:rPr>
          <w:rFonts w:ascii="Times New Roman" w:hAnsi="Times New Roman" w:cs="Times New Roman" w:eastAsia="Times New Roman"/>
          <w:color w:val="000000"/>
          <w:spacing w:val="0"/>
          <w:position w:val="0"/>
          <w:sz w:val="24"/>
          <w:shd w:fill="auto" w:val="clear"/>
        </w:rPr>
        <w:t xml:space="preserve"> touched their own face) than those in the no-goal condition.</w:t>
      </w:r>
    </w:p>
    <w:p>
      <w:pPr>
        <w:spacing w:before="0" w:after="0" w:line="276"/>
        <w:ind w:right="0" w:left="0" w:firstLine="0"/>
        <w:jc w:val="left"/>
        <w:rPr>
          <w:rFonts w:ascii="Arial" w:hAnsi="Arial" w:cs="Arial" w:eastAsia="Arial"/>
          <w:color w:val="000000"/>
          <w:spacing w:val="0"/>
          <w:position w:val="0"/>
          <w:sz w:val="22"/>
          <w:shd w:fill="auto" w:val="clear"/>
        </w:rPr>
      </w:pPr>
    </w:p>
    <w:p>
      <w:pPr>
        <w:spacing w:before="0" w:after="0" w:line="276"/>
        <w:ind w:right="0" w:left="0" w:firstLine="0"/>
        <w:jc w:val="left"/>
        <w:rPr>
          <w:rFonts w:ascii="Arial" w:hAnsi="Arial" w:cs="Arial" w:eastAsia="Arial"/>
          <w:color w:val="000000"/>
          <w:spacing w:val="0"/>
          <w:position w:val="0"/>
          <w:sz w:val="22"/>
          <w:shd w:fill="auto" w:val="clear"/>
        </w:rPr>
      </w:pPr>
      <w:r>
        <w:rPr>
          <w:rFonts w:ascii="Times New Roman" w:hAnsi="Times New Roman" w:cs="Times New Roman" w:eastAsia="Times New Roman"/>
          <w:b/>
          <w:color w:val="000000"/>
          <w:spacing w:val="0"/>
          <w:position w:val="0"/>
          <w:sz w:val="28"/>
          <w:shd w:fill="auto" w:val="clear"/>
        </w:rPr>
        <w:t xml:space="preserve">Discussion:</w:t>
      </w:r>
    </w:p>
    <w:p>
      <w:pPr>
        <w:spacing w:before="0" w:after="0" w:line="276"/>
        <w:ind w:right="0" w:left="0" w:firstLine="0"/>
        <w:jc w:val="left"/>
        <w:rPr>
          <w:rFonts w:ascii="Arial" w:hAnsi="Arial" w:cs="Arial" w:eastAsia="Arial"/>
          <w:color w:val="000000"/>
          <w:spacing w:val="0"/>
          <w:position w:val="0"/>
          <w:sz w:val="22"/>
          <w:shd w:fill="auto" w:val="clear"/>
        </w:rPr>
      </w:pPr>
      <w:r>
        <w:rPr>
          <w:rFonts w:ascii="Times New Roman" w:hAnsi="Times New Roman" w:cs="Times New Roman" w:eastAsia="Times New Roman"/>
          <w:color w:val="000000"/>
          <w:spacing w:val="0"/>
          <w:position w:val="0"/>
          <w:sz w:val="24"/>
          <w:shd w:fill="auto" w:val="clear"/>
        </w:rPr>
        <w:t xml:space="preserve">People mimic one another constantly, typically nonconsciously, which often results in improved feelings of rapport with another person (so long as the other person is not aware that they are being mimicked). This experiment finds evidence that nonconscious behavioral mimicry occurs when affiliation goals are present, whether those goals are subliminally primed or explicitly stated. This study also demonstrates that it is not necessary for a person to be physically present to be mimicked.</w:t>
      </w:r>
    </w:p>
    <w:p>
      <w:pPr>
        <w:spacing w:before="0" w:after="0" w:line="276"/>
        <w:ind w:right="0" w:left="0" w:firstLine="0"/>
        <w:jc w:val="left"/>
        <w:rPr>
          <w:rFonts w:ascii="Arial" w:hAnsi="Arial" w:cs="Arial" w:eastAsia="Arial"/>
          <w:color w:val="000000"/>
          <w:spacing w:val="0"/>
          <w:position w:val="0"/>
          <w:sz w:val="22"/>
          <w:shd w:fill="auto" w:val="clear"/>
        </w:rPr>
      </w:pPr>
    </w:p>
    <w:p>
      <w:pPr>
        <w:spacing w:before="0" w:after="0" w:line="276"/>
        <w:ind w:right="0" w:left="0" w:firstLine="0"/>
        <w:jc w:val="left"/>
        <w:rPr>
          <w:rFonts w:ascii="Arial" w:hAnsi="Arial" w:cs="Arial" w:eastAsia="Arial"/>
          <w:color w:val="000000"/>
          <w:spacing w:val="0"/>
          <w:position w:val="0"/>
          <w:sz w:val="22"/>
          <w:shd w:fill="auto" w:val="clear"/>
        </w:rPr>
      </w:pPr>
      <w:r>
        <w:rPr>
          <w:rFonts w:ascii="Times New Roman" w:hAnsi="Times New Roman" w:cs="Times New Roman" w:eastAsia="Times New Roman"/>
          <w:color w:val="000000"/>
          <w:spacing w:val="0"/>
          <w:position w:val="0"/>
          <w:sz w:val="24"/>
          <w:shd w:fill="auto" w:val="clear"/>
        </w:rPr>
        <w:t xml:space="preserve">Building rapport with others is a vital aspect of effective human interaction. As goals elicit behavioral implementation strategies (</w:t>
      </w:r>
      <w:r>
        <w:rPr>
          <w:rFonts w:ascii="Times New Roman" w:hAnsi="Times New Roman" w:cs="Times New Roman" w:eastAsia="Times New Roman"/>
          <w:i/>
          <w:color w:val="000000"/>
          <w:spacing w:val="0"/>
          <w:position w:val="0"/>
          <w:sz w:val="24"/>
          <w:shd w:fill="auto" w:val="clear"/>
        </w:rPr>
        <w:t xml:space="preserve">i.e.,</w:t>
      </w:r>
      <w:r>
        <w:rPr>
          <w:rFonts w:ascii="Times New Roman" w:hAnsi="Times New Roman" w:cs="Times New Roman" w:eastAsia="Times New Roman"/>
          <w:color w:val="000000"/>
          <w:spacing w:val="0"/>
          <w:position w:val="0"/>
          <w:sz w:val="24"/>
          <w:shd w:fill="auto" w:val="clear"/>
        </w:rPr>
        <w:t xml:space="preserve"> plans toward achieving said goal), having a goal to affiliate with others may manifest itself through increased nonconscious behavioral mimicry. To the extent that this increase in behavioral mimicry enhances rapport, priming or instructing others of goals to affiliate may enable interpersonal cohesion. These findings are applicable to nearly any social interaction, from first dates to new friendships to corporate boardroom meetings. For example, mobile dating apps seeking to boost the probability of cultivating a positive connection between two people might try subliminally priming people once an online-match has been established but prior to any in-person meeting. On the other hand, companies could emphasize the importance of affiliating with clients and ensure regular in-person meetings occur to allow for nonconscious behavioral mimicry and consequent rapport building.</w:t>
      </w:r>
    </w:p>
    <w:p>
      <w:pPr>
        <w:spacing w:before="0" w:after="0" w:line="276"/>
        <w:ind w:right="0" w:left="0" w:firstLine="0"/>
        <w:jc w:val="left"/>
        <w:rPr>
          <w:rFonts w:ascii="Arial" w:hAnsi="Arial" w:cs="Arial" w:eastAsia="Arial"/>
          <w:color w:val="000000"/>
          <w:spacing w:val="0"/>
          <w:position w:val="0"/>
          <w:sz w:val="22"/>
          <w:shd w:fill="auto" w:val="clear"/>
        </w:rPr>
      </w:pPr>
    </w:p>
    <w:p>
      <w:pPr>
        <w:spacing w:before="0" w:after="0" w:line="276"/>
        <w:ind w:right="0" w:left="0" w:firstLine="0"/>
        <w:jc w:val="left"/>
        <w:rPr>
          <w:rFonts w:ascii="Arial" w:hAnsi="Arial" w:cs="Arial" w:eastAsia="Arial"/>
          <w:b/>
          <w:color w:val="000000"/>
          <w:spacing w:val="0"/>
          <w:position w:val="0"/>
          <w:sz w:val="22"/>
          <w:shd w:fill="auto" w:val="clear"/>
        </w:rPr>
      </w:pPr>
      <w:r>
        <w:rPr>
          <w:rFonts w:ascii="Arial" w:hAnsi="Arial" w:cs="Arial" w:eastAsia="Arial"/>
          <w:b/>
          <w:color w:val="000000"/>
          <w:spacing w:val="0"/>
          <w:position w:val="0"/>
          <w:sz w:val="22"/>
          <w:shd w:fill="auto" w:val="clear"/>
        </w:rPr>
        <w:t xml:space="preserve">Disclosures:</w:t>
      </w:r>
    </w:p>
    <w:p>
      <w:pPr>
        <w:spacing w:before="0" w:after="0" w:line="276"/>
        <w:ind w:right="0" w:left="0" w:firstLine="0"/>
        <w:jc w:val="left"/>
        <w:rPr>
          <w:rFonts w:ascii="Arial" w:hAnsi="Arial" w:cs="Arial" w:eastAsia="Arial"/>
          <w:b/>
          <w:color w:val="000000"/>
          <w:spacing w:val="0"/>
          <w:position w:val="0"/>
          <w:sz w:val="22"/>
          <w:shd w:fill="auto" w:val="clear"/>
        </w:rPr>
      </w:pPr>
      <w:r>
        <w:rPr>
          <w:rFonts w:ascii="Arial" w:hAnsi="Arial" w:cs="Arial" w:eastAsia="Arial"/>
          <w:b/>
          <w:color w:val="000000"/>
          <w:spacing w:val="0"/>
          <w:position w:val="0"/>
          <w:sz w:val="22"/>
          <w:shd w:fill="auto" w:val="clear"/>
        </w:rPr>
        <w:t xml:space="preserve">Acknowledgements:</w:t>
      </w:r>
    </w:p>
    <w:p>
      <w:pPr>
        <w:spacing w:before="0" w:after="0" w:line="276"/>
        <w:ind w:right="0" w:left="0" w:firstLine="0"/>
        <w:jc w:val="left"/>
        <w:rPr>
          <w:rFonts w:ascii="Arial" w:hAnsi="Arial" w:cs="Arial" w:eastAsia="Arial"/>
          <w:color w:val="000000"/>
          <w:spacing w:val="0"/>
          <w:position w:val="0"/>
          <w:sz w:val="22"/>
          <w:shd w:fill="auto" w:val="clear"/>
        </w:rPr>
      </w:pPr>
    </w:p>
    <w:p>
      <w:pPr>
        <w:spacing w:before="0" w:after="0" w:line="276"/>
        <w:ind w:right="0" w:left="0" w:firstLine="0"/>
        <w:jc w:val="left"/>
        <w:rPr>
          <w:rFonts w:ascii="Arial" w:hAnsi="Arial" w:cs="Arial" w:eastAsia="Arial"/>
          <w:color w:val="000000"/>
          <w:spacing w:val="0"/>
          <w:position w:val="0"/>
          <w:sz w:val="22"/>
          <w:shd w:fill="auto" w:val="clear"/>
        </w:rPr>
      </w:pPr>
      <w:r>
        <w:rPr>
          <w:rFonts w:ascii="Times New Roman" w:hAnsi="Times New Roman" w:cs="Times New Roman" w:eastAsia="Times New Roman"/>
          <w:b/>
          <w:color w:val="000000"/>
          <w:spacing w:val="0"/>
          <w:position w:val="0"/>
          <w:sz w:val="28"/>
          <w:shd w:fill="auto" w:val="clear"/>
        </w:rPr>
        <w:t xml:space="preserve">References:</w:t>
      </w:r>
    </w:p>
    <w:p>
      <w:pPr>
        <w:spacing w:before="0" w:after="0" w:line="276"/>
        <w:ind w:right="0" w:left="0" w:firstLine="0"/>
        <w:jc w:val="left"/>
        <w:rPr>
          <w:rFonts w:ascii="Arial" w:hAnsi="Arial" w:cs="Arial" w:eastAsia="Arial"/>
          <w:color w:val="000000"/>
          <w:spacing w:val="0"/>
          <w:position w:val="0"/>
          <w:sz w:val="22"/>
          <w:shd w:fill="auto" w:val="clear"/>
        </w:rPr>
      </w:pPr>
    </w:p>
    <w:p>
      <w:pPr>
        <w:spacing w:before="0" w:after="0" w:line="276"/>
        <w:ind w:right="0" w:left="0" w:firstLine="0"/>
        <w:jc w:val="left"/>
        <w:rPr>
          <w:rFonts w:ascii="Arial" w:hAnsi="Arial" w:cs="Arial" w:eastAsia="Arial"/>
          <w:color w:val="000000"/>
          <w:spacing w:val="0"/>
          <w:position w:val="0"/>
          <w:sz w:val="22"/>
          <w:shd w:fill="auto" w:val="clear"/>
        </w:rPr>
      </w:pPr>
      <w:r>
        <w:rPr>
          <w:rFonts w:ascii="Times New Roman" w:hAnsi="Times New Roman" w:cs="Times New Roman" w:eastAsia="Times New Roman"/>
          <w:color w:val="222222"/>
          <w:spacing w:val="0"/>
          <w:position w:val="0"/>
          <w:sz w:val="24"/>
          <w:shd w:fill="FFFFFF" w:val="clear"/>
        </w:rPr>
        <w:t xml:space="preserve">1. Chartrand, T.L., &amp;amp; Bargh, J.A. (1999). The chameleon effect: The perception-behavior</w:t>
      </w:r>
    </w:p>
    <w:p>
      <w:pPr>
        <w:spacing w:before="0" w:after="0" w:line="276"/>
        <w:ind w:right="0" w:left="0" w:firstLine="0"/>
        <w:jc w:val="left"/>
        <w:rPr>
          <w:rFonts w:ascii="Arial" w:hAnsi="Arial" w:cs="Arial" w:eastAsia="Arial"/>
          <w:color w:val="000000"/>
          <w:spacing w:val="0"/>
          <w:position w:val="0"/>
          <w:sz w:val="22"/>
          <w:shd w:fill="auto" w:val="clear"/>
        </w:rPr>
      </w:pPr>
      <w:r>
        <w:rPr>
          <w:rFonts w:ascii="Times New Roman" w:hAnsi="Times New Roman" w:cs="Times New Roman" w:eastAsia="Times New Roman"/>
          <w:color w:val="222222"/>
          <w:spacing w:val="0"/>
          <w:position w:val="0"/>
          <w:sz w:val="24"/>
          <w:shd w:fill="FFFFFF" w:val="clear"/>
        </w:rPr>
        <w:t xml:space="preserve">link and social interaction. </w:t>
      </w:r>
      <w:r>
        <w:rPr>
          <w:rFonts w:ascii="Times New Roman" w:hAnsi="Times New Roman" w:cs="Times New Roman" w:eastAsia="Times New Roman"/>
          <w:i/>
          <w:color w:val="222222"/>
          <w:spacing w:val="0"/>
          <w:position w:val="0"/>
          <w:sz w:val="24"/>
          <w:shd w:fill="FFFFFF" w:val="clear"/>
        </w:rPr>
        <w:t xml:space="preserve">Journal of Personality and Social Psychology</w:t>
      </w:r>
      <w:r>
        <w:rPr>
          <w:rFonts w:ascii="Times New Roman" w:hAnsi="Times New Roman" w:cs="Times New Roman" w:eastAsia="Times New Roman"/>
          <w:color w:val="222222"/>
          <w:spacing w:val="0"/>
          <w:position w:val="0"/>
          <w:sz w:val="24"/>
          <w:shd w:fill="FFFFFF" w:val="clear"/>
        </w:rPr>
        <w:t xml:space="preserve">, 76, 893</w:t>
      </w:r>
      <w:r>
        <w:rPr>
          <w:rFonts w:ascii="Times New Roman" w:hAnsi="Times New Roman" w:cs="Times New Roman" w:eastAsia="Times New Roman"/>
          <w:color w:val="222222"/>
          <w:spacing w:val="0"/>
          <w:position w:val="0"/>
          <w:sz w:val="24"/>
          <w:shd w:fill="FFFFFF" w:val="clear"/>
        </w:rPr>
        <w:t xml:space="preserve">–</w:t>
      </w:r>
    </w:p>
    <w:p>
      <w:pPr>
        <w:spacing w:before="0" w:after="0" w:line="276"/>
        <w:ind w:right="0" w:left="0" w:firstLine="0"/>
        <w:jc w:val="left"/>
        <w:rPr>
          <w:rFonts w:ascii="Arial" w:hAnsi="Arial" w:cs="Arial" w:eastAsia="Arial"/>
          <w:color w:val="000000"/>
          <w:spacing w:val="0"/>
          <w:position w:val="0"/>
          <w:sz w:val="22"/>
          <w:shd w:fill="auto" w:val="clear"/>
        </w:rPr>
      </w:pPr>
      <w:r>
        <w:rPr>
          <w:rFonts w:ascii="Times New Roman" w:hAnsi="Times New Roman" w:cs="Times New Roman" w:eastAsia="Times New Roman"/>
          <w:color w:val="222222"/>
          <w:spacing w:val="0"/>
          <w:position w:val="0"/>
          <w:sz w:val="24"/>
          <w:shd w:fill="FFFFFF" w:val="clear"/>
        </w:rPr>
        <w:t xml:space="preserve">910.</w:t>
      </w:r>
    </w:p>
    <w:p>
      <w:pPr>
        <w:spacing w:before="0" w:after="0" w:line="276"/>
        <w:ind w:right="0" w:left="0" w:firstLine="0"/>
        <w:jc w:val="left"/>
        <w:rPr>
          <w:rFonts w:ascii="Times New Roman" w:hAnsi="Times New Roman" w:cs="Times New Roman" w:eastAsia="Times New Roman"/>
          <w:color w:val="000000"/>
          <w:spacing w:val="0"/>
          <w:position w:val="0"/>
          <w:sz w:val="22"/>
          <w:shd w:fill="auto" w:val="clear"/>
        </w:rPr>
      </w:pPr>
    </w:p>
    <w:p>
      <w:pPr>
        <w:spacing w:before="0" w:after="0" w:line="276"/>
        <w:ind w:right="0" w:left="0" w:firstLine="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222222"/>
          <w:spacing w:val="0"/>
          <w:position w:val="0"/>
          <w:sz w:val="24"/>
          <w:shd w:fill="FFFFFF" w:val="clear"/>
        </w:rPr>
        <w:t xml:space="preserve">2. Gollwitzer, P.M. (1990). Action phases and mind-sets. In E.T. Higgins &amp;amp; R.M. Sorrentino</w:t>
      </w:r>
    </w:p>
    <w:p>
      <w:pPr>
        <w:spacing w:before="0" w:after="0" w:line="276"/>
        <w:ind w:right="0" w:left="0" w:firstLine="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222222"/>
          <w:spacing w:val="0"/>
          <w:position w:val="0"/>
          <w:sz w:val="24"/>
          <w:shd w:fill="FFFFFF" w:val="clear"/>
        </w:rPr>
        <w:t xml:space="preserve">(Eds.), </w:t>
      </w:r>
      <w:r>
        <w:rPr>
          <w:rFonts w:ascii="Times New Roman" w:hAnsi="Times New Roman" w:cs="Times New Roman" w:eastAsia="Times New Roman"/>
          <w:i/>
          <w:color w:val="222222"/>
          <w:spacing w:val="0"/>
          <w:position w:val="0"/>
          <w:sz w:val="24"/>
          <w:shd w:fill="FFFFFF" w:val="clear"/>
        </w:rPr>
        <w:t xml:space="preserve">Handbook of motivation and cognition</w:t>
      </w:r>
      <w:r>
        <w:rPr>
          <w:rFonts w:ascii="Times New Roman" w:hAnsi="Times New Roman" w:cs="Times New Roman" w:eastAsia="Times New Roman"/>
          <w:color w:val="222222"/>
          <w:spacing w:val="0"/>
          <w:position w:val="0"/>
          <w:sz w:val="24"/>
          <w:shd w:fill="FFFFFF" w:val="clear"/>
        </w:rPr>
        <w:t xml:space="preserve"> (Vol. 2, pp. 53</w:t>
      </w:r>
      <w:r>
        <w:rPr>
          <w:rFonts w:ascii="Times New Roman" w:hAnsi="Times New Roman" w:cs="Times New Roman" w:eastAsia="Times New Roman"/>
          <w:color w:val="222222"/>
          <w:spacing w:val="0"/>
          <w:position w:val="0"/>
          <w:sz w:val="24"/>
          <w:shd w:fill="FFFFFF" w:val="clear"/>
        </w:rPr>
        <w:t xml:space="preserve">–</w:t>
      </w:r>
      <w:r>
        <w:rPr>
          <w:rFonts w:ascii="Times New Roman" w:hAnsi="Times New Roman" w:cs="Times New Roman" w:eastAsia="Times New Roman"/>
          <w:color w:val="222222"/>
          <w:spacing w:val="0"/>
          <w:position w:val="0"/>
          <w:sz w:val="24"/>
          <w:shd w:fill="FFFFFF" w:val="clear"/>
        </w:rPr>
        <w:t xml:space="preserve">92). New York: Guilford</w:t>
      </w:r>
    </w:p>
    <w:p>
      <w:pPr>
        <w:spacing w:before="0" w:after="0" w:line="276"/>
        <w:ind w:right="0" w:left="0" w:firstLine="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222222"/>
          <w:spacing w:val="0"/>
          <w:position w:val="0"/>
          <w:sz w:val="24"/>
          <w:shd w:fill="FFFFFF" w:val="clear"/>
        </w:rPr>
        <w:t xml:space="preserve">Press</w:t>
      </w:r>
    </w:p>
    <w:p>
      <w:pPr>
        <w:spacing w:before="0" w:after="0" w:line="276"/>
        <w:ind w:right="0" w:left="0" w:firstLine="0"/>
        <w:jc w:val="left"/>
        <w:rPr>
          <w:rFonts w:ascii="Times New Roman" w:hAnsi="Times New Roman" w:cs="Times New Roman" w:eastAsia="Times New Roman"/>
          <w:color w:val="000000"/>
          <w:spacing w:val="0"/>
          <w:position w:val="0"/>
          <w:sz w:val="22"/>
          <w:shd w:fill="auto" w:val="clear"/>
        </w:rPr>
      </w:pPr>
    </w:p>
    <w:p>
      <w:pPr>
        <w:spacing w:before="0" w:after="0" w:line="276"/>
        <w:ind w:right="0" w:left="0" w:firstLine="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222222"/>
          <w:spacing w:val="0"/>
          <w:position w:val="0"/>
          <w:sz w:val="24"/>
          <w:shd w:fill="FFFFFF" w:val="clear"/>
        </w:rPr>
        <w:t xml:space="preserve">3. Lakin, J. L., &amp;amp; Chartrand, T. L. (2003). Using nonconscious behavioral mimicry to create affiliation and rapport. </w:t>
      </w:r>
      <w:r>
        <w:rPr>
          <w:rFonts w:ascii="Times New Roman" w:hAnsi="Times New Roman" w:cs="Times New Roman" w:eastAsia="Times New Roman"/>
          <w:i/>
          <w:color w:val="222222"/>
          <w:spacing w:val="0"/>
          <w:position w:val="0"/>
          <w:sz w:val="24"/>
          <w:shd w:fill="FFFFFF" w:val="clear"/>
        </w:rPr>
        <w:t xml:space="preserve">Psychological science</w:t>
      </w:r>
      <w:r>
        <w:rPr>
          <w:rFonts w:ascii="Times New Roman" w:hAnsi="Times New Roman" w:cs="Times New Roman" w:eastAsia="Times New Roman"/>
          <w:color w:val="222222"/>
          <w:spacing w:val="0"/>
          <w:position w:val="0"/>
          <w:sz w:val="24"/>
          <w:shd w:fill="FFFFFF" w:val="clear"/>
        </w:rPr>
        <w:t xml:space="preserve">, </w:t>
      </w:r>
      <w:r>
        <w:rPr>
          <w:rFonts w:ascii="Times New Roman" w:hAnsi="Times New Roman" w:cs="Times New Roman" w:eastAsia="Times New Roman"/>
          <w:i/>
          <w:color w:val="222222"/>
          <w:spacing w:val="0"/>
          <w:position w:val="0"/>
          <w:sz w:val="24"/>
          <w:shd w:fill="FFFFFF" w:val="clear"/>
        </w:rPr>
        <w:t xml:space="preserve">14</w:t>
      </w:r>
      <w:r>
        <w:rPr>
          <w:rFonts w:ascii="Times New Roman" w:hAnsi="Times New Roman" w:cs="Times New Roman" w:eastAsia="Times New Roman"/>
          <w:color w:val="222222"/>
          <w:spacing w:val="0"/>
          <w:position w:val="0"/>
          <w:sz w:val="24"/>
          <w:shd w:fill="FFFFFF" w:val="clear"/>
        </w:rPr>
        <w:t xml:space="preserve">(4), 334-339.</w:t>
      </w:r>
    </w:p>
    <w:p>
      <w:pPr>
        <w:spacing w:before="0" w:after="0" w:line="276"/>
        <w:ind w:right="0" w:left="0" w:firstLine="0"/>
        <w:jc w:val="left"/>
        <w:rPr>
          <w:rFonts w:ascii="Times New Roman" w:hAnsi="Times New Roman" w:cs="Times New Roman" w:eastAsia="Times New Roman"/>
          <w:color w:val="000000"/>
          <w:spacing w:val="0"/>
          <w:position w:val="0"/>
          <w:sz w:val="22"/>
          <w:shd w:fill="auto" w:val="clear"/>
        </w:rPr>
      </w:pPr>
    </w:p>
    <w:p>
      <w:pPr>
        <w:spacing w:before="0" w:after="0" w:line="276"/>
        <w:ind w:right="0" w:left="0" w:firstLine="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222222"/>
          <w:spacing w:val="0"/>
          <w:position w:val="0"/>
          <w:sz w:val="24"/>
          <w:shd w:fill="FFFFFF" w:val="clear"/>
        </w:rPr>
        <w:t xml:space="preserve">4. Chartrand, T.L., &amp;amp; Bargh, J.A. (1996). Automatic activation of impression formation and memorization goals: Nonconscious goal priming reproduces effects of explicit task instructions. </w:t>
      </w:r>
      <w:r>
        <w:rPr>
          <w:rFonts w:ascii="Times New Roman" w:hAnsi="Times New Roman" w:cs="Times New Roman" w:eastAsia="Times New Roman"/>
          <w:i/>
          <w:color w:val="222222"/>
          <w:spacing w:val="0"/>
          <w:position w:val="0"/>
          <w:sz w:val="24"/>
          <w:shd w:fill="FFFFFF" w:val="clear"/>
        </w:rPr>
        <w:t xml:space="preserve">Journal of Personality and Social Psychology</w:t>
      </w:r>
      <w:r>
        <w:rPr>
          <w:rFonts w:ascii="Times New Roman" w:hAnsi="Times New Roman" w:cs="Times New Roman" w:eastAsia="Times New Roman"/>
          <w:color w:val="222222"/>
          <w:spacing w:val="0"/>
          <w:position w:val="0"/>
          <w:sz w:val="24"/>
          <w:shd w:fill="FFFFFF" w:val="clear"/>
        </w:rPr>
        <w:t xml:space="preserve">, 71, 464</w:t>
      </w:r>
      <w:r>
        <w:rPr>
          <w:rFonts w:ascii="Times New Roman" w:hAnsi="Times New Roman" w:cs="Times New Roman" w:eastAsia="Times New Roman"/>
          <w:color w:val="222222"/>
          <w:spacing w:val="0"/>
          <w:position w:val="0"/>
          <w:sz w:val="24"/>
          <w:shd w:fill="FFFFFF" w:val="clear"/>
        </w:rPr>
        <w:t xml:space="preserve">–</w:t>
      </w:r>
      <w:r>
        <w:rPr>
          <w:rFonts w:ascii="Times New Roman" w:hAnsi="Times New Roman" w:cs="Times New Roman" w:eastAsia="Times New Roman"/>
          <w:color w:val="222222"/>
          <w:spacing w:val="0"/>
          <w:position w:val="0"/>
          <w:sz w:val="24"/>
          <w:shd w:fill="FFFFFF" w:val="clear"/>
        </w:rPr>
        <w:t xml:space="preserve">478.</w:t>
      </w:r>
    </w:p>
    <w:p>
      <w:pPr>
        <w:spacing w:before="0" w:after="0" w:line="276"/>
        <w:ind w:right="0" w:left="0" w:firstLine="0"/>
        <w:jc w:val="left"/>
        <w:rPr>
          <w:rFonts w:ascii="Times New Roman" w:hAnsi="Times New Roman" w:cs="Times New Roman" w:eastAsia="Times New Roman"/>
          <w:color w:val="000000"/>
          <w:spacing w:val="0"/>
          <w:position w:val="0"/>
          <w:sz w:val="22"/>
          <w:shd w:fill="auto" w:val="clear"/>
        </w:rPr>
      </w:pPr>
    </w:p>
    <w:p>
      <w:pPr>
        <w:spacing w:before="0" w:after="0" w:line="276"/>
        <w:ind w:right="0" w:left="0" w:firstLine="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222222"/>
          <w:spacing w:val="0"/>
          <w:position w:val="0"/>
          <w:sz w:val="24"/>
          <w:shd w:fill="FFFFFF" w:val="clear"/>
        </w:rPr>
        <w:t xml:space="preserve">5. Bargh, J. A., Bond, R. N., Lombardi, W. J., &amp;amp; Tota, M. E. (1986). The additive nature of chronic and temporary sources of construct accessibility. </w:t>
      </w:r>
      <w:r>
        <w:rPr>
          <w:rFonts w:ascii="Times New Roman" w:hAnsi="Times New Roman" w:cs="Times New Roman" w:eastAsia="Times New Roman"/>
          <w:i/>
          <w:color w:val="222222"/>
          <w:spacing w:val="0"/>
          <w:position w:val="0"/>
          <w:sz w:val="24"/>
          <w:shd w:fill="FFFFFF" w:val="clear"/>
        </w:rPr>
        <w:t xml:space="preserve">Journal of Personality and Social Psychology</w:t>
      </w:r>
      <w:r>
        <w:rPr>
          <w:rFonts w:ascii="Times New Roman" w:hAnsi="Times New Roman" w:cs="Times New Roman" w:eastAsia="Times New Roman"/>
          <w:color w:val="222222"/>
          <w:spacing w:val="0"/>
          <w:position w:val="0"/>
          <w:sz w:val="24"/>
          <w:shd w:fill="FFFFFF" w:val="clear"/>
        </w:rPr>
        <w:t xml:space="preserve">, 50, 869-878. </w:t>
      </w:r>
    </w:p>
    <w:p>
      <w:pPr>
        <w:spacing w:before="0" w:after="0" w:line="276"/>
        <w:ind w:right="0" w:left="0" w:firstLine="0"/>
        <w:jc w:val="left"/>
        <w:rPr>
          <w:rFonts w:ascii="Times New Roman" w:hAnsi="Times New Roman" w:cs="Times New Roman" w:eastAsia="Times New Roman"/>
          <w:color w:val="000000"/>
          <w:spacing w:val="0"/>
          <w:position w:val="0"/>
          <w:sz w:val="22"/>
          <w:shd w:fill="auto" w:val="clear"/>
        </w:rPr>
      </w:pPr>
    </w:p>
    <w:p>
      <w:pPr>
        <w:spacing w:before="0" w:after="0" w:line="276"/>
        <w:ind w:right="0" w:left="0" w:firstLine="0"/>
        <w:jc w:val="left"/>
        <w:rPr>
          <w:rFonts w:ascii="Times New Roman" w:hAnsi="Times New Roman" w:cs="Times New Roman" w:eastAsia="Times New Roman"/>
          <w:color w:val="222222"/>
          <w:spacing w:val="0"/>
          <w:position w:val="0"/>
          <w:sz w:val="24"/>
          <w:shd w:fill="auto" w:val="clear"/>
        </w:rPr>
      </w:pPr>
      <w:r>
        <w:rPr>
          <w:rFonts w:ascii="Times New Roman" w:hAnsi="Times New Roman" w:cs="Times New Roman" w:eastAsia="Times New Roman"/>
          <w:color w:val="222222"/>
          <w:spacing w:val="0"/>
          <w:position w:val="0"/>
          <w:sz w:val="24"/>
          <w:shd w:fill="FFFFFF" w:val="clear"/>
        </w:rPr>
        <w:t xml:space="preserve">6. Bargh, J. A., Raymond, E, Pryor, J., &amp;amp; Strack, E (1995). Attractiveness of the underling: An automatic power &amp;#8594; sex association and its consequences for sexual harassment and aggression. </w:t>
      </w:r>
      <w:r>
        <w:rPr>
          <w:rFonts w:ascii="Times New Roman" w:hAnsi="Times New Roman" w:cs="Times New Roman" w:eastAsia="Times New Roman"/>
          <w:i/>
          <w:color w:val="222222"/>
          <w:spacing w:val="0"/>
          <w:position w:val="0"/>
          <w:sz w:val="24"/>
          <w:shd w:fill="FFFFFF" w:val="clear"/>
        </w:rPr>
        <w:t xml:space="preserve">Journal of Personality and Social Psychology</w:t>
      </w:r>
      <w:r>
        <w:rPr>
          <w:rFonts w:ascii="Times New Roman" w:hAnsi="Times New Roman" w:cs="Times New Roman" w:eastAsia="Times New Roman"/>
          <w:color w:val="222222"/>
          <w:spacing w:val="0"/>
          <w:position w:val="0"/>
          <w:sz w:val="24"/>
          <w:shd w:fill="FFFFFF" w:val="clear"/>
        </w:rPr>
        <w:t xml:space="preserve">, 68, 768-781. </w:t>
      </w:r>
    </w:p>
    <w:p>
      <w:pPr>
        <w:spacing w:before="0" w:after="0" w:line="276"/>
        <w:ind w:right="0" w:left="0" w:firstLine="0"/>
        <w:jc w:val="left"/>
        <w:rPr>
          <w:rFonts w:ascii="Times New Roman" w:hAnsi="Times New Roman" w:cs="Times New Roman" w:eastAsia="Times New Roman"/>
          <w:color w:val="222222"/>
          <w:spacing w:val="0"/>
          <w:position w:val="0"/>
          <w:sz w:val="24"/>
          <w:shd w:fill="auto" w:val="clear"/>
        </w:rPr>
      </w:pP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222222"/>
          <w:spacing w:val="0"/>
          <w:position w:val="0"/>
          <w:sz w:val="24"/>
          <w:shd w:fill="auto" w:val="clear"/>
        </w:rPr>
        <w:t xml:space="preserve">7. </w:t>
      </w:r>
      <w:r>
        <w:rPr>
          <w:rFonts w:ascii="Times New Roman" w:hAnsi="Times New Roman" w:cs="Times New Roman" w:eastAsia="Times New Roman"/>
          <w:color w:val="auto"/>
          <w:spacing w:val="0"/>
          <w:position w:val="0"/>
          <w:sz w:val="24"/>
          <w:shd w:fill="auto" w:val="clear"/>
        </w:rPr>
        <w:t xml:space="preserve">Rayner, K. (1978). Eye movement latencies for parafoveally presented words. </w:t>
      </w:r>
      <w:r>
        <w:rPr>
          <w:rFonts w:ascii="Times New Roman" w:hAnsi="Times New Roman" w:cs="Times New Roman" w:eastAsia="Times New Roman"/>
          <w:i/>
          <w:color w:val="auto"/>
          <w:spacing w:val="0"/>
          <w:position w:val="0"/>
          <w:sz w:val="24"/>
          <w:shd w:fill="auto" w:val="clear"/>
        </w:rPr>
        <w:t xml:space="preserve">Bulletin of the Psychonomic Society</w:t>
      </w:r>
      <w:r>
        <w:rPr>
          <w:rFonts w:ascii="Times New Roman" w:hAnsi="Times New Roman" w:cs="Times New Roman" w:eastAsia="Times New Roman"/>
          <w:color w:val="auto"/>
          <w:spacing w:val="0"/>
          <w:position w:val="0"/>
          <w:sz w:val="24"/>
          <w:shd w:fill="auto" w:val="clear"/>
        </w:rPr>
        <w:t xml:space="preserve">, 11,13-16. </w:t>
      </w:r>
    </w:p>
    <w:p>
      <w:pPr>
        <w:spacing w:before="0" w:after="0" w:line="240"/>
        <w:ind w:right="0" w:left="0" w:firstLine="0"/>
        <w:jc w:val="left"/>
        <w:rPr>
          <w:rFonts w:ascii="Helvetica" w:hAnsi="Helvetica" w:cs="Helvetica" w:eastAsia="Helvetica"/>
          <w:color w:val="auto"/>
          <w:spacing w:val="0"/>
          <w:position w:val="0"/>
          <w:sz w:val="20"/>
          <w:shd w:fill="auto" w:val="clear"/>
        </w:rPr>
      </w:pPr>
      <w:r>
        <w:rPr>
          <w:rFonts w:ascii="Helvetica" w:hAnsi="Helvetica" w:cs="Helvetica" w:eastAsia="Helvetica"/>
          <w:color w:val="auto"/>
          <w:spacing w:val="0"/>
          <w:position w:val="0"/>
          <w:sz w:val="20"/>
          <w:shd w:fill="auto" w:val="clear"/>
        </w:rPr>
        <w:t xml:space="preserve"> </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