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A9" w:rsidRDefault="00046005">
      <w:pPr>
        <w:pStyle w:val="TextBody"/>
        <w:jc w:val="center"/>
        <w:rPr>
          <w:rFonts w:ascii="URWPalladioL" w:hAnsi="URWPalladioL"/>
        </w:rPr>
      </w:pPr>
      <w:r>
        <w:rPr>
          <w:rFonts w:ascii="URWPalladioL" w:hAnsi="URWPalladioL"/>
          <w:noProof/>
          <w:lang w:eastAsia="en-US" w:bidi="ar-SA"/>
        </w:rPr>
        <w:drawing>
          <wp:anchor distT="0" distB="0" distL="0" distR="0" simplePos="0" relativeHeight="6" behindDoc="0" locked="0" layoutInCell="1" allowOverlap="1">
            <wp:simplePos x="0" y="0"/>
            <wp:positionH relativeFrom="column">
              <wp:align>center</wp:align>
            </wp:positionH>
            <wp:positionV relativeFrom="paragraph">
              <wp:align>top</wp:align>
            </wp:positionV>
            <wp:extent cx="6332220" cy="382397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6332220" cy="3823970"/>
                    </a:xfrm>
                    <a:prstGeom prst="rect">
                      <a:avLst/>
                    </a:prstGeom>
                    <a:noFill/>
                    <a:ln w="9525">
                      <a:noFill/>
                      <a:miter lim="800000"/>
                      <a:headEnd/>
                      <a:tailEnd/>
                    </a:ln>
                  </pic:spPr>
                </pic:pic>
              </a:graphicData>
            </a:graphic>
          </wp:anchor>
        </w:drawing>
      </w:r>
    </w:p>
    <w:p w:rsidR="00783DA9" w:rsidRDefault="00046005" w:rsidP="00046005">
      <w:pPr>
        <w:pStyle w:val="TextBody"/>
        <w:rPr>
          <w:rFonts w:ascii="URWPalladioL" w:hAnsi="URWPalladioL"/>
        </w:rPr>
      </w:pPr>
      <w:bookmarkStart w:id="0" w:name="_GoBack"/>
      <w:bookmarkEnd w:id="0"/>
      <w:r>
        <w:rPr>
          <w:rFonts w:ascii="URWPalladioL" w:hAnsi="URWPalladioL"/>
        </w:rPr>
        <w:t>Figure 1</w:t>
      </w:r>
    </w:p>
    <w:p w:rsidR="00783DA9" w:rsidRDefault="00783DA9">
      <w:pPr>
        <w:pStyle w:val="TextBody"/>
        <w:jc w:val="center"/>
        <w:rPr>
          <w:rFonts w:ascii="URWPalladioL" w:hAnsi="URWPalladioL"/>
        </w:rPr>
      </w:pPr>
    </w:p>
    <w:p w:rsidR="00783DA9" w:rsidRDefault="00783DA9">
      <w:pPr>
        <w:pStyle w:val="TextBody"/>
        <w:jc w:val="center"/>
        <w:rPr>
          <w:rFonts w:ascii="URWPalladioL" w:hAnsi="URWPalladioL"/>
        </w:rPr>
      </w:pPr>
    </w:p>
    <w:p w:rsidR="00783DA9" w:rsidRDefault="00783DA9">
      <w:pPr>
        <w:pStyle w:val="TextBody"/>
        <w:jc w:val="center"/>
        <w:rPr>
          <w:rFonts w:ascii="URWPalladioL" w:hAnsi="URWPalladioL"/>
        </w:rPr>
      </w:pPr>
    </w:p>
    <w:p w:rsidR="00783DA9" w:rsidRDefault="00046005">
      <w:pPr>
        <w:pStyle w:val="TextBody"/>
        <w:rPr>
          <w:rFonts w:ascii="URWPalladioL" w:hAnsi="URWPalladioL"/>
          <w:b/>
        </w:rPr>
      </w:pPr>
      <w:r>
        <w:rPr>
          <w:rFonts w:ascii="URWPalladioL" w:hAnsi="URWPalladioL"/>
          <w:b/>
        </w:rPr>
        <w:t>Procedure:</w:t>
      </w:r>
    </w:p>
    <w:p w:rsidR="00783DA9" w:rsidRDefault="00783DA9">
      <w:pPr>
        <w:pStyle w:val="TextBody"/>
        <w:rPr>
          <w:rFonts w:ascii="URWPalladioL" w:hAnsi="URWPalladioL"/>
          <w:b/>
        </w:rPr>
      </w:pPr>
    </w:p>
    <w:p w:rsidR="00783DA9" w:rsidRDefault="00046005">
      <w:pPr>
        <w:pStyle w:val="TextBody"/>
        <w:rPr>
          <w:rFonts w:ascii="URWPalladioL" w:hAnsi="URWPalladioL"/>
        </w:rPr>
      </w:pPr>
      <w:r>
        <w:rPr>
          <w:rFonts w:ascii="URWPalladioL" w:hAnsi="URWPalladioL"/>
        </w:rPr>
        <w:t>1.</w:t>
      </w:r>
      <w:r>
        <w:rPr>
          <w:rFonts w:ascii="URWPalladioL" w:hAnsi="URWPalladioL"/>
          <w:b/>
        </w:rPr>
        <w:t xml:space="preserve"> </w:t>
      </w:r>
      <w:r>
        <w:rPr>
          <w:rFonts w:ascii="URWPalladioL" w:hAnsi="URWPalladioL"/>
        </w:rPr>
        <w:t>Measure the moment of inertia of the long rod.</w:t>
      </w:r>
    </w:p>
    <w:p w:rsidR="00783DA9" w:rsidRDefault="00046005">
      <w:pPr>
        <w:pStyle w:val="TextBody"/>
        <w:numPr>
          <w:ilvl w:val="1"/>
          <w:numId w:val="1"/>
        </w:numPr>
        <w:rPr>
          <w:rFonts w:ascii="URWPalladioL" w:hAnsi="URWPalladioL"/>
        </w:rPr>
      </w:pPr>
      <w:r>
        <w:rPr>
          <w:rFonts w:ascii="URWPalladioL" w:hAnsi="URWPalladioL"/>
        </w:rPr>
        <w:t>Wind the string attached to the weight until the weight is very near the spinning arm.</w:t>
      </w:r>
    </w:p>
    <w:p w:rsidR="00783DA9" w:rsidRDefault="00046005">
      <w:pPr>
        <w:pStyle w:val="TextBody"/>
        <w:numPr>
          <w:ilvl w:val="1"/>
          <w:numId w:val="1"/>
        </w:numPr>
        <w:rPr>
          <w:rFonts w:ascii="URWPalladioL" w:hAnsi="URWPalladioL"/>
        </w:rPr>
      </w:pPr>
      <w:r>
        <w:rPr>
          <w:rFonts w:ascii="URWPalladioL" w:hAnsi="URWPalladioL"/>
        </w:rPr>
        <w:t>Drop the weight and measure the time it takes to drop as well as the distance it drops.</w:t>
      </w:r>
    </w:p>
    <w:p w:rsidR="00783DA9" w:rsidRDefault="00046005">
      <w:pPr>
        <w:pStyle w:val="TextBody"/>
        <w:numPr>
          <w:ilvl w:val="1"/>
          <w:numId w:val="1"/>
        </w:numPr>
        <w:rPr>
          <w:rFonts w:ascii="URWPalladioL" w:hAnsi="URWPalladioL"/>
        </w:rPr>
      </w:pPr>
      <w:r>
        <w:rPr>
          <w:rFonts w:ascii="URWPalladioL" w:hAnsi="URWPalladioL"/>
        </w:rPr>
        <w:t xml:space="preserve">Do 1.2 three times </w:t>
      </w:r>
      <w:r>
        <w:rPr>
          <w:rFonts w:ascii="URWPalladioL" w:hAnsi="URWPalladioL"/>
        </w:rPr>
        <w:t>and calculate the average moment of inertia using equation 7.</w:t>
      </w:r>
    </w:p>
    <w:p w:rsidR="00783DA9" w:rsidRDefault="00046005">
      <w:pPr>
        <w:pStyle w:val="TextBody"/>
        <w:numPr>
          <w:ilvl w:val="1"/>
          <w:numId w:val="1"/>
        </w:numPr>
        <w:rPr>
          <w:rFonts w:ascii="URWPalladioL" w:hAnsi="URWPalladioL"/>
        </w:rPr>
      </w:pPr>
      <w:r>
        <w:rPr>
          <w:rFonts w:ascii="URWPalladioL" w:hAnsi="URWPalladioL"/>
        </w:rPr>
        <w:t xml:space="preserve">Compute the theoretical moment of inertia of the spinning rod using the following formula </w:t>
      </w:r>
      <m:oMath>
        <m:r>
          <w:rPr>
            <w:rFonts w:ascii="Cambria Math" w:hAnsi="Cambria Math"/>
          </w:rPr>
          <m:t>I</m:t>
        </m:r>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 xml:space="preserve"> </m:t>
        </m:r>
        <m:r>
          <w:rPr>
            <w:rFonts w:ascii="Cambria Math" w:hAnsi="Cambria Math"/>
          </w:rPr>
          <m:t>M</m:t>
        </m:r>
        <m:r>
          <w:rPr>
            <w:rFonts w:ascii="Cambria Math" w:hAnsi="Cambria Math"/>
          </w:rPr>
          <m:t xml:space="preserve"> </m:t>
        </m:r>
        <m:sSup>
          <m:sSupPr>
            <m:ctrlPr>
              <w:rPr>
                <w:rFonts w:ascii="Cambria Math" w:hAnsi="Cambria Math"/>
              </w:rPr>
            </m:ctrlPr>
          </m:sSupPr>
          <m:e>
            <m:r>
              <w:rPr>
                <w:rFonts w:ascii="Cambria Math" w:hAnsi="Cambria Math"/>
              </w:rPr>
              <m:t>L</m:t>
            </m:r>
          </m:e>
          <m:sup>
            <m:r>
              <w:rPr>
                <w:rFonts w:ascii="Cambria Math" w:hAnsi="Cambria Math"/>
              </w:rPr>
              <m:t>2</m:t>
            </m:r>
          </m:sup>
        </m:sSup>
      </m:oMath>
      <w:r>
        <w:rPr>
          <w:rFonts w:ascii="URWPalladioL" w:hAnsi="URWPalladioL"/>
        </w:rPr>
        <w:t xml:space="preserve">where </w:t>
      </w:r>
      <m:oMath>
        <m:r>
          <w:rPr>
            <w:rFonts w:ascii="Cambria Math" w:hAnsi="Cambria Math"/>
          </w:rPr>
          <m:t>M</m:t>
        </m:r>
      </m:oMath>
      <w:r>
        <w:rPr>
          <w:rFonts w:ascii="URWPalladioL" w:hAnsi="URWPalladioL"/>
        </w:rPr>
        <w:t xml:space="preserve">is the mass of the rod and </w:t>
      </w:r>
      <m:oMath>
        <m:r>
          <w:rPr>
            <w:rFonts w:ascii="Cambria Math" w:hAnsi="Cambria Math"/>
          </w:rPr>
          <m:t>L</m:t>
        </m:r>
      </m:oMath>
      <w:r>
        <w:rPr>
          <w:rFonts w:ascii="URWPalladioL" w:hAnsi="URWPalladioL"/>
        </w:rPr>
        <w:t>is the length.</w:t>
      </w:r>
    </w:p>
    <w:p w:rsidR="00783DA9" w:rsidRDefault="00046005">
      <w:pPr>
        <w:pStyle w:val="TextBody"/>
        <w:numPr>
          <w:ilvl w:val="1"/>
          <w:numId w:val="1"/>
        </w:numPr>
        <w:rPr>
          <w:rFonts w:ascii="URWPalladioL" w:hAnsi="URWPalladioL"/>
        </w:rPr>
      </w:pPr>
      <w:r>
        <w:rPr>
          <w:rFonts w:ascii="URWPalladioL" w:hAnsi="URWPalladioL"/>
        </w:rPr>
        <w:t>Compare the theoretical value with th</w:t>
      </w:r>
      <w:r>
        <w:rPr>
          <w:rFonts w:ascii="URWPalladioL" w:hAnsi="URWPalladioL"/>
        </w:rPr>
        <w:t>e measured value and record answers.</w:t>
      </w:r>
    </w:p>
    <w:p w:rsidR="00783DA9" w:rsidRDefault="00046005">
      <w:pPr>
        <w:pStyle w:val="TextBody"/>
        <w:rPr>
          <w:rFonts w:ascii="URWPalladioL" w:hAnsi="URWPalladioL"/>
        </w:rPr>
      </w:pPr>
      <w:r>
        <w:rPr>
          <w:rFonts w:ascii="URWPalladioL" w:hAnsi="URWPalladioL"/>
        </w:rPr>
        <w:t>2. Two masses attached to the rod</w:t>
      </w:r>
    </w:p>
    <w:p w:rsidR="00783DA9" w:rsidRDefault="00046005">
      <w:pPr>
        <w:pStyle w:val="TextBody"/>
        <w:numPr>
          <w:ilvl w:val="1"/>
          <w:numId w:val="2"/>
        </w:numPr>
        <w:rPr>
          <w:rFonts w:ascii="URWPalladioL" w:hAnsi="URWPalladioL"/>
        </w:rPr>
      </w:pPr>
      <w:r>
        <w:rPr>
          <w:rFonts w:ascii="URWPalladioL" w:hAnsi="URWPalladioL"/>
        </w:rPr>
        <w:t>Place two 100 Kg masses 20 cm away from the center of the rod.</w:t>
      </w:r>
    </w:p>
    <w:p w:rsidR="00783DA9" w:rsidRDefault="00046005">
      <w:pPr>
        <w:pStyle w:val="TextBody"/>
        <w:numPr>
          <w:ilvl w:val="1"/>
          <w:numId w:val="2"/>
        </w:numPr>
        <w:rPr>
          <w:rFonts w:ascii="URWPalladioL" w:hAnsi="URWPalladioL"/>
        </w:rPr>
      </w:pPr>
      <w:r>
        <w:rPr>
          <w:rFonts w:ascii="URWPalladioL" w:hAnsi="URWPalladioL"/>
        </w:rPr>
        <w:t xml:space="preserve"> Repeat 1.2 and 1.3 with the attached masses.</w:t>
      </w:r>
    </w:p>
    <w:p w:rsidR="00783DA9" w:rsidRDefault="00046005">
      <w:pPr>
        <w:pStyle w:val="TextBody"/>
        <w:numPr>
          <w:ilvl w:val="1"/>
          <w:numId w:val="2"/>
        </w:numPr>
        <w:rPr>
          <w:rFonts w:ascii="URWPalladioL" w:hAnsi="URWPalladioL"/>
        </w:rPr>
      </w:pPr>
      <w:r>
        <w:rPr>
          <w:rFonts w:ascii="URWPalladioL" w:hAnsi="URWPalladioL"/>
        </w:rPr>
        <w:t xml:space="preserve">The total moment of inertia should be equal to the moment of inertia of the </w:t>
      </w:r>
      <w:r>
        <w:rPr>
          <w:rFonts w:ascii="URWPalladioL" w:hAnsi="URWPalladioL"/>
        </w:rPr>
        <w:t xml:space="preserve">attached masses plus the moment of inertia of the rod. Use this fact, the results from part 1 and equation 8 to </w:t>
      </w:r>
      <w:r>
        <w:rPr>
          <w:rFonts w:ascii="URWPalladioL" w:hAnsi="URWPalladioL"/>
        </w:rPr>
        <w:lastRenderedPageBreak/>
        <w:t>determine the theoretical and experimental moments of inertia for the attached masses.</w:t>
      </w:r>
    </w:p>
    <w:p w:rsidR="00783DA9" w:rsidRDefault="00046005">
      <w:pPr>
        <w:pStyle w:val="TextBody"/>
        <w:numPr>
          <w:ilvl w:val="1"/>
          <w:numId w:val="2"/>
        </w:numPr>
        <w:rPr>
          <w:rFonts w:ascii="URWPalladioL" w:hAnsi="URWPalladioL"/>
        </w:rPr>
      </w:pPr>
      <w:r>
        <w:rPr>
          <w:rFonts w:ascii="URWPalladioL" w:hAnsi="URWPalladioL"/>
        </w:rPr>
        <w:t>Compare the theoretical value with the measured value and</w:t>
      </w:r>
      <w:r>
        <w:rPr>
          <w:rFonts w:ascii="URWPalladioL" w:hAnsi="URWPalladioL"/>
        </w:rPr>
        <w:t xml:space="preserve"> record answers.</w:t>
      </w:r>
    </w:p>
    <w:p w:rsidR="00783DA9" w:rsidRDefault="00046005">
      <w:pPr>
        <w:pStyle w:val="TextBody"/>
        <w:rPr>
          <w:rFonts w:ascii="URWPalladioL" w:hAnsi="URWPalladioL"/>
        </w:rPr>
      </w:pPr>
      <w:r>
        <w:rPr>
          <w:rFonts w:ascii="URWPalladioL" w:hAnsi="URWPalladioL"/>
        </w:rPr>
        <w:t>3. Effect of distance on moment of inertia</w:t>
      </w:r>
    </w:p>
    <w:p w:rsidR="00783DA9" w:rsidRDefault="00046005">
      <w:pPr>
        <w:pStyle w:val="TextBody"/>
        <w:numPr>
          <w:ilvl w:val="1"/>
          <w:numId w:val="3"/>
        </w:numPr>
        <w:rPr>
          <w:rFonts w:ascii="URWPalladioL" w:hAnsi="URWPalladioL"/>
        </w:rPr>
      </w:pPr>
      <w:r>
        <w:rPr>
          <w:rFonts w:ascii="URWPalladioL" w:hAnsi="URWPalladioL"/>
        </w:rPr>
        <w:t>Repeat part 2 of the lab except move the attached masses to 10 cm away from the center of rotation. Notice any changes in the falling of the weight or the spinning of the rod.</w:t>
      </w:r>
    </w:p>
    <w:p w:rsidR="00783DA9" w:rsidRDefault="00046005">
      <w:pPr>
        <w:pStyle w:val="TextBody"/>
        <w:numPr>
          <w:ilvl w:val="1"/>
          <w:numId w:val="3"/>
        </w:numPr>
        <w:rPr>
          <w:rFonts w:ascii="URWPalladioL" w:hAnsi="URWPalladioL"/>
        </w:rPr>
      </w:pPr>
      <w:r>
        <w:rPr>
          <w:rFonts w:ascii="URWPalladioL" w:hAnsi="URWPalladioL"/>
        </w:rPr>
        <w:t>Compare the theoreti</w:t>
      </w:r>
      <w:r>
        <w:rPr>
          <w:rFonts w:ascii="URWPalladioL" w:hAnsi="URWPalladioL"/>
        </w:rPr>
        <w:t>cal value with the measured value and record answers.</w:t>
      </w:r>
    </w:p>
    <w:p w:rsidR="00783DA9" w:rsidRDefault="00046005">
      <w:pPr>
        <w:pStyle w:val="TextBody"/>
        <w:rPr>
          <w:rFonts w:ascii="URWPalladioL" w:hAnsi="URWPalladioL"/>
        </w:rPr>
      </w:pPr>
      <w:r>
        <w:rPr>
          <w:rFonts w:ascii="URWPalladioL" w:hAnsi="URWPalladioL"/>
        </w:rPr>
        <w:t>4. Effect of mass on the moment of inertia</w:t>
      </w:r>
    </w:p>
    <w:p w:rsidR="00783DA9" w:rsidRDefault="00046005">
      <w:pPr>
        <w:pStyle w:val="TextBody"/>
        <w:numPr>
          <w:ilvl w:val="1"/>
          <w:numId w:val="4"/>
        </w:numPr>
        <w:rPr>
          <w:rFonts w:ascii="URWPalladioL" w:hAnsi="URWPalladioL"/>
        </w:rPr>
      </w:pPr>
      <w:r>
        <w:rPr>
          <w:rFonts w:ascii="URWPalladioL" w:hAnsi="URWPalladioL"/>
        </w:rPr>
        <w:t>Repeat part 2 of the lab except change the mass size to 200 Kg.</w:t>
      </w:r>
    </w:p>
    <w:p w:rsidR="00783DA9" w:rsidRDefault="00046005">
      <w:pPr>
        <w:pStyle w:val="TextBody"/>
        <w:numPr>
          <w:ilvl w:val="1"/>
          <w:numId w:val="4"/>
        </w:numPr>
        <w:rPr>
          <w:rFonts w:ascii="URWPalladioL" w:hAnsi="URWPalladioL"/>
        </w:rPr>
      </w:pPr>
      <w:r>
        <w:rPr>
          <w:rFonts w:ascii="URWPalladioL" w:hAnsi="URWPalladioL"/>
        </w:rPr>
        <w:t>Compare the theoretical value with the measured value and record answers.</w:t>
      </w:r>
    </w:p>
    <w:p w:rsidR="00783DA9" w:rsidRDefault="00783DA9">
      <w:pPr>
        <w:pStyle w:val="TextBody"/>
        <w:rPr>
          <w:rFonts w:ascii="URWPalladioL" w:hAnsi="URWPalladioL"/>
        </w:rPr>
      </w:pPr>
    </w:p>
    <w:p w:rsidR="00783DA9" w:rsidRDefault="00783DA9">
      <w:pPr>
        <w:pStyle w:val="TextBody"/>
        <w:rPr>
          <w:rFonts w:ascii="URWPalladioL" w:hAnsi="URWPalladioL"/>
        </w:rPr>
      </w:pPr>
    </w:p>
    <w:p w:rsidR="00783DA9" w:rsidRDefault="00783DA9">
      <w:pPr>
        <w:pStyle w:val="TextBody"/>
        <w:rPr>
          <w:rFonts w:ascii="URWPalladioL" w:hAnsi="URWPalladioL"/>
        </w:rPr>
      </w:pPr>
    </w:p>
    <w:p w:rsidR="00783DA9" w:rsidRDefault="00783DA9">
      <w:pPr>
        <w:pStyle w:val="TextBody"/>
        <w:rPr>
          <w:rFonts w:ascii="URWPalladioL" w:hAnsi="URWPalladioL"/>
        </w:rPr>
      </w:pPr>
    </w:p>
    <w:p w:rsidR="00783DA9" w:rsidRDefault="00783DA9">
      <w:pPr>
        <w:pStyle w:val="TextBody"/>
        <w:rPr>
          <w:rFonts w:ascii="URWPalladioL" w:hAnsi="URWPalladioL"/>
        </w:rPr>
      </w:pPr>
    </w:p>
    <w:p w:rsidR="00783DA9" w:rsidRDefault="00046005">
      <w:pPr>
        <w:pStyle w:val="TextBody"/>
        <w:rPr>
          <w:rFonts w:ascii="URWPalladioL" w:hAnsi="URWPalladioL"/>
          <w:b/>
        </w:rPr>
      </w:pPr>
      <w:r>
        <w:rPr>
          <w:rFonts w:ascii="URWPalladioL" w:hAnsi="URWPalladioL"/>
          <w:b/>
        </w:rPr>
        <w:t xml:space="preserve">Representative </w:t>
      </w:r>
      <w:r>
        <w:rPr>
          <w:rFonts w:ascii="URWPalladioL" w:hAnsi="URWPalladioL"/>
          <w:b/>
        </w:rPr>
        <w:t>Results:</w:t>
      </w:r>
    </w:p>
    <w:p w:rsidR="00783DA9" w:rsidRDefault="00783DA9">
      <w:pPr>
        <w:pStyle w:val="TextBody"/>
        <w:rPr>
          <w:rFonts w:ascii="URWPalladioL" w:hAnsi="URWPalladioL"/>
        </w:rPr>
      </w:pPr>
    </w:p>
    <w:tbl>
      <w:tblPr>
        <w:tblW w:w="9972" w:type="dxa"/>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000" w:firstRow="0" w:lastRow="0" w:firstColumn="0" w:lastColumn="0" w:noHBand="0" w:noVBand="0"/>
      </w:tblPr>
      <w:tblGrid>
        <w:gridCol w:w="1660"/>
        <w:gridCol w:w="2736"/>
        <w:gridCol w:w="2542"/>
        <w:gridCol w:w="3034"/>
      </w:tblGrid>
      <w:tr w:rsidR="00783DA9">
        <w:tc>
          <w:tcPr>
            <w:tcW w:w="1660" w:type="dxa"/>
            <w:tcBorders>
              <w:top w:val="single" w:sz="2" w:space="0" w:color="000000"/>
              <w:left w:val="single" w:sz="2" w:space="0" w:color="000000"/>
              <w:bottom w:val="single" w:sz="2" w:space="0" w:color="000000"/>
              <w:right w:val="nil"/>
            </w:tcBorders>
            <w:shd w:val="clear" w:color="auto" w:fill="auto"/>
            <w:tcMar>
              <w:left w:w="54" w:type="dxa"/>
            </w:tcMar>
          </w:tcPr>
          <w:p w:rsidR="00783DA9" w:rsidRDefault="00783DA9">
            <w:pPr>
              <w:pStyle w:val="TableContents"/>
              <w:jc w:val="center"/>
              <w:rPr>
                <w:rFonts w:ascii="URWPalladioL" w:hAnsi="URWPalladioL"/>
              </w:rPr>
            </w:pPr>
          </w:p>
        </w:tc>
        <w:tc>
          <w:tcPr>
            <w:tcW w:w="2736" w:type="dxa"/>
            <w:tcBorders>
              <w:top w:val="single" w:sz="2" w:space="0" w:color="000000"/>
              <w:left w:val="single" w:sz="2" w:space="0" w:color="000000"/>
              <w:bottom w:val="single" w:sz="2" w:space="0" w:color="000000"/>
              <w:right w:val="nil"/>
            </w:tcBorders>
            <w:shd w:val="clear" w:color="auto" w:fill="auto"/>
            <w:tcMar>
              <w:left w:w="54" w:type="dxa"/>
            </w:tcMar>
          </w:tcPr>
          <w:p w:rsidR="00783DA9" w:rsidRDefault="00046005">
            <w:pPr>
              <w:pStyle w:val="TableContents"/>
              <w:jc w:val="center"/>
              <w:rPr>
                <w:rFonts w:ascii="URWPalladioL" w:hAnsi="URWPalladioL"/>
              </w:rPr>
            </w:pPr>
            <w:r>
              <w:rPr>
                <w:rFonts w:ascii="URWPalladioL" w:hAnsi="URWPalladioL"/>
              </w:rPr>
              <w:t>Theoretical Value</w:t>
            </w:r>
          </w:p>
          <w:p w:rsidR="00783DA9" w:rsidRDefault="00046005">
            <w:pPr>
              <w:pStyle w:val="TableContents"/>
              <w:jc w:val="center"/>
              <w:rPr>
                <w:rFonts w:ascii="URWPalladioL" w:hAnsi="URWPalladioL"/>
              </w:rPr>
            </w:pPr>
            <w:r>
              <w:rPr>
                <w:rFonts w:ascii="URWPalladioL" w:hAnsi="URWPalladioL"/>
              </w:rPr>
              <w:t>(Kg m^2)</w:t>
            </w:r>
          </w:p>
        </w:tc>
        <w:tc>
          <w:tcPr>
            <w:tcW w:w="2542" w:type="dxa"/>
            <w:tcBorders>
              <w:top w:val="single" w:sz="2" w:space="0" w:color="000000"/>
              <w:left w:val="single" w:sz="2" w:space="0" w:color="000000"/>
              <w:bottom w:val="single" w:sz="2" w:space="0" w:color="000000"/>
              <w:right w:val="nil"/>
            </w:tcBorders>
            <w:shd w:val="clear" w:color="auto" w:fill="auto"/>
            <w:tcMar>
              <w:left w:w="54" w:type="dxa"/>
            </w:tcMar>
          </w:tcPr>
          <w:p w:rsidR="00783DA9" w:rsidRDefault="00046005">
            <w:pPr>
              <w:pStyle w:val="TableContents"/>
              <w:jc w:val="center"/>
              <w:rPr>
                <w:rFonts w:ascii="URWPalladioL" w:hAnsi="URWPalladioL"/>
              </w:rPr>
            </w:pPr>
            <w:r>
              <w:rPr>
                <w:rFonts w:ascii="URWPalladioL" w:hAnsi="URWPalladioL"/>
              </w:rPr>
              <w:t>Experimental Value</w:t>
            </w:r>
          </w:p>
          <w:p w:rsidR="00783DA9" w:rsidRDefault="00046005">
            <w:pPr>
              <w:pStyle w:val="TableContents"/>
              <w:jc w:val="center"/>
              <w:rPr>
                <w:rFonts w:ascii="URWPalladioL" w:hAnsi="URWPalladioL"/>
              </w:rPr>
            </w:pPr>
            <w:r>
              <w:rPr>
                <w:rFonts w:ascii="URWPalladioL" w:hAnsi="URWPalladioL"/>
              </w:rPr>
              <w:t>(Kg m^2)</w:t>
            </w: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783DA9" w:rsidRDefault="00046005">
            <w:pPr>
              <w:pStyle w:val="TableContents"/>
              <w:jc w:val="center"/>
              <w:rPr>
                <w:rFonts w:ascii="URWPalladioL" w:hAnsi="URWPalladioL"/>
              </w:rPr>
            </w:pPr>
            <w:r>
              <w:rPr>
                <w:rFonts w:ascii="URWPalladioL" w:hAnsi="URWPalladioL"/>
              </w:rPr>
              <w:t>Difference</w:t>
            </w:r>
          </w:p>
          <w:p w:rsidR="00783DA9" w:rsidRDefault="00046005">
            <w:pPr>
              <w:pStyle w:val="TableContents"/>
              <w:jc w:val="center"/>
              <w:rPr>
                <w:rFonts w:ascii="URWPalladioL" w:hAnsi="URWPalladioL"/>
              </w:rPr>
            </w:pPr>
            <w:r>
              <w:rPr>
                <w:rFonts w:ascii="URWPalladioL" w:hAnsi="URWPalladioL"/>
              </w:rPr>
              <w:t>(%)</w:t>
            </w:r>
          </w:p>
        </w:tc>
      </w:tr>
      <w:tr w:rsidR="00783DA9">
        <w:tc>
          <w:tcPr>
            <w:tcW w:w="1660" w:type="dxa"/>
            <w:tcBorders>
              <w:top w:val="nil"/>
              <w:left w:val="single" w:sz="2" w:space="0" w:color="000000"/>
              <w:bottom w:val="single" w:sz="2" w:space="0" w:color="000000"/>
              <w:right w:val="nil"/>
            </w:tcBorders>
            <w:shd w:val="clear" w:color="auto" w:fill="auto"/>
            <w:tcMar>
              <w:left w:w="54" w:type="dxa"/>
            </w:tcMar>
          </w:tcPr>
          <w:p w:rsidR="00783DA9" w:rsidRDefault="00046005">
            <w:pPr>
              <w:pStyle w:val="TableContents"/>
              <w:jc w:val="center"/>
              <w:rPr>
                <w:rFonts w:ascii="URWPalladioL" w:hAnsi="URWPalladioL"/>
              </w:rPr>
            </w:pPr>
            <w:r>
              <w:rPr>
                <w:rFonts w:ascii="URWPalladioL" w:hAnsi="URWPalladioL"/>
              </w:rPr>
              <w:t>Part 1</w:t>
            </w:r>
          </w:p>
        </w:tc>
        <w:tc>
          <w:tcPr>
            <w:tcW w:w="2736" w:type="dxa"/>
            <w:tcBorders>
              <w:top w:val="nil"/>
              <w:left w:val="single" w:sz="2" w:space="0" w:color="000000"/>
              <w:bottom w:val="single" w:sz="2" w:space="0" w:color="000000"/>
              <w:right w:val="nil"/>
            </w:tcBorders>
            <w:shd w:val="clear" w:color="auto" w:fill="auto"/>
            <w:tcMar>
              <w:left w:w="54" w:type="dxa"/>
            </w:tcMar>
          </w:tcPr>
          <w:p w:rsidR="00783DA9" w:rsidRDefault="00783DA9">
            <w:pPr>
              <w:pStyle w:val="TableContents"/>
              <w:jc w:val="center"/>
              <w:rPr>
                <w:rFonts w:ascii="URWPalladioL" w:hAnsi="URWPalladioL"/>
              </w:rPr>
            </w:pPr>
          </w:p>
        </w:tc>
        <w:tc>
          <w:tcPr>
            <w:tcW w:w="2542" w:type="dxa"/>
            <w:tcBorders>
              <w:top w:val="nil"/>
              <w:left w:val="single" w:sz="2" w:space="0" w:color="000000"/>
              <w:bottom w:val="single" w:sz="2" w:space="0" w:color="000000"/>
              <w:right w:val="nil"/>
            </w:tcBorders>
            <w:shd w:val="clear" w:color="auto" w:fill="auto"/>
            <w:tcMar>
              <w:left w:w="54" w:type="dxa"/>
            </w:tcMar>
          </w:tcPr>
          <w:p w:rsidR="00783DA9" w:rsidRDefault="00783DA9">
            <w:pPr>
              <w:pStyle w:val="TableContents"/>
              <w:jc w:val="center"/>
              <w:rPr>
                <w:rFonts w:ascii="URWPalladioL" w:hAnsi="URWPalladioL"/>
              </w:rPr>
            </w:pPr>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rsidR="00783DA9" w:rsidRDefault="00783DA9">
            <w:pPr>
              <w:pStyle w:val="TableContents"/>
              <w:rPr>
                <w:rFonts w:ascii="URWPalladioL" w:hAnsi="URWPalladioL"/>
              </w:rPr>
            </w:pPr>
          </w:p>
        </w:tc>
      </w:tr>
      <w:tr w:rsidR="00783DA9">
        <w:tc>
          <w:tcPr>
            <w:tcW w:w="1660" w:type="dxa"/>
            <w:tcBorders>
              <w:top w:val="nil"/>
              <w:left w:val="single" w:sz="2" w:space="0" w:color="000000"/>
              <w:bottom w:val="single" w:sz="2" w:space="0" w:color="000000"/>
              <w:right w:val="nil"/>
            </w:tcBorders>
            <w:shd w:val="clear" w:color="auto" w:fill="auto"/>
            <w:tcMar>
              <w:left w:w="54" w:type="dxa"/>
            </w:tcMar>
          </w:tcPr>
          <w:p w:rsidR="00783DA9" w:rsidRDefault="00046005">
            <w:pPr>
              <w:pStyle w:val="TableContents"/>
              <w:jc w:val="center"/>
              <w:rPr>
                <w:rFonts w:ascii="URWPalladioL" w:hAnsi="URWPalladioL"/>
              </w:rPr>
            </w:pPr>
            <w:r>
              <w:rPr>
                <w:rFonts w:ascii="URWPalladioL" w:hAnsi="URWPalladioL"/>
              </w:rPr>
              <w:t>Part 2</w:t>
            </w:r>
          </w:p>
        </w:tc>
        <w:tc>
          <w:tcPr>
            <w:tcW w:w="2736" w:type="dxa"/>
            <w:tcBorders>
              <w:top w:val="nil"/>
              <w:left w:val="single" w:sz="2" w:space="0" w:color="000000"/>
              <w:bottom w:val="single" w:sz="2" w:space="0" w:color="000000"/>
              <w:right w:val="nil"/>
            </w:tcBorders>
            <w:shd w:val="clear" w:color="auto" w:fill="auto"/>
            <w:tcMar>
              <w:left w:w="54" w:type="dxa"/>
            </w:tcMar>
          </w:tcPr>
          <w:p w:rsidR="00783DA9" w:rsidRDefault="00783DA9">
            <w:pPr>
              <w:pStyle w:val="TableContents"/>
              <w:jc w:val="center"/>
              <w:rPr>
                <w:rFonts w:ascii="URWPalladioL" w:hAnsi="URWPalladioL"/>
              </w:rPr>
            </w:pPr>
          </w:p>
        </w:tc>
        <w:tc>
          <w:tcPr>
            <w:tcW w:w="2542" w:type="dxa"/>
            <w:tcBorders>
              <w:top w:val="nil"/>
              <w:left w:val="single" w:sz="2" w:space="0" w:color="000000"/>
              <w:bottom w:val="single" w:sz="2" w:space="0" w:color="000000"/>
              <w:right w:val="nil"/>
            </w:tcBorders>
            <w:shd w:val="clear" w:color="auto" w:fill="auto"/>
            <w:tcMar>
              <w:left w:w="54" w:type="dxa"/>
            </w:tcMar>
          </w:tcPr>
          <w:p w:rsidR="00783DA9" w:rsidRDefault="00783DA9">
            <w:pPr>
              <w:pStyle w:val="TableContents"/>
              <w:jc w:val="center"/>
              <w:rPr>
                <w:rFonts w:ascii="URWPalladioL" w:hAnsi="URWPalladioL"/>
              </w:rPr>
            </w:pPr>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rsidR="00783DA9" w:rsidRDefault="00783DA9">
            <w:pPr>
              <w:pStyle w:val="TableContents"/>
              <w:rPr>
                <w:rFonts w:ascii="URWPalladioL" w:hAnsi="URWPalladioL"/>
              </w:rPr>
            </w:pPr>
          </w:p>
        </w:tc>
      </w:tr>
      <w:tr w:rsidR="00783DA9">
        <w:tc>
          <w:tcPr>
            <w:tcW w:w="1660" w:type="dxa"/>
            <w:tcBorders>
              <w:top w:val="nil"/>
              <w:left w:val="single" w:sz="2" w:space="0" w:color="000000"/>
              <w:bottom w:val="single" w:sz="2" w:space="0" w:color="000000"/>
              <w:right w:val="nil"/>
            </w:tcBorders>
            <w:shd w:val="clear" w:color="auto" w:fill="auto"/>
            <w:tcMar>
              <w:left w:w="54" w:type="dxa"/>
            </w:tcMar>
          </w:tcPr>
          <w:p w:rsidR="00783DA9" w:rsidRDefault="00046005">
            <w:pPr>
              <w:pStyle w:val="TableContents"/>
              <w:jc w:val="center"/>
              <w:rPr>
                <w:rFonts w:ascii="URWPalladioL" w:hAnsi="URWPalladioL"/>
              </w:rPr>
            </w:pPr>
            <w:r>
              <w:rPr>
                <w:rFonts w:ascii="URWPalladioL" w:hAnsi="URWPalladioL"/>
              </w:rPr>
              <w:t>Part 3</w:t>
            </w:r>
          </w:p>
        </w:tc>
        <w:tc>
          <w:tcPr>
            <w:tcW w:w="2736" w:type="dxa"/>
            <w:tcBorders>
              <w:top w:val="nil"/>
              <w:left w:val="single" w:sz="2" w:space="0" w:color="000000"/>
              <w:bottom w:val="single" w:sz="2" w:space="0" w:color="000000"/>
              <w:right w:val="nil"/>
            </w:tcBorders>
            <w:shd w:val="clear" w:color="auto" w:fill="auto"/>
            <w:tcMar>
              <w:left w:w="54" w:type="dxa"/>
            </w:tcMar>
          </w:tcPr>
          <w:p w:rsidR="00783DA9" w:rsidRDefault="00783DA9">
            <w:pPr>
              <w:pStyle w:val="TableContents"/>
              <w:jc w:val="center"/>
              <w:rPr>
                <w:rFonts w:ascii="URWPalladioL" w:hAnsi="URWPalladioL"/>
              </w:rPr>
            </w:pPr>
          </w:p>
        </w:tc>
        <w:tc>
          <w:tcPr>
            <w:tcW w:w="2542" w:type="dxa"/>
            <w:tcBorders>
              <w:top w:val="nil"/>
              <w:left w:val="single" w:sz="2" w:space="0" w:color="000000"/>
              <w:bottom w:val="single" w:sz="2" w:space="0" w:color="000000"/>
              <w:right w:val="nil"/>
            </w:tcBorders>
            <w:shd w:val="clear" w:color="auto" w:fill="auto"/>
            <w:tcMar>
              <w:left w:w="54" w:type="dxa"/>
            </w:tcMar>
          </w:tcPr>
          <w:p w:rsidR="00783DA9" w:rsidRDefault="00783DA9">
            <w:pPr>
              <w:pStyle w:val="TableContents"/>
              <w:jc w:val="center"/>
              <w:rPr>
                <w:rFonts w:ascii="URWPalladioL" w:hAnsi="URWPalladioL"/>
              </w:rPr>
            </w:pPr>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rsidR="00783DA9" w:rsidRDefault="00783DA9">
            <w:pPr>
              <w:pStyle w:val="TableContents"/>
              <w:rPr>
                <w:rFonts w:ascii="URWPalladioL" w:hAnsi="URWPalladioL"/>
              </w:rPr>
            </w:pPr>
          </w:p>
        </w:tc>
      </w:tr>
      <w:tr w:rsidR="00783DA9">
        <w:tc>
          <w:tcPr>
            <w:tcW w:w="1660" w:type="dxa"/>
            <w:tcBorders>
              <w:top w:val="nil"/>
              <w:left w:val="single" w:sz="2" w:space="0" w:color="000000"/>
              <w:bottom w:val="single" w:sz="2" w:space="0" w:color="000000"/>
              <w:right w:val="nil"/>
            </w:tcBorders>
            <w:shd w:val="clear" w:color="auto" w:fill="auto"/>
            <w:tcMar>
              <w:left w:w="54" w:type="dxa"/>
            </w:tcMar>
          </w:tcPr>
          <w:p w:rsidR="00783DA9" w:rsidRDefault="00046005">
            <w:pPr>
              <w:pStyle w:val="TableContents"/>
              <w:jc w:val="center"/>
              <w:rPr>
                <w:rFonts w:ascii="URWPalladioL" w:hAnsi="URWPalladioL"/>
              </w:rPr>
            </w:pPr>
            <w:r>
              <w:rPr>
                <w:rFonts w:ascii="URWPalladioL" w:hAnsi="URWPalladioL"/>
              </w:rPr>
              <w:t>Part 4</w:t>
            </w:r>
          </w:p>
        </w:tc>
        <w:tc>
          <w:tcPr>
            <w:tcW w:w="2736" w:type="dxa"/>
            <w:tcBorders>
              <w:top w:val="nil"/>
              <w:left w:val="single" w:sz="2" w:space="0" w:color="000000"/>
              <w:bottom w:val="single" w:sz="2" w:space="0" w:color="000000"/>
              <w:right w:val="nil"/>
            </w:tcBorders>
            <w:shd w:val="clear" w:color="auto" w:fill="auto"/>
            <w:tcMar>
              <w:left w:w="54" w:type="dxa"/>
            </w:tcMar>
          </w:tcPr>
          <w:p w:rsidR="00783DA9" w:rsidRDefault="00783DA9">
            <w:pPr>
              <w:pStyle w:val="TableContents"/>
              <w:jc w:val="center"/>
              <w:rPr>
                <w:rFonts w:ascii="URWPalladioL" w:hAnsi="URWPalladioL"/>
              </w:rPr>
            </w:pPr>
          </w:p>
        </w:tc>
        <w:tc>
          <w:tcPr>
            <w:tcW w:w="2542" w:type="dxa"/>
            <w:tcBorders>
              <w:top w:val="nil"/>
              <w:left w:val="single" w:sz="2" w:space="0" w:color="000000"/>
              <w:bottom w:val="single" w:sz="2" w:space="0" w:color="000000"/>
              <w:right w:val="nil"/>
            </w:tcBorders>
            <w:shd w:val="clear" w:color="auto" w:fill="auto"/>
            <w:tcMar>
              <w:left w:w="54" w:type="dxa"/>
            </w:tcMar>
          </w:tcPr>
          <w:p w:rsidR="00783DA9" w:rsidRDefault="00783DA9">
            <w:pPr>
              <w:pStyle w:val="TableContents"/>
              <w:jc w:val="center"/>
              <w:rPr>
                <w:rFonts w:ascii="URWPalladioL" w:hAnsi="URWPalladioL"/>
              </w:rPr>
            </w:pPr>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rsidR="00783DA9" w:rsidRDefault="00783DA9">
            <w:pPr>
              <w:pStyle w:val="TableContents"/>
              <w:rPr>
                <w:rFonts w:ascii="URWPalladioL" w:hAnsi="URWPalladioL"/>
              </w:rPr>
            </w:pPr>
          </w:p>
        </w:tc>
      </w:tr>
    </w:tbl>
    <w:p w:rsidR="00783DA9" w:rsidRDefault="00783DA9">
      <w:pPr>
        <w:pStyle w:val="TextBody"/>
        <w:rPr>
          <w:rFonts w:ascii="URWPalladioL" w:hAnsi="URWPalladioL"/>
        </w:rPr>
      </w:pPr>
    </w:p>
    <w:p w:rsidR="00783DA9" w:rsidRDefault="00783DA9">
      <w:pPr>
        <w:pStyle w:val="TextBody"/>
        <w:jc w:val="center"/>
        <w:rPr>
          <w:rFonts w:ascii="URWPalladioL" w:hAnsi="URWPalladioL"/>
        </w:rPr>
      </w:pPr>
    </w:p>
    <w:p w:rsidR="00783DA9" w:rsidRDefault="00046005">
      <w:pPr>
        <w:pStyle w:val="TextBody"/>
        <w:rPr>
          <w:rFonts w:ascii="URWPalladioL" w:hAnsi="URWPalladioL"/>
        </w:rPr>
      </w:pPr>
      <w:r>
        <w:rPr>
          <w:rFonts w:ascii="URWPalladioL" w:hAnsi="URWPalladioL"/>
          <w:b/>
        </w:rPr>
        <w:t xml:space="preserve">Summary: </w:t>
      </w:r>
      <w:r>
        <w:rPr>
          <w:rFonts w:ascii="URWPalladioL" w:hAnsi="URWPalladioL"/>
        </w:rPr>
        <w:t>In this experiment the moment of inertia for a rod and two masses were experimentally measured as well as theoretically</w:t>
      </w:r>
      <w:r>
        <w:rPr>
          <w:rFonts w:ascii="URWPalladioL" w:hAnsi="URWPalladioL"/>
        </w:rPr>
        <w:t xml:space="preserve"> calculated. The differences between these values were examined. The effect of mass on the moment of inertia was tested as well as the effect of distance from the axis of rotation.</w:t>
      </w:r>
    </w:p>
    <w:p w:rsidR="00783DA9" w:rsidRDefault="00783DA9">
      <w:pPr>
        <w:pStyle w:val="TextBody"/>
        <w:rPr>
          <w:rFonts w:ascii="URWPalladioL" w:hAnsi="URWPalladioL"/>
        </w:rPr>
      </w:pPr>
    </w:p>
    <w:p w:rsidR="00783DA9" w:rsidRDefault="00046005">
      <w:pPr>
        <w:pStyle w:val="TextBody"/>
        <w:rPr>
          <w:rFonts w:ascii="URWPalladioL" w:hAnsi="URWPalladioL"/>
        </w:rPr>
      </w:pPr>
      <w:r>
        <w:rPr>
          <w:rFonts w:ascii="URWPalladioL" w:hAnsi="URWPalladioL"/>
          <w:b/>
        </w:rPr>
        <w:t xml:space="preserve">Applications:  </w:t>
      </w:r>
      <w:r>
        <w:rPr>
          <w:rFonts w:ascii="URWPalladioL" w:hAnsi="URWPalladioL"/>
        </w:rPr>
        <w:t xml:space="preserve">Have you ever wondered why a tightrope walker carries that </w:t>
      </w:r>
      <w:r>
        <w:rPr>
          <w:rFonts w:ascii="URWPalladioL" w:hAnsi="URWPalladioL"/>
        </w:rPr>
        <w:t>very long pole? The reason is that the long pole has a very large moment of inertia due to its length. Therefore it requires a large amount of torque to get it to rotate. This helps the tightrope walker to stay balanced as the pole will remain steady.</w:t>
      </w:r>
    </w:p>
    <w:p w:rsidR="00783DA9" w:rsidRDefault="00783DA9">
      <w:pPr>
        <w:pStyle w:val="TextBody"/>
        <w:rPr>
          <w:rFonts w:ascii="URWPalladioL" w:hAnsi="URWPalladioL"/>
        </w:rPr>
      </w:pPr>
    </w:p>
    <w:p w:rsidR="00783DA9" w:rsidRDefault="00046005">
      <w:pPr>
        <w:pStyle w:val="TextBody"/>
        <w:rPr>
          <w:rFonts w:ascii="URWPalladioL" w:hAnsi="URWPalladioL"/>
        </w:rPr>
      </w:pPr>
      <w:r>
        <w:rPr>
          <w:rFonts w:ascii="URWPalladioL" w:hAnsi="URWPalladioL"/>
        </w:rPr>
        <w:t>Whe</w:t>
      </w:r>
      <w:r>
        <w:rPr>
          <w:rFonts w:ascii="URWPalladioL" w:hAnsi="URWPalladioL"/>
        </w:rPr>
        <w:t>els of cars and bicycles are never just solid disks instead they have spokes which support the wheel from the axle. This allows for a lighter design which aids in speed but the real reason for this design is rotational inertia. A solid disk has a larger mo</w:t>
      </w:r>
      <w:r>
        <w:rPr>
          <w:rFonts w:ascii="URWPalladioL" w:hAnsi="URWPalladioL"/>
        </w:rPr>
        <w:t xml:space="preserve">ment of inertia than a hoop like shape. The smaller moment of inertia for the hoop makes spinning the wheel require less torque and perhaps more </w:t>
      </w:r>
      <w:r>
        <w:rPr>
          <w:rFonts w:ascii="URWPalladioL" w:hAnsi="URWPalladioL"/>
        </w:rPr>
        <w:lastRenderedPageBreak/>
        <w:t>importantly it makes stopping spinning require less torque.</w:t>
      </w:r>
    </w:p>
    <w:p w:rsidR="00783DA9" w:rsidRDefault="00783DA9">
      <w:pPr>
        <w:pStyle w:val="TextBody"/>
        <w:rPr>
          <w:rFonts w:ascii="URWPalladioL" w:hAnsi="URWPalladioL"/>
        </w:rPr>
      </w:pPr>
    </w:p>
    <w:p w:rsidR="00783DA9" w:rsidRDefault="00046005">
      <w:pPr>
        <w:pStyle w:val="TextBody"/>
        <w:rPr>
          <w:rFonts w:ascii="URWPalladioL" w:hAnsi="URWPalladioL"/>
        </w:rPr>
      </w:pPr>
      <w:r>
        <w:rPr>
          <w:rFonts w:ascii="URWPalladioL" w:hAnsi="URWPalladioL"/>
        </w:rPr>
        <w:t xml:space="preserve"> When a baseball player is at bat against a pitche</w:t>
      </w:r>
      <w:r>
        <w:rPr>
          <w:rFonts w:ascii="URWPalladioL" w:hAnsi="URWPalladioL"/>
        </w:rPr>
        <w:t>r throwing fastballs they may want to speed up their swing in order to get a hit. This is done simply by moving their hands closer to the heavy end of the bat which is called “choking up.” This reduces the distance from the center of mass of the bat to the</w:t>
      </w:r>
      <w:r>
        <w:rPr>
          <w:rFonts w:ascii="URWPalladioL" w:hAnsi="URWPalladioL"/>
        </w:rPr>
        <w:t xml:space="preserve"> axis of rotation and therefore makes it easier for the batter to rotate the bat.</w:t>
      </w:r>
    </w:p>
    <w:sectPr w:rsidR="00783DA9">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RWPalladioL">
    <w:altName w:val="Times New Roman"/>
    <w:charset w:val="01"/>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FC6"/>
    <w:multiLevelType w:val="multilevel"/>
    <w:tmpl w:val="EB244B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2051F3B"/>
    <w:multiLevelType w:val="multilevel"/>
    <w:tmpl w:val="B1B29B80"/>
    <w:lvl w:ilvl="0">
      <w:start w:val="4"/>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45FD30E9"/>
    <w:multiLevelType w:val="multilevel"/>
    <w:tmpl w:val="0FD4B344"/>
    <w:lvl w:ilvl="0">
      <w:start w:val="2"/>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4A43264D"/>
    <w:multiLevelType w:val="multilevel"/>
    <w:tmpl w:val="26C491CA"/>
    <w:lvl w:ilvl="0">
      <w:start w:val="1"/>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6C390568"/>
    <w:multiLevelType w:val="multilevel"/>
    <w:tmpl w:val="1A84B64E"/>
    <w:lvl w:ilvl="0">
      <w:start w:val="3"/>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783DA9"/>
    <w:rsid w:val="00046005"/>
    <w:rsid w:val="0078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046005"/>
    <w:rPr>
      <w:rFonts w:ascii="Tahoma" w:hAnsi="Tahoma" w:cs="Mangal"/>
      <w:sz w:val="16"/>
      <w:szCs w:val="14"/>
    </w:rPr>
  </w:style>
  <w:style w:type="character" w:customStyle="1" w:styleId="BalloonTextChar">
    <w:name w:val="Balloon Text Char"/>
    <w:basedOn w:val="DefaultParagraphFont"/>
    <w:link w:val="BalloonText"/>
    <w:uiPriority w:val="99"/>
    <w:semiHidden/>
    <w:rsid w:val="00046005"/>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97137</TotalTime>
  <Pages>3</Pages>
  <Words>473</Words>
  <Characters>2700</Characters>
  <Application>Microsoft Office Word</Application>
  <DocSecurity>0</DocSecurity>
  <Lines>22</Lines>
  <Paragraphs>6</Paragraphs>
  <ScaleCrop>false</ScaleCrop>
  <Company>Cambridge University Press</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David Repetto</cp:lastModifiedBy>
  <cp:revision>12</cp:revision>
  <dcterms:created xsi:type="dcterms:W3CDTF">2016-06-21T11:17:00Z</dcterms:created>
  <dcterms:modified xsi:type="dcterms:W3CDTF">2016-07-01T19:57:00Z</dcterms:modified>
  <dc:language>en-US</dc:language>
</cp:coreProperties>
</file>