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032C64" w14:textId="209DDFCE" w:rsidR="0093131F" w:rsidRDefault="0093131F" w:rsidP="00D15321">
      <w:pPr>
        <w:spacing w:after="0"/>
        <w:rPr>
          <w:rFonts w:ascii="Times New Roman" w:hAnsi="Times New Roman" w:cs="Times New Roman"/>
          <w:b/>
        </w:rPr>
      </w:pPr>
      <w:r w:rsidRPr="004F06C2">
        <w:rPr>
          <w:rFonts w:ascii="Times New Roman" w:hAnsi="Times New Roman" w:cs="Times New Roman"/>
          <w:b/>
        </w:rPr>
        <w:t xml:space="preserve">PI: Jonathan </w:t>
      </w:r>
      <w:proofErr w:type="spellStart"/>
      <w:r w:rsidRPr="004F06C2">
        <w:rPr>
          <w:rFonts w:ascii="Times New Roman" w:hAnsi="Times New Roman" w:cs="Times New Roman"/>
          <w:b/>
        </w:rPr>
        <w:t>Flombaum</w:t>
      </w:r>
      <w:proofErr w:type="spellEnd"/>
    </w:p>
    <w:p w14:paraId="62F25130" w14:textId="77777777" w:rsidR="00D15321" w:rsidRPr="004F06C2" w:rsidRDefault="00D15321" w:rsidP="00D15321">
      <w:pPr>
        <w:spacing w:after="0"/>
        <w:rPr>
          <w:rFonts w:ascii="Times New Roman" w:hAnsi="Times New Roman" w:cs="Times New Roman"/>
          <w:b/>
          <w:sz w:val="28"/>
        </w:rPr>
      </w:pPr>
    </w:p>
    <w:p w14:paraId="3B800BC9" w14:textId="77777777" w:rsidR="00D15321" w:rsidRDefault="007A3110" w:rsidP="00D15321">
      <w:pPr>
        <w:spacing w:after="0"/>
        <w:rPr>
          <w:rFonts w:ascii="Times New Roman" w:hAnsi="Times New Roman" w:cs="Times New Roman"/>
          <w:b/>
          <w:sz w:val="28"/>
        </w:rPr>
      </w:pPr>
      <w:r w:rsidRPr="004F06C2">
        <w:rPr>
          <w:rFonts w:ascii="Times New Roman" w:hAnsi="Times New Roman" w:cs="Times New Roman"/>
          <w:b/>
          <w:sz w:val="28"/>
        </w:rPr>
        <w:t xml:space="preserve">Psychology </w:t>
      </w:r>
      <w:r w:rsidR="000331A6" w:rsidRPr="004F06C2">
        <w:rPr>
          <w:rFonts w:ascii="Times New Roman" w:hAnsi="Times New Roman" w:cs="Times New Roman"/>
          <w:b/>
          <w:sz w:val="28"/>
        </w:rPr>
        <w:t>Education Title</w:t>
      </w:r>
      <w:r w:rsidR="00E53B89">
        <w:rPr>
          <w:rFonts w:ascii="Times New Roman" w:hAnsi="Times New Roman" w:cs="Times New Roman"/>
          <w:b/>
          <w:sz w:val="28"/>
        </w:rPr>
        <w:t>: Sensation and Perception</w:t>
      </w:r>
    </w:p>
    <w:p w14:paraId="45757940" w14:textId="3A50F922" w:rsidR="00700118" w:rsidRPr="004F06C2" w:rsidRDefault="000331A6" w:rsidP="00D15321">
      <w:pPr>
        <w:spacing w:after="0"/>
        <w:rPr>
          <w:rFonts w:ascii="Times New Roman" w:hAnsi="Times New Roman" w:cs="Times New Roman"/>
        </w:rPr>
      </w:pPr>
      <w:r w:rsidRPr="004F06C2">
        <w:rPr>
          <w:rFonts w:ascii="Times New Roman" w:hAnsi="Times New Roman" w:cs="Times New Roman"/>
        </w:rPr>
        <w:t xml:space="preserve"> </w:t>
      </w:r>
    </w:p>
    <w:p w14:paraId="7E4DCCA1" w14:textId="46E1BD65" w:rsidR="00462CE0" w:rsidRDefault="00462CE0" w:rsidP="00D15321">
      <w:pPr>
        <w:spacing w:after="0"/>
        <w:rPr>
          <w:rFonts w:ascii="Times New Roman" w:hAnsi="Times New Roman" w:cs="Times New Roman"/>
          <w:b/>
          <w:sz w:val="28"/>
        </w:rPr>
      </w:pPr>
      <w:proofErr w:type="spellStart"/>
      <w:r>
        <w:rPr>
          <w:rFonts w:ascii="Times New Roman" w:hAnsi="Times New Roman" w:cs="Times New Roman"/>
          <w:b/>
          <w:sz w:val="28"/>
        </w:rPr>
        <w:t>Inattentional</w:t>
      </w:r>
      <w:proofErr w:type="spellEnd"/>
      <w:r>
        <w:rPr>
          <w:rFonts w:ascii="Times New Roman" w:hAnsi="Times New Roman" w:cs="Times New Roman"/>
          <w:b/>
          <w:sz w:val="28"/>
        </w:rPr>
        <w:t xml:space="preserve"> Blindness</w:t>
      </w:r>
    </w:p>
    <w:p w14:paraId="4F726265" w14:textId="77777777" w:rsidR="00D15321" w:rsidRPr="004F06C2" w:rsidRDefault="00D15321" w:rsidP="00D15321">
      <w:pPr>
        <w:spacing w:after="0"/>
        <w:rPr>
          <w:rFonts w:ascii="Times New Roman" w:hAnsi="Times New Roman" w:cs="Times New Roman"/>
          <w:b/>
          <w:sz w:val="28"/>
        </w:rPr>
      </w:pPr>
    </w:p>
    <w:p w14:paraId="38CB343A" w14:textId="25575220" w:rsidR="00151E01" w:rsidRPr="00D15321" w:rsidRDefault="006D7BB5" w:rsidP="00D15321">
      <w:pPr>
        <w:spacing w:after="0"/>
        <w:rPr>
          <w:rFonts w:ascii="Times New Roman" w:hAnsi="Times New Roman" w:cs="Times New Roman"/>
          <w:b/>
          <w:sz w:val="28"/>
          <w:szCs w:val="28"/>
        </w:rPr>
      </w:pPr>
      <w:r w:rsidRPr="00D15321">
        <w:rPr>
          <w:rFonts w:ascii="Times New Roman" w:hAnsi="Times New Roman" w:cs="Times New Roman"/>
          <w:b/>
          <w:sz w:val="28"/>
          <w:szCs w:val="28"/>
        </w:rPr>
        <w:t>Overview</w:t>
      </w:r>
    </w:p>
    <w:p w14:paraId="72359CBF" w14:textId="77777777" w:rsidR="00D15321" w:rsidRDefault="00D15321" w:rsidP="00D15321">
      <w:pPr>
        <w:spacing w:after="0"/>
        <w:rPr>
          <w:rFonts w:ascii="Times New Roman" w:hAnsi="Times New Roman" w:cs="Times New Roman"/>
          <w:b/>
        </w:rPr>
      </w:pPr>
    </w:p>
    <w:p w14:paraId="27C6EAC8" w14:textId="77777777" w:rsidR="00607243" w:rsidRDefault="00462CE0" w:rsidP="00D15321">
      <w:pPr>
        <w:spacing w:after="0"/>
        <w:rPr>
          <w:rFonts w:ascii="Times New Roman" w:hAnsi="Times New Roman" w:cs="Times New Roman"/>
        </w:rPr>
      </w:pPr>
      <w:r>
        <w:rPr>
          <w:rFonts w:ascii="Times New Roman" w:hAnsi="Times New Roman" w:cs="Times New Roman"/>
        </w:rPr>
        <w:t xml:space="preserve">We generally think that we see </w:t>
      </w:r>
      <w:r w:rsidR="00607243">
        <w:rPr>
          <w:rFonts w:ascii="Times New Roman" w:hAnsi="Times New Roman" w:cs="Times New Roman"/>
        </w:rPr>
        <w:t>things pretty well if they are close by and right in front of us. But</w:t>
      </w:r>
      <w:r>
        <w:rPr>
          <w:rFonts w:ascii="Times New Roman" w:hAnsi="Times New Roman" w:cs="Times New Roman"/>
        </w:rPr>
        <w:t xml:space="preserve"> do we? We know that visual attention is a property of the human brain that controls what parts of the visual world we process, and how effectively. Limited attention means that we can’t process everything at </w:t>
      </w:r>
      <w:proofErr w:type="gramStart"/>
      <w:r>
        <w:rPr>
          <w:rFonts w:ascii="Times New Roman" w:hAnsi="Times New Roman" w:cs="Times New Roman"/>
        </w:rPr>
        <w:t>once,</w:t>
      </w:r>
      <w:proofErr w:type="gramEnd"/>
      <w:r>
        <w:rPr>
          <w:rFonts w:ascii="Times New Roman" w:hAnsi="Times New Roman" w:cs="Times New Roman"/>
        </w:rPr>
        <w:t xml:space="preserve"> it turns out, even things that might be right in front of us. </w:t>
      </w:r>
    </w:p>
    <w:p w14:paraId="0DCB4659" w14:textId="77777777" w:rsidR="00D15321" w:rsidRDefault="00D15321" w:rsidP="00D15321">
      <w:pPr>
        <w:spacing w:after="0"/>
        <w:rPr>
          <w:rFonts w:ascii="Times New Roman" w:hAnsi="Times New Roman" w:cs="Times New Roman"/>
        </w:rPr>
      </w:pPr>
    </w:p>
    <w:p w14:paraId="3AA74797" w14:textId="1402F10F" w:rsidR="00462CE0" w:rsidRPr="00462CE0" w:rsidRDefault="00462CE0" w:rsidP="00D15321">
      <w:pPr>
        <w:spacing w:after="0"/>
        <w:rPr>
          <w:rFonts w:ascii="Times New Roman" w:hAnsi="Times New Roman" w:cs="Times New Roman"/>
        </w:rPr>
      </w:pPr>
      <w:r>
        <w:rPr>
          <w:rFonts w:ascii="Times New Roman" w:hAnsi="Times New Roman" w:cs="Times New Roman"/>
        </w:rPr>
        <w:t xml:space="preserve">In the 1960s, the renowned cognitive psychologist Ulrich </w:t>
      </w:r>
      <w:proofErr w:type="spellStart"/>
      <w:r>
        <w:rPr>
          <w:rFonts w:ascii="Times New Roman" w:hAnsi="Times New Roman" w:cs="Times New Roman"/>
        </w:rPr>
        <w:t>Neisser</w:t>
      </w:r>
      <w:proofErr w:type="spellEnd"/>
      <w:r>
        <w:rPr>
          <w:rFonts w:ascii="Times New Roman" w:hAnsi="Times New Roman" w:cs="Times New Roman"/>
        </w:rPr>
        <w:t xml:space="preserve"> began to demonstrate experimentally </w:t>
      </w:r>
      <w:r w:rsidR="00206241">
        <w:rPr>
          <w:rFonts w:ascii="Times New Roman" w:hAnsi="Times New Roman" w:cs="Times New Roman"/>
        </w:rPr>
        <w:t xml:space="preserve">that </w:t>
      </w:r>
      <w:r>
        <w:rPr>
          <w:rFonts w:ascii="Times New Roman" w:hAnsi="Times New Roman" w:cs="Times New Roman"/>
        </w:rPr>
        <w:t xml:space="preserve">people </w:t>
      </w:r>
      <w:proofErr w:type="gramStart"/>
      <w:r>
        <w:rPr>
          <w:rFonts w:ascii="Times New Roman" w:hAnsi="Times New Roman" w:cs="Times New Roman"/>
        </w:rPr>
        <w:t>can</w:t>
      </w:r>
      <w:proofErr w:type="gramEnd"/>
      <w:r>
        <w:rPr>
          <w:rFonts w:ascii="Times New Roman" w:hAnsi="Times New Roman" w:cs="Times New Roman"/>
        </w:rPr>
        <w:t xml:space="preserve"> be blind to objects that are right in front of them, literally, if attention is otherwise distracted. </w:t>
      </w:r>
      <w:r w:rsidR="005926EC">
        <w:rPr>
          <w:rFonts w:ascii="Times New Roman" w:hAnsi="Times New Roman" w:cs="Times New Roman"/>
        </w:rPr>
        <w:t xml:space="preserve">In the 1980s and 1990s, </w:t>
      </w:r>
      <w:proofErr w:type="spellStart"/>
      <w:r w:rsidR="00916CAE">
        <w:rPr>
          <w:rFonts w:ascii="Times New Roman" w:hAnsi="Times New Roman" w:cs="Times New Roman"/>
        </w:rPr>
        <w:t>Arien</w:t>
      </w:r>
      <w:proofErr w:type="spellEnd"/>
      <w:r w:rsidR="00916CAE">
        <w:rPr>
          <w:rFonts w:ascii="Times New Roman" w:hAnsi="Times New Roman" w:cs="Times New Roman"/>
        </w:rPr>
        <w:t xml:space="preserve"> Mack and Irvin</w:t>
      </w:r>
      <w:r w:rsidR="005926EC">
        <w:rPr>
          <w:rFonts w:ascii="Times New Roman" w:hAnsi="Times New Roman" w:cs="Times New Roman"/>
        </w:rPr>
        <w:t xml:space="preserve"> Rock followed up on </w:t>
      </w:r>
      <w:proofErr w:type="spellStart"/>
      <w:r w:rsidR="005926EC">
        <w:rPr>
          <w:rFonts w:ascii="Times New Roman" w:hAnsi="Times New Roman" w:cs="Times New Roman"/>
        </w:rPr>
        <w:t>Neisser’s</w:t>
      </w:r>
      <w:proofErr w:type="spellEnd"/>
      <w:r w:rsidR="005926EC">
        <w:rPr>
          <w:rFonts w:ascii="Times New Roman" w:hAnsi="Times New Roman" w:cs="Times New Roman"/>
        </w:rPr>
        <w:t xml:space="preserve"> work, developing a simple paradigm for examining how, when, and why distracted attention can make people</w:t>
      </w:r>
      <w:r w:rsidR="00607243">
        <w:rPr>
          <w:rFonts w:ascii="Times New Roman" w:hAnsi="Times New Roman" w:cs="Times New Roman"/>
        </w:rPr>
        <w:t xml:space="preserve"> fail to see</w:t>
      </w:r>
      <w:r w:rsidR="009D5553">
        <w:rPr>
          <w:rFonts w:ascii="Times New Roman" w:hAnsi="Times New Roman" w:cs="Times New Roman"/>
        </w:rPr>
        <w:t xml:space="preserve"> the</w:t>
      </w:r>
      <w:r w:rsidR="00607243">
        <w:rPr>
          <w:rFonts w:ascii="Times New Roman" w:hAnsi="Times New Roman" w:cs="Times New Roman"/>
        </w:rPr>
        <w:t xml:space="preserve"> whole object. Their</w:t>
      </w:r>
      <w:r w:rsidR="005926EC">
        <w:rPr>
          <w:rFonts w:ascii="Times New Roman" w:hAnsi="Times New Roman" w:cs="Times New Roman"/>
        </w:rPr>
        <w:t xml:space="preserve"> experiments, and </w:t>
      </w:r>
      <w:proofErr w:type="spellStart"/>
      <w:r w:rsidR="005926EC">
        <w:rPr>
          <w:rFonts w:ascii="Times New Roman" w:hAnsi="Times New Roman" w:cs="Times New Roman"/>
        </w:rPr>
        <w:t>Neisser’s</w:t>
      </w:r>
      <w:proofErr w:type="spellEnd"/>
      <w:r w:rsidR="009D5553">
        <w:rPr>
          <w:rFonts w:ascii="Times New Roman" w:hAnsi="Times New Roman" w:cs="Times New Roman"/>
        </w:rPr>
        <w:t>,</w:t>
      </w:r>
      <w:r w:rsidR="005926EC">
        <w:rPr>
          <w:rFonts w:ascii="Times New Roman" w:hAnsi="Times New Roman" w:cs="Times New Roman"/>
        </w:rPr>
        <w:t xml:space="preserve"> did not involve people with brain damage, disease, or anything of the sort, just regular people who failed to see objects that were right in front of them. T</w:t>
      </w:r>
      <w:r w:rsidR="00913010">
        <w:rPr>
          <w:rFonts w:ascii="Times New Roman" w:hAnsi="Times New Roman" w:cs="Times New Roman"/>
        </w:rPr>
        <w:t xml:space="preserve">his phenomenon has been called </w:t>
      </w:r>
      <w:proofErr w:type="spellStart"/>
      <w:r w:rsidR="00913010">
        <w:rPr>
          <w:rFonts w:ascii="Times New Roman" w:hAnsi="Times New Roman" w:cs="Times New Roman"/>
        </w:rPr>
        <w:t>inattentional</w:t>
      </w:r>
      <w:proofErr w:type="spellEnd"/>
      <w:r w:rsidR="00913010">
        <w:rPr>
          <w:rFonts w:ascii="Times New Roman" w:hAnsi="Times New Roman" w:cs="Times New Roman"/>
        </w:rPr>
        <w:t xml:space="preserve"> blindness.</w:t>
      </w:r>
      <w:r w:rsidR="005926EC">
        <w:rPr>
          <w:rFonts w:ascii="Times New Roman" w:hAnsi="Times New Roman" w:cs="Times New Roman"/>
        </w:rPr>
        <w:t xml:space="preserve"> This video will demonstrate basic procedures for investigating </w:t>
      </w:r>
      <w:proofErr w:type="spellStart"/>
      <w:r w:rsidR="005926EC">
        <w:rPr>
          <w:rFonts w:ascii="Times New Roman" w:hAnsi="Times New Roman" w:cs="Times New Roman"/>
        </w:rPr>
        <w:t>inattentional</w:t>
      </w:r>
      <w:proofErr w:type="spellEnd"/>
      <w:r w:rsidR="005926EC">
        <w:rPr>
          <w:rFonts w:ascii="Times New Roman" w:hAnsi="Times New Roman" w:cs="Times New Roman"/>
        </w:rPr>
        <w:t xml:space="preserve"> blindness using the methods of Mack and Rock.</w:t>
      </w:r>
      <w:r w:rsidR="00913010" w:rsidRPr="00913010">
        <w:rPr>
          <w:rFonts w:ascii="Times New Roman" w:hAnsi="Times New Roman" w:cs="Times New Roman"/>
          <w:vertAlign w:val="superscript"/>
        </w:rPr>
        <w:t>1</w:t>
      </w:r>
      <w:r w:rsidR="005926EC">
        <w:rPr>
          <w:rFonts w:ascii="Times New Roman" w:hAnsi="Times New Roman" w:cs="Times New Roman"/>
        </w:rPr>
        <w:t xml:space="preserve">  </w:t>
      </w:r>
    </w:p>
    <w:p w14:paraId="702B42BF" w14:textId="77777777" w:rsidR="00D15321" w:rsidRDefault="00D15321" w:rsidP="00D15321">
      <w:pPr>
        <w:spacing w:after="0"/>
        <w:rPr>
          <w:rFonts w:ascii="Times New Roman" w:hAnsi="Times New Roman" w:cs="Times New Roman"/>
          <w:b/>
          <w:sz w:val="28"/>
        </w:rPr>
      </w:pPr>
    </w:p>
    <w:p w14:paraId="0B84EFB7" w14:textId="77777777" w:rsidR="00467282" w:rsidRPr="00D15321" w:rsidRDefault="000331A6" w:rsidP="00D15321">
      <w:pPr>
        <w:spacing w:after="0"/>
        <w:rPr>
          <w:rFonts w:ascii="Times New Roman" w:hAnsi="Times New Roman" w:cs="Times New Roman"/>
          <w:sz w:val="28"/>
          <w:szCs w:val="28"/>
        </w:rPr>
      </w:pPr>
      <w:r w:rsidRPr="00D15321">
        <w:rPr>
          <w:rFonts w:ascii="Times New Roman" w:hAnsi="Times New Roman" w:cs="Times New Roman"/>
          <w:b/>
          <w:sz w:val="28"/>
          <w:szCs w:val="28"/>
        </w:rPr>
        <w:t>Procedure</w:t>
      </w:r>
      <w:r w:rsidR="00467282" w:rsidRPr="00D15321">
        <w:rPr>
          <w:rFonts w:ascii="Times New Roman" w:hAnsi="Times New Roman" w:cs="Times New Roman"/>
          <w:sz w:val="28"/>
          <w:szCs w:val="28"/>
        </w:rPr>
        <w:t xml:space="preserve"> </w:t>
      </w:r>
    </w:p>
    <w:p w14:paraId="46AC8189" w14:textId="77777777" w:rsidR="00D15321" w:rsidRPr="004F06C2" w:rsidRDefault="00D15321" w:rsidP="00D15321">
      <w:pPr>
        <w:spacing w:after="0"/>
        <w:rPr>
          <w:rFonts w:ascii="Times New Roman" w:hAnsi="Times New Roman" w:cs="Times New Roman"/>
        </w:rPr>
      </w:pPr>
    </w:p>
    <w:p w14:paraId="027D3F05" w14:textId="1FCF186D" w:rsidR="00EA3933" w:rsidRPr="00D91102" w:rsidRDefault="00EA3933" w:rsidP="00D15321">
      <w:pPr>
        <w:pStyle w:val="ListParagraph"/>
        <w:widowControl w:val="0"/>
        <w:numPr>
          <w:ilvl w:val="0"/>
          <w:numId w:val="1"/>
        </w:numPr>
        <w:autoSpaceDE w:val="0"/>
        <w:autoSpaceDN w:val="0"/>
        <w:adjustRightInd w:val="0"/>
        <w:spacing w:after="0"/>
        <w:rPr>
          <w:rFonts w:ascii="Times New Roman" w:hAnsi="Times New Roman"/>
          <w:lang w:val="en-GB"/>
        </w:rPr>
      </w:pPr>
      <w:r>
        <w:rPr>
          <w:rFonts w:ascii="Times New Roman" w:hAnsi="Times New Roman"/>
          <w:b/>
          <w:lang w:val="en-GB"/>
        </w:rPr>
        <w:t>Stimuli</w:t>
      </w:r>
      <w:r w:rsidR="00AB4400">
        <w:rPr>
          <w:rFonts w:ascii="Times New Roman" w:hAnsi="Times New Roman"/>
          <w:b/>
          <w:lang w:val="en-GB"/>
        </w:rPr>
        <w:t xml:space="preserve"> and d</w:t>
      </w:r>
      <w:r w:rsidR="004C49F0">
        <w:rPr>
          <w:rFonts w:ascii="Times New Roman" w:hAnsi="Times New Roman"/>
          <w:b/>
          <w:lang w:val="en-GB"/>
        </w:rPr>
        <w:t>esign</w:t>
      </w:r>
    </w:p>
    <w:p w14:paraId="56A4A48E" w14:textId="77777777" w:rsidR="00D91102" w:rsidRPr="00D91102" w:rsidRDefault="00D91102" w:rsidP="00D15321">
      <w:pPr>
        <w:widowControl w:val="0"/>
        <w:autoSpaceDE w:val="0"/>
        <w:autoSpaceDN w:val="0"/>
        <w:adjustRightInd w:val="0"/>
        <w:spacing w:after="0"/>
        <w:rPr>
          <w:rFonts w:ascii="Times New Roman" w:hAnsi="Times New Roman"/>
          <w:lang w:val="en-GB"/>
        </w:rPr>
      </w:pPr>
    </w:p>
    <w:p w14:paraId="27976CF7" w14:textId="55D37D0C" w:rsidR="004144D6" w:rsidRDefault="004144D6" w:rsidP="00D15321">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The stimuli for this experiment can be made with basic slide software such as PowerPoint or Keynote. </w:t>
      </w:r>
    </w:p>
    <w:p w14:paraId="34B2D98A" w14:textId="77777777" w:rsidR="00D91102" w:rsidRPr="00D91102" w:rsidRDefault="00D91102" w:rsidP="00D15321">
      <w:pPr>
        <w:widowControl w:val="0"/>
        <w:autoSpaceDE w:val="0"/>
        <w:autoSpaceDN w:val="0"/>
        <w:adjustRightInd w:val="0"/>
        <w:spacing w:after="0"/>
        <w:rPr>
          <w:rFonts w:ascii="Times New Roman" w:hAnsi="Times New Roman"/>
          <w:lang w:val="en-GB"/>
        </w:rPr>
      </w:pPr>
    </w:p>
    <w:p w14:paraId="3F6D31D3" w14:textId="7DD27E52" w:rsidR="00D91102" w:rsidRDefault="004144D6" w:rsidP="00D15321">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Th</w:t>
      </w:r>
      <w:r w:rsidR="000E2E5A">
        <w:rPr>
          <w:rFonts w:ascii="Times New Roman" w:hAnsi="Times New Roman"/>
          <w:lang w:val="en-GB"/>
        </w:rPr>
        <w:t xml:space="preserve">e first stimulus to make is </w:t>
      </w:r>
      <w:r w:rsidR="00D47B3C">
        <w:rPr>
          <w:rFonts w:ascii="Times New Roman" w:hAnsi="Times New Roman"/>
          <w:lang w:val="en-GB"/>
        </w:rPr>
        <w:t>called the non</w:t>
      </w:r>
      <w:r w:rsidR="00913010">
        <w:rPr>
          <w:rFonts w:ascii="Times New Roman" w:hAnsi="Times New Roman"/>
          <w:lang w:val="en-GB"/>
        </w:rPr>
        <w:t>critical</w:t>
      </w:r>
      <w:r>
        <w:rPr>
          <w:rFonts w:ascii="Times New Roman" w:hAnsi="Times New Roman"/>
          <w:lang w:val="en-GB"/>
        </w:rPr>
        <w:t xml:space="preserve"> stimulus. </w:t>
      </w:r>
    </w:p>
    <w:p w14:paraId="61C32813" w14:textId="77777777" w:rsidR="00D91102" w:rsidRPr="00D91102" w:rsidRDefault="00D91102" w:rsidP="00D15321">
      <w:pPr>
        <w:widowControl w:val="0"/>
        <w:autoSpaceDE w:val="0"/>
        <w:autoSpaceDN w:val="0"/>
        <w:adjustRightInd w:val="0"/>
        <w:spacing w:after="0"/>
        <w:rPr>
          <w:rFonts w:ascii="Times New Roman" w:hAnsi="Times New Roman"/>
          <w:lang w:val="en-GB"/>
        </w:rPr>
      </w:pPr>
    </w:p>
    <w:p w14:paraId="44F6DE7B" w14:textId="43996E2A" w:rsidR="00D91102" w:rsidRDefault="004144D6" w:rsidP="00D15321">
      <w:pPr>
        <w:pStyle w:val="ListParagraph"/>
        <w:widowControl w:val="0"/>
        <w:numPr>
          <w:ilvl w:val="2"/>
          <w:numId w:val="1"/>
        </w:numPr>
        <w:autoSpaceDE w:val="0"/>
        <w:autoSpaceDN w:val="0"/>
        <w:adjustRightInd w:val="0"/>
        <w:spacing w:after="0"/>
        <w:rPr>
          <w:rFonts w:ascii="Times New Roman" w:hAnsi="Times New Roman"/>
          <w:lang w:val="en-GB"/>
        </w:rPr>
      </w:pPr>
      <w:r>
        <w:rPr>
          <w:rFonts w:ascii="Times New Roman" w:hAnsi="Times New Roman"/>
          <w:lang w:val="en-GB"/>
        </w:rPr>
        <w:t>On a white slide</w:t>
      </w:r>
      <w:r w:rsidR="009D5553">
        <w:rPr>
          <w:rFonts w:ascii="Times New Roman" w:hAnsi="Times New Roman"/>
          <w:lang w:val="en-GB"/>
        </w:rPr>
        <w:t>,</w:t>
      </w:r>
      <w:r>
        <w:rPr>
          <w:rFonts w:ascii="Times New Roman" w:hAnsi="Times New Roman"/>
          <w:lang w:val="en-GB"/>
        </w:rPr>
        <w:t xml:space="preserve"> create two black </w:t>
      </w:r>
      <w:r w:rsidR="00D47B3C">
        <w:rPr>
          <w:rFonts w:ascii="Times New Roman" w:hAnsi="Times New Roman"/>
          <w:lang w:val="en-GB"/>
        </w:rPr>
        <w:t>lines;</w:t>
      </w:r>
      <w:r>
        <w:rPr>
          <w:rFonts w:ascii="Times New Roman" w:hAnsi="Times New Roman"/>
          <w:lang w:val="en-GB"/>
        </w:rPr>
        <w:t xml:space="preserve"> </w:t>
      </w:r>
      <w:r w:rsidR="002603E2">
        <w:rPr>
          <w:rFonts w:ascii="Times New Roman" w:hAnsi="Times New Roman"/>
          <w:lang w:val="en-GB"/>
        </w:rPr>
        <w:t>the first should be</w:t>
      </w:r>
      <w:r w:rsidR="00290E77">
        <w:rPr>
          <w:rFonts w:ascii="Times New Roman" w:hAnsi="Times New Roman"/>
          <w:lang w:val="en-GB"/>
        </w:rPr>
        <w:t xml:space="preserve"> about 80% of the vertical length of the whole slide, and the other just slightly longer. In </w:t>
      </w:r>
      <w:r w:rsidR="00290E77" w:rsidRPr="00916CAE">
        <w:rPr>
          <w:rFonts w:ascii="Times New Roman" w:hAnsi="Times New Roman"/>
          <w:b/>
          <w:lang w:val="en-GB"/>
        </w:rPr>
        <w:t>Figure 1</w:t>
      </w:r>
      <w:r w:rsidR="00D6571C" w:rsidRPr="00916CAE">
        <w:rPr>
          <w:rFonts w:ascii="Times New Roman" w:hAnsi="Times New Roman"/>
          <w:b/>
          <w:lang w:val="en-GB"/>
        </w:rPr>
        <w:t>a</w:t>
      </w:r>
      <w:r w:rsidR="00D47B3C">
        <w:rPr>
          <w:rFonts w:ascii="Times New Roman" w:hAnsi="Times New Roman"/>
          <w:lang w:val="en-GB"/>
        </w:rPr>
        <w:t xml:space="preserve">, the slide is 770 </w:t>
      </w:r>
      <w:proofErr w:type="spellStart"/>
      <w:proofErr w:type="gramStart"/>
      <w:r w:rsidR="00D47B3C">
        <w:rPr>
          <w:rFonts w:ascii="Times New Roman" w:hAnsi="Times New Roman"/>
          <w:lang w:val="en-GB"/>
        </w:rPr>
        <w:t>px</w:t>
      </w:r>
      <w:proofErr w:type="spellEnd"/>
      <w:proofErr w:type="gramEnd"/>
      <w:r w:rsidR="00290E77">
        <w:rPr>
          <w:rFonts w:ascii="Times New Roman" w:hAnsi="Times New Roman"/>
          <w:lang w:val="en-GB"/>
        </w:rPr>
        <w:t xml:space="preserve"> long, the shorter line is</w:t>
      </w:r>
      <w:r w:rsidR="002603E2">
        <w:rPr>
          <w:rFonts w:ascii="Times New Roman" w:hAnsi="Times New Roman"/>
          <w:lang w:val="en-GB"/>
        </w:rPr>
        <w:t xml:space="preserve"> 630</w:t>
      </w:r>
      <w:r w:rsidR="00D47B3C">
        <w:rPr>
          <w:rFonts w:ascii="Times New Roman" w:hAnsi="Times New Roman"/>
          <w:lang w:val="en-GB"/>
        </w:rPr>
        <w:t xml:space="preserve"> </w:t>
      </w:r>
      <w:proofErr w:type="spellStart"/>
      <w:r w:rsidR="00D47B3C">
        <w:rPr>
          <w:rFonts w:ascii="Times New Roman" w:hAnsi="Times New Roman"/>
          <w:lang w:val="en-GB"/>
        </w:rPr>
        <w:t>px</w:t>
      </w:r>
      <w:proofErr w:type="spellEnd"/>
      <w:r w:rsidR="002603E2">
        <w:rPr>
          <w:rFonts w:ascii="Times New Roman" w:hAnsi="Times New Roman"/>
          <w:lang w:val="en-GB"/>
        </w:rPr>
        <w:t xml:space="preserve"> long, and the other </w:t>
      </w:r>
      <w:r w:rsidR="00290E77">
        <w:rPr>
          <w:rFonts w:ascii="Times New Roman" w:hAnsi="Times New Roman"/>
          <w:lang w:val="en-GB"/>
        </w:rPr>
        <w:t>is</w:t>
      </w:r>
      <w:r w:rsidR="00D47B3C">
        <w:rPr>
          <w:rFonts w:ascii="Times New Roman" w:hAnsi="Times New Roman"/>
          <w:lang w:val="en-GB"/>
        </w:rPr>
        <w:t xml:space="preserve"> 645 </w:t>
      </w:r>
      <w:proofErr w:type="spellStart"/>
      <w:r w:rsidR="00D47B3C">
        <w:rPr>
          <w:rFonts w:ascii="Times New Roman" w:hAnsi="Times New Roman"/>
          <w:lang w:val="en-GB"/>
        </w:rPr>
        <w:t>px</w:t>
      </w:r>
      <w:proofErr w:type="spellEnd"/>
      <w:r w:rsidR="00D91102">
        <w:rPr>
          <w:rFonts w:ascii="Times New Roman" w:hAnsi="Times New Roman"/>
          <w:lang w:val="en-GB"/>
        </w:rPr>
        <w:t>.</w:t>
      </w:r>
    </w:p>
    <w:p w14:paraId="7AE67D26" w14:textId="77777777" w:rsidR="00D91102" w:rsidRPr="00D91102" w:rsidRDefault="00D91102" w:rsidP="00D15321">
      <w:pPr>
        <w:widowControl w:val="0"/>
        <w:autoSpaceDE w:val="0"/>
        <w:autoSpaceDN w:val="0"/>
        <w:adjustRightInd w:val="0"/>
        <w:spacing w:after="0"/>
        <w:rPr>
          <w:rFonts w:ascii="Times New Roman" w:hAnsi="Times New Roman"/>
          <w:lang w:val="en-GB"/>
        </w:rPr>
      </w:pPr>
    </w:p>
    <w:p w14:paraId="55ED80B0" w14:textId="17C8C573" w:rsidR="004144D6" w:rsidRDefault="007015DD" w:rsidP="00D15321">
      <w:pPr>
        <w:pStyle w:val="ListParagraph"/>
        <w:widowControl w:val="0"/>
        <w:numPr>
          <w:ilvl w:val="2"/>
          <w:numId w:val="1"/>
        </w:numPr>
        <w:autoSpaceDE w:val="0"/>
        <w:autoSpaceDN w:val="0"/>
        <w:adjustRightInd w:val="0"/>
        <w:spacing w:after="0"/>
        <w:rPr>
          <w:rFonts w:ascii="Times New Roman" w:hAnsi="Times New Roman"/>
          <w:lang w:val="en-GB"/>
        </w:rPr>
      </w:pPr>
      <w:r>
        <w:rPr>
          <w:rFonts w:ascii="Times New Roman" w:hAnsi="Times New Roman"/>
          <w:lang w:val="en-GB"/>
        </w:rPr>
        <w:t xml:space="preserve">Now </w:t>
      </w:r>
      <w:r w:rsidR="000E2E5A">
        <w:rPr>
          <w:rFonts w:ascii="Times New Roman" w:hAnsi="Times New Roman"/>
          <w:lang w:val="en-GB"/>
        </w:rPr>
        <w:t>choose the shorter of the two lines and rotate it by 90</w:t>
      </w:r>
      <w:r w:rsidR="00081998">
        <w:rPr>
          <w:rFonts w:ascii="Times New Roman" w:hAnsi="Times New Roman" w:cs="Times New Roman"/>
          <w:lang w:val="en-GB"/>
        </w:rPr>
        <w:t>°</w:t>
      </w:r>
      <w:r w:rsidR="00081998">
        <w:rPr>
          <w:rFonts w:ascii="Times New Roman" w:hAnsi="Times New Roman"/>
          <w:lang w:val="en-GB"/>
        </w:rPr>
        <w:t xml:space="preserve"> </w:t>
      </w:r>
      <w:r w:rsidR="000E2E5A">
        <w:rPr>
          <w:rFonts w:ascii="Times New Roman" w:hAnsi="Times New Roman"/>
          <w:lang w:val="en-GB"/>
        </w:rPr>
        <w:t xml:space="preserve">so that it is horizontal, and </w:t>
      </w:r>
      <w:proofErr w:type="spellStart"/>
      <w:r w:rsidR="000E2E5A">
        <w:rPr>
          <w:rFonts w:ascii="Times New Roman" w:hAnsi="Times New Roman"/>
          <w:lang w:val="en-GB"/>
        </w:rPr>
        <w:t>center</w:t>
      </w:r>
      <w:proofErr w:type="spellEnd"/>
      <w:r w:rsidR="000E2E5A">
        <w:rPr>
          <w:rFonts w:ascii="Times New Roman" w:hAnsi="Times New Roman"/>
          <w:lang w:val="en-GB"/>
        </w:rPr>
        <w:t xml:space="preserve"> the two lines in the middle of the screen so that t</w:t>
      </w:r>
      <w:r w:rsidR="00D6571C">
        <w:rPr>
          <w:rFonts w:ascii="Times New Roman" w:hAnsi="Times New Roman"/>
          <w:lang w:val="en-GB"/>
        </w:rPr>
        <w:t xml:space="preserve">hey form a cross, as in </w:t>
      </w:r>
      <w:r w:rsidR="00D6571C" w:rsidRPr="00916CAE">
        <w:rPr>
          <w:rFonts w:ascii="Times New Roman" w:hAnsi="Times New Roman"/>
          <w:b/>
          <w:lang w:val="en-GB"/>
        </w:rPr>
        <w:t>Figure 1b</w:t>
      </w:r>
      <w:r w:rsidR="000E2E5A">
        <w:rPr>
          <w:rFonts w:ascii="Times New Roman" w:hAnsi="Times New Roman"/>
          <w:lang w:val="en-GB"/>
        </w:rPr>
        <w:t xml:space="preserve">. </w:t>
      </w:r>
    </w:p>
    <w:p w14:paraId="69A7D5F3" w14:textId="77777777" w:rsidR="00D91102" w:rsidRPr="00D91102" w:rsidRDefault="00D91102" w:rsidP="00D15321">
      <w:pPr>
        <w:widowControl w:val="0"/>
        <w:autoSpaceDE w:val="0"/>
        <w:autoSpaceDN w:val="0"/>
        <w:adjustRightInd w:val="0"/>
        <w:spacing w:after="0"/>
        <w:rPr>
          <w:rFonts w:ascii="Times New Roman" w:hAnsi="Times New Roman"/>
          <w:lang w:val="en-GB"/>
        </w:rPr>
      </w:pPr>
    </w:p>
    <w:p w14:paraId="712C0E33" w14:textId="77777777" w:rsidR="00BD4BF2" w:rsidRDefault="000E2E5A" w:rsidP="00D15321">
      <w:pPr>
        <w:pStyle w:val="ListParagraph"/>
        <w:widowControl w:val="0"/>
        <w:numPr>
          <w:ilvl w:val="2"/>
          <w:numId w:val="1"/>
        </w:numPr>
        <w:autoSpaceDE w:val="0"/>
        <w:autoSpaceDN w:val="0"/>
        <w:adjustRightInd w:val="0"/>
        <w:spacing w:after="0"/>
        <w:rPr>
          <w:rFonts w:ascii="Times New Roman" w:hAnsi="Times New Roman"/>
          <w:lang w:val="en-GB"/>
        </w:rPr>
      </w:pPr>
      <w:r>
        <w:rPr>
          <w:rFonts w:ascii="Times New Roman" w:hAnsi="Times New Roman"/>
          <w:lang w:val="en-GB"/>
        </w:rPr>
        <w:t>Duplicate the slide just made, but make the shorter line the vertical arm of the cross, and the longer line the horizontal arm of the cross, as in</w:t>
      </w:r>
      <w:r w:rsidR="00BF767D">
        <w:rPr>
          <w:rFonts w:ascii="Times New Roman" w:hAnsi="Times New Roman"/>
          <w:lang w:val="en-GB"/>
        </w:rPr>
        <w:t xml:space="preserve"> </w:t>
      </w:r>
      <w:r w:rsidR="00BF767D" w:rsidRPr="00916CAE">
        <w:rPr>
          <w:rFonts w:ascii="Times New Roman" w:hAnsi="Times New Roman"/>
          <w:b/>
          <w:lang w:val="en-GB"/>
        </w:rPr>
        <w:t>Figure 2</w:t>
      </w:r>
      <w:r w:rsidR="00BD4BF2">
        <w:rPr>
          <w:rFonts w:ascii="Times New Roman" w:hAnsi="Times New Roman"/>
          <w:lang w:val="en-GB"/>
        </w:rPr>
        <w:t>.</w:t>
      </w:r>
    </w:p>
    <w:p w14:paraId="344C4762" w14:textId="4229BA5B" w:rsidR="000E2E5A" w:rsidRPr="00BD4BF2" w:rsidRDefault="000E2E5A" w:rsidP="00D15321">
      <w:pPr>
        <w:widowControl w:val="0"/>
        <w:autoSpaceDE w:val="0"/>
        <w:autoSpaceDN w:val="0"/>
        <w:adjustRightInd w:val="0"/>
        <w:spacing w:after="0"/>
        <w:rPr>
          <w:rFonts w:ascii="Times New Roman" w:hAnsi="Times New Roman"/>
          <w:lang w:val="en-GB"/>
        </w:rPr>
      </w:pPr>
      <w:r w:rsidRPr="00BD4BF2">
        <w:rPr>
          <w:rFonts w:ascii="Times New Roman" w:hAnsi="Times New Roman"/>
          <w:lang w:val="en-GB"/>
        </w:rPr>
        <w:t xml:space="preserve"> </w:t>
      </w:r>
    </w:p>
    <w:p w14:paraId="1B65B14E" w14:textId="4E9ADB59" w:rsidR="00315463" w:rsidRDefault="00D47B3C" w:rsidP="00D15321">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lastRenderedPageBreak/>
        <w:t>Now make the critical stimuli.</w:t>
      </w:r>
    </w:p>
    <w:p w14:paraId="4134296A" w14:textId="77777777" w:rsidR="00315463" w:rsidRPr="00315463" w:rsidRDefault="00315463" w:rsidP="00D15321">
      <w:pPr>
        <w:widowControl w:val="0"/>
        <w:autoSpaceDE w:val="0"/>
        <w:autoSpaceDN w:val="0"/>
        <w:adjustRightInd w:val="0"/>
        <w:spacing w:after="0"/>
        <w:rPr>
          <w:rFonts w:ascii="Times New Roman" w:hAnsi="Times New Roman"/>
          <w:lang w:val="en-GB"/>
        </w:rPr>
      </w:pPr>
    </w:p>
    <w:p w14:paraId="5F24B636" w14:textId="0755E129" w:rsidR="005A281C" w:rsidRDefault="000E2E5A" w:rsidP="00D15321">
      <w:pPr>
        <w:pStyle w:val="ListParagraph"/>
        <w:widowControl w:val="0"/>
        <w:numPr>
          <w:ilvl w:val="2"/>
          <w:numId w:val="1"/>
        </w:numPr>
        <w:autoSpaceDE w:val="0"/>
        <w:autoSpaceDN w:val="0"/>
        <w:adjustRightInd w:val="0"/>
        <w:spacing w:after="0"/>
        <w:rPr>
          <w:rFonts w:ascii="Times New Roman" w:hAnsi="Times New Roman"/>
          <w:lang w:val="en-GB"/>
        </w:rPr>
      </w:pPr>
      <w:r>
        <w:rPr>
          <w:rFonts w:ascii="Times New Roman" w:hAnsi="Times New Roman"/>
          <w:lang w:val="en-GB"/>
        </w:rPr>
        <w:t xml:space="preserve">Just duplicate the two </w:t>
      </w:r>
      <w:r w:rsidR="00D47B3C">
        <w:rPr>
          <w:rFonts w:ascii="Times New Roman" w:hAnsi="Times New Roman"/>
          <w:lang w:val="en-GB"/>
        </w:rPr>
        <w:t>non</w:t>
      </w:r>
      <w:r>
        <w:rPr>
          <w:rFonts w:ascii="Times New Roman" w:hAnsi="Times New Roman"/>
          <w:lang w:val="en-GB"/>
        </w:rPr>
        <w:t xml:space="preserve">critical stimuli. In the first, </w:t>
      </w:r>
      <w:r w:rsidR="00A82D37">
        <w:rPr>
          <w:rFonts w:ascii="Times New Roman" w:hAnsi="Times New Roman"/>
          <w:lang w:val="en-GB"/>
        </w:rPr>
        <w:t xml:space="preserve">create a small grey star and place it in one of the four quadrants, in </w:t>
      </w:r>
      <w:r w:rsidR="00A82D37" w:rsidRPr="00916CAE">
        <w:rPr>
          <w:rFonts w:ascii="Times New Roman" w:hAnsi="Times New Roman"/>
          <w:b/>
          <w:lang w:val="en-GB"/>
        </w:rPr>
        <w:t>Figure 3</w:t>
      </w:r>
      <w:r w:rsidR="00315463" w:rsidRPr="00916CAE">
        <w:rPr>
          <w:rFonts w:ascii="Times New Roman" w:hAnsi="Times New Roman"/>
          <w:b/>
          <w:lang w:val="en-GB"/>
        </w:rPr>
        <w:t>a</w:t>
      </w:r>
      <w:r w:rsidR="00A82D37">
        <w:rPr>
          <w:rFonts w:ascii="Times New Roman" w:hAnsi="Times New Roman"/>
          <w:lang w:val="en-GB"/>
        </w:rPr>
        <w:t xml:space="preserve"> the star is in the </w:t>
      </w:r>
      <w:proofErr w:type="gramStart"/>
      <w:r w:rsidR="00A82D37">
        <w:rPr>
          <w:rFonts w:ascii="Times New Roman" w:hAnsi="Times New Roman"/>
          <w:lang w:val="en-GB"/>
        </w:rPr>
        <w:t>lower-right</w:t>
      </w:r>
      <w:proofErr w:type="gramEnd"/>
      <w:r w:rsidR="00A82D37">
        <w:rPr>
          <w:rFonts w:ascii="Times New Roman" w:hAnsi="Times New Roman"/>
          <w:lang w:val="en-GB"/>
        </w:rPr>
        <w:t>. In the second critical stimulus</w:t>
      </w:r>
      <w:r w:rsidR="00081998">
        <w:rPr>
          <w:rFonts w:ascii="Times New Roman" w:hAnsi="Times New Roman"/>
          <w:lang w:val="en-GB"/>
        </w:rPr>
        <w:t>,</w:t>
      </w:r>
      <w:r w:rsidR="00A82D37">
        <w:rPr>
          <w:rFonts w:ascii="Times New Roman" w:hAnsi="Times New Roman"/>
          <w:lang w:val="en-GB"/>
        </w:rPr>
        <w:t xml:space="preserve"> make a small grey </w:t>
      </w:r>
      <w:r w:rsidR="003E1CF5">
        <w:rPr>
          <w:rFonts w:ascii="Times New Roman" w:hAnsi="Times New Roman"/>
          <w:lang w:val="en-GB"/>
        </w:rPr>
        <w:t>triangle</w:t>
      </w:r>
      <w:r w:rsidR="00A82D37">
        <w:rPr>
          <w:rFonts w:ascii="Times New Roman" w:hAnsi="Times New Roman"/>
          <w:lang w:val="en-GB"/>
        </w:rPr>
        <w:t xml:space="preserve">, and place it in any of the quadrants. In </w:t>
      </w:r>
      <w:r w:rsidR="00A82D37" w:rsidRPr="00916CAE">
        <w:rPr>
          <w:rFonts w:ascii="Times New Roman" w:hAnsi="Times New Roman"/>
          <w:b/>
          <w:lang w:val="en-GB"/>
        </w:rPr>
        <w:t xml:space="preserve">Figure </w:t>
      </w:r>
      <w:r w:rsidR="00315463" w:rsidRPr="00916CAE">
        <w:rPr>
          <w:rFonts w:ascii="Times New Roman" w:hAnsi="Times New Roman"/>
          <w:b/>
          <w:lang w:val="en-GB"/>
        </w:rPr>
        <w:t>3b</w:t>
      </w:r>
      <w:r w:rsidR="00A82D37">
        <w:rPr>
          <w:rFonts w:ascii="Times New Roman" w:hAnsi="Times New Roman"/>
          <w:lang w:val="en-GB"/>
        </w:rPr>
        <w:t xml:space="preserve"> the triangle is in the upper left quadrant. </w:t>
      </w:r>
    </w:p>
    <w:p w14:paraId="4B0F1D85" w14:textId="77777777" w:rsidR="005A281C" w:rsidRPr="005A281C" w:rsidRDefault="005A281C" w:rsidP="00D15321">
      <w:pPr>
        <w:widowControl w:val="0"/>
        <w:autoSpaceDE w:val="0"/>
        <w:autoSpaceDN w:val="0"/>
        <w:adjustRightInd w:val="0"/>
        <w:spacing w:after="0"/>
        <w:rPr>
          <w:rFonts w:ascii="Times New Roman" w:hAnsi="Times New Roman"/>
          <w:lang w:val="en-GB"/>
        </w:rPr>
      </w:pPr>
    </w:p>
    <w:p w14:paraId="74EE7456" w14:textId="7AF205A5" w:rsidR="00A73EB5" w:rsidRDefault="00A73EB5" w:rsidP="00D15321">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Finally, make the fixation stimulus and the mask. </w:t>
      </w:r>
    </w:p>
    <w:p w14:paraId="03B7B3E0" w14:textId="77777777" w:rsidR="00A03CC4" w:rsidRPr="00A03CC4" w:rsidRDefault="00A03CC4" w:rsidP="00D15321">
      <w:pPr>
        <w:widowControl w:val="0"/>
        <w:autoSpaceDE w:val="0"/>
        <w:autoSpaceDN w:val="0"/>
        <w:adjustRightInd w:val="0"/>
        <w:spacing w:after="0"/>
        <w:rPr>
          <w:rFonts w:ascii="Times New Roman" w:hAnsi="Times New Roman"/>
          <w:lang w:val="en-GB"/>
        </w:rPr>
      </w:pPr>
    </w:p>
    <w:p w14:paraId="5595969E" w14:textId="45BF9AE2" w:rsidR="00D0216E" w:rsidRDefault="00D0216E" w:rsidP="00D15321">
      <w:pPr>
        <w:pStyle w:val="ListParagraph"/>
        <w:widowControl w:val="0"/>
        <w:numPr>
          <w:ilvl w:val="2"/>
          <w:numId w:val="1"/>
        </w:numPr>
        <w:autoSpaceDE w:val="0"/>
        <w:autoSpaceDN w:val="0"/>
        <w:adjustRightInd w:val="0"/>
        <w:spacing w:after="0"/>
        <w:rPr>
          <w:rFonts w:ascii="Times New Roman" w:hAnsi="Times New Roman"/>
          <w:lang w:val="en-GB"/>
        </w:rPr>
      </w:pPr>
      <w:r>
        <w:rPr>
          <w:rFonts w:ascii="Times New Roman" w:hAnsi="Times New Roman"/>
          <w:lang w:val="en-GB"/>
        </w:rPr>
        <w:t>The fixation stimulus is just a blank slide wi</w:t>
      </w:r>
      <w:r w:rsidR="005D16B6">
        <w:rPr>
          <w:rFonts w:ascii="Times New Roman" w:hAnsi="Times New Roman"/>
          <w:lang w:val="en-GB"/>
        </w:rPr>
        <w:t xml:space="preserve">th a small cross in the </w:t>
      </w:r>
      <w:proofErr w:type="spellStart"/>
      <w:r w:rsidR="005D16B6">
        <w:rPr>
          <w:rFonts w:ascii="Times New Roman" w:hAnsi="Times New Roman"/>
          <w:lang w:val="en-GB"/>
        </w:rPr>
        <w:t>center</w:t>
      </w:r>
      <w:proofErr w:type="spellEnd"/>
      <w:r w:rsidR="005D16B6">
        <w:rPr>
          <w:rFonts w:ascii="Times New Roman" w:hAnsi="Times New Roman"/>
          <w:lang w:val="en-GB"/>
        </w:rPr>
        <w:t xml:space="preserve">, 20 </w:t>
      </w:r>
      <w:r w:rsidR="00081998">
        <w:rPr>
          <w:rFonts w:ascii="Times New Roman" w:hAnsi="Times New Roman"/>
          <w:lang w:val="en-GB"/>
        </w:rPr>
        <w:t>x</w:t>
      </w:r>
      <w:r w:rsidR="00D47B3C">
        <w:rPr>
          <w:rFonts w:ascii="Times New Roman" w:hAnsi="Times New Roman"/>
          <w:lang w:val="en-GB"/>
        </w:rPr>
        <w:t xml:space="preserve"> 20 </w:t>
      </w:r>
      <w:proofErr w:type="spellStart"/>
      <w:proofErr w:type="gramStart"/>
      <w:r w:rsidR="00D47B3C">
        <w:rPr>
          <w:rFonts w:ascii="Times New Roman" w:hAnsi="Times New Roman"/>
          <w:lang w:val="en-GB"/>
        </w:rPr>
        <w:t>px</w:t>
      </w:r>
      <w:proofErr w:type="spellEnd"/>
      <w:proofErr w:type="gramEnd"/>
      <w:r w:rsidR="005D16B6">
        <w:rPr>
          <w:rFonts w:ascii="Times New Roman" w:hAnsi="Times New Roman"/>
          <w:lang w:val="en-GB"/>
        </w:rPr>
        <w:t>.</w:t>
      </w:r>
    </w:p>
    <w:p w14:paraId="5CED0457" w14:textId="77777777" w:rsidR="008D67A4" w:rsidRPr="008D67A4" w:rsidRDefault="008D67A4" w:rsidP="00D15321">
      <w:pPr>
        <w:widowControl w:val="0"/>
        <w:autoSpaceDE w:val="0"/>
        <w:autoSpaceDN w:val="0"/>
        <w:adjustRightInd w:val="0"/>
        <w:spacing w:after="0"/>
        <w:rPr>
          <w:rFonts w:ascii="Times New Roman" w:hAnsi="Times New Roman"/>
          <w:lang w:val="en-GB"/>
        </w:rPr>
      </w:pPr>
    </w:p>
    <w:p w14:paraId="4F63ECA0" w14:textId="3C736B81" w:rsidR="005D16B6" w:rsidRDefault="005D16B6" w:rsidP="00D15321">
      <w:pPr>
        <w:pStyle w:val="ListParagraph"/>
        <w:widowControl w:val="0"/>
        <w:numPr>
          <w:ilvl w:val="2"/>
          <w:numId w:val="1"/>
        </w:numPr>
        <w:autoSpaceDE w:val="0"/>
        <w:autoSpaceDN w:val="0"/>
        <w:adjustRightInd w:val="0"/>
        <w:spacing w:after="0"/>
        <w:rPr>
          <w:rFonts w:ascii="Times New Roman" w:hAnsi="Times New Roman"/>
          <w:lang w:val="en-GB"/>
        </w:rPr>
      </w:pPr>
      <w:r>
        <w:rPr>
          <w:rFonts w:ascii="Times New Roman" w:hAnsi="Times New Roman"/>
          <w:lang w:val="en-GB"/>
        </w:rPr>
        <w:t>To make a mask, set each pixel rand</w:t>
      </w:r>
      <w:r w:rsidR="008D67A4">
        <w:rPr>
          <w:rFonts w:ascii="Times New Roman" w:hAnsi="Times New Roman"/>
          <w:lang w:val="en-GB"/>
        </w:rPr>
        <w:t xml:space="preserve">omly to black or white. </w:t>
      </w:r>
      <w:r w:rsidR="008D67A4" w:rsidRPr="00916CAE">
        <w:rPr>
          <w:rFonts w:ascii="Times New Roman" w:hAnsi="Times New Roman"/>
          <w:b/>
          <w:lang w:val="en-GB"/>
        </w:rPr>
        <w:t>Figure 4</w:t>
      </w:r>
      <w:r>
        <w:rPr>
          <w:rFonts w:ascii="Times New Roman" w:hAnsi="Times New Roman"/>
          <w:lang w:val="en-GB"/>
        </w:rPr>
        <w:t xml:space="preserve"> shows an example. </w:t>
      </w:r>
    </w:p>
    <w:p w14:paraId="005A9E3C" w14:textId="77777777" w:rsidR="008D67A4" w:rsidRPr="008D67A4" w:rsidRDefault="008D67A4" w:rsidP="00D15321">
      <w:pPr>
        <w:widowControl w:val="0"/>
        <w:autoSpaceDE w:val="0"/>
        <w:autoSpaceDN w:val="0"/>
        <w:adjustRightInd w:val="0"/>
        <w:spacing w:after="0"/>
        <w:rPr>
          <w:rFonts w:ascii="Times New Roman" w:hAnsi="Times New Roman"/>
          <w:lang w:val="en-GB"/>
        </w:rPr>
      </w:pPr>
    </w:p>
    <w:p w14:paraId="356E4C51" w14:textId="5058F0DD" w:rsidR="00BE4F5F" w:rsidRDefault="003C3F51" w:rsidP="00D15321">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All that remains is to assemble the images just created into trials. There are two types of trials. To </w:t>
      </w:r>
      <w:r w:rsidR="00081998">
        <w:rPr>
          <w:rFonts w:ascii="Times New Roman" w:hAnsi="Times New Roman"/>
          <w:lang w:val="en-GB"/>
        </w:rPr>
        <w:t>m</w:t>
      </w:r>
      <w:r w:rsidR="00AB4400">
        <w:rPr>
          <w:rFonts w:ascii="Times New Roman" w:hAnsi="Times New Roman"/>
          <w:lang w:val="en-GB"/>
        </w:rPr>
        <w:t>ake a non</w:t>
      </w:r>
      <w:r>
        <w:rPr>
          <w:rFonts w:ascii="Times New Roman" w:hAnsi="Times New Roman"/>
          <w:lang w:val="en-GB"/>
        </w:rPr>
        <w:t xml:space="preserve">critical trial, present the fixation stimulus </w:t>
      </w:r>
      <w:r w:rsidR="00437983">
        <w:rPr>
          <w:rFonts w:ascii="Times New Roman" w:hAnsi="Times New Roman"/>
          <w:lang w:val="en-GB"/>
        </w:rPr>
        <w:t xml:space="preserve">for 1500 </w:t>
      </w:r>
      <w:proofErr w:type="spellStart"/>
      <w:r>
        <w:rPr>
          <w:rFonts w:ascii="Times New Roman" w:hAnsi="Times New Roman"/>
          <w:lang w:val="en-GB"/>
        </w:rPr>
        <w:t>ms</w:t>
      </w:r>
      <w:proofErr w:type="spellEnd"/>
      <w:r>
        <w:rPr>
          <w:rFonts w:ascii="Times New Roman" w:hAnsi="Times New Roman"/>
          <w:lang w:val="en-GB"/>
        </w:rPr>
        <w:t>, followe</w:t>
      </w:r>
      <w:r w:rsidR="00AB4400">
        <w:rPr>
          <w:rFonts w:ascii="Times New Roman" w:hAnsi="Times New Roman"/>
          <w:lang w:val="en-GB"/>
        </w:rPr>
        <w:t>d immediately by one of the non</w:t>
      </w:r>
      <w:r>
        <w:rPr>
          <w:rFonts w:ascii="Times New Roman" w:hAnsi="Times New Roman"/>
          <w:lang w:val="en-GB"/>
        </w:rPr>
        <w:t xml:space="preserve">critical stimuli for 200 </w:t>
      </w:r>
      <w:proofErr w:type="spellStart"/>
      <w:r>
        <w:rPr>
          <w:rFonts w:ascii="Times New Roman" w:hAnsi="Times New Roman"/>
          <w:lang w:val="en-GB"/>
        </w:rPr>
        <w:t>ms</w:t>
      </w:r>
      <w:proofErr w:type="spellEnd"/>
      <w:r>
        <w:rPr>
          <w:rFonts w:ascii="Times New Roman" w:hAnsi="Times New Roman"/>
          <w:lang w:val="en-GB"/>
        </w:rPr>
        <w:t xml:space="preserve">, followed immediately </w:t>
      </w:r>
      <w:r w:rsidR="00970287">
        <w:rPr>
          <w:rFonts w:ascii="Times New Roman" w:hAnsi="Times New Roman"/>
          <w:lang w:val="en-GB"/>
        </w:rPr>
        <w:t xml:space="preserve">by the mask for 500 </w:t>
      </w:r>
      <w:proofErr w:type="spellStart"/>
      <w:r w:rsidR="00970287">
        <w:rPr>
          <w:rFonts w:ascii="Times New Roman" w:hAnsi="Times New Roman"/>
          <w:lang w:val="en-GB"/>
        </w:rPr>
        <w:t>ms.</w:t>
      </w:r>
      <w:proofErr w:type="spellEnd"/>
      <w:r w:rsidR="00970287">
        <w:rPr>
          <w:rFonts w:ascii="Times New Roman" w:hAnsi="Times New Roman"/>
          <w:lang w:val="en-GB"/>
        </w:rPr>
        <w:t xml:space="preserve"> </w:t>
      </w:r>
      <w:r w:rsidR="00970287" w:rsidRPr="00916CAE">
        <w:rPr>
          <w:rFonts w:ascii="Times New Roman" w:hAnsi="Times New Roman"/>
          <w:b/>
          <w:lang w:val="en-GB"/>
        </w:rPr>
        <w:t>Figure 5</w:t>
      </w:r>
      <w:r w:rsidRPr="00916CAE">
        <w:rPr>
          <w:rFonts w:ascii="Times New Roman" w:hAnsi="Times New Roman"/>
          <w:b/>
          <w:lang w:val="en-GB"/>
        </w:rPr>
        <w:t>a</w:t>
      </w:r>
      <w:r>
        <w:rPr>
          <w:rFonts w:ascii="Times New Roman" w:hAnsi="Times New Roman"/>
          <w:lang w:val="en-GB"/>
        </w:rPr>
        <w:t xml:space="preserve"> schematizes the sequence.</w:t>
      </w:r>
    </w:p>
    <w:p w14:paraId="57AC1B1A" w14:textId="77777777" w:rsidR="00BE4F5F" w:rsidRPr="00BE4F5F" w:rsidRDefault="00BE4F5F" w:rsidP="00D15321">
      <w:pPr>
        <w:widowControl w:val="0"/>
        <w:autoSpaceDE w:val="0"/>
        <w:autoSpaceDN w:val="0"/>
        <w:adjustRightInd w:val="0"/>
        <w:spacing w:after="0"/>
        <w:rPr>
          <w:rFonts w:ascii="Times New Roman" w:hAnsi="Times New Roman"/>
          <w:lang w:val="en-GB"/>
        </w:rPr>
      </w:pPr>
    </w:p>
    <w:p w14:paraId="5347ECBE" w14:textId="1B753233" w:rsidR="003C3F51" w:rsidRDefault="003C3F51" w:rsidP="00D15321">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The critical trials are identical to the non-critical ones with one</w:t>
      </w:r>
      <w:r w:rsidR="00AB4400">
        <w:rPr>
          <w:rFonts w:ascii="Times New Roman" w:hAnsi="Times New Roman"/>
          <w:lang w:val="en-GB"/>
        </w:rPr>
        <w:t xml:space="preserve"> exception: I</w:t>
      </w:r>
      <w:r>
        <w:rPr>
          <w:rFonts w:ascii="Times New Roman" w:hAnsi="Times New Roman"/>
          <w:lang w:val="en-GB"/>
        </w:rPr>
        <w:t xml:space="preserve">nclude, here, a critical stimulus for 200 </w:t>
      </w:r>
      <w:proofErr w:type="spellStart"/>
      <w:r>
        <w:rPr>
          <w:rFonts w:ascii="Times New Roman" w:hAnsi="Times New Roman"/>
          <w:lang w:val="en-GB"/>
        </w:rPr>
        <w:t>ms</w:t>
      </w:r>
      <w:proofErr w:type="spellEnd"/>
      <w:r>
        <w:rPr>
          <w:rFonts w:ascii="Times New Roman" w:hAnsi="Times New Roman"/>
          <w:lang w:val="en-GB"/>
        </w:rPr>
        <w:t>, instead of the</w:t>
      </w:r>
      <w:r w:rsidR="00AB4400">
        <w:rPr>
          <w:rFonts w:ascii="Times New Roman" w:hAnsi="Times New Roman"/>
          <w:lang w:val="en-GB"/>
        </w:rPr>
        <w:t xml:space="preserve"> non</w:t>
      </w:r>
      <w:r w:rsidR="00764DA9">
        <w:rPr>
          <w:rFonts w:ascii="Times New Roman" w:hAnsi="Times New Roman"/>
          <w:lang w:val="en-GB"/>
        </w:rPr>
        <w:t xml:space="preserve">critical stimulus. </w:t>
      </w:r>
      <w:r w:rsidR="00764DA9" w:rsidRPr="00916CAE">
        <w:rPr>
          <w:rFonts w:ascii="Times New Roman" w:hAnsi="Times New Roman"/>
          <w:b/>
          <w:lang w:val="en-GB"/>
        </w:rPr>
        <w:t>Figure 5</w:t>
      </w:r>
      <w:r w:rsidRPr="00916CAE">
        <w:rPr>
          <w:rFonts w:ascii="Times New Roman" w:hAnsi="Times New Roman"/>
          <w:b/>
          <w:lang w:val="en-GB"/>
        </w:rPr>
        <w:t>b</w:t>
      </w:r>
      <w:r>
        <w:rPr>
          <w:rFonts w:ascii="Times New Roman" w:hAnsi="Times New Roman"/>
          <w:lang w:val="en-GB"/>
        </w:rPr>
        <w:t xml:space="preserve"> schematizes the sequence of events.  </w:t>
      </w:r>
    </w:p>
    <w:p w14:paraId="3A167180" w14:textId="77777777" w:rsidR="00682302" w:rsidRPr="00682302" w:rsidRDefault="00682302" w:rsidP="00D15321">
      <w:pPr>
        <w:widowControl w:val="0"/>
        <w:autoSpaceDE w:val="0"/>
        <w:autoSpaceDN w:val="0"/>
        <w:adjustRightInd w:val="0"/>
        <w:spacing w:after="0"/>
        <w:rPr>
          <w:rFonts w:ascii="Times New Roman" w:hAnsi="Times New Roman"/>
          <w:lang w:val="en-GB"/>
        </w:rPr>
      </w:pPr>
    </w:p>
    <w:p w14:paraId="15916FF7" w14:textId="590094F3" w:rsidR="004C49F0" w:rsidRDefault="004C49F0" w:rsidP="00D15321">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 xml:space="preserve">Experimental design: </w:t>
      </w:r>
      <w:r w:rsidR="005D16B6">
        <w:rPr>
          <w:rFonts w:ascii="Times New Roman" w:hAnsi="Times New Roman"/>
          <w:lang w:val="en-GB"/>
        </w:rPr>
        <w:t>The experiment will ultimately involve a total of nine trials, in three groups. The first group</w:t>
      </w:r>
      <w:r w:rsidR="00AB4400">
        <w:rPr>
          <w:rFonts w:ascii="Times New Roman" w:hAnsi="Times New Roman"/>
          <w:lang w:val="en-GB"/>
        </w:rPr>
        <w:t xml:space="preserve"> of three trials is called the inattention set,</w:t>
      </w:r>
      <w:r w:rsidR="005D16B6">
        <w:rPr>
          <w:rFonts w:ascii="Times New Roman" w:hAnsi="Times New Roman"/>
          <w:lang w:val="en-GB"/>
        </w:rPr>
        <w:t xml:space="preserve"> </w:t>
      </w:r>
      <w:r w:rsidR="0058147B">
        <w:rPr>
          <w:rFonts w:ascii="Times New Roman" w:hAnsi="Times New Roman"/>
          <w:lang w:val="en-GB"/>
        </w:rPr>
        <w:t>t</w:t>
      </w:r>
      <w:r w:rsidR="00AB4400">
        <w:rPr>
          <w:rFonts w:ascii="Times New Roman" w:hAnsi="Times New Roman"/>
          <w:lang w:val="en-GB"/>
        </w:rPr>
        <w:t>he second group is called the divided attention set and the third is called the complete attention set.</w:t>
      </w:r>
    </w:p>
    <w:p w14:paraId="0E6177CA" w14:textId="77777777" w:rsidR="000C63C0" w:rsidRPr="000C63C0" w:rsidRDefault="000C63C0" w:rsidP="00D15321">
      <w:pPr>
        <w:widowControl w:val="0"/>
        <w:autoSpaceDE w:val="0"/>
        <w:autoSpaceDN w:val="0"/>
        <w:adjustRightInd w:val="0"/>
        <w:spacing w:after="0"/>
        <w:rPr>
          <w:rFonts w:ascii="Times New Roman" w:hAnsi="Times New Roman"/>
          <w:lang w:val="en-GB"/>
        </w:rPr>
      </w:pPr>
    </w:p>
    <w:p w14:paraId="5C31D090" w14:textId="0AC68A89" w:rsidR="004C49F0" w:rsidRDefault="004C49F0" w:rsidP="00D15321">
      <w:pPr>
        <w:pStyle w:val="ListParagraph"/>
        <w:widowControl w:val="0"/>
        <w:numPr>
          <w:ilvl w:val="1"/>
          <w:numId w:val="1"/>
        </w:numPr>
        <w:autoSpaceDE w:val="0"/>
        <w:autoSpaceDN w:val="0"/>
        <w:adjustRightInd w:val="0"/>
        <w:spacing w:after="0"/>
        <w:rPr>
          <w:rFonts w:ascii="Times New Roman" w:hAnsi="Times New Roman"/>
          <w:lang w:val="en-GB"/>
        </w:rPr>
      </w:pPr>
      <w:r>
        <w:rPr>
          <w:rFonts w:ascii="Times New Roman" w:hAnsi="Times New Roman"/>
          <w:lang w:val="en-GB"/>
        </w:rPr>
        <w:t>Each group</w:t>
      </w:r>
      <w:r w:rsidR="00AB4400">
        <w:rPr>
          <w:rFonts w:ascii="Times New Roman" w:hAnsi="Times New Roman"/>
          <w:lang w:val="en-GB"/>
        </w:rPr>
        <w:t xml:space="preserve"> of trials will involve two non</w:t>
      </w:r>
      <w:r>
        <w:rPr>
          <w:rFonts w:ascii="Times New Roman" w:hAnsi="Times New Roman"/>
          <w:lang w:val="en-GB"/>
        </w:rPr>
        <w:t xml:space="preserve">critical trials followed by a critical trial. The only difference between the three groups of trials is in the instructions given to participants. </w:t>
      </w:r>
    </w:p>
    <w:p w14:paraId="3BA964E5" w14:textId="77777777" w:rsidR="000C63C0" w:rsidRPr="000C63C0" w:rsidRDefault="000C63C0" w:rsidP="00D15321">
      <w:pPr>
        <w:widowControl w:val="0"/>
        <w:autoSpaceDE w:val="0"/>
        <w:autoSpaceDN w:val="0"/>
        <w:adjustRightInd w:val="0"/>
        <w:spacing w:after="0"/>
        <w:rPr>
          <w:rFonts w:ascii="Times New Roman" w:hAnsi="Times New Roman"/>
          <w:lang w:val="en-GB"/>
        </w:rPr>
      </w:pPr>
    </w:p>
    <w:p w14:paraId="0F032018" w14:textId="3C47F371" w:rsidR="003C3F51" w:rsidRDefault="00AB4400" w:rsidP="00D15321">
      <w:pPr>
        <w:pStyle w:val="ListParagraph"/>
        <w:widowControl w:val="0"/>
        <w:numPr>
          <w:ilvl w:val="0"/>
          <w:numId w:val="1"/>
        </w:numPr>
        <w:autoSpaceDE w:val="0"/>
        <w:autoSpaceDN w:val="0"/>
        <w:adjustRightInd w:val="0"/>
        <w:spacing w:after="0"/>
        <w:rPr>
          <w:rFonts w:ascii="Times New Roman" w:hAnsi="Times New Roman"/>
          <w:b/>
          <w:lang w:val="en-GB"/>
        </w:rPr>
      </w:pPr>
      <w:r>
        <w:rPr>
          <w:rFonts w:ascii="Times New Roman" w:hAnsi="Times New Roman"/>
          <w:b/>
          <w:lang w:val="en-GB"/>
        </w:rPr>
        <w:t>Running the e</w:t>
      </w:r>
      <w:r w:rsidR="004C49F0" w:rsidRPr="004C49F0">
        <w:rPr>
          <w:rFonts w:ascii="Times New Roman" w:hAnsi="Times New Roman"/>
          <w:b/>
          <w:lang w:val="en-GB"/>
        </w:rPr>
        <w:t>xperiment</w:t>
      </w:r>
      <w:r w:rsidR="003C3F51" w:rsidRPr="004C49F0">
        <w:rPr>
          <w:rFonts w:ascii="Times New Roman" w:hAnsi="Times New Roman"/>
          <w:b/>
          <w:lang w:val="en-GB"/>
        </w:rPr>
        <w:t xml:space="preserve"> </w:t>
      </w:r>
    </w:p>
    <w:p w14:paraId="4A567AA8" w14:textId="77777777" w:rsidR="00D15321" w:rsidRPr="00D15321" w:rsidRDefault="00D15321" w:rsidP="00D15321">
      <w:pPr>
        <w:widowControl w:val="0"/>
        <w:autoSpaceDE w:val="0"/>
        <w:autoSpaceDN w:val="0"/>
        <w:adjustRightInd w:val="0"/>
        <w:spacing w:after="0"/>
        <w:rPr>
          <w:rFonts w:ascii="Times New Roman" w:hAnsi="Times New Roman"/>
          <w:b/>
          <w:lang w:val="en-GB"/>
        </w:rPr>
      </w:pPr>
    </w:p>
    <w:p w14:paraId="67C252F5" w14:textId="4DF4FC01" w:rsidR="009E64C0" w:rsidRPr="000C63C0" w:rsidRDefault="009E64C0" w:rsidP="00D15321">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An experiment requires at least 50 participants, but each session is very short. The original experiments were run by recruiting participants at a science museum. A library or </w:t>
      </w:r>
      <w:proofErr w:type="gramStart"/>
      <w:r>
        <w:rPr>
          <w:rFonts w:ascii="Times New Roman" w:hAnsi="Times New Roman"/>
          <w:lang w:val="en-GB"/>
        </w:rPr>
        <w:t>a campus quad on a nice day are</w:t>
      </w:r>
      <w:proofErr w:type="gramEnd"/>
      <w:r>
        <w:rPr>
          <w:rFonts w:ascii="Times New Roman" w:hAnsi="Times New Roman"/>
          <w:lang w:val="en-GB"/>
        </w:rPr>
        <w:t xml:space="preserve"> also good places. </w:t>
      </w:r>
    </w:p>
    <w:p w14:paraId="25187906" w14:textId="77777777" w:rsidR="000C63C0" w:rsidRPr="000C63C0" w:rsidRDefault="000C63C0" w:rsidP="00D15321">
      <w:pPr>
        <w:widowControl w:val="0"/>
        <w:autoSpaceDE w:val="0"/>
        <w:autoSpaceDN w:val="0"/>
        <w:adjustRightInd w:val="0"/>
        <w:spacing w:after="0"/>
        <w:rPr>
          <w:rFonts w:ascii="Times New Roman" w:hAnsi="Times New Roman"/>
          <w:b/>
          <w:lang w:val="en-GB"/>
        </w:rPr>
      </w:pPr>
    </w:p>
    <w:p w14:paraId="24F571D9" w14:textId="327CF012" w:rsidR="009E64C0" w:rsidRPr="000C63C0" w:rsidRDefault="009E64C0" w:rsidP="00D15321">
      <w:pPr>
        <w:pStyle w:val="ListParagraph"/>
        <w:widowControl w:val="0"/>
        <w:numPr>
          <w:ilvl w:val="1"/>
          <w:numId w:val="1"/>
        </w:numPr>
        <w:autoSpaceDE w:val="0"/>
        <w:autoSpaceDN w:val="0"/>
        <w:adjustRightInd w:val="0"/>
        <w:spacing w:after="0"/>
        <w:rPr>
          <w:rFonts w:ascii="Times New Roman" w:hAnsi="Times New Roman"/>
          <w:b/>
          <w:lang w:val="en-GB"/>
        </w:rPr>
      </w:pPr>
      <w:r>
        <w:rPr>
          <w:rFonts w:ascii="Times New Roman" w:hAnsi="Times New Roman"/>
          <w:lang w:val="en-GB"/>
        </w:rPr>
        <w:t>To test a participant, use the following procedure:</w:t>
      </w:r>
    </w:p>
    <w:p w14:paraId="0D9BBE1C" w14:textId="77777777" w:rsidR="000C63C0" w:rsidRPr="000C63C0" w:rsidRDefault="000C63C0" w:rsidP="00D15321">
      <w:pPr>
        <w:widowControl w:val="0"/>
        <w:autoSpaceDE w:val="0"/>
        <w:autoSpaceDN w:val="0"/>
        <w:adjustRightInd w:val="0"/>
        <w:spacing w:after="0"/>
        <w:rPr>
          <w:rFonts w:ascii="Times New Roman" w:hAnsi="Times New Roman"/>
          <w:b/>
          <w:lang w:val="en-GB"/>
        </w:rPr>
      </w:pPr>
    </w:p>
    <w:p w14:paraId="09401488" w14:textId="5FCC9F86" w:rsidR="000C63C0" w:rsidRPr="000C63C0" w:rsidRDefault="009E64C0" w:rsidP="00D15321">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Ask someone if they are willing to participate in a very short experiment on visual perception. </w:t>
      </w:r>
    </w:p>
    <w:p w14:paraId="4810C1EE" w14:textId="77777777" w:rsidR="000C63C0" w:rsidRPr="000C63C0" w:rsidRDefault="000C63C0" w:rsidP="00D15321">
      <w:pPr>
        <w:widowControl w:val="0"/>
        <w:autoSpaceDE w:val="0"/>
        <w:autoSpaceDN w:val="0"/>
        <w:adjustRightInd w:val="0"/>
        <w:spacing w:after="0"/>
        <w:rPr>
          <w:rFonts w:ascii="Times New Roman" w:hAnsi="Times New Roman"/>
          <w:b/>
          <w:lang w:val="en-GB"/>
        </w:rPr>
      </w:pPr>
    </w:p>
    <w:p w14:paraId="5B64A70A" w14:textId="73B7DE1F" w:rsidR="009E64C0" w:rsidRPr="000C63C0" w:rsidRDefault="009E64C0" w:rsidP="00D15321">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 xml:space="preserve">When they say yes, point to the computer screen, with the fixation </w:t>
      </w:r>
      <w:r>
        <w:rPr>
          <w:rFonts w:ascii="Times New Roman" w:hAnsi="Times New Roman"/>
          <w:lang w:val="en-GB"/>
        </w:rPr>
        <w:lastRenderedPageBreak/>
        <w:t>stimulus already present, and say the following: “I’d like you to just point your eyes at this cross, without moving them. In a moment, the cross will be replaced by a larger cross, but in that one, one of the lines will be just a little longer than the other. I’d like you to carefully look at that cross, and try to report which one is longer, the horizontal or the vertical line. The cross will be present very briefly—for much less than one second—so you really need to look closely when you have the chance.”</w:t>
      </w:r>
    </w:p>
    <w:p w14:paraId="4689D00F" w14:textId="77777777" w:rsidR="000C63C0" w:rsidRPr="000C63C0" w:rsidRDefault="000C63C0" w:rsidP="00D15321">
      <w:pPr>
        <w:widowControl w:val="0"/>
        <w:autoSpaceDE w:val="0"/>
        <w:autoSpaceDN w:val="0"/>
        <w:adjustRightInd w:val="0"/>
        <w:spacing w:after="0"/>
        <w:rPr>
          <w:rFonts w:ascii="Times New Roman" w:hAnsi="Times New Roman"/>
          <w:b/>
          <w:lang w:val="en-GB"/>
        </w:rPr>
      </w:pPr>
    </w:p>
    <w:p w14:paraId="15892DAB" w14:textId="5DE58B78" w:rsidR="009E64C0" w:rsidRPr="000C63C0" w:rsidRDefault="009E64C0" w:rsidP="00D15321">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Ask the participant if she has questions, and after answering any, run the first n</w:t>
      </w:r>
      <w:r w:rsidR="00AB4400">
        <w:rPr>
          <w:rFonts w:ascii="Times New Roman" w:hAnsi="Times New Roman"/>
          <w:lang w:val="en-GB"/>
        </w:rPr>
        <w:t>on</w:t>
      </w:r>
      <w:r w:rsidR="0070739C">
        <w:rPr>
          <w:rFonts w:ascii="Times New Roman" w:hAnsi="Times New Roman"/>
          <w:lang w:val="en-GB"/>
        </w:rPr>
        <w:t>critic</w:t>
      </w:r>
      <w:r w:rsidR="00AB4400">
        <w:rPr>
          <w:rFonts w:ascii="Times New Roman" w:hAnsi="Times New Roman"/>
          <w:lang w:val="en-GB"/>
        </w:rPr>
        <w:t>al stimulus of the i</w:t>
      </w:r>
      <w:r w:rsidR="000C63C0">
        <w:rPr>
          <w:rFonts w:ascii="Times New Roman" w:hAnsi="Times New Roman"/>
          <w:lang w:val="en-GB"/>
        </w:rPr>
        <w:t>nattention s</w:t>
      </w:r>
      <w:r>
        <w:rPr>
          <w:rFonts w:ascii="Times New Roman" w:hAnsi="Times New Roman"/>
          <w:lang w:val="en-GB"/>
        </w:rPr>
        <w:t xml:space="preserve">et. </w:t>
      </w:r>
      <w:r w:rsidR="0070739C">
        <w:rPr>
          <w:rFonts w:ascii="Times New Roman" w:hAnsi="Times New Roman"/>
          <w:lang w:val="en-GB"/>
        </w:rPr>
        <w:t xml:space="preserve">Write down whether the participant reported the horizontal or vertical line as the longer. </w:t>
      </w:r>
    </w:p>
    <w:p w14:paraId="555700E4" w14:textId="77777777" w:rsidR="000C63C0" w:rsidRPr="000C63C0" w:rsidRDefault="000C63C0" w:rsidP="00D15321">
      <w:pPr>
        <w:widowControl w:val="0"/>
        <w:autoSpaceDE w:val="0"/>
        <w:autoSpaceDN w:val="0"/>
        <w:adjustRightInd w:val="0"/>
        <w:spacing w:after="0"/>
        <w:rPr>
          <w:rFonts w:ascii="Times New Roman" w:hAnsi="Times New Roman"/>
          <w:b/>
          <w:lang w:val="en-GB"/>
        </w:rPr>
      </w:pPr>
    </w:p>
    <w:p w14:paraId="5FE9A503" w14:textId="32C974A5" w:rsidR="000C63C0" w:rsidRPr="000C63C0" w:rsidRDefault="00AB4400" w:rsidP="00D15321">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Now run the second non</w:t>
      </w:r>
      <w:r w:rsidR="0070739C">
        <w:rPr>
          <w:rFonts w:ascii="Times New Roman" w:hAnsi="Times New Roman"/>
          <w:lang w:val="en-GB"/>
        </w:rPr>
        <w:t xml:space="preserve">critical trial, and then run the </w:t>
      </w:r>
      <w:r>
        <w:rPr>
          <w:rFonts w:ascii="Times New Roman" w:hAnsi="Times New Roman"/>
          <w:lang w:val="en-GB"/>
        </w:rPr>
        <w:t>critical trial to complete the i</w:t>
      </w:r>
      <w:r w:rsidR="0070739C">
        <w:rPr>
          <w:rFonts w:ascii="Times New Roman" w:hAnsi="Times New Roman"/>
          <w:lang w:val="en-GB"/>
        </w:rPr>
        <w:t xml:space="preserve">nattention set. </w:t>
      </w:r>
    </w:p>
    <w:p w14:paraId="554805D1" w14:textId="77777777" w:rsidR="000C63C0" w:rsidRPr="000C63C0" w:rsidRDefault="000C63C0" w:rsidP="00D15321">
      <w:pPr>
        <w:widowControl w:val="0"/>
        <w:autoSpaceDE w:val="0"/>
        <w:autoSpaceDN w:val="0"/>
        <w:adjustRightInd w:val="0"/>
        <w:spacing w:after="0"/>
        <w:rPr>
          <w:rFonts w:ascii="Times New Roman" w:hAnsi="Times New Roman"/>
          <w:lang w:val="en-GB"/>
        </w:rPr>
      </w:pPr>
    </w:p>
    <w:p w14:paraId="54704478" w14:textId="6FD13C67" w:rsidR="001A3022" w:rsidRPr="002F54BF" w:rsidRDefault="0070739C" w:rsidP="00D15321">
      <w:pPr>
        <w:pStyle w:val="ListParagraph"/>
        <w:widowControl w:val="0"/>
        <w:numPr>
          <w:ilvl w:val="2"/>
          <w:numId w:val="1"/>
        </w:numPr>
        <w:autoSpaceDE w:val="0"/>
        <w:autoSpaceDN w:val="0"/>
        <w:adjustRightInd w:val="0"/>
        <w:spacing w:after="0"/>
        <w:rPr>
          <w:rFonts w:ascii="Times New Roman" w:hAnsi="Times New Roman"/>
          <w:b/>
          <w:lang w:val="en-GB"/>
        </w:rPr>
      </w:pPr>
      <w:r w:rsidRPr="000C63C0">
        <w:rPr>
          <w:rFonts w:ascii="Times New Roman" w:hAnsi="Times New Roman"/>
          <w:lang w:val="en-GB"/>
        </w:rPr>
        <w:t xml:space="preserve">After the critical trial, ask the following question, and record the participant’s answer: “In that last trial, or any of the others, did you see anything else on the screen besides for the </w:t>
      </w:r>
      <w:r w:rsidR="000C63C0">
        <w:rPr>
          <w:rFonts w:ascii="Times New Roman" w:hAnsi="Times New Roman"/>
          <w:lang w:val="en-GB"/>
        </w:rPr>
        <w:t>test cross</w:t>
      </w:r>
      <w:r w:rsidR="00BF0F79">
        <w:rPr>
          <w:rFonts w:ascii="Times New Roman" w:hAnsi="Times New Roman"/>
          <w:lang w:val="en-GB"/>
        </w:rPr>
        <w:t>?</w:t>
      </w:r>
      <w:r w:rsidR="000C63C0">
        <w:rPr>
          <w:rFonts w:ascii="Times New Roman" w:hAnsi="Times New Roman"/>
          <w:lang w:val="en-GB"/>
        </w:rPr>
        <w:t>” If the participant</w:t>
      </w:r>
      <w:r w:rsidRPr="000C63C0">
        <w:rPr>
          <w:rFonts w:ascii="Times New Roman" w:hAnsi="Times New Roman"/>
          <w:lang w:val="en-GB"/>
        </w:rPr>
        <w:t xml:space="preserve"> says, ‘yes’, ask </w:t>
      </w:r>
      <w:r w:rsidR="000C63C0">
        <w:rPr>
          <w:rFonts w:ascii="Times New Roman" w:hAnsi="Times New Roman"/>
          <w:lang w:val="en-GB"/>
        </w:rPr>
        <w:t>her</w:t>
      </w:r>
      <w:r w:rsidRPr="000C63C0">
        <w:rPr>
          <w:rFonts w:ascii="Times New Roman" w:hAnsi="Times New Roman"/>
          <w:lang w:val="en-GB"/>
        </w:rPr>
        <w:t xml:space="preserve"> to describe what they saw and where </w:t>
      </w:r>
      <w:r w:rsidR="004C190C">
        <w:rPr>
          <w:rFonts w:ascii="Times New Roman" w:hAnsi="Times New Roman"/>
          <w:lang w:val="en-GB"/>
        </w:rPr>
        <w:t>she</w:t>
      </w:r>
      <w:r w:rsidRPr="000C63C0">
        <w:rPr>
          <w:rFonts w:ascii="Times New Roman" w:hAnsi="Times New Roman"/>
          <w:lang w:val="en-GB"/>
        </w:rPr>
        <w:t xml:space="preserve"> saw it, recording the complete answer.</w:t>
      </w:r>
    </w:p>
    <w:p w14:paraId="78B00125" w14:textId="77777777" w:rsidR="002F54BF" w:rsidRPr="002F54BF" w:rsidRDefault="002F54BF" w:rsidP="00D15321">
      <w:pPr>
        <w:widowControl w:val="0"/>
        <w:autoSpaceDE w:val="0"/>
        <w:autoSpaceDN w:val="0"/>
        <w:adjustRightInd w:val="0"/>
        <w:spacing w:after="0"/>
        <w:rPr>
          <w:rFonts w:ascii="Times New Roman" w:hAnsi="Times New Roman"/>
          <w:b/>
          <w:lang w:val="en-GB"/>
        </w:rPr>
      </w:pPr>
    </w:p>
    <w:p w14:paraId="4F5C73A7" w14:textId="352E2686" w:rsidR="001A3022" w:rsidRPr="002F54BF" w:rsidRDefault="001A3022" w:rsidP="00D15321">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N</w:t>
      </w:r>
      <w:r w:rsidR="00AB4400">
        <w:rPr>
          <w:rFonts w:ascii="Times New Roman" w:hAnsi="Times New Roman"/>
          <w:lang w:val="en-GB"/>
        </w:rPr>
        <w:t>ow it is time to run the divided a</w:t>
      </w:r>
      <w:r>
        <w:rPr>
          <w:rFonts w:ascii="Times New Roman" w:hAnsi="Times New Roman"/>
          <w:lang w:val="en-GB"/>
        </w:rPr>
        <w:t>ttention trials. To begin, just say the following to the participant: ‘I’d like you now to do three more trials. Are you ready?”</w:t>
      </w:r>
    </w:p>
    <w:p w14:paraId="7778C251" w14:textId="77777777" w:rsidR="002F54BF" w:rsidRPr="002F54BF" w:rsidRDefault="002F54BF" w:rsidP="00D15321">
      <w:pPr>
        <w:widowControl w:val="0"/>
        <w:autoSpaceDE w:val="0"/>
        <w:autoSpaceDN w:val="0"/>
        <w:adjustRightInd w:val="0"/>
        <w:spacing w:after="0"/>
        <w:rPr>
          <w:rFonts w:ascii="Times New Roman" w:hAnsi="Times New Roman"/>
          <w:b/>
          <w:lang w:val="en-GB"/>
        </w:rPr>
      </w:pPr>
    </w:p>
    <w:p w14:paraId="51BF784E" w14:textId="0813BC37" w:rsidR="001A3022" w:rsidRPr="002F54BF" w:rsidRDefault="00AB4400" w:rsidP="00D15321">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Again, run two non</w:t>
      </w:r>
      <w:r w:rsidR="001A3022">
        <w:rPr>
          <w:rFonts w:ascii="Times New Roman" w:hAnsi="Times New Roman"/>
          <w:lang w:val="en-GB"/>
        </w:rPr>
        <w:t>critical trials, followe</w:t>
      </w:r>
      <w:r w:rsidR="006428B2">
        <w:rPr>
          <w:rFonts w:ascii="Times New Roman" w:hAnsi="Times New Roman"/>
          <w:lang w:val="en-GB"/>
        </w:rPr>
        <w:t xml:space="preserve">d by a critical one. After, the critical trial, ask the participant if they saw anything unexpected, what it was, and where. </w:t>
      </w:r>
    </w:p>
    <w:p w14:paraId="325A8E65" w14:textId="77777777" w:rsidR="002F54BF" w:rsidRPr="002F54BF" w:rsidRDefault="002F54BF" w:rsidP="00D15321">
      <w:pPr>
        <w:widowControl w:val="0"/>
        <w:autoSpaceDE w:val="0"/>
        <w:autoSpaceDN w:val="0"/>
        <w:adjustRightInd w:val="0"/>
        <w:spacing w:after="0"/>
        <w:rPr>
          <w:rFonts w:ascii="Times New Roman" w:hAnsi="Times New Roman"/>
          <w:b/>
          <w:lang w:val="en-GB"/>
        </w:rPr>
      </w:pPr>
    </w:p>
    <w:p w14:paraId="34DC5930" w14:textId="7C8BCA75" w:rsidR="007D4285" w:rsidRPr="007D4285" w:rsidRDefault="00AB4400" w:rsidP="00D15321">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Finally, run the complete a</w:t>
      </w:r>
      <w:r w:rsidR="006428B2">
        <w:rPr>
          <w:rFonts w:ascii="Times New Roman" w:hAnsi="Times New Roman"/>
          <w:lang w:val="en-GB"/>
        </w:rPr>
        <w:t xml:space="preserve">ttention trials, by saying the following: “I’d like you to do three more trials. But this time, you don’t need to tell me which of the two lines is longer. Instead after each trial, just tell me whether you saw anything besides for the two lines, what it was, and where on the screen it was. </w:t>
      </w:r>
    </w:p>
    <w:p w14:paraId="235932AD" w14:textId="77777777" w:rsidR="007D4285" w:rsidRPr="007D4285" w:rsidRDefault="007D4285" w:rsidP="00D15321">
      <w:pPr>
        <w:widowControl w:val="0"/>
        <w:autoSpaceDE w:val="0"/>
        <w:autoSpaceDN w:val="0"/>
        <w:adjustRightInd w:val="0"/>
        <w:spacing w:after="0"/>
        <w:rPr>
          <w:rFonts w:ascii="Times New Roman" w:hAnsi="Times New Roman"/>
          <w:b/>
          <w:lang w:val="en-GB"/>
        </w:rPr>
      </w:pPr>
    </w:p>
    <w:p w14:paraId="029694F7" w14:textId="30E5B86B" w:rsidR="007D4285" w:rsidRPr="007D4285" w:rsidRDefault="00AB4400" w:rsidP="00D15321">
      <w:pPr>
        <w:pStyle w:val="ListParagraph"/>
        <w:widowControl w:val="0"/>
        <w:numPr>
          <w:ilvl w:val="2"/>
          <w:numId w:val="1"/>
        </w:numPr>
        <w:autoSpaceDE w:val="0"/>
        <w:autoSpaceDN w:val="0"/>
        <w:adjustRightInd w:val="0"/>
        <w:spacing w:after="0"/>
        <w:rPr>
          <w:rFonts w:ascii="Times New Roman" w:hAnsi="Times New Roman"/>
          <w:b/>
          <w:lang w:val="en-GB"/>
        </w:rPr>
      </w:pPr>
      <w:r>
        <w:rPr>
          <w:rFonts w:ascii="Times New Roman" w:hAnsi="Times New Roman"/>
          <w:lang w:val="en-GB"/>
        </w:rPr>
        <w:t>Run two non</w:t>
      </w:r>
      <w:r w:rsidR="006428B2">
        <w:rPr>
          <w:rFonts w:ascii="Times New Roman" w:hAnsi="Times New Roman"/>
          <w:lang w:val="en-GB"/>
        </w:rPr>
        <w:t xml:space="preserve">critical trials followed by a critical one. </w:t>
      </w:r>
    </w:p>
    <w:p w14:paraId="6039DF20" w14:textId="77777777" w:rsidR="007D4285" w:rsidRPr="007D4285" w:rsidRDefault="007D4285" w:rsidP="00D15321">
      <w:pPr>
        <w:widowControl w:val="0"/>
        <w:autoSpaceDE w:val="0"/>
        <w:autoSpaceDN w:val="0"/>
        <w:adjustRightInd w:val="0"/>
        <w:spacing w:after="0"/>
        <w:rPr>
          <w:rFonts w:ascii="Times New Roman" w:hAnsi="Times New Roman"/>
          <w:b/>
          <w:lang w:val="en-GB"/>
        </w:rPr>
      </w:pPr>
    </w:p>
    <w:p w14:paraId="781F40FC" w14:textId="7F1ABB51" w:rsidR="006428B2" w:rsidRDefault="00AB4400" w:rsidP="00D15321">
      <w:pPr>
        <w:pStyle w:val="ListParagraph"/>
        <w:widowControl w:val="0"/>
        <w:numPr>
          <w:ilvl w:val="0"/>
          <w:numId w:val="1"/>
        </w:numPr>
        <w:autoSpaceDE w:val="0"/>
        <w:autoSpaceDN w:val="0"/>
        <w:adjustRightInd w:val="0"/>
        <w:spacing w:after="0"/>
        <w:rPr>
          <w:rFonts w:ascii="Times New Roman" w:hAnsi="Times New Roman"/>
          <w:b/>
          <w:lang w:val="en-GB"/>
        </w:rPr>
      </w:pPr>
      <w:r>
        <w:rPr>
          <w:rFonts w:ascii="Times New Roman" w:hAnsi="Times New Roman"/>
          <w:b/>
          <w:lang w:val="en-GB"/>
        </w:rPr>
        <w:t>Data a</w:t>
      </w:r>
      <w:r w:rsidR="006428B2">
        <w:rPr>
          <w:rFonts w:ascii="Times New Roman" w:hAnsi="Times New Roman"/>
          <w:b/>
          <w:lang w:val="en-GB"/>
        </w:rPr>
        <w:t>nalysis</w:t>
      </w:r>
      <w:r w:rsidR="006428B2">
        <w:rPr>
          <w:rFonts w:ascii="Times New Roman" w:hAnsi="Times New Roman"/>
          <w:b/>
          <w:lang w:val="en-GB"/>
        </w:rPr>
        <w:tab/>
      </w:r>
    </w:p>
    <w:p w14:paraId="0A34C298" w14:textId="77777777" w:rsidR="00307FCF" w:rsidRPr="00307FCF" w:rsidRDefault="00307FCF" w:rsidP="00D15321">
      <w:pPr>
        <w:widowControl w:val="0"/>
        <w:autoSpaceDE w:val="0"/>
        <w:autoSpaceDN w:val="0"/>
        <w:adjustRightInd w:val="0"/>
        <w:spacing w:after="0"/>
        <w:rPr>
          <w:rFonts w:ascii="Times New Roman" w:hAnsi="Times New Roman"/>
          <w:b/>
          <w:lang w:val="en-GB"/>
        </w:rPr>
      </w:pPr>
    </w:p>
    <w:p w14:paraId="34BED587" w14:textId="4907200C" w:rsidR="005665D4" w:rsidRDefault="006428B2" w:rsidP="00D15321">
      <w:pPr>
        <w:pStyle w:val="ListParagraph"/>
        <w:widowControl w:val="0"/>
        <w:numPr>
          <w:ilvl w:val="1"/>
          <w:numId w:val="1"/>
        </w:numPr>
        <w:autoSpaceDE w:val="0"/>
        <w:autoSpaceDN w:val="0"/>
        <w:adjustRightInd w:val="0"/>
        <w:spacing w:after="0"/>
        <w:rPr>
          <w:rFonts w:ascii="Times New Roman" w:hAnsi="Times New Roman"/>
          <w:lang w:val="en-GB"/>
        </w:rPr>
      </w:pPr>
      <w:r w:rsidRPr="006428B2">
        <w:rPr>
          <w:rFonts w:ascii="Times New Roman" w:hAnsi="Times New Roman"/>
          <w:lang w:val="en-GB"/>
        </w:rPr>
        <w:t xml:space="preserve">To </w:t>
      </w:r>
      <w:proofErr w:type="spellStart"/>
      <w:r w:rsidRPr="006428B2">
        <w:rPr>
          <w:rFonts w:ascii="Times New Roman" w:hAnsi="Times New Roman"/>
          <w:lang w:val="en-GB"/>
        </w:rPr>
        <w:t>analy</w:t>
      </w:r>
      <w:r w:rsidR="00BF0F79">
        <w:rPr>
          <w:rFonts w:ascii="Times New Roman" w:hAnsi="Times New Roman"/>
          <w:lang w:val="en-GB"/>
        </w:rPr>
        <w:t>z</w:t>
      </w:r>
      <w:r w:rsidRPr="006428B2">
        <w:rPr>
          <w:rFonts w:ascii="Times New Roman" w:hAnsi="Times New Roman"/>
          <w:lang w:val="en-GB"/>
        </w:rPr>
        <w:t>e</w:t>
      </w:r>
      <w:proofErr w:type="spellEnd"/>
      <w:r w:rsidRPr="006428B2">
        <w:rPr>
          <w:rFonts w:ascii="Times New Roman" w:hAnsi="Times New Roman"/>
          <w:lang w:val="en-GB"/>
        </w:rPr>
        <w:t xml:space="preserve"> the results, look at the responses give</w:t>
      </w:r>
      <w:r w:rsidR="00307FCF">
        <w:rPr>
          <w:rFonts w:ascii="Times New Roman" w:hAnsi="Times New Roman"/>
          <w:lang w:val="en-GB"/>
        </w:rPr>
        <w:t>n</w:t>
      </w:r>
      <w:r w:rsidRPr="006428B2">
        <w:rPr>
          <w:rFonts w:ascii="Times New Roman" w:hAnsi="Times New Roman"/>
          <w:lang w:val="en-GB"/>
        </w:rPr>
        <w:t xml:space="preserve"> by each participant to each of the critical trials. Remembe</w:t>
      </w:r>
      <w:r w:rsidR="000767E0">
        <w:rPr>
          <w:rFonts w:ascii="Times New Roman" w:hAnsi="Times New Roman"/>
          <w:lang w:val="en-GB"/>
        </w:rPr>
        <w:t>r, those are the trials that have</w:t>
      </w:r>
      <w:r w:rsidRPr="006428B2">
        <w:rPr>
          <w:rFonts w:ascii="Times New Roman" w:hAnsi="Times New Roman"/>
          <w:lang w:val="en-GB"/>
        </w:rPr>
        <w:t xml:space="preserve"> a shape somewhere in the display along with the large cross. Mark whether the participant saw the stimulus, counting it as seen if the participant reported the shape or the quadrant that it appeared in correctly. </w:t>
      </w:r>
    </w:p>
    <w:p w14:paraId="0E252A22" w14:textId="77777777" w:rsidR="005665D4" w:rsidRPr="005665D4" w:rsidRDefault="005665D4" w:rsidP="00D15321">
      <w:pPr>
        <w:widowControl w:val="0"/>
        <w:autoSpaceDE w:val="0"/>
        <w:autoSpaceDN w:val="0"/>
        <w:adjustRightInd w:val="0"/>
        <w:spacing w:after="0"/>
        <w:rPr>
          <w:rFonts w:ascii="Times New Roman" w:hAnsi="Times New Roman"/>
          <w:lang w:val="en-GB"/>
        </w:rPr>
      </w:pPr>
    </w:p>
    <w:p w14:paraId="6A85CA40" w14:textId="1DC5CAF7" w:rsidR="006428B2" w:rsidRDefault="006428B2" w:rsidP="00D15321">
      <w:pPr>
        <w:pStyle w:val="ListParagraph"/>
        <w:widowControl w:val="0"/>
        <w:numPr>
          <w:ilvl w:val="1"/>
          <w:numId w:val="1"/>
        </w:numPr>
        <w:autoSpaceDE w:val="0"/>
        <w:autoSpaceDN w:val="0"/>
        <w:adjustRightInd w:val="0"/>
        <w:spacing w:after="0"/>
        <w:rPr>
          <w:rFonts w:ascii="Times New Roman" w:hAnsi="Times New Roman"/>
          <w:lang w:val="en-GB"/>
        </w:rPr>
      </w:pPr>
      <w:r w:rsidRPr="006428B2">
        <w:rPr>
          <w:rFonts w:ascii="Times New Roman" w:hAnsi="Times New Roman"/>
          <w:lang w:val="en-GB"/>
        </w:rPr>
        <w:t xml:space="preserve">Sum up the number of participants who saw the stimulus in </w:t>
      </w:r>
      <w:r w:rsidR="00C62BE9">
        <w:rPr>
          <w:rFonts w:ascii="Times New Roman" w:hAnsi="Times New Roman"/>
          <w:lang w:val="en-GB"/>
        </w:rPr>
        <w:t xml:space="preserve">each </w:t>
      </w:r>
      <w:r w:rsidRPr="006428B2">
        <w:rPr>
          <w:rFonts w:ascii="Times New Roman" w:hAnsi="Times New Roman"/>
          <w:lang w:val="en-GB"/>
        </w:rPr>
        <w:t>set of trials</w:t>
      </w:r>
      <w:r w:rsidR="00D15321">
        <w:rPr>
          <w:rFonts w:ascii="Times New Roman" w:hAnsi="Times New Roman"/>
          <w:lang w:val="en-GB"/>
        </w:rPr>
        <w:t xml:space="preserve"> </w:t>
      </w:r>
      <w:r w:rsidR="00AB4400">
        <w:rPr>
          <w:rFonts w:ascii="Times New Roman" w:hAnsi="Times New Roman"/>
          <w:lang w:val="en-GB"/>
        </w:rPr>
        <w:lastRenderedPageBreak/>
        <w:t>(inattention, divided a</w:t>
      </w:r>
      <w:r w:rsidRPr="006428B2">
        <w:rPr>
          <w:rFonts w:ascii="Times New Roman" w:hAnsi="Times New Roman"/>
          <w:lang w:val="en-GB"/>
        </w:rPr>
        <w:t xml:space="preserve">ttention, </w:t>
      </w:r>
      <w:r w:rsidR="00AB4400">
        <w:rPr>
          <w:rFonts w:ascii="Times New Roman" w:hAnsi="Times New Roman"/>
          <w:lang w:val="en-GB"/>
        </w:rPr>
        <w:t>and complete a</w:t>
      </w:r>
      <w:r w:rsidRPr="006428B2">
        <w:rPr>
          <w:rFonts w:ascii="Times New Roman" w:hAnsi="Times New Roman"/>
          <w:lang w:val="en-GB"/>
        </w:rPr>
        <w:t xml:space="preserve">ttention). </w:t>
      </w:r>
    </w:p>
    <w:p w14:paraId="64E8F7DD" w14:textId="77777777" w:rsidR="00E9159A" w:rsidRPr="00E9159A" w:rsidRDefault="00E9159A" w:rsidP="00D15321">
      <w:pPr>
        <w:widowControl w:val="0"/>
        <w:autoSpaceDE w:val="0"/>
        <w:autoSpaceDN w:val="0"/>
        <w:adjustRightInd w:val="0"/>
        <w:spacing w:after="0"/>
        <w:rPr>
          <w:rFonts w:ascii="Times New Roman" w:hAnsi="Times New Roman"/>
          <w:lang w:val="en-GB"/>
        </w:rPr>
      </w:pPr>
    </w:p>
    <w:p w14:paraId="0973A1E1" w14:textId="56993A3F" w:rsidR="00764970" w:rsidRPr="00D15321" w:rsidRDefault="00C06C9C" w:rsidP="00D15321">
      <w:pPr>
        <w:widowControl w:val="0"/>
        <w:autoSpaceDE w:val="0"/>
        <w:autoSpaceDN w:val="0"/>
        <w:adjustRightInd w:val="0"/>
        <w:spacing w:after="0"/>
        <w:rPr>
          <w:rFonts w:ascii="Times New Roman" w:hAnsi="Times New Roman"/>
          <w:b/>
          <w:sz w:val="28"/>
          <w:szCs w:val="28"/>
          <w:lang w:val="en-GB"/>
        </w:rPr>
      </w:pPr>
      <w:r w:rsidRPr="00D15321">
        <w:rPr>
          <w:rFonts w:ascii="Times New Roman" w:hAnsi="Times New Roman"/>
          <w:b/>
          <w:sz w:val="28"/>
          <w:szCs w:val="28"/>
          <w:lang w:val="en-GB"/>
        </w:rPr>
        <w:t>Representative Result</w:t>
      </w:r>
    </w:p>
    <w:p w14:paraId="3753D6F9" w14:textId="77777777" w:rsidR="00D15321" w:rsidRPr="006428B2" w:rsidRDefault="00D15321" w:rsidP="00D15321">
      <w:pPr>
        <w:widowControl w:val="0"/>
        <w:autoSpaceDE w:val="0"/>
        <w:autoSpaceDN w:val="0"/>
        <w:adjustRightInd w:val="0"/>
        <w:spacing w:after="0"/>
        <w:rPr>
          <w:rFonts w:ascii="Times New Roman" w:hAnsi="Times New Roman"/>
          <w:b/>
          <w:lang w:val="en-GB"/>
        </w:rPr>
      </w:pPr>
    </w:p>
    <w:p w14:paraId="2597A7D0" w14:textId="329CB91B" w:rsidR="00667C13" w:rsidRDefault="00764DA9" w:rsidP="00D15321">
      <w:pPr>
        <w:widowControl w:val="0"/>
        <w:autoSpaceDE w:val="0"/>
        <w:autoSpaceDN w:val="0"/>
        <w:adjustRightInd w:val="0"/>
        <w:spacing w:after="0"/>
        <w:rPr>
          <w:rFonts w:ascii="Times New Roman" w:hAnsi="Times New Roman"/>
          <w:lang w:val="en-GB"/>
        </w:rPr>
      </w:pPr>
      <w:r w:rsidRPr="00916CAE">
        <w:rPr>
          <w:rFonts w:ascii="Times New Roman" w:hAnsi="Times New Roman"/>
          <w:b/>
          <w:lang w:val="en-GB"/>
        </w:rPr>
        <w:t>Figure 6</w:t>
      </w:r>
      <w:r w:rsidR="006428B2">
        <w:rPr>
          <w:rFonts w:ascii="Times New Roman" w:hAnsi="Times New Roman"/>
          <w:lang w:val="en-GB"/>
        </w:rPr>
        <w:t xml:space="preserve"> graphs the percent of participants who saw the critical stimulus</w:t>
      </w:r>
      <w:r w:rsidR="00667C13">
        <w:rPr>
          <w:rFonts w:ascii="Times New Roman" w:hAnsi="Times New Roman"/>
          <w:lang w:val="en-GB"/>
        </w:rPr>
        <w:t xml:space="preserve"> in the critical trial of</w:t>
      </w:r>
      <w:r w:rsidR="006428B2">
        <w:rPr>
          <w:rFonts w:ascii="Times New Roman" w:hAnsi="Times New Roman"/>
          <w:lang w:val="en-GB"/>
        </w:rPr>
        <w:t xml:space="preserve"> each of the three types of trial sets. Not</w:t>
      </w:r>
      <w:r w:rsidR="00667C13">
        <w:rPr>
          <w:rFonts w:ascii="Times New Roman" w:hAnsi="Times New Roman"/>
          <w:lang w:val="en-GB"/>
        </w:rPr>
        <w:t xml:space="preserve">e that far fewer saw it in the </w:t>
      </w:r>
      <w:r w:rsidR="00AB4400">
        <w:rPr>
          <w:rFonts w:ascii="Times New Roman" w:hAnsi="Times New Roman"/>
          <w:lang w:val="en-GB"/>
        </w:rPr>
        <w:t>i</w:t>
      </w:r>
      <w:r w:rsidR="00807A8B">
        <w:rPr>
          <w:rFonts w:ascii="Times New Roman" w:hAnsi="Times New Roman"/>
          <w:lang w:val="en-GB"/>
        </w:rPr>
        <w:t xml:space="preserve">nattention </w:t>
      </w:r>
      <w:r w:rsidR="00667C13">
        <w:rPr>
          <w:rFonts w:ascii="Times New Roman" w:hAnsi="Times New Roman"/>
          <w:lang w:val="en-GB"/>
        </w:rPr>
        <w:t>s</w:t>
      </w:r>
      <w:r w:rsidR="006428B2">
        <w:rPr>
          <w:rFonts w:ascii="Times New Roman" w:hAnsi="Times New Roman"/>
          <w:lang w:val="en-GB"/>
        </w:rPr>
        <w:t xml:space="preserve">et, and more importantly, in that set only about 40% saw the stimulus at all. That means that 60 out of every 100 participants failed to see a large object right in front of them. </w:t>
      </w:r>
      <w:r w:rsidR="00AB4400">
        <w:rPr>
          <w:rFonts w:ascii="Times New Roman" w:hAnsi="Times New Roman"/>
          <w:lang w:val="en-GB"/>
        </w:rPr>
        <w:t xml:space="preserve">This failure is what is called </w:t>
      </w:r>
      <w:proofErr w:type="spellStart"/>
      <w:r w:rsidR="00132838" w:rsidRPr="00132838">
        <w:rPr>
          <w:rFonts w:ascii="Times New Roman" w:hAnsi="Times New Roman"/>
        </w:rPr>
        <w:t>inattentional</w:t>
      </w:r>
      <w:proofErr w:type="spellEnd"/>
      <w:r w:rsidR="00132838" w:rsidRPr="00132838">
        <w:rPr>
          <w:rFonts w:ascii="Times New Roman" w:hAnsi="Times New Roman"/>
          <w:lang w:val="en-GB"/>
        </w:rPr>
        <w:t xml:space="preserve"> </w:t>
      </w:r>
      <w:r w:rsidR="00AB4400">
        <w:rPr>
          <w:rFonts w:ascii="Times New Roman" w:hAnsi="Times New Roman"/>
          <w:lang w:val="en-GB"/>
        </w:rPr>
        <w:t>blindness.</w:t>
      </w:r>
      <w:r w:rsidR="006428B2">
        <w:rPr>
          <w:rFonts w:ascii="Times New Roman" w:hAnsi="Times New Roman"/>
          <w:lang w:val="en-GB"/>
        </w:rPr>
        <w:t xml:space="preserve"> The length judgment task is difficult and uses up all of the observer’s attention. As a result, there is no attention left to process the unexpected shape, and this demonstrates that seeing something requires attending to it.</w:t>
      </w:r>
    </w:p>
    <w:p w14:paraId="32BAD39D" w14:textId="77777777" w:rsidR="00D15321" w:rsidRDefault="00D15321" w:rsidP="00D15321">
      <w:pPr>
        <w:widowControl w:val="0"/>
        <w:autoSpaceDE w:val="0"/>
        <w:autoSpaceDN w:val="0"/>
        <w:adjustRightInd w:val="0"/>
        <w:spacing w:after="0"/>
        <w:rPr>
          <w:rFonts w:ascii="Times New Roman" w:hAnsi="Times New Roman"/>
          <w:lang w:val="en-GB"/>
        </w:rPr>
      </w:pPr>
    </w:p>
    <w:p w14:paraId="55B16EDF" w14:textId="59C3BB4F" w:rsidR="00667C13" w:rsidRDefault="00210289" w:rsidP="00D15321">
      <w:pPr>
        <w:widowControl w:val="0"/>
        <w:autoSpaceDE w:val="0"/>
        <w:autoSpaceDN w:val="0"/>
        <w:adjustRightInd w:val="0"/>
        <w:spacing w:after="0"/>
        <w:rPr>
          <w:rFonts w:ascii="Times New Roman" w:hAnsi="Times New Roman"/>
          <w:lang w:val="en-GB"/>
        </w:rPr>
      </w:pPr>
      <w:r>
        <w:rPr>
          <w:rFonts w:ascii="Times New Roman" w:hAnsi="Times New Roman"/>
          <w:lang w:val="en-GB"/>
        </w:rPr>
        <w:t>In contrast</w:t>
      </w:r>
      <w:r w:rsidR="00693730">
        <w:rPr>
          <w:rFonts w:ascii="Times New Roman" w:hAnsi="Times New Roman"/>
          <w:lang w:val="en-GB"/>
        </w:rPr>
        <w:t>,</w:t>
      </w:r>
      <w:r>
        <w:rPr>
          <w:rFonts w:ascii="Times New Roman" w:hAnsi="Times New Roman"/>
          <w:lang w:val="en-GB"/>
        </w:rPr>
        <w:t xml:space="preserve"> in the </w:t>
      </w:r>
      <w:r w:rsidR="00AB4400">
        <w:rPr>
          <w:rFonts w:ascii="Times New Roman" w:hAnsi="Times New Roman"/>
          <w:lang w:val="en-GB"/>
        </w:rPr>
        <w:t>divided a</w:t>
      </w:r>
      <w:r w:rsidR="00807A8B">
        <w:rPr>
          <w:rFonts w:ascii="Times New Roman" w:hAnsi="Times New Roman"/>
          <w:lang w:val="en-GB"/>
        </w:rPr>
        <w:t xml:space="preserve">ttention </w:t>
      </w:r>
      <w:r>
        <w:rPr>
          <w:rFonts w:ascii="Times New Roman" w:hAnsi="Times New Roman"/>
          <w:lang w:val="en-GB"/>
        </w:rPr>
        <w:t xml:space="preserve">and </w:t>
      </w:r>
      <w:r w:rsidR="00AB4400">
        <w:rPr>
          <w:rFonts w:ascii="Times New Roman" w:hAnsi="Times New Roman"/>
          <w:lang w:val="en-GB"/>
        </w:rPr>
        <w:t>complete a</w:t>
      </w:r>
      <w:r w:rsidR="00807A8B">
        <w:rPr>
          <w:rFonts w:ascii="Times New Roman" w:hAnsi="Times New Roman"/>
          <w:lang w:val="en-GB"/>
        </w:rPr>
        <w:t xml:space="preserve">ttention </w:t>
      </w:r>
      <w:r>
        <w:rPr>
          <w:rFonts w:ascii="Times New Roman" w:hAnsi="Times New Roman"/>
          <w:lang w:val="en-GB"/>
        </w:rPr>
        <w:t>trials the observer has already been asked about unexpected objects, or even told to look for them. As a result, the observer allocates some attention throughout the display, and this allows her to process and see the shapes presented in the third (critical) trial of</w:t>
      </w:r>
      <w:r w:rsidR="00667C13">
        <w:rPr>
          <w:rFonts w:ascii="Times New Roman" w:hAnsi="Times New Roman"/>
          <w:lang w:val="en-GB"/>
        </w:rPr>
        <w:t xml:space="preserve"> each set. As the figure shows</w:t>
      </w:r>
      <w:r w:rsidR="00693730">
        <w:rPr>
          <w:rFonts w:ascii="Times New Roman" w:hAnsi="Times New Roman"/>
          <w:lang w:val="en-GB"/>
        </w:rPr>
        <w:t>,</w:t>
      </w:r>
      <w:r w:rsidR="00667C13">
        <w:rPr>
          <w:rFonts w:ascii="Times New Roman" w:hAnsi="Times New Roman"/>
          <w:lang w:val="en-GB"/>
        </w:rPr>
        <w:t xml:space="preserve"> a</w:t>
      </w:r>
      <w:r>
        <w:rPr>
          <w:rFonts w:ascii="Times New Roman" w:hAnsi="Times New Roman"/>
          <w:lang w:val="en-GB"/>
        </w:rPr>
        <w:t>ll or nearly all participan</w:t>
      </w:r>
      <w:r w:rsidR="00667C13">
        <w:rPr>
          <w:rFonts w:ascii="Times New Roman" w:hAnsi="Times New Roman"/>
          <w:lang w:val="en-GB"/>
        </w:rPr>
        <w:t xml:space="preserve">ts should see the shape in the </w:t>
      </w:r>
      <w:r w:rsidR="00AB4400">
        <w:rPr>
          <w:rFonts w:ascii="Times New Roman" w:hAnsi="Times New Roman"/>
          <w:lang w:val="en-GB"/>
        </w:rPr>
        <w:t>d</w:t>
      </w:r>
      <w:r w:rsidR="00693730">
        <w:rPr>
          <w:rFonts w:ascii="Times New Roman" w:hAnsi="Times New Roman"/>
          <w:lang w:val="en-GB"/>
        </w:rPr>
        <w:t xml:space="preserve">ivided </w:t>
      </w:r>
      <w:r w:rsidR="00667C13">
        <w:rPr>
          <w:rFonts w:ascii="Times New Roman" w:hAnsi="Times New Roman"/>
          <w:lang w:val="en-GB"/>
        </w:rPr>
        <w:t xml:space="preserve">and </w:t>
      </w:r>
      <w:r w:rsidR="00AB4400">
        <w:rPr>
          <w:rFonts w:ascii="Times New Roman" w:hAnsi="Times New Roman"/>
          <w:lang w:val="en-GB"/>
        </w:rPr>
        <w:t>complete a</w:t>
      </w:r>
      <w:r w:rsidR="00693730">
        <w:rPr>
          <w:rFonts w:ascii="Times New Roman" w:hAnsi="Times New Roman"/>
          <w:lang w:val="en-GB"/>
        </w:rPr>
        <w:t xml:space="preserve">ttention </w:t>
      </w:r>
      <w:r w:rsidR="00667C13">
        <w:rPr>
          <w:rFonts w:ascii="Times New Roman" w:hAnsi="Times New Roman"/>
          <w:lang w:val="en-GB"/>
        </w:rPr>
        <w:t>c</w:t>
      </w:r>
      <w:r>
        <w:rPr>
          <w:rFonts w:ascii="Times New Roman" w:hAnsi="Times New Roman"/>
          <w:lang w:val="en-GB"/>
        </w:rPr>
        <w:t>ritical trials.</w:t>
      </w:r>
      <w:r w:rsidR="00667C13">
        <w:rPr>
          <w:rFonts w:ascii="Times New Roman" w:hAnsi="Times New Roman"/>
          <w:lang w:val="en-GB"/>
        </w:rPr>
        <w:t xml:space="preserve"> </w:t>
      </w:r>
    </w:p>
    <w:p w14:paraId="4454F059" w14:textId="77777777" w:rsidR="00D15321" w:rsidRDefault="00D15321" w:rsidP="00D15321">
      <w:pPr>
        <w:widowControl w:val="0"/>
        <w:autoSpaceDE w:val="0"/>
        <w:autoSpaceDN w:val="0"/>
        <w:adjustRightInd w:val="0"/>
        <w:spacing w:after="0"/>
        <w:rPr>
          <w:rFonts w:ascii="Times New Roman" w:hAnsi="Times New Roman"/>
          <w:lang w:val="en-GB"/>
        </w:rPr>
      </w:pPr>
    </w:p>
    <w:p w14:paraId="11D8C2A2" w14:textId="4E995590" w:rsidR="006428B2" w:rsidRDefault="00667C13" w:rsidP="00D15321">
      <w:pPr>
        <w:widowControl w:val="0"/>
        <w:autoSpaceDE w:val="0"/>
        <w:autoSpaceDN w:val="0"/>
        <w:adjustRightInd w:val="0"/>
        <w:spacing w:after="0"/>
        <w:rPr>
          <w:rFonts w:ascii="Times New Roman" w:hAnsi="Times New Roman"/>
          <w:lang w:val="en-GB"/>
        </w:rPr>
      </w:pPr>
      <w:r>
        <w:rPr>
          <w:rFonts w:ascii="Times New Roman" w:hAnsi="Times New Roman"/>
          <w:lang w:val="en-GB"/>
        </w:rPr>
        <w:t xml:space="preserve">Note that the </w:t>
      </w:r>
      <w:r w:rsidR="00AB4400">
        <w:rPr>
          <w:rFonts w:ascii="Times New Roman" w:hAnsi="Times New Roman"/>
          <w:lang w:val="en-GB"/>
        </w:rPr>
        <w:t>divided a</w:t>
      </w:r>
      <w:r w:rsidR="00693730">
        <w:rPr>
          <w:rFonts w:ascii="Times New Roman" w:hAnsi="Times New Roman"/>
          <w:lang w:val="en-GB"/>
        </w:rPr>
        <w:t xml:space="preserve">ttention </w:t>
      </w:r>
      <w:r>
        <w:rPr>
          <w:rFonts w:ascii="Times New Roman" w:hAnsi="Times New Roman"/>
          <w:lang w:val="en-GB"/>
        </w:rPr>
        <w:t>trials receive their name because of the fact that once the observer has been asked about unexpected objects, those objects stop being entirely unexpected. It is therefore assumed that the observer will allow some attention to search the displays on those trials. The complete attention trials are name</w:t>
      </w:r>
      <w:r w:rsidR="00693730">
        <w:rPr>
          <w:rFonts w:ascii="Times New Roman" w:hAnsi="Times New Roman"/>
          <w:lang w:val="en-GB"/>
        </w:rPr>
        <w:t>d</w:t>
      </w:r>
      <w:r>
        <w:rPr>
          <w:rFonts w:ascii="Times New Roman" w:hAnsi="Times New Roman"/>
          <w:lang w:val="en-GB"/>
        </w:rPr>
        <w:t xml:space="preserve"> accordingly because the instructions in those trials direct the observer to focus entirely on seeing any object besides for the cross</w:t>
      </w:r>
      <w:r w:rsidR="00633D13">
        <w:rPr>
          <w:rFonts w:ascii="Times New Roman" w:hAnsi="Times New Roman"/>
          <w:lang w:val="en-GB"/>
        </w:rPr>
        <w:t>.</w:t>
      </w:r>
    </w:p>
    <w:p w14:paraId="266ACEE6" w14:textId="77777777" w:rsidR="00D15321" w:rsidRPr="00E12014" w:rsidRDefault="00D15321" w:rsidP="00D15321">
      <w:pPr>
        <w:widowControl w:val="0"/>
        <w:autoSpaceDE w:val="0"/>
        <w:autoSpaceDN w:val="0"/>
        <w:adjustRightInd w:val="0"/>
        <w:spacing w:after="0"/>
        <w:rPr>
          <w:rFonts w:ascii="Times New Roman" w:hAnsi="Times New Roman"/>
          <w:lang w:val="en-GB"/>
        </w:rPr>
      </w:pPr>
    </w:p>
    <w:p w14:paraId="2D5E6AD3" w14:textId="1A34F77F" w:rsidR="00F97E74" w:rsidRDefault="00F97E74" w:rsidP="00D15321">
      <w:pPr>
        <w:widowControl w:val="0"/>
        <w:autoSpaceDE w:val="0"/>
        <w:autoSpaceDN w:val="0"/>
        <w:adjustRightInd w:val="0"/>
        <w:spacing w:after="0"/>
        <w:rPr>
          <w:rFonts w:ascii="Times New Roman" w:hAnsi="Times New Roman"/>
          <w:b/>
          <w:sz w:val="28"/>
          <w:szCs w:val="28"/>
          <w:lang w:val="en-GB"/>
        </w:rPr>
      </w:pPr>
      <w:r w:rsidRPr="00D15321">
        <w:rPr>
          <w:rFonts w:ascii="Times New Roman" w:hAnsi="Times New Roman"/>
          <w:b/>
          <w:sz w:val="28"/>
          <w:szCs w:val="28"/>
          <w:lang w:val="en-GB"/>
        </w:rPr>
        <w:t>Applications</w:t>
      </w:r>
    </w:p>
    <w:p w14:paraId="6A90091F" w14:textId="77777777" w:rsidR="00D15321" w:rsidRPr="00D15321" w:rsidRDefault="00D15321" w:rsidP="00D15321">
      <w:pPr>
        <w:widowControl w:val="0"/>
        <w:autoSpaceDE w:val="0"/>
        <w:autoSpaceDN w:val="0"/>
        <w:adjustRightInd w:val="0"/>
        <w:spacing w:after="0"/>
        <w:rPr>
          <w:rFonts w:ascii="Times New Roman" w:hAnsi="Times New Roman"/>
          <w:sz w:val="28"/>
          <w:szCs w:val="28"/>
          <w:lang w:val="en-GB"/>
        </w:rPr>
      </w:pPr>
    </w:p>
    <w:p w14:paraId="1D20C646" w14:textId="4FD715D0" w:rsidR="0078724E" w:rsidRDefault="00E12014" w:rsidP="00D15321">
      <w:pPr>
        <w:spacing w:after="0"/>
        <w:rPr>
          <w:rFonts w:ascii="Times New Roman" w:hAnsi="Times New Roman" w:cs="Times New Roman"/>
        </w:rPr>
      </w:pPr>
      <w:r>
        <w:rPr>
          <w:rFonts w:ascii="Times New Roman" w:hAnsi="Times New Roman" w:cs="Times New Roman"/>
        </w:rPr>
        <w:t xml:space="preserve">An important set of applications for </w:t>
      </w:r>
      <w:proofErr w:type="spellStart"/>
      <w:r>
        <w:rPr>
          <w:rFonts w:ascii="Times New Roman" w:hAnsi="Times New Roman" w:cs="Times New Roman"/>
        </w:rPr>
        <w:t>inattentional</w:t>
      </w:r>
      <w:proofErr w:type="spellEnd"/>
      <w:r>
        <w:rPr>
          <w:rFonts w:ascii="Times New Roman" w:hAnsi="Times New Roman" w:cs="Times New Roman"/>
        </w:rPr>
        <w:t xml:space="preserve"> blindness research is in the domain of driving safety. When people have car accidents</w:t>
      </w:r>
      <w:r w:rsidR="000E5574">
        <w:rPr>
          <w:rFonts w:ascii="Times New Roman" w:hAnsi="Times New Roman" w:cs="Times New Roman"/>
        </w:rPr>
        <w:t>,</w:t>
      </w:r>
      <w:r>
        <w:rPr>
          <w:rFonts w:ascii="Times New Roman" w:hAnsi="Times New Roman" w:cs="Times New Roman"/>
        </w:rPr>
        <w:t xml:space="preserve"> it is not uncommon for t</w:t>
      </w:r>
      <w:r w:rsidR="00AB4400">
        <w:rPr>
          <w:rFonts w:ascii="Times New Roman" w:hAnsi="Times New Roman" w:cs="Times New Roman"/>
        </w:rPr>
        <w:t>hem to report that they failed to see</w:t>
      </w:r>
      <w:r>
        <w:rPr>
          <w:rFonts w:ascii="Times New Roman" w:hAnsi="Times New Roman" w:cs="Times New Roman"/>
        </w:rPr>
        <w:t xml:space="preserve"> the car, or person, or object that they</w:t>
      </w:r>
      <w:r w:rsidR="00633D13">
        <w:rPr>
          <w:rFonts w:ascii="Times New Roman" w:hAnsi="Times New Roman" w:cs="Times New Roman"/>
        </w:rPr>
        <w:t xml:space="preserve"> hit</w:t>
      </w:r>
      <w:r>
        <w:rPr>
          <w:rFonts w:ascii="Times New Roman" w:hAnsi="Times New Roman" w:cs="Times New Roman"/>
        </w:rPr>
        <w:t xml:space="preserve">. It makes sense to think they failed to see it because they were perhaps looking away. </w:t>
      </w:r>
      <w:proofErr w:type="spellStart"/>
      <w:r>
        <w:rPr>
          <w:rFonts w:ascii="Times New Roman" w:hAnsi="Times New Roman" w:cs="Times New Roman"/>
        </w:rPr>
        <w:t>Inattentional</w:t>
      </w:r>
      <w:proofErr w:type="spellEnd"/>
      <w:r>
        <w:rPr>
          <w:rFonts w:ascii="Times New Roman" w:hAnsi="Times New Roman" w:cs="Times New Roman"/>
        </w:rPr>
        <w:t xml:space="preserve"> blindness suggests that they could fail to see even while looking in the right place, that is</w:t>
      </w:r>
      <w:r w:rsidR="000E5574">
        <w:rPr>
          <w:rFonts w:ascii="Times New Roman" w:hAnsi="Times New Roman" w:cs="Times New Roman"/>
        </w:rPr>
        <w:t>,</w:t>
      </w:r>
      <w:r>
        <w:rPr>
          <w:rFonts w:ascii="Times New Roman" w:hAnsi="Times New Roman" w:cs="Times New Roman"/>
        </w:rPr>
        <w:t xml:space="preserve"> if attention is distracted. Researchers have used driving simulators, therefore, to conduct experiments on whether </w:t>
      </w:r>
      <w:proofErr w:type="spellStart"/>
      <w:r>
        <w:rPr>
          <w:rFonts w:ascii="Times New Roman" w:hAnsi="Times New Roman" w:cs="Times New Roman"/>
        </w:rPr>
        <w:t>inattentional</w:t>
      </w:r>
      <w:proofErr w:type="spellEnd"/>
      <w:r>
        <w:rPr>
          <w:rFonts w:ascii="Times New Roman" w:hAnsi="Times New Roman" w:cs="Times New Roman"/>
        </w:rPr>
        <w:t xml:space="preserve"> blindness may cause car accidents and how to reduce accidents. For example, talking on a cell phone appears to engage attention and increase the likelihood of an accident induced by </w:t>
      </w:r>
      <w:proofErr w:type="spellStart"/>
      <w:r>
        <w:rPr>
          <w:rFonts w:ascii="Times New Roman" w:hAnsi="Times New Roman" w:cs="Times New Roman"/>
        </w:rPr>
        <w:t>inattentional</w:t>
      </w:r>
      <w:proofErr w:type="spellEnd"/>
      <w:r>
        <w:rPr>
          <w:rFonts w:ascii="Times New Roman" w:hAnsi="Times New Roman" w:cs="Times New Roman"/>
        </w:rPr>
        <w:t xml:space="preserve"> blindness.  </w:t>
      </w:r>
    </w:p>
    <w:p w14:paraId="099556A9" w14:textId="77777777" w:rsidR="00D15321" w:rsidRDefault="00D15321" w:rsidP="00D15321">
      <w:pPr>
        <w:spacing w:after="0"/>
        <w:rPr>
          <w:rFonts w:ascii="Times New Roman" w:hAnsi="Times New Roman" w:cs="Times New Roman"/>
          <w:b/>
        </w:rPr>
      </w:pPr>
    </w:p>
    <w:p w14:paraId="3B3CCCE9" w14:textId="1C357E5D" w:rsidR="00673288" w:rsidRDefault="00673288" w:rsidP="00D15321">
      <w:pPr>
        <w:spacing w:after="0"/>
        <w:rPr>
          <w:rFonts w:ascii="Times New Roman" w:hAnsi="Times New Roman" w:cs="Times New Roman"/>
          <w:b/>
        </w:rPr>
      </w:pPr>
      <w:r>
        <w:rPr>
          <w:rFonts w:ascii="Times New Roman" w:hAnsi="Times New Roman" w:cs="Times New Roman"/>
          <w:b/>
        </w:rPr>
        <w:t>Figure</w:t>
      </w:r>
      <w:r w:rsidR="00CB7B61">
        <w:rPr>
          <w:rFonts w:ascii="Times New Roman" w:hAnsi="Times New Roman" w:cs="Times New Roman"/>
          <w:b/>
        </w:rPr>
        <w:t xml:space="preserve"> Legend</w:t>
      </w:r>
      <w:r w:rsidR="000E5574">
        <w:rPr>
          <w:rFonts w:ascii="Times New Roman" w:hAnsi="Times New Roman" w:cs="Times New Roman"/>
          <w:b/>
        </w:rPr>
        <w:t>s</w:t>
      </w:r>
    </w:p>
    <w:p w14:paraId="412A3A15" w14:textId="77777777" w:rsidR="00D15321" w:rsidRDefault="00D15321" w:rsidP="00D15321">
      <w:pPr>
        <w:spacing w:after="0"/>
        <w:rPr>
          <w:rFonts w:ascii="Times New Roman" w:hAnsi="Times New Roman" w:cs="Times New Roman"/>
        </w:rPr>
      </w:pPr>
    </w:p>
    <w:p w14:paraId="3CC9FD1A" w14:textId="0DD2831F" w:rsidR="00673288" w:rsidRDefault="00673288" w:rsidP="00D15321">
      <w:pPr>
        <w:spacing w:after="0"/>
        <w:rPr>
          <w:rFonts w:ascii="Times New Roman" w:hAnsi="Times New Roman" w:cs="Times New Roman"/>
        </w:rPr>
      </w:pPr>
      <w:r>
        <w:rPr>
          <w:rFonts w:ascii="Times New Roman" w:hAnsi="Times New Roman" w:cs="Times New Roman"/>
          <w:b/>
        </w:rPr>
        <w:t>Figure 1</w:t>
      </w:r>
      <w:r>
        <w:rPr>
          <w:rFonts w:ascii="Times New Roman" w:hAnsi="Times New Roman" w:cs="Times New Roman"/>
        </w:rPr>
        <w:t xml:space="preserve">. </w:t>
      </w:r>
      <w:proofErr w:type="gramStart"/>
      <w:r w:rsidR="000E5574" w:rsidRPr="00916CAE">
        <w:rPr>
          <w:rFonts w:ascii="Times New Roman" w:hAnsi="Times New Roman" w:cs="Times New Roman"/>
          <w:b/>
        </w:rPr>
        <w:t xml:space="preserve">(a) </w:t>
      </w:r>
      <w:r w:rsidR="00AB4400">
        <w:rPr>
          <w:rFonts w:ascii="Times New Roman" w:hAnsi="Times New Roman" w:cs="Times New Roman"/>
          <w:b/>
        </w:rPr>
        <w:t>T</w:t>
      </w:r>
      <w:r w:rsidRPr="00916CAE">
        <w:rPr>
          <w:rFonts w:ascii="Times New Roman" w:hAnsi="Times New Roman" w:cs="Times New Roman"/>
          <w:b/>
        </w:rPr>
        <w:t>wo lines that are used to construct the cross stimulus</w:t>
      </w:r>
      <w:r w:rsidR="00EB7B86" w:rsidRPr="00916CAE">
        <w:rPr>
          <w:rFonts w:ascii="Times New Roman" w:hAnsi="Times New Roman" w:cs="Times New Roman"/>
          <w:b/>
        </w:rPr>
        <w:t xml:space="preserve"> in </w:t>
      </w:r>
      <w:r w:rsidR="000E5574" w:rsidRPr="00916CAE">
        <w:rPr>
          <w:rFonts w:ascii="Times New Roman" w:hAnsi="Times New Roman" w:cs="Times New Roman"/>
          <w:b/>
        </w:rPr>
        <w:t>(b)</w:t>
      </w:r>
      <w:r w:rsidR="00EB7B86" w:rsidRPr="00916CAE">
        <w:rPr>
          <w:rFonts w:ascii="Times New Roman" w:hAnsi="Times New Roman" w:cs="Times New Roman"/>
          <w:b/>
        </w:rPr>
        <w:t>.</w:t>
      </w:r>
      <w:proofErr w:type="gramEnd"/>
      <w:r w:rsidR="00EB7B86">
        <w:rPr>
          <w:rFonts w:ascii="Times New Roman" w:hAnsi="Times New Roman" w:cs="Times New Roman"/>
        </w:rPr>
        <w:t xml:space="preserve"> The line on the left is slightly shorter than the one on the right, a difference that is easy to see when they are aligned and oriented vertically, but difficult to see when the</w:t>
      </w:r>
      <w:r w:rsidR="000E5574">
        <w:rPr>
          <w:rFonts w:ascii="Times New Roman" w:hAnsi="Times New Roman" w:cs="Times New Roman"/>
        </w:rPr>
        <w:t>y</w:t>
      </w:r>
      <w:r w:rsidR="00EB7B86">
        <w:rPr>
          <w:rFonts w:ascii="Times New Roman" w:hAnsi="Times New Roman" w:cs="Times New Roman"/>
        </w:rPr>
        <w:t xml:space="preserve"> are oriented to form a cross. The cross in </w:t>
      </w:r>
      <w:r w:rsidR="000E5574">
        <w:rPr>
          <w:rFonts w:ascii="Times New Roman" w:hAnsi="Times New Roman" w:cs="Times New Roman"/>
        </w:rPr>
        <w:t>(</w:t>
      </w:r>
      <w:r w:rsidR="000E5574" w:rsidRPr="00916CAE">
        <w:rPr>
          <w:rFonts w:ascii="Times New Roman" w:hAnsi="Times New Roman" w:cs="Times New Roman"/>
          <w:b/>
        </w:rPr>
        <w:t>b</w:t>
      </w:r>
      <w:r w:rsidR="000E5574">
        <w:rPr>
          <w:rFonts w:ascii="Times New Roman" w:hAnsi="Times New Roman" w:cs="Times New Roman"/>
        </w:rPr>
        <w:t>)</w:t>
      </w:r>
      <w:r w:rsidR="00AB4400">
        <w:rPr>
          <w:rFonts w:ascii="Times New Roman" w:hAnsi="Times New Roman" w:cs="Times New Roman"/>
        </w:rPr>
        <w:t xml:space="preserve"> is an example of the non</w:t>
      </w:r>
      <w:r w:rsidR="00EB7B86">
        <w:rPr>
          <w:rFonts w:ascii="Times New Roman" w:hAnsi="Times New Roman" w:cs="Times New Roman"/>
        </w:rPr>
        <w:t xml:space="preserve">critical stimulus. The task of participants is to judge which line of the cross is longer. (In the case shown, the </w:t>
      </w:r>
      <w:r w:rsidR="00383AB6">
        <w:rPr>
          <w:rFonts w:ascii="Times New Roman" w:hAnsi="Times New Roman" w:cs="Times New Roman"/>
        </w:rPr>
        <w:t xml:space="preserve">vertical line is longer). The difficulty of this task draws on attention. </w:t>
      </w:r>
    </w:p>
    <w:p w14:paraId="0C03034F" w14:textId="77777777" w:rsidR="00D15321" w:rsidRDefault="00D15321" w:rsidP="00D15321">
      <w:pPr>
        <w:spacing w:after="0"/>
        <w:rPr>
          <w:rFonts w:ascii="Times New Roman" w:hAnsi="Times New Roman" w:cs="Times New Roman"/>
        </w:rPr>
      </w:pPr>
    </w:p>
    <w:p w14:paraId="5A57D3E9" w14:textId="05B9B502" w:rsidR="00391C8D" w:rsidRDefault="00391C8D" w:rsidP="00D15321">
      <w:pPr>
        <w:spacing w:after="0"/>
        <w:rPr>
          <w:rFonts w:ascii="Times New Roman" w:hAnsi="Times New Roman" w:cs="Times New Roman"/>
        </w:rPr>
      </w:pPr>
      <w:r>
        <w:rPr>
          <w:rFonts w:ascii="Times New Roman" w:hAnsi="Times New Roman" w:cs="Times New Roman"/>
          <w:b/>
        </w:rPr>
        <w:t>Figure 2</w:t>
      </w:r>
      <w:r w:rsidRPr="00916CAE">
        <w:rPr>
          <w:rFonts w:ascii="Times New Roman" w:hAnsi="Times New Roman" w:cs="Times New Roman"/>
          <w:b/>
        </w:rPr>
        <w:t xml:space="preserve">. </w:t>
      </w:r>
      <w:proofErr w:type="gramStart"/>
      <w:r w:rsidRPr="00916CAE">
        <w:rPr>
          <w:rFonts w:ascii="Times New Roman" w:hAnsi="Times New Roman" w:cs="Times New Roman"/>
          <w:b/>
        </w:rPr>
        <w:t xml:space="preserve">An example of a </w:t>
      </w:r>
      <w:r w:rsidR="00AB4400">
        <w:rPr>
          <w:rFonts w:ascii="Times New Roman" w:hAnsi="Times New Roman" w:cs="Times New Roman"/>
          <w:b/>
        </w:rPr>
        <w:t>non</w:t>
      </w:r>
      <w:r w:rsidRPr="00916CAE">
        <w:rPr>
          <w:rFonts w:ascii="Times New Roman" w:hAnsi="Times New Roman" w:cs="Times New Roman"/>
          <w:b/>
        </w:rPr>
        <w:t>critical stimulus.</w:t>
      </w:r>
      <w:proofErr w:type="gramEnd"/>
      <w:r>
        <w:rPr>
          <w:rFonts w:ascii="Times New Roman" w:hAnsi="Times New Roman" w:cs="Times New Roman"/>
        </w:rPr>
        <w:t xml:space="preserve"> In this example, the horizontal line is the longer one. Seeing the difference should be very difficult.</w:t>
      </w:r>
    </w:p>
    <w:p w14:paraId="6ECBA0C6" w14:textId="6F660040" w:rsidR="00A03CC4" w:rsidRDefault="00A03CC4" w:rsidP="00D15321">
      <w:pPr>
        <w:spacing w:after="0"/>
        <w:rPr>
          <w:rFonts w:ascii="Times New Roman" w:hAnsi="Times New Roman" w:cs="Times New Roman"/>
        </w:rPr>
      </w:pPr>
      <w:r>
        <w:rPr>
          <w:rFonts w:ascii="Times New Roman" w:hAnsi="Times New Roman" w:cs="Times New Roman"/>
          <w:b/>
        </w:rPr>
        <w:lastRenderedPageBreak/>
        <w:t xml:space="preserve">Figure 3. </w:t>
      </w:r>
      <w:proofErr w:type="gramStart"/>
      <w:r w:rsidRPr="00916CAE">
        <w:rPr>
          <w:rFonts w:ascii="Times New Roman" w:hAnsi="Times New Roman" w:cs="Times New Roman"/>
          <w:b/>
        </w:rPr>
        <w:t>Two examples of critical stimuli.</w:t>
      </w:r>
      <w:proofErr w:type="gramEnd"/>
      <w:r>
        <w:rPr>
          <w:rFonts w:ascii="Times New Roman" w:hAnsi="Times New Roman" w:cs="Times New Roman"/>
        </w:rPr>
        <w:t xml:space="preserve"> Each of the stimuli has a shape in one of the quadrants defined by the cross. The question of interest in the experiment will be whether observers see this shape under various conditions of attentional engagement with the task. </w:t>
      </w:r>
    </w:p>
    <w:p w14:paraId="6AA2B2B5" w14:textId="77777777" w:rsidR="00D15321" w:rsidRDefault="00D15321" w:rsidP="00D15321">
      <w:pPr>
        <w:spacing w:after="0"/>
        <w:rPr>
          <w:rFonts w:ascii="Times New Roman" w:hAnsi="Times New Roman" w:cs="Times New Roman"/>
        </w:rPr>
      </w:pPr>
    </w:p>
    <w:p w14:paraId="71DF9706" w14:textId="27EA3111" w:rsidR="00EC3550" w:rsidRDefault="00EC3550" w:rsidP="00D15321">
      <w:pPr>
        <w:spacing w:after="0"/>
        <w:rPr>
          <w:rFonts w:ascii="Times New Roman" w:hAnsi="Times New Roman" w:cs="Times New Roman"/>
        </w:rPr>
      </w:pPr>
      <w:r>
        <w:rPr>
          <w:rFonts w:ascii="Times New Roman" w:hAnsi="Times New Roman" w:cs="Times New Roman"/>
          <w:b/>
        </w:rPr>
        <w:t xml:space="preserve">Figure 4. </w:t>
      </w:r>
      <w:proofErr w:type="gramStart"/>
      <w:r w:rsidRPr="00916CAE">
        <w:rPr>
          <w:rFonts w:ascii="Times New Roman" w:hAnsi="Times New Roman" w:cs="Times New Roman"/>
          <w:b/>
        </w:rPr>
        <w:t xml:space="preserve">A </w:t>
      </w:r>
      <w:r w:rsidR="00EB581A" w:rsidRPr="00916CAE">
        <w:rPr>
          <w:rFonts w:ascii="Times New Roman" w:hAnsi="Times New Roman" w:cs="Times New Roman"/>
          <w:b/>
        </w:rPr>
        <w:t>m</w:t>
      </w:r>
      <w:r w:rsidRPr="00916CAE">
        <w:rPr>
          <w:rFonts w:ascii="Times New Roman" w:hAnsi="Times New Roman" w:cs="Times New Roman"/>
          <w:b/>
        </w:rPr>
        <w:t>ask stimulus.</w:t>
      </w:r>
      <w:proofErr w:type="gramEnd"/>
      <w:r>
        <w:rPr>
          <w:rFonts w:ascii="Times New Roman" w:hAnsi="Times New Roman" w:cs="Times New Roman"/>
        </w:rPr>
        <w:t xml:space="preserve"> In the mask, each pixel</w:t>
      </w:r>
      <w:r w:rsidR="00AB4400">
        <w:rPr>
          <w:rFonts w:ascii="Times New Roman" w:hAnsi="Times New Roman" w:cs="Times New Roman"/>
        </w:rPr>
        <w:t xml:space="preserve"> or square</w:t>
      </w:r>
      <w:r>
        <w:rPr>
          <w:rFonts w:ascii="Times New Roman" w:hAnsi="Times New Roman" w:cs="Times New Roman"/>
        </w:rPr>
        <w:t xml:space="preserve"> in the slide is set randomly to black or white. The pur</w:t>
      </w:r>
      <w:r w:rsidR="00AB4400">
        <w:rPr>
          <w:rFonts w:ascii="Times New Roman" w:hAnsi="Times New Roman" w:cs="Times New Roman"/>
        </w:rPr>
        <w:t>pose of a mask like this is to flush</w:t>
      </w:r>
      <w:r>
        <w:rPr>
          <w:rFonts w:ascii="Times New Roman" w:hAnsi="Times New Roman" w:cs="Times New Roman"/>
        </w:rPr>
        <w:t xml:space="preserve"> previous stimuli from the visual system. It allows experimenters to finely control the amount of time that an observer is exposed to a specific stimulus. </w:t>
      </w:r>
      <w:r w:rsidR="00601191">
        <w:rPr>
          <w:rFonts w:ascii="Times New Roman" w:hAnsi="Times New Roman" w:cs="Times New Roman"/>
        </w:rPr>
        <w:t>This is because activity in retinal cells and brain cells can persist, even after a sti</w:t>
      </w:r>
      <w:r w:rsidR="00FC10B7">
        <w:rPr>
          <w:rFonts w:ascii="Times New Roman" w:hAnsi="Times New Roman" w:cs="Times New Roman"/>
        </w:rPr>
        <w:t>mulus is absent. A blank screen—especially a dark one—</w:t>
      </w:r>
      <w:r w:rsidR="00601191">
        <w:rPr>
          <w:rFonts w:ascii="Times New Roman" w:hAnsi="Times New Roman" w:cs="Times New Roman"/>
        </w:rPr>
        <w:t>lets activity persist for an especially long time, even producing afterimages. A mask, like the one shown, randomly rearranges all the firing in v</w:t>
      </w:r>
      <w:r w:rsidR="00FC10B7">
        <w:rPr>
          <w:rFonts w:ascii="Times New Roman" w:hAnsi="Times New Roman" w:cs="Times New Roman"/>
        </w:rPr>
        <w:t xml:space="preserve">isually </w:t>
      </w:r>
      <w:r w:rsidR="00601191">
        <w:rPr>
          <w:rFonts w:ascii="Times New Roman" w:hAnsi="Times New Roman" w:cs="Times New Roman"/>
        </w:rPr>
        <w:t>responsive neurons rather than allowing their prior activity to persist after the stimulus has been removed.</w:t>
      </w:r>
    </w:p>
    <w:p w14:paraId="7EAEAEC1" w14:textId="77777777" w:rsidR="00D15321" w:rsidRDefault="00D15321" w:rsidP="00D15321">
      <w:pPr>
        <w:spacing w:after="0"/>
        <w:rPr>
          <w:rFonts w:ascii="Times New Roman" w:hAnsi="Times New Roman" w:cs="Times New Roman"/>
        </w:rPr>
      </w:pPr>
    </w:p>
    <w:p w14:paraId="7C8AE2FF" w14:textId="7072C6C4" w:rsidR="003F0E61" w:rsidRDefault="003F0E61" w:rsidP="00D15321">
      <w:pPr>
        <w:spacing w:after="0"/>
        <w:rPr>
          <w:rFonts w:ascii="Times New Roman" w:hAnsi="Times New Roman" w:cs="Times New Roman"/>
        </w:rPr>
      </w:pPr>
      <w:r>
        <w:rPr>
          <w:rFonts w:ascii="Times New Roman" w:hAnsi="Times New Roman" w:cs="Times New Roman"/>
          <w:b/>
        </w:rPr>
        <w:t>Figure 5</w:t>
      </w:r>
      <w:r w:rsidRPr="00916CAE">
        <w:rPr>
          <w:rFonts w:ascii="Times New Roman" w:hAnsi="Times New Roman" w:cs="Times New Roman"/>
          <w:b/>
        </w:rPr>
        <w:t xml:space="preserve">. </w:t>
      </w:r>
      <w:proofErr w:type="gramStart"/>
      <w:r w:rsidRPr="00916CAE">
        <w:rPr>
          <w:rFonts w:ascii="Times New Roman" w:hAnsi="Times New Roman" w:cs="Times New Roman"/>
          <w:b/>
        </w:rPr>
        <w:t xml:space="preserve">Schematic depictions of the sequences of events in </w:t>
      </w:r>
      <w:r w:rsidR="00EB581A">
        <w:rPr>
          <w:rFonts w:ascii="Times New Roman" w:hAnsi="Times New Roman" w:cs="Times New Roman"/>
          <w:b/>
        </w:rPr>
        <w:t>(</w:t>
      </w:r>
      <w:r w:rsidRPr="00916CAE">
        <w:rPr>
          <w:rFonts w:ascii="Times New Roman" w:hAnsi="Times New Roman" w:cs="Times New Roman"/>
          <w:b/>
        </w:rPr>
        <w:t>a)</w:t>
      </w:r>
      <w:r w:rsidR="00E3172C" w:rsidRPr="00916CAE">
        <w:rPr>
          <w:rFonts w:ascii="Times New Roman" w:hAnsi="Times New Roman" w:cs="Times New Roman"/>
          <w:b/>
        </w:rPr>
        <w:t xml:space="preserve"> </w:t>
      </w:r>
      <w:r w:rsidR="00FC10B7">
        <w:rPr>
          <w:rFonts w:ascii="Times New Roman" w:hAnsi="Times New Roman" w:cs="Times New Roman"/>
          <w:b/>
        </w:rPr>
        <w:t>non</w:t>
      </w:r>
      <w:r w:rsidRPr="00916CAE">
        <w:rPr>
          <w:rFonts w:ascii="Times New Roman" w:hAnsi="Times New Roman" w:cs="Times New Roman"/>
          <w:b/>
        </w:rPr>
        <w:t xml:space="preserve">critical and </w:t>
      </w:r>
      <w:r w:rsidR="00EB581A">
        <w:rPr>
          <w:rFonts w:ascii="Times New Roman" w:hAnsi="Times New Roman" w:cs="Times New Roman"/>
          <w:b/>
        </w:rPr>
        <w:t>(</w:t>
      </w:r>
      <w:r w:rsidRPr="00916CAE">
        <w:rPr>
          <w:rFonts w:ascii="Times New Roman" w:hAnsi="Times New Roman" w:cs="Times New Roman"/>
          <w:b/>
        </w:rPr>
        <w:t>b)</w:t>
      </w:r>
      <w:r w:rsidR="00E3172C" w:rsidRPr="00916CAE">
        <w:rPr>
          <w:rFonts w:ascii="Times New Roman" w:hAnsi="Times New Roman" w:cs="Times New Roman"/>
          <w:b/>
        </w:rPr>
        <w:t xml:space="preserve"> </w:t>
      </w:r>
      <w:r w:rsidRPr="00916CAE">
        <w:rPr>
          <w:rFonts w:ascii="Times New Roman" w:hAnsi="Times New Roman" w:cs="Times New Roman"/>
          <w:b/>
        </w:rPr>
        <w:t>critical trials.</w:t>
      </w:r>
      <w:proofErr w:type="gramEnd"/>
      <w:r w:rsidRPr="00916CAE">
        <w:rPr>
          <w:rFonts w:ascii="Times New Roman" w:hAnsi="Times New Roman" w:cs="Times New Roman"/>
          <w:b/>
        </w:rPr>
        <w:t xml:space="preserve"> </w:t>
      </w:r>
      <w:r>
        <w:rPr>
          <w:rFonts w:ascii="Times New Roman" w:hAnsi="Times New Roman" w:cs="Times New Roman"/>
        </w:rPr>
        <w:t xml:space="preserve">The only difference between the two trial types </w:t>
      </w:r>
      <w:r w:rsidR="00E3172C">
        <w:rPr>
          <w:rFonts w:ascii="Times New Roman" w:hAnsi="Times New Roman" w:cs="Times New Roman"/>
        </w:rPr>
        <w:t xml:space="preserve">is which stimulus </w:t>
      </w:r>
      <w:r w:rsidR="000B55C5">
        <w:rPr>
          <w:rFonts w:ascii="Times New Roman" w:hAnsi="Times New Roman" w:cs="Times New Roman"/>
        </w:rPr>
        <w:t xml:space="preserve">is </w:t>
      </w:r>
      <w:r w:rsidR="00E3172C">
        <w:rPr>
          <w:rFonts w:ascii="Times New Roman" w:hAnsi="Times New Roman" w:cs="Times New Roman"/>
        </w:rPr>
        <w:t xml:space="preserve">shown in the middle for </w:t>
      </w:r>
      <w:r w:rsidR="00FC10B7">
        <w:rPr>
          <w:rFonts w:ascii="Times New Roman" w:hAnsi="Times New Roman" w:cs="Times New Roman"/>
        </w:rPr>
        <w:t xml:space="preserve">200 </w:t>
      </w:r>
      <w:proofErr w:type="spellStart"/>
      <w:r w:rsidR="00FC10B7">
        <w:rPr>
          <w:rFonts w:ascii="Times New Roman" w:hAnsi="Times New Roman" w:cs="Times New Roman"/>
        </w:rPr>
        <w:t>ms</w:t>
      </w:r>
      <w:proofErr w:type="spellEnd"/>
      <w:r w:rsidR="00FC10B7">
        <w:rPr>
          <w:rFonts w:ascii="Times New Roman" w:hAnsi="Times New Roman" w:cs="Times New Roman"/>
        </w:rPr>
        <w:t>, the critical or the non</w:t>
      </w:r>
      <w:r w:rsidR="00E3172C">
        <w:rPr>
          <w:rFonts w:ascii="Times New Roman" w:hAnsi="Times New Roman" w:cs="Times New Roman"/>
        </w:rPr>
        <w:t>critical. Each block of the experiment wil</w:t>
      </w:r>
      <w:r w:rsidR="00FC10B7">
        <w:rPr>
          <w:rFonts w:ascii="Times New Roman" w:hAnsi="Times New Roman" w:cs="Times New Roman"/>
        </w:rPr>
        <w:t>l include three trials, two non</w:t>
      </w:r>
      <w:r w:rsidR="00E3172C">
        <w:rPr>
          <w:rFonts w:ascii="Times New Roman" w:hAnsi="Times New Roman" w:cs="Times New Roman"/>
        </w:rPr>
        <w:t>critical trials followed by a critical one.</w:t>
      </w:r>
    </w:p>
    <w:p w14:paraId="0E731CA0" w14:textId="77777777" w:rsidR="00D15321" w:rsidRDefault="00D15321" w:rsidP="00D15321">
      <w:pPr>
        <w:spacing w:after="0"/>
        <w:rPr>
          <w:rFonts w:ascii="Times New Roman" w:hAnsi="Times New Roman" w:cs="Times New Roman"/>
        </w:rPr>
      </w:pPr>
    </w:p>
    <w:p w14:paraId="438653A4" w14:textId="27DAC195" w:rsidR="00762A62" w:rsidRDefault="00762A62" w:rsidP="00D15321">
      <w:pPr>
        <w:spacing w:after="0"/>
        <w:rPr>
          <w:rFonts w:ascii="Times New Roman" w:hAnsi="Times New Roman" w:cs="Times New Roman"/>
        </w:rPr>
      </w:pPr>
      <w:r>
        <w:rPr>
          <w:rFonts w:ascii="Times New Roman" w:hAnsi="Times New Roman" w:cs="Times New Roman"/>
          <w:b/>
        </w:rPr>
        <w:t>Figure 6</w:t>
      </w:r>
      <w:r w:rsidRPr="00916CAE">
        <w:rPr>
          <w:rFonts w:ascii="Times New Roman" w:hAnsi="Times New Roman" w:cs="Times New Roman"/>
          <w:b/>
        </w:rPr>
        <w:t xml:space="preserve">. </w:t>
      </w:r>
      <w:proofErr w:type="gramStart"/>
      <w:r w:rsidR="004A3248" w:rsidRPr="00916CAE">
        <w:rPr>
          <w:rFonts w:ascii="Times New Roman" w:hAnsi="Times New Roman" w:cs="Times New Roman"/>
          <w:b/>
        </w:rPr>
        <w:t xml:space="preserve">Results of an </w:t>
      </w:r>
      <w:proofErr w:type="spellStart"/>
      <w:r w:rsidR="004A3248" w:rsidRPr="00916CAE">
        <w:rPr>
          <w:rFonts w:ascii="Times New Roman" w:hAnsi="Times New Roman" w:cs="Times New Roman"/>
          <w:b/>
        </w:rPr>
        <w:t>inattentional</w:t>
      </w:r>
      <w:proofErr w:type="spellEnd"/>
      <w:r w:rsidR="004A3248" w:rsidRPr="00916CAE">
        <w:rPr>
          <w:rFonts w:ascii="Times New Roman" w:hAnsi="Times New Roman" w:cs="Times New Roman"/>
          <w:b/>
        </w:rPr>
        <w:t xml:space="preserve"> blindness experiment including 50 participants.</w:t>
      </w:r>
      <w:proofErr w:type="gramEnd"/>
      <w:r w:rsidR="004A3248">
        <w:rPr>
          <w:rFonts w:ascii="Times New Roman" w:hAnsi="Times New Roman" w:cs="Times New Roman"/>
        </w:rPr>
        <w:t xml:space="preserve"> The primary dependent variable of interest is the percent of participants who accurately reported the position or shape of the critical stimulus in a critical trial. There was one critical trial in each set of three tria</w:t>
      </w:r>
      <w:r w:rsidR="00FC10B7">
        <w:rPr>
          <w:rFonts w:ascii="Times New Roman" w:hAnsi="Times New Roman" w:cs="Times New Roman"/>
        </w:rPr>
        <w:t>ls, and there were three sets: t</w:t>
      </w:r>
      <w:r w:rsidR="004A3248">
        <w:rPr>
          <w:rFonts w:ascii="Times New Roman" w:hAnsi="Times New Roman" w:cs="Times New Roman"/>
        </w:rPr>
        <w:t xml:space="preserve">he </w:t>
      </w:r>
      <w:r w:rsidR="00FC10B7">
        <w:rPr>
          <w:rFonts w:ascii="Times New Roman" w:hAnsi="Times New Roman" w:cs="Times New Roman"/>
        </w:rPr>
        <w:t>i</w:t>
      </w:r>
      <w:r w:rsidR="004A3248">
        <w:rPr>
          <w:rFonts w:ascii="Times New Roman" w:hAnsi="Times New Roman" w:cs="Times New Roman"/>
        </w:rPr>
        <w:t xml:space="preserve">nattention set, the </w:t>
      </w:r>
      <w:r w:rsidR="00FC10B7">
        <w:rPr>
          <w:rFonts w:ascii="Times New Roman" w:hAnsi="Times New Roman" w:cs="Times New Roman"/>
        </w:rPr>
        <w:t>d</w:t>
      </w:r>
      <w:r w:rsidR="004A3248">
        <w:rPr>
          <w:rFonts w:ascii="Times New Roman" w:hAnsi="Times New Roman" w:cs="Times New Roman"/>
        </w:rPr>
        <w:t xml:space="preserve">ivided </w:t>
      </w:r>
      <w:r w:rsidR="00FC10B7">
        <w:rPr>
          <w:rFonts w:ascii="Times New Roman" w:hAnsi="Times New Roman" w:cs="Times New Roman"/>
        </w:rPr>
        <w:t>a</w:t>
      </w:r>
      <w:r w:rsidR="004A3248">
        <w:rPr>
          <w:rFonts w:ascii="Times New Roman" w:hAnsi="Times New Roman" w:cs="Times New Roman"/>
        </w:rPr>
        <w:t xml:space="preserve">ttention set, and the </w:t>
      </w:r>
      <w:r w:rsidR="00FC10B7">
        <w:rPr>
          <w:rFonts w:ascii="Times New Roman" w:hAnsi="Times New Roman" w:cs="Times New Roman"/>
        </w:rPr>
        <w:t>c</w:t>
      </w:r>
      <w:r w:rsidR="004A3248">
        <w:rPr>
          <w:rFonts w:ascii="Times New Roman" w:hAnsi="Times New Roman" w:cs="Times New Roman"/>
        </w:rPr>
        <w:t xml:space="preserve">omplete </w:t>
      </w:r>
      <w:r w:rsidR="00FC10B7">
        <w:rPr>
          <w:rFonts w:ascii="Times New Roman" w:hAnsi="Times New Roman" w:cs="Times New Roman"/>
        </w:rPr>
        <w:t>a</w:t>
      </w:r>
      <w:r w:rsidR="004A3248">
        <w:rPr>
          <w:rFonts w:ascii="Times New Roman" w:hAnsi="Times New Roman" w:cs="Times New Roman"/>
        </w:rPr>
        <w:t xml:space="preserve">ttention set. More than half of participants failed to see the shape in the </w:t>
      </w:r>
      <w:r w:rsidR="00FC10B7">
        <w:rPr>
          <w:rFonts w:ascii="Times New Roman" w:hAnsi="Times New Roman" w:cs="Times New Roman"/>
        </w:rPr>
        <w:t>i</w:t>
      </w:r>
      <w:r w:rsidR="004A3248">
        <w:rPr>
          <w:rFonts w:ascii="Times New Roman" w:hAnsi="Times New Roman" w:cs="Times New Roman"/>
        </w:rPr>
        <w:t xml:space="preserve">nattention critical trial, a result that demonstrates the presence of </w:t>
      </w:r>
      <w:proofErr w:type="spellStart"/>
      <w:r w:rsidR="004A3248">
        <w:rPr>
          <w:rFonts w:ascii="Times New Roman" w:hAnsi="Times New Roman" w:cs="Times New Roman"/>
        </w:rPr>
        <w:t>inattentional</w:t>
      </w:r>
      <w:proofErr w:type="spellEnd"/>
      <w:r w:rsidR="004A3248">
        <w:rPr>
          <w:rFonts w:ascii="Times New Roman" w:hAnsi="Times New Roman" w:cs="Times New Roman"/>
        </w:rPr>
        <w:t xml:space="preserve"> blindness. </w:t>
      </w:r>
    </w:p>
    <w:p w14:paraId="5A6E96AC" w14:textId="77777777" w:rsidR="00916CAE" w:rsidRDefault="00916CAE" w:rsidP="00D15321">
      <w:pPr>
        <w:spacing w:after="0"/>
        <w:rPr>
          <w:rFonts w:ascii="Times New Roman" w:hAnsi="Times New Roman" w:cs="Times New Roman"/>
        </w:rPr>
      </w:pPr>
    </w:p>
    <w:p w14:paraId="5F97309B" w14:textId="4EE8905D" w:rsidR="00916CAE" w:rsidRPr="00916CAE" w:rsidRDefault="00916CAE" w:rsidP="00D15321">
      <w:pPr>
        <w:spacing w:after="0"/>
        <w:rPr>
          <w:rFonts w:ascii="Times New Roman" w:hAnsi="Times New Roman" w:cs="Times New Roman"/>
          <w:b/>
        </w:rPr>
      </w:pPr>
      <w:r w:rsidRPr="00916CAE">
        <w:rPr>
          <w:rFonts w:ascii="Times New Roman" w:hAnsi="Times New Roman" w:cs="Times New Roman"/>
          <w:b/>
        </w:rPr>
        <w:t>References</w:t>
      </w:r>
      <w:bookmarkStart w:id="0" w:name="_GoBack"/>
      <w:bookmarkEnd w:id="0"/>
    </w:p>
    <w:p w14:paraId="46308845" w14:textId="77777777" w:rsidR="00916CAE" w:rsidRDefault="00916CAE" w:rsidP="00D15321">
      <w:pPr>
        <w:spacing w:after="0"/>
        <w:rPr>
          <w:rFonts w:ascii="Times New Roman" w:hAnsi="Times New Roman" w:cs="Times New Roman"/>
        </w:rPr>
      </w:pPr>
    </w:p>
    <w:p w14:paraId="4AF71CB2" w14:textId="5048923E" w:rsidR="00916CAE" w:rsidRPr="00913010" w:rsidRDefault="00916CAE" w:rsidP="00D15321">
      <w:pPr>
        <w:spacing w:after="0"/>
        <w:rPr>
          <w:rFonts w:ascii="Times New Roman" w:hAnsi="Times New Roman" w:cs="Times New Roman"/>
          <w:i/>
        </w:rPr>
      </w:pPr>
      <w:r>
        <w:rPr>
          <w:rFonts w:ascii="Times New Roman" w:hAnsi="Times New Roman" w:cs="Times New Roman"/>
        </w:rPr>
        <w:t xml:space="preserve">1. </w:t>
      </w:r>
      <w:proofErr w:type="gramStart"/>
      <w:r w:rsidR="00913010">
        <w:rPr>
          <w:rStyle w:val="HTMLCite"/>
          <w:rFonts w:eastAsia="Times New Roman" w:cs="Times New Roman"/>
          <w:i w:val="0"/>
        </w:rPr>
        <w:t>Rock</w:t>
      </w:r>
      <w:proofErr w:type="gramEnd"/>
      <w:r w:rsidR="00913010">
        <w:rPr>
          <w:rStyle w:val="HTMLCite"/>
          <w:rFonts w:eastAsia="Times New Roman" w:cs="Times New Roman"/>
          <w:i w:val="0"/>
        </w:rPr>
        <w:t xml:space="preserve">, I., Linnet, C. M., Grant, P.I., and Mack, A. (1992). </w:t>
      </w:r>
      <w:r w:rsidR="00913010" w:rsidRPr="00913010">
        <w:rPr>
          <w:rStyle w:val="HTMLCite"/>
          <w:rFonts w:eastAsia="Times New Roman" w:cs="Times New Roman"/>
          <w:i w:val="0"/>
        </w:rPr>
        <w:t>Perception without Att</w:t>
      </w:r>
      <w:r w:rsidR="00913010">
        <w:rPr>
          <w:rStyle w:val="HTMLCite"/>
          <w:rFonts w:eastAsia="Times New Roman" w:cs="Times New Roman"/>
          <w:i w:val="0"/>
        </w:rPr>
        <w:t>ention: Results of a new method</w:t>
      </w:r>
      <w:r w:rsidR="00913010" w:rsidRPr="00913010">
        <w:rPr>
          <w:rStyle w:val="HTMLCite"/>
          <w:rFonts w:eastAsia="Times New Roman" w:cs="Times New Roman"/>
          <w:i w:val="0"/>
        </w:rPr>
        <w:t xml:space="preserve">. </w:t>
      </w:r>
      <w:proofErr w:type="gramStart"/>
      <w:r w:rsidR="00913010" w:rsidRPr="00913010">
        <w:rPr>
          <w:rStyle w:val="HTMLCite"/>
          <w:rFonts w:eastAsia="Times New Roman" w:cs="Times New Roman"/>
          <w:i w:val="0"/>
        </w:rPr>
        <w:t xml:space="preserve">Cognitive Psychology </w:t>
      </w:r>
      <w:r w:rsidR="00913010" w:rsidRPr="00913010">
        <w:rPr>
          <w:rStyle w:val="HTMLCite"/>
          <w:rFonts w:eastAsia="Times New Roman" w:cs="Times New Roman"/>
          <w:b/>
          <w:bCs/>
          <w:i w:val="0"/>
        </w:rPr>
        <w:t>24</w:t>
      </w:r>
      <w:r w:rsidR="00913010" w:rsidRPr="00913010">
        <w:rPr>
          <w:rStyle w:val="HTMLCite"/>
          <w:rFonts w:eastAsia="Times New Roman" w:cs="Times New Roman"/>
          <w:i w:val="0"/>
        </w:rPr>
        <w:t xml:space="preserve"> (4): 502–534.</w:t>
      </w:r>
      <w:proofErr w:type="gramEnd"/>
    </w:p>
    <w:sectPr w:rsidR="00916CAE" w:rsidRPr="00913010" w:rsidSect="000331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86401E"/>
    <w:multiLevelType w:val="multilevel"/>
    <w:tmpl w:val="A0569F8A"/>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60"/>
        </w:tabs>
        <w:ind w:left="216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1A6"/>
    <w:rsid w:val="00003B24"/>
    <w:rsid w:val="000075C5"/>
    <w:rsid w:val="00026A53"/>
    <w:rsid w:val="00031FC7"/>
    <w:rsid w:val="000331A6"/>
    <w:rsid w:val="000363F1"/>
    <w:rsid w:val="000401FF"/>
    <w:rsid w:val="000419E9"/>
    <w:rsid w:val="00047254"/>
    <w:rsid w:val="00050FD9"/>
    <w:rsid w:val="000510F9"/>
    <w:rsid w:val="00052503"/>
    <w:rsid w:val="00054AF4"/>
    <w:rsid w:val="0005784B"/>
    <w:rsid w:val="00066903"/>
    <w:rsid w:val="000767E0"/>
    <w:rsid w:val="00081998"/>
    <w:rsid w:val="0008482E"/>
    <w:rsid w:val="0008551E"/>
    <w:rsid w:val="000930C5"/>
    <w:rsid w:val="00095673"/>
    <w:rsid w:val="000A1F51"/>
    <w:rsid w:val="000B55C5"/>
    <w:rsid w:val="000B7042"/>
    <w:rsid w:val="000C63C0"/>
    <w:rsid w:val="000D036C"/>
    <w:rsid w:val="000D2C46"/>
    <w:rsid w:val="000E0ADD"/>
    <w:rsid w:val="000E20EF"/>
    <w:rsid w:val="000E2E5A"/>
    <w:rsid w:val="000E400D"/>
    <w:rsid w:val="000E5574"/>
    <w:rsid w:val="00102FEA"/>
    <w:rsid w:val="00113E3B"/>
    <w:rsid w:val="0011610C"/>
    <w:rsid w:val="00121D5B"/>
    <w:rsid w:val="001255E0"/>
    <w:rsid w:val="00132838"/>
    <w:rsid w:val="00150467"/>
    <w:rsid w:val="00150EB5"/>
    <w:rsid w:val="00151E01"/>
    <w:rsid w:val="001609D8"/>
    <w:rsid w:val="00166C47"/>
    <w:rsid w:val="001735C4"/>
    <w:rsid w:val="0018125A"/>
    <w:rsid w:val="00181BE1"/>
    <w:rsid w:val="00182B6C"/>
    <w:rsid w:val="00182F85"/>
    <w:rsid w:val="0018618E"/>
    <w:rsid w:val="001A034D"/>
    <w:rsid w:val="001A3022"/>
    <w:rsid w:val="001A3C90"/>
    <w:rsid w:val="001B0A1B"/>
    <w:rsid w:val="001C136E"/>
    <w:rsid w:val="001D7E80"/>
    <w:rsid w:val="001E40CC"/>
    <w:rsid w:val="001F1872"/>
    <w:rsid w:val="001F4052"/>
    <w:rsid w:val="001F6EDF"/>
    <w:rsid w:val="001F724D"/>
    <w:rsid w:val="00206241"/>
    <w:rsid w:val="00210289"/>
    <w:rsid w:val="002104DE"/>
    <w:rsid w:val="00211FCF"/>
    <w:rsid w:val="00215DA1"/>
    <w:rsid w:val="00223B73"/>
    <w:rsid w:val="00225CE2"/>
    <w:rsid w:val="002408E3"/>
    <w:rsid w:val="0025427D"/>
    <w:rsid w:val="002603E2"/>
    <w:rsid w:val="002626C5"/>
    <w:rsid w:val="00264B5D"/>
    <w:rsid w:val="00286B40"/>
    <w:rsid w:val="00290E77"/>
    <w:rsid w:val="002920C0"/>
    <w:rsid w:val="002C4C46"/>
    <w:rsid w:val="002D3FE5"/>
    <w:rsid w:val="002E5CBD"/>
    <w:rsid w:val="002F54BF"/>
    <w:rsid w:val="00304653"/>
    <w:rsid w:val="00307843"/>
    <w:rsid w:val="00307FCF"/>
    <w:rsid w:val="00315463"/>
    <w:rsid w:val="00323866"/>
    <w:rsid w:val="00336AB9"/>
    <w:rsid w:val="00354D9C"/>
    <w:rsid w:val="00383AB6"/>
    <w:rsid w:val="00383E9F"/>
    <w:rsid w:val="00384C1C"/>
    <w:rsid w:val="00391C8D"/>
    <w:rsid w:val="00394634"/>
    <w:rsid w:val="003A2699"/>
    <w:rsid w:val="003A5916"/>
    <w:rsid w:val="003C3F51"/>
    <w:rsid w:val="003C4E93"/>
    <w:rsid w:val="003D3AFD"/>
    <w:rsid w:val="003D7046"/>
    <w:rsid w:val="003E1CF5"/>
    <w:rsid w:val="003F0E61"/>
    <w:rsid w:val="003F4D6F"/>
    <w:rsid w:val="00414318"/>
    <w:rsid w:val="004144D6"/>
    <w:rsid w:val="004149C1"/>
    <w:rsid w:val="004160BE"/>
    <w:rsid w:val="004354AA"/>
    <w:rsid w:val="00437983"/>
    <w:rsid w:val="00437FC9"/>
    <w:rsid w:val="00442C4D"/>
    <w:rsid w:val="0045001E"/>
    <w:rsid w:val="00462CE0"/>
    <w:rsid w:val="00467282"/>
    <w:rsid w:val="004806B7"/>
    <w:rsid w:val="00480A77"/>
    <w:rsid w:val="004952A6"/>
    <w:rsid w:val="00496463"/>
    <w:rsid w:val="00497048"/>
    <w:rsid w:val="004A18F5"/>
    <w:rsid w:val="004A3248"/>
    <w:rsid w:val="004B25E0"/>
    <w:rsid w:val="004C190C"/>
    <w:rsid w:val="004C49F0"/>
    <w:rsid w:val="004E6A0B"/>
    <w:rsid w:val="004F06C2"/>
    <w:rsid w:val="004F2EF4"/>
    <w:rsid w:val="004F59DC"/>
    <w:rsid w:val="004F787D"/>
    <w:rsid w:val="0051701C"/>
    <w:rsid w:val="0052303E"/>
    <w:rsid w:val="00530F8A"/>
    <w:rsid w:val="005373F3"/>
    <w:rsid w:val="00543BE0"/>
    <w:rsid w:val="00547408"/>
    <w:rsid w:val="005607E3"/>
    <w:rsid w:val="005665D4"/>
    <w:rsid w:val="005724D4"/>
    <w:rsid w:val="00576BFD"/>
    <w:rsid w:val="00580D02"/>
    <w:rsid w:val="0058147B"/>
    <w:rsid w:val="005926EC"/>
    <w:rsid w:val="00594C41"/>
    <w:rsid w:val="00597F7A"/>
    <w:rsid w:val="005A281C"/>
    <w:rsid w:val="005B00B0"/>
    <w:rsid w:val="005B442B"/>
    <w:rsid w:val="005B6CC0"/>
    <w:rsid w:val="005C551B"/>
    <w:rsid w:val="005C72EE"/>
    <w:rsid w:val="005C7D8E"/>
    <w:rsid w:val="005D16B6"/>
    <w:rsid w:val="005D30C0"/>
    <w:rsid w:val="005F7E9F"/>
    <w:rsid w:val="00601191"/>
    <w:rsid w:val="00602D4A"/>
    <w:rsid w:val="00606077"/>
    <w:rsid w:val="00607243"/>
    <w:rsid w:val="00611584"/>
    <w:rsid w:val="006207DC"/>
    <w:rsid w:val="00626C2A"/>
    <w:rsid w:val="0063391B"/>
    <w:rsid w:val="00633D13"/>
    <w:rsid w:val="006414F3"/>
    <w:rsid w:val="006422E3"/>
    <w:rsid w:val="006428B2"/>
    <w:rsid w:val="00642C48"/>
    <w:rsid w:val="00652243"/>
    <w:rsid w:val="006639E3"/>
    <w:rsid w:val="00664DE4"/>
    <w:rsid w:val="00667C13"/>
    <w:rsid w:val="00671C44"/>
    <w:rsid w:val="00672EC8"/>
    <w:rsid w:val="00673288"/>
    <w:rsid w:val="00677168"/>
    <w:rsid w:val="00682278"/>
    <w:rsid w:val="00682302"/>
    <w:rsid w:val="00693730"/>
    <w:rsid w:val="00694B44"/>
    <w:rsid w:val="006A4D86"/>
    <w:rsid w:val="006A5547"/>
    <w:rsid w:val="006B3907"/>
    <w:rsid w:val="006C2DEA"/>
    <w:rsid w:val="006D1120"/>
    <w:rsid w:val="006D301A"/>
    <w:rsid w:val="006D7BB5"/>
    <w:rsid w:val="006E74DC"/>
    <w:rsid w:val="006F200E"/>
    <w:rsid w:val="00700118"/>
    <w:rsid w:val="007015DD"/>
    <w:rsid w:val="0070739C"/>
    <w:rsid w:val="00732079"/>
    <w:rsid w:val="00733BD3"/>
    <w:rsid w:val="00745E8F"/>
    <w:rsid w:val="00750C4B"/>
    <w:rsid w:val="00756BF6"/>
    <w:rsid w:val="00762A62"/>
    <w:rsid w:val="00764970"/>
    <w:rsid w:val="00764DA9"/>
    <w:rsid w:val="00784D0D"/>
    <w:rsid w:val="0078724E"/>
    <w:rsid w:val="00790919"/>
    <w:rsid w:val="0079092B"/>
    <w:rsid w:val="007926AF"/>
    <w:rsid w:val="007A3110"/>
    <w:rsid w:val="007A6FD6"/>
    <w:rsid w:val="007B331E"/>
    <w:rsid w:val="007B4E74"/>
    <w:rsid w:val="007D4285"/>
    <w:rsid w:val="007E2D3A"/>
    <w:rsid w:val="007F31F7"/>
    <w:rsid w:val="007F47D2"/>
    <w:rsid w:val="007F76EE"/>
    <w:rsid w:val="008029E0"/>
    <w:rsid w:val="0080780C"/>
    <w:rsid w:val="00807A8B"/>
    <w:rsid w:val="00815AE4"/>
    <w:rsid w:val="00817DDF"/>
    <w:rsid w:val="00820080"/>
    <w:rsid w:val="0082188D"/>
    <w:rsid w:val="00830116"/>
    <w:rsid w:val="0083413E"/>
    <w:rsid w:val="00834A19"/>
    <w:rsid w:val="008376E1"/>
    <w:rsid w:val="00856C6E"/>
    <w:rsid w:val="00861046"/>
    <w:rsid w:val="00884DD7"/>
    <w:rsid w:val="008B306C"/>
    <w:rsid w:val="008B3339"/>
    <w:rsid w:val="008D67A4"/>
    <w:rsid w:val="008D6E0D"/>
    <w:rsid w:val="008F01A3"/>
    <w:rsid w:val="008F3874"/>
    <w:rsid w:val="00913010"/>
    <w:rsid w:val="009136EB"/>
    <w:rsid w:val="00913CF6"/>
    <w:rsid w:val="00916CAE"/>
    <w:rsid w:val="00925974"/>
    <w:rsid w:val="0093131F"/>
    <w:rsid w:val="00954F11"/>
    <w:rsid w:val="0095503A"/>
    <w:rsid w:val="00965367"/>
    <w:rsid w:val="00966741"/>
    <w:rsid w:val="00970287"/>
    <w:rsid w:val="0099075F"/>
    <w:rsid w:val="009929CC"/>
    <w:rsid w:val="009A08FD"/>
    <w:rsid w:val="009A413B"/>
    <w:rsid w:val="009A597B"/>
    <w:rsid w:val="009B2001"/>
    <w:rsid w:val="009B75A4"/>
    <w:rsid w:val="009C53D4"/>
    <w:rsid w:val="009C670D"/>
    <w:rsid w:val="009D535C"/>
    <w:rsid w:val="009D5553"/>
    <w:rsid w:val="009D5784"/>
    <w:rsid w:val="009E64C0"/>
    <w:rsid w:val="009F01BE"/>
    <w:rsid w:val="009F3D37"/>
    <w:rsid w:val="00A0250F"/>
    <w:rsid w:val="00A03CC4"/>
    <w:rsid w:val="00A10E92"/>
    <w:rsid w:val="00A14B25"/>
    <w:rsid w:val="00A2302D"/>
    <w:rsid w:val="00A25881"/>
    <w:rsid w:val="00A320B0"/>
    <w:rsid w:val="00A73EB5"/>
    <w:rsid w:val="00A75725"/>
    <w:rsid w:val="00A7677C"/>
    <w:rsid w:val="00A82D37"/>
    <w:rsid w:val="00A838D6"/>
    <w:rsid w:val="00A93BC8"/>
    <w:rsid w:val="00AB4400"/>
    <w:rsid w:val="00AB44FD"/>
    <w:rsid w:val="00AC05FA"/>
    <w:rsid w:val="00AD05D8"/>
    <w:rsid w:val="00AD469C"/>
    <w:rsid w:val="00AF2A16"/>
    <w:rsid w:val="00AF6052"/>
    <w:rsid w:val="00B00141"/>
    <w:rsid w:val="00B05C43"/>
    <w:rsid w:val="00B22407"/>
    <w:rsid w:val="00B33483"/>
    <w:rsid w:val="00B35C1B"/>
    <w:rsid w:val="00B453E4"/>
    <w:rsid w:val="00B46BA1"/>
    <w:rsid w:val="00B501DD"/>
    <w:rsid w:val="00B556A5"/>
    <w:rsid w:val="00B55C67"/>
    <w:rsid w:val="00B63826"/>
    <w:rsid w:val="00B67568"/>
    <w:rsid w:val="00B70C93"/>
    <w:rsid w:val="00B7722C"/>
    <w:rsid w:val="00B775DE"/>
    <w:rsid w:val="00B814AF"/>
    <w:rsid w:val="00B962D9"/>
    <w:rsid w:val="00BC7BA3"/>
    <w:rsid w:val="00BD4BF2"/>
    <w:rsid w:val="00BE046A"/>
    <w:rsid w:val="00BE4F5F"/>
    <w:rsid w:val="00BF0F79"/>
    <w:rsid w:val="00BF490F"/>
    <w:rsid w:val="00BF767D"/>
    <w:rsid w:val="00C06C9C"/>
    <w:rsid w:val="00C06D67"/>
    <w:rsid w:val="00C124F6"/>
    <w:rsid w:val="00C12940"/>
    <w:rsid w:val="00C2607A"/>
    <w:rsid w:val="00C26DEA"/>
    <w:rsid w:val="00C501EC"/>
    <w:rsid w:val="00C62BE9"/>
    <w:rsid w:val="00C67919"/>
    <w:rsid w:val="00C71533"/>
    <w:rsid w:val="00C76BB5"/>
    <w:rsid w:val="00C82069"/>
    <w:rsid w:val="00C92A96"/>
    <w:rsid w:val="00C94AB2"/>
    <w:rsid w:val="00CB08DF"/>
    <w:rsid w:val="00CB7B61"/>
    <w:rsid w:val="00CC1DEC"/>
    <w:rsid w:val="00CE1B4D"/>
    <w:rsid w:val="00CE2BA3"/>
    <w:rsid w:val="00D0216E"/>
    <w:rsid w:val="00D14E24"/>
    <w:rsid w:val="00D15321"/>
    <w:rsid w:val="00D210CD"/>
    <w:rsid w:val="00D4648E"/>
    <w:rsid w:val="00D47B3C"/>
    <w:rsid w:val="00D53287"/>
    <w:rsid w:val="00D6571C"/>
    <w:rsid w:val="00D80473"/>
    <w:rsid w:val="00D8178E"/>
    <w:rsid w:val="00D8678B"/>
    <w:rsid w:val="00D91102"/>
    <w:rsid w:val="00D97D24"/>
    <w:rsid w:val="00DA72B5"/>
    <w:rsid w:val="00DB495B"/>
    <w:rsid w:val="00DB69E6"/>
    <w:rsid w:val="00DB7F77"/>
    <w:rsid w:val="00DC298C"/>
    <w:rsid w:val="00DC489E"/>
    <w:rsid w:val="00DC6B1F"/>
    <w:rsid w:val="00DD2B35"/>
    <w:rsid w:val="00DD30F0"/>
    <w:rsid w:val="00DD460C"/>
    <w:rsid w:val="00DD7524"/>
    <w:rsid w:val="00DE30DB"/>
    <w:rsid w:val="00DF19D2"/>
    <w:rsid w:val="00E0275A"/>
    <w:rsid w:val="00E0287B"/>
    <w:rsid w:val="00E06800"/>
    <w:rsid w:val="00E076C8"/>
    <w:rsid w:val="00E11E12"/>
    <w:rsid w:val="00E12014"/>
    <w:rsid w:val="00E177E7"/>
    <w:rsid w:val="00E210ED"/>
    <w:rsid w:val="00E231B6"/>
    <w:rsid w:val="00E2569D"/>
    <w:rsid w:val="00E3172C"/>
    <w:rsid w:val="00E53B89"/>
    <w:rsid w:val="00E66872"/>
    <w:rsid w:val="00E7090B"/>
    <w:rsid w:val="00E83D20"/>
    <w:rsid w:val="00E9159A"/>
    <w:rsid w:val="00E91D07"/>
    <w:rsid w:val="00E92C28"/>
    <w:rsid w:val="00E97CD5"/>
    <w:rsid w:val="00EA069F"/>
    <w:rsid w:val="00EA3933"/>
    <w:rsid w:val="00EB2A07"/>
    <w:rsid w:val="00EB581A"/>
    <w:rsid w:val="00EB7B86"/>
    <w:rsid w:val="00EC3550"/>
    <w:rsid w:val="00ED2850"/>
    <w:rsid w:val="00ED366F"/>
    <w:rsid w:val="00EF2F72"/>
    <w:rsid w:val="00EF3649"/>
    <w:rsid w:val="00F05901"/>
    <w:rsid w:val="00F11A92"/>
    <w:rsid w:val="00F157C6"/>
    <w:rsid w:val="00F23762"/>
    <w:rsid w:val="00F27918"/>
    <w:rsid w:val="00F3052D"/>
    <w:rsid w:val="00F30638"/>
    <w:rsid w:val="00F320BA"/>
    <w:rsid w:val="00F470D4"/>
    <w:rsid w:val="00F47AB4"/>
    <w:rsid w:val="00F61FB5"/>
    <w:rsid w:val="00F74315"/>
    <w:rsid w:val="00F91E48"/>
    <w:rsid w:val="00F97E74"/>
    <w:rsid w:val="00FA0A03"/>
    <w:rsid w:val="00FB369E"/>
    <w:rsid w:val="00FC07BE"/>
    <w:rsid w:val="00FC10B7"/>
    <w:rsid w:val="00FC1503"/>
    <w:rsid w:val="00FE66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310A0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character" w:styleId="HTMLCite">
    <w:name w:val="HTML Cite"/>
    <w:basedOn w:val="DefaultParagraphFont"/>
    <w:uiPriority w:val="99"/>
    <w:semiHidden/>
    <w:unhideWhenUsed/>
    <w:rsid w:val="00913010"/>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7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6E1"/>
    <w:pPr>
      <w:ind w:left="720"/>
      <w:contextualSpacing/>
    </w:pPr>
  </w:style>
  <w:style w:type="character" w:styleId="PlaceholderText">
    <w:name w:val="Placeholder Text"/>
    <w:basedOn w:val="DefaultParagraphFont"/>
    <w:uiPriority w:val="99"/>
    <w:semiHidden/>
    <w:rsid w:val="00CE1B4D"/>
    <w:rPr>
      <w:color w:val="808080"/>
    </w:rPr>
  </w:style>
  <w:style w:type="paragraph" w:styleId="BalloonText">
    <w:name w:val="Balloon Text"/>
    <w:basedOn w:val="Normal"/>
    <w:link w:val="BalloonTextChar"/>
    <w:uiPriority w:val="99"/>
    <w:semiHidden/>
    <w:unhideWhenUsed/>
    <w:rsid w:val="00CE1B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1B4D"/>
    <w:rPr>
      <w:rFonts w:ascii="Tahoma" w:hAnsi="Tahoma" w:cs="Tahoma"/>
      <w:sz w:val="16"/>
      <w:szCs w:val="16"/>
    </w:rPr>
  </w:style>
  <w:style w:type="table" w:styleId="TableGrid">
    <w:name w:val="Table Grid"/>
    <w:basedOn w:val="TableNormal"/>
    <w:uiPriority w:val="59"/>
    <w:rsid w:val="00047254"/>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D7524"/>
    <w:rPr>
      <w:sz w:val="18"/>
      <w:szCs w:val="18"/>
    </w:rPr>
  </w:style>
  <w:style w:type="paragraph" w:styleId="CommentText">
    <w:name w:val="annotation text"/>
    <w:basedOn w:val="Normal"/>
    <w:link w:val="CommentTextChar"/>
    <w:uiPriority w:val="99"/>
    <w:semiHidden/>
    <w:unhideWhenUsed/>
    <w:rsid w:val="00DD7524"/>
  </w:style>
  <w:style w:type="character" w:customStyle="1" w:styleId="CommentTextChar">
    <w:name w:val="Comment Text Char"/>
    <w:basedOn w:val="DefaultParagraphFont"/>
    <w:link w:val="CommentText"/>
    <w:uiPriority w:val="99"/>
    <w:semiHidden/>
    <w:rsid w:val="00DD7524"/>
  </w:style>
  <w:style w:type="paragraph" w:styleId="CommentSubject">
    <w:name w:val="annotation subject"/>
    <w:basedOn w:val="CommentText"/>
    <w:next w:val="CommentText"/>
    <w:link w:val="CommentSubjectChar"/>
    <w:uiPriority w:val="99"/>
    <w:semiHidden/>
    <w:unhideWhenUsed/>
    <w:rsid w:val="00DD7524"/>
    <w:rPr>
      <w:b/>
      <w:bCs/>
      <w:sz w:val="20"/>
      <w:szCs w:val="20"/>
    </w:rPr>
  </w:style>
  <w:style w:type="character" w:customStyle="1" w:styleId="CommentSubjectChar">
    <w:name w:val="Comment Subject Char"/>
    <w:basedOn w:val="CommentTextChar"/>
    <w:link w:val="CommentSubject"/>
    <w:uiPriority w:val="99"/>
    <w:semiHidden/>
    <w:rsid w:val="00DD7524"/>
    <w:rPr>
      <w:b/>
      <w:bCs/>
      <w:sz w:val="20"/>
      <w:szCs w:val="20"/>
    </w:rPr>
  </w:style>
  <w:style w:type="character" w:styleId="Hyperlink">
    <w:name w:val="Hyperlink"/>
    <w:basedOn w:val="DefaultParagraphFont"/>
    <w:uiPriority w:val="99"/>
    <w:unhideWhenUsed/>
    <w:rsid w:val="00B35C1B"/>
    <w:rPr>
      <w:color w:val="0000FF" w:themeColor="hyperlink"/>
      <w:u w:val="single"/>
    </w:rPr>
  </w:style>
  <w:style w:type="character" w:styleId="HTMLCite">
    <w:name w:val="HTML Cite"/>
    <w:basedOn w:val="DefaultParagraphFont"/>
    <w:uiPriority w:val="99"/>
    <w:semiHidden/>
    <w:unhideWhenUsed/>
    <w:rsid w:val="009130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188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ECCF8-DFC2-B243-8932-8A907E36B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1788</Words>
  <Characters>9911</Characters>
  <Application>Microsoft Macintosh Word</Application>
  <DocSecurity>0</DocSecurity>
  <Lines>225</Lines>
  <Paragraphs>105</Paragraphs>
  <ScaleCrop>false</ScaleCrop>
  <HeadingPairs>
    <vt:vector size="2" baseType="variant">
      <vt:variant>
        <vt:lpstr>Title</vt:lpstr>
      </vt:variant>
      <vt:variant>
        <vt:i4>1</vt:i4>
      </vt:variant>
    </vt:vector>
  </HeadingPairs>
  <TitlesOfParts>
    <vt:vector size="1" baseType="lpstr">
      <vt:lpstr/>
    </vt:vector>
  </TitlesOfParts>
  <Company>Journal of Visualized Experiments</Company>
  <LinksUpToDate>false</LinksUpToDate>
  <CharactersWithSpaces>11594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 Kolski-Andreaco</dc:creator>
  <cp:lastModifiedBy>Jessica Stanis</cp:lastModifiedBy>
  <cp:revision>4</cp:revision>
  <dcterms:created xsi:type="dcterms:W3CDTF">2016-06-08T21:21:00Z</dcterms:created>
  <dcterms:modified xsi:type="dcterms:W3CDTF">2016-06-08T21:44:00Z</dcterms:modified>
</cp:coreProperties>
</file>