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645F9" w14:textId="62BD3FE4" w:rsidR="0005248B" w:rsidRPr="00290F1F" w:rsidRDefault="0005248B" w:rsidP="0064089A">
      <w:pPr>
        <w:rPr>
          <w:rFonts w:ascii="Times New Roman" w:hAnsi="Times New Roman" w:cs="Times New Roman"/>
        </w:rPr>
      </w:pPr>
      <w:r w:rsidRPr="00290F1F">
        <w:rPr>
          <w:rFonts w:ascii="Times New Roman" w:hAnsi="Times New Roman" w:cs="Times New Roman"/>
          <w:b/>
          <w:sz w:val="28"/>
        </w:rPr>
        <w:t>PI:</w:t>
      </w:r>
      <w:r w:rsidRPr="00290F1F">
        <w:rPr>
          <w:rFonts w:ascii="Times New Roman" w:hAnsi="Times New Roman" w:cs="Times New Roman"/>
          <w:sz w:val="28"/>
        </w:rPr>
        <w:t xml:space="preserve"> </w:t>
      </w:r>
      <w:r w:rsidRPr="00290F1F">
        <w:rPr>
          <w:rFonts w:ascii="Times New Roman" w:hAnsi="Times New Roman" w:cs="Times New Roman"/>
        </w:rPr>
        <w:t xml:space="preserve">Jonas T. Kaplan &amp; Sarah </w:t>
      </w:r>
      <w:r w:rsidR="000B0454">
        <w:rPr>
          <w:rFonts w:ascii="Times New Roman" w:hAnsi="Times New Roman" w:cs="Times New Roman"/>
        </w:rPr>
        <w:t xml:space="preserve">I. </w:t>
      </w:r>
      <w:r w:rsidRPr="00290F1F">
        <w:rPr>
          <w:rFonts w:ascii="Times New Roman" w:hAnsi="Times New Roman" w:cs="Times New Roman"/>
        </w:rPr>
        <w:t>Gimbel</w:t>
      </w:r>
    </w:p>
    <w:p w14:paraId="6D7B54E7" w14:textId="051D21EE" w:rsidR="0005248B" w:rsidRPr="00290F1F" w:rsidRDefault="0005248B" w:rsidP="0064089A">
      <w:pPr>
        <w:rPr>
          <w:rFonts w:ascii="Times New Roman" w:hAnsi="Times New Roman" w:cs="Times New Roman"/>
        </w:rPr>
      </w:pPr>
      <w:r w:rsidRPr="00290F1F">
        <w:rPr>
          <w:rFonts w:ascii="Times New Roman" w:hAnsi="Times New Roman" w:cs="Times New Roman"/>
          <w:b/>
          <w:sz w:val="28"/>
        </w:rPr>
        <w:t>Psychology Education Title:</w:t>
      </w:r>
      <w:r w:rsidRPr="00290F1F">
        <w:rPr>
          <w:rFonts w:ascii="Times New Roman" w:hAnsi="Times New Roman" w:cs="Times New Roman"/>
          <w:sz w:val="28"/>
        </w:rPr>
        <w:t xml:space="preserve"> </w:t>
      </w:r>
      <w:r w:rsidR="009D196F">
        <w:rPr>
          <w:rFonts w:ascii="Times New Roman" w:hAnsi="Times New Roman" w:cs="Times New Roman"/>
        </w:rPr>
        <w:t>Measuring grey matter differences with voxel-based morphometry: the musical brain</w:t>
      </w:r>
    </w:p>
    <w:p w14:paraId="467785F0" w14:textId="77777777" w:rsidR="00113944" w:rsidRPr="00290F1F" w:rsidRDefault="00113944" w:rsidP="0064089A">
      <w:pPr>
        <w:rPr>
          <w:rFonts w:ascii="Times New Roman" w:hAnsi="Times New Roman" w:cs="Times New Roman"/>
          <w:b/>
        </w:rPr>
      </w:pPr>
    </w:p>
    <w:p w14:paraId="56544F43" w14:textId="77777777" w:rsidR="004F6A43" w:rsidRPr="00290F1F" w:rsidRDefault="004F6A43" w:rsidP="0064089A">
      <w:pPr>
        <w:rPr>
          <w:rFonts w:ascii="Times New Roman" w:hAnsi="Times New Roman" w:cs="Times New Roman"/>
          <w:b/>
          <w:sz w:val="28"/>
        </w:rPr>
      </w:pPr>
      <w:r w:rsidRPr="00290F1F">
        <w:rPr>
          <w:rFonts w:ascii="Times New Roman" w:hAnsi="Times New Roman" w:cs="Times New Roman"/>
          <w:b/>
          <w:sz w:val="28"/>
        </w:rPr>
        <w:t>Overview</w:t>
      </w:r>
    </w:p>
    <w:p w14:paraId="7C1CD891" w14:textId="057448D4" w:rsidR="006E3F5C" w:rsidRDefault="006E3F5C" w:rsidP="0064089A">
      <w:pPr>
        <w:rPr>
          <w:rFonts w:ascii="Times New Roman" w:hAnsi="Times New Roman" w:cs="Times New Roman"/>
        </w:rPr>
      </w:pPr>
    </w:p>
    <w:p w14:paraId="7C009273" w14:textId="0BBA1C80" w:rsidR="00E31450" w:rsidRDefault="00497FB6" w:rsidP="00B9279F">
      <w:pPr>
        <w:rPr>
          <w:rFonts w:ascii="Times New Roman" w:hAnsi="Times New Roman" w:cs="Times New Roman"/>
        </w:rPr>
      </w:pPr>
      <w:r>
        <w:rPr>
          <w:rFonts w:ascii="Times New Roman" w:hAnsi="Times New Roman" w:cs="Times New Roman"/>
        </w:rPr>
        <w:t>Experience shapes the brain. It is well understood</w:t>
      </w:r>
      <w:r w:rsidR="009D196F">
        <w:rPr>
          <w:rFonts w:ascii="Times New Roman" w:hAnsi="Times New Roman" w:cs="Times New Roman"/>
        </w:rPr>
        <w:t xml:space="preserve"> that our brains </w:t>
      </w:r>
      <w:r>
        <w:rPr>
          <w:rFonts w:ascii="Times New Roman" w:hAnsi="Times New Roman" w:cs="Times New Roman"/>
        </w:rPr>
        <w:t xml:space="preserve">are </w:t>
      </w:r>
      <w:r w:rsidR="009D196F">
        <w:rPr>
          <w:rFonts w:ascii="Times New Roman" w:hAnsi="Times New Roman" w:cs="Times New Roman"/>
        </w:rPr>
        <w:t xml:space="preserve">different as a result of learning. </w:t>
      </w:r>
      <w:r>
        <w:rPr>
          <w:rFonts w:ascii="Times New Roman" w:hAnsi="Times New Roman" w:cs="Times New Roman"/>
        </w:rPr>
        <w:t xml:space="preserve">While many experience-related changes manifest themselves at the microscopic level, for example by neurochemical adjustments in the behavior of individual neurons, </w:t>
      </w:r>
      <w:r w:rsidR="009D196F">
        <w:rPr>
          <w:rFonts w:ascii="Times New Roman" w:hAnsi="Times New Roman" w:cs="Times New Roman"/>
        </w:rPr>
        <w:t>we may also examine anatomical changes to the structure of the brain at a macroscopic level. One</w:t>
      </w:r>
      <w:r w:rsidR="00686407">
        <w:rPr>
          <w:rFonts w:ascii="Times New Roman" w:hAnsi="Times New Roman" w:cs="Times New Roman"/>
        </w:rPr>
        <w:t xml:space="preserve"> famous example of this kind of change comes from the </w:t>
      </w:r>
      <w:r w:rsidR="009D196F">
        <w:rPr>
          <w:rFonts w:ascii="Times New Roman" w:hAnsi="Times New Roman" w:cs="Times New Roman"/>
        </w:rPr>
        <w:t xml:space="preserve">case of the London taxi drivers, who </w:t>
      </w:r>
      <w:r w:rsidR="00686407">
        <w:rPr>
          <w:rFonts w:ascii="Times New Roman" w:hAnsi="Times New Roman" w:cs="Times New Roman"/>
        </w:rPr>
        <w:t xml:space="preserve">along </w:t>
      </w:r>
      <w:r w:rsidR="009D196F">
        <w:rPr>
          <w:rFonts w:ascii="Times New Roman" w:hAnsi="Times New Roman" w:cs="Times New Roman"/>
        </w:rPr>
        <w:t xml:space="preserve">with </w:t>
      </w:r>
      <w:r w:rsidR="00686407">
        <w:rPr>
          <w:rFonts w:ascii="Times New Roman" w:hAnsi="Times New Roman" w:cs="Times New Roman"/>
        </w:rPr>
        <w:t>learning</w:t>
      </w:r>
      <w:r w:rsidR="009D196F">
        <w:rPr>
          <w:rFonts w:ascii="Times New Roman" w:hAnsi="Times New Roman" w:cs="Times New Roman"/>
        </w:rPr>
        <w:t xml:space="preserve"> the complex routes of the city show larger volume in the hippocampus, a brain structure known to play a role in navigational memory.</w:t>
      </w:r>
      <w:r w:rsidR="004852EA">
        <w:rPr>
          <w:rFonts w:ascii="Times New Roman" w:hAnsi="Times New Roman" w:cs="Times New Roman"/>
        </w:rPr>
        <w:fldChar w:fldCharType="begin"/>
      </w:r>
      <w:r w:rsidR="004852EA">
        <w:rPr>
          <w:rFonts w:ascii="Times New Roman" w:hAnsi="Times New Roman" w:cs="Times New Roman"/>
        </w:rPr>
        <w:instrText xml:space="preserve"> ADDIN EN.CITE &lt;EndNote&gt;&lt;Cite&gt;&lt;Author&gt;Maguire&lt;/Author&gt;&lt;Year&gt;2000&lt;/Year&gt;&lt;RecNum&gt;54&lt;/RecNum&gt;&lt;DisplayText&gt;&lt;style face="superscript"&gt;1&lt;/style&gt;&lt;/DisplayText&gt;&lt;record&gt;&lt;rec-number&gt;54&lt;/rec-number&gt;&lt;foreign-keys&gt;&lt;key app="EN" db-id="9pdw9pzz8zr5peet2e4v0sv0pweef0zpvs95" timestamp="1459893990"&gt;54&lt;/key&gt;&lt;/foreign-keys&gt;&lt;ref-type name="Journal Article"&gt;17&lt;/ref-type&gt;&lt;contributors&gt;&lt;authors&gt;&lt;author&gt;Maguire, E. A.&lt;/author&gt;&lt;author&gt;Gadian, D. G.&lt;/author&gt;&lt;author&gt;Johnsrude, I. S.&lt;/author&gt;&lt;author&gt;Good, C. D.&lt;/author&gt;&lt;author&gt;Ashburner, J.&lt;/author&gt;&lt;author&gt;Frackowiak, R. S.&lt;/author&gt;&lt;author&gt;Frith, C. D.&lt;/author&gt;&lt;/authors&gt;&lt;/contributors&gt;&lt;auth-address&gt;Wellcome Department of Cognitive Neurology, Institute of Neurology, University College London, Queen Square, London WC1N 3BG, United Kingdom. e.maguire@fil.ion.ucl.ac.uk&lt;/auth-address&gt;&lt;titles&gt;&lt;title&gt;Navigation-related structural change in the hippocampi of taxi drivers&lt;/title&gt;&lt;secondary-title&gt;Proc Natl Acad Sci U S A&lt;/secondary-title&gt;&lt;/titles&gt;&lt;periodical&gt;&lt;full-title&gt;Proc Natl Acad Sci U S A&lt;/full-title&gt;&lt;/periodical&gt;&lt;pages&gt;4398-403&lt;/pages&gt;&lt;volume&gt;97&lt;/volume&gt;&lt;number&gt;8&lt;/number&gt;&lt;keywords&gt;&lt;keyword&gt;Adult&lt;/keyword&gt;&lt;keyword&gt;*Automobile Driving&lt;/keyword&gt;&lt;keyword&gt;Hippocampus/*anatomy &amp;amp; histology&lt;/keyword&gt;&lt;keyword&gt;Humans&lt;/keyword&gt;&lt;keyword&gt;Magnetic Resonance Imaging&lt;/keyword&gt;&lt;keyword&gt;Male&lt;/keyword&gt;&lt;keyword&gt;Middle Aged&lt;/keyword&gt;&lt;keyword&gt;Orientation/*physiology&lt;/keyword&gt;&lt;/keywords&gt;&lt;dates&gt;&lt;year&gt;2000&lt;/year&gt;&lt;pub-dates&gt;&lt;date&gt;Apr 11&lt;/date&gt;&lt;/pub-dates&gt;&lt;/dates&gt;&lt;isbn&gt;0027-8424 (Print)&amp;#xD;0027-8424 (Linking)&lt;/isbn&gt;&lt;accession-num&gt;10716738&lt;/accession-num&gt;&lt;urls&gt;&lt;related-urls&gt;&lt;url&gt;http://www.ncbi.nlm.nih.gov/pubmed/10716738&lt;/url&gt;&lt;/related-urls&gt;&lt;/urls&gt;&lt;custom2&gt;PMC18253&lt;/custom2&gt;&lt;electronic-resource-num&gt;10.1073/pnas.070039597&lt;/electronic-resource-num&gt;&lt;/record&gt;&lt;/Cite&gt;&lt;/EndNote&gt;</w:instrText>
      </w:r>
      <w:r w:rsidR="004852EA">
        <w:rPr>
          <w:rFonts w:ascii="Times New Roman" w:hAnsi="Times New Roman" w:cs="Times New Roman"/>
        </w:rPr>
        <w:fldChar w:fldCharType="separate"/>
      </w:r>
      <w:r w:rsidR="004852EA" w:rsidRPr="00261A32">
        <w:rPr>
          <w:rFonts w:ascii="Times New Roman" w:hAnsi="Times New Roman" w:cs="Times New Roman"/>
          <w:noProof/>
          <w:vertAlign w:val="superscript"/>
        </w:rPr>
        <w:t>1</w:t>
      </w:r>
      <w:r w:rsidR="004852EA">
        <w:rPr>
          <w:rFonts w:ascii="Times New Roman" w:hAnsi="Times New Roman" w:cs="Times New Roman"/>
        </w:rPr>
        <w:fldChar w:fldCharType="end"/>
      </w:r>
      <w:r w:rsidR="009D196F">
        <w:rPr>
          <w:rFonts w:ascii="Times New Roman" w:hAnsi="Times New Roman" w:cs="Times New Roman"/>
        </w:rPr>
        <w:t xml:space="preserve"> </w:t>
      </w:r>
    </w:p>
    <w:p w14:paraId="29B65350" w14:textId="77777777" w:rsidR="0064089A" w:rsidRDefault="0064089A" w:rsidP="00B9279F">
      <w:pPr>
        <w:rPr>
          <w:rFonts w:ascii="Times New Roman" w:hAnsi="Times New Roman" w:cs="Times New Roman"/>
        </w:rPr>
      </w:pPr>
    </w:p>
    <w:p w14:paraId="0897B436" w14:textId="303B4A07" w:rsidR="009D196F" w:rsidRDefault="00261A32" w:rsidP="00B9279F">
      <w:pPr>
        <w:rPr>
          <w:rFonts w:ascii="Times New Roman" w:hAnsi="Times New Roman" w:cs="Times New Roman"/>
        </w:rPr>
      </w:pPr>
      <w:r>
        <w:rPr>
          <w:rFonts w:ascii="Times New Roman" w:hAnsi="Times New Roman" w:cs="Times New Roman"/>
        </w:rPr>
        <w:t>Many traditional methods of examining brain anatomy require painstaking tracing of anatomical regions of interest in order to measure their size. However, u</w:t>
      </w:r>
      <w:r w:rsidR="009D196F">
        <w:rPr>
          <w:rFonts w:ascii="Times New Roman" w:hAnsi="Times New Roman" w:cs="Times New Roman"/>
        </w:rPr>
        <w:t xml:space="preserve">sing modern neuroimaging techniques, we can </w:t>
      </w:r>
      <w:r>
        <w:rPr>
          <w:rFonts w:ascii="Times New Roman" w:hAnsi="Times New Roman" w:cs="Times New Roman"/>
        </w:rPr>
        <w:t xml:space="preserve">now </w:t>
      </w:r>
      <w:r w:rsidR="009D196F">
        <w:rPr>
          <w:rFonts w:ascii="Times New Roman" w:hAnsi="Times New Roman" w:cs="Times New Roman"/>
        </w:rPr>
        <w:t>compare the anatomy of the brain</w:t>
      </w:r>
      <w:r>
        <w:rPr>
          <w:rFonts w:ascii="Times New Roman" w:hAnsi="Times New Roman" w:cs="Times New Roman"/>
        </w:rPr>
        <w:t>s</w:t>
      </w:r>
      <w:r w:rsidR="009D196F">
        <w:rPr>
          <w:rFonts w:ascii="Times New Roman" w:hAnsi="Times New Roman" w:cs="Times New Roman"/>
        </w:rPr>
        <w:t xml:space="preserve"> </w:t>
      </w:r>
      <w:r w:rsidR="00686407">
        <w:rPr>
          <w:rFonts w:ascii="Times New Roman" w:hAnsi="Times New Roman" w:cs="Times New Roman"/>
        </w:rPr>
        <w:t>across</w:t>
      </w:r>
      <w:r w:rsidR="009D196F">
        <w:rPr>
          <w:rFonts w:ascii="Times New Roman" w:hAnsi="Times New Roman" w:cs="Times New Roman"/>
        </w:rPr>
        <w:t xml:space="preserve"> groups of people </w:t>
      </w:r>
      <w:r>
        <w:rPr>
          <w:rFonts w:ascii="Times New Roman" w:hAnsi="Times New Roman" w:cs="Times New Roman"/>
        </w:rPr>
        <w:t>using automated algorithms</w:t>
      </w:r>
      <w:r w:rsidR="009D196F">
        <w:rPr>
          <w:rFonts w:ascii="Times New Roman" w:hAnsi="Times New Roman" w:cs="Times New Roman"/>
        </w:rPr>
        <w:t>.</w:t>
      </w:r>
      <w:r>
        <w:rPr>
          <w:rFonts w:ascii="Times New Roman" w:hAnsi="Times New Roman" w:cs="Times New Roman"/>
        </w:rPr>
        <w:t xml:space="preserve"> While these techniques do not avail themselves of the sophisticated knowledge that human neuroanatomists may bring to the task, they are quick, and sensitive to very small differences in anatomy. </w:t>
      </w:r>
      <w:r w:rsidR="009D196F">
        <w:rPr>
          <w:rFonts w:ascii="Times New Roman" w:hAnsi="Times New Roman" w:cs="Times New Roman"/>
        </w:rPr>
        <w:t>In a structural magnetic resonance image</w:t>
      </w:r>
      <w:r>
        <w:rPr>
          <w:rFonts w:ascii="Times New Roman" w:hAnsi="Times New Roman" w:cs="Times New Roman"/>
        </w:rPr>
        <w:t xml:space="preserve"> of the brain</w:t>
      </w:r>
      <w:r w:rsidR="009D196F">
        <w:rPr>
          <w:rFonts w:ascii="Times New Roman" w:hAnsi="Times New Roman" w:cs="Times New Roman"/>
        </w:rPr>
        <w:t xml:space="preserve">, the intensity of each volumetric pixel, or voxel, relates to </w:t>
      </w:r>
      <w:proofErr w:type="gramStart"/>
      <w:r w:rsidR="009D196F">
        <w:rPr>
          <w:rFonts w:ascii="Times New Roman" w:hAnsi="Times New Roman" w:cs="Times New Roman"/>
        </w:rPr>
        <w:t>the</w:t>
      </w:r>
      <w:proofErr w:type="gramEnd"/>
      <w:r w:rsidR="009D196F">
        <w:rPr>
          <w:rFonts w:ascii="Times New Roman" w:hAnsi="Times New Roman" w:cs="Times New Roman"/>
        </w:rPr>
        <w:t xml:space="preserve"> density of the gray matter in that region. For example, in a T1-weighted MRI scan, very bright voxels are found </w:t>
      </w:r>
      <w:r w:rsidR="00E03B82">
        <w:rPr>
          <w:rFonts w:ascii="Times New Roman" w:hAnsi="Times New Roman" w:cs="Times New Roman"/>
        </w:rPr>
        <w:t>in locations where there are</w:t>
      </w:r>
      <w:r w:rsidR="009D196F">
        <w:rPr>
          <w:rFonts w:ascii="Times New Roman" w:hAnsi="Times New Roman" w:cs="Times New Roman"/>
        </w:rPr>
        <w:t xml:space="preserve"> white matter fiber bundles, while darker voxels correspond to grey matter, where the cell bodies of neurons reside.  </w:t>
      </w:r>
      <w:r>
        <w:rPr>
          <w:rFonts w:ascii="Times New Roman" w:hAnsi="Times New Roman" w:cs="Times New Roman"/>
        </w:rPr>
        <w:t>The technique of quantifying and comparing brain structure on a voxel-by-voxel basis is called voxel-based morphometry, or VBM.</w:t>
      </w:r>
      <w:r w:rsidR="004852EA">
        <w:rPr>
          <w:rFonts w:ascii="Times New Roman" w:hAnsi="Times New Roman" w:cs="Times New Roman"/>
        </w:rPr>
        <w:fldChar w:fldCharType="begin"/>
      </w:r>
      <w:r w:rsidR="004852EA">
        <w:rPr>
          <w:rFonts w:ascii="Times New Roman" w:hAnsi="Times New Roman" w:cs="Times New Roman"/>
        </w:rPr>
        <w:instrText xml:space="preserve"> ADDIN EN.CITE &lt;EndNote&gt;&lt;Cite&gt;&lt;Author&gt;Ashburner&lt;/Author&gt;&lt;Year&gt;2000&lt;/Year&gt;&lt;RecNum&gt;53&lt;/RecNum&gt;&lt;DisplayText&gt;&lt;style face="superscript"&gt;2&lt;/style&gt;&lt;/DisplayText&gt;&lt;record&gt;&lt;rec-number&gt;53&lt;/rec-number&gt;&lt;foreign-keys&gt;&lt;key app="EN" db-id="9pdw9pzz8zr5peet2e4v0sv0pweef0zpvs95" timestamp="1459893929"&gt;53&lt;/key&gt;&lt;/foreign-keys&gt;&lt;ref-type name="Journal Article"&gt;17&lt;/ref-type&gt;&lt;contributors&gt;&lt;authors&gt;&lt;author&gt;Ashburner, J.&lt;/author&gt;&lt;author&gt;Friston, K. J.&lt;/author&gt;&lt;/authors&gt;&lt;/contributors&gt;&lt;auth-address&gt;The Wellcome Department of Cognitive Neurology, Institute of Neurology, Queen Square, London, WC1N 3BG, United Kingdom.&lt;/auth-address&gt;&lt;titles&gt;&lt;title&gt;Voxel-based morphometry--the methods&lt;/title&gt;&lt;secondary-title&gt;Neuroimage&lt;/secondary-title&gt;&lt;/titles&gt;&lt;periodical&gt;&lt;full-title&gt;Neuroimage&lt;/full-title&gt;&lt;/periodical&gt;&lt;pages&gt;805-21&lt;/pages&gt;&lt;volume&gt;11&lt;/volume&gt;&lt;number&gt;6 Pt 1&lt;/number&gt;&lt;keywords&gt;&lt;keyword&gt;Brain/*anatomy &amp;amp; histology&lt;/keyword&gt;&lt;keyword&gt;False Positive Reactions&lt;/keyword&gt;&lt;keyword&gt;Humans&lt;/keyword&gt;&lt;keyword&gt;Magnetic Resonance Imaging/*methods&lt;/keyword&gt;&lt;keyword&gt;Models, Neurological&lt;/keyword&gt;&lt;keyword&gt;Periaqueductal Gray/anatomy &amp;amp; histology&lt;/keyword&gt;&lt;keyword&gt;Random Allocation&lt;/keyword&gt;&lt;/keywords&gt;&lt;dates&gt;&lt;year&gt;2000&lt;/year&gt;&lt;pub-dates&gt;&lt;date&gt;Jun&lt;/date&gt;&lt;/pub-dates&gt;&lt;/dates&gt;&lt;isbn&gt;1053-8119 (Print)&amp;#xD;1053-8119 (Linking)&lt;/isbn&gt;&lt;accession-num&gt;10860804&lt;/accession-num&gt;&lt;urls&gt;&lt;related-urls&gt;&lt;url&gt;http://www.ncbi.nlm.nih.gov/pubmed/10860804&lt;/url&gt;&lt;/related-urls&gt;&lt;/urls&gt;&lt;electronic-resource-num&gt;10.1006/nimg.2000.0582&lt;/electronic-resource-num&gt;&lt;/record&gt;&lt;/Cite&gt;&lt;/EndNote&gt;</w:instrText>
      </w:r>
      <w:r w:rsidR="004852EA">
        <w:rPr>
          <w:rFonts w:ascii="Times New Roman" w:hAnsi="Times New Roman" w:cs="Times New Roman"/>
        </w:rPr>
        <w:fldChar w:fldCharType="separate"/>
      </w:r>
      <w:r w:rsidR="004852EA" w:rsidRPr="00261A32">
        <w:rPr>
          <w:rFonts w:ascii="Times New Roman" w:hAnsi="Times New Roman" w:cs="Times New Roman"/>
          <w:noProof/>
          <w:vertAlign w:val="superscript"/>
        </w:rPr>
        <w:t>2</w:t>
      </w:r>
      <w:r w:rsidR="004852EA">
        <w:rPr>
          <w:rFonts w:ascii="Times New Roman" w:hAnsi="Times New Roman" w:cs="Times New Roman"/>
        </w:rPr>
        <w:fldChar w:fldCharType="end"/>
      </w:r>
      <w:proofErr w:type="gramStart"/>
      <w:r>
        <w:rPr>
          <w:rFonts w:ascii="Times New Roman" w:hAnsi="Times New Roman" w:cs="Times New Roman"/>
        </w:rPr>
        <w:t xml:space="preserve">  In</w:t>
      </w:r>
      <w:proofErr w:type="gramEnd"/>
      <w:r>
        <w:rPr>
          <w:rFonts w:ascii="Times New Roman" w:hAnsi="Times New Roman" w:cs="Times New Roman"/>
        </w:rPr>
        <w:t xml:space="preserve"> VBM, we </w:t>
      </w:r>
      <w:r w:rsidR="000728E8">
        <w:rPr>
          <w:rFonts w:ascii="Times New Roman" w:hAnsi="Times New Roman" w:cs="Times New Roman"/>
        </w:rPr>
        <w:t xml:space="preserve">first register all of the brains to a common space, </w:t>
      </w:r>
      <w:r w:rsidR="00BF3B5D">
        <w:rPr>
          <w:rFonts w:ascii="Times New Roman" w:hAnsi="Times New Roman" w:cs="Times New Roman"/>
        </w:rPr>
        <w:t xml:space="preserve">smoothing over any </w:t>
      </w:r>
      <w:r w:rsidR="002F785C">
        <w:rPr>
          <w:rFonts w:ascii="Times New Roman" w:hAnsi="Times New Roman" w:cs="Times New Roman"/>
        </w:rPr>
        <w:t>gross</w:t>
      </w:r>
      <w:r w:rsidR="000728E8">
        <w:rPr>
          <w:rFonts w:ascii="Times New Roman" w:hAnsi="Times New Roman" w:cs="Times New Roman"/>
        </w:rPr>
        <w:t xml:space="preserve"> differences in anatomy. We then compare the intensity values of the voxels to identify localized</w:t>
      </w:r>
      <w:r w:rsidR="00881C9E">
        <w:rPr>
          <w:rFonts w:ascii="Times New Roman" w:hAnsi="Times New Roman" w:cs="Times New Roman"/>
        </w:rPr>
        <w:t>, small scale</w:t>
      </w:r>
      <w:r w:rsidR="000728E8">
        <w:rPr>
          <w:rFonts w:ascii="Times New Roman" w:hAnsi="Times New Roman" w:cs="Times New Roman"/>
        </w:rPr>
        <w:t xml:space="preserve"> differences in gray matter density.</w:t>
      </w:r>
    </w:p>
    <w:p w14:paraId="52A6EC38" w14:textId="77777777" w:rsidR="0064089A" w:rsidRDefault="0064089A" w:rsidP="00B9279F">
      <w:pPr>
        <w:rPr>
          <w:rFonts w:ascii="Times New Roman" w:hAnsi="Times New Roman" w:cs="Times New Roman"/>
        </w:rPr>
      </w:pPr>
    </w:p>
    <w:p w14:paraId="03F1C8DE" w14:textId="6D93CB60" w:rsidR="000728E8" w:rsidRDefault="000728E8" w:rsidP="00B9279F">
      <w:pPr>
        <w:rPr>
          <w:rFonts w:ascii="Times New Roman" w:hAnsi="Times New Roman" w:cs="Times New Roman"/>
        </w:rPr>
      </w:pPr>
      <w:r>
        <w:rPr>
          <w:rFonts w:ascii="Times New Roman" w:hAnsi="Times New Roman" w:cs="Times New Roman"/>
        </w:rPr>
        <w:t>In this experiment, we will demonstrate the VBM technique by comparing the brains of musicians with those of non-musicians. Musicians engage in intense motoric</w:t>
      </w:r>
      <w:r w:rsidR="00497FB6">
        <w:rPr>
          <w:rFonts w:ascii="Times New Roman" w:hAnsi="Times New Roman" w:cs="Times New Roman"/>
        </w:rPr>
        <w:t xml:space="preserve">, visual, and acoustic training. There is evidence from multiple sources that that the brains of people who have gone through musical training are functionally and structural different from those who haven’t. Here, we follow </w:t>
      </w:r>
      <w:proofErr w:type="spellStart"/>
      <w:r w:rsidR="00497FB6">
        <w:rPr>
          <w:rFonts w:ascii="Times New Roman" w:hAnsi="Times New Roman" w:cs="Times New Roman"/>
        </w:rPr>
        <w:t>Gaser</w:t>
      </w:r>
      <w:proofErr w:type="spellEnd"/>
      <w:r w:rsidR="00497FB6">
        <w:rPr>
          <w:rFonts w:ascii="Times New Roman" w:hAnsi="Times New Roman" w:cs="Times New Roman"/>
        </w:rPr>
        <w:t xml:space="preserve"> </w:t>
      </w:r>
      <w:r w:rsidR="0064089A">
        <w:rPr>
          <w:rFonts w:ascii="Times New Roman" w:hAnsi="Times New Roman" w:cs="Times New Roman"/>
        </w:rPr>
        <w:t>and</w:t>
      </w:r>
      <w:r w:rsidR="00497FB6">
        <w:rPr>
          <w:rFonts w:ascii="Times New Roman" w:hAnsi="Times New Roman" w:cs="Times New Roman"/>
        </w:rPr>
        <w:t xml:space="preserve"> Shlaug</w:t>
      </w:r>
      <w:r w:rsidR="00497FB6">
        <w:rPr>
          <w:rFonts w:ascii="Times New Roman" w:hAnsi="Times New Roman" w:cs="Times New Roman"/>
        </w:rPr>
        <w:fldChar w:fldCharType="begin"/>
      </w:r>
      <w:r w:rsidR="00497FB6">
        <w:rPr>
          <w:rFonts w:ascii="Times New Roman" w:hAnsi="Times New Roman" w:cs="Times New Roman"/>
        </w:rPr>
        <w:instrText xml:space="preserve"> ADDIN EN.CITE &lt;EndNote&gt;&lt;Cite&gt;&lt;Author&gt;Gaser&lt;/Author&gt;&lt;Year&gt;2003&lt;/Year&gt;&lt;RecNum&gt;51&lt;/RecNum&gt;&lt;DisplayText&gt;&lt;style face="superscript"&gt;3&lt;/style&gt;&lt;/DisplayText&gt;&lt;record&gt;&lt;rec-number&gt;51&lt;/rec-number&gt;&lt;foreign-keys&gt;&lt;key app="EN" db-id="9pdw9pzz8zr5peet2e4v0sv0pweef0zpvs95" timestamp="1459893197"&gt;51&lt;/key&gt;&lt;/foreign-keys&gt;&lt;ref-type name="Journal Article"&gt;17&lt;/ref-type&gt;&lt;contributors&gt;&lt;authors&gt;&lt;author&gt;Gaser, C.&lt;/author&gt;&lt;author&gt;Schlaug, G.&lt;/author&gt;&lt;/authors&gt;&lt;/contributors&gt;&lt;auth-address&gt;Department of Neurology, Beth Israel Deaconess Medical Center and Harvard Medical School, Boston, Massachusetts 02215, USA.&lt;/auth-address&gt;&lt;titles&gt;&lt;title&gt;Brain structures differ between musicians and non-musicians&lt;/title&gt;&lt;secondary-title&gt;J Neurosci&lt;/secondary-title&gt;&lt;/titles&gt;&lt;periodical&gt;&lt;full-title&gt;J Neurosci&lt;/full-title&gt;&lt;/periodical&gt;&lt;pages&gt;9240-5&lt;/pages&gt;&lt;volume&gt;23&lt;/volume&gt;&lt;number&gt;27&lt;/number&gt;&lt;keywords&gt;&lt;keyword&gt;Adolescent&lt;/keyword&gt;&lt;keyword&gt;Adult&lt;/keyword&gt;&lt;keyword&gt;Brain/*anatomy &amp;amp; histology/*physiology&lt;/keyword&gt;&lt;keyword&gt;Brain Mapping&lt;/keyword&gt;&lt;keyword&gt;Humans&lt;/keyword&gt;&lt;keyword&gt;Magnetic Resonance Imaging&lt;/keyword&gt;&lt;keyword&gt;Male&lt;/keyword&gt;&lt;keyword&gt;Motor Skills/*physiology&lt;/keyword&gt;&lt;keyword&gt;*Music&lt;/keyword&gt;&lt;/keywords&gt;&lt;dates&gt;&lt;year&gt;2003&lt;/year&gt;&lt;pub-dates&gt;&lt;date&gt;Oct 8&lt;/date&gt;&lt;/pub-dates&gt;&lt;/dates&gt;&lt;isbn&gt;1529-2401 (Electronic)&amp;#xD;0270-6474 (Linking)&lt;/isbn&gt;&lt;accession-num&gt;14534258&lt;/accession-num&gt;&lt;urls&gt;&lt;related-urls&gt;&lt;url&gt;http://www.ncbi.nlm.nih.gov/pubmed/14534258&lt;/url&gt;&lt;/related-urls&gt;&lt;/urls&gt;&lt;/record&gt;&lt;/Cite&gt;&lt;/EndNote&gt;</w:instrText>
      </w:r>
      <w:r w:rsidR="00497FB6">
        <w:rPr>
          <w:rFonts w:ascii="Times New Roman" w:hAnsi="Times New Roman" w:cs="Times New Roman"/>
        </w:rPr>
        <w:fldChar w:fldCharType="separate"/>
      </w:r>
      <w:r w:rsidR="00497FB6" w:rsidRPr="00497FB6">
        <w:rPr>
          <w:rFonts w:ascii="Times New Roman" w:hAnsi="Times New Roman" w:cs="Times New Roman"/>
          <w:noProof/>
          <w:vertAlign w:val="superscript"/>
        </w:rPr>
        <w:t>3</w:t>
      </w:r>
      <w:r w:rsidR="00497FB6">
        <w:rPr>
          <w:rFonts w:ascii="Times New Roman" w:hAnsi="Times New Roman" w:cs="Times New Roman"/>
        </w:rPr>
        <w:fldChar w:fldCharType="end"/>
      </w:r>
      <w:r w:rsidR="00497FB6">
        <w:rPr>
          <w:rFonts w:ascii="Times New Roman" w:hAnsi="Times New Roman" w:cs="Times New Roman"/>
        </w:rPr>
        <w:t xml:space="preserve"> and Bermudez </w:t>
      </w:r>
      <w:r w:rsidR="00497FB6" w:rsidRPr="00B9279F">
        <w:rPr>
          <w:rFonts w:ascii="Times New Roman" w:hAnsi="Times New Roman" w:cs="Times New Roman"/>
          <w:i/>
        </w:rPr>
        <w:t>et al</w:t>
      </w:r>
      <w:r w:rsidR="00497FB6">
        <w:rPr>
          <w:rFonts w:ascii="Times New Roman" w:hAnsi="Times New Roman" w:cs="Times New Roman"/>
        </w:rPr>
        <w:t>.</w:t>
      </w:r>
      <w:r w:rsidR="00497FB6">
        <w:rPr>
          <w:rFonts w:ascii="Times New Roman" w:hAnsi="Times New Roman" w:cs="Times New Roman"/>
        </w:rPr>
        <w:fldChar w:fldCharType="begin"/>
      </w:r>
      <w:r w:rsidR="00497FB6">
        <w:rPr>
          <w:rFonts w:ascii="Times New Roman" w:hAnsi="Times New Roman" w:cs="Times New Roman"/>
        </w:rPr>
        <w:instrText xml:space="preserve"> ADDIN EN.CITE &lt;EndNote&gt;&lt;Cite&gt;&lt;Author&gt;Bermudez&lt;/Author&gt;&lt;Year&gt;2009&lt;/Year&gt;&lt;RecNum&gt;50&lt;/RecNum&gt;&lt;DisplayText&gt;&lt;style face="superscript"&gt;4&lt;/style&gt;&lt;/DisplayText&gt;&lt;record&gt;&lt;rec-number&gt;50&lt;/rec-number&gt;&lt;foreign-keys&gt;&lt;key app="EN" db-id="9pdw9pzz8zr5peet2e4v0sv0pweef0zpvs95" timestamp="1459893173"&gt;50&lt;/key&gt;&lt;/foreign-keys&gt;&lt;ref-type name="Journal Article"&gt;17&lt;/ref-type&gt;&lt;contributors&gt;&lt;authors&gt;&lt;author&gt;Bermudez, P.&lt;/author&gt;&lt;author&gt;Lerch, J. P.&lt;/author&gt;&lt;author&gt;Evans, A. C.&lt;/author&gt;&lt;author&gt;Zatorre, R. J.&lt;/author&gt;&lt;/authors&gt;&lt;/contributors&gt;&lt;auth-address&gt;Montreal Neurological Institute, McGill University, 3801 University Street, Montreal, Quebec, Canada. patrick@bic.mni.mcgill.ca&lt;/auth-address&gt;&lt;titles&gt;&lt;title&gt;Neuroanatomical correlates of musicianship as revealed by cortical thickness and voxel-based morphometry&lt;/title&gt;&lt;secondary-title&gt;Cereb Cortex&lt;/secondary-title&gt;&lt;/titles&gt;&lt;periodical&gt;&lt;full-title&gt;Cereb Cortex&lt;/full-title&gt;&lt;/periodical&gt;&lt;pages&gt;1583-96&lt;/pages&gt;&lt;volume&gt;19&lt;/volume&gt;&lt;number&gt;7&lt;/number&gt;&lt;keywords&gt;&lt;keyword&gt;Cerebral Cortex/*anatomy &amp;amp; histology/*physiology&lt;/keyword&gt;&lt;keyword&gt;Female&lt;/keyword&gt;&lt;keyword&gt;Humans&lt;/keyword&gt;&lt;keyword&gt;Magnetic Resonance Imaging/*methods&lt;/keyword&gt;&lt;keyword&gt;Male&lt;/keyword&gt;&lt;keyword&gt;Motor Skills/*physiology&lt;/keyword&gt;&lt;keyword&gt;*Music&lt;/keyword&gt;&lt;keyword&gt;Organ Size&lt;/keyword&gt;&lt;keyword&gt;Statistics as Topic&lt;/keyword&gt;&lt;keyword&gt;*Task Performance and Analysis&lt;/keyword&gt;&lt;keyword&gt;Young Adult&lt;/keyword&gt;&lt;/keywords&gt;&lt;dates&gt;&lt;year&gt;2009&lt;/year&gt;&lt;pub-dates&gt;&lt;date&gt;Jul&lt;/date&gt;&lt;/pub-dates&gt;&lt;/dates&gt;&lt;isbn&gt;1460-2199 (Electronic)&amp;#xD;1047-3211 (Linking)&lt;/isbn&gt;&lt;accession-num&gt;19073623&lt;/accession-num&gt;&lt;urls&gt;&lt;related-urls&gt;&lt;url&gt;http://www.ncbi.nlm.nih.gov/pubmed/19073623&lt;/url&gt;&lt;/related-urls&gt;&lt;/urls&gt;&lt;electronic-resource-num&gt;10.1093/cercor/bhn196&lt;/electronic-resource-num&gt;&lt;/record&gt;&lt;/Cite&gt;&lt;/EndNote&gt;</w:instrText>
      </w:r>
      <w:r w:rsidR="00497FB6">
        <w:rPr>
          <w:rFonts w:ascii="Times New Roman" w:hAnsi="Times New Roman" w:cs="Times New Roman"/>
        </w:rPr>
        <w:fldChar w:fldCharType="separate"/>
      </w:r>
      <w:proofErr w:type="gramStart"/>
      <w:r w:rsidR="00497FB6" w:rsidRPr="00497FB6">
        <w:rPr>
          <w:rFonts w:ascii="Times New Roman" w:hAnsi="Times New Roman" w:cs="Times New Roman"/>
          <w:noProof/>
          <w:vertAlign w:val="superscript"/>
        </w:rPr>
        <w:t>4</w:t>
      </w:r>
      <w:r w:rsidR="00497FB6">
        <w:rPr>
          <w:rFonts w:ascii="Times New Roman" w:hAnsi="Times New Roman" w:cs="Times New Roman"/>
        </w:rPr>
        <w:fldChar w:fldCharType="end"/>
      </w:r>
      <w:r w:rsidR="00497FB6">
        <w:rPr>
          <w:rFonts w:ascii="Times New Roman" w:hAnsi="Times New Roman" w:cs="Times New Roman"/>
        </w:rPr>
        <w:t xml:space="preserve"> in using VBM to identify these structural differences in the brains of musicians.</w:t>
      </w:r>
      <w:proofErr w:type="gramEnd"/>
      <w:r w:rsidR="00497FB6">
        <w:rPr>
          <w:rFonts w:ascii="Times New Roman" w:hAnsi="Times New Roman" w:cs="Times New Roman"/>
        </w:rPr>
        <w:t xml:space="preserve"> </w:t>
      </w:r>
    </w:p>
    <w:p w14:paraId="700FB679" w14:textId="77777777" w:rsidR="006E3F5C" w:rsidRPr="006E3F5C" w:rsidRDefault="006E3F5C" w:rsidP="0064089A">
      <w:pPr>
        <w:rPr>
          <w:rFonts w:ascii="Times New Roman" w:hAnsi="Times New Roman" w:cs="Times New Roman"/>
        </w:rPr>
      </w:pPr>
    </w:p>
    <w:p w14:paraId="0AB1B259" w14:textId="0BAEDB66" w:rsidR="00113944" w:rsidRPr="00290F1F" w:rsidRDefault="004C7D04">
      <w:pPr>
        <w:rPr>
          <w:rFonts w:ascii="Times New Roman" w:hAnsi="Times New Roman" w:cs="Times New Roman"/>
          <w:b/>
          <w:sz w:val="28"/>
        </w:rPr>
      </w:pPr>
      <w:r w:rsidRPr="00290F1F">
        <w:rPr>
          <w:rFonts w:ascii="Times New Roman" w:hAnsi="Times New Roman" w:cs="Times New Roman"/>
          <w:b/>
          <w:sz w:val="28"/>
        </w:rPr>
        <w:t>Procedure</w:t>
      </w:r>
    </w:p>
    <w:p w14:paraId="47A6D7AF" w14:textId="77777777" w:rsidR="004F6A43" w:rsidRPr="00C7625C" w:rsidRDefault="004F6A43">
      <w:pPr>
        <w:rPr>
          <w:rFonts w:ascii="Times New Roman" w:hAnsi="Times New Roman" w:cs="Times New Roman"/>
          <w:b/>
        </w:rPr>
      </w:pPr>
    </w:p>
    <w:p w14:paraId="6B58E09D" w14:textId="50E5D5B0" w:rsidR="00F60B51" w:rsidRDefault="00C273E1" w:rsidP="00B9279F">
      <w:pPr>
        <w:pStyle w:val="ListParagraph"/>
        <w:numPr>
          <w:ilvl w:val="0"/>
          <w:numId w:val="5"/>
        </w:numPr>
        <w:spacing w:after="0" w:line="240" w:lineRule="auto"/>
        <w:rPr>
          <w:rFonts w:ascii="Times New Roman" w:hAnsi="Times New Roman" w:cs="Times New Roman"/>
          <w:sz w:val="24"/>
          <w:szCs w:val="24"/>
        </w:rPr>
      </w:pPr>
      <w:r w:rsidRPr="007D5690">
        <w:rPr>
          <w:rFonts w:ascii="Times New Roman" w:hAnsi="Times New Roman" w:cs="Times New Roman"/>
          <w:sz w:val="24"/>
          <w:szCs w:val="24"/>
        </w:rPr>
        <w:t xml:space="preserve">Recruit 40 </w:t>
      </w:r>
      <w:r w:rsidR="00980E14">
        <w:rPr>
          <w:rFonts w:ascii="Times New Roman" w:hAnsi="Times New Roman" w:cs="Times New Roman"/>
          <w:sz w:val="24"/>
          <w:szCs w:val="24"/>
        </w:rPr>
        <w:t>musicians and 40 non-musicians</w:t>
      </w:r>
      <w:r w:rsidRPr="007D5690">
        <w:rPr>
          <w:rFonts w:ascii="Times New Roman" w:hAnsi="Times New Roman" w:cs="Times New Roman"/>
          <w:sz w:val="24"/>
          <w:szCs w:val="24"/>
        </w:rPr>
        <w:t>.</w:t>
      </w:r>
    </w:p>
    <w:p w14:paraId="493DA475" w14:textId="77777777" w:rsidR="00980E14" w:rsidRDefault="00980E14" w:rsidP="00B9279F">
      <w:pPr>
        <w:pStyle w:val="ListParagraph"/>
        <w:spacing w:after="0" w:line="240" w:lineRule="auto"/>
        <w:ind w:left="360"/>
        <w:rPr>
          <w:rFonts w:ascii="Times New Roman" w:hAnsi="Times New Roman" w:cs="Times New Roman"/>
          <w:sz w:val="24"/>
          <w:szCs w:val="24"/>
        </w:rPr>
      </w:pPr>
    </w:p>
    <w:p w14:paraId="1AC14F9B" w14:textId="4454AD56" w:rsidR="001D0F09" w:rsidRDefault="00980E14" w:rsidP="00B9279F">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Musicians should have at least 10 years of </w:t>
      </w:r>
      <w:r w:rsidR="001D0F09">
        <w:rPr>
          <w:rFonts w:ascii="Times New Roman" w:hAnsi="Times New Roman" w:cs="Times New Roman"/>
          <w:sz w:val="24"/>
          <w:szCs w:val="24"/>
        </w:rPr>
        <w:t xml:space="preserve">formal </w:t>
      </w:r>
      <w:r>
        <w:rPr>
          <w:rFonts w:ascii="Times New Roman" w:hAnsi="Times New Roman" w:cs="Times New Roman"/>
          <w:sz w:val="24"/>
          <w:szCs w:val="24"/>
        </w:rPr>
        <w:t>musical training.</w:t>
      </w:r>
      <w:r w:rsidR="001D0F09">
        <w:rPr>
          <w:rFonts w:ascii="Times New Roman" w:hAnsi="Times New Roman" w:cs="Times New Roman"/>
          <w:sz w:val="24"/>
          <w:szCs w:val="24"/>
        </w:rPr>
        <w:t xml:space="preserve"> Training with any musical instrument is acceptable. Musicians should also be actively practicing</w:t>
      </w:r>
      <w:r w:rsidR="00B9279F">
        <w:rPr>
          <w:rFonts w:ascii="Times New Roman" w:hAnsi="Times New Roman" w:cs="Times New Roman"/>
          <w:sz w:val="24"/>
          <w:szCs w:val="24"/>
        </w:rPr>
        <w:t xml:space="preserve"> their instrument for at least one </w:t>
      </w:r>
      <w:proofErr w:type="spellStart"/>
      <w:r w:rsidR="00B9279F">
        <w:rPr>
          <w:rFonts w:ascii="Times New Roman" w:hAnsi="Times New Roman" w:cs="Times New Roman"/>
          <w:sz w:val="24"/>
          <w:szCs w:val="24"/>
        </w:rPr>
        <w:t>hr</w:t>
      </w:r>
      <w:proofErr w:type="spellEnd"/>
      <w:r w:rsidR="00B9279F">
        <w:rPr>
          <w:rFonts w:ascii="Times New Roman" w:hAnsi="Times New Roman" w:cs="Times New Roman"/>
          <w:sz w:val="24"/>
          <w:szCs w:val="24"/>
        </w:rPr>
        <w:t>/</w:t>
      </w:r>
      <w:r w:rsidR="001D0F09">
        <w:rPr>
          <w:rFonts w:ascii="Times New Roman" w:hAnsi="Times New Roman" w:cs="Times New Roman"/>
          <w:sz w:val="24"/>
          <w:szCs w:val="24"/>
        </w:rPr>
        <w:t xml:space="preserve">day. </w:t>
      </w:r>
    </w:p>
    <w:p w14:paraId="1963265C" w14:textId="77777777" w:rsidR="001D0F09" w:rsidRDefault="001D0F09" w:rsidP="00B9279F">
      <w:pPr>
        <w:pStyle w:val="ListParagraph"/>
        <w:spacing w:after="0" w:line="240" w:lineRule="auto"/>
        <w:ind w:left="792"/>
        <w:rPr>
          <w:rFonts w:ascii="Times New Roman" w:hAnsi="Times New Roman" w:cs="Times New Roman"/>
          <w:sz w:val="24"/>
          <w:szCs w:val="24"/>
        </w:rPr>
      </w:pPr>
    </w:p>
    <w:p w14:paraId="39C0C4A1" w14:textId="4F2A8F0D" w:rsidR="001D0F09" w:rsidRDefault="001D0F09" w:rsidP="00B9279F">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Control subjects should have little to formal training in playing a musical instrument.  </w:t>
      </w:r>
    </w:p>
    <w:p w14:paraId="4C8370BE" w14:textId="0517A2E3" w:rsidR="00CF33EF" w:rsidRDefault="00980E14" w:rsidP="00B9279F">
      <w:pPr>
        <w:pStyle w:val="ListParagraph"/>
        <w:spacing w:after="0" w:line="240" w:lineRule="auto"/>
        <w:ind w:left="792"/>
        <w:rPr>
          <w:rFonts w:ascii="Times New Roman" w:hAnsi="Times New Roman" w:cs="Times New Roman"/>
          <w:sz w:val="24"/>
          <w:szCs w:val="24"/>
        </w:rPr>
      </w:pPr>
      <w:r>
        <w:rPr>
          <w:rFonts w:ascii="Times New Roman" w:hAnsi="Times New Roman" w:cs="Times New Roman"/>
          <w:sz w:val="24"/>
          <w:szCs w:val="24"/>
        </w:rPr>
        <w:t xml:space="preserve"> </w:t>
      </w:r>
    </w:p>
    <w:p w14:paraId="2379A170" w14:textId="0C32FA84" w:rsidR="001D0F09" w:rsidRDefault="001D0F09" w:rsidP="00B9279F">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All participants should be right-handed.</w:t>
      </w:r>
    </w:p>
    <w:p w14:paraId="4020EFFA" w14:textId="77777777" w:rsidR="00980E14" w:rsidRPr="00980E14" w:rsidRDefault="00980E14" w:rsidP="00B9279F">
      <w:pPr>
        <w:pStyle w:val="ListParagraph"/>
        <w:spacing w:after="0" w:line="240" w:lineRule="auto"/>
        <w:ind w:left="792"/>
        <w:rPr>
          <w:rFonts w:ascii="Times New Roman" w:hAnsi="Times New Roman" w:cs="Times New Roman"/>
          <w:sz w:val="24"/>
          <w:szCs w:val="24"/>
        </w:rPr>
      </w:pPr>
    </w:p>
    <w:p w14:paraId="65A6D698" w14:textId="415D69FD" w:rsidR="00CF33EF" w:rsidRDefault="00980E14" w:rsidP="00B9279F">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All p</w:t>
      </w:r>
      <w:r w:rsidR="00FE4744" w:rsidRPr="007D5690">
        <w:rPr>
          <w:rFonts w:ascii="Times New Roman" w:hAnsi="Times New Roman" w:cs="Times New Roman"/>
          <w:sz w:val="24"/>
          <w:szCs w:val="24"/>
        </w:rPr>
        <w:t xml:space="preserve">articipants should have no </w:t>
      </w:r>
      <w:r w:rsidR="00CF33EF" w:rsidRPr="007D5690">
        <w:rPr>
          <w:rFonts w:ascii="Times New Roman" w:hAnsi="Times New Roman" w:cs="Times New Roman"/>
          <w:sz w:val="24"/>
          <w:szCs w:val="24"/>
        </w:rPr>
        <w:t>history of neurological, psychiatric, or cardiac disorders.</w:t>
      </w:r>
    </w:p>
    <w:p w14:paraId="2688527E" w14:textId="77777777" w:rsidR="00980E14" w:rsidRPr="00980E14" w:rsidRDefault="00980E14" w:rsidP="0064089A">
      <w:pPr>
        <w:rPr>
          <w:rFonts w:ascii="Times New Roman" w:hAnsi="Times New Roman" w:cs="Times New Roman"/>
        </w:rPr>
      </w:pPr>
    </w:p>
    <w:p w14:paraId="37B7F03E" w14:textId="1EF91178" w:rsidR="00980E14" w:rsidRDefault="00980E14" w:rsidP="00B9279F">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participants should have no metal in their bodies that they cannot remove to ensure that they are MRI-safe. </w:t>
      </w:r>
    </w:p>
    <w:p w14:paraId="1A1BAABF" w14:textId="77777777" w:rsidR="001D0F09" w:rsidRPr="001D0F09" w:rsidRDefault="001D0F09" w:rsidP="0064089A">
      <w:pPr>
        <w:rPr>
          <w:rFonts w:ascii="Times New Roman" w:hAnsi="Times New Roman" w:cs="Times New Roman"/>
        </w:rPr>
      </w:pPr>
    </w:p>
    <w:p w14:paraId="3A04B864" w14:textId="01B8204C" w:rsidR="001D0F09" w:rsidRDefault="00B9279F" w:rsidP="00B9279F">
      <w:pPr>
        <w:pStyle w:val="ListParagraph"/>
        <w:numPr>
          <w:ilvl w:val="0"/>
          <w:numId w:val="5"/>
        </w:numPr>
        <w:spacing w:after="0" w:line="240" w:lineRule="auto"/>
      </w:pPr>
      <w:r>
        <w:t>Pre-scan p</w:t>
      </w:r>
      <w:r w:rsidR="001D0F09">
        <w:t>rocedures</w:t>
      </w:r>
    </w:p>
    <w:p w14:paraId="62229716" w14:textId="77777777" w:rsidR="001D0F09" w:rsidRDefault="001D0F09" w:rsidP="00B9279F">
      <w:pPr>
        <w:pStyle w:val="ListParagraph"/>
        <w:spacing w:after="0" w:line="240" w:lineRule="auto"/>
        <w:ind w:left="360"/>
      </w:pPr>
    </w:p>
    <w:p w14:paraId="640B2120" w14:textId="68C0F71C" w:rsidR="001D0F09" w:rsidRDefault="001D0F09" w:rsidP="00B9279F">
      <w:pPr>
        <w:pStyle w:val="ListParagraph"/>
        <w:numPr>
          <w:ilvl w:val="1"/>
          <w:numId w:val="5"/>
        </w:numPr>
        <w:spacing w:after="0" w:line="240" w:lineRule="auto"/>
      </w:pPr>
      <w:r>
        <w:t>Fill out pre-scan paperwork</w:t>
      </w:r>
      <w:r w:rsidR="0064089A">
        <w:t>.</w:t>
      </w:r>
    </w:p>
    <w:p w14:paraId="1A02A550" w14:textId="77777777" w:rsidR="001D0F09" w:rsidRDefault="001D0F09" w:rsidP="00B9279F">
      <w:pPr>
        <w:pStyle w:val="ListParagraph"/>
        <w:spacing w:after="0" w:line="240" w:lineRule="auto"/>
        <w:ind w:left="792"/>
      </w:pPr>
    </w:p>
    <w:p w14:paraId="728CBBFC" w14:textId="1FEBC799" w:rsidR="001D0F09" w:rsidRDefault="001D0F09" w:rsidP="00B9279F">
      <w:pPr>
        <w:pStyle w:val="ListParagraph"/>
        <w:numPr>
          <w:ilvl w:val="1"/>
          <w:numId w:val="5"/>
        </w:numPr>
        <w:spacing w:after="0" w:line="240" w:lineRule="auto"/>
      </w:pPr>
      <w:r>
        <w:t xml:space="preserve">When participants come in for their fMRI scan, </w:t>
      </w:r>
      <w:r w:rsidR="0064089A">
        <w:t xml:space="preserve">have them </w:t>
      </w:r>
      <w:r>
        <w:t>first fill out a metal screen form to make sure they have no counter-indications for MRI, an incidental findings form giving consent for their scan to be looked at by a radiologist, and a consent form detailing the risks and benefits of the study</w:t>
      </w:r>
      <w:r w:rsidR="0064089A">
        <w:t>.</w:t>
      </w:r>
    </w:p>
    <w:p w14:paraId="1C14AF28" w14:textId="77777777" w:rsidR="001D0F09" w:rsidRDefault="001D0F09" w:rsidP="0064089A"/>
    <w:p w14:paraId="609047B4" w14:textId="5E88CF3F" w:rsidR="001D0F09" w:rsidRDefault="0064089A" w:rsidP="00B9279F">
      <w:pPr>
        <w:pStyle w:val="ListParagraph"/>
        <w:numPr>
          <w:ilvl w:val="1"/>
          <w:numId w:val="5"/>
        </w:numPr>
        <w:spacing w:after="0" w:line="240" w:lineRule="auto"/>
      </w:pPr>
      <w:r>
        <w:t>P</w:t>
      </w:r>
      <w:r w:rsidR="001D0F09">
        <w:t>repare</w:t>
      </w:r>
      <w:r>
        <w:t xml:space="preserve"> participants</w:t>
      </w:r>
      <w:r w:rsidR="001D0F09">
        <w:t xml:space="preserve"> to go in the scanner by removing all metal from their body, including belts, wallets, phones, hair clips, coins, and all jewelry.</w:t>
      </w:r>
    </w:p>
    <w:p w14:paraId="75F79AD0" w14:textId="77777777" w:rsidR="001D0F09" w:rsidRDefault="001D0F09" w:rsidP="0064089A"/>
    <w:p w14:paraId="6385BD1C" w14:textId="6732CE6A" w:rsidR="001D0F09" w:rsidRDefault="001D0F09" w:rsidP="00B9279F">
      <w:pPr>
        <w:pStyle w:val="ListParagraph"/>
        <w:numPr>
          <w:ilvl w:val="0"/>
          <w:numId w:val="5"/>
        </w:numPr>
        <w:spacing w:after="0" w:line="240" w:lineRule="auto"/>
      </w:pPr>
      <w:r>
        <w:t>Put the participant in the scanner</w:t>
      </w:r>
      <w:r w:rsidR="0064089A">
        <w:t>.</w:t>
      </w:r>
    </w:p>
    <w:p w14:paraId="1CB4CB6B" w14:textId="77777777" w:rsidR="001D0F09" w:rsidRDefault="001D0F09" w:rsidP="00B9279F">
      <w:pPr>
        <w:pStyle w:val="ListParagraph"/>
        <w:spacing w:after="0" w:line="240" w:lineRule="auto"/>
        <w:ind w:left="360"/>
      </w:pPr>
    </w:p>
    <w:p w14:paraId="5EEC7F17" w14:textId="77777777" w:rsidR="001D0F09" w:rsidRDefault="001D0F09" w:rsidP="00B9279F">
      <w:pPr>
        <w:pStyle w:val="ListParagraph"/>
        <w:numPr>
          <w:ilvl w:val="1"/>
          <w:numId w:val="5"/>
        </w:numPr>
        <w:spacing w:after="0" w:line="240" w:lineRule="auto"/>
      </w:pPr>
      <w:r>
        <w:t xml:space="preserve">Give the participant ear plugs to protect their ears from the noise of the scanner and ear phones to wear so they can hear the experimenter during the scan, and have them lie down on the bed with their head in the coil. </w:t>
      </w:r>
    </w:p>
    <w:p w14:paraId="31D4908A" w14:textId="77777777" w:rsidR="001D0F09" w:rsidRDefault="001D0F09" w:rsidP="00B9279F">
      <w:pPr>
        <w:pStyle w:val="ListParagraph"/>
        <w:spacing w:after="0" w:line="240" w:lineRule="auto"/>
        <w:ind w:left="792"/>
      </w:pPr>
    </w:p>
    <w:p w14:paraId="6C6BD679" w14:textId="18F2A021" w:rsidR="001D0F09" w:rsidRDefault="001D0F09" w:rsidP="00B9279F">
      <w:pPr>
        <w:pStyle w:val="ListParagraph"/>
        <w:numPr>
          <w:ilvl w:val="1"/>
          <w:numId w:val="5"/>
        </w:numPr>
        <w:spacing w:after="0" w:line="240" w:lineRule="auto"/>
      </w:pPr>
      <w:r>
        <w:t>Give the participant the emergency squeeze ball and instruct them to squeeze it in case of emergency during the scan.</w:t>
      </w:r>
    </w:p>
    <w:p w14:paraId="000FE1D0" w14:textId="77777777" w:rsidR="001D0F09" w:rsidRDefault="001D0F09" w:rsidP="00B9279F">
      <w:pPr>
        <w:pStyle w:val="ListParagraph"/>
        <w:spacing w:after="0" w:line="240" w:lineRule="auto"/>
        <w:ind w:left="792"/>
      </w:pPr>
    </w:p>
    <w:p w14:paraId="6A828CB3" w14:textId="4BFD9884" w:rsidR="001D0F09" w:rsidRDefault="001D0F09" w:rsidP="00B9279F">
      <w:pPr>
        <w:pStyle w:val="ListParagraph"/>
        <w:numPr>
          <w:ilvl w:val="1"/>
          <w:numId w:val="5"/>
        </w:numPr>
        <w:spacing w:after="0" w:line="240" w:lineRule="auto"/>
      </w:pPr>
      <w:r>
        <w:t>Use foam pads to secure the participants head in the coil to avoid excess movement during the scan, and remind the participant that it is very important to stay as still as possible during the scan, as even the smallest movements blur the images.</w:t>
      </w:r>
    </w:p>
    <w:p w14:paraId="03BC512B" w14:textId="77777777" w:rsidR="001D0F09" w:rsidRDefault="001D0F09" w:rsidP="00B9279F">
      <w:pPr>
        <w:pStyle w:val="ListParagraph"/>
        <w:spacing w:after="0" w:line="240" w:lineRule="auto"/>
        <w:ind w:left="792"/>
      </w:pPr>
    </w:p>
    <w:p w14:paraId="7B2B0E67" w14:textId="301DD0A6" w:rsidR="001D0F09" w:rsidRDefault="00B9279F" w:rsidP="00B9279F">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Data c</w:t>
      </w:r>
      <w:r w:rsidR="001D0F09" w:rsidRPr="00BE449E">
        <w:rPr>
          <w:rFonts w:ascii="Times New Roman" w:hAnsi="Times New Roman" w:cs="Times New Roman"/>
        </w:rPr>
        <w:t>ollection</w:t>
      </w:r>
    </w:p>
    <w:p w14:paraId="3DD4700B" w14:textId="77777777" w:rsidR="001D0F09" w:rsidRPr="00BE449E" w:rsidRDefault="001D0F09" w:rsidP="00B9279F">
      <w:pPr>
        <w:pStyle w:val="ListParagraph"/>
        <w:spacing w:after="0" w:line="240" w:lineRule="auto"/>
        <w:ind w:left="360"/>
        <w:rPr>
          <w:rFonts w:ascii="Times New Roman" w:hAnsi="Times New Roman" w:cs="Times New Roman"/>
        </w:rPr>
      </w:pPr>
    </w:p>
    <w:p w14:paraId="4176646E" w14:textId="5663C6F9" w:rsidR="001D0F09" w:rsidRDefault="001D0F09" w:rsidP="00B9279F">
      <w:pPr>
        <w:pStyle w:val="ListParagraph"/>
        <w:numPr>
          <w:ilvl w:val="1"/>
          <w:numId w:val="5"/>
        </w:numPr>
        <w:spacing w:after="0" w:line="240" w:lineRule="auto"/>
        <w:rPr>
          <w:rFonts w:ascii="Times New Roman" w:hAnsi="Times New Roman" w:cs="Times New Roman"/>
        </w:rPr>
      </w:pPr>
      <w:r w:rsidRPr="00BE449E">
        <w:rPr>
          <w:rFonts w:ascii="Times New Roman" w:hAnsi="Times New Roman" w:cs="Times New Roman"/>
        </w:rPr>
        <w:t xml:space="preserve">Collect </w:t>
      </w:r>
      <w:r>
        <w:rPr>
          <w:rFonts w:ascii="Times New Roman" w:hAnsi="Times New Roman" w:cs="Times New Roman"/>
        </w:rPr>
        <w:t xml:space="preserve">a </w:t>
      </w:r>
      <w:r w:rsidR="00B9279F">
        <w:rPr>
          <w:rFonts w:ascii="Times New Roman" w:hAnsi="Times New Roman" w:cs="Times New Roman"/>
        </w:rPr>
        <w:t>high-</w:t>
      </w:r>
      <w:r w:rsidRPr="00BE449E">
        <w:rPr>
          <w:rFonts w:ascii="Times New Roman" w:hAnsi="Times New Roman" w:cs="Times New Roman"/>
        </w:rPr>
        <w:t>resolution anatomical scan</w:t>
      </w:r>
      <w:r>
        <w:rPr>
          <w:rFonts w:ascii="Times New Roman" w:hAnsi="Times New Roman" w:cs="Times New Roman"/>
        </w:rPr>
        <w:t xml:space="preserve"> of the whole brain. This scan should be a T1-weighted sequence such as a Magnetization Prepared Rapid Gradient Echo (MP-RAGE) with isotropic 1</w:t>
      </w:r>
      <w:r w:rsidR="00B9279F">
        <w:rPr>
          <w:rFonts w:ascii="Times New Roman" w:hAnsi="Times New Roman" w:cs="Times New Roman"/>
        </w:rPr>
        <w:t xml:space="preserve"> </w:t>
      </w:r>
      <w:r>
        <w:rPr>
          <w:rFonts w:ascii="Times New Roman" w:hAnsi="Times New Roman" w:cs="Times New Roman"/>
        </w:rPr>
        <w:t xml:space="preserve">mm voxels. </w:t>
      </w:r>
    </w:p>
    <w:p w14:paraId="26F6581A" w14:textId="77777777" w:rsidR="00097309" w:rsidRDefault="00097309" w:rsidP="00B9279F">
      <w:pPr>
        <w:pStyle w:val="ListParagraph"/>
        <w:spacing w:after="0" w:line="240" w:lineRule="auto"/>
        <w:ind w:left="792"/>
        <w:rPr>
          <w:rFonts w:ascii="Times New Roman" w:hAnsi="Times New Roman" w:cs="Times New Roman"/>
        </w:rPr>
      </w:pPr>
    </w:p>
    <w:p w14:paraId="6AD446F4" w14:textId="25B2B58A" w:rsidR="00097309" w:rsidRDefault="00B9279F" w:rsidP="00B9279F">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Data a</w:t>
      </w:r>
      <w:r w:rsidR="00097309">
        <w:rPr>
          <w:rFonts w:ascii="Times New Roman" w:hAnsi="Times New Roman" w:cs="Times New Roman"/>
        </w:rPr>
        <w:t>nalysis</w:t>
      </w:r>
    </w:p>
    <w:p w14:paraId="2325A2D5" w14:textId="77777777" w:rsidR="0064089A" w:rsidRPr="0064089A" w:rsidRDefault="0064089A" w:rsidP="0064089A">
      <w:pPr>
        <w:rPr>
          <w:rFonts w:ascii="Times New Roman" w:hAnsi="Times New Roman" w:cs="Times New Roman"/>
        </w:rPr>
      </w:pPr>
    </w:p>
    <w:p w14:paraId="539E9D0F" w14:textId="54DCBC33" w:rsidR="00097309" w:rsidRDefault="00097309" w:rsidP="00B9279F">
      <w:pPr>
        <w:pStyle w:val="ListParagraph"/>
        <w:numPr>
          <w:ilvl w:val="1"/>
          <w:numId w:val="5"/>
        </w:numPr>
        <w:spacing w:after="0" w:line="240" w:lineRule="auto"/>
        <w:rPr>
          <w:rFonts w:ascii="Times New Roman" w:hAnsi="Times New Roman" w:cs="Times New Roman"/>
        </w:rPr>
      </w:pPr>
      <w:r>
        <w:rPr>
          <w:rFonts w:ascii="Times New Roman" w:hAnsi="Times New Roman" w:cs="Times New Roman"/>
        </w:rPr>
        <w:t xml:space="preserve">Remove the skull from each anatomical brain scan using automated software. Check the skull stripping for quality. </w:t>
      </w:r>
    </w:p>
    <w:p w14:paraId="562622AE" w14:textId="77777777" w:rsidR="002C23F8" w:rsidRDefault="002C23F8" w:rsidP="00B9279F">
      <w:pPr>
        <w:pStyle w:val="ListParagraph"/>
        <w:spacing w:after="0" w:line="240" w:lineRule="auto"/>
        <w:ind w:left="792"/>
        <w:rPr>
          <w:rFonts w:ascii="Times New Roman" w:hAnsi="Times New Roman" w:cs="Times New Roman"/>
        </w:rPr>
      </w:pPr>
    </w:p>
    <w:p w14:paraId="69CF682F" w14:textId="2025662F" w:rsidR="00097309" w:rsidRDefault="00097309" w:rsidP="00B9279F">
      <w:pPr>
        <w:pStyle w:val="ListParagraph"/>
        <w:numPr>
          <w:ilvl w:val="1"/>
          <w:numId w:val="5"/>
        </w:numPr>
        <w:spacing w:after="0" w:line="240" w:lineRule="auto"/>
        <w:rPr>
          <w:rFonts w:ascii="Times New Roman" w:hAnsi="Times New Roman" w:cs="Times New Roman"/>
        </w:rPr>
      </w:pPr>
      <w:r>
        <w:rPr>
          <w:rFonts w:ascii="Times New Roman" w:hAnsi="Times New Roman" w:cs="Times New Roman"/>
        </w:rPr>
        <w:t>Create a study-specific gray matter template</w:t>
      </w:r>
      <w:r w:rsidR="002C23F8">
        <w:rPr>
          <w:rFonts w:ascii="Times New Roman" w:hAnsi="Times New Roman" w:cs="Times New Roman"/>
        </w:rPr>
        <w:t xml:space="preserve"> using an iterative process of linear and non-linear registration</w:t>
      </w:r>
      <w:r w:rsidR="0064089A">
        <w:rPr>
          <w:rFonts w:ascii="Times New Roman" w:hAnsi="Times New Roman" w:cs="Times New Roman"/>
        </w:rPr>
        <w:t xml:space="preserve"> </w:t>
      </w:r>
      <w:r w:rsidR="00325096">
        <w:rPr>
          <w:rFonts w:ascii="Times New Roman" w:hAnsi="Times New Roman" w:cs="Times New Roman"/>
        </w:rPr>
        <w:t>(</w:t>
      </w:r>
      <w:r w:rsidR="00325096" w:rsidRPr="00325096">
        <w:rPr>
          <w:rFonts w:ascii="Times New Roman" w:hAnsi="Times New Roman" w:cs="Times New Roman"/>
          <w:b/>
        </w:rPr>
        <w:t>Figure 1</w:t>
      </w:r>
      <w:r w:rsidR="00325096">
        <w:rPr>
          <w:rFonts w:ascii="Times New Roman" w:hAnsi="Times New Roman" w:cs="Times New Roman"/>
        </w:rPr>
        <w:t>)</w:t>
      </w:r>
      <w:r w:rsidR="0064089A">
        <w:rPr>
          <w:rFonts w:ascii="Times New Roman" w:hAnsi="Times New Roman" w:cs="Times New Roman"/>
        </w:rPr>
        <w:t>.</w:t>
      </w:r>
    </w:p>
    <w:p w14:paraId="67C4D6E5" w14:textId="77777777" w:rsidR="002C23F8" w:rsidRPr="002C23F8" w:rsidRDefault="002C23F8" w:rsidP="0064089A">
      <w:pPr>
        <w:rPr>
          <w:rFonts w:ascii="Times New Roman" w:hAnsi="Times New Roman" w:cs="Times New Roman"/>
        </w:rPr>
      </w:pPr>
    </w:p>
    <w:p w14:paraId="4C2D40D3" w14:textId="317662C9" w:rsidR="002C23F8" w:rsidRDefault="002C23F8" w:rsidP="00B9279F">
      <w:pPr>
        <w:pStyle w:val="ListParagraph"/>
        <w:numPr>
          <w:ilvl w:val="2"/>
          <w:numId w:val="5"/>
        </w:numPr>
        <w:spacing w:after="0" w:line="240" w:lineRule="auto"/>
        <w:rPr>
          <w:rFonts w:ascii="Times New Roman" w:hAnsi="Times New Roman" w:cs="Times New Roman"/>
        </w:rPr>
      </w:pPr>
      <w:r>
        <w:rPr>
          <w:rFonts w:ascii="Times New Roman" w:hAnsi="Times New Roman" w:cs="Times New Roman"/>
        </w:rPr>
        <w:t xml:space="preserve">Use automated software to segment each subject’s brain into white matter, gray matter, and CSF based on the intensity at each voxel. </w:t>
      </w:r>
    </w:p>
    <w:p w14:paraId="4A390751" w14:textId="77777777" w:rsidR="002C23F8" w:rsidRDefault="002C23F8" w:rsidP="00B9279F">
      <w:pPr>
        <w:pStyle w:val="ListParagraph"/>
        <w:spacing w:after="0" w:line="240" w:lineRule="auto"/>
        <w:ind w:left="1224"/>
        <w:rPr>
          <w:rFonts w:ascii="Times New Roman" w:hAnsi="Times New Roman" w:cs="Times New Roman"/>
        </w:rPr>
      </w:pPr>
    </w:p>
    <w:p w14:paraId="669D0930" w14:textId="60F5C1E0" w:rsidR="002C23F8" w:rsidRDefault="002C23F8" w:rsidP="00B9279F">
      <w:pPr>
        <w:pStyle w:val="ListParagraph"/>
        <w:numPr>
          <w:ilvl w:val="2"/>
          <w:numId w:val="5"/>
        </w:numPr>
        <w:spacing w:after="0" w:line="240" w:lineRule="auto"/>
        <w:rPr>
          <w:rFonts w:ascii="Times New Roman" w:hAnsi="Times New Roman" w:cs="Times New Roman"/>
        </w:rPr>
      </w:pPr>
      <w:r>
        <w:rPr>
          <w:rFonts w:ascii="Times New Roman" w:hAnsi="Times New Roman" w:cs="Times New Roman"/>
        </w:rPr>
        <w:t>Perform a linear affine transformation with 12 degrees of freedom to register each subject’s brain to a standard atlas space, such as the MNI152 atlas</w:t>
      </w:r>
      <w:r w:rsidR="0064089A">
        <w:rPr>
          <w:rFonts w:ascii="Times New Roman" w:hAnsi="Times New Roman" w:cs="Times New Roman"/>
        </w:rPr>
        <w:t>.</w:t>
      </w:r>
    </w:p>
    <w:p w14:paraId="08DA8905" w14:textId="77777777" w:rsidR="002C23F8" w:rsidRPr="002C23F8" w:rsidRDefault="002C23F8" w:rsidP="0064089A">
      <w:pPr>
        <w:rPr>
          <w:rFonts w:ascii="Times New Roman" w:hAnsi="Times New Roman" w:cs="Times New Roman"/>
        </w:rPr>
      </w:pPr>
    </w:p>
    <w:p w14:paraId="24ECF8C6" w14:textId="4F1BAA4E" w:rsidR="002C23F8" w:rsidRDefault="002C23F8" w:rsidP="00B9279F">
      <w:pPr>
        <w:pStyle w:val="ListParagraph"/>
        <w:numPr>
          <w:ilvl w:val="2"/>
          <w:numId w:val="5"/>
        </w:numPr>
        <w:spacing w:after="0" w:line="240" w:lineRule="auto"/>
        <w:rPr>
          <w:rFonts w:ascii="Times New Roman" w:hAnsi="Times New Roman" w:cs="Times New Roman"/>
        </w:rPr>
      </w:pPr>
      <w:proofErr w:type="gramStart"/>
      <w:r>
        <w:rPr>
          <w:rFonts w:ascii="Times New Roman" w:hAnsi="Times New Roman" w:cs="Times New Roman"/>
        </w:rPr>
        <w:t>Warp each subject’s gray matter image into this space, and average them</w:t>
      </w:r>
      <w:proofErr w:type="gramEnd"/>
      <w:r>
        <w:rPr>
          <w:rFonts w:ascii="Times New Roman" w:hAnsi="Times New Roman" w:cs="Times New Roman"/>
        </w:rPr>
        <w:t xml:space="preserve"> all together</w:t>
      </w:r>
      <w:r w:rsidR="0064089A">
        <w:rPr>
          <w:rFonts w:ascii="Times New Roman" w:hAnsi="Times New Roman" w:cs="Times New Roman"/>
        </w:rPr>
        <w:t>.</w:t>
      </w:r>
    </w:p>
    <w:p w14:paraId="00B2016D" w14:textId="77777777" w:rsidR="002C23F8" w:rsidRPr="002C23F8" w:rsidRDefault="002C23F8" w:rsidP="0064089A">
      <w:pPr>
        <w:rPr>
          <w:rFonts w:ascii="Times New Roman" w:hAnsi="Times New Roman" w:cs="Times New Roman"/>
        </w:rPr>
      </w:pPr>
    </w:p>
    <w:p w14:paraId="19B4C77F" w14:textId="2742D6D9" w:rsidR="002C23F8" w:rsidRDefault="002C23F8" w:rsidP="00B9279F">
      <w:pPr>
        <w:pStyle w:val="ListParagraph"/>
        <w:numPr>
          <w:ilvl w:val="2"/>
          <w:numId w:val="5"/>
        </w:numPr>
        <w:spacing w:after="0" w:line="240" w:lineRule="auto"/>
        <w:rPr>
          <w:rFonts w:ascii="Times New Roman" w:hAnsi="Times New Roman" w:cs="Times New Roman"/>
        </w:rPr>
      </w:pPr>
      <w:r>
        <w:rPr>
          <w:rFonts w:ascii="Times New Roman" w:hAnsi="Times New Roman" w:cs="Times New Roman"/>
        </w:rPr>
        <w:t xml:space="preserve">Mirror this image left to right and then average the mirror images together to produce the gray matter template brain. </w:t>
      </w:r>
    </w:p>
    <w:p w14:paraId="077F1B06" w14:textId="77777777" w:rsidR="002C23F8" w:rsidRPr="002C23F8" w:rsidRDefault="002C23F8" w:rsidP="0064089A">
      <w:pPr>
        <w:rPr>
          <w:rFonts w:ascii="Times New Roman" w:hAnsi="Times New Roman" w:cs="Times New Roman"/>
        </w:rPr>
      </w:pPr>
    </w:p>
    <w:p w14:paraId="3986E800" w14:textId="764E9D75" w:rsidR="002C23F8" w:rsidRDefault="002C23F8" w:rsidP="00B9279F">
      <w:pPr>
        <w:pStyle w:val="ListParagraph"/>
        <w:numPr>
          <w:ilvl w:val="2"/>
          <w:numId w:val="5"/>
        </w:numPr>
        <w:spacing w:after="0" w:line="240" w:lineRule="auto"/>
        <w:rPr>
          <w:rFonts w:ascii="Times New Roman" w:hAnsi="Times New Roman" w:cs="Times New Roman"/>
        </w:rPr>
      </w:pPr>
      <w:r>
        <w:rPr>
          <w:rFonts w:ascii="Times New Roman" w:hAnsi="Times New Roman" w:cs="Times New Roman"/>
        </w:rPr>
        <w:t xml:space="preserve">Re-register each subject’s brain to this template using a nonlinear transformation. </w:t>
      </w:r>
    </w:p>
    <w:p w14:paraId="40FB948E" w14:textId="77777777" w:rsidR="002C23F8" w:rsidRPr="002C23F8" w:rsidRDefault="002C23F8" w:rsidP="0064089A">
      <w:pPr>
        <w:rPr>
          <w:rFonts w:ascii="Times New Roman" w:hAnsi="Times New Roman" w:cs="Times New Roman"/>
        </w:rPr>
      </w:pPr>
    </w:p>
    <w:p w14:paraId="48A4D365" w14:textId="73615CCE" w:rsidR="002C23F8" w:rsidRDefault="002C23F8" w:rsidP="00B9279F">
      <w:pPr>
        <w:pStyle w:val="ListParagraph"/>
        <w:numPr>
          <w:ilvl w:val="2"/>
          <w:numId w:val="5"/>
        </w:numPr>
        <w:spacing w:after="0" w:line="240" w:lineRule="auto"/>
        <w:rPr>
          <w:rFonts w:ascii="Times New Roman" w:hAnsi="Times New Roman" w:cs="Times New Roman"/>
        </w:rPr>
      </w:pPr>
      <w:r>
        <w:rPr>
          <w:rFonts w:ascii="Times New Roman" w:hAnsi="Times New Roman" w:cs="Times New Roman"/>
        </w:rPr>
        <w:t>Average all of the newly transformed brains together</w:t>
      </w:r>
      <w:r w:rsidR="0064089A">
        <w:rPr>
          <w:rFonts w:ascii="Times New Roman" w:hAnsi="Times New Roman" w:cs="Times New Roman"/>
        </w:rPr>
        <w:t>.</w:t>
      </w:r>
    </w:p>
    <w:p w14:paraId="793F5262" w14:textId="77777777" w:rsidR="002C23F8" w:rsidRPr="002C23F8" w:rsidRDefault="002C23F8" w:rsidP="0064089A">
      <w:pPr>
        <w:rPr>
          <w:rFonts w:ascii="Times New Roman" w:hAnsi="Times New Roman" w:cs="Times New Roman"/>
        </w:rPr>
      </w:pPr>
    </w:p>
    <w:p w14:paraId="674B1BC5" w14:textId="79324F4E" w:rsidR="002C23F8" w:rsidRDefault="002C23F8" w:rsidP="00B9279F">
      <w:pPr>
        <w:pStyle w:val="ListParagraph"/>
        <w:numPr>
          <w:ilvl w:val="2"/>
          <w:numId w:val="5"/>
        </w:numPr>
        <w:spacing w:after="0" w:line="240" w:lineRule="auto"/>
        <w:rPr>
          <w:rFonts w:ascii="Times New Roman" w:hAnsi="Times New Roman" w:cs="Times New Roman"/>
        </w:rPr>
      </w:pPr>
      <w:r>
        <w:rPr>
          <w:rFonts w:ascii="Times New Roman" w:hAnsi="Times New Roman" w:cs="Times New Roman"/>
        </w:rPr>
        <w:t>Make a mirror image of this new template, and average the two mirror images together to produce a final gray matter template for this study</w:t>
      </w:r>
      <w:r w:rsidR="0064089A">
        <w:rPr>
          <w:rFonts w:ascii="Times New Roman" w:hAnsi="Times New Roman" w:cs="Times New Roman"/>
        </w:rPr>
        <w:t>.</w:t>
      </w:r>
    </w:p>
    <w:p w14:paraId="6402B2C3" w14:textId="77777777" w:rsidR="00B9279F" w:rsidRPr="00B9279F" w:rsidRDefault="00B9279F" w:rsidP="00B9279F">
      <w:pPr>
        <w:rPr>
          <w:rFonts w:ascii="Times New Roman" w:hAnsi="Times New Roman" w:cs="Times New Roman"/>
        </w:rPr>
      </w:pPr>
    </w:p>
    <w:p w14:paraId="148C4368" w14:textId="694A1A9D" w:rsidR="00B9279F" w:rsidRPr="00B9279F" w:rsidRDefault="00B9279F" w:rsidP="00B9279F">
      <w:pPr>
        <w:rPr>
          <w:rFonts w:ascii="Times New Roman" w:hAnsi="Times New Roman" w:cs="Times New Roman"/>
        </w:rPr>
      </w:pPr>
      <w:r>
        <w:rPr>
          <w:rFonts w:ascii="Times New Roman" w:hAnsi="Times New Roman" w:cs="Times New Roman"/>
        </w:rPr>
        <w:t>[Insert Figure 1]</w:t>
      </w:r>
    </w:p>
    <w:p w14:paraId="4B0BFDEA" w14:textId="77777777" w:rsidR="002C23F8" w:rsidRPr="002C23F8" w:rsidRDefault="002C23F8" w:rsidP="00B9279F">
      <w:pPr>
        <w:pStyle w:val="ListParagraph"/>
        <w:spacing w:after="0" w:line="240" w:lineRule="auto"/>
        <w:ind w:left="1224"/>
        <w:rPr>
          <w:rFonts w:ascii="Times New Roman" w:hAnsi="Times New Roman" w:cs="Times New Roman"/>
        </w:rPr>
      </w:pPr>
    </w:p>
    <w:p w14:paraId="38BA885B" w14:textId="1A1968F0" w:rsidR="002C23F8" w:rsidRDefault="002C23F8" w:rsidP="00B9279F">
      <w:pPr>
        <w:pStyle w:val="ListParagraph"/>
        <w:numPr>
          <w:ilvl w:val="1"/>
          <w:numId w:val="5"/>
        </w:numPr>
        <w:spacing w:after="0" w:line="240" w:lineRule="auto"/>
        <w:rPr>
          <w:rFonts w:ascii="Times New Roman" w:hAnsi="Times New Roman" w:cs="Times New Roman"/>
        </w:rPr>
      </w:pPr>
      <w:r>
        <w:rPr>
          <w:rFonts w:ascii="Times New Roman" w:hAnsi="Times New Roman" w:cs="Times New Roman"/>
        </w:rPr>
        <w:t>Register each subject’s gray matter image to the template</w:t>
      </w:r>
      <w:r w:rsidR="00362A9D">
        <w:rPr>
          <w:rFonts w:ascii="Times New Roman" w:hAnsi="Times New Roman" w:cs="Times New Roman"/>
        </w:rPr>
        <w:t xml:space="preserve"> and preprocess</w:t>
      </w:r>
      <w:r w:rsidR="0064089A">
        <w:rPr>
          <w:rFonts w:ascii="Times New Roman" w:hAnsi="Times New Roman" w:cs="Times New Roman"/>
        </w:rPr>
        <w:t>.</w:t>
      </w:r>
      <w:r w:rsidR="00362A9D">
        <w:rPr>
          <w:rFonts w:ascii="Times New Roman" w:hAnsi="Times New Roman" w:cs="Times New Roman"/>
        </w:rPr>
        <w:t xml:space="preserve"> </w:t>
      </w:r>
    </w:p>
    <w:p w14:paraId="3538261A" w14:textId="77777777" w:rsidR="002C23F8" w:rsidRDefault="002C23F8" w:rsidP="00B9279F">
      <w:pPr>
        <w:pStyle w:val="ListParagraph"/>
        <w:spacing w:after="0" w:line="240" w:lineRule="auto"/>
        <w:ind w:left="792"/>
        <w:rPr>
          <w:rFonts w:ascii="Times New Roman" w:hAnsi="Times New Roman" w:cs="Times New Roman"/>
        </w:rPr>
      </w:pPr>
    </w:p>
    <w:p w14:paraId="04013751" w14:textId="77777777" w:rsidR="002C23F8" w:rsidRDefault="002C23F8" w:rsidP="00B9279F">
      <w:pPr>
        <w:pStyle w:val="ListParagraph"/>
        <w:numPr>
          <w:ilvl w:val="2"/>
          <w:numId w:val="5"/>
        </w:numPr>
        <w:spacing w:after="0" w:line="240" w:lineRule="auto"/>
        <w:rPr>
          <w:rFonts w:ascii="Times New Roman" w:hAnsi="Times New Roman" w:cs="Times New Roman"/>
        </w:rPr>
      </w:pPr>
      <w:r>
        <w:rPr>
          <w:rFonts w:ascii="Times New Roman" w:hAnsi="Times New Roman" w:cs="Times New Roman"/>
        </w:rPr>
        <w:t xml:space="preserve">Use a nonlinear transformation to register each subject’s brain to the study-specific template. </w:t>
      </w:r>
    </w:p>
    <w:p w14:paraId="1546289A" w14:textId="77777777" w:rsidR="00362A9D" w:rsidRDefault="00362A9D" w:rsidP="00B9279F">
      <w:pPr>
        <w:pStyle w:val="ListParagraph"/>
        <w:spacing w:after="0" w:line="240" w:lineRule="auto"/>
        <w:ind w:left="1224"/>
        <w:rPr>
          <w:rFonts w:ascii="Times New Roman" w:hAnsi="Times New Roman" w:cs="Times New Roman"/>
        </w:rPr>
      </w:pPr>
    </w:p>
    <w:p w14:paraId="352F6C1C" w14:textId="050486BF" w:rsidR="002C23F8" w:rsidRDefault="002C23F8" w:rsidP="00B9279F">
      <w:pPr>
        <w:pStyle w:val="ListParagraph"/>
        <w:numPr>
          <w:ilvl w:val="2"/>
          <w:numId w:val="5"/>
        </w:numPr>
        <w:spacing w:after="0" w:line="240" w:lineRule="auto"/>
        <w:rPr>
          <w:rFonts w:ascii="Times New Roman" w:hAnsi="Times New Roman" w:cs="Times New Roman"/>
        </w:rPr>
      </w:pPr>
      <w:r>
        <w:rPr>
          <w:rFonts w:ascii="Times New Roman" w:hAnsi="Times New Roman" w:cs="Times New Roman"/>
        </w:rPr>
        <w:t xml:space="preserve">To compensate for the amount each brain </w:t>
      </w:r>
      <w:r w:rsidR="00362A9D">
        <w:rPr>
          <w:rFonts w:ascii="Times New Roman" w:hAnsi="Times New Roman" w:cs="Times New Roman"/>
        </w:rPr>
        <w:t xml:space="preserve">structure </w:t>
      </w:r>
      <w:r>
        <w:rPr>
          <w:rFonts w:ascii="Times New Roman" w:hAnsi="Times New Roman" w:cs="Times New Roman"/>
        </w:rPr>
        <w:t xml:space="preserve">has been stretched to fit the template space, multiply by </w:t>
      </w:r>
      <w:r w:rsidR="00362A9D">
        <w:rPr>
          <w:rFonts w:ascii="Times New Roman" w:hAnsi="Times New Roman" w:cs="Times New Roman"/>
        </w:rPr>
        <w:t xml:space="preserve">a measure of how much warping has been done. This measure is called </w:t>
      </w:r>
      <w:r>
        <w:rPr>
          <w:rFonts w:ascii="Times New Roman" w:hAnsi="Times New Roman" w:cs="Times New Roman"/>
        </w:rPr>
        <w:t xml:space="preserve">the Jacobian of the warp field. </w:t>
      </w:r>
      <w:r w:rsidR="00362A9D">
        <w:rPr>
          <w:rFonts w:ascii="Times New Roman" w:hAnsi="Times New Roman" w:cs="Times New Roman"/>
        </w:rPr>
        <w:t xml:space="preserve">This step is to account for the fact that structures may appear to have more gray matter simply because they have been stretched more by the nonlinear registration process. </w:t>
      </w:r>
    </w:p>
    <w:p w14:paraId="5AE98633" w14:textId="77777777" w:rsidR="00362A9D" w:rsidRPr="00362A9D" w:rsidRDefault="00362A9D" w:rsidP="0064089A">
      <w:pPr>
        <w:rPr>
          <w:rFonts w:ascii="Times New Roman" w:hAnsi="Times New Roman" w:cs="Times New Roman"/>
        </w:rPr>
      </w:pPr>
    </w:p>
    <w:p w14:paraId="19B1F3FA" w14:textId="5BDB6D91" w:rsidR="00362A9D" w:rsidRDefault="00362A9D" w:rsidP="00B9279F">
      <w:pPr>
        <w:pStyle w:val="ListParagraph"/>
        <w:numPr>
          <w:ilvl w:val="2"/>
          <w:numId w:val="5"/>
        </w:numPr>
        <w:spacing w:after="0" w:line="240" w:lineRule="auto"/>
        <w:rPr>
          <w:rFonts w:ascii="Times New Roman" w:hAnsi="Times New Roman" w:cs="Times New Roman"/>
        </w:rPr>
      </w:pPr>
      <w:r>
        <w:rPr>
          <w:rFonts w:ascii="Times New Roman" w:hAnsi="Times New Roman" w:cs="Times New Roman"/>
        </w:rPr>
        <w:t>Smooth the data using a Gaussian kernel with a Full Width Half Maximum (FWHM) of 10</w:t>
      </w:r>
      <w:r w:rsidR="0064089A">
        <w:rPr>
          <w:rFonts w:ascii="Times New Roman" w:hAnsi="Times New Roman" w:cs="Times New Roman"/>
        </w:rPr>
        <w:t xml:space="preserve"> </w:t>
      </w:r>
      <w:r>
        <w:rPr>
          <w:rFonts w:ascii="Times New Roman" w:hAnsi="Times New Roman" w:cs="Times New Roman"/>
        </w:rPr>
        <w:t xml:space="preserve">mm. </w:t>
      </w:r>
    </w:p>
    <w:p w14:paraId="006DF46A" w14:textId="77777777" w:rsidR="00362A9D" w:rsidRDefault="00362A9D" w:rsidP="00B9279F">
      <w:pPr>
        <w:pStyle w:val="ListParagraph"/>
        <w:spacing w:after="0" w:line="240" w:lineRule="auto"/>
        <w:ind w:left="1224"/>
        <w:rPr>
          <w:rFonts w:ascii="Times New Roman" w:hAnsi="Times New Roman" w:cs="Times New Roman"/>
        </w:rPr>
      </w:pPr>
    </w:p>
    <w:p w14:paraId="1F928D48" w14:textId="55CDE26E" w:rsidR="002C23F8" w:rsidRPr="002C23F8" w:rsidRDefault="002C23F8" w:rsidP="00B9279F">
      <w:pPr>
        <w:pStyle w:val="ListParagraph"/>
        <w:numPr>
          <w:ilvl w:val="2"/>
          <w:numId w:val="5"/>
        </w:numPr>
        <w:spacing w:after="0" w:line="240" w:lineRule="auto"/>
        <w:rPr>
          <w:rFonts w:ascii="Times New Roman" w:hAnsi="Times New Roman" w:cs="Times New Roman"/>
        </w:rPr>
      </w:pPr>
      <w:r>
        <w:rPr>
          <w:rFonts w:ascii="Times New Roman" w:hAnsi="Times New Roman" w:cs="Times New Roman"/>
        </w:rPr>
        <w:t>These aligned</w:t>
      </w:r>
      <w:r w:rsidR="00362A9D">
        <w:rPr>
          <w:rFonts w:ascii="Times New Roman" w:hAnsi="Times New Roman" w:cs="Times New Roman"/>
        </w:rPr>
        <w:t>, smoothed</w:t>
      </w:r>
      <w:r>
        <w:rPr>
          <w:rFonts w:ascii="Times New Roman" w:hAnsi="Times New Roman" w:cs="Times New Roman"/>
        </w:rPr>
        <w:t xml:space="preserve"> brains will serve as the final data for voxel</w:t>
      </w:r>
      <w:r w:rsidR="0064089A">
        <w:rPr>
          <w:rFonts w:ascii="Times New Roman" w:hAnsi="Times New Roman" w:cs="Times New Roman"/>
        </w:rPr>
        <w:t>-</w:t>
      </w:r>
      <w:r>
        <w:rPr>
          <w:rFonts w:ascii="Times New Roman" w:hAnsi="Times New Roman" w:cs="Times New Roman"/>
        </w:rPr>
        <w:t xml:space="preserve">based analysis. </w:t>
      </w:r>
    </w:p>
    <w:p w14:paraId="670DE39F" w14:textId="77777777" w:rsidR="002C23F8" w:rsidRDefault="002C23F8" w:rsidP="00B9279F">
      <w:pPr>
        <w:pStyle w:val="ListParagraph"/>
        <w:spacing w:after="0" w:line="240" w:lineRule="auto"/>
        <w:ind w:left="792"/>
        <w:rPr>
          <w:rFonts w:ascii="Times New Roman" w:hAnsi="Times New Roman" w:cs="Times New Roman"/>
        </w:rPr>
      </w:pPr>
    </w:p>
    <w:p w14:paraId="4934306B" w14:textId="1E33977C" w:rsidR="002C23F8" w:rsidRDefault="002C23F8" w:rsidP="00B9279F">
      <w:pPr>
        <w:pStyle w:val="ListParagraph"/>
        <w:numPr>
          <w:ilvl w:val="1"/>
          <w:numId w:val="5"/>
        </w:numPr>
        <w:spacing w:after="0" w:line="240" w:lineRule="auto"/>
        <w:rPr>
          <w:rFonts w:ascii="Times New Roman" w:hAnsi="Times New Roman" w:cs="Times New Roman"/>
        </w:rPr>
      </w:pPr>
      <w:r>
        <w:rPr>
          <w:rFonts w:ascii="Times New Roman" w:hAnsi="Times New Roman" w:cs="Times New Roman"/>
        </w:rPr>
        <w:t>Use the General Linear Model to analyze the difference between the groups at every voxel</w:t>
      </w:r>
      <w:r w:rsidR="00E10E21">
        <w:rPr>
          <w:rFonts w:ascii="Times New Roman" w:hAnsi="Times New Roman" w:cs="Times New Roman"/>
        </w:rPr>
        <w:t>.</w:t>
      </w:r>
    </w:p>
    <w:p w14:paraId="5AEBD652" w14:textId="77777777" w:rsidR="00B9279F" w:rsidRPr="00B9279F" w:rsidRDefault="00B9279F" w:rsidP="00B9279F">
      <w:pPr>
        <w:rPr>
          <w:rFonts w:ascii="Times New Roman" w:hAnsi="Times New Roman" w:cs="Times New Roman"/>
        </w:rPr>
      </w:pPr>
    </w:p>
    <w:p w14:paraId="705F9713" w14:textId="0CEAF5CA" w:rsidR="00E10E21" w:rsidRDefault="00E10E21" w:rsidP="00B9279F">
      <w:pPr>
        <w:pStyle w:val="ListParagraph"/>
        <w:numPr>
          <w:ilvl w:val="2"/>
          <w:numId w:val="5"/>
        </w:numPr>
        <w:spacing w:after="0" w:line="240" w:lineRule="auto"/>
        <w:rPr>
          <w:rFonts w:ascii="Times New Roman" w:hAnsi="Times New Roman" w:cs="Times New Roman"/>
        </w:rPr>
      </w:pPr>
      <w:r>
        <w:rPr>
          <w:rFonts w:ascii="Times New Roman" w:hAnsi="Times New Roman" w:cs="Times New Roman"/>
        </w:rPr>
        <w:t xml:space="preserve">Model each group of brains with a separate </w:t>
      </w:r>
      <w:proofErr w:type="spellStart"/>
      <w:r>
        <w:rPr>
          <w:rFonts w:ascii="Times New Roman" w:hAnsi="Times New Roman" w:cs="Times New Roman"/>
        </w:rPr>
        <w:t>regressor</w:t>
      </w:r>
      <w:proofErr w:type="spellEnd"/>
      <w:r>
        <w:rPr>
          <w:rFonts w:ascii="Times New Roman" w:hAnsi="Times New Roman" w:cs="Times New Roman"/>
        </w:rPr>
        <w:t>, and compute a contrast that compares the two groups</w:t>
      </w:r>
      <w:r w:rsidR="00A32C9C">
        <w:rPr>
          <w:rFonts w:ascii="Times New Roman" w:hAnsi="Times New Roman" w:cs="Times New Roman"/>
        </w:rPr>
        <w:t>, generating statistical maps that quantify the likelihood of differences at each voxel</w:t>
      </w:r>
      <w:r w:rsidR="0064089A">
        <w:rPr>
          <w:rFonts w:ascii="Times New Roman" w:hAnsi="Times New Roman" w:cs="Times New Roman"/>
        </w:rPr>
        <w:t>.</w:t>
      </w:r>
    </w:p>
    <w:p w14:paraId="63B1B89C" w14:textId="77777777" w:rsidR="00A32C9C" w:rsidRDefault="00A32C9C" w:rsidP="00B9279F">
      <w:pPr>
        <w:pStyle w:val="ListParagraph"/>
        <w:spacing w:after="0" w:line="240" w:lineRule="auto"/>
        <w:ind w:left="1224"/>
        <w:rPr>
          <w:rFonts w:ascii="Times New Roman" w:hAnsi="Times New Roman" w:cs="Times New Roman"/>
        </w:rPr>
      </w:pPr>
    </w:p>
    <w:p w14:paraId="574E64A7" w14:textId="2CE3FB22" w:rsidR="00A32C9C" w:rsidRDefault="00A32C9C" w:rsidP="00B9279F">
      <w:pPr>
        <w:pStyle w:val="ListParagraph"/>
        <w:numPr>
          <w:ilvl w:val="2"/>
          <w:numId w:val="5"/>
        </w:numPr>
        <w:spacing w:after="0" w:line="240" w:lineRule="auto"/>
        <w:rPr>
          <w:rFonts w:ascii="Times New Roman" w:hAnsi="Times New Roman" w:cs="Times New Roman"/>
        </w:rPr>
      </w:pPr>
      <w:r>
        <w:rPr>
          <w:rFonts w:ascii="Times New Roman" w:hAnsi="Times New Roman" w:cs="Times New Roman"/>
        </w:rPr>
        <w:t>Threshold the statistical maps to identify statistically significant clusters</w:t>
      </w:r>
      <w:r w:rsidR="0064089A">
        <w:rPr>
          <w:rFonts w:ascii="Times New Roman" w:hAnsi="Times New Roman" w:cs="Times New Roman"/>
        </w:rPr>
        <w:t>.</w:t>
      </w:r>
    </w:p>
    <w:p w14:paraId="20F0407A" w14:textId="77777777" w:rsidR="00A32C9C" w:rsidRPr="00A32C9C" w:rsidRDefault="00A32C9C" w:rsidP="0064089A">
      <w:pPr>
        <w:rPr>
          <w:rFonts w:ascii="Times New Roman" w:hAnsi="Times New Roman" w:cs="Times New Roman"/>
        </w:rPr>
      </w:pPr>
    </w:p>
    <w:p w14:paraId="570A177C" w14:textId="636AE312" w:rsidR="001265E6" w:rsidRPr="00B9279F" w:rsidRDefault="00A32C9C" w:rsidP="00B9279F">
      <w:pPr>
        <w:pStyle w:val="ListParagraph"/>
        <w:numPr>
          <w:ilvl w:val="3"/>
          <w:numId w:val="5"/>
        </w:numPr>
        <w:spacing w:after="0" w:line="240" w:lineRule="auto"/>
        <w:rPr>
          <w:rFonts w:ascii="Times New Roman" w:hAnsi="Times New Roman" w:cs="Times New Roman"/>
        </w:rPr>
      </w:pPr>
      <w:r w:rsidRPr="00A32C9C">
        <w:rPr>
          <w:rFonts w:ascii="Times New Roman" w:hAnsi="Times New Roman" w:cs="Times New Roman"/>
        </w:rPr>
        <w:t xml:space="preserve">Employ a multiple comparisons correction technique such as False Discovery Rate (FDR) to </w:t>
      </w:r>
      <w:r>
        <w:rPr>
          <w:rFonts w:ascii="Times New Roman" w:hAnsi="Times New Roman" w:cs="Times New Roman"/>
        </w:rPr>
        <w:t xml:space="preserve">control for the fact that were are doing thousands of </w:t>
      </w:r>
      <w:r>
        <w:rPr>
          <w:rFonts w:ascii="Times New Roman" w:hAnsi="Times New Roman" w:cs="Times New Roman"/>
        </w:rPr>
        <w:lastRenderedPageBreak/>
        <w:t xml:space="preserve">simultaneous statistical tests. With FDR, a </w:t>
      </w:r>
      <w:r w:rsidRPr="00B9279F">
        <w:rPr>
          <w:rFonts w:ascii="Times New Roman" w:hAnsi="Times New Roman" w:cs="Times New Roman"/>
          <w:i/>
        </w:rPr>
        <w:t>q</w:t>
      </w:r>
      <w:r>
        <w:rPr>
          <w:rFonts w:ascii="Times New Roman" w:hAnsi="Times New Roman" w:cs="Times New Roman"/>
        </w:rPr>
        <w:t xml:space="preserve"> value of </w:t>
      </w:r>
      <w:r w:rsidR="0064089A">
        <w:rPr>
          <w:rFonts w:ascii="Times New Roman" w:hAnsi="Times New Roman" w:cs="Times New Roman"/>
        </w:rPr>
        <w:t>0</w:t>
      </w:r>
      <w:r>
        <w:rPr>
          <w:rFonts w:ascii="Times New Roman" w:hAnsi="Times New Roman" w:cs="Times New Roman"/>
        </w:rPr>
        <w:t xml:space="preserve">.01 will estimate the rate of false positives above threshold to be 1%. </w:t>
      </w:r>
    </w:p>
    <w:p w14:paraId="701BF6A5" w14:textId="77777777" w:rsidR="00D32485" w:rsidRPr="00924B53" w:rsidRDefault="00D32485" w:rsidP="0064089A">
      <w:pPr>
        <w:ind w:left="360"/>
        <w:rPr>
          <w:rFonts w:ascii="Times New Roman" w:hAnsi="Times New Roman" w:cs="Times New Roman"/>
        </w:rPr>
      </w:pPr>
    </w:p>
    <w:p w14:paraId="776606D3" w14:textId="5057B3B8" w:rsidR="00113944" w:rsidRPr="00290F1F" w:rsidRDefault="00290F1F" w:rsidP="0064089A">
      <w:pPr>
        <w:rPr>
          <w:rFonts w:ascii="Times New Roman" w:hAnsi="Times New Roman" w:cs="Times New Roman"/>
          <w:b/>
          <w:sz w:val="28"/>
        </w:rPr>
      </w:pPr>
      <w:r>
        <w:rPr>
          <w:rFonts w:ascii="Times New Roman" w:hAnsi="Times New Roman" w:cs="Times New Roman"/>
          <w:b/>
          <w:sz w:val="28"/>
        </w:rPr>
        <w:t>Representative R</w:t>
      </w:r>
      <w:r w:rsidR="00113944" w:rsidRPr="00290F1F">
        <w:rPr>
          <w:rFonts w:ascii="Times New Roman" w:hAnsi="Times New Roman" w:cs="Times New Roman"/>
          <w:b/>
          <w:sz w:val="28"/>
        </w:rPr>
        <w:t>esults</w:t>
      </w:r>
    </w:p>
    <w:p w14:paraId="4EAEAEF1" w14:textId="77777777" w:rsidR="00987D14" w:rsidRDefault="00987D14">
      <w:pPr>
        <w:rPr>
          <w:rFonts w:ascii="Times New Roman" w:hAnsi="Times New Roman" w:cs="Times New Roman"/>
        </w:rPr>
      </w:pPr>
    </w:p>
    <w:p w14:paraId="1E7A23BA" w14:textId="4AF208A7" w:rsidR="00987D14" w:rsidRDefault="00987D14">
      <w:pPr>
        <w:rPr>
          <w:rFonts w:ascii="Times New Roman" w:hAnsi="Times New Roman" w:cs="Times New Roman"/>
        </w:rPr>
      </w:pPr>
      <w:r>
        <w:rPr>
          <w:rFonts w:ascii="Times New Roman" w:hAnsi="Times New Roman" w:cs="Times New Roman"/>
        </w:rPr>
        <w:t>The VBM analysis revealed significant localized increases in gray matter density in musicians</w:t>
      </w:r>
      <w:r w:rsidR="00A75CBA">
        <w:rPr>
          <w:rFonts w:ascii="Times New Roman" w:hAnsi="Times New Roman" w:cs="Times New Roman"/>
        </w:rPr>
        <w:t>’</w:t>
      </w:r>
      <w:r>
        <w:rPr>
          <w:rFonts w:ascii="Times New Roman" w:hAnsi="Times New Roman" w:cs="Times New Roman"/>
        </w:rPr>
        <w:t xml:space="preserve"> brains compared with non-musician controls. These differences were found in the superior temporal lobe</w:t>
      </w:r>
      <w:r w:rsidR="007F0C1C">
        <w:rPr>
          <w:rFonts w:ascii="Times New Roman" w:hAnsi="Times New Roman" w:cs="Times New Roman"/>
        </w:rPr>
        <w:t>s</w:t>
      </w:r>
      <w:r>
        <w:rPr>
          <w:rFonts w:ascii="Times New Roman" w:hAnsi="Times New Roman" w:cs="Times New Roman"/>
        </w:rPr>
        <w:t xml:space="preserve"> on </w:t>
      </w:r>
      <w:r w:rsidR="007F0C1C">
        <w:rPr>
          <w:rFonts w:ascii="Times New Roman" w:hAnsi="Times New Roman" w:cs="Times New Roman"/>
        </w:rPr>
        <w:t>both</w:t>
      </w:r>
      <w:r>
        <w:rPr>
          <w:rFonts w:ascii="Times New Roman" w:hAnsi="Times New Roman" w:cs="Times New Roman"/>
        </w:rPr>
        <w:t xml:space="preserve"> side</w:t>
      </w:r>
      <w:r w:rsidR="007F0C1C">
        <w:rPr>
          <w:rFonts w:ascii="Times New Roman" w:hAnsi="Times New Roman" w:cs="Times New Roman"/>
        </w:rPr>
        <w:t>s.</w:t>
      </w:r>
      <w:r>
        <w:rPr>
          <w:rFonts w:ascii="Times New Roman" w:hAnsi="Times New Roman" w:cs="Times New Roman"/>
        </w:rPr>
        <w:t xml:space="preserve"> </w:t>
      </w:r>
      <w:r w:rsidR="007F0C1C">
        <w:rPr>
          <w:rFonts w:ascii="Times New Roman" w:hAnsi="Times New Roman" w:cs="Times New Roman"/>
        </w:rPr>
        <w:t>The largest, most significant cluster was on the right side</w:t>
      </w:r>
      <w:r w:rsidR="007F0C1C" w:rsidRPr="007F0C1C">
        <w:rPr>
          <w:rFonts w:ascii="Times New Roman" w:hAnsi="Times New Roman" w:cs="Times New Roman"/>
        </w:rPr>
        <w:t xml:space="preserve"> </w:t>
      </w:r>
      <w:r w:rsidR="007F0C1C">
        <w:rPr>
          <w:rFonts w:ascii="Times New Roman" w:hAnsi="Times New Roman" w:cs="Times New Roman"/>
        </w:rPr>
        <w:t xml:space="preserve">and includes the posterior portion of </w:t>
      </w:r>
      <w:proofErr w:type="spellStart"/>
      <w:r w:rsidR="007F0C1C">
        <w:rPr>
          <w:rFonts w:ascii="Times New Roman" w:hAnsi="Times New Roman" w:cs="Times New Roman"/>
        </w:rPr>
        <w:t>Heschl’s</w:t>
      </w:r>
      <w:proofErr w:type="spellEnd"/>
      <w:r w:rsidR="007F0C1C">
        <w:rPr>
          <w:rFonts w:ascii="Times New Roman" w:hAnsi="Times New Roman" w:cs="Times New Roman"/>
        </w:rPr>
        <w:t xml:space="preserve"> gyrus (</w:t>
      </w:r>
      <w:r w:rsidR="007F0C1C" w:rsidRPr="007F0C1C">
        <w:rPr>
          <w:rFonts w:ascii="Times New Roman" w:hAnsi="Times New Roman" w:cs="Times New Roman"/>
          <w:b/>
        </w:rPr>
        <w:t>Figure 2</w:t>
      </w:r>
      <w:r w:rsidR="007F0C1C">
        <w:rPr>
          <w:rFonts w:ascii="Times New Roman" w:hAnsi="Times New Roman" w:cs="Times New Roman"/>
        </w:rPr>
        <w:t xml:space="preserve">). </w:t>
      </w:r>
      <w:proofErr w:type="spellStart"/>
      <w:r>
        <w:rPr>
          <w:rFonts w:ascii="Times New Roman" w:hAnsi="Times New Roman" w:cs="Times New Roman"/>
        </w:rPr>
        <w:t>Heschl’s</w:t>
      </w:r>
      <w:proofErr w:type="spellEnd"/>
      <w:r>
        <w:rPr>
          <w:rFonts w:ascii="Times New Roman" w:hAnsi="Times New Roman" w:cs="Times New Roman"/>
        </w:rPr>
        <w:t xml:space="preserve"> gyrus is the location of the primary auditory cortex, and </w:t>
      </w:r>
      <w:r w:rsidR="007F0C1C">
        <w:rPr>
          <w:rFonts w:ascii="Times New Roman" w:hAnsi="Times New Roman" w:cs="Times New Roman"/>
        </w:rPr>
        <w:t xml:space="preserve">the </w:t>
      </w:r>
      <w:r>
        <w:rPr>
          <w:rFonts w:ascii="Times New Roman" w:hAnsi="Times New Roman" w:cs="Times New Roman"/>
        </w:rPr>
        <w:t xml:space="preserve">surrounding cortices are involved in complex auditory processing. </w:t>
      </w:r>
      <w:r w:rsidR="007F0C1C">
        <w:rPr>
          <w:rFonts w:ascii="Times New Roman" w:hAnsi="Times New Roman" w:cs="Times New Roman"/>
        </w:rPr>
        <w:t xml:space="preserve">Thus, these results are consistent with previous findings of morphological differences between musicians and non-musicians in auditory brain regions. </w:t>
      </w:r>
    </w:p>
    <w:p w14:paraId="1696203A" w14:textId="77777777" w:rsidR="00B9279F" w:rsidRDefault="00B9279F">
      <w:pPr>
        <w:rPr>
          <w:rFonts w:ascii="Times New Roman" w:hAnsi="Times New Roman" w:cs="Times New Roman"/>
        </w:rPr>
      </w:pPr>
    </w:p>
    <w:p w14:paraId="185F201F" w14:textId="18ACFCF5" w:rsidR="00B9279F" w:rsidRPr="00987D14" w:rsidRDefault="00B9279F">
      <w:pPr>
        <w:rPr>
          <w:rFonts w:ascii="Times New Roman" w:hAnsi="Times New Roman" w:cs="Times New Roman"/>
        </w:rPr>
      </w:pPr>
      <w:r>
        <w:rPr>
          <w:rFonts w:ascii="Times New Roman" w:hAnsi="Times New Roman" w:cs="Times New Roman"/>
        </w:rPr>
        <w:t>[Insert Figure 2 here]</w:t>
      </w:r>
    </w:p>
    <w:p w14:paraId="5F85848C" w14:textId="4242DD90" w:rsidR="00E617EE" w:rsidRDefault="00D7076B">
      <w:pPr>
        <w:rPr>
          <w:rFonts w:ascii="Times New Roman" w:hAnsi="Times New Roman" w:cs="Times New Roman"/>
          <w:b/>
        </w:rPr>
      </w:pPr>
      <w:r>
        <w:rPr>
          <w:rFonts w:ascii="Times New Roman" w:hAnsi="Times New Roman" w:cs="Times New Roman"/>
        </w:rPr>
        <w:tab/>
      </w:r>
      <w:r w:rsidR="00462F8F">
        <w:rPr>
          <w:rFonts w:ascii="Times New Roman" w:hAnsi="Times New Roman" w:cs="Times New Roman"/>
        </w:rPr>
        <w:t xml:space="preserve"> </w:t>
      </w:r>
    </w:p>
    <w:p w14:paraId="75CE1765" w14:textId="3B5A78C4" w:rsidR="0008199B" w:rsidRPr="00290F1F" w:rsidRDefault="00FA6D79">
      <w:pPr>
        <w:rPr>
          <w:rFonts w:ascii="Times New Roman" w:hAnsi="Times New Roman" w:cs="Times New Roman"/>
          <w:b/>
          <w:sz w:val="28"/>
        </w:rPr>
      </w:pPr>
      <w:r w:rsidRPr="00290F1F">
        <w:rPr>
          <w:rFonts w:ascii="Times New Roman" w:hAnsi="Times New Roman" w:cs="Times New Roman"/>
          <w:b/>
          <w:sz w:val="28"/>
        </w:rPr>
        <w:t>Applications</w:t>
      </w:r>
    </w:p>
    <w:p w14:paraId="6630D2FF" w14:textId="77777777" w:rsidR="00FA6D79" w:rsidRDefault="00FA6D79">
      <w:pPr>
        <w:rPr>
          <w:rFonts w:ascii="Times New Roman" w:hAnsi="Times New Roman" w:cs="Times New Roman"/>
        </w:rPr>
      </w:pPr>
    </w:p>
    <w:p w14:paraId="0F153BF1" w14:textId="480ABF1E" w:rsidR="00AD5DF7" w:rsidRDefault="00086EFE">
      <w:pPr>
        <w:rPr>
          <w:rFonts w:ascii="Times New Roman" w:hAnsi="Times New Roman" w:cs="Times New Roman"/>
        </w:rPr>
      </w:pPr>
      <w:r>
        <w:rPr>
          <w:rFonts w:ascii="Times New Roman" w:hAnsi="Times New Roman" w:cs="Times New Roman"/>
        </w:rPr>
        <w:t>The VBM technique has the potential to demonstrate localized differences in gray matter between groups of people, or in association with a measurement that varies across a group of people.</w:t>
      </w:r>
      <w:r w:rsidR="005B089F">
        <w:rPr>
          <w:rFonts w:ascii="Times New Roman" w:hAnsi="Times New Roman" w:cs="Times New Roman"/>
        </w:rPr>
        <w:t xml:space="preserve"> In addition to finding structural differences that relate to different forms of training, this technique may reveal anatomical differences that are associated with </w:t>
      </w:r>
      <w:r w:rsidR="00F16075">
        <w:rPr>
          <w:rFonts w:ascii="Times New Roman" w:hAnsi="Times New Roman" w:cs="Times New Roman"/>
        </w:rPr>
        <w:t xml:space="preserve">wide ranging neuropsychological </w:t>
      </w:r>
      <w:r w:rsidR="005B089F">
        <w:rPr>
          <w:rFonts w:ascii="Times New Roman" w:hAnsi="Times New Roman" w:cs="Times New Roman"/>
        </w:rPr>
        <w:t>conditions such as depression,</w:t>
      </w:r>
      <w:r w:rsidR="0064089A">
        <w:rPr>
          <w:rFonts w:ascii="Times New Roman" w:hAnsi="Times New Roman" w:cs="Times New Roman"/>
        </w:rPr>
        <w:fldChar w:fldCharType="begin"/>
      </w:r>
      <w:r w:rsidR="0064089A">
        <w:rPr>
          <w:rFonts w:ascii="Times New Roman" w:hAnsi="Times New Roman" w:cs="Times New Roman"/>
        </w:rPr>
        <w:instrText xml:space="preserve"> ADDIN EN.CITE &lt;EndNote&gt;&lt;Cite&gt;&lt;Author&gt;Bora&lt;/Author&gt;&lt;Year&gt;2012&lt;/Year&gt;&lt;RecNum&gt;56&lt;/RecNum&gt;&lt;DisplayText&gt;&lt;style face="superscript"&gt;5&lt;/style&gt;&lt;/DisplayText&gt;&lt;record&gt;&lt;rec-number&gt;56&lt;/rec-number&gt;&lt;foreign-keys&gt;&lt;key app="EN" db-id="9pdw9pzz8zr5peet2e4v0sv0pweef0zpvs95" timestamp="1459972816"&gt;56&lt;/key&gt;&lt;/foreign-keys&gt;&lt;ref-type name="Journal Article"&gt;17&lt;/ref-type&gt;&lt;contributors&gt;&lt;authors&gt;&lt;author&gt;Bora, E.&lt;/author&gt;&lt;author&gt;Fornito, A.&lt;/author&gt;&lt;author&gt;Pantelis, C.&lt;/author&gt;&lt;author&gt;Yucel, M.&lt;/author&gt;&lt;/authors&gt;&lt;/contributors&gt;&lt;auth-address&gt;Melbourne Neuropsychiatry Centre, Department of Psychiatry, The University of Melbourne and Melbourne Health, Victoria, Australia. emrebora@hotmail.com&lt;/auth-address&gt;&lt;titles&gt;&lt;title&gt;Gray matter abnormalities in Major Depressive Disorder: a meta-analysis of voxel based morphometry studies&lt;/title&gt;&lt;secondary-title&gt;J Affect Disord&lt;/secondary-title&gt;&lt;/titles&gt;&lt;periodical&gt;&lt;full-title&gt;J Affect Disord&lt;/full-title&gt;&lt;/periodical&gt;&lt;pages&gt;9-18&lt;/pages&gt;&lt;volume&gt;138&lt;/volume&gt;&lt;number&gt;1-2&lt;/number&gt;&lt;keywords&gt;&lt;keyword&gt;Adult&lt;/keyword&gt;&lt;keyword&gt;Brain/*pathology&lt;/keyword&gt;&lt;keyword&gt;Brain Mapping&lt;/keyword&gt;&lt;keyword&gt;Depressive Disorder, Major/diagnosis/*pathology&lt;/keyword&gt;&lt;keyword&gt;Female&lt;/keyword&gt;&lt;keyword&gt;Gyrus Cinguli/pathology&lt;/keyword&gt;&lt;keyword&gt;Humans&lt;/keyword&gt;&lt;keyword&gt;Image Processing, Computer-Assisted/methods&lt;/keyword&gt;&lt;keyword&gt;Magnetic Resonance Imaging&lt;/keyword&gt;&lt;keyword&gt;Male&lt;/keyword&gt;&lt;keyword&gt;Middle Aged&lt;/keyword&gt;&lt;/keywords&gt;&lt;dates&gt;&lt;year&gt;2012&lt;/year&gt;&lt;pub-dates&gt;&lt;date&gt;Apr&lt;/date&gt;&lt;/pub-dates&gt;&lt;/dates&gt;&lt;isbn&gt;1573-2517 (Electronic)&amp;#xD;0165-0327 (Linking)&lt;/isbn&gt;&lt;accession-num&gt;21511342&lt;/accession-num&gt;&lt;urls&gt;&lt;related-urls&gt;&lt;url&gt;http://www.ncbi.nlm.nih.gov/pubmed/21511342&lt;/url&gt;&lt;/related-urls&gt;&lt;/urls&gt;&lt;electronic-resource-num&gt;10.1016/j.jad.2011.03.049&lt;/electronic-resource-num&gt;&lt;/record&gt;&lt;/Cite&gt;&lt;/EndNote&gt;</w:instrText>
      </w:r>
      <w:r w:rsidR="0064089A">
        <w:rPr>
          <w:rFonts w:ascii="Times New Roman" w:hAnsi="Times New Roman" w:cs="Times New Roman"/>
        </w:rPr>
        <w:fldChar w:fldCharType="separate"/>
      </w:r>
      <w:r w:rsidR="0064089A" w:rsidRPr="00987D14">
        <w:rPr>
          <w:rFonts w:ascii="Times New Roman" w:hAnsi="Times New Roman" w:cs="Times New Roman"/>
          <w:noProof/>
          <w:vertAlign w:val="superscript"/>
        </w:rPr>
        <w:t>5</w:t>
      </w:r>
      <w:r w:rsidR="0064089A">
        <w:rPr>
          <w:rFonts w:ascii="Times New Roman" w:hAnsi="Times New Roman" w:cs="Times New Roman"/>
        </w:rPr>
        <w:fldChar w:fldCharType="end"/>
      </w:r>
      <w:r w:rsidR="005B089F">
        <w:rPr>
          <w:rFonts w:ascii="Times New Roman" w:hAnsi="Times New Roman" w:cs="Times New Roman"/>
        </w:rPr>
        <w:t xml:space="preserve"> dyslexia,</w:t>
      </w:r>
      <w:r w:rsidR="0064089A">
        <w:rPr>
          <w:rFonts w:ascii="Times New Roman" w:hAnsi="Times New Roman" w:cs="Times New Roman"/>
        </w:rPr>
        <w:fldChar w:fldCharType="begin"/>
      </w:r>
      <w:r w:rsidR="0064089A">
        <w:rPr>
          <w:rFonts w:ascii="Times New Roman" w:hAnsi="Times New Roman" w:cs="Times New Roman"/>
        </w:rPr>
        <w:instrText xml:space="preserve"> ADDIN EN.CITE &lt;EndNote&gt;&lt;Cite&gt;&lt;Author&gt;Richlan&lt;/Author&gt;&lt;Year&gt;2013&lt;/Year&gt;&lt;RecNum&gt;57&lt;/RecNum&gt;&lt;DisplayText&gt;&lt;style face="superscript"&gt;6&lt;/style&gt;&lt;/DisplayText&gt;&lt;record&gt;&lt;rec-number&gt;57&lt;/rec-number&gt;&lt;foreign-keys&gt;&lt;key app="EN" db-id="9pdw9pzz8zr5peet2e4v0sv0pweef0zpvs95" timestamp="1459972856"&gt;57&lt;/key&gt;&lt;/foreign-keys&gt;&lt;ref-type name="Journal Article"&gt;17&lt;/ref-type&gt;&lt;contributors&gt;&lt;authors&gt;&lt;author&gt;Richlan, F.&lt;/author&gt;&lt;author&gt;Kronbichler, M.&lt;/author&gt;&lt;author&gt;Wimmer, H.&lt;/author&gt;&lt;/authors&gt;&lt;/contributors&gt;&lt;auth-address&gt;Department of Psychology and Center for Neurocognitive Research, University of Salzburg, Salzburg, Austria.&lt;/auth-address&gt;&lt;titles&gt;&lt;title&gt;Structural abnormalities in the dyslexic brain: a meta-analysis of voxel-based morphometry studies&lt;/title&gt;&lt;secondary-title&gt;Hum Brain Mapp&lt;/secondary-title&gt;&lt;/titles&gt;&lt;periodical&gt;&lt;full-title&gt;Hum Brain Mapp&lt;/full-title&gt;&lt;/periodical&gt;&lt;pages&gt;3055-65&lt;/pages&gt;&lt;volume&gt;34&lt;/volume&gt;&lt;number&gt;11&lt;/number&gt;&lt;keywords&gt;&lt;keyword&gt;Brain/*pathology&lt;/keyword&gt;&lt;keyword&gt;Brain Mapping&lt;/keyword&gt;&lt;keyword&gt;Dyslexia/*pathology&lt;/keyword&gt;&lt;keyword&gt;Humans&lt;/keyword&gt;&lt;keyword&gt;Image Processing, Computer-Assisted/*methods&lt;/keyword&gt;&lt;keyword&gt;Imaging, Three-Dimensional&lt;/keyword&gt;&lt;keyword&gt;Magnetic Resonance Imaging/*methods&lt;/keyword&gt;&lt;keyword&gt;Stereotaxic Techniques&lt;/keyword&gt;&lt;keyword&gt;Temporal Lobe/pathology&lt;/keyword&gt;&lt;keyword&gt;cerebral cortex&lt;/keyword&gt;&lt;keyword&gt;dyslexia&lt;/keyword&gt;&lt;keyword&gt;magnetic resonance imaging&lt;/keyword&gt;&lt;keyword&gt;meta-analysis&lt;/keyword&gt;&lt;keyword&gt;reading&lt;/keyword&gt;&lt;/keywords&gt;&lt;dates&gt;&lt;year&gt;2013&lt;/year&gt;&lt;pub-dates&gt;&lt;date&gt;Nov&lt;/date&gt;&lt;/pub-dates&gt;&lt;/dates&gt;&lt;isbn&gt;1097-0193 (Electronic)&amp;#xD;1065-9471 (Linking)&lt;/isbn&gt;&lt;accession-num&gt;22711189&lt;/accession-num&gt;&lt;urls&gt;&lt;related-urls&gt;&lt;url&gt;http://www.ncbi.nlm.nih.gov/pubmed/22711189&lt;/url&gt;&lt;/related-urls&gt;&lt;/urls&gt;&lt;electronic-resource-num&gt;10.1002/hbm.22127&lt;/electronic-resource-num&gt;&lt;/record&gt;&lt;/Cite&gt;&lt;/EndNote&gt;</w:instrText>
      </w:r>
      <w:r w:rsidR="0064089A">
        <w:rPr>
          <w:rFonts w:ascii="Times New Roman" w:hAnsi="Times New Roman" w:cs="Times New Roman"/>
        </w:rPr>
        <w:fldChar w:fldCharType="separate"/>
      </w:r>
      <w:r w:rsidR="0064089A" w:rsidRPr="00987D14">
        <w:rPr>
          <w:rFonts w:ascii="Times New Roman" w:hAnsi="Times New Roman" w:cs="Times New Roman"/>
          <w:noProof/>
          <w:vertAlign w:val="superscript"/>
        </w:rPr>
        <w:t>6</w:t>
      </w:r>
      <w:r w:rsidR="0064089A">
        <w:rPr>
          <w:rFonts w:ascii="Times New Roman" w:hAnsi="Times New Roman" w:cs="Times New Roman"/>
        </w:rPr>
        <w:fldChar w:fldCharType="end"/>
      </w:r>
      <w:r w:rsidR="005B089F">
        <w:rPr>
          <w:rFonts w:ascii="Times New Roman" w:hAnsi="Times New Roman" w:cs="Times New Roman"/>
        </w:rPr>
        <w:t xml:space="preserve"> or schizophrenia.</w:t>
      </w:r>
      <w:r w:rsidR="0064089A">
        <w:rPr>
          <w:rFonts w:ascii="Times New Roman" w:hAnsi="Times New Roman" w:cs="Times New Roman"/>
        </w:rPr>
        <w:fldChar w:fldCharType="begin">
          <w:fldData xml:space="preserve">PEVuZE5vdGU+PENpdGU+PEF1dGhvcj5aaGFuZzwvQXV0aG9yPjxZZWFyPjIwMTM8L1llYXI+PFJl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==
</w:fldData>
        </w:fldChar>
      </w:r>
      <w:r w:rsidR="0064089A">
        <w:rPr>
          <w:rFonts w:ascii="Times New Roman" w:hAnsi="Times New Roman" w:cs="Times New Roman"/>
        </w:rPr>
        <w:instrText xml:space="preserve"> ADDIN EN.CITE </w:instrText>
      </w:r>
      <w:r w:rsidR="0064089A">
        <w:rPr>
          <w:rFonts w:ascii="Times New Roman" w:hAnsi="Times New Roman" w:cs="Times New Roman"/>
        </w:rPr>
        <w:fldChar w:fldCharType="begin">
          <w:fldData xml:space="preserve">PEVuZE5vdGU+PENpdGU+PEF1dGhvcj5aaGFuZzwvQXV0aG9yPjxZZWFyPjIwMTM8L1llYXI+PFJl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==
</w:fldData>
        </w:fldChar>
      </w:r>
      <w:r w:rsidR="0064089A">
        <w:rPr>
          <w:rFonts w:ascii="Times New Roman" w:hAnsi="Times New Roman" w:cs="Times New Roman"/>
        </w:rPr>
        <w:instrText xml:space="preserve"> ADDIN EN.CITE.DATA </w:instrText>
      </w:r>
      <w:r w:rsidR="0064089A">
        <w:rPr>
          <w:rFonts w:ascii="Times New Roman" w:hAnsi="Times New Roman" w:cs="Times New Roman"/>
        </w:rPr>
      </w:r>
      <w:r w:rsidR="0064089A">
        <w:rPr>
          <w:rFonts w:ascii="Times New Roman" w:hAnsi="Times New Roman" w:cs="Times New Roman"/>
        </w:rPr>
        <w:fldChar w:fldCharType="end"/>
      </w:r>
      <w:r w:rsidR="0064089A">
        <w:rPr>
          <w:rFonts w:ascii="Times New Roman" w:hAnsi="Times New Roman" w:cs="Times New Roman"/>
        </w:rPr>
      </w:r>
      <w:r w:rsidR="0064089A">
        <w:rPr>
          <w:rFonts w:ascii="Times New Roman" w:hAnsi="Times New Roman" w:cs="Times New Roman"/>
        </w:rPr>
        <w:fldChar w:fldCharType="separate"/>
      </w:r>
      <w:r w:rsidR="0064089A" w:rsidRPr="00987D14">
        <w:rPr>
          <w:rFonts w:ascii="Times New Roman" w:hAnsi="Times New Roman" w:cs="Times New Roman"/>
          <w:noProof/>
          <w:vertAlign w:val="superscript"/>
        </w:rPr>
        <w:t>7</w:t>
      </w:r>
      <w:r w:rsidR="0064089A">
        <w:rPr>
          <w:rFonts w:ascii="Times New Roman" w:hAnsi="Times New Roman" w:cs="Times New Roman"/>
        </w:rPr>
        <w:fldChar w:fldCharType="end"/>
      </w:r>
      <w:r w:rsidR="005B089F">
        <w:rPr>
          <w:rFonts w:ascii="Times New Roman" w:hAnsi="Times New Roman" w:cs="Times New Roman"/>
        </w:rPr>
        <w:t xml:space="preserve"> </w:t>
      </w:r>
    </w:p>
    <w:p w14:paraId="24CE7950" w14:textId="77777777" w:rsidR="00086EFE" w:rsidRDefault="00086EFE">
      <w:pPr>
        <w:rPr>
          <w:rFonts w:ascii="Times New Roman" w:hAnsi="Times New Roman" w:cs="Times New Roman"/>
        </w:rPr>
      </w:pPr>
    </w:p>
    <w:p w14:paraId="3B7A3BFC" w14:textId="110647F0" w:rsidR="00086EFE" w:rsidRDefault="00086EFE">
      <w:pPr>
        <w:rPr>
          <w:rFonts w:ascii="Times New Roman" w:hAnsi="Times New Roman" w:cs="Times New Roman"/>
        </w:rPr>
      </w:pPr>
      <w:r>
        <w:rPr>
          <w:rFonts w:ascii="Times New Roman" w:hAnsi="Times New Roman" w:cs="Times New Roman"/>
        </w:rPr>
        <w:t>It is important to note that there are multiple explanations for the existence of between-group differences in brain anatomy. For example, in the case of musicians, there</w:t>
      </w:r>
      <w:r w:rsidR="00B74DD8">
        <w:rPr>
          <w:rFonts w:ascii="Times New Roman" w:hAnsi="Times New Roman" w:cs="Times New Roman"/>
        </w:rPr>
        <w:t xml:space="preserve"> could be a self-selection bias. We </w:t>
      </w:r>
      <w:r w:rsidR="005B089F">
        <w:rPr>
          <w:rFonts w:ascii="Times New Roman" w:hAnsi="Times New Roman" w:cs="Times New Roman"/>
        </w:rPr>
        <w:t>may</w:t>
      </w:r>
      <w:r w:rsidR="00B74DD8">
        <w:rPr>
          <w:rFonts w:ascii="Times New Roman" w:hAnsi="Times New Roman" w:cs="Times New Roman"/>
        </w:rPr>
        <w:t xml:space="preserve"> find </w:t>
      </w:r>
      <w:r w:rsidR="000C3C91">
        <w:rPr>
          <w:rFonts w:ascii="Times New Roman" w:hAnsi="Times New Roman" w:cs="Times New Roman"/>
        </w:rPr>
        <w:t xml:space="preserve">such </w:t>
      </w:r>
      <w:r w:rsidR="00B74DD8">
        <w:rPr>
          <w:rFonts w:ascii="Times New Roman" w:hAnsi="Times New Roman" w:cs="Times New Roman"/>
        </w:rPr>
        <w:t>differences i</w:t>
      </w:r>
      <w:r>
        <w:rPr>
          <w:rFonts w:ascii="Times New Roman" w:hAnsi="Times New Roman" w:cs="Times New Roman"/>
        </w:rPr>
        <w:t>f peop</w:t>
      </w:r>
      <w:r w:rsidR="00B74DD8">
        <w:rPr>
          <w:rFonts w:ascii="Times New Roman" w:hAnsi="Times New Roman" w:cs="Times New Roman"/>
        </w:rPr>
        <w:t>le with a certain brain anatomy are</w:t>
      </w:r>
      <w:r>
        <w:rPr>
          <w:rFonts w:ascii="Times New Roman" w:hAnsi="Times New Roman" w:cs="Times New Roman"/>
        </w:rPr>
        <w:t xml:space="preserve"> more likely to become musicians. In order to establish that structural differences between groups of people are the result of experience, </w:t>
      </w:r>
      <w:r w:rsidR="00B74DD8">
        <w:rPr>
          <w:rFonts w:ascii="Times New Roman" w:hAnsi="Times New Roman" w:cs="Times New Roman"/>
        </w:rPr>
        <w:t xml:space="preserve">the </w:t>
      </w:r>
      <w:r w:rsidR="000F08EB">
        <w:rPr>
          <w:rFonts w:ascii="Times New Roman" w:hAnsi="Times New Roman" w:cs="Times New Roman"/>
        </w:rPr>
        <w:t>most definitive</w:t>
      </w:r>
      <w:r w:rsidR="00B74DD8">
        <w:rPr>
          <w:rFonts w:ascii="Times New Roman" w:hAnsi="Times New Roman" w:cs="Times New Roman"/>
        </w:rPr>
        <w:t xml:space="preserve"> way is to</w:t>
      </w:r>
      <w:r>
        <w:rPr>
          <w:rFonts w:ascii="Times New Roman" w:hAnsi="Times New Roman" w:cs="Times New Roman"/>
        </w:rPr>
        <w:t xml:space="preserve"> employ a longitudinal study that follows people over time</w:t>
      </w:r>
      <w:r w:rsidR="00B74DD8">
        <w:rPr>
          <w:rFonts w:ascii="Times New Roman" w:hAnsi="Times New Roman" w:cs="Times New Roman"/>
        </w:rPr>
        <w:t xml:space="preserve">.  </w:t>
      </w:r>
    </w:p>
    <w:p w14:paraId="74370F55" w14:textId="77777777" w:rsidR="00325096" w:rsidRDefault="00325096">
      <w:pPr>
        <w:rPr>
          <w:rFonts w:ascii="Times New Roman" w:hAnsi="Times New Roman" w:cs="Times New Roman"/>
          <w:b/>
          <w:sz w:val="28"/>
        </w:rPr>
      </w:pPr>
    </w:p>
    <w:p w14:paraId="7A1B7A8B" w14:textId="29A0EE80" w:rsidR="00FA6D79" w:rsidRDefault="00FA6D79">
      <w:pPr>
        <w:rPr>
          <w:rFonts w:ascii="Times New Roman" w:hAnsi="Times New Roman" w:cs="Times New Roman"/>
          <w:b/>
          <w:sz w:val="28"/>
        </w:rPr>
      </w:pPr>
      <w:r w:rsidRPr="00290F1F">
        <w:rPr>
          <w:rFonts w:ascii="Times New Roman" w:hAnsi="Times New Roman" w:cs="Times New Roman"/>
          <w:b/>
          <w:sz w:val="28"/>
        </w:rPr>
        <w:t>Legend</w:t>
      </w:r>
    </w:p>
    <w:p w14:paraId="33E4AF10" w14:textId="77777777" w:rsidR="00745705" w:rsidRPr="00290F1F" w:rsidRDefault="00745705">
      <w:pPr>
        <w:rPr>
          <w:rFonts w:ascii="Times New Roman" w:hAnsi="Times New Roman" w:cs="Times New Roman"/>
          <w:b/>
          <w:sz w:val="28"/>
        </w:rPr>
      </w:pPr>
    </w:p>
    <w:p w14:paraId="3E2CE608" w14:textId="5F52B584" w:rsidR="00257337" w:rsidRPr="00FA6D79" w:rsidRDefault="00D8223B" w:rsidP="00A75CBA">
      <w:pPr>
        <w:rPr>
          <w:rFonts w:ascii="Times New Roman" w:hAnsi="Times New Roman" w:cs="Times New Roman"/>
        </w:rPr>
      </w:pPr>
      <w:r w:rsidRPr="006E3F5C">
        <w:rPr>
          <w:rFonts w:ascii="Times New Roman" w:hAnsi="Times New Roman" w:cs="Times New Roman"/>
          <w:b/>
        </w:rPr>
        <w:t>Figure 1</w:t>
      </w:r>
      <w:r w:rsidR="00674A77" w:rsidRPr="006E3F5C">
        <w:rPr>
          <w:rFonts w:ascii="Times New Roman" w:hAnsi="Times New Roman" w:cs="Times New Roman"/>
          <w:b/>
        </w:rPr>
        <w:t xml:space="preserve">: </w:t>
      </w:r>
      <w:r w:rsidR="00325096">
        <w:rPr>
          <w:rFonts w:ascii="Times New Roman" w:hAnsi="Times New Roman" w:cs="Times New Roman"/>
          <w:b/>
        </w:rPr>
        <w:t>Creation of study-specific gray matter template</w:t>
      </w:r>
      <w:r w:rsidR="008F2586">
        <w:rPr>
          <w:rFonts w:ascii="Times New Roman" w:hAnsi="Times New Roman" w:cs="Times New Roman"/>
          <w:b/>
        </w:rPr>
        <w:t>.</w:t>
      </w:r>
      <w:r w:rsidR="00D84C4B">
        <w:rPr>
          <w:rFonts w:ascii="Times New Roman" w:hAnsi="Times New Roman" w:cs="Times New Roman"/>
          <w:b/>
        </w:rPr>
        <w:t xml:space="preserve"> </w:t>
      </w:r>
      <w:r w:rsidR="005B089F">
        <w:rPr>
          <w:rFonts w:ascii="Times New Roman" w:hAnsi="Times New Roman" w:cs="Times New Roman"/>
        </w:rPr>
        <w:t xml:space="preserve">Using iterative </w:t>
      </w:r>
      <w:r w:rsidR="000F08EB">
        <w:rPr>
          <w:rFonts w:ascii="Times New Roman" w:hAnsi="Times New Roman" w:cs="Times New Roman"/>
        </w:rPr>
        <w:t>linear</w:t>
      </w:r>
      <w:r w:rsidR="005B089F">
        <w:rPr>
          <w:rFonts w:ascii="Times New Roman" w:hAnsi="Times New Roman" w:cs="Times New Roman"/>
        </w:rPr>
        <w:t xml:space="preserve"> and nonlinear </w:t>
      </w:r>
      <w:r w:rsidR="000F08EB">
        <w:rPr>
          <w:rFonts w:ascii="Times New Roman" w:hAnsi="Times New Roman" w:cs="Times New Roman"/>
        </w:rPr>
        <w:t>transformation</w:t>
      </w:r>
      <w:r w:rsidR="005B089F">
        <w:rPr>
          <w:rFonts w:ascii="Times New Roman" w:hAnsi="Times New Roman" w:cs="Times New Roman"/>
        </w:rPr>
        <w:t>s</w:t>
      </w:r>
      <w:r w:rsidR="000F08EB">
        <w:rPr>
          <w:rFonts w:ascii="Times New Roman" w:hAnsi="Times New Roman" w:cs="Times New Roman"/>
        </w:rPr>
        <w:t xml:space="preserve">, each brain is registered to a </w:t>
      </w:r>
      <w:r w:rsidR="00325096">
        <w:rPr>
          <w:rFonts w:ascii="Times New Roman" w:hAnsi="Times New Roman" w:cs="Times New Roman"/>
        </w:rPr>
        <w:t xml:space="preserve">common space and averaged together to create a </w:t>
      </w:r>
      <w:r w:rsidR="000F08EB">
        <w:rPr>
          <w:rFonts w:ascii="Times New Roman" w:hAnsi="Times New Roman" w:cs="Times New Roman"/>
        </w:rPr>
        <w:t xml:space="preserve">study-specific </w:t>
      </w:r>
      <w:r w:rsidR="005B089F">
        <w:rPr>
          <w:rFonts w:ascii="Times New Roman" w:hAnsi="Times New Roman" w:cs="Times New Roman"/>
        </w:rPr>
        <w:t xml:space="preserve">gray matter </w:t>
      </w:r>
      <w:r w:rsidR="000F08EB">
        <w:rPr>
          <w:rFonts w:ascii="Times New Roman" w:hAnsi="Times New Roman" w:cs="Times New Roman"/>
        </w:rPr>
        <w:t xml:space="preserve">template brain. </w:t>
      </w:r>
    </w:p>
    <w:p w14:paraId="3C131B49" w14:textId="77777777" w:rsidR="00113944" w:rsidRPr="00FA6D79" w:rsidRDefault="00113944">
      <w:pPr>
        <w:rPr>
          <w:rFonts w:ascii="Times New Roman" w:hAnsi="Times New Roman" w:cs="Times New Roman"/>
        </w:rPr>
      </w:pPr>
    </w:p>
    <w:p w14:paraId="09187C9D" w14:textId="3F70F0C9" w:rsidR="000A38CB" w:rsidRDefault="000A38CB">
      <w:pPr>
        <w:rPr>
          <w:rFonts w:ascii="Times New Roman" w:hAnsi="Times New Roman" w:cs="Times New Roman"/>
        </w:rPr>
      </w:pPr>
      <w:r w:rsidRPr="006E3F5C">
        <w:rPr>
          <w:rFonts w:ascii="Times New Roman" w:hAnsi="Times New Roman" w:cs="Times New Roman"/>
          <w:b/>
        </w:rPr>
        <w:t>Figure 2</w:t>
      </w:r>
      <w:r>
        <w:rPr>
          <w:rFonts w:ascii="Times New Roman" w:hAnsi="Times New Roman" w:cs="Times New Roman"/>
          <w:b/>
        </w:rPr>
        <w:t>: Gray matter differences between groups</w:t>
      </w:r>
      <w:r>
        <w:rPr>
          <w:rFonts w:ascii="Times New Roman" w:hAnsi="Times New Roman" w:cs="Times New Roman"/>
        </w:rPr>
        <w:t>. Musicians show</w:t>
      </w:r>
      <w:r w:rsidR="00B9279F">
        <w:rPr>
          <w:rFonts w:ascii="Times New Roman" w:hAnsi="Times New Roman" w:cs="Times New Roman"/>
        </w:rPr>
        <w:t>ed</w:t>
      </w:r>
      <w:bookmarkStart w:id="0" w:name="_GoBack"/>
      <w:bookmarkEnd w:id="0"/>
      <w:r>
        <w:rPr>
          <w:rFonts w:ascii="Times New Roman" w:hAnsi="Times New Roman" w:cs="Times New Roman"/>
        </w:rPr>
        <w:t xml:space="preserve"> significantly higher gray matter density in the superior temporal lobe on both sides, with the greatest differences on the right side. This region includes part of </w:t>
      </w:r>
      <w:proofErr w:type="spellStart"/>
      <w:r>
        <w:rPr>
          <w:rFonts w:ascii="Times New Roman" w:hAnsi="Times New Roman" w:cs="Times New Roman"/>
        </w:rPr>
        <w:t>Heschl’s</w:t>
      </w:r>
      <w:proofErr w:type="spellEnd"/>
      <w:r>
        <w:rPr>
          <w:rFonts w:ascii="Times New Roman" w:hAnsi="Times New Roman" w:cs="Times New Roman"/>
        </w:rPr>
        <w:t xml:space="preserve"> gyrus, the primary auditory cortex.  </w:t>
      </w:r>
    </w:p>
    <w:p w14:paraId="64AFB222" w14:textId="77777777" w:rsidR="00555B8F" w:rsidRDefault="00555B8F">
      <w:pPr>
        <w:rPr>
          <w:rFonts w:ascii="Times New Roman" w:hAnsi="Times New Roman" w:cs="Times New Roman"/>
          <w:b/>
        </w:rPr>
      </w:pPr>
    </w:p>
    <w:p w14:paraId="6698D90C" w14:textId="5C7F8D76" w:rsidR="00261A32" w:rsidRDefault="00113944">
      <w:r w:rsidRPr="00290F1F">
        <w:rPr>
          <w:rFonts w:ascii="Times New Roman" w:hAnsi="Times New Roman" w:cs="Times New Roman"/>
          <w:b/>
          <w:sz w:val="28"/>
        </w:rPr>
        <w:t>References</w:t>
      </w:r>
    </w:p>
    <w:p w14:paraId="6CA63E24" w14:textId="77777777" w:rsidR="00261A32" w:rsidRDefault="00261A32"/>
    <w:p w14:paraId="5843E389" w14:textId="77777777" w:rsidR="00987D14" w:rsidRPr="00987D14" w:rsidRDefault="00261A32">
      <w:pPr>
        <w:pStyle w:val="EndNoteBibliography"/>
        <w:ind w:left="720" w:hanging="720"/>
        <w:rPr>
          <w:noProof/>
        </w:rPr>
      </w:pPr>
      <w:r>
        <w:lastRenderedPageBreak/>
        <w:fldChar w:fldCharType="begin"/>
      </w:r>
      <w:r>
        <w:instrText xml:space="preserve"> ADDIN EN.REFLIST </w:instrText>
      </w:r>
      <w:r>
        <w:fldChar w:fldCharType="separate"/>
      </w:r>
      <w:r w:rsidR="00987D14" w:rsidRPr="00987D14">
        <w:rPr>
          <w:noProof/>
        </w:rPr>
        <w:t>1.</w:t>
      </w:r>
      <w:r w:rsidR="00987D14" w:rsidRPr="00987D14">
        <w:rPr>
          <w:noProof/>
        </w:rPr>
        <w:tab/>
        <w:t>Maguire, E.A.</w:t>
      </w:r>
      <w:r w:rsidR="00987D14" w:rsidRPr="00987D14">
        <w:rPr>
          <w:i/>
          <w:noProof/>
        </w:rPr>
        <w:t>, et al.</w:t>
      </w:r>
      <w:r w:rsidR="00987D14" w:rsidRPr="00987D14">
        <w:rPr>
          <w:noProof/>
        </w:rPr>
        <w:t xml:space="preserve"> Navigation-related structural change in the hippocampi of taxi drivers. </w:t>
      </w:r>
      <w:r w:rsidR="00987D14" w:rsidRPr="00987D14">
        <w:rPr>
          <w:i/>
          <w:noProof/>
        </w:rPr>
        <w:t>Proc Natl Acad Sci U S A</w:t>
      </w:r>
      <w:r w:rsidR="00987D14" w:rsidRPr="00987D14">
        <w:rPr>
          <w:noProof/>
        </w:rPr>
        <w:t xml:space="preserve"> </w:t>
      </w:r>
      <w:r w:rsidR="00987D14" w:rsidRPr="00987D14">
        <w:rPr>
          <w:b/>
          <w:noProof/>
        </w:rPr>
        <w:t>97</w:t>
      </w:r>
      <w:r w:rsidR="00987D14" w:rsidRPr="00987D14">
        <w:rPr>
          <w:noProof/>
        </w:rPr>
        <w:t>, 4398-4403 (2000).</w:t>
      </w:r>
    </w:p>
    <w:p w14:paraId="351E385E" w14:textId="77777777" w:rsidR="00987D14" w:rsidRPr="00987D14" w:rsidRDefault="00987D14">
      <w:pPr>
        <w:pStyle w:val="EndNoteBibliography"/>
        <w:ind w:left="720" w:hanging="720"/>
        <w:rPr>
          <w:noProof/>
        </w:rPr>
      </w:pPr>
      <w:r w:rsidRPr="00987D14">
        <w:rPr>
          <w:noProof/>
        </w:rPr>
        <w:t>2.</w:t>
      </w:r>
      <w:r w:rsidRPr="00987D14">
        <w:rPr>
          <w:noProof/>
        </w:rPr>
        <w:tab/>
        <w:t xml:space="preserve">Ashburner, J. &amp; Friston, K.J. Voxel-based morphometry--the methods. </w:t>
      </w:r>
      <w:r w:rsidRPr="00987D14">
        <w:rPr>
          <w:i/>
          <w:noProof/>
        </w:rPr>
        <w:t>Neuroimage</w:t>
      </w:r>
      <w:r w:rsidRPr="00987D14">
        <w:rPr>
          <w:noProof/>
        </w:rPr>
        <w:t xml:space="preserve"> </w:t>
      </w:r>
      <w:r w:rsidRPr="00987D14">
        <w:rPr>
          <w:b/>
          <w:noProof/>
        </w:rPr>
        <w:t>11</w:t>
      </w:r>
      <w:r w:rsidRPr="00987D14">
        <w:rPr>
          <w:noProof/>
        </w:rPr>
        <w:t>, 805-821 (2000).</w:t>
      </w:r>
    </w:p>
    <w:p w14:paraId="4B3CDA59" w14:textId="77777777" w:rsidR="00987D14" w:rsidRPr="00987D14" w:rsidRDefault="00987D14">
      <w:pPr>
        <w:pStyle w:val="EndNoteBibliography"/>
        <w:ind w:left="720" w:hanging="720"/>
        <w:rPr>
          <w:noProof/>
        </w:rPr>
      </w:pPr>
      <w:r w:rsidRPr="00987D14">
        <w:rPr>
          <w:noProof/>
        </w:rPr>
        <w:t>3.</w:t>
      </w:r>
      <w:r w:rsidRPr="00987D14">
        <w:rPr>
          <w:noProof/>
        </w:rPr>
        <w:tab/>
        <w:t xml:space="preserve">Gaser, C. &amp; Schlaug, G. Brain structures differ between musicians and non-musicians. </w:t>
      </w:r>
      <w:r w:rsidRPr="00987D14">
        <w:rPr>
          <w:i/>
          <w:noProof/>
        </w:rPr>
        <w:t>J Neurosci</w:t>
      </w:r>
      <w:r w:rsidRPr="00987D14">
        <w:rPr>
          <w:noProof/>
        </w:rPr>
        <w:t xml:space="preserve"> </w:t>
      </w:r>
      <w:r w:rsidRPr="00987D14">
        <w:rPr>
          <w:b/>
          <w:noProof/>
        </w:rPr>
        <w:t>23</w:t>
      </w:r>
      <w:r w:rsidRPr="00987D14">
        <w:rPr>
          <w:noProof/>
        </w:rPr>
        <w:t>, 9240-9245 (2003).</w:t>
      </w:r>
    </w:p>
    <w:p w14:paraId="2188FA84" w14:textId="77777777" w:rsidR="00987D14" w:rsidRPr="00987D14" w:rsidRDefault="00987D14">
      <w:pPr>
        <w:pStyle w:val="EndNoteBibliography"/>
        <w:ind w:left="720" w:hanging="720"/>
        <w:rPr>
          <w:noProof/>
        </w:rPr>
      </w:pPr>
      <w:r w:rsidRPr="00987D14">
        <w:rPr>
          <w:noProof/>
        </w:rPr>
        <w:t>4.</w:t>
      </w:r>
      <w:r w:rsidRPr="00987D14">
        <w:rPr>
          <w:noProof/>
        </w:rPr>
        <w:tab/>
        <w:t xml:space="preserve">Bermudez, P., Lerch, J.P., Evans, A.C. &amp; Zatorre, R.J. Neuroanatomical correlates of musicianship as revealed by cortical thickness and voxel-based morphometry. </w:t>
      </w:r>
      <w:r w:rsidRPr="00987D14">
        <w:rPr>
          <w:i/>
          <w:noProof/>
        </w:rPr>
        <w:t>Cereb Cortex</w:t>
      </w:r>
      <w:r w:rsidRPr="00987D14">
        <w:rPr>
          <w:noProof/>
        </w:rPr>
        <w:t xml:space="preserve"> </w:t>
      </w:r>
      <w:r w:rsidRPr="00987D14">
        <w:rPr>
          <w:b/>
          <w:noProof/>
        </w:rPr>
        <w:t>19</w:t>
      </w:r>
      <w:r w:rsidRPr="00987D14">
        <w:rPr>
          <w:noProof/>
        </w:rPr>
        <w:t>, 1583-1596 (2009).</w:t>
      </w:r>
    </w:p>
    <w:p w14:paraId="46BF9ECD" w14:textId="77777777" w:rsidR="00987D14" w:rsidRPr="00987D14" w:rsidRDefault="00987D14">
      <w:pPr>
        <w:pStyle w:val="EndNoteBibliography"/>
        <w:ind w:left="720" w:hanging="720"/>
        <w:rPr>
          <w:noProof/>
        </w:rPr>
      </w:pPr>
      <w:r w:rsidRPr="00987D14">
        <w:rPr>
          <w:noProof/>
        </w:rPr>
        <w:t>5.</w:t>
      </w:r>
      <w:r w:rsidRPr="00987D14">
        <w:rPr>
          <w:noProof/>
        </w:rPr>
        <w:tab/>
        <w:t xml:space="preserve">Bora, E., Fornito, A., Pantelis, C. &amp; Yucel, M. Gray matter abnormalities in Major Depressive Disorder: a meta-analysis of voxel based morphometry studies. </w:t>
      </w:r>
      <w:r w:rsidRPr="00987D14">
        <w:rPr>
          <w:i/>
          <w:noProof/>
        </w:rPr>
        <w:t>J Affect Disord</w:t>
      </w:r>
      <w:r w:rsidRPr="00987D14">
        <w:rPr>
          <w:noProof/>
        </w:rPr>
        <w:t xml:space="preserve"> </w:t>
      </w:r>
      <w:r w:rsidRPr="00987D14">
        <w:rPr>
          <w:b/>
          <w:noProof/>
        </w:rPr>
        <w:t>138</w:t>
      </w:r>
      <w:r w:rsidRPr="00987D14">
        <w:rPr>
          <w:noProof/>
        </w:rPr>
        <w:t>, 9-18 (2012).</w:t>
      </w:r>
    </w:p>
    <w:p w14:paraId="552CE527" w14:textId="77777777" w:rsidR="00987D14" w:rsidRPr="00987D14" w:rsidRDefault="00987D14">
      <w:pPr>
        <w:pStyle w:val="EndNoteBibliography"/>
        <w:ind w:left="720" w:hanging="720"/>
        <w:rPr>
          <w:noProof/>
        </w:rPr>
      </w:pPr>
      <w:r w:rsidRPr="00987D14">
        <w:rPr>
          <w:noProof/>
        </w:rPr>
        <w:t>6.</w:t>
      </w:r>
      <w:r w:rsidRPr="00987D14">
        <w:rPr>
          <w:noProof/>
        </w:rPr>
        <w:tab/>
        <w:t xml:space="preserve">Richlan, F., Kronbichler, M. &amp; Wimmer, H. Structural abnormalities in the dyslexic brain: a meta-analysis of voxel-based morphometry studies. </w:t>
      </w:r>
      <w:r w:rsidRPr="00987D14">
        <w:rPr>
          <w:i/>
          <w:noProof/>
        </w:rPr>
        <w:t>Hum Brain Mapp</w:t>
      </w:r>
      <w:r w:rsidRPr="00987D14">
        <w:rPr>
          <w:noProof/>
        </w:rPr>
        <w:t xml:space="preserve"> </w:t>
      </w:r>
      <w:r w:rsidRPr="00987D14">
        <w:rPr>
          <w:b/>
          <w:noProof/>
        </w:rPr>
        <w:t>34</w:t>
      </w:r>
      <w:r w:rsidRPr="00987D14">
        <w:rPr>
          <w:noProof/>
        </w:rPr>
        <w:t>, 3055-3065 (2013).</w:t>
      </w:r>
    </w:p>
    <w:p w14:paraId="51A285BF" w14:textId="77777777" w:rsidR="00987D14" w:rsidRPr="00987D14" w:rsidRDefault="00987D14">
      <w:pPr>
        <w:pStyle w:val="EndNoteBibliography"/>
        <w:ind w:left="720" w:hanging="720"/>
        <w:rPr>
          <w:noProof/>
        </w:rPr>
      </w:pPr>
      <w:r w:rsidRPr="00987D14">
        <w:rPr>
          <w:noProof/>
        </w:rPr>
        <w:t>7.</w:t>
      </w:r>
      <w:r w:rsidRPr="00987D14">
        <w:rPr>
          <w:noProof/>
        </w:rPr>
        <w:tab/>
        <w:t xml:space="preserve">Zhang, T. &amp; Davatzikos, C. Optimally-Discriminative Voxel-Based Morphometry significantly increases the ability to detect group differences in schizophrenia, mild cognitive impairment, and Alzheimer's disease. </w:t>
      </w:r>
      <w:r w:rsidRPr="00987D14">
        <w:rPr>
          <w:i/>
          <w:noProof/>
        </w:rPr>
        <w:t>Neuroimage</w:t>
      </w:r>
      <w:r w:rsidRPr="00987D14">
        <w:rPr>
          <w:noProof/>
        </w:rPr>
        <w:t xml:space="preserve"> </w:t>
      </w:r>
      <w:r w:rsidRPr="00987D14">
        <w:rPr>
          <w:b/>
          <w:noProof/>
        </w:rPr>
        <w:t>79</w:t>
      </w:r>
      <w:r w:rsidRPr="00987D14">
        <w:rPr>
          <w:noProof/>
        </w:rPr>
        <w:t>, 94-110 (2013).</w:t>
      </w:r>
    </w:p>
    <w:p w14:paraId="796D7F59" w14:textId="18C82790" w:rsidR="005C4328" w:rsidRDefault="00261A32">
      <w:r>
        <w:fldChar w:fldCharType="end"/>
      </w:r>
    </w:p>
    <w:sectPr w:rsidR="005C4328" w:rsidSect="00AF67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32F7"/>
    <w:multiLevelType w:val="hybridMultilevel"/>
    <w:tmpl w:val="E4342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ED2451"/>
    <w:multiLevelType w:val="hybridMultilevel"/>
    <w:tmpl w:val="BD561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761C8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AE7F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8314D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dw9pzz8zr5peet2e4v0sv0pweef0zpvs95&quot;&gt;JoVE_EndNote_Library&lt;record-ids&gt;&lt;item&gt;50&lt;/item&gt;&lt;item&gt;51&lt;/item&gt;&lt;item&gt;53&lt;/item&gt;&lt;item&gt;54&lt;/item&gt;&lt;item&gt;55&lt;/item&gt;&lt;item&gt;56&lt;/item&gt;&lt;item&gt;57&lt;/item&gt;&lt;/record-ids&gt;&lt;/item&gt;&lt;/Libraries&gt;"/>
  </w:docVars>
  <w:rsids>
    <w:rsidRoot w:val="001366CA"/>
    <w:rsid w:val="00001183"/>
    <w:rsid w:val="00006B7C"/>
    <w:rsid w:val="00021A59"/>
    <w:rsid w:val="000353A8"/>
    <w:rsid w:val="0005248B"/>
    <w:rsid w:val="000554BF"/>
    <w:rsid w:val="000570DC"/>
    <w:rsid w:val="000728E8"/>
    <w:rsid w:val="0008199B"/>
    <w:rsid w:val="00085ED3"/>
    <w:rsid w:val="00086EFE"/>
    <w:rsid w:val="00097309"/>
    <w:rsid w:val="000A1102"/>
    <w:rsid w:val="000A21E9"/>
    <w:rsid w:val="000A38CB"/>
    <w:rsid w:val="000A4612"/>
    <w:rsid w:val="000A5B59"/>
    <w:rsid w:val="000A5BFD"/>
    <w:rsid w:val="000B0454"/>
    <w:rsid w:val="000B65E5"/>
    <w:rsid w:val="000C3C91"/>
    <w:rsid w:val="000D623A"/>
    <w:rsid w:val="000D686B"/>
    <w:rsid w:val="000E50D5"/>
    <w:rsid w:val="000F08EB"/>
    <w:rsid w:val="000F397C"/>
    <w:rsid w:val="001022D3"/>
    <w:rsid w:val="00104FA9"/>
    <w:rsid w:val="00104FFD"/>
    <w:rsid w:val="00107208"/>
    <w:rsid w:val="00107633"/>
    <w:rsid w:val="001112D8"/>
    <w:rsid w:val="00113944"/>
    <w:rsid w:val="001265E6"/>
    <w:rsid w:val="0012755F"/>
    <w:rsid w:val="00134448"/>
    <w:rsid w:val="001366CA"/>
    <w:rsid w:val="0013721C"/>
    <w:rsid w:val="00166DA7"/>
    <w:rsid w:val="001772DE"/>
    <w:rsid w:val="0019715C"/>
    <w:rsid w:val="001A7E51"/>
    <w:rsid w:val="001B0D96"/>
    <w:rsid w:val="001B0ED3"/>
    <w:rsid w:val="001B73AE"/>
    <w:rsid w:val="001C3AE6"/>
    <w:rsid w:val="001C56CD"/>
    <w:rsid w:val="001D0F09"/>
    <w:rsid w:val="001D6351"/>
    <w:rsid w:val="001D6961"/>
    <w:rsid w:val="001E0F1D"/>
    <w:rsid w:val="001E5DD1"/>
    <w:rsid w:val="001F11AB"/>
    <w:rsid w:val="001F1A9D"/>
    <w:rsid w:val="002169AA"/>
    <w:rsid w:val="002170E1"/>
    <w:rsid w:val="00236166"/>
    <w:rsid w:val="00241BF6"/>
    <w:rsid w:val="0025334F"/>
    <w:rsid w:val="00257337"/>
    <w:rsid w:val="00261A32"/>
    <w:rsid w:val="002658B6"/>
    <w:rsid w:val="00266B09"/>
    <w:rsid w:val="002708AD"/>
    <w:rsid w:val="002809AB"/>
    <w:rsid w:val="00280E28"/>
    <w:rsid w:val="0028389D"/>
    <w:rsid w:val="00284030"/>
    <w:rsid w:val="00290F1F"/>
    <w:rsid w:val="002976BB"/>
    <w:rsid w:val="002A089A"/>
    <w:rsid w:val="002A23A9"/>
    <w:rsid w:val="002A6AA8"/>
    <w:rsid w:val="002B463E"/>
    <w:rsid w:val="002B714A"/>
    <w:rsid w:val="002C23F8"/>
    <w:rsid w:val="002E59C1"/>
    <w:rsid w:val="002E6C86"/>
    <w:rsid w:val="002F257A"/>
    <w:rsid w:val="002F785C"/>
    <w:rsid w:val="00302E6F"/>
    <w:rsid w:val="003055B2"/>
    <w:rsid w:val="00306592"/>
    <w:rsid w:val="003147CA"/>
    <w:rsid w:val="0031700C"/>
    <w:rsid w:val="00323F14"/>
    <w:rsid w:val="00325096"/>
    <w:rsid w:val="00326CCF"/>
    <w:rsid w:val="003333D9"/>
    <w:rsid w:val="00343257"/>
    <w:rsid w:val="0035614C"/>
    <w:rsid w:val="003601F4"/>
    <w:rsid w:val="00362A9D"/>
    <w:rsid w:val="00364103"/>
    <w:rsid w:val="003773B6"/>
    <w:rsid w:val="0038174D"/>
    <w:rsid w:val="003949FB"/>
    <w:rsid w:val="0039570D"/>
    <w:rsid w:val="003A4B3A"/>
    <w:rsid w:val="003C5464"/>
    <w:rsid w:val="003E086C"/>
    <w:rsid w:val="003E24B9"/>
    <w:rsid w:val="003E3EC0"/>
    <w:rsid w:val="004071D6"/>
    <w:rsid w:val="00420868"/>
    <w:rsid w:val="00420D46"/>
    <w:rsid w:val="0042139D"/>
    <w:rsid w:val="0043044D"/>
    <w:rsid w:val="004329AE"/>
    <w:rsid w:val="00440DF8"/>
    <w:rsid w:val="00442D98"/>
    <w:rsid w:val="0044451A"/>
    <w:rsid w:val="004453B3"/>
    <w:rsid w:val="004455EB"/>
    <w:rsid w:val="00462F8F"/>
    <w:rsid w:val="0046645D"/>
    <w:rsid w:val="00470204"/>
    <w:rsid w:val="0047147A"/>
    <w:rsid w:val="004725FF"/>
    <w:rsid w:val="00474473"/>
    <w:rsid w:val="0048082C"/>
    <w:rsid w:val="004852EA"/>
    <w:rsid w:val="004927F5"/>
    <w:rsid w:val="00497FB6"/>
    <w:rsid w:val="004A27E0"/>
    <w:rsid w:val="004A71AF"/>
    <w:rsid w:val="004B3722"/>
    <w:rsid w:val="004B6881"/>
    <w:rsid w:val="004C22E0"/>
    <w:rsid w:val="004C249B"/>
    <w:rsid w:val="004C4A3E"/>
    <w:rsid w:val="004C7D04"/>
    <w:rsid w:val="004D7D75"/>
    <w:rsid w:val="004E257E"/>
    <w:rsid w:val="004F60FF"/>
    <w:rsid w:val="004F6A43"/>
    <w:rsid w:val="004F6A62"/>
    <w:rsid w:val="005005A6"/>
    <w:rsid w:val="00506DFC"/>
    <w:rsid w:val="00517CD5"/>
    <w:rsid w:val="00527C7C"/>
    <w:rsid w:val="00533B5C"/>
    <w:rsid w:val="005340F1"/>
    <w:rsid w:val="00535D4A"/>
    <w:rsid w:val="00550727"/>
    <w:rsid w:val="0055287B"/>
    <w:rsid w:val="00555B8F"/>
    <w:rsid w:val="005665FD"/>
    <w:rsid w:val="00567A39"/>
    <w:rsid w:val="00575EF1"/>
    <w:rsid w:val="005809D7"/>
    <w:rsid w:val="00587CCF"/>
    <w:rsid w:val="00593858"/>
    <w:rsid w:val="00594A48"/>
    <w:rsid w:val="005A1737"/>
    <w:rsid w:val="005B089F"/>
    <w:rsid w:val="005B0FBD"/>
    <w:rsid w:val="005B1E7D"/>
    <w:rsid w:val="005B4DA2"/>
    <w:rsid w:val="005B7282"/>
    <w:rsid w:val="005C364A"/>
    <w:rsid w:val="005C4328"/>
    <w:rsid w:val="005D204D"/>
    <w:rsid w:val="005D2F36"/>
    <w:rsid w:val="005E600B"/>
    <w:rsid w:val="005F2146"/>
    <w:rsid w:val="00605E51"/>
    <w:rsid w:val="00606BB1"/>
    <w:rsid w:val="00624DAA"/>
    <w:rsid w:val="00627B56"/>
    <w:rsid w:val="0063201F"/>
    <w:rsid w:val="006363D4"/>
    <w:rsid w:val="0064089A"/>
    <w:rsid w:val="006542AC"/>
    <w:rsid w:val="00661BB0"/>
    <w:rsid w:val="00674A77"/>
    <w:rsid w:val="00677DDB"/>
    <w:rsid w:val="0068368C"/>
    <w:rsid w:val="00686407"/>
    <w:rsid w:val="006B32C6"/>
    <w:rsid w:val="006B3743"/>
    <w:rsid w:val="006B425B"/>
    <w:rsid w:val="006B7D5A"/>
    <w:rsid w:val="006C1D2A"/>
    <w:rsid w:val="006C1D51"/>
    <w:rsid w:val="006C72D4"/>
    <w:rsid w:val="006D1182"/>
    <w:rsid w:val="006D7674"/>
    <w:rsid w:val="006E1114"/>
    <w:rsid w:val="006E3F5C"/>
    <w:rsid w:val="006E5FB2"/>
    <w:rsid w:val="006F1E35"/>
    <w:rsid w:val="006F2071"/>
    <w:rsid w:val="007013EC"/>
    <w:rsid w:val="00703EB8"/>
    <w:rsid w:val="00715D2D"/>
    <w:rsid w:val="007169E0"/>
    <w:rsid w:val="00743B44"/>
    <w:rsid w:val="007446EE"/>
    <w:rsid w:val="00745705"/>
    <w:rsid w:val="00746933"/>
    <w:rsid w:val="0076536C"/>
    <w:rsid w:val="007675F6"/>
    <w:rsid w:val="00773465"/>
    <w:rsid w:val="007734E4"/>
    <w:rsid w:val="00776F76"/>
    <w:rsid w:val="0078630B"/>
    <w:rsid w:val="00796F8A"/>
    <w:rsid w:val="007A33C3"/>
    <w:rsid w:val="007A482A"/>
    <w:rsid w:val="007C070D"/>
    <w:rsid w:val="007C0841"/>
    <w:rsid w:val="007C5548"/>
    <w:rsid w:val="007D1AD0"/>
    <w:rsid w:val="007D5690"/>
    <w:rsid w:val="007D6E06"/>
    <w:rsid w:val="007E4FF7"/>
    <w:rsid w:val="007E77B0"/>
    <w:rsid w:val="007F0C1C"/>
    <w:rsid w:val="007F0DDD"/>
    <w:rsid w:val="0081275F"/>
    <w:rsid w:val="00830642"/>
    <w:rsid w:val="00834AC5"/>
    <w:rsid w:val="008604F1"/>
    <w:rsid w:val="008731B9"/>
    <w:rsid w:val="0087449C"/>
    <w:rsid w:val="00875A47"/>
    <w:rsid w:val="00881C9E"/>
    <w:rsid w:val="00884055"/>
    <w:rsid w:val="00893A21"/>
    <w:rsid w:val="0089790B"/>
    <w:rsid w:val="008A02D7"/>
    <w:rsid w:val="008B7281"/>
    <w:rsid w:val="008B7BB7"/>
    <w:rsid w:val="008C18E3"/>
    <w:rsid w:val="008C3DAF"/>
    <w:rsid w:val="008C4A57"/>
    <w:rsid w:val="008D3DB7"/>
    <w:rsid w:val="008F2586"/>
    <w:rsid w:val="00911BD0"/>
    <w:rsid w:val="00916522"/>
    <w:rsid w:val="00922BF7"/>
    <w:rsid w:val="00924B53"/>
    <w:rsid w:val="0092721C"/>
    <w:rsid w:val="009279F8"/>
    <w:rsid w:val="00942BF6"/>
    <w:rsid w:val="0094549F"/>
    <w:rsid w:val="0094634F"/>
    <w:rsid w:val="00946995"/>
    <w:rsid w:val="00964D79"/>
    <w:rsid w:val="00967E96"/>
    <w:rsid w:val="00975121"/>
    <w:rsid w:val="00980E14"/>
    <w:rsid w:val="00983D64"/>
    <w:rsid w:val="00987D14"/>
    <w:rsid w:val="009913FF"/>
    <w:rsid w:val="00995772"/>
    <w:rsid w:val="009A4DB7"/>
    <w:rsid w:val="009A7ACF"/>
    <w:rsid w:val="009C0AB3"/>
    <w:rsid w:val="009C2F3D"/>
    <w:rsid w:val="009C3348"/>
    <w:rsid w:val="009D196F"/>
    <w:rsid w:val="009D2805"/>
    <w:rsid w:val="009D7D9E"/>
    <w:rsid w:val="009F1414"/>
    <w:rsid w:val="009F22EE"/>
    <w:rsid w:val="009F57B5"/>
    <w:rsid w:val="00A0382A"/>
    <w:rsid w:val="00A058EB"/>
    <w:rsid w:val="00A06E3F"/>
    <w:rsid w:val="00A158DD"/>
    <w:rsid w:val="00A16625"/>
    <w:rsid w:val="00A17439"/>
    <w:rsid w:val="00A32C9C"/>
    <w:rsid w:val="00A37ACD"/>
    <w:rsid w:val="00A42A07"/>
    <w:rsid w:val="00A448A0"/>
    <w:rsid w:val="00A45202"/>
    <w:rsid w:val="00A478F2"/>
    <w:rsid w:val="00A50E34"/>
    <w:rsid w:val="00A547A4"/>
    <w:rsid w:val="00A62D16"/>
    <w:rsid w:val="00A66919"/>
    <w:rsid w:val="00A7001C"/>
    <w:rsid w:val="00A73BF5"/>
    <w:rsid w:val="00A75A78"/>
    <w:rsid w:val="00A75CBA"/>
    <w:rsid w:val="00A928C5"/>
    <w:rsid w:val="00AA2489"/>
    <w:rsid w:val="00AB085E"/>
    <w:rsid w:val="00AB1150"/>
    <w:rsid w:val="00AC2123"/>
    <w:rsid w:val="00AC2E38"/>
    <w:rsid w:val="00AC42CF"/>
    <w:rsid w:val="00AD5DF7"/>
    <w:rsid w:val="00AF67FC"/>
    <w:rsid w:val="00B03319"/>
    <w:rsid w:val="00B07C83"/>
    <w:rsid w:val="00B1535E"/>
    <w:rsid w:val="00B26548"/>
    <w:rsid w:val="00B3727B"/>
    <w:rsid w:val="00B43B67"/>
    <w:rsid w:val="00B55714"/>
    <w:rsid w:val="00B60A71"/>
    <w:rsid w:val="00B74DD8"/>
    <w:rsid w:val="00B832E4"/>
    <w:rsid w:val="00B9279F"/>
    <w:rsid w:val="00B92F08"/>
    <w:rsid w:val="00B9495C"/>
    <w:rsid w:val="00B95E5F"/>
    <w:rsid w:val="00BA03B2"/>
    <w:rsid w:val="00BB39E5"/>
    <w:rsid w:val="00BC63A2"/>
    <w:rsid w:val="00BD4558"/>
    <w:rsid w:val="00BE266F"/>
    <w:rsid w:val="00BE449E"/>
    <w:rsid w:val="00BF3718"/>
    <w:rsid w:val="00BF3B5D"/>
    <w:rsid w:val="00C005A9"/>
    <w:rsid w:val="00C16EDD"/>
    <w:rsid w:val="00C206A8"/>
    <w:rsid w:val="00C231E2"/>
    <w:rsid w:val="00C273E1"/>
    <w:rsid w:val="00C41C4B"/>
    <w:rsid w:val="00C452D4"/>
    <w:rsid w:val="00C46643"/>
    <w:rsid w:val="00C62DE8"/>
    <w:rsid w:val="00C6752C"/>
    <w:rsid w:val="00C7730B"/>
    <w:rsid w:val="00C77D88"/>
    <w:rsid w:val="00C82BEE"/>
    <w:rsid w:val="00CA2F67"/>
    <w:rsid w:val="00CA5F8D"/>
    <w:rsid w:val="00CB06BD"/>
    <w:rsid w:val="00CB7EEE"/>
    <w:rsid w:val="00CC0D47"/>
    <w:rsid w:val="00CC79AE"/>
    <w:rsid w:val="00CE29B0"/>
    <w:rsid w:val="00CE7F5A"/>
    <w:rsid w:val="00CF1DAA"/>
    <w:rsid w:val="00CF33EF"/>
    <w:rsid w:val="00D11493"/>
    <w:rsid w:val="00D21323"/>
    <w:rsid w:val="00D215F6"/>
    <w:rsid w:val="00D23524"/>
    <w:rsid w:val="00D240F5"/>
    <w:rsid w:val="00D30B97"/>
    <w:rsid w:val="00D32485"/>
    <w:rsid w:val="00D40E20"/>
    <w:rsid w:val="00D416DA"/>
    <w:rsid w:val="00D478CA"/>
    <w:rsid w:val="00D50199"/>
    <w:rsid w:val="00D510D6"/>
    <w:rsid w:val="00D51193"/>
    <w:rsid w:val="00D7076B"/>
    <w:rsid w:val="00D75A39"/>
    <w:rsid w:val="00D75C8D"/>
    <w:rsid w:val="00D75FBA"/>
    <w:rsid w:val="00D81081"/>
    <w:rsid w:val="00D8223B"/>
    <w:rsid w:val="00D84C4B"/>
    <w:rsid w:val="00D90E5F"/>
    <w:rsid w:val="00DB6933"/>
    <w:rsid w:val="00DD05A6"/>
    <w:rsid w:val="00DD3BDB"/>
    <w:rsid w:val="00DD6A40"/>
    <w:rsid w:val="00DE61DE"/>
    <w:rsid w:val="00E03B82"/>
    <w:rsid w:val="00E04A99"/>
    <w:rsid w:val="00E07CBC"/>
    <w:rsid w:val="00E10E21"/>
    <w:rsid w:val="00E265DA"/>
    <w:rsid w:val="00E30AD5"/>
    <w:rsid w:val="00E31450"/>
    <w:rsid w:val="00E353D7"/>
    <w:rsid w:val="00E3550A"/>
    <w:rsid w:val="00E40FA5"/>
    <w:rsid w:val="00E43631"/>
    <w:rsid w:val="00E52E01"/>
    <w:rsid w:val="00E617EE"/>
    <w:rsid w:val="00E66B63"/>
    <w:rsid w:val="00E671A1"/>
    <w:rsid w:val="00E71D84"/>
    <w:rsid w:val="00E80EE3"/>
    <w:rsid w:val="00E92A1B"/>
    <w:rsid w:val="00E932DB"/>
    <w:rsid w:val="00E938B2"/>
    <w:rsid w:val="00E93C86"/>
    <w:rsid w:val="00EB0CF4"/>
    <w:rsid w:val="00EB20F7"/>
    <w:rsid w:val="00EB48C2"/>
    <w:rsid w:val="00EC7796"/>
    <w:rsid w:val="00ED4C00"/>
    <w:rsid w:val="00ED75D9"/>
    <w:rsid w:val="00ED761E"/>
    <w:rsid w:val="00EE036B"/>
    <w:rsid w:val="00EE3818"/>
    <w:rsid w:val="00EF53E8"/>
    <w:rsid w:val="00EF5BA8"/>
    <w:rsid w:val="00F07F40"/>
    <w:rsid w:val="00F16075"/>
    <w:rsid w:val="00F23157"/>
    <w:rsid w:val="00F235A1"/>
    <w:rsid w:val="00F254BE"/>
    <w:rsid w:val="00F25F4E"/>
    <w:rsid w:val="00F439A0"/>
    <w:rsid w:val="00F4767B"/>
    <w:rsid w:val="00F47B3F"/>
    <w:rsid w:val="00F60B51"/>
    <w:rsid w:val="00F71B87"/>
    <w:rsid w:val="00F74D84"/>
    <w:rsid w:val="00F81E56"/>
    <w:rsid w:val="00F86C8B"/>
    <w:rsid w:val="00F870F4"/>
    <w:rsid w:val="00F87972"/>
    <w:rsid w:val="00F87EA8"/>
    <w:rsid w:val="00F93C7C"/>
    <w:rsid w:val="00FA6D79"/>
    <w:rsid w:val="00FC016D"/>
    <w:rsid w:val="00FC31F7"/>
    <w:rsid w:val="00FD242A"/>
    <w:rsid w:val="00FE3CC1"/>
    <w:rsid w:val="00FE4744"/>
    <w:rsid w:val="00FF1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C79F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6719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3144</Words>
  <Characters>17420</Characters>
  <Application>Microsoft Macintosh Word</Application>
  <DocSecurity>0</DocSecurity>
  <Lines>395</Lines>
  <Paragraphs>185</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20379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BCI User</dc:creator>
  <cp:lastModifiedBy>Jessica Stanis</cp:lastModifiedBy>
  <cp:revision>2</cp:revision>
  <dcterms:created xsi:type="dcterms:W3CDTF">2016-07-06T15:33:00Z</dcterms:created>
  <dcterms:modified xsi:type="dcterms:W3CDTF">2016-07-06T15:33:00Z</dcterms:modified>
</cp:coreProperties>
</file>