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DD3AF" w14:textId="735C0B59" w:rsidR="00963444" w:rsidRPr="003D027B" w:rsidRDefault="003D027B" w:rsidP="00963444">
      <w:pPr>
        <w:rPr>
          <w:rFonts w:ascii="Arial" w:hAnsi="Arial" w:cs="Arial"/>
          <w:b/>
          <w:sz w:val="20"/>
          <w:szCs w:val="20"/>
        </w:rPr>
      </w:pPr>
      <w:r>
        <w:rPr>
          <w:rFonts w:ascii="Arial" w:hAnsi="Arial" w:cs="Arial"/>
          <w:b/>
          <w:sz w:val="20"/>
          <w:szCs w:val="20"/>
        </w:rPr>
        <w:t xml:space="preserve">10283 -- </w:t>
      </w:r>
      <w:r w:rsidR="009C5067" w:rsidRPr="003D027B">
        <w:rPr>
          <w:rFonts w:ascii="Arial" w:hAnsi="Arial" w:cs="Arial"/>
          <w:b/>
          <w:sz w:val="20"/>
          <w:szCs w:val="20"/>
        </w:rPr>
        <w:t xml:space="preserve">Emergency </w:t>
      </w:r>
      <w:r w:rsidR="0051438D" w:rsidRPr="003D027B">
        <w:rPr>
          <w:rFonts w:ascii="Arial" w:hAnsi="Arial" w:cs="Arial"/>
          <w:b/>
          <w:sz w:val="20"/>
          <w:szCs w:val="20"/>
        </w:rPr>
        <w:t>t</w:t>
      </w:r>
      <w:r w:rsidR="00963444" w:rsidRPr="003D027B">
        <w:rPr>
          <w:rFonts w:ascii="Arial" w:hAnsi="Arial" w:cs="Arial"/>
          <w:b/>
          <w:sz w:val="20"/>
          <w:szCs w:val="20"/>
        </w:rPr>
        <w:t xml:space="preserve">ube thoracostomy (chest tube placement) </w:t>
      </w:r>
    </w:p>
    <w:p w14:paraId="317EB47F" w14:textId="77777777" w:rsidR="00963444" w:rsidRPr="003D027B" w:rsidRDefault="00963444" w:rsidP="00963444">
      <w:pPr>
        <w:rPr>
          <w:rFonts w:ascii="Arial" w:hAnsi="Arial" w:cs="Arial"/>
          <w:b/>
          <w:sz w:val="20"/>
          <w:szCs w:val="20"/>
        </w:rPr>
      </w:pPr>
      <w:r w:rsidRPr="003D027B">
        <w:rPr>
          <w:rFonts w:ascii="Arial" w:hAnsi="Arial" w:cs="Arial"/>
          <w:b/>
          <w:sz w:val="20"/>
          <w:szCs w:val="20"/>
        </w:rPr>
        <w:t xml:space="preserve">Overview </w:t>
      </w:r>
    </w:p>
    <w:p w14:paraId="0470CAE4" w14:textId="77777777" w:rsidR="003D027B" w:rsidRDefault="003D027B" w:rsidP="00963444">
      <w:pPr>
        <w:rPr>
          <w:rFonts w:ascii="Arial" w:hAnsi="Arial" w:cs="Arial"/>
          <w:sz w:val="20"/>
          <w:szCs w:val="20"/>
        </w:rPr>
      </w:pPr>
      <w:r>
        <w:rPr>
          <w:rFonts w:ascii="Arial" w:hAnsi="Arial" w:cs="Arial"/>
          <w:sz w:val="20"/>
          <w:szCs w:val="20"/>
        </w:rPr>
        <w:t xml:space="preserve">Source: </w:t>
      </w:r>
      <w:r w:rsidRPr="00C06FD1">
        <w:rPr>
          <w:rFonts w:ascii="Arial" w:hAnsi="Arial" w:cs="Arial"/>
          <w:sz w:val="20"/>
          <w:szCs w:val="20"/>
        </w:rPr>
        <w:t xml:space="preserve">Rachel Liu, BAO, </w:t>
      </w:r>
      <w:proofErr w:type="spellStart"/>
      <w:r w:rsidRPr="00C06FD1">
        <w:rPr>
          <w:rFonts w:ascii="Arial" w:hAnsi="Arial" w:cs="Arial"/>
          <w:sz w:val="20"/>
          <w:szCs w:val="20"/>
        </w:rPr>
        <w:t>MBBCh</w:t>
      </w:r>
      <w:proofErr w:type="spellEnd"/>
      <w:r>
        <w:rPr>
          <w:rFonts w:ascii="Arial" w:hAnsi="Arial" w:cs="Arial"/>
          <w:sz w:val="20"/>
          <w:szCs w:val="20"/>
        </w:rPr>
        <w:t>,</w:t>
      </w:r>
      <w:r w:rsidRPr="00C06FD1">
        <w:rPr>
          <w:rFonts w:ascii="Arial" w:hAnsi="Arial" w:cs="Arial"/>
          <w:sz w:val="20"/>
          <w:szCs w:val="20"/>
        </w:rPr>
        <w:t xml:space="preserve"> </w:t>
      </w:r>
      <w:r w:rsidRPr="009A00FB">
        <w:rPr>
          <w:rFonts w:ascii="Arial" w:hAnsi="Arial" w:cs="Arial"/>
          <w:sz w:val="20"/>
          <w:szCs w:val="20"/>
        </w:rPr>
        <w:t>Emergency Medicine, Yale School of Medicine, New Haven, Connecticut, USA</w:t>
      </w:r>
      <w:r w:rsidRPr="003D027B">
        <w:rPr>
          <w:rFonts w:ascii="Arial" w:hAnsi="Arial" w:cs="Arial"/>
          <w:sz w:val="20"/>
          <w:szCs w:val="20"/>
        </w:rPr>
        <w:t xml:space="preserve"> </w:t>
      </w:r>
    </w:p>
    <w:p w14:paraId="3653DAEB" w14:textId="76244C70" w:rsidR="00116EC4" w:rsidRPr="003D027B" w:rsidRDefault="00C003FA" w:rsidP="00963444">
      <w:pPr>
        <w:rPr>
          <w:rFonts w:ascii="Arial" w:hAnsi="Arial" w:cs="Arial"/>
          <w:sz w:val="20"/>
          <w:szCs w:val="20"/>
        </w:rPr>
      </w:pPr>
      <w:r w:rsidRPr="003D027B">
        <w:rPr>
          <w:rFonts w:ascii="Arial" w:hAnsi="Arial" w:cs="Arial"/>
          <w:sz w:val="20"/>
          <w:szCs w:val="20"/>
        </w:rPr>
        <w:t>Tube thoracostomy</w:t>
      </w:r>
      <w:r w:rsidR="00A56EB4" w:rsidRPr="003D027B">
        <w:rPr>
          <w:rFonts w:ascii="Arial" w:hAnsi="Arial" w:cs="Arial"/>
          <w:sz w:val="20"/>
          <w:szCs w:val="20"/>
        </w:rPr>
        <w:t xml:space="preserve"> (chest tube placement) </w:t>
      </w:r>
      <w:r w:rsidRPr="003D027B">
        <w:rPr>
          <w:rFonts w:ascii="Arial" w:hAnsi="Arial" w:cs="Arial"/>
          <w:sz w:val="20"/>
          <w:szCs w:val="20"/>
        </w:rPr>
        <w:t xml:space="preserve">is </w:t>
      </w:r>
      <w:r w:rsidR="00A56EB4" w:rsidRPr="003D027B">
        <w:rPr>
          <w:rFonts w:ascii="Arial" w:hAnsi="Arial" w:cs="Arial"/>
          <w:sz w:val="20"/>
          <w:szCs w:val="20"/>
        </w:rPr>
        <w:t xml:space="preserve">a procedure during which </w:t>
      </w:r>
      <w:r w:rsidRPr="003D027B">
        <w:rPr>
          <w:rFonts w:ascii="Arial" w:hAnsi="Arial" w:cs="Arial"/>
          <w:sz w:val="20"/>
          <w:szCs w:val="20"/>
        </w:rPr>
        <w:t xml:space="preserve">a </w:t>
      </w:r>
      <w:r w:rsidR="0081044F" w:rsidRPr="003D027B">
        <w:rPr>
          <w:rFonts w:ascii="Arial" w:hAnsi="Arial" w:cs="Arial"/>
          <w:sz w:val="20"/>
          <w:szCs w:val="20"/>
        </w:rPr>
        <w:t xml:space="preserve">hollow </w:t>
      </w:r>
      <w:r w:rsidR="00A56EB4" w:rsidRPr="003D027B">
        <w:rPr>
          <w:rFonts w:ascii="Arial" w:hAnsi="Arial" w:cs="Arial"/>
          <w:sz w:val="20"/>
          <w:szCs w:val="20"/>
        </w:rPr>
        <w:t xml:space="preserve">tube is inserted </w:t>
      </w:r>
      <w:r w:rsidRPr="003D027B">
        <w:rPr>
          <w:rFonts w:ascii="Arial" w:hAnsi="Arial" w:cs="Arial"/>
          <w:sz w:val="20"/>
          <w:szCs w:val="20"/>
        </w:rPr>
        <w:t>into the thoracic cavit</w:t>
      </w:r>
      <w:r w:rsidR="007521E9" w:rsidRPr="003D027B">
        <w:rPr>
          <w:rFonts w:ascii="Arial" w:hAnsi="Arial" w:cs="Arial"/>
          <w:sz w:val="20"/>
          <w:szCs w:val="20"/>
        </w:rPr>
        <w:t xml:space="preserve">y for drainage of fluid or air. </w:t>
      </w:r>
      <w:r w:rsidR="0051438D" w:rsidRPr="003D027B">
        <w:rPr>
          <w:rFonts w:ascii="Arial" w:hAnsi="Arial" w:cs="Arial"/>
          <w:sz w:val="20"/>
          <w:szCs w:val="20"/>
        </w:rPr>
        <w:t xml:space="preserve">Emergency chest tube insertion </w:t>
      </w:r>
      <w:r w:rsidR="007521E9" w:rsidRPr="003D027B">
        <w:rPr>
          <w:rFonts w:ascii="Arial" w:hAnsi="Arial" w:cs="Arial"/>
          <w:sz w:val="20"/>
          <w:szCs w:val="20"/>
        </w:rPr>
        <w:t xml:space="preserve">is performed for </w:t>
      </w:r>
      <w:r w:rsidR="0051438D" w:rsidRPr="003D027B">
        <w:rPr>
          <w:rFonts w:ascii="Arial" w:hAnsi="Arial" w:cs="Arial"/>
          <w:sz w:val="20"/>
          <w:szCs w:val="20"/>
        </w:rPr>
        <w:t xml:space="preserve">definitive treatment </w:t>
      </w:r>
      <w:r w:rsidR="00A56EB4" w:rsidRPr="003D027B">
        <w:rPr>
          <w:rFonts w:ascii="Arial" w:hAnsi="Arial" w:cs="Arial"/>
          <w:sz w:val="20"/>
          <w:szCs w:val="20"/>
        </w:rPr>
        <w:t>of</w:t>
      </w:r>
      <w:r w:rsidR="0051438D" w:rsidRPr="003D027B">
        <w:rPr>
          <w:rFonts w:ascii="Arial" w:hAnsi="Arial" w:cs="Arial"/>
          <w:sz w:val="20"/>
          <w:szCs w:val="20"/>
        </w:rPr>
        <w:t xml:space="preserve"> tension pneumothoraces, traumatic hemothoraces, large volume pleural effusions and empyemas.</w:t>
      </w:r>
    </w:p>
    <w:p w14:paraId="7912130D" w14:textId="6EA6AAD5" w:rsidR="0051438D" w:rsidRPr="003D027B" w:rsidRDefault="00AB147C" w:rsidP="0051438D">
      <w:pPr>
        <w:rPr>
          <w:rFonts w:ascii="Arial" w:hAnsi="Arial" w:cs="Arial"/>
          <w:sz w:val="20"/>
          <w:szCs w:val="20"/>
        </w:rPr>
      </w:pPr>
      <w:r w:rsidRPr="003D027B">
        <w:rPr>
          <w:rFonts w:ascii="Arial" w:hAnsi="Arial" w:cs="Arial"/>
          <w:sz w:val="20"/>
          <w:szCs w:val="20"/>
        </w:rPr>
        <w:t>Irrespective of</w:t>
      </w:r>
      <w:r w:rsidR="00A56EB4" w:rsidRPr="003D027B">
        <w:rPr>
          <w:rFonts w:ascii="Arial" w:hAnsi="Arial" w:cs="Arial"/>
          <w:sz w:val="20"/>
          <w:szCs w:val="20"/>
        </w:rPr>
        <w:t xml:space="preserve"> the cause</w:t>
      </w:r>
      <w:r w:rsidR="007521E9" w:rsidRPr="003D027B">
        <w:rPr>
          <w:rFonts w:ascii="Arial" w:hAnsi="Arial" w:cs="Arial"/>
          <w:sz w:val="20"/>
          <w:szCs w:val="20"/>
        </w:rPr>
        <w:t xml:space="preserve"> of </w:t>
      </w:r>
      <w:r w:rsidR="00A56EB4" w:rsidRPr="003D027B">
        <w:rPr>
          <w:rFonts w:ascii="Arial" w:hAnsi="Arial" w:cs="Arial"/>
          <w:sz w:val="20"/>
          <w:szCs w:val="20"/>
        </w:rPr>
        <w:t>air and fluid</w:t>
      </w:r>
      <w:r w:rsidR="00217B39" w:rsidRPr="003D027B">
        <w:rPr>
          <w:rFonts w:ascii="Arial" w:hAnsi="Arial" w:cs="Arial"/>
          <w:sz w:val="20"/>
          <w:szCs w:val="20"/>
        </w:rPr>
        <w:t xml:space="preserve"> accumulation</w:t>
      </w:r>
      <w:r w:rsidR="00A56EB4" w:rsidRPr="003D027B">
        <w:rPr>
          <w:rFonts w:ascii="Arial" w:hAnsi="Arial" w:cs="Arial"/>
          <w:sz w:val="20"/>
          <w:szCs w:val="20"/>
        </w:rPr>
        <w:t xml:space="preserve"> </w:t>
      </w:r>
      <w:r w:rsidR="007521E9" w:rsidRPr="003D027B">
        <w:rPr>
          <w:rFonts w:ascii="Arial" w:hAnsi="Arial" w:cs="Arial"/>
          <w:sz w:val="20"/>
          <w:szCs w:val="20"/>
        </w:rPr>
        <w:t xml:space="preserve">in the </w:t>
      </w:r>
      <w:r w:rsidR="00A56EB4" w:rsidRPr="003D027B">
        <w:rPr>
          <w:rFonts w:ascii="Arial" w:hAnsi="Arial" w:cs="Arial"/>
          <w:sz w:val="20"/>
          <w:szCs w:val="20"/>
        </w:rPr>
        <w:t>pleural space</w:t>
      </w:r>
      <w:r w:rsidR="007521E9" w:rsidRPr="003D027B">
        <w:rPr>
          <w:rFonts w:ascii="Arial" w:hAnsi="Arial" w:cs="Arial"/>
          <w:sz w:val="20"/>
          <w:szCs w:val="20"/>
        </w:rPr>
        <w:t>, the drainage</w:t>
      </w:r>
      <w:r w:rsidR="00A56EB4" w:rsidRPr="003D027B">
        <w:rPr>
          <w:rFonts w:ascii="Arial" w:hAnsi="Arial" w:cs="Arial"/>
          <w:sz w:val="20"/>
          <w:szCs w:val="20"/>
        </w:rPr>
        <w:t xml:space="preserve"> relieves lung compression and enables</w:t>
      </w:r>
      <w:r w:rsidR="007521E9" w:rsidRPr="003D027B">
        <w:rPr>
          <w:rFonts w:ascii="Arial" w:hAnsi="Arial" w:cs="Arial"/>
          <w:sz w:val="20"/>
          <w:szCs w:val="20"/>
        </w:rPr>
        <w:t xml:space="preserve"> lung </w:t>
      </w:r>
      <w:r w:rsidR="00A56EB4" w:rsidRPr="003D027B">
        <w:rPr>
          <w:rFonts w:ascii="Arial" w:hAnsi="Arial" w:cs="Arial"/>
          <w:sz w:val="20"/>
          <w:szCs w:val="20"/>
        </w:rPr>
        <w:t xml:space="preserve">re-expansion. </w:t>
      </w:r>
      <w:r w:rsidR="0051438D" w:rsidRPr="003D027B">
        <w:rPr>
          <w:rFonts w:ascii="Arial" w:hAnsi="Arial" w:cs="Arial"/>
          <w:sz w:val="20"/>
          <w:szCs w:val="20"/>
        </w:rPr>
        <w:t xml:space="preserve">In pneumothoraces, air accumulation in the pleural cavity separates pleural layers, which prevents lung expansion during </w:t>
      </w:r>
      <w:r w:rsidR="006312CE" w:rsidRPr="003D027B">
        <w:rPr>
          <w:rFonts w:ascii="Arial" w:hAnsi="Arial" w:cs="Arial"/>
          <w:sz w:val="20"/>
          <w:szCs w:val="20"/>
        </w:rPr>
        <w:t xml:space="preserve">the </w:t>
      </w:r>
      <w:r w:rsidR="0051438D" w:rsidRPr="003D027B">
        <w:rPr>
          <w:rFonts w:ascii="Arial" w:hAnsi="Arial" w:cs="Arial"/>
          <w:sz w:val="20"/>
          <w:szCs w:val="20"/>
        </w:rPr>
        <w:t>respiration. Abnormal fluid accumulation</w:t>
      </w:r>
      <w:r w:rsidR="00217B39" w:rsidRPr="003D027B">
        <w:rPr>
          <w:rFonts w:ascii="Arial" w:hAnsi="Arial" w:cs="Arial"/>
          <w:sz w:val="20"/>
          <w:szCs w:val="20"/>
        </w:rPr>
        <w:t>, such as in case of hemothorax or empyema,</w:t>
      </w:r>
      <w:r w:rsidR="0051438D" w:rsidRPr="003D027B">
        <w:rPr>
          <w:rFonts w:ascii="Arial" w:hAnsi="Arial" w:cs="Arial"/>
          <w:sz w:val="20"/>
          <w:szCs w:val="20"/>
        </w:rPr>
        <w:t xml:space="preserve"> causes separation of the visceral pleura that adheres to lung tissue from the parietal pleura that forms the lining of the chest cavity. The uncoupling of the pleural layers leads to disconnection of chest wall movement from the lung movement</w:t>
      </w:r>
      <w:r w:rsidR="007A2729" w:rsidRPr="003D027B">
        <w:rPr>
          <w:rFonts w:ascii="Arial" w:hAnsi="Arial" w:cs="Arial"/>
          <w:sz w:val="20"/>
          <w:szCs w:val="20"/>
        </w:rPr>
        <w:t xml:space="preserve"> causing respiratory distress</w:t>
      </w:r>
      <w:r w:rsidR="0051438D" w:rsidRPr="003D027B">
        <w:rPr>
          <w:rFonts w:ascii="Arial" w:hAnsi="Arial" w:cs="Arial"/>
          <w:sz w:val="20"/>
          <w:szCs w:val="20"/>
        </w:rPr>
        <w:t>. In addition,</w:t>
      </w:r>
      <w:r w:rsidR="006312CE" w:rsidRPr="003D027B">
        <w:rPr>
          <w:rFonts w:ascii="Arial" w:hAnsi="Arial" w:cs="Arial"/>
          <w:sz w:val="20"/>
          <w:szCs w:val="20"/>
        </w:rPr>
        <w:t xml:space="preserve"> an </w:t>
      </w:r>
      <w:r w:rsidR="0051438D" w:rsidRPr="003D027B">
        <w:rPr>
          <w:rFonts w:ascii="Arial" w:hAnsi="Arial" w:cs="Arial"/>
          <w:sz w:val="20"/>
          <w:szCs w:val="20"/>
        </w:rPr>
        <w:t xml:space="preserve">excessive pressure from overwhelming amounts of air or fluid in the pleura </w:t>
      </w:r>
      <w:r w:rsidR="006312CE" w:rsidRPr="003D027B">
        <w:rPr>
          <w:rFonts w:ascii="Arial" w:hAnsi="Arial" w:cs="Arial"/>
          <w:sz w:val="20"/>
          <w:szCs w:val="20"/>
        </w:rPr>
        <w:t>may push</w:t>
      </w:r>
      <w:r w:rsidR="0051438D" w:rsidRPr="003D027B">
        <w:rPr>
          <w:rFonts w:ascii="Arial" w:hAnsi="Arial" w:cs="Arial"/>
          <w:sz w:val="20"/>
          <w:szCs w:val="20"/>
        </w:rPr>
        <w:t xml:space="preserve"> the mediastinum away from the central chest, causing inability of blood to return to the heart.</w:t>
      </w:r>
    </w:p>
    <w:p w14:paraId="4EAD8846" w14:textId="5F8A8D8C" w:rsidR="00A56EB4" w:rsidRPr="003D027B" w:rsidRDefault="009A4712" w:rsidP="00963444">
      <w:pPr>
        <w:rPr>
          <w:rFonts w:ascii="Arial" w:hAnsi="Arial" w:cs="Arial"/>
          <w:sz w:val="20"/>
          <w:szCs w:val="20"/>
        </w:rPr>
      </w:pPr>
      <w:r w:rsidRPr="003D027B">
        <w:rPr>
          <w:rFonts w:ascii="Arial" w:hAnsi="Arial" w:cs="Arial"/>
          <w:sz w:val="20"/>
          <w:szCs w:val="20"/>
        </w:rPr>
        <w:t xml:space="preserve">In </w:t>
      </w:r>
      <w:r w:rsidR="006312CE" w:rsidRPr="003D027B">
        <w:rPr>
          <w:rFonts w:ascii="Arial" w:hAnsi="Arial" w:cs="Arial"/>
          <w:sz w:val="20"/>
          <w:szCs w:val="20"/>
        </w:rPr>
        <w:t xml:space="preserve">the </w:t>
      </w:r>
      <w:r w:rsidRPr="003D027B">
        <w:rPr>
          <w:rFonts w:ascii="Arial" w:hAnsi="Arial" w:cs="Arial"/>
          <w:sz w:val="20"/>
          <w:szCs w:val="20"/>
        </w:rPr>
        <w:t>trauma</w:t>
      </w:r>
      <w:r w:rsidR="00C40202" w:rsidRPr="003D027B">
        <w:rPr>
          <w:rFonts w:ascii="Arial" w:hAnsi="Arial" w:cs="Arial"/>
          <w:sz w:val="20"/>
          <w:szCs w:val="20"/>
        </w:rPr>
        <w:t xml:space="preserve"> setting</w:t>
      </w:r>
      <w:r w:rsidR="006312CE" w:rsidRPr="003D027B">
        <w:rPr>
          <w:rFonts w:ascii="Arial" w:hAnsi="Arial" w:cs="Arial"/>
          <w:sz w:val="20"/>
          <w:szCs w:val="20"/>
        </w:rPr>
        <w:t xml:space="preserve">, a chest tube may </w:t>
      </w:r>
      <w:r w:rsidRPr="003D027B">
        <w:rPr>
          <w:rFonts w:ascii="Arial" w:hAnsi="Arial" w:cs="Arial"/>
          <w:sz w:val="20"/>
          <w:szCs w:val="20"/>
        </w:rPr>
        <w:t>not only treat</w:t>
      </w:r>
      <w:r w:rsidR="006312CE" w:rsidRPr="003D027B">
        <w:rPr>
          <w:rFonts w:ascii="Arial" w:hAnsi="Arial" w:cs="Arial"/>
          <w:sz w:val="20"/>
          <w:szCs w:val="20"/>
        </w:rPr>
        <w:t xml:space="preserve"> a hemothorax but also allow</w:t>
      </w:r>
      <w:r w:rsidRPr="003D027B">
        <w:rPr>
          <w:rFonts w:ascii="Arial" w:hAnsi="Arial" w:cs="Arial"/>
          <w:sz w:val="20"/>
          <w:szCs w:val="20"/>
        </w:rPr>
        <w:t xml:space="preserve"> monitoring </w:t>
      </w:r>
      <w:r w:rsidR="006312CE" w:rsidRPr="003D027B">
        <w:rPr>
          <w:rFonts w:ascii="Arial" w:hAnsi="Arial" w:cs="Arial"/>
          <w:sz w:val="20"/>
          <w:szCs w:val="20"/>
        </w:rPr>
        <w:t>the rapidity of the bleeding</w:t>
      </w:r>
      <w:r w:rsidR="007A2729" w:rsidRPr="003D027B">
        <w:rPr>
          <w:rFonts w:ascii="Arial" w:hAnsi="Arial" w:cs="Arial"/>
          <w:sz w:val="20"/>
          <w:szCs w:val="20"/>
        </w:rPr>
        <w:t xml:space="preserve">. </w:t>
      </w:r>
      <w:r w:rsidR="007C6018" w:rsidRPr="003D027B">
        <w:rPr>
          <w:rFonts w:ascii="Arial" w:hAnsi="Arial" w:cs="Arial"/>
          <w:sz w:val="20"/>
          <w:szCs w:val="20"/>
        </w:rPr>
        <w:t>Massive hemothorax or continued brisk bleeding necessitates progression to a surgical thoracotomy, which is the opening of the ches</w:t>
      </w:r>
      <w:r w:rsidR="006312CE" w:rsidRPr="003D027B">
        <w:rPr>
          <w:rFonts w:ascii="Arial" w:hAnsi="Arial" w:cs="Arial"/>
          <w:sz w:val="20"/>
          <w:szCs w:val="20"/>
        </w:rPr>
        <w:t>t wall to seal bleeding sites.</w:t>
      </w:r>
    </w:p>
    <w:p w14:paraId="61507EBC" w14:textId="509C246B" w:rsidR="00B705F6" w:rsidRPr="003D027B" w:rsidRDefault="00727D6A" w:rsidP="00963444">
      <w:pPr>
        <w:rPr>
          <w:rFonts w:ascii="Arial" w:hAnsi="Arial" w:cs="Arial"/>
          <w:sz w:val="20"/>
          <w:szCs w:val="20"/>
        </w:rPr>
      </w:pPr>
      <w:r w:rsidRPr="003D027B">
        <w:rPr>
          <w:rFonts w:ascii="Arial" w:hAnsi="Arial" w:cs="Arial"/>
          <w:sz w:val="20"/>
          <w:szCs w:val="20"/>
        </w:rPr>
        <w:t xml:space="preserve">Chest tubes consist of clear plastic with a radiopaque strip running along </w:t>
      </w:r>
      <w:r w:rsidR="00485A49" w:rsidRPr="003D027B">
        <w:rPr>
          <w:rFonts w:ascii="Arial" w:hAnsi="Arial" w:cs="Arial"/>
          <w:sz w:val="20"/>
          <w:szCs w:val="20"/>
        </w:rPr>
        <w:t>their</w:t>
      </w:r>
      <w:r w:rsidRPr="003D027B">
        <w:rPr>
          <w:rFonts w:ascii="Arial" w:hAnsi="Arial" w:cs="Arial"/>
          <w:sz w:val="20"/>
          <w:szCs w:val="20"/>
        </w:rPr>
        <w:t xml:space="preserve"> length and fenestrations along the tip of the tube. Tube size</w:t>
      </w:r>
      <w:r w:rsidR="00C40202" w:rsidRPr="003D027B">
        <w:rPr>
          <w:rFonts w:ascii="Arial" w:hAnsi="Arial" w:cs="Arial"/>
          <w:sz w:val="20"/>
          <w:szCs w:val="20"/>
        </w:rPr>
        <w:t>s vary from 12 to 42 French</w:t>
      </w:r>
      <w:r w:rsidR="008B4940" w:rsidRPr="003D027B">
        <w:rPr>
          <w:rFonts w:ascii="Arial" w:hAnsi="Arial" w:cs="Arial"/>
          <w:sz w:val="20"/>
          <w:szCs w:val="20"/>
        </w:rPr>
        <w:t xml:space="preserve"> (Fr)</w:t>
      </w:r>
      <w:r w:rsidR="00C40202" w:rsidRPr="003D027B">
        <w:rPr>
          <w:rFonts w:ascii="Arial" w:hAnsi="Arial" w:cs="Arial"/>
          <w:sz w:val="20"/>
          <w:szCs w:val="20"/>
        </w:rPr>
        <w:t>, with the smaller sizes used for pediatric cases.  A s</w:t>
      </w:r>
      <w:r w:rsidRPr="003D027B">
        <w:rPr>
          <w:rFonts w:ascii="Arial" w:hAnsi="Arial" w:cs="Arial"/>
          <w:sz w:val="20"/>
          <w:szCs w:val="20"/>
        </w:rPr>
        <w:t xml:space="preserve">ize 36 Fr or larger is standard </w:t>
      </w:r>
      <w:r w:rsidR="00A56EB4" w:rsidRPr="003D027B">
        <w:rPr>
          <w:rFonts w:ascii="Arial" w:hAnsi="Arial" w:cs="Arial"/>
          <w:sz w:val="20"/>
          <w:szCs w:val="20"/>
        </w:rPr>
        <w:t xml:space="preserve">size to be used </w:t>
      </w:r>
      <w:r w:rsidRPr="003D027B">
        <w:rPr>
          <w:rFonts w:ascii="Arial" w:hAnsi="Arial" w:cs="Arial"/>
          <w:sz w:val="20"/>
          <w:szCs w:val="20"/>
        </w:rPr>
        <w:t xml:space="preserve">for hemothorax and empyema drainage. </w:t>
      </w:r>
    </w:p>
    <w:p w14:paraId="6C68AF15" w14:textId="049DB6FF" w:rsidR="00963444" w:rsidRPr="003D027B" w:rsidRDefault="00963444" w:rsidP="00963444">
      <w:pPr>
        <w:rPr>
          <w:rFonts w:ascii="Arial" w:hAnsi="Arial" w:cs="Arial"/>
          <w:sz w:val="20"/>
          <w:szCs w:val="20"/>
        </w:rPr>
      </w:pPr>
      <w:r w:rsidRPr="003D027B">
        <w:rPr>
          <w:rFonts w:ascii="Arial" w:hAnsi="Arial" w:cs="Arial"/>
          <w:b/>
          <w:sz w:val="20"/>
          <w:szCs w:val="20"/>
        </w:rPr>
        <w:t xml:space="preserve">Procedure </w:t>
      </w:r>
    </w:p>
    <w:p w14:paraId="1AA9C0B5" w14:textId="77777777" w:rsidR="003D027B" w:rsidRDefault="007C6018" w:rsidP="003D027B">
      <w:pPr>
        <w:pStyle w:val="ListParagraph"/>
        <w:numPr>
          <w:ilvl w:val="0"/>
          <w:numId w:val="2"/>
        </w:numPr>
        <w:rPr>
          <w:rFonts w:ascii="Arial" w:hAnsi="Arial" w:cs="Arial"/>
          <w:sz w:val="20"/>
          <w:szCs w:val="20"/>
        </w:rPr>
      </w:pPr>
      <w:r w:rsidRPr="003D027B">
        <w:rPr>
          <w:rFonts w:ascii="Arial" w:hAnsi="Arial" w:cs="Arial"/>
          <w:sz w:val="20"/>
          <w:szCs w:val="20"/>
        </w:rPr>
        <w:t>Physical Exam Findings</w:t>
      </w:r>
    </w:p>
    <w:p w14:paraId="0711BB88" w14:textId="7D5298FF" w:rsidR="007C6018" w:rsidRPr="003D027B" w:rsidRDefault="006024DE" w:rsidP="003D027B">
      <w:pPr>
        <w:pStyle w:val="ListParagraph"/>
        <w:ind w:left="360"/>
        <w:rPr>
          <w:rFonts w:ascii="Arial" w:hAnsi="Arial" w:cs="Arial"/>
          <w:sz w:val="20"/>
          <w:szCs w:val="20"/>
        </w:rPr>
      </w:pPr>
      <w:r w:rsidRPr="003D027B">
        <w:rPr>
          <w:rFonts w:ascii="Arial" w:hAnsi="Arial" w:cs="Arial"/>
          <w:sz w:val="20"/>
          <w:szCs w:val="20"/>
        </w:rPr>
        <w:t xml:space="preserve">   </w:t>
      </w:r>
    </w:p>
    <w:p w14:paraId="5ED4FE9D" w14:textId="090070BB" w:rsidR="00C40202" w:rsidRPr="003D027B" w:rsidRDefault="00C40202" w:rsidP="003D027B">
      <w:pPr>
        <w:pStyle w:val="ListParagraph"/>
        <w:numPr>
          <w:ilvl w:val="1"/>
          <w:numId w:val="2"/>
        </w:numPr>
        <w:rPr>
          <w:rFonts w:ascii="Arial" w:hAnsi="Arial" w:cs="Arial"/>
          <w:sz w:val="20"/>
          <w:szCs w:val="20"/>
        </w:rPr>
      </w:pPr>
      <w:r w:rsidRPr="003D027B">
        <w:rPr>
          <w:rFonts w:ascii="Arial" w:hAnsi="Arial" w:cs="Arial"/>
          <w:sz w:val="20"/>
          <w:szCs w:val="20"/>
        </w:rPr>
        <w:t xml:space="preserve">On general inspection, observe </w:t>
      </w:r>
      <w:r w:rsidR="000F240B" w:rsidRPr="003D027B">
        <w:rPr>
          <w:rFonts w:ascii="Arial" w:hAnsi="Arial" w:cs="Arial"/>
          <w:sz w:val="20"/>
          <w:szCs w:val="20"/>
        </w:rPr>
        <w:t>the patient</w:t>
      </w:r>
      <w:r w:rsidRPr="003D027B">
        <w:rPr>
          <w:rFonts w:ascii="Arial" w:hAnsi="Arial" w:cs="Arial"/>
          <w:sz w:val="20"/>
          <w:szCs w:val="20"/>
        </w:rPr>
        <w:t xml:space="preserve"> for tachypnea, shallow respirations, or inability to speak full sentences</w:t>
      </w:r>
      <w:r w:rsidR="001D4FD9" w:rsidRPr="003D027B">
        <w:rPr>
          <w:rFonts w:ascii="Arial" w:hAnsi="Arial" w:cs="Arial"/>
          <w:sz w:val="20"/>
          <w:szCs w:val="20"/>
        </w:rPr>
        <w:t xml:space="preserve">, as well as </w:t>
      </w:r>
      <w:r w:rsidRPr="003D027B">
        <w:rPr>
          <w:rFonts w:ascii="Arial" w:hAnsi="Arial" w:cs="Arial"/>
          <w:sz w:val="20"/>
          <w:szCs w:val="20"/>
        </w:rPr>
        <w:t>tracheal deviation away from the affected side, distension of neck veins, or cyanosis</w:t>
      </w:r>
      <w:r w:rsidR="001D4FD9" w:rsidRPr="003D027B">
        <w:rPr>
          <w:rFonts w:ascii="Arial" w:hAnsi="Arial" w:cs="Arial"/>
          <w:sz w:val="20"/>
          <w:szCs w:val="20"/>
        </w:rPr>
        <w:t>.</w:t>
      </w:r>
      <w:r w:rsidRPr="003D027B">
        <w:rPr>
          <w:rFonts w:ascii="Arial" w:hAnsi="Arial" w:cs="Arial"/>
          <w:sz w:val="20"/>
          <w:szCs w:val="20"/>
        </w:rPr>
        <w:t xml:space="preserve"> </w:t>
      </w:r>
    </w:p>
    <w:p w14:paraId="19127B40" w14:textId="521F5D9A" w:rsidR="00C40202" w:rsidRPr="003D027B" w:rsidRDefault="000F240B" w:rsidP="003D027B">
      <w:pPr>
        <w:pStyle w:val="ListParagraph"/>
        <w:numPr>
          <w:ilvl w:val="1"/>
          <w:numId w:val="2"/>
        </w:numPr>
        <w:rPr>
          <w:rFonts w:ascii="Arial" w:hAnsi="Arial" w:cs="Arial"/>
          <w:sz w:val="20"/>
          <w:szCs w:val="20"/>
        </w:rPr>
      </w:pPr>
      <w:r w:rsidRPr="003D027B">
        <w:rPr>
          <w:rFonts w:ascii="Arial" w:hAnsi="Arial" w:cs="Arial"/>
          <w:sz w:val="20"/>
          <w:szCs w:val="20"/>
        </w:rPr>
        <w:t xml:space="preserve">Place the patient on a monitor and </w:t>
      </w:r>
      <w:r w:rsidR="008B4940" w:rsidRPr="003D027B">
        <w:rPr>
          <w:rFonts w:ascii="Arial" w:hAnsi="Arial" w:cs="Arial"/>
          <w:sz w:val="20"/>
          <w:szCs w:val="20"/>
        </w:rPr>
        <w:t>observe</w:t>
      </w:r>
      <w:r w:rsidRPr="003D027B">
        <w:rPr>
          <w:rFonts w:ascii="Arial" w:hAnsi="Arial" w:cs="Arial"/>
          <w:sz w:val="20"/>
          <w:szCs w:val="20"/>
        </w:rPr>
        <w:t xml:space="preserve"> for </w:t>
      </w:r>
      <w:r w:rsidR="00C40202" w:rsidRPr="003D027B">
        <w:rPr>
          <w:rFonts w:ascii="Arial" w:hAnsi="Arial" w:cs="Arial"/>
          <w:sz w:val="20"/>
          <w:szCs w:val="20"/>
        </w:rPr>
        <w:t>tachycardia and increased respiratory rate, as well as hypoxia or hypotension.</w:t>
      </w:r>
    </w:p>
    <w:p w14:paraId="5C49D253" w14:textId="63710022" w:rsidR="00C40202" w:rsidRPr="003D027B" w:rsidRDefault="00C40202" w:rsidP="003D027B">
      <w:pPr>
        <w:pStyle w:val="ListParagraph"/>
        <w:numPr>
          <w:ilvl w:val="1"/>
          <w:numId w:val="2"/>
        </w:numPr>
        <w:rPr>
          <w:rFonts w:ascii="Arial" w:hAnsi="Arial" w:cs="Arial"/>
          <w:sz w:val="20"/>
          <w:szCs w:val="20"/>
        </w:rPr>
      </w:pPr>
      <w:r w:rsidRPr="003D027B">
        <w:rPr>
          <w:rFonts w:ascii="Arial" w:hAnsi="Arial" w:cs="Arial"/>
          <w:sz w:val="20"/>
          <w:szCs w:val="20"/>
        </w:rPr>
        <w:t>Palpate the pati</w:t>
      </w:r>
      <w:r w:rsidR="000F240B" w:rsidRPr="003D027B">
        <w:rPr>
          <w:rFonts w:ascii="Arial" w:hAnsi="Arial" w:cs="Arial"/>
          <w:sz w:val="20"/>
          <w:szCs w:val="20"/>
        </w:rPr>
        <w:t>ent’s radial and carotid pulses</w:t>
      </w:r>
      <w:r w:rsidR="00217B39" w:rsidRPr="003D027B">
        <w:rPr>
          <w:rFonts w:ascii="Arial" w:hAnsi="Arial" w:cs="Arial"/>
          <w:sz w:val="20"/>
          <w:szCs w:val="20"/>
        </w:rPr>
        <w:t xml:space="preserve">. The </w:t>
      </w:r>
      <w:r w:rsidRPr="003D027B">
        <w:rPr>
          <w:rFonts w:ascii="Arial" w:hAnsi="Arial" w:cs="Arial"/>
          <w:sz w:val="20"/>
          <w:szCs w:val="20"/>
        </w:rPr>
        <w:t xml:space="preserve">weak and thready </w:t>
      </w:r>
      <w:r w:rsidR="00217B39" w:rsidRPr="003D027B">
        <w:rPr>
          <w:rFonts w:ascii="Arial" w:hAnsi="Arial" w:cs="Arial"/>
          <w:sz w:val="20"/>
          <w:szCs w:val="20"/>
        </w:rPr>
        <w:t xml:space="preserve">pulses are consistent with </w:t>
      </w:r>
      <w:r w:rsidR="006B6826" w:rsidRPr="003D027B">
        <w:rPr>
          <w:rFonts w:ascii="Arial" w:hAnsi="Arial" w:cs="Arial"/>
          <w:sz w:val="20"/>
          <w:szCs w:val="20"/>
        </w:rPr>
        <w:t>shock from</w:t>
      </w:r>
      <w:r w:rsidR="00217B39" w:rsidRPr="003D027B">
        <w:rPr>
          <w:rFonts w:ascii="Arial" w:hAnsi="Arial" w:cs="Arial"/>
          <w:sz w:val="20"/>
          <w:szCs w:val="20"/>
        </w:rPr>
        <w:t xml:space="preserve"> </w:t>
      </w:r>
      <w:r w:rsidR="006B6826" w:rsidRPr="003D027B">
        <w:rPr>
          <w:rFonts w:ascii="Arial" w:hAnsi="Arial" w:cs="Arial"/>
          <w:sz w:val="20"/>
          <w:szCs w:val="20"/>
        </w:rPr>
        <w:t>tension pneumothorax, hemothorax, effusion or empyema</w:t>
      </w:r>
      <w:r w:rsidRPr="003D027B">
        <w:rPr>
          <w:rFonts w:ascii="Arial" w:hAnsi="Arial" w:cs="Arial"/>
          <w:sz w:val="20"/>
          <w:szCs w:val="20"/>
        </w:rPr>
        <w:t xml:space="preserve">. </w:t>
      </w:r>
    </w:p>
    <w:p w14:paraId="1716A514" w14:textId="2AB4C786" w:rsidR="00C40202" w:rsidRPr="003D027B" w:rsidRDefault="00C40202" w:rsidP="003D027B">
      <w:pPr>
        <w:pStyle w:val="ListParagraph"/>
        <w:numPr>
          <w:ilvl w:val="1"/>
          <w:numId w:val="2"/>
        </w:numPr>
        <w:rPr>
          <w:rFonts w:ascii="Arial" w:hAnsi="Arial" w:cs="Arial"/>
          <w:sz w:val="20"/>
          <w:szCs w:val="20"/>
        </w:rPr>
      </w:pPr>
      <w:r w:rsidRPr="003D027B">
        <w:rPr>
          <w:rFonts w:ascii="Arial" w:hAnsi="Arial" w:cs="Arial"/>
          <w:sz w:val="20"/>
          <w:szCs w:val="20"/>
        </w:rPr>
        <w:t>Auscultate both lungs</w:t>
      </w:r>
      <w:r w:rsidR="00217B39" w:rsidRPr="003D027B">
        <w:rPr>
          <w:rFonts w:ascii="Arial" w:hAnsi="Arial" w:cs="Arial"/>
          <w:sz w:val="20"/>
          <w:szCs w:val="20"/>
        </w:rPr>
        <w:t xml:space="preserve">, and note </w:t>
      </w:r>
      <w:r w:rsidRPr="003D027B">
        <w:rPr>
          <w:rFonts w:ascii="Arial" w:hAnsi="Arial" w:cs="Arial"/>
          <w:sz w:val="20"/>
          <w:szCs w:val="20"/>
        </w:rPr>
        <w:t>decreased or absent breath sounds on the affected side. Note that the chest wall may fail to rise appropriately compared to the other side, and may be hyperresonant on percussion due to increased air trapped on that side</w:t>
      </w:r>
      <w:r w:rsidR="006B6826" w:rsidRPr="003D027B">
        <w:rPr>
          <w:rFonts w:ascii="Arial" w:hAnsi="Arial" w:cs="Arial"/>
          <w:sz w:val="20"/>
          <w:szCs w:val="20"/>
        </w:rPr>
        <w:t xml:space="preserve"> if due to a pneumothorax</w:t>
      </w:r>
      <w:r w:rsidRPr="003D027B">
        <w:rPr>
          <w:rFonts w:ascii="Arial" w:hAnsi="Arial" w:cs="Arial"/>
          <w:sz w:val="20"/>
          <w:szCs w:val="20"/>
        </w:rPr>
        <w:t xml:space="preserve">. </w:t>
      </w:r>
      <w:r w:rsidR="006B6826" w:rsidRPr="003D027B">
        <w:rPr>
          <w:rFonts w:ascii="Arial" w:hAnsi="Arial" w:cs="Arial"/>
          <w:sz w:val="20"/>
          <w:szCs w:val="20"/>
        </w:rPr>
        <w:t xml:space="preserve">In patients with excessive fluid in the pleural space, auscultation may sometimes reveal crackles. </w:t>
      </w:r>
    </w:p>
    <w:p w14:paraId="5AC7AB75" w14:textId="7E646963" w:rsidR="00C40202" w:rsidRPr="003D027B" w:rsidRDefault="00C40202" w:rsidP="003D027B">
      <w:pPr>
        <w:pStyle w:val="ListParagraph"/>
        <w:numPr>
          <w:ilvl w:val="1"/>
          <w:numId w:val="2"/>
        </w:numPr>
        <w:rPr>
          <w:rFonts w:ascii="Arial" w:hAnsi="Arial" w:cs="Arial"/>
          <w:sz w:val="20"/>
          <w:szCs w:val="20"/>
        </w:rPr>
      </w:pPr>
      <w:r w:rsidRPr="003D027B">
        <w:rPr>
          <w:rFonts w:ascii="Arial" w:hAnsi="Arial" w:cs="Arial"/>
          <w:sz w:val="20"/>
          <w:szCs w:val="20"/>
        </w:rPr>
        <w:t xml:space="preserve">Stabilize the airway, breathing and circulation of a rapidly deteriorating patient by performing other critical interventions like intubation prior to, or simultaneously with, needle decompression and chest tube placement. </w:t>
      </w:r>
    </w:p>
    <w:p w14:paraId="39099460" w14:textId="1962FFC6" w:rsidR="00C40202" w:rsidRPr="003D027B" w:rsidRDefault="00C40202" w:rsidP="003D027B">
      <w:pPr>
        <w:pStyle w:val="ListParagraph"/>
        <w:numPr>
          <w:ilvl w:val="1"/>
          <w:numId w:val="2"/>
        </w:numPr>
        <w:rPr>
          <w:rFonts w:ascii="Arial" w:hAnsi="Arial" w:cs="Arial"/>
          <w:sz w:val="20"/>
          <w:szCs w:val="20"/>
        </w:rPr>
      </w:pPr>
      <w:r w:rsidRPr="003D027B">
        <w:rPr>
          <w:rFonts w:ascii="Arial" w:hAnsi="Arial" w:cs="Arial"/>
          <w:sz w:val="20"/>
          <w:szCs w:val="20"/>
        </w:rPr>
        <w:t xml:space="preserve">In emergency department or prehospital settings, auscultation may be limited by </w:t>
      </w:r>
      <w:r w:rsidR="00217B39" w:rsidRPr="003D027B">
        <w:rPr>
          <w:rFonts w:ascii="Arial" w:hAnsi="Arial" w:cs="Arial"/>
          <w:sz w:val="20"/>
          <w:szCs w:val="20"/>
        </w:rPr>
        <w:t xml:space="preserve">the </w:t>
      </w:r>
      <w:r w:rsidRPr="003D027B">
        <w:rPr>
          <w:rFonts w:ascii="Arial" w:hAnsi="Arial" w:cs="Arial"/>
          <w:sz w:val="20"/>
          <w:szCs w:val="20"/>
        </w:rPr>
        <w:t>ambient noise. Perform ultrasound assessment for absence of pleural sliding</w:t>
      </w:r>
      <w:r w:rsidR="006B6826" w:rsidRPr="003D027B">
        <w:rPr>
          <w:rFonts w:ascii="Arial" w:hAnsi="Arial" w:cs="Arial"/>
          <w:sz w:val="20"/>
          <w:szCs w:val="20"/>
        </w:rPr>
        <w:t xml:space="preserve"> (typical for pneumothorax) and fluid within the pleural cavity</w:t>
      </w:r>
      <w:r w:rsidRPr="003D027B">
        <w:rPr>
          <w:rFonts w:ascii="Arial" w:hAnsi="Arial" w:cs="Arial"/>
          <w:sz w:val="20"/>
          <w:szCs w:val="20"/>
        </w:rPr>
        <w:t xml:space="preserve"> if a machine is available.</w:t>
      </w:r>
    </w:p>
    <w:p w14:paraId="2382702C" w14:textId="77777777" w:rsidR="003D027B" w:rsidRDefault="003D027B" w:rsidP="003D027B">
      <w:pPr>
        <w:pStyle w:val="ListParagraph"/>
        <w:ind w:left="360"/>
        <w:rPr>
          <w:rFonts w:ascii="Arial" w:hAnsi="Arial" w:cs="Arial"/>
          <w:sz w:val="20"/>
          <w:szCs w:val="20"/>
        </w:rPr>
      </w:pPr>
    </w:p>
    <w:p w14:paraId="1CB56D97" w14:textId="6768333C" w:rsidR="00963444" w:rsidRDefault="003D027B" w:rsidP="003D027B">
      <w:pPr>
        <w:pStyle w:val="ListParagraph"/>
        <w:numPr>
          <w:ilvl w:val="0"/>
          <w:numId w:val="2"/>
        </w:numPr>
        <w:rPr>
          <w:rFonts w:ascii="Arial" w:hAnsi="Arial" w:cs="Arial"/>
          <w:sz w:val="20"/>
          <w:szCs w:val="20"/>
        </w:rPr>
      </w:pPr>
      <w:r>
        <w:rPr>
          <w:rFonts w:ascii="Arial" w:hAnsi="Arial" w:cs="Arial"/>
          <w:sz w:val="20"/>
          <w:szCs w:val="20"/>
        </w:rPr>
        <w:t>Chest tube placement</w:t>
      </w:r>
    </w:p>
    <w:p w14:paraId="5E16069F" w14:textId="77777777" w:rsidR="003D027B" w:rsidRDefault="003D027B" w:rsidP="003D027B">
      <w:pPr>
        <w:pStyle w:val="ListParagraph"/>
        <w:ind w:left="360"/>
        <w:rPr>
          <w:rFonts w:ascii="Arial" w:hAnsi="Arial" w:cs="Arial"/>
          <w:sz w:val="20"/>
          <w:szCs w:val="20"/>
        </w:rPr>
      </w:pPr>
    </w:p>
    <w:p w14:paraId="079721EC" w14:textId="38882E40" w:rsidR="00FC78FB" w:rsidRDefault="00B44E00" w:rsidP="003D027B">
      <w:pPr>
        <w:pStyle w:val="ListParagraph"/>
        <w:ind w:left="360"/>
        <w:rPr>
          <w:rFonts w:ascii="Arial" w:hAnsi="Arial" w:cs="Arial"/>
          <w:sz w:val="20"/>
          <w:szCs w:val="20"/>
        </w:rPr>
      </w:pPr>
      <w:r w:rsidRPr="003D027B">
        <w:rPr>
          <w:rFonts w:ascii="Arial" w:hAnsi="Arial" w:cs="Arial"/>
          <w:sz w:val="20"/>
          <w:szCs w:val="20"/>
        </w:rPr>
        <w:t>Equipment needed</w:t>
      </w:r>
      <w:r w:rsidR="00485A49" w:rsidRPr="003D027B">
        <w:rPr>
          <w:rFonts w:ascii="Arial" w:hAnsi="Arial" w:cs="Arial"/>
          <w:sz w:val="20"/>
          <w:szCs w:val="20"/>
        </w:rPr>
        <w:t xml:space="preserve"> (is</w:t>
      </w:r>
      <w:r w:rsidR="00727D6A" w:rsidRPr="003D027B">
        <w:rPr>
          <w:rFonts w:ascii="Arial" w:hAnsi="Arial" w:cs="Arial"/>
          <w:sz w:val="20"/>
          <w:szCs w:val="20"/>
        </w:rPr>
        <w:t xml:space="preserve"> usually provided in a chest tube kit)</w:t>
      </w:r>
      <w:r w:rsidRPr="003D027B">
        <w:rPr>
          <w:rFonts w:ascii="Arial" w:hAnsi="Arial" w:cs="Arial"/>
          <w:sz w:val="20"/>
          <w:szCs w:val="20"/>
        </w:rPr>
        <w:t xml:space="preserve">: antiseptic solution, sterile drapes, local anesthetic (1-2% lidocaine), a 20 mL syringe and needles to </w:t>
      </w:r>
      <w:r w:rsidR="00B702BE" w:rsidRPr="003D027B">
        <w:rPr>
          <w:rFonts w:ascii="Arial" w:hAnsi="Arial" w:cs="Arial"/>
          <w:sz w:val="20"/>
          <w:szCs w:val="20"/>
        </w:rPr>
        <w:t xml:space="preserve">administer </w:t>
      </w:r>
      <w:r w:rsidRPr="003D027B">
        <w:rPr>
          <w:rFonts w:ascii="Arial" w:hAnsi="Arial" w:cs="Arial"/>
          <w:sz w:val="20"/>
          <w:szCs w:val="20"/>
        </w:rPr>
        <w:t xml:space="preserve">local </w:t>
      </w:r>
      <w:r w:rsidR="00B702BE" w:rsidRPr="003D027B">
        <w:rPr>
          <w:rFonts w:ascii="Arial" w:hAnsi="Arial" w:cs="Arial"/>
          <w:sz w:val="20"/>
          <w:szCs w:val="20"/>
        </w:rPr>
        <w:t>anesthetic</w:t>
      </w:r>
      <w:r w:rsidRPr="003D027B">
        <w:rPr>
          <w:rFonts w:ascii="Arial" w:hAnsi="Arial" w:cs="Arial"/>
          <w:sz w:val="20"/>
          <w:szCs w:val="20"/>
        </w:rPr>
        <w:t xml:space="preserve">, scalpel with </w:t>
      </w:r>
      <w:r w:rsidRPr="003D027B">
        <w:rPr>
          <w:rFonts w:ascii="Arial" w:hAnsi="Arial" w:cs="Arial"/>
          <w:sz w:val="20"/>
          <w:szCs w:val="20"/>
        </w:rPr>
        <w:lastRenderedPageBreak/>
        <w:t>a No. 10 blade</w:t>
      </w:r>
      <w:r w:rsidR="006B6826" w:rsidRPr="003D027B">
        <w:rPr>
          <w:rFonts w:ascii="Arial" w:hAnsi="Arial" w:cs="Arial"/>
          <w:sz w:val="20"/>
          <w:szCs w:val="20"/>
        </w:rPr>
        <w:t>, Kelly clamps</w:t>
      </w:r>
      <w:r w:rsidR="00727D6A" w:rsidRPr="003D027B">
        <w:rPr>
          <w:rFonts w:ascii="Arial" w:hAnsi="Arial" w:cs="Arial"/>
          <w:sz w:val="20"/>
          <w:szCs w:val="20"/>
        </w:rPr>
        <w:t>, needle holder, chest tubes, No. 0 or 1.0 sil</w:t>
      </w:r>
      <w:r w:rsidR="006B6826" w:rsidRPr="003D027B">
        <w:rPr>
          <w:rFonts w:ascii="Arial" w:hAnsi="Arial" w:cs="Arial"/>
          <w:sz w:val="20"/>
          <w:szCs w:val="20"/>
        </w:rPr>
        <w:t>k</w:t>
      </w:r>
      <w:r w:rsidR="00727D6A" w:rsidRPr="003D027B">
        <w:rPr>
          <w:rFonts w:ascii="Arial" w:hAnsi="Arial" w:cs="Arial"/>
          <w:sz w:val="20"/>
          <w:szCs w:val="20"/>
        </w:rPr>
        <w:t xml:space="preserve"> suture, </w:t>
      </w:r>
      <w:r w:rsidR="00B702BE" w:rsidRPr="003D027B">
        <w:rPr>
          <w:rFonts w:ascii="Arial" w:hAnsi="Arial" w:cs="Arial"/>
          <w:sz w:val="20"/>
          <w:szCs w:val="20"/>
        </w:rPr>
        <w:t>f</w:t>
      </w:r>
      <w:r w:rsidR="00727D6A" w:rsidRPr="003D027B">
        <w:rPr>
          <w:rFonts w:ascii="Arial" w:hAnsi="Arial" w:cs="Arial"/>
          <w:sz w:val="20"/>
          <w:szCs w:val="20"/>
        </w:rPr>
        <w:t>orceps, straight scissors,</w:t>
      </w:r>
      <w:r w:rsidR="006B6826" w:rsidRPr="003D027B">
        <w:rPr>
          <w:rFonts w:ascii="Arial" w:hAnsi="Arial" w:cs="Arial"/>
          <w:sz w:val="20"/>
          <w:szCs w:val="20"/>
        </w:rPr>
        <w:t xml:space="preserve"> large</w:t>
      </w:r>
      <w:r w:rsidR="00727D6A" w:rsidRPr="003D027B">
        <w:rPr>
          <w:rFonts w:ascii="Arial" w:hAnsi="Arial" w:cs="Arial"/>
          <w:sz w:val="20"/>
          <w:szCs w:val="20"/>
        </w:rPr>
        <w:t xml:space="preserve"> curved scissors, drainage system</w:t>
      </w:r>
      <w:r w:rsidR="008F120F" w:rsidRPr="003D027B">
        <w:rPr>
          <w:rFonts w:ascii="Arial" w:hAnsi="Arial" w:cs="Arial"/>
          <w:sz w:val="20"/>
          <w:szCs w:val="20"/>
        </w:rPr>
        <w:t xml:space="preserve"> </w:t>
      </w:r>
      <w:r w:rsidR="00727D6A" w:rsidRPr="003D027B">
        <w:rPr>
          <w:rFonts w:ascii="Arial" w:hAnsi="Arial" w:cs="Arial"/>
          <w:sz w:val="20"/>
          <w:szCs w:val="20"/>
        </w:rPr>
        <w:t>with water seal and sterile tubing for connection</w:t>
      </w:r>
      <w:r w:rsidR="008F120F" w:rsidRPr="003D027B">
        <w:rPr>
          <w:rFonts w:ascii="Arial" w:hAnsi="Arial" w:cs="Arial"/>
          <w:sz w:val="20"/>
          <w:szCs w:val="20"/>
        </w:rPr>
        <w:t xml:space="preserve"> (</w:t>
      </w:r>
      <w:r w:rsidR="00217B39" w:rsidRPr="003D027B">
        <w:rPr>
          <w:rFonts w:ascii="Arial" w:hAnsi="Arial" w:cs="Arial"/>
          <w:sz w:val="20"/>
          <w:szCs w:val="20"/>
        </w:rPr>
        <w:t xml:space="preserve">such as </w:t>
      </w:r>
      <w:proofErr w:type="spellStart"/>
      <w:r w:rsidR="00217B39" w:rsidRPr="003D027B">
        <w:rPr>
          <w:rFonts w:ascii="Arial" w:hAnsi="Arial" w:cs="Arial"/>
          <w:sz w:val="20"/>
          <w:szCs w:val="20"/>
        </w:rPr>
        <w:t>Pleurvac</w:t>
      </w:r>
      <w:proofErr w:type="spellEnd"/>
      <w:r w:rsidR="008F120F" w:rsidRPr="003D027B">
        <w:rPr>
          <w:rFonts w:ascii="Arial" w:hAnsi="Arial" w:cs="Arial"/>
          <w:sz w:val="20"/>
          <w:szCs w:val="20"/>
        </w:rPr>
        <w:t>)</w:t>
      </w:r>
      <w:r w:rsidR="00727D6A" w:rsidRPr="003D027B">
        <w:rPr>
          <w:rFonts w:ascii="Arial" w:hAnsi="Arial" w:cs="Arial"/>
          <w:sz w:val="20"/>
          <w:szCs w:val="20"/>
        </w:rPr>
        <w:t xml:space="preserve">, petroleum gauze, cloth gauze squares, </w:t>
      </w:r>
      <w:r w:rsidR="00734B59" w:rsidRPr="003D027B">
        <w:rPr>
          <w:rFonts w:ascii="Arial" w:hAnsi="Arial" w:cs="Arial"/>
          <w:sz w:val="20"/>
          <w:szCs w:val="20"/>
        </w:rPr>
        <w:t xml:space="preserve">and </w:t>
      </w:r>
      <w:r w:rsidR="00727D6A" w:rsidRPr="003D027B">
        <w:rPr>
          <w:rFonts w:ascii="Arial" w:hAnsi="Arial" w:cs="Arial"/>
          <w:sz w:val="20"/>
          <w:szCs w:val="20"/>
        </w:rPr>
        <w:t>adhesive tape</w:t>
      </w:r>
      <w:r w:rsidR="00734B59" w:rsidRPr="003D027B">
        <w:rPr>
          <w:rFonts w:ascii="Arial" w:hAnsi="Arial" w:cs="Arial"/>
          <w:sz w:val="20"/>
          <w:szCs w:val="20"/>
        </w:rPr>
        <w:t>.</w:t>
      </w:r>
    </w:p>
    <w:p w14:paraId="09C2BC3C" w14:textId="77777777" w:rsidR="003D027B" w:rsidRPr="003D027B" w:rsidRDefault="003D027B" w:rsidP="003D027B">
      <w:pPr>
        <w:pStyle w:val="ListParagraph"/>
        <w:ind w:left="360"/>
        <w:rPr>
          <w:rFonts w:ascii="Arial" w:hAnsi="Arial" w:cs="Arial"/>
          <w:sz w:val="20"/>
          <w:szCs w:val="20"/>
        </w:rPr>
      </w:pPr>
    </w:p>
    <w:p w14:paraId="276C225F" w14:textId="77777777" w:rsidR="003D027B" w:rsidRDefault="00963444" w:rsidP="003D027B">
      <w:pPr>
        <w:pStyle w:val="ListParagraph"/>
        <w:numPr>
          <w:ilvl w:val="1"/>
          <w:numId w:val="2"/>
        </w:numPr>
        <w:rPr>
          <w:rFonts w:ascii="Arial" w:hAnsi="Arial" w:cs="Arial"/>
          <w:sz w:val="20"/>
          <w:szCs w:val="20"/>
        </w:rPr>
      </w:pPr>
      <w:r w:rsidRPr="003D027B">
        <w:rPr>
          <w:rFonts w:ascii="Arial" w:hAnsi="Arial" w:cs="Arial"/>
          <w:sz w:val="20"/>
          <w:szCs w:val="20"/>
        </w:rPr>
        <w:t xml:space="preserve">Administer supplemental oxygen </w:t>
      </w:r>
      <w:r w:rsidR="001C0173" w:rsidRPr="003D027B">
        <w:rPr>
          <w:rFonts w:ascii="Arial" w:hAnsi="Arial" w:cs="Arial"/>
          <w:sz w:val="20"/>
          <w:szCs w:val="20"/>
        </w:rPr>
        <w:t xml:space="preserve">by </w:t>
      </w:r>
      <w:r w:rsidRPr="003D027B">
        <w:rPr>
          <w:rFonts w:ascii="Arial" w:hAnsi="Arial" w:cs="Arial"/>
          <w:sz w:val="20"/>
          <w:szCs w:val="20"/>
        </w:rPr>
        <w:t>nasal</w:t>
      </w:r>
      <w:r w:rsidR="00FC78FB" w:rsidRPr="003D027B">
        <w:rPr>
          <w:rFonts w:ascii="Arial" w:hAnsi="Arial" w:cs="Arial"/>
          <w:sz w:val="20"/>
          <w:szCs w:val="20"/>
        </w:rPr>
        <w:t xml:space="preserve"> cannula or non-rebreather mask, and ensure </w:t>
      </w:r>
      <w:r w:rsidR="001C0173" w:rsidRPr="003D027B">
        <w:rPr>
          <w:rFonts w:ascii="Arial" w:hAnsi="Arial" w:cs="Arial"/>
          <w:sz w:val="20"/>
          <w:szCs w:val="20"/>
        </w:rPr>
        <w:t xml:space="preserve">that </w:t>
      </w:r>
      <w:r w:rsidR="00FC78FB" w:rsidRPr="003D027B">
        <w:rPr>
          <w:rFonts w:ascii="Arial" w:hAnsi="Arial" w:cs="Arial"/>
          <w:sz w:val="20"/>
          <w:szCs w:val="20"/>
        </w:rPr>
        <w:t xml:space="preserve">cardiac monitoring </w:t>
      </w:r>
      <w:r w:rsidR="00EB7406" w:rsidRPr="003D027B">
        <w:rPr>
          <w:rFonts w:ascii="Arial" w:hAnsi="Arial" w:cs="Arial"/>
          <w:sz w:val="20"/>
          <w:szCs w:val="20"/>
        </w:rPr>
        <w:t xml:space="preserve">and pulse oximetry </w:t>
      </w:r>
      <w:r w:rsidR="00C93376" w:rsidRPr="003D027B">
        <w:rPr>
          <w:rFonts w:ascii="Arial" w:hAnsi="Arial" w:cs="Arial"/>
          <w:sz w:val="20"/>
          <w:szCs w:val="20"/>
        </w:rPr>
        <w:t>devices are connected</w:t>
      </w:r>
      <w:r w:rsidR="00EB7406" w:rsidRPr="003D027B">
        <w:rPr>
          <w:rFonts w:ascii="Arial" w:hAnsi="Arial" w:cs="Arial"/>
          <w:sz w:val="20"/>
          <w:szCs w:val="20"/>
        </w:rPr>
        <w:t xml:space="preserve"> to the patient.</w:t>
      </w:r>
      <w:r w:rsidR="00FC78FB" w:rsidRPr="003D027B">
        <w:rPr>
          <w:rFonts w:ascii="Arial" w:hAnsi="Arial" w:cs="Arial"/>
          <w:sz w:val="20"/>
          <w:szCs w:val="20"/>
        </w:rPr>
        <w:t xml:space="preserve"> </w:t>
      </w:r>
      <w:r w:rsidRPr="003D027B">
        <w:rPr>
          <w:rFonts w:ascii="Arial" w:hAnsi="Arial" w:cs="Arial"/>
          <w:sz w:val="20"/>
          <w:szCs w:val="20"/>
        </w:rPr>
        <w:t xml:space="preserve"> </w:t>
      </w:r>
    </w:p>
    <w:p w14:paraId="37DBB724" w14:textId="77777777" w:rsidR="003D027B" w:rsidRDefault="00963444" w:rsidP="003D027B">
      <w:pPr>
        <w:pStyle w:val="ListParagraph"/>
        <w:numPr>
          <w:ilvl w:val="1"/>
          <w:numId w:val="2"/>
        </w:numPr>
        <w:rPr>
          <w:rFonts w:ascii="Arial" w:hAnsi="Arial" w:cs="Arial"/>
          <w:sz w:val="20"/>
          <w:szCs w:val="20"/>
        </w:rPr>
      </w:pPr>
      <w:r w:rsidRPr="003D027B">
        <w:rPr>
          <w:rFonts w:ascii="Arial" w:hAnsi="Arial" w:cs="Arial"/>
          <w:sz w:val="20"/>
          <w:szCs w:val="20"/>
        </w:rPr>
        <w:t xml:space="preserve">Place </w:t>
      </w:r>
      <w:r w:rsidR="00FC78FB" w:rsidRPr="003D027B">
        <w:rPr>
          <w:rFonts w:ascii="Arial" w:hAnsi="Arial" w:cs="Arial"/>
          <w:sz w:val="20"/>
          <w:szCs w:val="20"/>
        </w:rPr>
        <w:t xml:space="preserve">the patient in a </w:t>
      </w:r>
      <w:r w:rsidR="00016C9C" w:rsidRPr="003D027B">
        <w:rPr>
          <w:rFonts w:ascii="Arial" w:hAnsi="Arial" w:cs="Arial"/>
          <w:sz w:val="20"/>
          <w:szCs w:val="20"/>
        </w:rPr>
        <w:t xml:space="preserve">semi-recumbent position </w:t>
      </w:r>
      <w:r w:rsidRPr="003D027B">
        <w:rPr>
          <w:rFonts w:ascii="Arial" w:hAnsi="Arial" w:cs="Arial"/>
          <w:sz w:val="20"/>
          <w:szCs w:val="20"/>
        </w:rPr>
        <w:t>with t</w:t>
      </w:r>
      <w:r w:rsidR="00FC78FB" w:rsidRPr="003D027B">
        <w:rPr>
          <w:rFonts w:ascii="Arial" w:hAnsi="Arial" w:cs="Arial"/>
          <w:sz w:val="20"/>
          <w:szCs w:val="20"/>
        </w:rPr>
        <w:t>he head of bed elevated to 30-60</w:t>
      </w:r>
      <w:r w:rsidRPr="003D027B">
        <w:rPr>
          <w:rFonts w:ascii="Arial" w:hAnsi="Arial" w:cs="Arial"/>
          <w:sz w:val="20"/>
          <w:szCs w:val="20"/>
        </w:rPr>
        <w:t xml:space="preserve"> degrees</w:t>
      </w:r>
      <w:r w:rsidR="00016C9C" w:rsidRPr="003D027B">
        <w:rPr>
          <w:rFonts w:ascii="Arial" w:hAnsi="Arial" w:cs="Arial"/>
          <w:sz w:val="20"/>
          <w:szCs w:val="20"/>
        </w:rPr>
        <w:t>. This</w:t>
      </w:r>
      <w:r w:rsidR="001C0173" w:rsidRPr="003D027B">
        <w:rPr>
          <w:rFonts w:ascii="Arial" w:hAnsi="Arial" w:cs="Arial"/>
          <w:sz w:val="20"/>
          <w:szCs w:val="20"/>
        </w:rPr>
        <w:t xml:space="preserve"> position</w:t>
      </w:r>
      <w:r w:rsidR="00016C9C" w:rsidRPr="003D027B">
        <w:rPr>
          <w:rFonts w:ascii="Arial" w:hAnsi="Arial" w:cs="Arial"/>
          <w:sz w:val="20"/>
          <w:szCs w:val="20"/>
        </w:rPr>
        <w:t xml:space="preserve"> </w:t>
      </w:r>
      <w:r w:rsidR="001C0173" w:rsidRPr="003D027B">
        <w:rPr>
          <w:rFonts w:ascii="Arial" w:hAnsi="Arial" w:cs="Arial"/>
          <w:sz w:val="20"/>
          <w:szCs w:val="20"/>
        </w:rPr>
        <w:t>lowers</w:t>
      </w:r>
      <w:r w:rsidR="00016C9C" w:rsidRPr="003D027B">
        <w:rPr>
          <w:rFonts w:ascii="Arial" w:hAnsi="Arial" w:cs="Arial"/>
          <w:sz w:val="20"/>
          <w:szCs w:val="20"/>
        </w:rPr>
        <w:t xml:space="preserve"> the diaphragm</w:t>
      </w:r>
      <w:r w:rsidR="001C0173" w:rsidRPr="003D027B">
        <w:rPr>
          <w:rFonts w:ascii="Arial" w:hAnsi="Arial" w:cs="Arial"/>
          <w:sz w:val="20"/>
          <w:szCs w:val="20"/>
        </w:rPr>
        <w:t xml:space="preserve"> position</w:t>
      </w:r>
      <w:r w:rsidR="00016C9C" w:rsidRPr="003D027B">
        <w:rPr>
          <w:rFonts w:ascii="Arial" w:hAnsi="Arial" w:cs="Arial"/>
          <w:sz w:val="20"/>
          <w:szCs w:val="20"/>
        </w:rPr>
        <w:t xml:space="preserve"> and</w:t>
      </w:r>
      <w:r w:rsidR="00FC78FB" w:rsidRPr="003D027B">
        <w:rPr>
          <w:rFonts w:ascii="Arial" w:hAnsi="Arial" w:cs="Arial"/>
          <w:sz w:val="20"/>
          <w:szCs w:val="20"/>
        </w:rPr>
        <w:t xml:space="preserve"> </w:t>
      </w:r>
      <w:r w:rsidR="001C0173" w:rsidRPr="003D027B">
        <w:rPr>
          <w:rFonts w:ascii="Arial" w:hAnsi="Arial" w:cs="Arial"/>
          <w:sz w:val="20"/>
          <w:szCs w:val="20"/>
        </w:rPr>
        <w:t>reduces risk of</w:t>
      </w:r>
      <w:r w:rsidR="007A2729" w:rsidRPr="003D027B">
        <w:rPr>
          <w:rFonts w:ascii="Arial" w:hAnsi="Arial" w:cs="Arial"/>
          <w:sz w:val="20"/>
          <w:szCs w:val="20"/>
        </w:rPr>
        <w:t xml:space="preserve"> </w:t>
      </w:r>
      <w:r w:rsidR="00EB7406" w:rsidRPr="003D027B">
        <w:rPr>
          <w:rFonts w:ascii="Arial" w:hAnsi="Arial" w:cs="Arial"/>
          <w:sz w:val="20"/>
          <w:szCs w:val="20"/>
        </w:rPr>
        <w:t>injury to</w:t>
      </w:r>
      <w:r w:rsidR="001C0173" w:rsidRPr="003D027B">
        <w:rPr>
          <w:rFonts w:ascii="Arial" w:hAnsi="Arial" w:cs="Arial"/>
          <w:sz w:val="20"/>
          <w:szCs w:val="20"/>
        </w:rPr>
        <w:t xml:space="preserve"> the </w:t>
      </w:r>
      <w:r w:rsidR="001F6E95" w:rsidRPr="003D027B">
        <w:rPr>
          <w:rFonts w:ascii="Arial" w:hAnsi="Arial" w:cs="Arial"/>
          <w:sz w:val="20"/>
          <w:szCs w:val="20"/>
        </w:rPr>
        <w:t>diaphragm</w:t>
      </w:r>
      <w:r w:rsidR="00EB7406" w:rsidRPr="003D027B">
        <w:rPr>
          <w:rFonts w:ascii="Arial" w:hAnsi="Arial" w:cs="Arial"/>
          <w:sz w:val="20"/>
          <w:szCs w:val="20"/>
        </w:rPr>
        <w:t xml:space="preserve"> muscle and </w:t>
      </w:r>
      <w:r w:rsidR="001F6E95" w:rsidRPr="003D027B">
        <w:rPr>
          <w:rFonts w:ascii="Arial" w:hAnsi="Arial" w:cs="Arial"/>
          <w:sz w:val="20"/>
          <w:szCs w:val="20"/>
        </w:rPr>
        <w:t xml:space="preserve">sub-diaphragmatic organs. </w:t>
      </w:r>
    </w:p>
    <w:p w14:paraId="7BF3BF38" w14:textId="77777777" w:rsidR="003D027B" w:rsidRDefault="00016C9C" w:rsidP="003D027B">
      <w:pPr>
        <w:pStyle w:val="ListParagraph"/>
        <w:numPr>
          <w:ilvl w:val="1"/>
          <w:numId w:val="2"/>
        </w:numPr>
        <w:rPr>
          <w:rFonts w:ascii="Arial" w:hAnsi="Arial" w:cs="Arial"/>
          <w:sz w:val="20"/>
          <w:szCs w:val="20"/>
        </w:rPr>
      </w:pPr>
      <w:r w:rsidRPr="003D027B">
        <w:rPr>
          <w:rFonts w:ascii="Arial" w:hAnsi="Arial" w:cs="Arial"/>
          <w:sz w:val="20"/>
          <w:szCs w:val="20"/>
        </w:rPr>
        <w:t xml:space="preserve">On the affected side, place the patient’s arm over </w:t>
      </w:r>
      <w:r w:rsidR="00706AAD" w:rsidRPr="003D027B">
        <w:rPr>
          <w:rFonts w:ascii="Arial" w:hAnsi="Arial" w:cs="Arial"/>
          <w:sz w:val="20"/>
          <w:szCs w:val="20"/>
        </w:rPr>
        <w:t xml:space="preserve">their </w:t>
      </w:r>
      <w:r w:rsidRPr="003D027B">
        <w:rPr>
          <w:rFonts w:ascii="Arial" w:hAnsi="Arial" w:cs="Arial"/>
          <w:sz w:val="20"/>
          <w:szCs w:val="20"/>
        </w:rPr>
        <w:t>head and</w:t>
      </w:r>
      <w:r w:rsidR="00C71875" w:rsidRPr="003D027B">
        <w:rPr>
          <w:rFonts w:ascii="Arial" w:hAnsi="Arial" w:cs="Arial"/>
          <w:sz w:val="20"/>
          <w:szCs w:val="20"/>
        </w:rPr>
        <w:t xml:space="preserve"> st</w:t>
      </w:r>
      <w:r w:rsidR="00C93376" w:rsidRPr="003D027B">
        <w:rPr>
          <w:rFonts w:ascii="Arial" w:hAnsi="Arial" w:cs="Arial"/>
          <w:sz w:val="20"/>
          <w:szCs w:val="20"/>
        </w:rPr>
        <w:t xml:space="preserve">abilize </w:t>
      </w:r>
      <w:r w:rsidR="00706AAD" w:rsidRPr="003D027B">
        <w:rPr>
          <w:rFonts w:ascii="Arial" w:hAnsi="Arial" w:cs="Arial"/>
          <w:sz w:val="20"/>
          <w:szCs w:val="20"/>
        </w:rPr>
        <w:t>the arm</w:t>
      </w:r>
      <w:r w:rsidR="00812DCA" w:rsidRPr="003D027B">
        <w:rPr>
          <w:rFonts w:ascii="Arial" w:hAnsi="Arial" w:cs="Arial"/>
          <w:sz w:val="20"/>
          <w:szCs w:val="20"/>
        </w:rPr>
        <w:t xml:space="preserve"> in this position with tape or strap attached to the stretcher. </w:t>
      </w:r>
    </w:p>
    <w:p w14:paraId="218EFE20" w14:textId="77777777" w:rsidR="003D027B" w:rsidRDefault="00016C9C" w:rsidP="003D027B">
      <w:pPr>
        <w:pStyle w:val="ListParagraph"/>
        <w:numPr>
          <w:ilvl w:val="1"/>
          <w:numId w:val="2"/>
        </w:numPr>
        <w:rPr>
          <w:rFonts w:ascii="Arial" w:hAnsi="Arial" w:cs="Arial"/>
          <w:sz w:val="20"/>
          <w:szCs w:val="20"/>
        </w:rPr>
      </w:pPr>
      <w:r w:rsidRPr="003D027B">
        <w:rPr>
          <w:rFonts w:ascii="Arial" w:hAnsi="Arial" w:cs="Arial"/>
          <w:sz w:val="20"/>
          <w:szCs w:val="20"/>
        </w:rPr>
        <w:t xml:space="preserve">Administer parenteral analgesics </w:t>
      </w:r>
      <w:r w:rsidR="007A25F1" w:rsidRPr="003D027B">
        <w:rPr>
          <w:rFonts w:ascii="Arial" w:hAnsi="Arial" w:cs="Arial"/>
          <w:sz w:val="20"/>
          <w:szCs w:val="20"/>
        </w:rPr>
        <w:t xml:space="preserve">such as morphine </w:t>
      </w:r>
      <w:r w:rsidRPr="003D027B">
        <w:rPr>
          <w:rFonts w:ascii="Arial" w:hAnsi="Arial" w:cs="Arial"/>
          <w:sz w:val="20"/>
          <w:szCs w:val="20"/>
        </w:rPr>
        <w:t xml:space="preserve">prior the procedure. </w:t>
      </w:r>
      <w:r w:rsidR="00EB7406" w:rsidRPr="003D027B">
        <w:rPr>
          <w:rFonts w:ascii="Arial" w:hAnsi="Arial" w:cs="Arial"/>
          <w:sz w:val="20"/>
          <w:szCs w:val="20"/>
        </w:rPr>
        <w:t xml:space="preserve">If a patient is agitated or cannot sit still, consider </w:t>
      </w:r>
      <w:r w:rsidR="001C0173" w:rsidRPr="003D027B">
        <w:rPr>
          <w:rFonts w:ascii="Arial" w:hAnsi="Arial" w:cs="Arial"/>
          <w:sz w:val="20"/>
          <w:szCs w:val="20"/>
        </w:rPr>
        <w:t xml:space="preserve">administrating the </w:t>
      </w:r>
      <w:r w:rsidR="00EB7406" w:rsidRPr="003D027B">
        <w:rPr>
          <w:rFonts w:ascii="Arial" w:hAnsi="Arial" w:cs="Arial"/>
          <w:sz w:val="20"/>
          <w:szCs w:val="20"/>
        </w:rPr>
        <w:t>procedural sedation.</w:t>
      </w:r>
    </w:p>
    <w:p w14:paraId="6B6A39E4" w14:textId="77777777" w:rsidR="003D027B" w:rsidRDefault="00C003FA" w:rsidP="003D027B">
      <w:pPr>
        <w:pStyle w:val="ListParagraph"/>
        <w:numPr>
          <w:ilvl w:val="1"/>
          <w:numId w:val="2"/>
        </w:numPr>
        <w:rPr>
          <w:rFonts w:ascii="Arial" w:hAnsi="Arial" w:cs="Arial"/>
          <w:sz w:val="20"/>
          <w:szCs w:val="20"/>
        </w:rPr>
      </w:pPr>
      <w:r w:rsidRPr="003D027B">
        <w:rPr>
          <w:rFonts w:ascii="Arial" w:hAnsi="Arial" w:cs="Arial"/>
          <w:sz w:val="20"/>
          <w:szCs w:val="20"/>
        </w:rPr>
        <w:t>Prepare the sterile field by l</w:t>
      </w:r>
      <w:r w:rsidR="00016C9C" w:rsidRPr="003D027B">
        <w:rPr>
          <w:rFonts w:ascii="Arial" w:hAnsi="Arial" w:cs="Arial"/>
          <w:sz w:val="20"/>
          <w:szCs w:val="20"/>
        </w:rPr>
        <w:t>iber</w:t>
      </w:r>
      <w:r w:rsidRPr="003D027B">
        <w:rPr>
          <w:rFonts w:ascii="Arial" w:hAnsi="Arial" w:cs="Arial"/>
          <w:sz w:val="20"/>
          <w:szCs w:val="20"/>
        </w:rPr>
        <w:t xml:space="preserve">ally applying </w:t>
      </w:r>
      <w:r w:rsidR="00016C9C" w:rsidRPr="003D027B">
        <w:rPr>
          <w:rFonts w:ascii="Arial" w:hAnsi="Arial" w:cs="Arial"/>
          <w:sz w:val="20"/>
          <w:szCs w:val="20"/>
        </w:rPr>
        <w:t xml:space="preserve">antiseptic solution (chlorhexidine or betadine) to the </w:t>
      </w:r>
      <w:r w:rsidR="00EB7406" w:rsidRPr="003D027B">
        <w:rPr>
          <w:rFonts w:ascii="Arial" w:hAnsi="Arial" w:cs="Arial"/>
          <w:sz w:val="20"/>
          <w:szCs w:val="20"/>
        </w:rPr>
        <w:t xml:space="preserve">entire </w:t>
      </w:r>
      <w:r w:rsidR="00016C9C" w:rsidRPr="003D027B">
        <w:rPr>
          <w:rFonts w:ascii="Arial" w:hAnsi="Arial" w:cs="Arial"/>
          <w:sz w:val="20"/>
          <w:szCs w:val="20"/>
        </w:rPr>
        <w:t xml:space="preserve">affected chest wall. </w:t>
      </w:r>
      <w:r w:rsidR="00DC247A" w:rsidRPr="003D027B">
        <w:rPr>
          <w:rFonts w:ascii="Arial" w:hAnsi="Arial" w:cs="Arial"/>
          <w:sz w:val="20"/>
          <w:szCs w:val="20"/>
        </w:rPr>
        <w:t xml:space="preserve"> The preferred location for the chest tube placement is t</w:t>
      </w:r>
      <w:r w:rsidR="00016C9C" w:rsidRPr="003D027B">
        <w:rPr>
          <w:rFonts w:ascii="Arial" w:hAnsi="Arial" w:cs="Arial"/>
          <w:sz w:val="20"/>
          <w:szCs w:val="20"/>
        </w:rPr>
        <w:t>he fourth or fifth intercostal space in the anterior axillary to midaxillary line lateral</w:t>
      </w:r>
      <w:r w:rsidR="001C0173" w:rsidRPr="003D027B">
        <w:rPr>
          <w:rFonts w:ascii="Arial" w:hAnsi="Arial" w:cs="Arial"/>
          <w:sz w:val="20"/>
          <w:szCs w:val="20"/>
        </w:rPr>
        <w:t xml:space="preserve"> </w:t>
      </w:r>
      <w:r w:rsidR="00016C9C" w:rsidRPr="003D027B">
        <w:rPr>
          <w:rFonts w:ascii="Arial" w:hAnsi="Arial" w:cs="Arial"/>
          <w:sz w:val="20"/>
          <w:szCs w:val="20"/>
        </w:rPr>
        <w:t xml:space="preserve">to the pectoralis major muscle and </w:t>
      </w:r>
      <w:r w:rsidR="001C0173" w:rsidRPr="003D027B">
        <w:rPr>
          <w:rFonts w:ascii="Arial" w:hAnsi="Arial" w:cs="Arial"/>
          <w:sz w:val="20"/>
          <w:szCs w:val="20"/>
        </w:rPr>
        <w:t xml:space="preserve">the </w:t>
      </w:r>
      <w:r w:rsidR="00016C9C" w:rsidRPr="003D027B">
        <w:rPr>
          <w:rFonts w:ascii="Arial" w:hAnsi="Arial" w:cs="Arial"/>
          <w:sz w:val="20"/>
          <w:szCs w:val="20"/>
        </w:rPr>
        <w:t xml:space="preserve">breast tissue. The fifth intercostal space is usually found at nipple level. </w:t>
      </w:r>
    </w:p>
    <w:p w14:paraId="3CD95A6E" w14:textId="77777777" w:rsidR="003D027B" w:rsidRDefault="00DC247A" w:rsidP="003D027B">
      <w:pPr>
        <w:pStyle w:val="ListParagraph"/>
        <w:numPr>
          <w:ilvl w:val="1"/>
          <w:numId w:val="2"/>
        </w:numPr>
        <w:rPr>
          <w:rFonts w:ascii="Arial" w:hAnsi="Arial" w:cs="Arial"/>
          <w:sz w:val="20"/>
          <w:szCs w:val="20"/>
        </w:rPr>
      </w:pPr>
      <w:r w:rsidRPr="003D027B">
        <w:rPr>
          <w:rFonts w:ascii="Arial" w:hAnsi="Arial" w:cs="Arial"/>
          <w:sz w:val="20"/>
          <w:szCs w:val="20"/>
        </w:rPr>
        <w:t>Place</w:t>
      </w:r>
      <w:r w:rsidR="00C003FA" w:rsidRPr="003D027B">
        <w:rPr>
          <w:rFonts w:ascii="Arial" w:hAnsi="Arial" w:cs="Arial"/>
          <w:sz w:val="20"/>
          <w:szCs w:val="20"/>
        </w:rPr>
        <w:t xml:space="preserve"> sterile drapes at the borders of the anticipated insertion site. </w:t>
      </w:r>
      <w:r w:rsidR="00013B20" w:rsidRPr="003D027B">
        <w:rPr>
          <w:rFonts w:ascii="Arial" w:hAnsi="Arial" w:cs="Arial"/>
          <w:sz w:val="20"/>
          <w:szCs w:val="20"/>
        </w:rPr>
        <w:t>The operator and assistants shoul</w:t>
      </w:r>
      <w:r w:rsidR="00C003FA" w:rsidRPr="003D027B">
        <w:rPr>
          <w:rFonts w:ascii="Arial" w:hAnsi="Arial" w:cs="Arial"/>
          <w:sz w:val="20"/>
          <w:szCs w:val="20"/>
        </w:rPr>
        <w:t xml:space="preserve">d don sterile gowns and gloves, </w:t>
      </w:r>
      <w:r w:rsidR="00734B59" w:rsidRPr="003D027B">
        <w:rPr>
          <w:rFonts w:ascii="Arial" w:hAnsi="Arial" w:cs="Arial"/>
          <w:sz w:val="20"/>
          <w:szCs w:val="20"/>
        </w:rPr>
        <w:t xml:space="preserve">before </w:t>
      </w:r>
      <w:r w:rsidR="00EF07FC" w:rsidRPr="003D027B">
        <w:rPr>
          <w:rFonts w:ascii="Arial" w:hAnsi="Arial" w:cs="Arial"/>
          <w:sz w:val="20"/>
          <w:szCs w:val="20"/>
        </w:rPr>
        <w:t>lay</w:t>
      </w:r>
      <w:r w:rsidR="00C003FA" w:rsidRPr="003D027B">
        <w:rPr>
          <w:rFonts w:ascii="Arial" w:hAnsi="Arial" w:cs="Arial"/>
          <w:sz w:val="20"/>
          <w:szCs w:val="20"/>
        </w:rPr>
        <w:t>ing</w:t>
      </w:r>
      <w:r w:rsidR="00EF07FC" w:rsidRPr="003D027B">
        <w:rPr>
          <w:rFonts w:ascii="Arial" w:hAnsi="Arial" w:cs="Arial"/>
          <w:sz w:val="20"/>
          <w:szCs w:val="20"/>
        </w:rPr>
        <w:t xml:space="preserve"> </w:t>
      </w:r>
      <w:r w:rsidR="00C003FA" w:rsidRPr="003D027B">
        <w:rPr>
          <w:rFonts w:ascii="Arial" w:hAnsi="Arial" w:cs="Arial"/>
          <w:sz w:val="20"/>
          <w:szCs w:val="20"/>
        </w:rPr>
        <w:t>equipment</w:t>
      </w:r>
      <w:r w:rsidR="00013B20" w:rsidRPr="003D027B">
        <w:rPr>
          <w:rFonts w:ascii="Arial" w:hAnsi="Arial" w:cs="Arial"/>
          <w:sz w:val="20"/>
          <w:szCs w:val="20"/>
        </w:rPr>
        <w:t xml:space="preserve"> </w:t>
      </w:r>
      <w:r w:rsidR="00C003FA" w:rsidRPr="003D027B">
        <w:rPr>
          <w:rFonts w:ascii="Arial" w:hAnsi="Arial" w:cs="Arial"/>
          <w:sz w:val="20"/>
          <w:szCs w:val="20"/>
        </w:rPr>
        <w:t xml:space="preserve">or medications </w:t>
      </w:r>
      <w:r w:rsidR="00EF07FC" w:rsidRPr="003D027B">
        <w:rPr>
          <w:rFonts w:ascii="Arial" w:hAnsi="Arial" w:cs="Arial"/>
          <w:sz w:val="20"/>
          <w:szCs w:val="20"/>
        </w:rPr>
        <w:t xml:space="preserve">on a sterile </w:t>
      </w:r>
      <w:r w:rsidR="00C003FA" w:rsidRPr="003D027B">
        <w:rPr>
          <w:rFonts w:ascii="Arial" w:hAnsi="Arial" w:cs="Arial"/>
          <w:sz w:val="20"/>
          <w:szCs w:val="20"/>
        </w:rPr>
        <w:t xml:space="preserve">tray. </w:t>
      </w:r>
      <w:r w:rsidR="001A24F7" w:rsidRPr="003D027B">
        <w:rPr>
          <w:rFonts w:ascii="Arial" w:hAnsi="Arial" w:cs="Arial"/>
          <w:sz w:val="20"/>
          <w:szCs w:val="20"/>
        </w:rPr>
        <w:t xml:space="preserve">It can be helpful to </w:t>
      </w:r>
      <w:r w:rsidR="007B4D11" w:rsidRPr="003D027B">
        <w:rPr>
          <w:rFonts w:ascii="Arial" w:hAnsi="Arial" w:cs="Arial"/>
          <w:sz w:val="20"/>
          <w:szCs w:val="20"/>
        </w:rPr>
        <w:t xml:space="preserve">have </w:t>
      </w:r>
      <w:r w:rsidR="001A24F7" w:rsidRPr="003D027B">
        <w:rPr>
          <w:rFonts w:ascii="Arial" w:hAnsi="Arial" w:cs="Arial"/>
          <w:sz w:val="20"/>
          <w:szCs w:val="20"/>
        </w:rPr>
        <w:t>several</w:t>
      </w:r>
      <w:r w:rsidR="007B4D11" w:rsidRPr="003D027B">
        <w:rPr>
          <w:rFonts w:ascii="Arial" w:hAnsi="Arial" w:cs="Arial"/>
          <w:sz w:val="20"/>
          <w:szCs w:val="20"/>
        </w:rPr>
        <w:t xml:space="preserve"> size </w:t>
      </w:r>
      <w:r w:rsidR="001A24F7" w:rsidRPr="003D027B">
        <w:rPr>
          <w:rFonts w:ascii="Arial" w:hAnsi="Arial" w:cs="Arial"/>
          <w:sz w:val="20"/>
          <w:szCs w:val="20"/>
        </w:rPr>
        <w:t xml:space="preserve">chest tubes </w:t>
      </w:r>
      <w:r w:rsidR="007B4D11" w:rsidRPr="003D027B">
        <w:rPr>
          <w:rFonts w:ascii="Arial" w:hAnsi="Arial" w:cs="Arial"/>
          <w:sz w:val="20"/>
          <w:szCs w:val="20"/>
        </w:rPr>
        <w:t>ready.</w:t>
      </w:r>
    </w:p>
    <w:p w14:paraId="03C5598E" w14:textId="77777777" w:rsidR="003D027B" w:rsidRDefault="001A24F7" w:rsidP="003D027B">
      <w:pPr>
        <w:pStyle w:val="ListParagraph"/>
        <w:numPr>
          <w:ilvl w:val="1"/>
          <w:numId w:val="2"/>
        </w:numPr>
        <w:rPr>
          <w:rFonts w:ascii="Arial" w:hAnsi="Arial" w:cs="Arial"/>
          <w:sz w:val="20"/>
          <w:szCs w:val="20"/>
        </w:rPr>
      </w:pPr>
      <w:r w:rsidRPr="003D027B">
        <w:rPr>
          <w:rFonts w:ascii="Arial" w:hAnsi="Arial" w:cs="Arial"/>
          <w:sz w:val="20"/>
          <w:szCs w:val="20"/>
        </w:rPr>
        <w:t xml:space="preserve">Estimate the length of the tube </w:t>
      </w:r>
      <w:r w:rsidR="008C2A73" w:rsidRPr="003D027B">
        <w:rPr>
          <w:rFonts w:ascii="Arial" w:hAnsi="Arial" w:cs="Arial"/>
          <w:sz w:val="20"/>
          <w:szCs w:val="20"/>
        </w:rPr>
        <w:t xml:space="preserve">to be position within </w:t>
      </w:r>
      <w:r w:rsidRPr="003D027B">
        <w:rPr>
          <w:rFonts w:ascii="Arial" w:hAnsi="Arial" w:cs="Arial"/>
          <w:sz w:val="20"/>
          <w:szCs w:val="20"/>
        </w:rPr>
        <w:t xml:space="preserve">the pleural cavity by holding the tip of the tube at clavicle level and directing the tube to the anticipated insertion site on lateral chest wall. Ideal placement is with the tip of the tube at the apex of the lung. Clamp the tube to mark </w:t>
      </w:r>
      <w:r w:rsidR="008C2A73" w:rsidRPr="003D027B">
        <w:rPr>
          <w:rFonts w:ascii="Arial" w:hAnsi="Arial" w:cs="Arial"/>
          <w:sz w:val="20"/>
          <w:szCs w:val="20"/>
        </w:rPr>
        <w:t xml:space="preserve">the estimated </w:t>
      </w:r>
      <w:r w:rsidRPr="003D027B">
        <w:rPr>
          <w:rFonts w:ascii="Arial" w:hAnsi="Arial" w:cs="Arial"/>
          <w:sz w:val="20"/>
          <w:szCs w:val="20"/>
        </w:rPr>
        <w:t>length</w:t>
      </w:r>
      <w:r w:rsidR="008C2A73" w:rsidRPr="003D027B">
        <w:rPr>
          <w:rFonts w:ascii="Arial" w:hAnsi="Arial" w:cs="Arial"/>
          <w:sz w:val="20"/>
          <w:szCs w:val="20"/>
        </w:rPr>
        <w:t xml:space="preserve"> and e</w:t>
      </w:r>
      <w:r w:rsidRPr="003D027B">
        <w:rPr>
          <w:rFonts w:ascii="Arial" w:hAnsi="Arial" w:cs="Arial"/>
          <w:sz w:val="20"/>
          <w:szCs w:val="20"/>
        </w:rPr>
        <w:t>nsure that the most distal drainage fenestration will be</w:t>
      </w:r>
      <w:r w:rsidR="008C2A73" w:rsidRPr="003D027B">
        <w:rPr>
          <w:rFonts w:ascii="Arial" w:hAnsi="Arial" w:cs="Arial"/>
          <w:sz w:val="20"/>
          <w:szCs w:val="20"/>
        </w:rPr>
        <w:t xml:space="preserve"> located </w:t>
      </w:r>
      <w:r w:rsidRPr="003D027B">
        <w:rPr>
          <w:rFonts w:ascii="Arial" w:hAnsi="Arial" w:cs="Arial"/>
          <w:sz w:val="20"/>
          <w:szCs w:val="20"/>
        </w:rPr>
        <w:t>within the pleural space</w:t>
      </w:r>
      <w:r w:rsidR="008C2A73" w:rsidRPr="003D027B">
        <w:rPr>
          <w:rFonts w:ascii="Arial" w:hAnsi="Arial" w:cs="Arial"/>
          <w:sz w:val="20"/>
          <w:szCs w:val="20"/>
        </w:rPr>
        <w:t xml:space="preserve"> once the tube is inserted.</w:t>
      </w:r>
    </w:p>
    <w:p w14:paraId="32503722" w14:textId="77777777" w:rsidR="003D027B" w:rsidRDefault="00DC247A" w:rsidP="003D027B">
      <w:pPr>
        <w:pStyle w:val="ListParagraph"/>
        <w:numPr>
          <w:ilvl w:val="1"/>
          <w:numId w:val="2"/>
        </w:numPr>
        <w:rPr>
          <w:rFonts w:ascii="Arial" w:hAnsi="Arial" w:cs="Arial"/>
          <w:sz w:val="20"/>
          <w:szCs w:val="20"/>
        </w:rPr>
      </w:pPr>
      <w:r w:rsidRPr="003D027B">
        <w:rPr>
          <w:rFonts w:ascii="Arial" w:hAnsi="Arial" w:cs="Arial"/>
          <w:sz w:val="20"/>
          <w:szCs w:val="20"/>
        </w:rPr>
        <w:t>L</w:t>
      </w:r>
      <w:r w:rsidR="00DE4185" w:rsidRPr="003D027B">
        <w:rPr>
          <w:rFonts w:ascii="Arial" w:hAnsi="Arial" w:cs="Arial"/>
          <w:sz w:val="20"/>
          <w:szCs w:val="20"/>
        </w:rPr>
        <w:t>ocate the 4</w:t>
      </w:r>
      <w:r w:rsidR="00DE4185" w:rsidRPr="003D027B">
        <w:rPr>
          <w:rFonts w:ascii="Arial" w:hAnsi="Arial" w:cs="Arial"/>
          <w:sz w:val="20"/>
          <w:szCs w:val="20"/>
          <w:vertAlign w:val="superscript"/>
        </w:rPr>
        <w:t>th</w:t>
      </w:r>
      <w:r w:rsidR="00DE4185" w:rsidRPr="003D027B">
        <w:rPr>
          <w:rFonts w:ascii="Arial" w:hAnsi="Arial" w:cs="Arial"/>
          <w:sz w:val="20"/>
          <w:szCs w:val="20"/>
        </w:rPr>
        <w:t xml:space="preserve"> or 5</w:t>
      </w:r>
      <w:r w:rsidR="00DE4185" w:rsidRPr="003D027B">
        <w:rPr>
          <w:rFonts w:ascii="Arial" w:hAnsi="Arial" w:cs="Arial"/>
          <w:sz w:val="20"/>
          <w:szCs w:val="20"/>
          <w:vertAlign w:val="superscript"/>
        </w:rPr>
        <w:t>th</w:t>
      </w:r>
      <w:r w:rsidRPr="003D027B">
        <w:rPr>
          <w:rFonts w:ascii="Arial" w:hAnsi="Arial" w:cs="Arial"/>
          <w:sz w:val="20"/>
          <w:szCs w:val="20"/>
        </w:rPr>
        <w:t xml:space="preserve"> intercostal space and </w:t>
      </w:r>
      <w:r w:rsidR="00DE4185" w:rsidRPr="003D027B">
        <w:rPr>
          <w:rFonts w:ascii="Arial" w:hAnsi="Arial" w:cs="Arial"/>
          <w:sz w:val="20"/>
          <w:szCs w:val="20"/>
        </w:rPr>
        <w:t>5</w:t>
      </w:r>
      <w:r w:rsidR="00DE4185" w:rsidRPr="003D027B">
        <w:rPr>
          <w:rFonts w:ascii="Arial" w:hAnsi="Arial" w:cs="Arial"/>
          <w:sz w:val="20"/>
          <w:szCs w:val="20"/>
          <w:vertAlign w:val="superscript"/>
        </w:rPr>
        <w:t>th</w:t>
      </w:r>
      <w:r w:rsidR="00DE4185" w:rsidRPr="003D027B">
        <w:rPr>
          <w:rFonts w:ascii="Arial" w:hAnsi="Arial" w:cs="Arial"/>
          <w:sz w:val="20"/>
          <w:szCs w:val="20"/>
        </w:rPr>
        <w:t xml:space="preserve"> or 6</w:t>
      </w:r>
      <w:r w:rsidR="00DE4185" w:rsidRPr="003D027B">
        <w:rPr>
          <w:rFonts w:ascii="Arial" w:hAnsi="Arial" w:cs="Arial"/>
          <w:sz w:val="20"/>
          <w:szCs w:val="20"/>
          <w:vertAlign w:val="superscript"/>
        </w:rPr>
        <w:t>th</w:t>
      </w:r>
      <w:r w:rsidR="00DE4185" w:rsidRPr="003D027B">
        <w:rPr>
          <w:rFonts w:ascii="Arial" w:hAnsi="Arial" w:cs="Arial"/>
          <w:sz w:val="20"/>
          <w:szCs w:val="20"/>
        </w:rPr>
        <w:t xml:space="preserve"> ribs in the anterior to mid-axillary line</w:t>
      </w:r>
      <w:r w:rsidRPr="003D027B">
        <w:rPr>
          <w:rFonts w:ascii="Arial" w:hAnsi="Arial" w:cs="Arial"/>
          <w:sz w:val="20"/>
          <w:szCs w:val="20"/>
        </w:rPr>
        <w:t xml:space="preserve"> by palpation</w:t>
      </w:r>
      <w:r w:rsidR="00DE4185" w:rsidRPr="003D027B">
        <w:rPr>
          <w:rFonts w:ascii="Arial" w:hAnsi="Arial" w:cs="Arial"/>
          <w:sz w:val="20"/>
          <w:szCs w:val="20"/>
        </w:rPr>
        <w:t>. Some</w:t>
      </w:r>
      <w:r w:rsidRPr="003D027B">
        <w:rPr>
          <w:rFonts w:ascii="Arial" w:hAnsi="Arial" w:cs="Arial"/>
          <w:sz w:val="20"/>
          <w:szCs w:val="20"/>
        </w:rPr>
        <w:t xml:space="preserve"> operators</w:t>
      </w:r>
      <w:r w:rsidR="00DE4185" w:rsidRPr="003D027B">
        <w:rPr>
          <w:rFonts w:ascii="Arial" w:hAnsi="Arial" w:cs="Arial"/>
          <w:sz w:val="20"/>
          <w:szCs w:val="20"/>
        </w:rPr>
        <w:t xml:space="preserve"> choose to mark the site with a sterile surgical marker. </w:t>
      </w:r>
    </w:p>
    <w:p w14:paraId="43702E87" w14:textId="77777777" w:rsidR="003D027B" w:rsidRDefault="00F771A2" w:rsidP="003D027B">
      <w:pPr>
        <w:pStyle w:val="ListParagraph"/>
        <w:numPr>
          <w:ilvl w:val="1"/>
          <w:numId w:val="2"/>
        </w:numPr>
        <w:rPr>
          <w:rFonts w:ascii="Arial" w:hAnsi="Arial" w:cs="Arial"/>
          <w:sz w:val="20"/>
          <w:szCs w:val="20"/>
        </w:rPr>
      </w:pPr>
      <w:r w:rsidRPr="003D027B">
        <w:rPr>
          <w:rFonts w:ascii="Arial" w:hAnsi="Arial" w:cs="Arial"/>
          <w:sz w:val="20"/>
          <w:szCs w:val="20"/>
        </w:rPr>
        <w:t>A</w:t>
      </w:r>
      <w:r w:rsidR="00565A79" w:rsidRPr="003D027B">
        <w:rPr>
          <w:rFonts w:ascii="Arial" w:hAnsi="Arial" w:cs="Arial"/>
          <w:sz w:val="20"/>
          <w:szCs w:val="20"/>
        </w:rPr>
        <w:t>dminister local anesthe</w:t>
      </w:r>
      <w:r w:rsidRPr="003D027B">
        <w:rPr>
          <w:rFonts w:ascii="Arial" w:hAnsi="Arial" w:cs="Arial"/>
          <w:sz w:val="20"/>
          <w:szCs w:val="20"/>
        </w:rPr>
        <w:t xml:space="preserve">tic (1-2 % lidocaine) </w:t>
      </w:r>
      <w:r w:rsidR="00565A79" w:rsidRPr="003D027B">
        <w:rPr>
          <w:rFonts w:ascii="Arial" w:hAnsi="Arial" w:cs="Arial"/>
          <w:sz w:val="20"/>
          <w:szCs w:val="20"/>
        </w:rPr>
        <w:t xml:space="preserve">by </w:t>
      </w:r>
      <w:r w:rsidR="009C4042" w:rsidRPr="003D027B">
        <w:rPr>
          <w:rFonts w:ascii="Arial" w:hAnsi="Arial" w:cs="Arial"/>
          <w:sz w:val="20"/>
          <w:szCs w:val="20"/>
        </w:rPr>
        <w:t xml:space="preserve">infiltrating </w:t>
      </w:r>
      <w:r w:rsidR="00565A79" w:rsidRPr="003D027B">
        <w:rPr>
          <w:rFonts w:ascii="Arial" w:hAnsi="Arial" w:cs="Arial"/>
          <w:sz w:val="20"/>
          <w:szCs w:val="20"/>
        </w:rPr>
        <w:t xml:space="preserve">the skin over the superior aspect of the </w:t>
      </w:r>
      <w:r w:rsidR="00DE4185" w:rsidRPr="003D027B">
        <w:rPr>
          <w:rFonts w:ascii="Arial" w:hAnsi="Arial" w:cs="Arial"/>
          <w:sz w:val="20"/>
          <w:szCs w:val="20"/>
        </w:rPr>
        <w:t>5</w:t>
      </w:r>
      <w:r w:rsidR="00DE4185" w:rsidRPr="003D027B">
        <w:rPr>
          <w:rFonts w:ascii="Arial" w:hAnsi="Arial" w:cs="Arial"/>
          <w:sz w:val="20"/>
          <w:szCs w:val="20"/>
          <w:vertAlign w:val="superscript"/>
        </w:rPr>
        <w:t>th</w:t>
      </w:r>
      <w:r w:rsidR="00DE4185" w:rsidRPr="003D027B">
        <w:rPr>
          <w:rFonts w:ascii="Arial" w:hAnsi="Arial" w:cs="Arial"/>
          <w:sz w:val="20"/>
          <w:szCs w:val="20"/>
        </w:rPr>
        <w:t xml:space="preserve"> or 6</w:t>
      </w:r>
      <w:r w:rsidR="00DE4185" w:rsidRPr="003D027B">
        <w:rPr>
          <w:rFonts w:ascii="Arial" w:hAnsi="Arial" w:cs="Arial"/>
          <w:sz w:val="20"/>
          <w:szCs w:val="20"/>
          <w:vertAlign w:val="superscript"/>
        </w:rPr>
        <w:t>th</w:t>
      </w:r>
      <w:r w:rsidR="00DE4185" w:rsidRPr="003D027B">
        <w:rPr>
          <w:rFonts w:ascii="Arial" w:hAnsi="Arial" w:cs="Arial"/>
          <w:sz w:val="20"/>
          <w:szCs w:val="20"/>
        </w:rPr>
        <w:t xml:space="preserve"> rib</w:t>
      </w:r>
      <w:r w:rsidR="00565A79" w:rsidRPr="003D027B">
        <w:rPr>
          <w:rFonts w:ascii="Arial" w:hAnsi="Arial" w:cs="Arial"/>
          <w:sz w:val="20"/>
          <w:szCs w:val="20"/>
        </w:rPr>
        <w:t>.  Then slowly inject through the subcutaneous tissue, muscle, rib periosteum and the parietal pleura along the projected pathway of tube passage. Intermittently aspirate the syringe while performing the injection</w:t>
      </w:r>
      <w:r w:rsidRPr="003D027B">
        <w:rPr>
          <w:rFonts w:ascii="Arial" w:hAnsi="Arial" w:cs="Arial"/>
          <w:sz w:val="20"/>
          <w:szCs w:val="20"/>
        </w:rPr>
        <w:t xml:space="preserve">. </w:t>
      </w:r>
      <w:r w:rsidR="00734B59" w:rsidRPr="003D027B">
        <w:rPr>
          <w:rFonts w:ascii="Arial" w:hAnsi="Arial" w:cs="Arial"/>
          <w:sz w:val="20"/>
          <w:szCs w:val="20"/>
        </w:rPr>
        <w:t>When air is withdrawn upon aspiration, it indicates that t</w:t>
      </w:r>
      <w:r w:rsidRPr="003D027B">
        <w:rPr>
          <w:rFonts w:ascii="Arial" w:hAnsi="Arial" w:cs="Arial"/>
          <w:sz w:val="20"/>
          <w:szCs w:val="20"/>
        </w:rPr>
        <w:t xml:space="preserve">he parietal </w:t>
      </w:r>
      <w:proofErr w:type="gramStart"/>
      <w:r w:rsidRPr="003D027B">
        <w:rPr>
          <w:rFonts w:ascii="Arial" w:hAnsi="Arial" w:cs="Arial"/>
          <w:sz w:val="20"/>
          <w:szCs w:val="20"/>
        </w:rPr>
        <w:t>pleura has</w:t>
      </w:r>
      <w:proofErr w:type="gramEnd"/>
      <w:r w:rsidRPr="003D027B">
        <w:rPr>
          <w:rFonts w:ascii="Arial" w:hAnsi="Arial" w:cs="Arial"/>
          <w:sz w:val="20"/>
          <w:szCs w:val="20"/>
        </w:rPr>
        <w:t xml:space="preserve"> been reached. </w:t>
      </w:r>
      <w:r w:rsidR="00565A79" w:rsidRPr="003D027B">
        <w:rPr>
          <w:rFonts w:ascii="Arial" w:hAnsi="Arial" w:cs="Arial"/>
          <w:sz w:val="20"/>
          <w:szCs w:val="20"/>
        </w:rPr>
        <w:t>Inject liberally to infiltrate the pleural lining</w:t>
      </w:r>
      <w:r w:rsidR="00734B59" w:rsidRPr="003D027B">
        <w:rPr>
          <w:rFonts w:ascii="Arial" w:hAnsi="Arial" w:cs="Arial"/>
          <w:sz w:val="20"/>
          <w:szCs w:val="20"/>
        </w:rPr>
        <w:t xml:space="preserve"> and then w</w:t>
      </w:r>
      <w:r w:rsidR="00DE4185" w:rsidRPr="003D027B">
        <w:rPr>
          <w:rFonts w:ascii="Arial" w:hAnsi="Arial" w:cs="Arial"/>
          <w:sz w:val="20"/>
          <w:szCs w:val="20"/>
        </w:rPr>
        <w:t>ithdraw the syringe.</w:t>
      </w:r>
    </w:p>
    <w:p w14:paraId="7B2BA5FB" w14:textId="77777777" w:rsidR="003D027B" w:rsidRDefault="00013B20" w:rsidP="003D027B">
      <w:pPr>
        <w:pStyle w:val="ListParagraph"/>
        <w:numPr>
          <w:ilvl w:val="1"/>
          <w:numId w:val="2"/>
        </w:numPr>
        <w:rPr>
          <w:rFonts w:ascii="Arial" w:hAnsi="Arial" w:cs="Arial"/>
          <w:sz w:val="20"/>
          <w:szCs w:val="20"/>
        </w:rPr>
      </w:pPr>
      <w:r w:rsidRPr="003D027B">
        <w:rPr>
          <w:rFonts w:ascii="Arial" w:hAnsi="Arial" w:cs="Arial"/>
          <w:sz w:val="20"/>
          <w:szCs w:val="20"/>
        </w:rPr>
        <w:t>Make a 3 to 5 cm transverse incision</w:t>
      </w:r>
      <w:r w:rsidR="00EF07FC" w:rsidRPr="003D027B">
        <w:rPr>
          <w:rFonts w:ascii="Arial" w:hAnsi="Arial" w:cs="Arial"/>
          <w:sz w:val="20"/>
          <w:szCs w:val="20"/>
        </w:rPr>
        <w:t>,</w:t>
      </w:r>
      <w:r w:rsidRPr="003D027B">
        <w:rPr>
          <w:rFonts w:ascii="Arial" w:hAnsi="Arial" w:cs="Arial"/>
          <w:sz w:val="20"/>
          <w:szCs w:val="20"/>
        </w:rPr>
        <w:t xml:space="preserve"> </w:t>
      </w:r>
      <w:r w:rsidR="00EF07FC" w:rsidRPr="003D027B">
        <w:rPr>
          <w:rFonts w:ascii="Arial" w:hAnsi="Arial" w:cs="Arial"/>
          <w:sz w:val="20"/>
          <w:szCs w:val="20"/>
        </w:rPr>
        <w:t xml:space="preserve">in parallel with rib direction, </w:t>
      </w:r>
      <w:r w:rsidRPr="003D027B">
        <w:rPr>
          <w:rFonts w:ascii="Arial" w:hAnsi="Arial" w:cs="Arial"/>
          <w:sz w:val="20"/>
          <w:szCs w:val="20"/>
        </w:rPr>
        <w:t>through the skin and subcutaneous tissue over the superior aspect of the</w:t>
      </w:r>
      <w:r w:rsidR="00EF07FC" w:rsidRPr="003D027B">
        <w:rPr>
          <w:rFonts w:ascii="Arial" w:hAnsi="Arial" w:cs="Arial"/>
          <w:sz w:val="20"/>
          <w:szCs w:val="20"/>
        </w:rPr>
        <w:t xml:space="preserve"> 5</w:t>
      </w:r>
      <w:r w:rsidR="00EF07FC" w:rsidRPr="003D027B">
        <w:rPr>
          <w:rFonts w:ascii="Arial" w:hAnsi="Arial" w:cs="Arial"/>
          <w:sz w:val="20"/>
          <w:szCs w:val="20"/>
          <w:vertAlign w:val="superscript"/>
        </w:rPr>
        <w:t>th</w:t>
      </w:r>
      <w:r w:rsidR="00EF07FC" w:rsidRPr="003D027B">
        <w:rPr>
          <w:rFonts w:ascii="Arial" w:hAnsi="Arial" w:cs="Arial"/>
          <w:sz w:val="20"/>
          <w:szCs w:val="20"/>
        </w:rPr>
        <w:t xml:space="preserve"> or 6th</w:t>
      </w:r>
      <w:r w:rsidRPr="003D027B">
        <w:rPr>
          <w:rFonts w:ascii="Arial" w:hAnsi="Arial" w:cs="Arial"/>
          <w:sz w:val="20"/>
          <w:szCs w:val="20"/>
        </w:rPr>
        <w:t xml:space="preserve"> rib. This protects against accidental damage of neurovascular bundles</w:t>
      </w:r>
      <w:r w:rsidR="00F771A2" w:rsidRPr="003D027B">
        <w:rPr>
          <w:rFonts w:ascii="Arial" w:hAnsi="Arial" w:cs="Arial"/>
          <w:sz w:val="20"/>
          <w:szCs w:val="20"/>
        </w:rPr>
        <w:t xml:space="preserve">, which </w:t>
      </w:r>
      <w:r w:rsidRPr="003D027B">
        <w:rPr>
          <w:rFonts w:ascii="Arial" w:hAnsi="Arial" w:cs="Arial"/>
          <w:sz w:val="20"/>
          <w:szCs w:val="20"/>
        </w:rPr>
        <w:t xml:space="preserve">lie at the inferior aspect of each rib. Ensure that the incision </w:t>
      </w:r>
      <w:r w:rsidR="00F771A2" w:rsidRPr="003D027B">
        <w:rPr>
          <w:rFonts w:ascii="Arial" w:hAnsi="Arial" w:cs="Arial"/>
          <w:sz w:val="20"/>
          <w:szCs w:val="20"/>
        </w:rPr>
        <w:t xml:space="preserve">is </w:t>
      </w:r>
      <w:r w:rsidRPr="003D027B">
        <w:rPr>
          <w:rFonts w:ascii="Arial" w:hAnsi="Arial" w:cs="Arial"/>
          <w:sz w:val="20"/>
          <w:szCs w:val="20"/>
        </w:rPr>
        <w:t xml:space="preserve">large enough to allow </w:t>
      </w:r>
      <w:r w:rsidR="00F771A2" w:rsidRPr="003D027B">
        <w:rPr>
          <w:rFonts w:ascii="Arial" w:hAnsi="Arial" w:cs="Arial"/>
          <w:sz w:val="20"/>
          <w:szCs w:val="20"/>
        </w:rPr>
        <w:t xml:space="preserve">the </w:t>
      </w:r>
      <w:r w:rsidR="003D7386" w:rsidRPr="003D027B">
        <w:rPr>
          <w:rFonts w:ascii="Arial" w:hAnsi="Arial" w:cs="Arial"/>
          <w:sz w:val="20"/>
          <w:szCs w:val="20"/>
        </w:rPr>
        <w:t>passage creation</w:t>
      </w:r>
      <w:r w:rsidR="00EF07FC" w:rsidRPr="003D027B">
        <w:rPr>
          <w:rFonts w:ascii="Arial" w:hAnsi="Arial" w:cs="Arial"/>
          <w:sz w:val="20"/>
          <w:szCs w:val="20"/>
        </w:rPr>
        <w:t>, fitting clamps, fingers and the tube</w:t>
      </w:r>
      <w:r w:rsidR="003D7386" w:rsidRPr="003D027B">
        <w:rPr>
          <w:rFonts w:ascii="Arial" w:hAnsi="Arial" w:cs="Arial"/>
          <w:sz w:val="20"/>
          <w:szCs w:val="20"/>
        </w:rPr>
        <w:t xml:space="preserve">. </w:t>
      </w:r>
    </w:p>
    <w:p w14:paraId="1F7C23D4" w14:textId="77777777" w:rsidR="003D027B" w:rsidRDefault="003D7386" w:rsidP="003D027B">
      <w:pPr>
        <w:pStyle w:val="ListParagraph"/>
        <w:numPr>
          <w:ilvl w:val="1"/>
          <w:numId w:val="2"/>
        </w:numPr>
        <w:rPr>
          <w:rFonts w:ascii="Arial" w:hAnsi="Arial" w:cs="Arial"/>
          <w:sz w:val="20"/>
          <w:szCs w:val="20"/>
        </w:rPr>
      </w:pPr>
      <w:r w:rsidRPr="003D027B">
        <w:rPr>
          <w:rFonts w:ascii="Arial" w:hAnsi="Arial" w:cs="Arial"/>
          <w:sz w:val="20"/>
          <w:szCs w:val="20"/>
        </w:rPr>
        <w:t>Insert the Kelly clamp to bluntly dissect deeper tissues and intercostal muscles over the rib.</w:t>
      </w:r>
      <w:r w:rsidR="00EF07FC" w:rsidRPr="003D027B">
        <w:rPr>
          <w:rFonts w:ascii="Arial" w:hAnsi="Arial" w:cs="Arial"/>
          <w:sz w:val="20"/>
          <w:szCs w:val="20"/>
        </w:rPr>
        <w:t xml:space="preserve"> Blunt dissection may be aided by using the index fingers of both hands. </w:t>
      </w:r>
      <w:r w:rsidRPr="003D027B">
        <w:rPr>
          <w:rFonts w:ascii="Arial" w:hAnsi="Arial" w:cs="Arial"/>
          <w:sz w:val="20"/>
          <w:szCs w:val="20"/>
        </w:rPr>
        <w:t>Firm resistance wil</w:t>
      </w:r>
      <w:r w:rsidR="00EF07FC" w:rsidRPr="003D027B">
        <w:rPr>
          <w:rFonts w:ascii="Arial" w:hAnsi="Arial" w:cs="Arial"/>
          <w:sz w:val="20"/>
          <w:szCs w:val="20"/>
        </w:rPr>
        <w:t>l be felt when the tou</w:t>
      </w:r>
      <w:r w:rsidR="00630D9E" w:rsidRPr="003D027B">
        <w:rPr>
          <w:rFonts w:ascii="Arial" w:hAnsi="Arial" w:cs="Arial"/>
          <w:sz w:val="20"/>
          <w:szCs w:val="20"/>
        </w:rPr>
        <w:t>gh pleura is reached</w:t>
      </w:r>
      <w:r w:rsidRPr="003D027B">
        <w:rPr>
          <w:rFonts w:ascii="Arial" w:hAnsi="Arial" w:cs="Arial"/>
          <w:sz w:val="20"/>
          <w:szCs w:val="20"/>
        </w:rPr>
        <w:t xml:space="preserve">. </w:t>
      </w:r>
    </w:p>
    <w:p w14:paraId="35E5DB90" w14:textId="77777777" w:rsidR="003D027B" w:rsidRDefault="003D7386" w:rsidP="003D027B">
      <w:pPr>
        <w:pStyle w:val="ListParagraph"/>
        <w:numPr>
          <w:ilvl w:val="1"/>
          <w:numId w:val="2"/>
        </w:numPr>
        <w:rPr>
          <w:rFonts w:ascii="Arial" w:hAnsi="Arial" w:cs="Arial"/>
          <w:sz w:val="20"/>
          <w:szCs w:val="20"/>
        </w:rPr>
      </w:pPr>
      <w:r w:rsidRPr="003D027B">
        <w:rPr>
          <w:rFonts w:ascii="Arial" w:hAnsi="Arial" w:cs="Arial"/>
          <w:sz w:val="20"/>
          <w:szCs w:val="20"/>
        </w:rPr>
        <w:t xml:space="preserve">Close the ends of the </w:t>
      </w:r>
      <w:r w:rsidR="00EF07FC" w:rsidRPr="003D027B">
        <w:rPr>
          <w:rFonts w:ascii="Arial" w:hAnsi="Arial" w:cs="Arial"/>
          <w:sz w:val="20"/>
          <w:szCs w:val="20"/>
        </w:rPr>
        <w:t xml:space="preserve">Kelly </w:t>
      </w:r>
      <w:r w:rsidRPr="003D027B">
        <w:rPr>
          <w:rFonts w:ascii="Arial" w:hAnsi="Arial" w:cs="Arial"/>
          <w:sz w:val="20"/>
          <w:szCs w:val="20"/>
        </w:rPr>
        <w:t xml:space="preserve">clamp and push it </w:t>
      </w:r>
      <w:r w:rsidR="00EF07FC" w:rsidRPr="003D027B">
        <w:rPr>
          <w:rFonts w:ascii="Arial" w:hAnsi="Arial" w:cs="Arial"/>
          <w:sz w:val="20"/>
          <w:szCs w:val="20"/>
        </w:rPr>
        <w:t>through</w:t>
      </w:r>
      <w:r w:rsidRPr="003D027B">
        <w:rPr>
          <w:rFonts w:ascii="Arial" w:hAnsi="Arial" w:cs="Arial"/>
          <w:sz w:val="20"/>
          <w:szCs w:val="20"/>
        </w:rPr>
        <w:t xml:space="preserve"> the pleura.</w:t>
      </w:r>
      <w:r w:rsidR="00EF07FC" w:rsidRPr="003D027B">
        <w:rPr>
          <w:rFonts w:ascii="Arial" w:hAnsi="Arial" w:cs="Arial"/>
          <w:sz w:val="20"/>
          <w:szCs w:val="20"/>
        </w:rPr>
        <w:t xml:space="preserve"> This may require firm force</w:t>
      </w:r>
      <w:r w:rsidR="00F771A2" w:rsidRPr="003D027B">
        <w:rPr>
          <w:rFonts w:ascii="Arial" w:hAnsi="Arial" w:cs="Arial"/>
          <w:sz w:val="20"/>
          <w:szCs w:val="20"/>
        </w:rPr>
        <w:t>. To provide sufficient pressure it is helpful to hold the clamp with the index finger positioned near the clamp tip</w:t>
      </w:r>
      <w:r w:rsidRPr="003D027B">
        <w:rPr>
          <w:rFonts w:ascii="Arial" w:hAnsi="Arial" w:cs="Arial"/>
          <w:sz w:val="20"/>
          <w:szCs w:val="20"/>
        </w:rPr>
        <w:t xml:space="preserve">. Once the clamp enters the pleural cavity, a pop will be felt and a rush of air or fluid will be audible. </w:t>
      </w:r>
    </w:p>
    <w:p w14:paraId="3FE25A39" w14:textId="77777777" w:rsidR="003D027B" w:rsidRDefault="00860F40" w:rsidP="003D027B">
      <w:pPr>
        <w:pStyle w:val="ListParagraph"/>
        <w:numPr>
          <w:ilvl w:val="1"/>
          <w:numId w:val="2"/>
        </w:numPr>
        <w:rPr>
          <w:rFonts w:ascii="Arial" w:hAnsi="Arial" w:cs="Arial"/>
          <w:sz w:val="20"/>
          <w:szCs w:val="20"/>
        </w:rPr>
      </w:pPr>
      <w:r w:rsidRPr="003D027B">
        <w:rPr>
          <w:rFonts w:ascii="Arial" w:hAnsi="Arial" w:cs="Arial"/>
          <w:sz w:val="20"/>
          <w:szCs w:val="20"/>
        </w:rPr>
        <w:t>O</w:t>
      </w:r>
      <w:r w:rsidR="003D7386" w:rsidRPr="003D027B">
        <w:rPr>
          <w:rFonts w:ascii="Arial" w:hAnsi="Arial" w:cs="Arial"/>
          <w:sz w:val="20"/>
          <w:szCs w:val="20"/>
        </w:rPr>
        <w:t xml:space="preserve">pen and spread the </w:t>
      </w:r>
      <w:r w:rsidR="00EF07FC" w:rsidRPr="003D027B">
        <w:rPr>
          <w:rFonts w:ascii="Arial" w:hAnsi="Arial" w:cs="Arial"/>
          <w:sz w:val="20"/>
          <w:szCs w:val="20"/>
        </w:rPr>
        <w:t xml:space="preserve">Kelly </w:t>
      </w:r>
      <w:r w:rsidR="003D7386" w:rsidRPr="003D027B">
        <w:rPr>
          <w:rFonts w:ascii="Arial" w:hAnsi="Arial" w:cs="Arial"/>
          <w:sz w:val="20"/>
          <w:szCs w:val="20"/>
        </w:rPr>
        <w:t xml:space="preserve">clamp to make an adequate hole for the chest tube to fit. Make sure </w:t>
      </w:r>
      <w:r w:rsidR="00F771A2" w:rsidRPr="003D027B">
        <w:rPr>
          <w:rFonts w:ascii="Arial" w:hAnsi="Arial" w:cs="Arial"/>
          <w:sz w:val="20"/>
          <w:szCs w:val="20"/>
        </w:rPr>
        <w:t xml:space="preserve">that the dissection size permits </w:t>
      </w:r>
      <w:r w:rsidR="003D7386" w:rsidRPr="003D027B">
        <w:rPr>
          <w:rFonts w:ascii="Arial" w:hAnsi="Arial" w:cs="Arial"/>
          <w:sz w:val="20"/>
          <w:szCs w:val="20"/>
        </w:rPr>
        <w:t xml:space="preserve">to fit both a finger and the tube, </w:t>
      </w:r>
      <w:r w:rsidR="00C93376" w:rsidRPr="003D027B">
        <w:rPr>
          <w:rFonts w:ascii="Arial" w:hAnsi="Arial" w:cs="Arial"/>
          <w:sz w:val="20"/>
          <w:szCs w:val="20"/>
        </w:rPr>
        <w:t xml:space="preserve">while avoiding </w:t>
      </w:r>
      <w:r w:rsidR="00F771A2" w:rsidRPr="003D027B">
        <w:rPr>
          <w:rFonts w:ascii="Arial" w:hAnsi="Arial" w:cs="Arial"/>
          <w:sz w:val="20"/>
          <w:szCs w:val="20"/>
        </w:rPr>
        <w:t>creat</w:t>
      </w:r>
      <w:r w:rsidR="00734B59" w:rsidRPr="003D027B">
        <w:rPr>
          <w:rFonts w:ascii="Arial" w:hAnsi="Arial" w:cs="Arial"/>
          <w:sz w:val="20"/>
          <w:szCs w:val="20"/>
        </w:rPr>
        <w:t>ion of</w:t>
      </w:r>
      <w:r w:rsidR="00F771A2" w:rsidRPr="003D027B">
        <w:rPr>
          <w:rFonts w:ascii="Arial" w:hAnsi="Arial" w:cs="Arial"/>
          <w:sz w:val="20"/>
          <w:szCs w:val="20"/>
        </w:rPr>
        <w:t xml:space="preserve"> </w:t>
      </w:r>
      <w:r w:rsidR="00EF07FC" w:rsidRPr="003D027B">
        <w:rPr>
          <w:rFonts w:ascii="Arial" w:hAnsi="Arial" w:cs="Arial"/>
          <w:sz w:val="20"/>
          <w:szCs w:val="20"/>
        </w:rPr>
        <w:t>excessively large</w:t>
      </w:r>
      <w:r w:rsidR="003D7386" w:rsidRPr="003D027B">
        <w:rPr>
          <w:rFonts w:ascii="Arial" w:hAnsi="Arial" w:cs="Arial"/>
          <w:sz w:val="20"/>
          <w:szCs w:val="20"/>
        </w:rPr>
        <w:t xml:space="preserve"> opening</w:t>
      </w:r>
      <w:r w:rsidR="00734B59" w:rsidRPr="003D027B">
        <w:rPr>
          <w:rFonts w:ascii="Arial" w:hAnsi="Arial" w:cs="Arial"/>
          <w:sz w:val="20"/>
          <w:szCs w:val="20"/>
        </w:rPr>
        <w:t>,</w:t>
      </w:r>
      <w:r w:rsidR="003D7386" w:rsidRPr="003D027B">
        <w:rPr>
          <w:rFonts w:ascii="Arial" w:hAnsi="Arial" w:cs="Arial"/>
          <w:sz w:val="20"/>
          <w:szCs w:val="20"/>
        </w:rPr>
        <w:t xml:space="preserve"> as </w:t>
      </w:r>
      <w:r w:rsidR="00734B59" w:rsidRPr="003D027B">
        <w:rPr>
          <w:rFonts w:ascii="Arial" w:hAnsi="Arial" w:cs="Arial"/>
          <w:sz w:val="20"/>
          <w:szCs w:val="20"/>
        </w:rPr>
        <w:t xml:space="preserve">it </w:t>
      </w:r>
      <w:r w:rsidR="003D7386" w:rsidRPr="003D027B">
        <w:rPr>
          <w:rFonts w:ascii="Arial" w:hAnsi="Arial" w:cs="Arial"/>
          <w:sz w:val="20"/>
          <w:szCs w:val="20"/>
        </w:rPr>
        <w:t xml:space="preserve">may lead to an air leak. </w:t>
      </w:r>
    </w:p>
    <w:p w14:paraId="1CC0D35E" w14:textId="77777777" w:rsidR="003D027B" w:rsidRDefault="00F771A2" w:rsidP="003D027B">
      <w:pPr>
        <w:pStyle w:val="ListParagraph"/>
        <w:numPr>
          <w:ilvl w:val="1"/>
          <w:numId w:val="2"/>
        </w:numPr>
        <w:rPr>
          <w:rFonts w:ascii="Arial" w:hAnsi="Arial" w:cs="Arial"/>
          <w:sz w:val="20"/>
          <w:szCs w:val="20"/>
        </w:rPr>
      </w:pPr>
      <w:r w:rsidRPr="003D027B">
        <w:rPr>
          <w:rFonts w:ascii="Arial" w:hAnsi="Arial" w:cs="Arial"/>
          <w:sz w:val="20"/>
          <w:szCs w:val="20"/>
        </w:rPr>
        <w:t>S</w:t>
      </w:r>
      <w:r w:rsidR="003D7386" w:rsidRPr="003D027B">
        <w:rPr>
          <w:rFonts w:ascii="Arial" w:hAnsi="Arial" w:cs="Arial"/>
          <w:sz w:val="20"/>
          <w:szCs w:val="20"/>
        </w:rPr>
        <w:t>lide a gloved finger into the pleural opening</w:t>
      </w:r>
      <w:r w:rsidR="00984E5D" w:rsidRPr="003D027B">
        <w:rPr>
          <w:rFonts w:ascii="Arial" w:hAnsi="Arial" w:cs="Arial"/>
          <w:sz w:val="20"/>
          <w:szCs w:val="20"/>
        </w:rPr>
        <w:t xml:space="preserve"> and sweep the space to ensure there are no blockages</w:t>
      </w:r>
      <w:r w:rsidR="00EF07FC" w:rsidRPr="003D027B">
        <w:rPr>
          <w:rFonts w:ascii="Arial" w:hAnsi="Arial" w:cs="Arial"/>
          <w:sz w:val="20"/>
          <w:szCs w:val="20"/>
        </w:rPr>
        <w:t xml:space="preserve">. Leave the finger in the opening </w:t>
      </w:r>
      <w:r w:rsidR="003D7386" w:rsidRPr="003D027B">
        <w:rPr>
          <w:rFonts w:ascii="Arial" w:hAnsi="Arial" w:cs="Arial"/>
          <w:sz w:val="20"/>
          <w:szCs w:val="20"/>
        </w:rPr>
        <w:t>before withdrawing the Kelly clamp</w:t>
      </w:r>
      <w:r w:rsidRPr="003D027B">
        <w:rPr>
          <w:rFonts w:ascii="Arial" w:hAnsi="Arial" w:cs="Arial"/>
          <w:sz w:val="20"/>
          <w:szCs w:val="20"/>
        </w:rPr>
        <w:t xml:space="preserve"> to avoid losing the </w:t>
      </w:r>
      <w:r w:rsidR="003D7386" w:rsidRPr="003D027B">
        <w:rPr>
          <w:rFonts w:ascii="Arial" w:hAnsi="Arial" w:cs="Arial"/>
          <w:sz w:val="20"/>
          <w:szCs w:val="20"/>
        </w:rPr>
        <w:t>dissected tract and th</w:t>
      </w:r>
      <w:r w:rsidRPr="003D027B">
        <w:rPr>
          <w:rFonts w:ascii="Arial" w:hAnsi="Arial" w:cs="Arial"/>
          <w:sz w:val="20"/>
          <w:szCs w:val="20"/>
        </w:rPr>
        <w:t>e opening hole.</w:t>
      </w:r>
    </w:p>
    <w:p w14:paraId="2102C3B4" w14:textId="77777777" w:rsidR="003D027B" w:rsidRDefault="003D7386" w:rsidP="003D027B">
      <w:pPr>
        <w:pStyle w:val="ListParagraph"/>
        <w:numPr>
          <w:ilvl w:val="1"/>
          <w:numId w:val="2"/>
        </w:numPr>
        <w:rPr>
          <w:rFonts w:ascii="Arial" w:hAnsi="Arial" w:cs="Arial"/>
          <w:sz w:val="20"/>
          <w:szCs w:val="20"/>
        </w:rPr>
      </w:pPr>
      <w:r w:rsidRPr="003D027B">
        <w:rPr>
          <w:rFonts w:ascii="Arial" w:hAnsi="Arial" w:cs="Arial"/>
          <w:sz w:val="20"/>
          <w:szCs w:val="20"/>
        </w:rPr>
        <w:t xml:space="preserve">Pass the </w:t>
      </w:r>
      <w:r w:rsidR="00984E5D" w:rsidRPr="003D027B">
        <w:rPr>
          <w:rFonts w:ascii="Arial" w:hAnsi="Arial" w:cs="Arial"/>
          <w:sz w:val="20"/>
          <w:szCs w:val="20"/>
        </w:rPr>
        <w:t>tube beside the finger into the pleural space. The fingertip can guide the tube into the appropriate direction posteriorly, medially and superiorly until the last fenestrat</w:t>
      </w:r>
      <w:r w:rsidR="004C2F64" w:rsidRPr="003D027B">
        <w:rPr>
          <w:rFonts w:ascii="Arial" w:hAnsi="Arial" w:cs="Arial"/>
          <w:sz w:val="20"/>
          <w:szCs w:val="20"/>
        </w:rPr>
        <w:t>ion of the tube is in the thorax</w:t>
      </w:r>
      <w:r w:rsidR="00984E5D" w:rsidRPr="003D027B">
        <w:rPr>
          <w:rFonts w:ascii="Arial" w:hAnsi="Arial" w:cs="Arial"/>
          <w:sz w:val="20"/>
          <w:szCs w:val="20"/>
        </w:rPr>
        <w:t>. All holes should be within the pleural space and the tube should</w:t>
      </w:r>
      <w:r w:rsidR="004C2F64" w:rsidRPr="003D027B">
        <w:rPr>
          <w:rFonts w:ascii="Arial" w:hAnsi="Arial" w:cs="Arial"/>
          <w:sz w:val="20"/>
          <w:szCs w:val="20"/>
        </w:rPr>
        <w:t xml:space="preserve"> be able to</w:t>
      </w:r>
      <w:r w:rsidR="00984E5D" w:rsidRPr="003D027B">
        <w:rPr>
          <w:rFonts w:ascii="Arial" w:hAnsi="Arial" w:cs="Arial"/>
          <w:sz w:val="20"/>
          <w:szCs w:val="20"/>
        </w:rPr>
        <w:t xml:space="preserve"> rotate freely. </w:t>
      </w:r>
      <w:r w:rsidR="004C2F64" w:rsidRPr="003D027B">
        <w:rPr>
          <w:rFonts w:ascii="Arial" w:hAnsi="Arial" w:cs="Arial"/>
          <w:sz w:val="20"/>
          <w:szCs w:val="20"/>
        </w:rPr>
        <w:t xml:space="preserve">Premature resistance to passage of the tube could indicate that the tube is not in the pleura and may be passing in subcutaneous tissue or abutting the mediastinum. </w:t>
      </w:r>
    </w:p>
    <w:p w14:paraId="4D13B974" w14:textId="77777777" w:rsidR="003D027B" w:rsidRDefault="00984E5D" w:rsidP="003D027B">
      <w:pPr>
        <w:pStyle w:val="ListParagraph"/>
        <w:numPr>
          <w:ilvl w:val="1"/>
          <w:numId w:val="2"/>
        </w:numPr>
        <w:rPr>
          <w:rFonts w:ascii="Arial" w:hAnsi="Arial" w:cs="Arial"/>
          <w:sz w:val="20"/>
          <w:szCs w:val="20"/>
        </w:rPr>
      </w:pPr>
      <w:r w:rsidRPr="003D027B">
        <w:rPr>
          <w:rFonts w:ascii="Arial" w:hAnsi="Arial" w:cs="Arial"/>
          <w:sz w:val="20"/>
          <w:szCs w:val="20"/>
        </w:rPr>
        <w:lastRenderedPageBreak/>
        <w:t>Confirm</w:t>
      </w:r>
      <w:r w:rsidR="00B330E6" w:rsidRPr="003D027B">
        <w:rPr>
          <w:rFonts w:ascii="Arial" w:hAnsi="Arial" w:cs="Arial"/>
          <w:sz w:val="20"/>
          <w:szCs w:val="20"/>
        </w:rPr>
        <w:t xml:space="preserve"> the</w:t>
      </w:r>
      <w:r w:rsidRPr="003D027B">
        <w:rPr>
          <w:rFonts w:ascii="Arial" w:hAnsi="Arial" w:cs="Arial"/>
          <w:sz w:val="20"/>
          <w:szCs w:val="20"/>
        </w:rPr>
        <w:t xml:space="preserve"> t</w:t>
      </w:r>
      <w:r w:rsidR="00F771A2" w:rsidRPr="003D027B">
        <w:rPr>
          <w:rFonts w:ascii="Arial" w:hAnsi="Arial" w:cs="Arial"/>
          <w:sz w:val="20"/>
          <w:szCs w:val="20"/>
        </w:rPr>
        <w:t xml:space="preserve">ube placement by the presence of </w:t>
      </w:r>
      <w:r w:rsidRPr="003D027B">
        <w:rPr>
          <w:rFonts w:ascii="Arial" w:hAnsi="Arial" w:cs="Arial"/>
          <w:sz w:val="20"/>
          <w:szCs w:val="20"/>
        </w:rPr>
        <w:t xml:space="preserve">condensation inside the tube and listening for air movement. Note </w:t>
      </w:r>
      <w:r w:rsidR="00B330E6" w:rsidRPr="003D027B">
        <w:rPr>
          <w:rFonts w:ascii="Arial" w:hAnsi="Arial" w:cs="Arial"/>
          <w:sz w:val="20"/>
          <w:szCs w:val="20"/>
        </w:rPr>
        <w:t xml:space="preserve">the flow of </w:t>
      </w:r>
      <w:r w:rsidRPr="003D027B">
        <w:rPr>
          <w:rFonts w:ascii="Arial" w:hAnsi="Arial" w:cs="Arial"/>
          <w:sz w:val="20"/>
          <w:szCs w:val="20"/>
        </w:rPr>
        <w:t>blood or fluid</w:t>
      </w:r>
      <w:r w:rsidR="00734B59" w:rsidRPr="003D027B">
        <w:rPr>
          <w:rFonts w:ascii="Arial" w:hAnsi="Arial" w:cs="Arial"/>
          <w:sz w:val="20"/>
          <w:szCs w:val="20"/>
        </w:rPr>
        <w:t>,</w:t>
      </w:r>
      <w:r w:rsidR="00B330E6" w:rsidRPr="003D027B">
        <w:rPr>
          <w:rFonts w:ascii="Arial" w:hAnsi="Arial" w:cs="Arial"/>
          <w:sz w:val="20"/>
          <w:szCs w:val="20"/>
        </w:rPr>
        <w:t xml:space="preserve"> and its rate</w:t>
      </w:r>
      <w:r w:rsidRPr="003D027B">
        <w:rPr>
          <w:rFonts w:ascii="Arial" w:hAnsi="Arial" w:cs="Arial"/>
          <w:sz w:val="20"/>
          <w:szCs w:val="20"/>
        </w:rPr>
        <w:t xml:space="preserve">. </w:t>
      </w:r>
      <w:r w:rsidR="004C2F64" w:rsidRPr="003D027B">
        <w:rPr>
          <w:rFonts w:ascii="Arial" w:hAnsi="Arial" w:cs="Arial"/>
          <w:sz w:val="20"/>
          <w:szCs w:val="20"/>
        </w:rPr>
        <w:t xml:space="preserve">Attach the tube to the water seal or suction system. Bubbling within the water seal chamber is usually immediately apparent, but you may ask the patient to cough and observe for bubbles in the water seal chamber to ensure system patency. </w:t>
      </w:r>
    </w:p>
    <w:p w14:paraId="3D80E308" w14:textId="77777777" w:rsidR="003D027B" w:rsidRDefault="004C2F64" w:rsidP="003D027B">
      <w:pPr>
        <w:pStyle w:val="ListParagraph"/>
        <w:numPr>
          <w:ilvl w:val="1"/>
          <w:numId w:val="2"/>
        </w:numPr>
        <w:rPr>
          <w:rFonts w:ascii="Arial" w:hAnsi="Arial" w:cs="Arial"/>
          <w:sz w:val="20"/>
          <w:szCs w:val="20"/>
        </w:rPr>
      </w:pPr>
      <w:r w:rsidRPr="003D027B">
        <w:rPr>
          <w:rFonts w:ascii="Arial" w:hAnsi="Arial" w:cs="Arial"/>
          <w:sz w:val="20"/>
          <w:szCs w:val="20"/>
        </w:rPr>
        <w:t>Secure the tube</w:t>
      </w:r>
      <w:r w:rsidR="00292344" w:rsidRPr="003D027B">
        <w:rPr>
          <w:rFonts w:ascii="Arial" w:hAnsi="Arial" w:cs="Arial"/>
          <w:sz w:val="20"/>
          <w:szCs w:val="20"/>
        </w:rPr>
        <w:t xml:space="preserve"> by </w:t>
      </w:r>
      <w:r w:rsidR="00734B59" w:rsidRPr="003D027B">
        <w:rPr>
          <w:rFonts w:ascii="Arial" w:hAnsi="Arial" w:cs="Arial"/>
          <w:sz w:val="20"/>
          <w:szCs w:val="20"/>
        </w:rPr>
        <w:t>using</w:t>
      </w:r>
      <w:r w:rsidR="00292344" w:rsidRPr="003D027B">
        <w:rPr>
          <w:rFonts w:ascii="Arial" w:hAnsi="Arial" w:cs="Arial"/>
          <w:sz w:val="20"/>
          <w:szCs w:val="20"/>
        </w:rPr>
        <w:t xml:space="preserve"> a “stay” suture</w:t>
      </w:r>
      <w:r w:rsidR="00734B59" w:rsidRPr="003D027B">
        <w:rPr>
          <w:rFonts w:ascii="Arial" w:hAnsi="Arial" w:cs="Arial"/>
          <w:sz w:val="20"/>
          <w:szCs w:val="20"/>
        </w:rPr>
        <w:t xml:space="preserve"> –</w:t>
      </w:r>
      <w:r w:rsidR="00292344" w:rsidRPr="003D027B">
        <w:rPr>
          <w:rFonts w:ascii="Arial" w:hAnsi="Arial" w:cs="Arial"/>
          <w:sz w:val="20"/>
          <w:szCs w:val="20"/>
        </w:rPr>
        <w:t xml:space="preserve"> the same suture th</w:t>
      </w:r>
      <w:r w:rsidR="00C93376" w:rsidRPr="003D027B">
        <w:rPr>
          <w:rFonts w:ascii="Arial" w:hAnsi="Arial" w:cs="Arial"/>
          <w:sz w:val="20"/>
          <w:szCs w:val="20"/>
        </w:rPr>
        <w:t xml:space="preserve">at closes the skin incision </w:t>
      </w:r>
      <w:r w:rsidR="00734B59" w:rsidRPr="003D027B">
        <w:rPr>
          <w:rFonts w:ascii="Arial" w:hAnsi="Arial" w:cs="Arial"/>
          <w:sz w:val="20"/>
          <w:szCs w:val="20"/>
        </w:rPr>
        <w:softHyphen/>
        <w:t xml:space="preserve">– </w:t>
      </w:r>
      <w:r w:rsidR="00C93376" w:rsidRPr="003D027B">
        <w:rPr>
          <w:rFonts w:ascii="Arial" w:hAnsi="Arial" w:cs="Arial"/>
          <w:sz w:val="20"/>
          <w:szCs w:val="20"/>
        </w:rPr>
        <w:t xml:space="preserve">to </w:t>
      </w:r>
      <w:r w:rsidR="00292344" w:rsidRPr="003D027B">
        <w:rPr>
          <w:rFonts w:ascii="Arial" w:hAnsi="Arial" w:cs="Arial"/>
          <w:sz w:val="20"/>
          <w:szCs w:val="20"/>
        </w:rPr>
        <w:t xml:space="preserve">wrap tightly around the tube. Start with a simple interrupted suture near the site of the chest tube, </w:t>
      </w:r>
      <w:r w:rsidR="00860F40" w:rsidRPr="003D027B">
        <w:rPr>
          <w:rFonts w:ascii="Arial" w:hAnsi="Arial" w:cs="Arial"/>
          <w:sz w:val="20"/>
          <w:szCs w:val="20"/>
        </w:rPr>
        <w:t xml:space="preserve">leaving </w:t>
      </w:r>
      <w:r w:rsidR="00292344" w:rsidRPr="003D027B">
        <w:rPr>
          <w:rFonts w:ascii="Arial" w:hAnsi="Arial" w:cs="Arial"/>
          <w:sz w:val="20"/>
          <w:szCs w:val="20"/>
        </w:rPr>
        <w:t xml:space="preserve">both ends long. Once the suture is complete, use the long ends to wrap around the tube and hand-tie tightly. The plastic of the tube should indent slightly to avoid slippage. </w:t>
      </w:r>
    </w:p>
    <w:p w14:paraId="63B8604F" w14:textId="77777777" w:rsidR="003D027B" w:rsidRDefault="00292344" w:rsidP="003D027B">
      <w:pPr>
        <w:pStyle w:val="ListParagraph"/>
        <w:numPr>
          <w:ilvl w:val="1"/>
          <w:numId w:val="2"/>
        </w:numPr>
        <w:rPr>
          <w:rFonts w:ascii="Arial" w:hAnsi="Arial" w:cs="Arial"/>
          <w:sz w:val="20"/>
          <w:szCs w:val="20"/>
        </w:rPr>
      </w:pPr>
      <w:r w:rsidRPr="003D027B">
        <w:rPr>
          <w:rFonts w:ascii="Arial" w:hAnsi="Arial" w:cs="Arial"/>
          <w:sz w:val="20"/>
          <w:szCs w:val="20"/>
        </w:rPr>
        <w:t xml:space="preserve">Apply </w:t>
      </w:r>
      <w:r w:rsidR="00C93376" w:rsidRPr="003D027B">
        <w:rPr>
          <w:rFonts w:ascii="Arial" w:hAnsi="Arial" w:cs="Arial"/>
          <w:sz w:val="20"/>
          <w:szCs w:val="20"/>
        </w:rPr>
        <w:t>occlusive</w:t>
      </w:r>
      <w:r w:rsidRPr="003D027B">
        <w:rPr>
          <w:rFonts w:ascii="Arial" w:hAnsi="Arial" w:cs="Arial"/>
          <w:sz w:val="20"/>
          <w:szCs w:val="20"/>
        </w:rPr>
        <w:t xml:space="preserve"> petroleum gauze dressing over the chest tube site using a Y cut to fit the tube. </w:t>
      </w:r>
      <w:r w:rsidR="004C2F64" w:rsidRPr="003D027B">
        <w:rPr>
          <w:rFonts w:ascii="Arial" w:hAnsi="Arial" w:cs="Arial"/>
          <w:sz w:val="20"/>
          <w:szCs w:val="20"/>
        </w:rPr>
        <w:t xml:space="preserve">This will prevent air leaks. </w:t>
      </w:r>
      <w:r w:rsidRPr="003D027B">
        <w:rPr>
          <w:rFonts w:ascii="Arial" w:hAnsi="Arial" w:cs="Arial"/>
          <w:sz w:val="20"/>
          <w:szCs w:val="20"/>
        </w:rPr>
        <w:t xml:space="preserve">Tape the dressing to the skin and to the tube to avoid dislodgment. </w:t>
      </w:r>
    </w:p>
    <w:p w14:paraId="2C8E61D5" w14:textId="184A44A4" w:rsidR="00292344" w:rsidRPr="003D027B" w:rsidRDefault="00884D17" w:rsidP="003D027B">
      <w:pPr>
        <w:pStyle w:val="ListParagraph"/>
        <w:numPr>
          <w:ilvl w:val="1"/>
          <w:numId w:val="2"/>
        </w:numPr>
        <w:rPr>
          <w:rFonts w:ascii="Arial" w:hAnsi="Arial" w:cs="Arial"/>
          <w:sz w:val="20"/>
          <w:szCs w:val="20"/>
        </w:rPr>
      </w:pPr>
      <w:r w:rsidRPr="003D027B">
        <w:rPr>
          <w:rFonts w:ascii="Arial" w:hAnsi="Arial" w:cs="Arial"/>
          <w:sz w:val="20"/>
          <w:szCs w:val="20"/>
        </w:rPr>
        <w:t>Order a portable chest X-</w:t>
      </w:r>
      <w:r w:rsidR="004C2F64" w:rsidRPr="003D027B">
        <w:rPr>
          <w:rFonts w:ascii="Arial" w:hAnsi="Arial" w:cs="Arial"/>
          <w:sz w:val="20"/>
          <w:szCs w:val="20"/>
        </w:rPr>
        <w:t>ray to confirm appropriate placement. If a tube needs to be advanced, the procedure will need to be repeated</w:t>
      </w:r>
      <w:r w:rsidR="00C01B5F" w:rsidRPr="003D027B">
        <w:rPr>
          <w:rFonts w:ascii="Arial" w:hAnsi="Arial" w:cs="Arial"/>
          <w:sz w:val="20"/>
          <w:szCs w:val="20"/>
        </w:rPr>
        <w:t>,</w:t>
      </w:r>
      <w:r w:rsidR="004C2F64" w:rsidRPr="003D027B">
        <w:rPr>
          <w:rFonts w:ascii="Arial" w:hAnsi="Arial" w:cs="Arial"/>
          <w:sz w:val="20"/>
          <w:szCs w:val="20"/>
        </w:rPr>
        <w:t xml:space="preserve"> if the field has not been kept sterile. The same applies to tubes that are kinked or dysfunctional for other reasons.</w:t>
      </w:r>
    </w:p>
    <w:p w14:paraId="01F01FA4" w14:textId="77777777" w:rsidR="00963444" w:rsidRPr="003D027B" w:rsidRDefault="00963444" w:rsidP="00963444">
      <w:pPr>
        <w:rPr>
          <w:rFonts w:ascii="Arial" w:hAnsi="Arial" w:cs="Arial"/>
          <w:b/>
          <w:sz w:val="20"/>
          <w:szCs w:val="20"/>
        </w:rPr>
      </w:pPr>
      <w:r w:rsidRPr="003D027B">
        <w:rPr>
          <w:rFonts w:ascii="Arial" w:hAnsi="Arial" w:cs="Arial"/>
          <w:b/>
          <w:sz w:val="20"/>
          <w:szCs w:val="20"/>
        </w:rPr>
        <w:t xml:space="preserve">Summary </w:t>
      </w:r>
    </w:p>
    <w:p w14:paraId="70132FAB" w14:textId="25D61D88" w:rsidR="00860F40" w:rsidRPr="003D027B" w:rsidRDefault="001D3959" w:rsidP="00963444">
      <w:pPr>
        <w:rPr>
          <w:rFonts w:ascii="Arial" w:hAnsi="Arial" w:cs="Arial"/>
          <w:sz w:val="20"/>
          <w:szCs w:val="20"/>
        </w:rPr>
      </w:pPr>
      <w:r w:rsidRPr="003D027B">
        <w:rPr>
          <w:rFonts w:ascii="Arial" w:hAnsi="Arial" w:cs="Arial"/>
          <w:sz w:val="20"/>
          <w:szCs w:val="20"/>
        </w:rPr>
        <w:t xml:space="preserve">Emergent tube thoracostomy is </w:t>
      </w:r>
      <w:r w:rsidR="002375AD" w:rsidRPr="003D027B">
        <w:rPr>
          <w:rFonts w:ascii="Arial" w:hAnsi="Arial" w:cs="Arial"/>
          <w:sz w:val="20"/>
          <w:szCs w:val="20"/>
        </w:rPr>
        <w:t>performed</w:t>
      </w:r>
      <w:r w:rsidR="00E30075" w:rsidRPr="003D027B">
        <w:rPr>
          <w:rFonts w:ascii="Arial" w:hAnsi="Arial" w:cs="Arial"/>
          <w:sz w:val="20"/>
          <w:szCs w:val="20"/>
        </w:rPr>
        <w:t xml:space="preserve"> </w:t>
      </w:r>
      <w:r w:rsidRPr="003D027B">
        <w:rPr>
          <w:rFonts w:ascii="Arial" w:hAnsi="Arial" w:cs="Arial"/>
          <w:sz w:val="20"/>
          <w:szCs w:val="20"/>
        </w:rPr>
        <w:t xml:space="preserve">in patients in </w:t>
      </w:r>
      <w:r w:rsidR="002375AD" w:rsidRPr="003D027B">
        <w:rPr>
          <w:rFonts w:ascii="Arial" w:hAnsi="Arial" w:cs="Arial"/>
          <w:sz w:val="20"/>
          <w:szCs w:val="20"/>
        </w:rPr>
        <w:t xml:space="preserve">extremis or </w:t>
      </w:r>
      <w:r w:rsidR="00766866" w:rsidRPr="003D027B">
        <w:rPr>
          <w:rFonts w:ascii="Arial" w:hAnsi="Arial" w:cs="Arial"/>
          <w:sz w:val="20"/>
          <w:szCs w:val="20"/>
        </w:rPr>
        <w:t xml:space="preserve">when the </w:t>
      </w:r>
      <w:r w:rsidR="004C2F64" w:rsidRPr="003D027B">
        <w:rPr>
          <w:rFonts w:ascii="Arial" w:hAnsi="Arial" w:cs="Arial"/>
          <w:sz w:val="20"/>
          <w:szCs w:val="20"/>
        </w:rPr>
        <w:t xml:space="preserve">size of the pneumothorax or fluid in the chest cavity, </w:t>
      </w:r>
      <w:r w:rsidR="002375AD" w:rsidRPr="003D027B">
        <w:rPr>
          <w:rFonts w:ascii="Arial" w:hAnsi="Arial" w:cs="Arial"/>
          <w:sz w:val="20"/>
          <w:szCs w:val="20"/>
        </w:rPr>
        <w:t>worsening symptoms and</w:t>
      </w:r>
      <w:r w:rsidR="00EB060C" w:rsidRPr="003D027B">
        <w:rPr>
          <w:rFonts w:ascii="Arial" w:hAnsi="Arial" w:cs="Arial"/>
          <w:sz w:val="20"/>
          <w:szCs w:val="20"/>
        </w:rPr>
        <w:t xml:space="preserve"> the patient’s </w:t>
      </w:r>
      <w:r w:rsidR="002375AD" w:rsidRPr="003D027B">
        <w:rPr>
          <w:rFonts w:ascii="Arial" w:hAnsi="Arial" w:cs="Arial"/>
          <w:sz w:val="20"/>
          <w:szCs w:val="20"/>
        </w:rPr>
        <w:t>vital signs</w:t>
      </w:r>
      <w:r w:rsidR="00766866" w:rsidRPr="003D027B">
        <w:rPr>
          <w:rFonts w:ascii="Arial" w:hAnsi="Arial" w:cs="Arial"/>
          <w:sz w:val="20"/>
          <w:szCs w:val="20"/>
        </w:rPr>
        <w:t xml:space="preserve"> indicate a possibility for the rapid deterioration in the patient’s condition.</w:t>
      </w:r>
    </w:p>
    <w:p w14:paraId="2B18AF81" w14:textId="2237A407" w:rsidR="00860F40" w:rsidRPr="003D027B" w:rsidRDefault="00860F40" w:rsidP="00963444">
      <w:pPr>
        <w:rPr>
          <w:rFonts w:ascii="Arial" w:hAnsi="Arial" w:cs="Arial"/>
          <w:sz w:val="20"/>
          <w:szCs w:val="20"/>
        </w:rPr>
      </w:pPr>
      <w:r w:rsidRPr="003D027B">
        <w:rPr>
          <w:rFonts w:ascii="Arial" w:hAnsi="Arial" w:cs="Arial"/>
          <w:sz w:val="20"/>
          <w:szCs w:val="20"/>
        </w:rPr>
        <w:t xml:space="preserve">Once a chest tube has been placed, the patient requires constant monitoring to assess for improvement in respiratory effort, resolution of tachypnea and hypoxia and improving vital signs. Deterioration in or plateau of the patient’s condition may necessitate a second chest tube placement or surgical intervention. In addition to tube placement, </w:t>
      </w:r>
      <w:proofErr w:type="gramStart"/>
      <w:r w:rsidRPr="003D027B">
        <w:rPr>
          <w:rFonts w:ascii="Arial" w:hAnsi="Arial" w:cs="Arial"/>
          <w:sz w:val="20"/>
          <w:szCs w:val="20"/>
        </w:rPr>
        <w:t>staff need</w:t>
      </w:r>
      <w:proofErr w:type="gramEnd"/>
      <w:r w:rsidRPr="003D027B">
        <w:rPr>
          <w:rFonts w:ascii="Arial" w:hAnsi="Arial" w:cs="Arial"/>
          <w:sz w:val="20"/>
          <w:szCs w:val="20"/>
        </w:rPr>
        <w:t xml:space="preserve"> to understand the mechanics of suction or water seal drainage systems as well, for troubleshooting purposes and evaluation of when a chest tube may be safely removed. </w:t>
      </w:r>
    </w:p>
    <w:p w14:paraId="54ACFC37" w14:textId="2BAAF54E" w:rsidR="007E3168" w:rsidRPr="003D027B" w:rsidRDefault="002375AD">
      <w:pPr>
        <w:rPr>
          <w:rFonts w:ascii="Arial" w:hAnsi="Arial" w:cs="Arial"/>
          <w:sz w:val="20"/>
          <w:szCs w:val="20"/>
        </w:rPr>
      </w:pPr>
      <w:r w:rsidRPr="003D027B">
        <w:rPr>
          <w:rFonts w:ascii="Arial" w:hAnsi="Arial" w:cs="Arial"/>
          <w:sz w:val="20"/>
          <w:szCs w:val="20"/>
        </w:rPr>
        <w:t xml:space="preserve">The most common complications </w:t>
      </w:r>
      <w:r w:rsidR="00860F40" w:rsidRPr="003D027B">
        <w:rPr>
          <w:rFonts w:ascii="Arial" w:hAnsi="Arial" w:cs="Arial"/>
          <w:sz w:val="20"/>
          <w:szCs w:val="20"/>
        </w:rPr>
        <w:t xml:space="preserve">of </w:t>
      </w:r>
      <w:r w:rsidR="004C2F64" w:rsidRPr="003D027B">
        <w:rPr>
          <w:rFonts w:ascii="Arial" w:hAnsi="Arial" w:cs="Arial"/>
          <w:sz w:val="20"/>
          <w:szCs w:val="20"/>
        </w:rPr>
        <w:t xml:space="preserve">tube placement </w:t>
      </w:r>
      <w:r w:rsidR="00DE43FF" w:rsidRPr="003D027B">
        <w:rPr>
          <w:rFonts w:ascii="Arial" w:hAnsi="Arial" w:cs="Arial"/>
          <w:sz w:val="20"/>
          <w:szCs w:val="20"/>
        </w:rPr>
        <w:t>include local infection at the insertion site, subcutaneous emph</w:t>
      </w:r>
      <w:r w:rsidR="004C2F64" w:rsidRPr="003D027B">
        <w:rPr>
          <w:rFonts w:ascii="Arial" w:hAnsi="Arial" w:cs="Arial"/>
          <w:sz w:val="20"/>
          <w:szCs w:val="20"/>
        </w:rPr>
        <w:t xml:space="preserve">ysema due to air leaking from excessive </w:t>
      </w:r>
      <w:r w:rsidR="00DE43FF" w:rsidRPr="003D027B">
        <w:rPr>
          <w:rFonts w:ascii="Arial" w:hAnsi="Arial" w:cs="Arial"/>
          <w:sz w:val="20"/>
          <w:szCs w:val="20"/>
        </w:rPr>
        <w:t>opening</w:t>
      </w:r>
      <w:r w:rsidR="004C2F64" w:rsidRPr="003D027B">
        <w:rPr>
          <w:rFonts w:ascii="Arial" w:hAnsi="Arial" w:cs="Arial"/>
          <w:sz w:val="20"/>
          <w:szCs w:val="20"/>
        </w:rPr>
        <w:t>s</w:t>
      </w:r>
      <w:r w:rsidR="00DE43FF" w:rsidRPr="003D027B">
        <w:rPr>
          <w:rFonts w:ascii="Arial" w:hAnsi="Arial" w:cs="Arial"/>
          <w:sz w:val="20"/>
          <w:szCs w:val="20"/>
        </w:rPr>
        <w:t>, and injuries to underlying solid organs (lung, spleen, liver, diaphragm, stomach, colo</w:t>
      </w:r>
      <w:r w:rsidR="00F37F39" w:rsidRPr="003D027B">
        <w:rPr>
          <w:rFonts w:ascii="Arial" w:hAnsi="Arial" w:cs="Arial"/>
          <w:sz w:val="20"/>
          <w:szCs w:val="20"/>
        </w:rPr>
        <w:t>n</w:t>
      </w:r>
      <w:r w:rsidR="00281785" w:rsidRPr="003D027B">
        <w:rPr>
          <w:rFonts w:ascii="Arial" w:hAnsi="Arial" w:cs="Arial"/>
          <w:sz w:val="20"/>
          <w:szCs w:val="20"/>
        </w:rPr>
        <w:t>)</w:t>
      </w:r>
      <w:r w:rsidR="00DE43FF" w:rsidRPr="003D027B">
        <w:rPr>
          <w:rFonts w:ascii="Arial" w:hAnsi="Arial" w:cs="Arial"/>
          <w:sz w:val="20"/>
          <w:szCs w:val="20"/>
        </w:rPr>
        <w:t xml:space="preserve"> or vascular structures</w:t>
      </w:r>
      <w:r w:rsidR="00877603" w:rsidRPr="003D027B">
        <w:rPr>
          <w:rFonts w:ascii="Arial" w:hAnsi="Arial" w:cs="Arial"/>
          <w:sz w:val="20"/>
          <w:szCs w:val="20"/>
        </w:rPr>
        <w:t>. The latter</w:t>
      </w:r>
      <w:r w:rsidR="00DE43FF" w:rsidRPr="003D027B">
        <w:rPr>
          <w:rFonts w:ascii="Arial" w:hAnsi="Arial" w:cs="Arial"/>
          <w:sz w:val="20"/>
          <w:szCs w:val="20"/>
        </w:rPr>
        <w:t xml:space="preserve"> may necessitate surgical</w:t>
      </w:r>
      <w:r w:rsidR="00877603" w:rsidRPr="003D027B">
        <w:rPr>
          <w:rFonts w:ascii="Arial" w:hAnsi="Arial" w:cs="Arial"/>
          <w:sz w:val="20"/>
          <w:szCs w:val="20"/>
        </w:rPr>
        <w:t xml:space="preserve"> opening of the chest wall for</w:t>
      </w:r>
      <w:r w:rsidR="00DE43FF" w:rsidRPr="003D027B">
        <w:rPr>
          <w:rFonts w:ascii="Arial" w:hAnsi="Arial" w:cs="Arial"/>
          <w:sz w:val="20"/>
          <w:szCs w:val="20"/>
        </w:rPr>
        <w:t xml:space="preserve"> ligation. </w:t>
      </w:r>
      <w:r w:rsidR="00877603" w:rsidRPr="003D027B">
        <w:rPr>
          <w:rFonts w:ascii="Arial" w:hAnsi="Arial" w:cs="Arial"/>
          <w:sz w:val="20"/>
          <w:szCs w:val="20"/>
        </w:rPr>
        <w:t xml:space="preserve">Tubes may </w:t>
      </w:r>
      <w:r w:rsidR="00DE43FF" w:rsidRPr="003D027B">
        <w:rPr>
          <w:rFonts w:ascii="Arial" w:hAnsi="Arial" w:cs="Arial"/>
          <w:sz w:val="20"/>
          <w:szCs w:val="20"/>
        </w:rPr>
        <w:t>be pla</w:t>
      </w:r>
      <w:r w:rsidR="00877603" w:rsidRPr="003D027B">
        <w:rPr>
          <w:rFonts w:ascii="Arial" w:hAnsi="Arial" w:cs="Arial"/>
          <w:sz w:val="20"/>
          <w:szCs w:val="20"/>
        </w:rPr>
        <w:t xml:space="preserve">ced in the incorrect position, </w:t>
      </w:r>
      <w:r w:rsidR="00DE43FF" w:rsidRPr="003D027B">
        <w:rPr>
          <w:rFonts w:ascii="Arial" w:hAnsi="Arial" w:cs="Arial"/>
          <w:sz w:val="20"/>
          <w:szCs w:val="20"/>
        </w:rPr>
        <w:t xml:space="preserve">either subcutaneously or intra-abdominally, especially in obese patients in whom anatomical positioning may be misleading. </w:t>
      </w:r>
      <w:r w:rsidR="00877603" w:rsidRPr="003D027B">
        <w:rPr>
          <w:rFonts w:ascii="Arial" w:hAnsi="Arial" w:cs="Arial"/>
          <w:sz w:val="20"/>
          <w:szCs w:val="20"/>
        </w:rPr>
        <w:t>They may also dislodge or become blocked by clotted fluid.</w:t>
      </w:r>
      <w:bookmarkStart w:id="0" w:name="_GoBack"/>
      <w:bookmarkEnd w:id="0"/>
    </w:p>
    <w:sectPr w:rsidR="007E3168" w:rsidRPr="003D027B" w:rsidSect="0096344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E31FD4" w15:done="0"/>
  <w15:commentEx w15:paraId="34DAC2E6" w15:done="0"/>
  <w15:commentEx w15:paraId="6BD21B6D" w15:done="0"/>
  <w15:commentEx w15:paraId="5F5D8F5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424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0F07959"/>
    <w:multiLevelType w:val="multilevel"/>
    <w:tmpl w:val="1BD416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60C6D7D"/>
    <w:multiLevelType w:val="multilevel"/>
    <w:tmpl w:val="3C46A9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444"/>
    <w:rsid w:val="00013B20"/>
    <w:rsid w:val="00016C9C"/>
    <w:rsid w:val="000B17C8"/>
    <w:rsid w:val="000F240B"/>
    <w:rsid w:val="000F5AE4"/>
    <w:rsid w:val="00116EC4"/>
    <w:rsid w:val="00124091"/>
    <w:rsid w:val="001A24F7"/>
    <w:rsid w:val="001C0173"/>
    <w:rsid w:val="001C3FE3"/>
    <w:rsid w:val="001D26ED"/>
    <w:rsid w:val="001D3959"/>
    <w:rsid w:val="001D4FD9"/>
    <w:rsid w:val="001F6E95"/>
    <w:rsid w:val="002157CC"/>
    <w:rsid w:val="00217B39"/>
    <w:rsid w:val="002375AD"/>
    <w:rsid w:val="00281785"/>
    <w:rsid w:val="00292344"/>
    <w:rsid w:val="00346A7A"/>
    <w:rsid w:val="003678A3"/>
    <w:rsid w:val="003D027B"/>
    <w:rsid w:val="003D7386"/>
    <w:rsid w:val="003F5370"/>
    <w:rsid w:val="00485A49"/>
    <w:rsid w:val="004C2F64"/>
    <w:rsid w:val="004D5BB2"/>
    <w:rsid w:val="0051438D"/>
    <w:rsid w:val="00560881"/>
    <w:rsid w:val="00560978"/>
    <w:rsid w:val="00565A79"/>
    <w:rsid w:val="00602453"/>
    <w:rsid w:val="006024DE"/>
    <w:rsid w:val="00630D9E"/>
    <w:rsid w:val="006312CE"/>
    <w:rsid w:val="006B6826"/>
    <w:rsid w:val="006F18E8"/>
    <w:rsid w:val="00706AAD"/>
    <w:rsid w:val="00727D6A"/>
    <w:rsid w:val="00734B59"/>
    <w:rsid w:val="007521E9"/>
    <w:rsid w:val="00754343"/>
    <w:rsid w:val="00764120"/>
    <w:rsid w:val="00766866"/>
    <w:rsid w:val="007A25F1"/>
    <w:rsid w:val="007A2729"/>
    <w:rsid w:val="007B4D11"/>
    <w:rsid w:val="007C6018"/>
    <w:rsid w:val="007E3168"/>
    <w:rsid w:val="0081044F"/>
    <w:rsid w:val="00812DCA"/>
    <w:rsid w:val="00814284"/>
    <w:rsid w:val="00860F40"/>
    <w:rsid w:val="00877603"/>
    <w:rsid w:val="00884D17"/>
    <w:rsid w:val="008B4940"/>
    <w:rsid w:val="008C2A73"/>
    <w:rsid w:val="008F120F"/>
    <w:rsid w:val="00963444"/>
    <w:rsid w:val="00984E5D"/>
    <w:rsid w:val="009A4712"/>
    <w:rsid w:val="009C4042"/>
    <w:rsid w:val="009C5067"/>
    <w:rsid w:val="009D2A2D"/>
    <w:rsid w:val="009F1D1D"/>
    <w:rsid w:val="00A369CE"/>
    <w:rsid w:val="00A438B4"/>
    <w:rsid w:val="00A56EB4"/>
    <w:rsid w:val="00A72691"/>
    <w:rsid w:val="00AA6131"/>
    <w:rsid w:val="00AB147C"/>
    <w:rsid w:val="00AE272C"/>
    <w:rsid w:val="00B330E6"/>
    <w:rsid w:val="00B44E00"/>
    <w:rsid w:val="00B702BE"/>
    <w:rsid w:val="00B705F6"/>
    <w:rsid w:val="00BF6295"/>
    <w:rsid w:val="00C003FA"/>
    <w:rsid w:val="00C01B5F"/>
    <w:rsid w:val="00C40202"/>
    <w:rsid w:val="00C6407C"/>
    <w:rsid w:val="00C71875"/>
    <w:rsid w:val="00C87465"/>
    <w:rsid w:val="00C9066C"/>
    <w:rsid w:val="00C93376"/>
    <w:rsid w:val="00D12A77"/>
    <w:rsid w:val="00D57FAA"/>
    <w:rsid w:val="00DB1D03"/>
    <w:rsid w:val="00DC1FAF"/>
    <w:rsid w:val="00DC247A"/>
    <w:rsid w:val="00DE4185"/>
    <w:rsid w:val="00DE43FF"/>
    <w:rsid w:val="00E30075"/>
    <w:rsid w:val="00EB060C"/>
    <w:rsid w:val="00EB7406"/>
    <w:rsid w:val="00EE16D0"/>
    <w:rsid w:val="00EF07FC"/>
    <w:rsid w:val="00F37F39"/>
    <w:rsid w:val="00F771A2"/>
    <w:rsid w:val="00F96781"/>
    <w:rsid w:val="00FC78FB"/>
    <w:rsid w:val="00FF4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445E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444"/>
    <w:pPr>
      <w:spacing w:after="200"/>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3444"/>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C6018"/>
    <w:rPr>
      <w:sz w:val="16"/>
      <w:szCs w:val="16"/>
    </w:rPr>
  </w:style>
  <w:style w:type="paragraph" w:styleId="CommentText">
    <w:name w:val="annotation text"/>
    <w:basedOn w:val="Normal"/>
    <w:link w:val="CommentTextChar"/>
    <w:uiPriority w:val="99"/>
    <w:semiHidden/>
    <w:unhideWhenUsed/>
    <w:rsid w:val="007C6018"/>
    <w:rPr>
      <w:sz w:val="20"/>
      <w:szCs w:val="20"/>
    </w:rPr>
  </w:style>
  <w:style w:type="character" w:customStyle="1" w:styleId="CommentTextChar">
    <w:name w:val="Comment Text Char"/>
    <w:basedOn w:val="DefaultParagraphFont"/>
    <w:link w:val="CommentText"/>
    <w:uiPriority w:val="99"/>
    <w:semiHidden/>
    <w:rsid w:val="007C6018"/>
    <w:rPr>
      <w:rFonts w:eastAsiaTheme="minorHAnsi"/>
      <w:sz w:val="20"/>
      <w:szCs w:val="20"/>
    </w:rPr>
  </w:style>
  <w:style w:type="paragraph" w:styleId="BalloonText">
    <w:name w:val="Balloon Text"/>
    <w:basedOn w:val="Normal"/>
    <w:link w:val="BalloonTextChar"/>
    <w:uiPriority w:val="99"/>
    <w:semiHidden/>
    <w:unhideWhenUsed/>
    <w:rsid w:val="007C601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018"/>
    <w:rPr>
      <w:rFonts w:ascii="Lucida Grande" w:eastAsiaTheme="minorHAnsi" w:hAnsi="Lucida Grande" w:cs="Lucida Grande"/>
      <w:sz w:val="18"/>
      <w:szCs w:val="18"/>
    </w:rPr>
  </w:style>
  <w:style w:type="paragraph" w:styleId="ListParagraph">
    <w:name w:val="List Paragraph"/>
    <w:basedOn w:val="Normal"/>
    <w:uiPriority w:val="34"/>
    <w:qFormat/>
    <w:rsid w:val="00C40202"/>
    <w:pPr>
      <w:ind w:left="720"/>
      <w:contextualSpacing/>
    </w:pPr>
  </w:style>
  <w:style w:type="paragraph" w:styleId="CommentSubject">
    <w:name w:val="annotation subject"/>
    <w:basedOn w:val="CommentText"/>
    <w:next w:val="CommentText"/>
    <w:link w:val="CommentSubjectChar"/>
    <w:uiPriority w:val="99"/>
    <w:semiHidden/>
    <w:unhideWhenUsed/>
    <w:rsid w:val="00A369CE"/>
    <w:rPr>
      <w:b/>
      <w:bCs/>
    </w:rPr>
  </w:style>
  <w:style w:type="character" w:customStyle="1" w:styleId="CommentSubjectChar">
    <w:name w:val="Comment Subject Char"/>
    <w:basedOn w:val="CommentTextChar"/>
    <w:link w:val="CommentSubject"/>
    <w:uiPriority w:val="99"/>
    <w:semiHidden/>
    <w:rsid w:val="00A369CE"/>
    <w:rPr>
      <w:rFonts w:eastAsiaTheme="minorHAnsi"/>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444"/>
    <w:pPr>
      <w:spacing w:after="200"/>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3444"/>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C6018"/>
    <w:rPr>
      <w:sz w:val="16"/>
      <w:szCs w:val="16"/>
    </w:rPr>
  </w:style>
  <w:style w:type="paragraph" w:styleId="CommentText">
    <w:name w:val="annotation text"/>
    <w:basedOn w:val="Normal"/>
    <w:link w:val="CommentTextChar"/>
    <w:uiPriority w:val="99"/>
    <w:semiHidden/>
    <w:unhideWhenUsed/>
    <w:rsid w:val="007C6018"/>
    <w:rPr>
      <w:sz w:val="20"/>
      <w:szCs w:val="20"/>
    </w:rPr>
  </w:style>
  <w:style w:type="character" w:customStyle="1" w:styleId="CommentTextChar">
    <w:name w:val="Comment Text Char"/>
    <w:basedOn w:val="DefaultParagraphFont"/>
    <w:link w:val="CommentText"/>
    <w:uiPriority w:val="99"/>
    <w:semiHidden/>
    <w:rsid w:val="007C6018"/>
    <w:rPr>
      <w:rFonts w:eastAsiaTheme="minorHAnsi"/>
      <w:sz w:val="20"/>
      <w:szCs w:val="20"/>
    </w:rPr>
  </w:style>
  <w:style w:type="paragraph" w:styleId="BalloonText">
    <w:name w:val="Balloon Text"/>
    <w:basedOn w:val="Normal"/>
    <w:link w:val="BalloonTextChar"/>
    <w:uiPriority w:val="99"/>
    <w:semiHidden/>
    <w:unhideWhenUsed/>
    <w:rsid w:val="007C601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018"/>
    <w:rPr>
      <w:rFonts w:ascii="Lucida Grande" w:eastAsiaTheme="minorHAnsi" w:hAnsi="Lucida Grande" w:cs="Lucida Grande"/>
      <w:sz w:val="18"/>
      <w:szCs w:val="18"/>
    </w:rPr>
  </w:style>
  <w:style w:type="paragraph" w:styleId="ListParagraph">
    <w:name w:val="List Paragraph"/>
    <w:basedOn w:val="Normal"/>
    <w:uiPriority w:val="34"/>
    <w:qFormat/>
    <w:rsid w:val="00C40202"/>
    <w:pPr>
      <w:ind w:left="720"/>
      <w:contextualSpacing/>
    </w:pPr>
  </w:style>
  <w:style w:type="paragraph" w:styleId="CommentSubject">
    <w:name w:val="annotation subject"/>
    <w:basedOn w:val="CommentText"/>
    <w:next w:val="CommentText"/>
    <w:link w:val="CommentSubjectChar"/>
    <w:uiPriority w:val="99"/>
    <w:semiHidden/>
    <w:unhideWhenUsed/>
    <w:rsid w:val="00A369CE"/>
    <w:rPr>
      <w:b/>
      <w:bCs/>
    </w:rPr>
  </w:style>
  <w:style w:type="character" w:customStyle="1" w:styleId="CommentSubjectChar">
    <w:name w:val="Comment Subject Char"/>
    <w:basedOn w:val="CommentTextChar"/>
    <w:link w:val="CommentSubject"/>
    <w:uiPriority w:val="99"/>
    <w:semiHidden/>
    <w:rsid w:val="00A369CE"/>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1607</Words>
  <Characters>9164</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Yale New Haven Hospital / Yale University</Company>
  <LinksUpToDate>false</LinksUpToDate>
  <CharactersWithSpaces>10750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Liu</dc:creator>
  <cp:keywords/>
  <dc:description/>
  <cp:lastModifiedBy>Dipesh Navani</cp:lastModifiedBy>
  <cp:revision>10</cp:revision>
  <dcterms:created xsi:type="dcterms:W3CDTF">2016-01-13T17:45:00Z</dcterms:created>
  <dcterms:modified xsi:type="dcterms:W3CDTF">2016-11-08T22:17:00Z</dcterms:modified>
</cp:coreProperties>
</file>